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rsidRPr="00E321B8" w14:paraId="7B07AE1A" w14:textId="77777777" w:rsidTr="002A7D53">
        <w:tc>
          <w:tcPr>
            <w:tcW w:w="5017" w:type="dxa"/>
          </w:tcPr>
          <w:p w14:paraId="5B12B5D5" w14:textId="77777777" w:rsidR="002A7D53" w:rsidRPr="00E321B8" w:rsidRDefault="002A7D53" w:rsidP="002A7D53">
            <w:pPr>
              <w:pStyle w:val="TitleLeadin"/>
            </w:pPr>
            <w:r w:rsidRPr="00E321B8">
              <w:t>The City Of</w:t>
            </w:r>
          </w:p>
          <w:p w14:paraId="77D6805F" w14:textId="77777777" w:rsidR="002A7D53" w:rsidRPr="00E321B8" w:rsidRDefault="002A7D53" w:rsidP="002A7D53">
            <w:pPr>
              <w:pStyle w:val="TitleLeadin"/>
            </w:pPr>
            <w:r w:rsidRPr="00E321B8">
              <w:t>Greater Geelong</w:t>
            </w:r>
          </w:p>
        </w:tc>
      </w:tr>
      <w:tr w:rsidR="002A7D53" w:rsidRPr="00E321B8" w14:paraId="792BD1C2" w14:textId="77777777" w:rsidTr="002A7D53">
        <w:tc>
          <w:tcPr>
            <w:tcW w:w="5017" w:type="dxa"/>
          </w:tcPr>
          <w:p w14:paraId="70AF035E" w14:textId="77777777" w:rsidR="002A7D53" w:rsidRPr="00E321B8" w:rsidRDefault="00024587" w:rsidP="00236CCB">
            <w:pPr>
              <w:pStyle w:val="Title"/>
            </w:pPr>
            <w:sdt>
              <w:sdtPr>
                <w:id w:val="1508164739"/>
                <w:placeholder>
                  <w:docPart w:val="F22697DB6CF24BCDB9428DB480E4EFB8"/>
                </w:placeholder>
              </w:sdtPr>
              <w:sdtEndPr/>
              <w:sdtContent>
                <w:r w:rsidR="000A1FF8" w:rsidRPr="00E321B8">
                  <w:t>Election Period</w:t>
                </w:r>
              </w:sdtContent>
            </w:sdt>
            <w:r w:rsidR="003A4250" w:rsidRPr="00E321B8">
              <w:t xml:space="preserve"> </w:t>
            </w:r>
            <w:r w:rsidR="00EB5298" w:rsidRPr="00E321B8">
              <w:t>Policy</w:t>
            </w:r>
          </w:p>
          <w:p w14:paraId="05212AF5" w14:textId="77777777" w:rsidR="00236CCB" w:rsidRPr="00E321B8" w:rsidRDefault="00236CCB" w:rsidP="00236CCB"/>
          <w:p w14:paraId="6479AB94" w14:textId="77777777" w:rsidR="0032135D" w:rsidRPr="00E321B8" w:rsidRDefault="0032135D" w:rsidP="0032135D">
            <w:pPr>
              <w:spacing w:before="120" w:after="200"/>
            </w:pPr>
            <w:r w:rsidRPr="00E321B8">
              <w:rPr>
                <w:noProof/>
              </w:rPr>
              <mc:AlternateContent>
                <mc:Choice Requires="wps">
                  <w:drawing>
                    <wp:inline distT="0" distB="0" distL="0" distR="0" wp14:anchorId="76CFE015" wp14:editId="1FD475A6">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38C94D"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2AB83DE9" w14:textId="77777777" w:rsidR="002A7D53" w:rsidRPr="00E321B8" w:rsidRDefault="002A7D53" w:rsidP="0032135D"/>
        </w:tc>
      </w:tr>
      <w:tr w:rsidR="002A7D53" w:rsidRPr="00E321B8" w14:paraId="4B779D2E" w14:textId="77777777" w:rsidTr="0032135D">
        <w:trPr>
          <w:trHeight w:val="964"/>
        </w:trPr>
        <w:tc>
          <w:tcPr>
            <w:tcW w:w="5017" w:type="dxa"/>
          </w:tcPr>
          <w:p w14:paraId="211AEF92" w14:textId="7638F735" w:rsidR="002A7D53" w:rsidRPr="00E321B8" w:rsidRDefault="00DB3B7A" w:rsidP="00236CCB">
            <w:pPr>
              <w:pStyle w:val="Subtitle"/>
            </w:pPr>
            <w:r w:rsidRPr="00E321B8">
              <w:t>Version:</w:t>
            </w:r>
            <w:r w:rsidR="003A4250" w:rsidRPr="00E321B8">
              <w:t xml:space="preserve"> </w:t>
            </w:r>
            <w:sdt>
              <w:sdtPr>
                <w:id w:val="-355507501"/>
                <w:placeholder>
                  <w:docPart w:val="E2FC9113E16F423D8B59467356D3E9AB"/>
                </w:placeholder>
              </w:sdtPr>
              <w:sdtEndPr/>
              <w:sdtContent>
                <w:r w:rsidR="00135683">
                  <w:t>7</w:t>
                </w:r>
              </w:sdtContent>
            </w:sdt>
            <w:r w:rsidRPr="00E321B8">
              <w:t xml:space="preserve"> </w:t>
            </w:r>
          </w:p>
          <w:p w14:paraId="216583B1" w14:textId="77777777" w:rsidR="008972F9" w:rsidRPr="00E321B8" w:rsidRDefault="008972F9" w:rsidP="008972F9"/>
          <w:p w14:paraId="4E79D3FF" w14:textId="64B9D6FA" w:rsidR="00F05E41" w:rsidRPr="00E321B8" w:rsidRDefault="00F05E41" w:rsidP="00F61D48">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E321B8">
              <w:rPr>
                <w:rFonts w:asciiTheme="majorHAnsi" w:hAnsiTheme="majorHAnsi" w:cstheme="majorHAnsi"/>
                <w:b/>
                <w:color w:val="003361"/>
                <w:sz w:val="22"/>
                <w:szCs w:val="22"/>
              </w:rPr>
              <w:t>Approval Date:</w:t>
            </w:r>
            <w:r w:rsidRPr="00E321B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rPr>
                <w:id w:val="-984702687"/>
                <w:placeholder>
                  <w:docPart w:val="400051F104B04571BB8A09B05EE0A660"/>
                </w:placeholder>
              </w:sdtPr>
              <w:sdtEndPr/>
              <w:sdtContent>
                <w:r w:rsidR="00E14F2C">
                  <w:rPr>
                    <w:rFonts w:asciiTheme="majorHAnsi" w:hAnsiTheme="majorHAnsi" w:cstheme="majorHAnsi"/>
                    <w:color w:val="003361"/>
                    <w:sz w:val="22"/>
                    <w:szCs w:val="22"/>
                  </w:rPr>
                  <w:t>23 July 2024</w:t>
                </w:r>
              </w:sdtContent>
            </w:sdt>
            <w:bookmarkEnd w:id="0"/>
            <w:bookmarkEnd w:id="1"/>
            <w:bookmarkEnd w:id="2"/>
            <w:bookmarkEnd w:id="3"/>
            <w:bookmarkEnd w:id="4"/>
            <w:bookmarkEnd w:id="5"/>
            <w:bookmarkEnd w:id="6"/>
          </w:p>
          <w:p w14:paraId="32C6CE68" w14:textId="77777777" w:rsidR="00F05E41" w:rsidRPr="00E321B8" w:rsidRDefault="00F05E41" w:rsidP="00F61D48">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E321B8">
              <w:rPr>
                <w:rFonts w:asciiTheme="majorHAnsi" w:hAnsiTheme="majorHAnsi" w:cstheme="majorHAnsi"/>
                <w:b/>
                <w:color w:val="003361"/>
                <w:sz w:val="22"/>
                <w:szCs w:val="22"/>
              </w:rPr>
              <w:t>Approved by:</w:t>
            </w:r>
            <w:bookmarkEnd w:id="7"/>
            <w:bookmarkEnd w:id="8"/>
            <w:bookmarkEnd w:id="9"/>
            <w:bookmarkEnd w:id="10"/>
            <w:bookmarkEnd w:id="11"/>
            <w:r w:rsidRPr="00E321B8">
              <w:rPr>
                <w:rFonts w:asciiTheme="majorHAnsi" w:hAnsiTheme="majorHAnsi" w:cstheme="majorHAnsi"/>
                <w:b/>
                <w:color w:val="003361"/>
                <w:sz w:val="22"/>
                <w:szCs w:val="22"/>
              </w:rPr>
              <w:t xml:space="preserve"> </w:t>
            </w:r>
            <w:bookmarkEnd w:id="12"/>
            <w:bookmarkEnd w:id="13"/>
            <w:r w:rsidR="003A4250" w:rsidRPr="00E321B8">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76941705"/>
                <w:placeholder>
                  <w:docPart w:val="84883370A44A49D0AA350A0E1657D16B"/>
                </w:placeholder>
              </w:sdtPr>
              <w:sdtEndPr/>
              <w:sdtContent>
                <w:r w:rsidR="007A5C6F" w:rsidRPr="00AA1923">
                  <w:rPr>
                    <w:rFonts w:asciiTheme="majorHAnsi" w:hAnsiTheme="majorHAnsi" w:cstheme="majorHAnsi"/>
                    <w:color w:val="003361"/>
                    <w:sz w:val="22"/>
                    <w:szCs w:val="22"/>
                  </w:rPr>
                  <w:t>Council</w:t>
                </w:r>
              </w:sdtContent>
            </w:sdt>
          </w:p>
          <w:p w14:paraId="0FE92D6C" w14:textId="7C13E8D2" w:rsidR="00F05E41" w:rsidRPr="00E321B8" w:rsidRDefault="00F05E41" w:rsidP="00F61D48">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E321B8">
              <w:rPr>
                <w:rFonts w:asciiTheme="majorHAnsi" w:hAnsiTheme="majorHAnsi" w:cstheme="majorHAnsi"/>
                <w:b/>
                <w:color w:val="003361"/>
                <w:sz w:val="22"/>
                <w:szCs w:val="22"/>
              </w:rPr>
              <w:t>Review Date:</w:t>
            </w:r>
            <w:bookmarkEnd w:id="14"/>
            <w:bookmarkEnd w:id="15"/>
            <w:bookmarkEnd w:id="16"/>
            <w:bookmarkEnd w:id="17"/>
            <w:bookmarkEnd w:id="18"/>
            <w:bookmarkEnd w:id="19"/>
            <w:bookmarkEnd w:id="20"/>
            <w:r w:rsidRPr="00E321B8">
              <w:rPr>
                <w:rFonts w:asciiTheme="majorHAnsi" w:hAnsiTheme="majorHAnsi" w:cstheme="majorHAnsi"/>
                <w:b/>
                <w:color w:val="003361"/>
                <w:sz w:val="22"/>
                <w:szCs w:val="22"/>
              </w:rPr>
              <w:t xml:space="preserve"> </w:t>
            </w:r>
            <w:r w:rsidR="00E14F2C">
              <w:rPr>
                <w:rFonts w:asciiTheme="majorHAnsi" w:hAnsiTheme="majorHAnsi" w:cstheme="majorHAnsi"/>
                <w:b/>
                <w:color w:val="003361"/>
                <w:sz w:val="22"/>
                <w:szCs w:val="22"/>
              </w:rPr>
              <w:t>23 July 2028</w:t>
            </w:r>
          </w:p>
          <w:p w14:paraId="7F804034" w14:textId="213B92AA" w:rsidR="008972F9" w:rsidRPr="00E321B8" w:rsidRDefault="00F05E41" w:rsidP="00F61D48">
            <w:pPr>
              <w:pStyle w:val="BodyText"/>
              <w:ind w:left="720" w:hanging="720"/>
              <w:rPr>
                <w:rFonts w:asciiTheme="majorHAnsi" w:hAnsiTheme="majorHAnsi" w:cstheme="majorHAnsi"/>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E321B8">
              <w:rPr>
                <w:rFonts w:asciiTheme="majorHAnsi" w:hAnsiTheme="majorHAnsi" w:cstheme="majorHAnsi"/>
                <w:b/>
                <w:color w:val="003361"/>
                <w:sz w:val="22"/>
                <w:szCs w:val="22"/>
              </w:rPr>
              <w:t>Responsible Officer:</w:t>
            </w:r>
            <w:bookmarkEnd w:id="21"/>
            <w:r w:rsidR="003A4250" w:rsidRPr="00E321B8">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882575BF1314451DAC5EB3E7C14497DB"/>
                </w:placeholder>
              </w:sdtPr>
              <w:sdtEndPr/>
              <w:sdtContent>
                <w:sdt>
                  <w:sdtPr>
                    <w:rPr>
                      <w:rFonts w:asciiTheme="majorHAnsi" w:hAnsiTheme="majorHAnsi" w:cstheme="majorHAnsi"/>
                      <w:b/>
                      <w:color w:val="003361"/>
                      <w:sz w:val="22"/>
                      <w:szCs w:val="22"/>
                    </w:rPr>
                    <w:id w:val="948595033"/>
                    <w:placeholder>
                      <w:docPart w:val="6A1D01AE72F84F69916B8637F7FC14FC"/>
                    </w:placeholder>
                  </w:sdtPr>
                  <w:sdtEndPr/>
                  <w:sdtContent>
                    <w:r w:rsidR="00135683">
                      <w:rPr>
                        <w:rFonts w:asciiTheme="majorHAnsi" w:hAnsiTheme="majorHAnsi" w:cstheme="majorHAnsi"/>
                        <w:color w:val="003361"/>
                        <w:sz w:val="22"/>
                        <w:szCs w:val="22"/>
                      </w:rPr>
                      <w:t>Chief Governance &amp; Risk Officer</w:t>
                    </w:r>
                  </w:sdtContent>
                </w:sdt>
              </w:sdtContent>
            </w:sdt>
            <w:bookmarkEnd w:id="22"/>
            <w:bookmarkEnd w:id="23"/>
            <w:bookmarkEnd w:id="24"/>
            <w:bookmarkEnd w:id="25"/>
            <w:bookmarkEnd w:id="26"/>
            <w:bookmarkEnd w:id="27"/>
          </w:p>
          <w:p w14:paraId="762BFF07" w14:textId="77777777" w:rsidR="00F05E41" w:rsidRPr="00E321B8" w:rsidRDefault="00F05E41" w:rsidP="00F61D48">
            <w:pPr>
              <w:pStyle w:val="BodyText"/>
              <w:rPr>
                <w:rFonts w:asciiTheme="majorHAnsi" w:hAnsiTheme="majorHAnsi" w:cstheme="majorHAnsi"/>
                <w:b/>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E321B8">
              <w:rPr>
                <w:rFonts w:asciiTheme="majorHAnsi" w:hAnsiTheme="majorHAnsi" w:cstheme="majorHAnsi"/>
                <w:b/>
                <w:color w:val="003361"/>
                <w:sz w:val="22"/>
                <w:szCs w:val="22"/>
              </w:rPr>
              <w:t>Authorising Officer:</w:t>
            </w:r>
            <w:bookmarkEnd w:id="28"/>
            <w:r w:rsidRPr="00E321B8">
              <w:rPr>
                <w:rFonts w:asciiTheme="majorHAnsi" w:hAnsiTheme="majorHAnsi" w:cstheme="majorHAnsi"/>
                <w:color w:val="003361"/>
                <w:sz w:val="22"/>
                <w:szCs w:val="22"/>
              </w:rPr>
              <w:t xml:space="preserve"> </w:t>
            </w:r>
            <w:bookmarkEnd w:id="29"/>
            <w:bookmarkEnd w:id="30"/>
            <w:bookmarkEnd w:id="31"/>
            <w:bookmarkEnd w:id="32"/>
            <w:bookmarkEnd w:id="33"/>
            <w:sdt>
              <w:sdtPr>
                <w:rPr>
                  <w:rFonts w:asciiTheme="majorHAnsi" w:hAnsiTheme="majorHAnsi" w:cstheme="majorHAnsi"/>
                  <w:color w:val="003361"/>
                  <w:sz w:val="22"/>
                  <w:szCs w:val="22"/>
                </w:rPr>
                <w:id w:val="1840201296"/>
                <w:placeholder>
                  <w:docPart w:val="010E69C1BE6D405BA1968707FC2D44D7"/>
                </w:placeholder>
              </w:sdtPr>
              <w:sdtEndPr/>
              <w:sdtContent>
                <w:r w:rsidR="007A5C6F" w:rsidRPr="00AA1923">
                  <w:rPr>
                    <w:rFonts w:asciiTheme="majorHAnsi" w:hAnsiTheme="majorHAnsi" w:cstheme="majorHAnsi"/>
                    <w:color w:val="003361"/>
                    <w:sz w:val="22"/>
                    <w:szCs w:val="22"/>
                  </w:rPr>
                  <w:t>C</w:t>
                </w:r>
                <w:r w:rsidR="002205F6" w:rsidRPr="00AA1923">
                  <w:rPr>
                    <w:rFonts w:asciiTheme="majorHAnsi" w:hAnsiTheme="majorHAnsi" w:cstheme="majorHAnsi"/>
                    <w:color w:val="003361"/>
                    <w:sz w:val="22"/>
                    <w:szCs w:val="22"/>
                  </w:rPr>
                  <w:t xml:space="preserve">hief Executive </w:t>
                </w:r>
                <w:r w:rsidR="007A5C6F" w:rsidRPr="00AA1923">
                  <w:rPr>
                    <w:rFonts w:asciiTheme="majorHAnsi" w:hAnsiTheme="majorHAnsi" w:cstheme="majorHAnsi"/>
                    <w:color w:val="003361"/>
                    <w:sz w:val="22"/>
                    <w:szCs w:val="22"/>
                  </w:rPr>
                  <w:t>O</w:t>
                </w:r>
                <w:r w:rsidR="002205F6" w:rsidRPr="00AA1923">
                  <w:rPr>
                    <w:rFonts w:asciiTheme="majorHAnsi" w:hAnsiTheme="majorHAnsi" w:cstheme="majorHAnsi"/>
                    <w:color w:val="003361"/>
                    <w:sz w:val="22"/>
                    <w:szCs w:val="22"/>
                  </w:rPr>
                  <w:t>fficer</w:t>
                </w:r>
              </w:sdtContent>
            </w:sdt>
            <w:r w:rsidR="00C91714" w:rsidRPr="00E321B8">
              <w:rPr>
                <w:rFonts w:asciiTheme="majorHAnsi" w:hAnsiTheme="majorHAnsi" w:cstheme="majorHAnsi"/>
                <w:color w:val="003361"/>
                <w:sz w:val="22"/>
                <w:szCs w:val="22"/>
              </w:rPr>
              <w:t xml:space="preserve"> </w:t>
            </w:r>
          </w:p>
          <w:p w14:paraId="10E39E5D" w14:textId="77777777" w:rsidR="00F05E41" w:rsidRPr="00E321B8" w:rsidRDefault="00F05E41" w:rsidP="00F05E41">
            <w:pPr>
              <w:pStyle w:val="BodyText"/>
            </w:pPr>
          </w:p>
          <w:p w14:paraId="073F2224" w14:textId="77777777" w:rsidR="00F05E41" w:rsidRPr="00E321B8" w:rsidRDefault="00F05E41" w:rsidP="00F05E41">
            <w:pPr>
              <w:pStyle w:val="BodyText"/>
            </w:pPr>
          </w:p>
          <w:p w14:paraId="1C0D7614" w14:textId="77777777" w:rsidR="00236CCB" w:rsidRPr="00E321B8" w:rsidRDefault="00236CCB" w:rsidP="00236CCB"/>
        </w:tc>
      </w:tr>
      <w:tr w:rsidR="00DB3B7A" w:rsidRPr="00E321B8" w14:paraId="11FC21E8" w14:textId="77777777" w:rsidTr="0032135D">
        <w:trPr>
          <w:trHeight w:val="964"/>
        </w:trPr>
        <w:tc>
          <w:tcPr>
            <w:tcW w:w="5017" w:type="dxa"/>
          </w:tcPr>
          <w:p w14:paraId="46D5C53A" w14:textId="77777777" w:rsidR="00DB3B7A" w:rsidRPr="00E321B8" w:rsidRDefault="00DB3B7A" w:rsidP="00236CCB">
            <w:pPr>
              <w:pStyle w:val="Subtitle"/>
            </w:pPr>
          </w:p>
        </w:tc>
      </w:tr>
    </w:tbl>
    <w:p w14:paraId="10AD80F9" w14:textId="77777777" w:rsidR="002A7D53" w:rsidRPr="00E321B8" w:rsidRDefault="002A7D53" w:rsidP="0032135D"/>
    <w:p w14:paraId="6B399311" w14:textId="77777777" w:rsidR="002A7D53" w:rsidRPr="00E321B8" w:rsidRDefault="002A7D53" w:rsidP="002A7D53">
      <w:pPr>
        <w:sectPr w:rsidR="002A7D53" w:rsidRPr="00E321B8" w:rsidSect="002A5BB9">
          <w:headerReference w:type="even" r:id="rId12"/>
          <w:headerReference w:type="default" r:id="rId13"/>
          <w:footerReference w:type="even" r:id="rId14"/>
          <w:footerReference w:type="default" r:id="rId15"/>
          <w:headerReference w:type="first" r:id="rId16"/>
          <w:footerReference w:type="first" r:id="rId17"/>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1ACBDF60" w14:textId="77777777" w:rsidR="004D51B9" w:rsidRPr="00E321B8" w:rsidRDefault="004D51B9" w:rsidP="00030518">
          <w:pPr>
            <w:pStyle w:val="TOCHeading"/>
            <w:framePr w:wrap="around"/>
          </w:pPr>
          <w:r w:rsidRPr="00E321B8">
            <w:t>Contents</w:t>
          </w:r>
        </w:p>
        <w:p w14:paraId="0223B69E" w14:textId="3840A4B7" w:rsidR="00827929" w:rsidRDefault="002051E2">
          <w:pPr>
            <w:pStyle w:val="TOC1"/>
            <w:rPr>
              <w:rFonts w:eastAsiaTheme="minorEastAsia" w:cstheme="minorBidi"/>
              <w:b w:val="0"/>
              <w:color w:val="auto"/>
              <w:spacing w:val="0"/>
              <w:kern w:val="2"/>
              <w:sz w:val="22"/>
              <w:szCs w:val="22"/>
              <w14:ligatures w14:val="standardContextual"/>
            </w:rPr>
          </w:pPr>
          <w:r w:rsidRPr="00E321B8">
            <w:rPr>
              <w:bCs/>
            </w:rPr>
            <w:fldChar w:fldCharType="begin"/>
          </w:r>
          <w:r w:rsidRPr="00E321B8">
            <w:rPr>
              <w:bCs/>
            </w:rPr>
            <w:instrText xml:space="preserve"> TOC \o "1-3" \h \z \u </w:instrText>
          </w:r>
          <w:r w:rsidRPr="00E321B8">
            <w:rPr>
              <w:bCs/>
            </w:rPr>
            <w:fldChar w:fldCharType="separate"/>
          </w:r>
          <w:hyperlink w:anchor="_Toc172724651" w:history="1">
            <w:r w:rsidR="00827929" w:rsidRPr="009442AD">
              <w:rPr>
                <w:rStyle w:val="Hyperlink"/>
              </w:rPr>
              <w:t>Introduction</w:t>
            </w:r>
            <w:r w:rsidR="00827929">
              <w:rPr>
                <w:webHidden/>
              </w:rPr>
              <w:tab/>
            </w:r>
            <w:r w:rsidR="00827929">
              <w:rPr>
                <w:webHidden/>
              </w:rPr>
              <w:fldChar w:fldCharType="begin"/>
            </w:r>
            <w:r w:rsidR="00827929">
              <w:rPr>
                <w:webHidden/>
              </w:rPr>
              <w:instrText xml:space="preserve"> PAGEREF _Toc172724651 \h </w:instrText>
            </w:r>
            <w:r w:rsidR="00827929">
              <w:rPr>
                <w:webHidden/>
              </w:rPr>
            </w:r>
            <w:r w:rsidR="00827929">
              <w:rPr>
                <w:webHidden/>
              </w:rPr>
              <w:fldChar w:fldCharType="separate"/>
            </w:r>
            <w:r w:rsidR="00827929">
              <w:rPr>
                <w:webHidden/>
              </w:rPr>
              <w:t>4</w:t>
            </w:r>
            <w:r w:rsidR="00827929">
              <w:rPr>
                <w:webHidden/>
              </w:rPr>
              <w:fldChar w:fldCharType="end"/>
            </w:r>
          </w:hyperlink>
        </w:p>
        <w:p w14:paraId="2F21895E" w14:textId="2AFDB21B" w:rsidR="00827929" w:rsidRDefault="00827929">
          <w:pPr>
            <w:pStyle w:val="TOC2"/>
            <w:rPr>
              <w:rFonts w:eastAsiaTheme="minorEastAsia" w:cstheme="minorBidi"/>
              <w:spacing w:val="0"/>
              <w:kern w:val="2"/>
              <w:sz w:val="22"/>
              <w:szCs w:val="22"/>
              <w14:ligatures w14:val="standardContextual"/>
            </w:rPr>
          </w:pPr>
          <w:hyperlink w:anchor="_Toc172724652" w:history="1">
            <w:r w:rsidRPr="009442AD">
              <w:rPr>
                <w:rStyle w:val="Hyperlink"/>
              </w:rPr>
              <w:t>Purpose</w:t>
            </w:r>
            <w:r>
              <w:rPr>
                <w:webHidden/>
              </w:rPr>
              <w:tab/>
            </w:r>
            <w:r>
              <w:rPr>
                <w:webHidden/>
              </w:rPr>
              <w:fldChar w:fldCharType="begin"/>
            </w:r>
            <w:r>
              <w:rPr>
                <w:webHidden/>
              </w:rPr>
              <w:instrText xml:space="preserve"> PAGEREF _Toc172724652 \h </w:instrText>
            </w:r>
            <w:r>
              <w:rPr>
                <w:webHidden/>
              </w:rPr>
            </w:r>
            <w:r>
              <w:rPr>
                <w:webHidden/>
              </w:rPr>
              <w:fldChar w:fldCharType="separate"/>
            </w:r>
            <w:r>
              <w:rPr>
                <w:webHidden/>
              </w:rPr>
              <w:t>4</w:t>
            </w:r>
            <w:r>
              <w:rPr>
                <w:webHidden/>
              </w:rPr>
              <w:fldChar w:fldCharType="end"/>
            </w:r>
          </w:hyperlink>
        </w:p>
        <w:p w14:paraId="349F96F2" w14:textId="4353F360" w:rsidR="00827929" w:rsidRDefault="00827929">
          <w:pPr>
            <w:pStyle w:val="TOC2"/>
            <w:rPr>
              <w:rFonts w:eastAsiaTheme="minorEastAsia" w:cstheme="minorBidi"/>
              <w:spacing w:val="0"/>
              <w:kern w:val="2"/>
              <w:sz w:val="22"/>
              <w:szCs w:val="22"/>
              <w14:ligatures w14:val="standardContextual"/>
            </w:rPr>
          </w:pPr>
          <w:hyperlink w:anchor="_Toc172724653" w:history="1">
            <w:r w:rsidRPr="009442AD">
              <w:rPr>
                <w:rStyle w:val="Hyperlink"/>
              </w:rPr>
              <w:t>Scope</w:t>
            </w:r>
            <w:r>
              <w:rPr>
                <w:webHidden/>
              </w:rPr>
              <w:tab/>
            </w:r>
            <w:r>
              <w:rPr>
                <w:webHidden/>
              </w:rPr>
              <w:fldChar w:fldCharType="begin"/>
            </w:r>
            <w:r>
              <w:rPr>
                <w:webHidden/>
              </w:rPr>
              <w:instrText xml:space="preserve"> PAGEREF _Toc172724653 \h </w:instrText>
            </w:r>
            <w:r>
              <w:rPr>
                <w:webHidden/>
              </w:rPr>
            </w:r>
            <w:r>
              <w:rPr>
                <w:webHidden/>
              </w:rPr>
              <w:fldChar w:fldCharType="separate"/>
            </w:r>
            <w:r>
              <w:rPr>
                <w:webHidden/>
              </w:rPr>
              <w:t>4</w:t>
            </w:r>
            <w:r>
              <w:rPr>
                <w:webHidden/>
              </w:rPr>
              <w:fldChar w:fldCharType="end"/>
            </w:r>
          </w:hyperlink>
        </w:p>
        <w:p w14:paraId="696E8A71" w14:textId="7829D15F" w:rsidR="00827929" w:rsidRDefault="00827929">
          <w:pPr>
            <w:pStyle w:val="TOC1"/>
            <w:rPr>
              <w:rFonts w:eastAsiaTheme="minorEastAsia" w:cstheme="minorBidi"/>
              <w:b w:val="0"/>
              <w:color w:val="auto"/>
              <w:spacing w:val="0"/>
              <w:kern w:val="2"/>
              <w:sz w:val="22"/>
              <w:szCs w:val="22"/>
              <w14:ligatures w14:val="standardContextual"/>
            </w:rPr>
          </w:pPr>
          <w:hyperlink w:anchor="_Toc172724654" w:history="1">
            <w:r w:rsidRPr="009442AD">
              <w:rPr>
                <w:rStyle w:val="Hyperlink"/>
              </w:rPr>
              <w:t>Definitions</w:t>
            </w:r>
            <w:r>
              <w:rPr>
                <w:webHidden/>
              </w:rPr>
              <w:tab/>
            </w:r>
            <w:r>
              <w:rPr>
                <w:webHidden/>
              </w:rPr>
              <w:fldChar w:fldCharType="begin"/>
            </w:r>
            <w:r>
              <w:rPr>
                <w:webHidden/>
              </w:rPr>
              <w:instrText xml:space="preserve"> PAGEREF _Toc172724654 \h </w:instrText>
            </w:r>
            <w:r>
              <w:rPr>
                <w:webHidden/>
              </w:rPr>
            </w:r>
            <w:r>
              <w:rPr>
                <w:webHidden/>
              </w:rPr>
              <w:fldChar w:fldCharType="separate"/>
            </w:r>
            <w:r>
              <w:rPr>
                <w:webHidden/>
              </w:rPr>
              <w:t>5</w:t>
            </w:r>
            <w:r>
              <w:rPr>
                <w:webHidden/>
              </w:rPr>
              <w:fldChar w:fldCharType="end"/>
            </w:r>
          </w:hyperlink>
        </w:p>
        <w:p w14:paraId="50C20AA9" w14:textId="7ABC3DA3" w:rsidR="00827929" w:rsidRDefault="00827929">
          <w:pPr>
            <w:pStyle w:val="TOC1"/>
            <w:rPr>
              <w:rFonts w:eastAsiaTheme="minorEastAsia" w:cstheme="minorBidi"/>
              <w:b w:val="0"/>
              <w:color w:val="auto"/>
              <w:spacing w:val="0"/>
              <w:kern w:val="2"/>
              <w:sz w:val="22"/>
              <w:szCs w:val="22"/>
              <w14:ligatures w14:val="standardContextual"/>
            </w:rPr>
          </w:pPr>
          <w:hyperlink w:anchor="_Toc172724655" w:history="1">
            <w:r w:rsidRPr="009442AD">
              <w:rPr>
                <w:rStyle w:val="Hyperlink"/>
              </w:rPr>
              <w:t>Policy</w:t>
            </w:r>
            <w:r>
              <w:rPr>
                <w:webHidden/>
              </w:rPr>
              <w:tab/>
            </w:r>
            <w:r>
              <w:rPr>
                <w:webHidden/>
              </w:rPr>
              <w:fldChar w:fldCharType="begin"/>
            </w:r>
            <w:r>
              <w:rPr>
                <w:webHidden/>
              </w:rPr>
              <w:instrText xml:space="preserve"> PAGEREF _Toc172724655 \h </w:instrText>
            </w:r>
            <w:r>
              <w:rPr>
                <w:webHidden/>
              </w:rPr>
            </w:r>
            <w:r>
              <w:rPr>
                <w:webHidden/>
              </w:rPr>
              <w:fldChar w:fldCharType="separate"/>
            </w:r>
            <w:r>
              <w:rPr>
                <w:webHidden/>
              </w:rPr>
              <w:t>8</w:t>
            </w:r>
            <w:r>
              <w:rPr>
                <w:webHidden/>
              </w:rPr>
              <w:fldChar w:fldCharType="end"/>
            </w:r>
          </w:hyperlink>
        </w:p>
        <w:p w14:paraId="3F1FC7AB" w14:textId="2518797A" w:rsidR="00827929" w:rsidRDefault="00827929">
          <w:pPr>
            <w:pStyle w:val="TOC2"/>
            <w:rPr>
              <w:rFonts w:eastAsiaTheme="minorEastAsia" w:cstheme="minorBidi"/>
              <w:spacing w:val="0"/>
              <w:kern w:val="2"/>
              <w:sz w:val="22"/>
              <w:szCs w:val="22"/>
              <w14:ligatures w14:val="standardContextual"/>
            </w:rPr>
          </w:pPr>
          <w:hyperlink w:anchor="_Toc172724656" w:history="1">
            <w:r w:rsidRPr="009442AD">
              <w:rPr>
                <w:rStyle w:val="Hyperlink"/>
              </w:rPr>
              <w:t>Councillor to fulfil duties during election period</w:t>
            </w:r>
            <w:r>
              <w:rPr>
                <w:webHidden/>
              </w:rPr>
              <w:tab/>
            </w:r>
            <w:r>
              <w:rPr>
                <w:webHidden/>
              </w:rPr>
              <w:fldChar w:fldCharType="begin"/>
            </w:r>
            <w:r>
              <w:rPr>
                <w:webHidden/>
              </w:rPr>
              <w:instrText xml:space="preserve"> PAGEREF _Toc172724656 \h </w:instrText>
            </w:r>
            <w:r>
              <w:rPr>
                <w:webHidden/>
              </w:rPr>
            </w:r>
            <w:r>
              <w:rPr>
                <w:webHidden/>
              </w:rPr>
              <w:fldChar w:fldCharType="separate"/>
            </w:r>
            <w:r>
              <w:rPr>
                <w:webHidden/>
              </w:rPr>
              <w:t>8</w:t>
            </w:r>
            <w:r>
              <w:rPr>
                <w:webHidden/>
              </w:rPr>
              <w:fldChar w:fldCharType="end"/>
            </w:r>
          </w:hyperlink>
        </w:p>
        <w:p w14:paraId="413BAF88" w14:textId="7C3D1F57" w:rsidR="00827929" w:rsidRDefault="00827929">
          <w:pPr>
            <w:pStyle w:val="TOC2"/>
            <w:rPr>
              <w:rFonts w:eastAsiaTheme="minorEastAsia" w:cstheme="minorBidi"/>
              <w:spacing w:val="0"/>
              <w:kern w:val="2"/>
              <w:sz w:val="22"/>
              <w:szCs w:val="22"/>
              <w14:ligatures w14:val="standardContextual"/>
            </w:rPr>
          </w:pPr>
          <w:hyperlink w:anchor="_Toc172724657" w:history="1">
            <w:r w:rsidRPr="009442AD">
              <w:rPr>
                <w:rStyle w:val="Hyperlink"/>
              </w:rPr>
              <w:t>Council decisions and meetings during the election period</w:t>
            </w:r>
            <w:r>
              <w:rPr>
                <w:webHidden/>
              </w:rPr>
              <w:tab/>
            </w:r>
            <w:r>
              <w:rPr>
                <w:webHidden/>
              </w:rPr>
              <w:fldChar w:fldCharType="begin"/>
            </w:r>
            <w:r>
              <w:rPr>
                <w:webHidden/>
              </w:rPr>
              <w:instrText xml:space="preserve"> PAGEREF _Toc172724657 \h </w:instrText>
            </w:r>
            <w:r>
              <w:rPr>
                <w:webHidden/>
              </w:rPr>
            </w:r>
            <w:r>
              <w:rPr>
                <w:webHidden/>
              </w:rPr>
              <w:fldChar w:fldCharType="separate"/>
            </w:r>
            <w:r>
              <w:rPr>
                <w:webHidden/>
              </w:rPr>
              <w:t>8</w:t>
            </w:r>
            <w:r>
              <w:rPr>
                <w:webHidden/>
              </w:rPr>
              <w:fldChar w:fldCharType="end"/>
            </w:r>
          </w:hyperlink>
        </w:p>
        <w:p w14:paraId="29C9C807" w14:textId="404FB07F" w:rsidR="00827929" w:rsidRDefault="00827929">
          <w:pPr>
            <w:pStyle w:val="TOC3"/>
            <w:rPr>
              <w:rFonts w:eastAsiaTheme="minorEastAsia" w:cstheme="minorBidi"/>
              <w:spacing w:val="0"/>
              <w:kern w:val="2"/>
              <w:sz w:val="22"/>
              <w:szCs w:val="22"/>
              <w14:ligatures w14:val="standardContextual"/>
            </w:rPr>
          </w:pPr>
          <w:hyperlink w:anchor="_Toc172724658" w:history="1">
            <w:r w:rsidRPr="009442AD">
              <w:rPr>
                <w:rStyle w:val="Hyperlink"/>
              </w:rPr>
              <w:t>Significant decisions</w:t>
            </w:r>
            <w:r>
              <w:rPr>
                <w:webHidden/>
              </w:rPr>
              <w:tab/>
            </w:r>
            <w:r>
              <w:rPr>
                <w:webHidden/>
              </w:rPr>
              <w:fldChar w:fldCharType="begin"/>
            </w:r>
            <w:r>
              <w:rPr>
                <w:webHidden/>
              </w:rPr>
              <w:instrText xml:space="preserve"> PAGEREF _Toc172724658 \h </w:instrText>
            </w:r>
            <w:r>
              <w:rPr>
                <w:webHidden/>
              </w:rPr>
            </w:r>
            <w:r>
              <w:rPr>
                <w:webHidden/>
              </w:rPr>
              <w:fldChar w:fldCharType="separate"/>
            </w:r>
            <w:r>
              <w:rPr>
                <w:webHidden/>
              </w:rPr>
              <w:t>8</w:t>
            </w:r>
            <w:r>
              <w:rPr>
                <w:webHidden/>
              </w:rPr>
              <w:fldChar w:fldCharType="end"/>
            </w:r>
          </w:hyperlink>
        </w:p>
        <w:p w14:paraId="3D0B834B" w14:textId="4BA33AF3" w:rsidR="00827929" w:rsidRDefault="00827929">
          <w:pPr>
            <w:pStyle w:val="TOC3"/>
            <w:rPr>
              <w:rFonts w:eastAsiaTheme="minorEastAsia" w:cstheme="minorBidi"/>
              <w:spacing w:val="0"/>
              <w:kern w:val="2"/>
              <w:sz w:val="22"/>
              <w:szCs w:val="22"/>
              <w14:ligatures w14:val="standardContextual"/>
            </w:rPr>
          </w:pPr>
          <w:hyperlink w:anchor="_Toc172724659" w:history="1">
            <w:r w:rsidRPr="009442AD">
              <w:rPr>
                <w:rStyle w:val="Hyperlink"/>
              </w:rPr>
              <w:t>Invalid decisions and liability</w:t>
            </w:r>
            <w:r>
              <w:rPr>
                <w:webHidden/>
              </w:rPr>
              <w:tab/>
            </w:r>
            <w:r>
              <w:rPr>
                <w:webHidden/>
              </w:rPr>
              <w:fldChar w:fldCharType="begin"/>
            </w:r>
            <w:r>
              <w:rPr>
                <w:webHidden/>
              </w:rPr>
              <w:instrText xml:space="preserve"> PAGEREF _Toc172724659 \h </w:instrText>
            </w:r>
            <w:r>
              <w:rPr>
                <w:webHidden/>
              </w:rPr>
            </w:r>
            <w:r>
              <w:rPr>
                <w:webHidden/>
              </w:rPr>
              <w:fldChar w:fldCharType="separate"/>
            </w:r>
            <w:r>
              <w:rPr>
                <w:webHidden/>
              </w:rPr>
              <w:t>8</w:t>
            </w:r>
            <w:r>
              <w:rPr>
                <w:webHidden/>
              </w:rPr>
              <w:fldChar w:fldCharType="end"/>
            </w:r>
          </w:hyperlink>
        </w:p>
        <w:p w14:paraId="7DB8AA69" w14:textId="4A06A54D" w:rsidR="00827929" w:rsidRDefault="00827929">
          <w:pPr>
            <w:pStyle w:val="TOC3"/>
            <w:rPr>
              <w:rFonts w:eastAsiaTheme="minorEastAsia" w:cstheme="minorBidi"/>
              <w:spacing w:val="0"/>
              <w:kern w:val="2"/>
              <w:sz w:val="22"/>
              <w:szCs w:val="22"/>
              <w14:ligatures w14:val="standardContextual"/>
            </w:rPr>
          </w:pPr>
          <w:hyperlink w:anchor="_Toc172724660" w:history="1">
            <w:r w:rsidRPr="009442AD">
              <w:rPr>
                <w:rStyle w:val="Hyperlink"/>
              </w:rPr>
              <w:t>Business at Council and Delegated Committee Meetings during the Election Period</w:t>
            </w:r>
            <w:r>
              <w:rPr>
                <w:webHidden/>
              </w:rPr>
              <w:tab/>
            </w:r>
            <w:r>
              <w:rPr>
                <w:webHidden/>
              </w:rPr>
              <w:fldChar w:fldCharType="begin"/>
            </w:r>
            <w:r>
              <w:rPr>
                <w:webHidden/>
              </w:rPr>
              <w:instrText xml:space="preserve"> PAGEREF _Toc172724660 \h </w:instrText>
            </w:r>
            <w:r>
              <w:rPr>
                <w:webHidden/>
              </w:rPr>
            </w:r>
            <w:r>
              <w:rPr>
                <w:webHidden/>
              </w:rPr>
              <w:fldChar w:fldCharType="separate"/>
            </w:r>
            <w:r>
              <w:rPr>
                <w:webHidden/>
              </w:rPr>
              <w:t>9</w:t>
            </w:r>
            <w:r>
              <w:rPr>
                <w:webHidden/>
              </w:rPr>
              <w:fldChar w:fldCharType="end"/>
            </w:r>
          </w:hyperlink>
        </w:p>
        <w:p w14:paraId="306E7A01" w14:textId="777BE794" w:rsidR="00827929" w:rsidRDefault="00827929">
          <w:pPr>
            <w:pStyle w:val="TOC3"/>
            <w:rPr>
              <w:rFonts w:eastAsiaTheme="minorEastAsia" w:cstheme="minorBidi"/>
              <w:spacing w:val="0"/>
              <w:kern w:val="2"/>
              <w:sz w:val="22"/>
              <w:szCs w:val="22"/>
              <w14:ligatures w14:val="standardContextual"/>
            </w:rPr>
          </w:pPr>
          <w:hyperlink w:anchor="_Toc172724661" w:history="1">
            <w:r w:rsidRPr="009442AD">
              <w:rPr>
                <w:rStyle w:val="Hyperlink"/>
              </w:rPr>
              <w:t>Public question time</w:t>
            </w:r>
            <w:r>
              <w:rPr>
                <w:webHidden/>
              </w:rPr>
              <w:tab/>
            </w:r>
            <w:r>
              <w:rPr>
                <w:webHidden/>
              </w:rPr>
              <w:fldChar w:fldCharType="begin"/>
            </w:r>
            <w:r>
              <w:rPr>
                <w:webHidden/>
              </w:rPr>
              <w:instrText xml:space="preserve"> PAGEREF _Toc172724661 \h </w:instrText>
            </w:r>
            <w:r>
              <w:rPr>
                <w:webHidden/>
              </w:rPr>
            </w:r>
            <w:r>
              <w:rPr>
                <w:webHidden/>
              </w:rPr>
              <w:fldChar w:fldCharType="separate"/>
            </w:r>
            <w:r>
              <w:rPr>
                <w:webHidden/>
              </w:rPr>
              <w:t>9</w:t>
            </w:r>
            <w:r>
              <w:rPr>
                <w:webHidden/>
              </w:rPr>
              <w:fldChar w:fldCharType="end"/>
            </w:r>
          </w:hyperlink>
        </w:p>
        <w:p w14:paraId="194B3595" w14:textId="1DA39A2F" w:rsidR="00827929" w:rsidRDefault="00827929">
          <w:pPr>
            <w:pStyle w:val="TOC3"/>
            <w:rPr>
              <w:rFonts w:eastAsiaTheme="minorEastAsia" w:cstheme="minorBidi"/>
              <w:spacing w:val="0"/>
              <w:kern w:val="2"/>
              <w:sz w:val="22"/>
              <w:szCs w:val="22"/>
              <w14:ligatures w14:val="standardContextual"/>
            </w:rPr>
          </w:pPr>
          <w:hyperlink w:anchor="_Toc172724662" w:history="1">
            <w:r w:rsidRPr="009442AD">
              <w:rPr>
                <w:rStyle w:val="Hyperlink"/>
              </w:rPr>
              <w:t>Election period statement in Council reports</w:t>
            </w:r>
            <w:r>
              <w:rPr>
                <w:webHidden/>
              </w:rPr>
              <w:tab/>
            </w:r>
            <w:r>
              <w:rPr>
                <w:webHidden/>
              </w:rPr>
              <w:fldChar w:fldCharType="begin"/>
            </w:r>
            <w:r>
              <w:rPr>
                <w:webHidden/>
              </w:rPr>
              <w:instrText xml:space="preserve"> PAGEREF _Toc172724662 \h </w:instrText>
            </w:r>
            <w:r>
              <w:rPr>
                <w:webHidden/>
              </w:rPr>
            </w:r>
            <w:r>
              <w:rPr>
                <w:webHidden/>
              </w:rPr>
              <w:fldChar w:fldCharType="separate"/>
            </w:r>
            <w:r>
              <w:rPr>
                <w:webHidden/>
              </w:rPr>
              <w:t>9</w:t>
            </w:r>
            <w:r>
              <w:rPr>
                <w:webHidden/>
              </w:rPr>
              <w:fldChar w:fldCharType="end"/>
            </w:r>
          </w:hyperlink>
        </w:p>
        <w:p w14:paraId="755357F6" w14:textId="21ACCDDE" w:rsidR="00827929" w:rsidRDefault="00827929">
          <w:pPr>
            <w:pStyle w:val="TOC3"/>
            <w:rPr>
              <w:rFonts w:eastAsiaTheme="minorEastAsia" w:cstheme="minorBidi"/>
              <w:spacing w:val="0"/>
              <w:kern w:val="2"/>
              <w:sz w:val="22"/>
              <w:szCs w:val="22"/>
              <w14:ligatures w14:val="standardContextual"/>
            </w:rPr>
          </w:pPr>
          <w:hyperlink w:anchor="_Toc172724663" w:history="1">
            <w:r w:rsidRPr="009442AD">
              <w:rPr>
                <w:rStyle w:val="Hyperlink"/>
              </w:rPr>
              <w:t>Implementing decisions</w:t>
            </w:r>
            <w:r>
              <w:rPr>
                <w:webHidden/>
              </w:rPr>
              <w:tab/>
            </w:r>
            <w:r>
              <w:rPr>
                <w:webHidden/>
              </w:rPr>
              <w:fldChar w:fldCharType="begin"/>
            </w:r>
            <w:r>
              <w:rPr>
                <w:webHidden/>
              </w:rPr>
              <w:instrText xml:space="preserve"> PAGEREF _Toc172724663 \h </w:instrText>
            </w:r>
            <w:r>
              <w:rPr>
                <w:webHidden/>
              </w:rPr>
            </w:r>
            <w:r>
              <w:rPr>
                <w:webHidden/>
              </w:rPr>
              <w:fldChar w:fldCharType="separate"/>
            </w:r>
            <w:r>
              <w:rPr>
                <w:webHidden/>
              </w:rPr>
              <w:t>9</w:t>
            </w:r>
            <w:r>
              <w:rPr>
                <w:webHidden/>
              </w:rPr>
              <w:fldChar w:fldCharType="end"/>
            </w:r>
          </w:hyperlink>
        </w:p>
        <w:p w14:paraId="19627979" w14:textId="4AA89072" w:rsidR="00827929" w:rsidRDefault="00827929">
          <w:pPr>
            <w:pStyle w:val="TOC3"/>
            <w:rPr>
              <w:rFonts w:eastAsiaTheme="minorEastAsia" w:cstheme="minorBidi"/>
              <w:spacing w:val="0"/>
              <w:kern w:val="2"/>
              <w:sz w:val="22"/>
              <w:szCs w:val="22"/>
              <w14:ligatures w14:val="standardContextual"/>
            </w:rPr>
          </w:pPr>
          <w:hyperlink w:anchor="_Toc172724664" w:history="1">
            <w:r w:rsidRPr="009442AD">
              <w:rPr>
                <w:rStyle w:val="Hyperlink"/>
              </w:rPr>
              <w:t>Delegated committees</w:t>
            </w:r>
            <w:r>
              <w:rPr>
                <w:webHidden/>
              </w:rPr>
              <w:tab/>
            </w:r>
            <w:r>
              <w:rPr>
                <w:webHidden/>
              </w:rPr>
              <w:fldChar w:fldCharType="begin"/>
            </w:r>
            <w:r>
              <w:rPr>
                <w:webHidden/>
              </w:rPr>
              <w:instrText xml:space="preserve"> PAGEREF _Toc172724664 \h </w:instrText>
            </w:r>
            <w:r>
              <w:rPr>
                <w:webHidden/>
              </w:rPr>
            </w:r>
            <w:r>
              <w:rPr>
                <w:webHidden/>
              </w:rPr>
              <w:fldChar w:fldCharType="separate"/>
            </w:r>
            <w:r>
              <w:rPr>
                <w:webHidden/>
              </w:rPr>
              <w:t>9</w:t>
            </w:r>
            <w:r>
              <w:rPr>
                <w:webHidden/>
              </w:rPr>
              <w:fldChar w:fldCharType="end"/>
            </w:r>
          </w:hyperlink>
        </w:p>
        <w:p w14:paraId="71DAC93B" w14:textId="01700D7F" w:rsidR="00827929" w:rsidRDefault="00827929">
          <w:pPr>
            <w:pStyle w:val="TOC3"/>
            <w:rPr>
              <w:rFonts w:eastAsiaTheme="minorEastAsia" w:cstheme="minorBidi"/>
              <w:spacing w:val="0"/>
              <w:kern w:val="2"/>
              <w:sz w:val="22"/>
              <w:szCs w:val="22"/>
              <w14:ligatures w14:val="standardContextual"/>
            </w:rPr>
          </w:pPr>
          <w:hyperlink w:anchor="_Toc172724665" w:history="1">
            <w:r w:rsidRPr="009442AD">
              <w:rPr>
                <w:rStyle w:val="Hyperlink"/>
              </w:rPr>
              <w:t>Community Asset Committees and Advisory Committees</w:t>
            </w:r>
            <w:r>
              <w:rPr>
                <w:webHidden/>
              </w:rPr>
              <w:tab/>
            </w:r>
            <w:r>
              <w:rPr>
                <w:webHidden/>
              </w:rPr>
              <w:fldChar w:fldCharType="begin"/>
            </w:r>
            <w:r>
              <w:rPr>
                <w:webHidden/>
              </w:rPr>
              <w:instrText xml:space="preserve"> PAGEREF _Toc172724665 \h </w:instrText>
            </w:r>
            <w:r>
              <w:rPr>
                <w:webHidden/>
              </w:rPr>
            </w:r>
            <w:r>
              <w:rPr>
                <w:webHidden/>
              </w:rPr>
              <w:fldChar w:fldCharType="separate"/>
            </w:r>
            <w:r>
              <w:rPr>
                <w:webHidden/>
              </w:rPr>
              <w:t>9</w:t>
            </w:r>
            <w:r>
              <w:rPr>
                <w:webHidden/>
              </w:rPr>
              <w:fldChar w:fldCharType="end"/>
            </w:r>
          </w:hyperlink>
        </w:p>
        <w:p w14:paraId="7166D810" w14:textId="692C6B70" w:rsidR="00827929" w:rsidRDefault="00827929">
          <w:pPr>
            <w:pStyle w:val="TOC2"/>
            <w:rPr>
              <w:rFonts w:eastAsiaTheme="minorEastAsia" w:cstheme="minorBidi"/>
              <w:spacing w:val="0"/>
              <w:kern w:val="2"/>
              <w:sz w:val="22"/>
              <w:szCs w:val="22"/>
              <w14:ligatures w14:val="standardContextual"/>
            </w:rPr>
          </w:pPr>
          <w:hyperlink w:anchor="_Toc172724666" w:history="1">
            <w:r w:rsidRPr="009442AD">
              <w:rPr>
                <w:rStyle w:val="Hyperlink"/>
              </w:rPr>
              <w:t>Use of City resources</w:t>
            </w:r>
            <w:r>
              <w:rPr>
                <w:webHidden/>
              </w:rPr>
              <w:tab/>
            </w:r>
            <w:r>
              <w:rPr>
                <w:webHidden/>
              </w:rPr>
              <w:fldChar w:fldCharType="begin"/>
            </w:r>
            <w:r>
              <w:rPr>
                <w:webHidden/>
              </w:rPr>
              <w:instrText xml:space="preserve"> PAGEREF _Toc172724666 \h </w:instrText>
            </w:r>
            <w:r>
              <w:rPr>
                <w:webHidden/>
              </w:rPr>
            </w:r>
            <w:r>
              <w:rPr>
                <w:webHidden/>
              </w:rPr>
              <w:fldChar w:fldCharType="separate"/>
            </w:r>
            <w:r>
              <w:rPr>
                <w:webHidden/>
              </w:rPr>
              <w:t>10</w:t>
            </w:r>
            <w:r>
              <w:rPr>
                <w:webHidden/>
              </w:rPr>
              <w:fldChar w:fldCharType="end"/>
            </w:r>
          </w:hyperlink>
        </w:p>
        <w:p w14:paraId="117BD2EE" w14:textId="50B171C2" w:rsidR="00827929" w:rsidRDefault="00827929">
          <w:pPr>
            <w:pStyle w:val="TOC3"/>
            <w:rPr>
              <w:rFonts w:eastAsiaTheme="minorEastAsia" w:cstheme="minorBidi"/>
              <w:spacing w:val="0"/>
              <w:kern w:val="2"/>
              <w:sz w:val="22"/>
              <w:szCs w:val="22"/>
              <w14:ligatures w14:val="standardContextual"/>
            </w:rPr>
          </w:pPr>
          <w:hyperlink w:anchor="_Toc172724667" w:history="1">
            <w:r w:rsidRPr="009442AD">
              <w:rPr>
                <w:rStyle w:val="Hyperlink"/>
              </w:rPr>
              <w:t>Using City facilities</w:t>
            </w:r>
            <w:r>
              <w:rPr>
                <w:webHidden/>
              </w:rPr>
              <w:tab/>
            </w:r>
            <w:r>
              <w:rPr>
                <w:webHidden/>
              </w:rPr>
              <w:fldChar w:fldCharType="begin"/>
            </w:r>
            <w:r>
              <w:rPr>
                <w:webHidden/>
              </w:rPr>
              <w:instrText xml:space="preserve"> PAGEREF _Toc172724667 \h </w:instrText>
            </w:r>
            <w:r>
              <w:rPr>
                <w:webHidden/>
              </w:rPr>
            </w:r>
            <w:r>
              <w:rPr>
                <w:webHidden/>
              </w:rPr>
              <w:fldChar w:fldCharType="separate"/>
            </w:r>
            <w:r>
              <w:rPr>
                <w:webHidden/>
              </w:rPr>
              <w:t>10</w:t>
            </w:r>
            <w:r>
              <w:rPr>
                <w:webHidden/>
              </w:rPr>
              <w:fldChar w:fldCharType="end"/>
            </w:r>
          </w:hyperlink>
        </w:p>
        <w:p w14:paraId="5657A457" w14:textId="436147CF" w:rsidR="00827929" w:rsidRDefault="00827929">
          <w:pPr>
            <w:pStyle w:val="TOC3"/>
            <w:rPr>
              <w:rFonts w:eastAsiaTheme="minorEastAsia" w:cstheme="minorBidi"/>
              <w:spacing w:val="0"/>
              <w:kern w:val="2"/>
              <w:sz w:val="22"/>
              <w:szCs w:val="22"/>
              <w14:ligatures w14:val="standardContextual"/>
            </w:rPr>
          </w:pPr>
          <w:hyperlink w:anchor="_Toc172724668" w:history="1">
            <w:r w:rsidRPr="009442AD">
              <w:rPr>
                <w:rStyle w:val="Hyperlink"/>
              </w:rPr>
              <w:t>Electoral signs on Council land and property</w:t>
            </w:r>
            <w:r>
              <w:rPr>
                <w:webHidden/>
              </w:rPr>
              <w:tab/>
            </w:r>
            <w:r>
              <w:rPr>
                <w:webHidden/>
              </w:rPr>
              <w:fldChar w:fldCharType="begin"/>
            </w:r>
            <w:r>
              <w:rPr>
                <w:webHidden/>
              </w:rPr>
              <w:instrText xml:space="preserve"> PAGEREF _Toc172724668 \h </w:instrText>
            </w:r>
            <w:r>
              <w:rPr>
                <w:webHidden/>
              </w:rPr>
            </w:r>
            <w:r>
              <w:rPr>
                <w:webHidden/>
              </w:rPr>
              <w:fldChar w:fldCharType="separate"/>
            </w:r>
            <w:r>
              <w:rPr>
                <w:webHidden/>
              </w:rPr>
              <w:t>10</w:t>
            </w:r>
            <w:r>
              <w:rPr>
                <w:webHidden/>
              </w:rPr>
              <w:fldChar w:fldCharType="end"/>
            </w:r>
          </w:hyperlink>
        </w:p>
        <w:p w14:paraId="7B487A10" w14:textId="3268A650" w:rsidR="00827929" w:rsidRDefault="00827929">
          <w:pPr>
            <w:pStyle w:val="TOC3"/>
            <w:rPr>
              <w:rFonts w:eastAsiaTheme="minorEastAsia" w:cstheme="minorBidi"/>
              <w:spacing w:val="0"/>
              <w:kern w:val="2"/>
              <w:sz w:val="22"/>
              <w:szCs w:val="22"/>
              <w14:ligatures w14:val="standardContextual"/>
            </w:rPr>
          </w:pPr>
          <w:hyperlink w:anchor="_Toc172724669" w:history="1">
            <w:r w:rsidRPr="009442AD">
              <w:rPr>
                <w:rStyle w:val="Hyperlink"/>
              </w:rPr>
              <w:t>Councillor resources &amp; expenses</w:t>
            </w:r>
            <w:r>
              <w:rPr>
                <w:webHidden/>
              </w:rPr>
              <w:tab/>
            </w:r>
            <w:r>
              <w:rPr>
                <w:webHidden/>
              </w:rPr>
              <w:fldChar w:fldCharType="begin"/>
            </w:r>
            <w:r>
              <w:rPr>
                <w:webHidden/>
              </w:rPr>
              <w:instrText xml:space="preserve"> PAGEREF _Toc172724669 \h </w:instrText>
            </w:r>
            <w:r>
              <w:rPr>
                <w:webHidden/>
              </w:rPr>
            </w:r>
            <w:r>
              <w:rPr>
                <w:webHidden/>
              </w:rPr>
              <w:fldChar w:fldCharType="separate"/>
            </w:r>
            <w:r>
              <w:rPr>
                <w:webHidden/>
              </w:rPr>
              <w:t>10</w:t>
            </w:r>
            <w:r>
              <w:rPr>
                <w:webHidden/>
              </w:rPr>
              <w:fldChar w:fldCharType="end"/>
            </w:r>
          </w:hyperlink>
        </w:p>
        <w:p w14:paraId="267FBD90" w14:textId="3347903B" w:rsidR="00827929" w:rsidRDefault="00827929">
          <w:pPr>
            <w:pStyle w:val="TOC3"/>
            <w:rPr>
              <w:rFonts w:eastAsiaTheme="minorEastAsia" w:cstheme="minorBidi"/>
              <w:spacing w:val="0"/>
              <w:kern w:val="2"/>
              <w:sz w:val="22"/>
              <w:szCs w:val="22"/>
              <w14:ligatures w14:val="standardContextual"/>
            </w:rPr>
          </w:pPr>
          <w:hyperlink w:anchor="_Toc172724670" w:history="1">
            <w:r w:rsidRPr="009442AD">
              <w:rPr>
                <w:rStyle w:val="Hyperlink"/>
              </w:rPr>
              <w:t>City resources</w:t>
            </w:r>
            <w:r>
              <w:rPr>
                <w:webHidden/>
              </w:rPr>
              <w:tab/>
            </w:r>
            <w:r>
              <w:rPr>
                <w:webHidden/>
              </w:rPr>
              <w:fldChar w:fldCharType="begin"/>
            </w:r>
            <w:r>
              <w:rPr>
                <w:webHidden/>
              </w:rPr>
              <w:instrText xml:space="preserve"> PAGEREF _Toc172724670 \h </w:instrText>
            </w:r>
            <w:r>
              <w:rPr>
                <w:webHidden/>
              </w:rPr>
            </w:r>
            <w:r>
              <w:rPr>
                <w:webHidden/>
              </w:rPr>
              <w:fldChar w:fldCharType="separate"/>
            </w:r>
            <w:r>
              <w:rPr>
                <w:webHidden/>
              </w:rPr>
              <w:t>10</w:t>
            </w:r>
            <w:r>
              <w:rPr>
                <w:webHidden/>
              </w:rPr>
              <w:fldChar w:fldCharType="end"/>
            </w:r>
          </w:hyperlink>
        </w:p>
        <w:p w14:paraId="0D97F9A2" w14:textId="7D566839" w:rsidR="00827929" w:rsidRDefault="00827929">
          <w:pPr>
            <w:pStyle w:val="TOC3"/>
            <w:rPr>
              <w:rFonts w:eastAsiaTheme="minorEastAsia" w:cstheme="minorBidi"/>
              <w:spacing w:val="0"/>
              <w:kern w:val="2"/>
              <w:sz w:val="22"/>
              <w:szCs w:val="22"/>
              <w14:ligatures w14:val="standardContextual"/>
            </w:rPr>
          </w:pPr>
          <w:hyperlink w:anchor="_Toc172724671" w:history="1">
            <w:r w:rsidRPr="009442AD">
              <w:rPr>
                <w:rStyle w:val="Hyperlink"/>
              </w:rPr>
              <w:t>City staff</w:t>
            </w:r>
            <w:r>
              <w:rPr>
                <w:webHidden/>
              </w:rPr>
              <w:tab/>
            </w:r>
            <w:r>
              <w:rPr>
                <w:webHidden/>
              </w:rPr>
              <w:fldChar w:fldCharType="begin"/>
            </w:r>
            <w:r>
              <w:rPr>
                <w:webHidden/>
              </w:rPr>
              <w:instrText xml:space="preserve"> PAGEREF _Toc172724671 \h </w:instrText>
            </w:r>
            <w:r>
              <w:rPr>
                <w:webHidden/>
              </w:rPr>
            </w:r>
            <w:r>
              <w:rPr>
                <w:webHidden/>
              </w:rPr>
              <w:fldChar w:fldCharType="separate"/>
            </w:r>
            <w:r>
              <w:rPr>
                <w:webHidden/>
              </w:rPr>
              <w:t>10</w:t>
            </w:r>
            <w:r>
              <w:rPr>
                <w:webHidden/>
              </w:rPr>
              <w:fldChar w:fldCharType="end"/>
            </w:r>
          </w:hyperlink>
        </w:p>
        <w:p w14:paraId="1A5077CC" w14:textId="54D250A8" w:rsidR="00827929" w:rsidRDefault="00827929">
          <w:pPr>
            <w:pStyle w:val="TOC2"/>
            <w:rPr>
              <w:rFonts w:eastAsiaTheme="minorEastAsia" w:cstheme="minorBidi"/>
              <w:spacing w:val="0"/>
              <w:kern w:val="2"/>
              <w:sz w:val="22"/>
              <w:szCs w:val="22"/>
              <w14:ligatures w14:val="standardContextual"/>
            </w:rPr>
          </w:pPr>
          <w:hyperlink w:anchor="_Toc172724672" w:history="1">
            <w:r w:rsidRPr="009442AD">
              <w:rPr>
                <w:rStyle w:val="Hyperlink"/>
              </w:rPr>
              <w:t>Community Engagement</w:t>
            </w:r>
            <w:r>
              <w:rPr>
                <w:webHidden/>
              </w:rPr>
              <w:tab/>
            </w:r>
            <w:r>
              <w:rPr>
                <w:webHidden/>
              </w:rPr>
              <w:fldChar w:fldCharType="begin"/>
            </w:r>
            <w:r>
              <w:rPr>
                <w:webHidden/>
              </w:rPr>
              <w:instrText xml:space="preserve"> PAGEREF _Toc172724672 \h </w:instrText>
            </w:r>
            <w:r>
              <w:rPr>
                <w:webHidden/>
              </w:rPr>
            </w:r>
            <w:r>
              <w:rPr>
                <w:webHidden/>
              </w:rPr>
              <w:fldChar w:fldCharType="separate"/>
            </w:r>
            <w:r>
              <w:rPr>
                <w:webHidden/>
              </w:rPr>
              <w:t>11</w:t>
            </w:r>
            <w:r>
              <w:rPr>
                <w:webHidden/>
              </w:rPr>
              <w:fldChar w:fldCharType="end"/>
            </w:r>
          </w:hyperlink>
        </w:p>
        <w:p w14:paraId="1C108C93" w14:textId="1BFD5F2E" w:rsidR="00827929" w:rsidRDefault="00827929">
          <w:pPr>
            <w:pStyle w:val="TOC3"/>
            <w:rPr>
              <w:rFonts w:eastAsiaTheme="minorEastAsia" w:cstheme="minorBidi"/>
              <w:spacing w:val="0"/>
              <w:kern w:val="2"/>
              <w:sz w:val="22"/>
              <w:szCs w:val="22"/>
              <w14:ligatures w14:val="standardContextual"/>
            </w:rPr>
          </w:pPr>
          <w:hyperlink w:anchor="_Toc172724673" w:history="1">
            <w:r w:rsidRPr="009442AD">
              <w:rPr>
                <w:rStyle w:val="Hyperlink"/>
              </w:rPr>
              <w:t>Consultative mechanisms</w:t>
            </w:r>
            <w:r>
              <w:rPr>
                <w:webHidden/>
              </w:rPr>
              <w:tab/>
            </w:r>
            <w:r>
              <w:rPr>
                <w:webHidden/>
              </w:rPr>
              <w:fldChar w:fldCharType="begin"/>
            </w:r>
            <w:r>
              <w:rPr>
                <w:webHidden/>
              </w:rPr>
              <w:instrText xml:space="preserve"> PAGEREF _Toc172724673 \h </w:instrText>
            </w:r>
            <w:r>
              <w:rPr>
                <w:webHidden/>
              </w:rPr>
            </w:r>
            <w:r>
              <w:rPr>
                <w:webHidden/>
              </w:rPr>
              <w:fldChar w:fldCharType="separate"/>
            </w:r>
            <w:r>
              <w:rPr>
                <w:webHidden/>
              </w:rPr>
              <w:t>11</w:t>
            </w:r>
            <w:r>
              <w:rPr>
                <w:webHidden/>
              </w:rPr>
              <w:fldChar w:fldCharType="end"/>
            </w:r>
          </w:hyperlink>
        </w:p>
        <w:p w14:paraId="41EDB779" w14:textId="2CC9EB9E" w:rsidR="00827929" w:rsidRDefault="00827929">
          <w:pPr>
            <w:pStyle w:val="TOC2"/>
            <w:rPr>
              <w:rFonts w:eastAsiaTheme="minorEastAsia" w:cstheme="minorBidi"/>
              <w:spacing w:val="0"/>
              <w:kern w:val="2"/>
              <w:sz w:val="22"/>
              <w:szCs w:val="22"/>
              <w14:ligatures w14:val="standardContextual"/>
            </w:rPr>
          </w:pPr>
          <w:hyperlink w:anchor="_Toc172724674" w:history="1">
            <w:r w:rsidRPr="009442AD">
              <w:rPr>
                <w:rStyle w:val="Hyperlink"/>
              </w:rPr>
              <w:t>Events</w:t>
            </w:r>
            <w:r>
              <w:rPr>
                <w:webHidden/>
              </w:rPr>
              <w:tab/>
            </w:r>
            <w:r>
              <w:rPr>
                <w:webHidden/>
              </w:rPr>
              <w:fldChar w:fldCharType="begin"/>
            </w:r>
            <w:r>
              <w:rPr>
                <w:webHidden/>
              </w:rPr>
              <w:instrText xml:space="preserve"> PAGEREF _Toc172724674 \h </w:instrText>
            </w:r>
            <w:r>
              <w:rPr>
                <w:webHidden/>
              </w:rPr>
            </w:r>
            <w:r>
              <w:rPr>
                <w:webHidden/>
              </w:rPr>
              <w:fldChar w:fldCharType="separate"/>
            </w:r>
            <w:r>
              <w:rPr>
                <w:webHidden/>
              </w:rPr>
              <w:t>11</w:t>
            </w:r>
            <w:r>
              <w:rPr>
                <w:webHidden/>
              </w:rPr>
              <w:fldChar w:fldCharType="end"/>
            </w:r>
          </w:hyperlink>
        </w:p>
        <w:p w14:paraId="57A46F27" w14:textId="564C9CF4" w:rsidR="00827929" w:rsidRDefault="00827929">
          <w:pPr>
            <w:pStyle w:val="TOC3"/>
            <w:rPr>
              <w:rFonts w:eastAsiaTheme="minorEastAsia" w:cstheme="minorBidi"/>
              <w:spacing w:val="0"/>
              <w:kern w:val="2"/>
              <w:sz w:val="22"/>
              <w:szCs w:val="22"/>
              <w14:ligatures w14:val="standardContextual"/>
            </w:rPr>
          </w:pPr>
          <w:hyperlink w:anchor="_Toc172724675" w:history="1">
            <w:r w:rsidRPr="009442AD">
              <w:rPr>
                <w:rStyle w:val="Hyperlink"/>
              </w:rPr>
              <w:t>Conducting or promoting events</w:t>
            </w:r>
            <w:r>
              <w:rPr>
                <w:webHidden/>
              </w:rPr>
              <w:tab/>
            </w:r>
            <w:r>
              <w:rPr>
                <w:webHidden/>
              </w:rPr>
              <w:fldChar w:fldCharType="begin"/>
            </w:r>
            <w:r>
              <w:rPr>
                <w:webHidden/>
              </w:rPr>
              <w:instrText xml:space="preserve"> PAGEREF _Toc172724675 \h </w:instrText>
            </w:r>
            <w:r>
              <w:rPr>
                <w:webHidden/>
              </w:rPr>
            </w:r>
            <w:r>
              <w:rPr>
                <w:webHidden/>
              </w:rPr>
              <w:fldChar w:fldCharType="separate"/>
            </w:r>
            <w:r>
              <w:rPr>
                <w:webHidden/>
              </w:rPr>
              <w:t>11</w:t>
            </w:r>
            <w:r>
              <w:rPr>
                <w:webHidden/>
              </w:rPr>
              <w:fldChar w:fldCharType="end"/>
            </w:r>
          </w:hyperlink>
        </w:p>
        <w:p w14:paraId="5A490EF9" w14:textId="6C545D39" w:rsidR="00827929" w:rsidRDefault="00827929">
          <w:pPr>
            <w:pStyle w:val="TOC3"/>
            <w:rPr>
              <w:rFonts w:eastAsiaTheme="minorEastAsia" w:cstheme="minorBidi"/>
              <w:spacing w:val="0"/>
              <w:kern w:val="2"/>
              <w:sz w:val="22"/>
              <w:szCs w:val="22"/>
              <w14:ligatures w14:val="standardContextual"/>
            </w:rPr>
          </w:pPr>
          <w:hyperlink w:anchor="_Toc172724676" w:history="1">
            <w:r w:rsidRPr="009442AD">
              <w:rPr>
                <w:rStyle w:val="Hyperlink"/>
              </w:rPr>
              <w:t>Councillor attendance</w:t>
            </w:r>
            <w:r>
              <w:rPr>
                <w:webHidden/>
              </w:rPr>
              <w:tab/>
            </w:r>
            <w:r>
              <w:rPr>
                <w:webHidden/>
              </w:rPr>
              <w:fldChar w:fldCharType="begin"/>
            </w:r>
            <w:r>
              <w:rPr>
                <w:webHidden/>
              </w:rPr>
              <w:instrText xml:space="preserve"> PAGEREF _Toc172724676 \h </w:instrText>
            </w:r>
            <w:r>
              <w:rPr>
                <w:webHidden/>
              </w:rPr>
            </w:r>
            <w:r>
              <w:rPr>
                <w:webHidden/>
              </w:rPr>
              <w:fldChar w:fldCharType="separate"/>
            </w:r>
            <w:r>
              <w:rPr>
                <w:webHidden/>
              </w:rPr>
              <w:t>11</w:t>
            </w:r>
            <w:r>
              <w:rPr>
                <w:webHidden/>
              </w:rPr>
              <w:fldChar w:fldCharType="end"/>
            </w:r>
          </w:hyperlink>
        </w:p>
        <w:p w14:paraId="3FD03E33" w14:textId="1E64A47F" w:rsidR="00827929" w:rsidRDefault="00827929">
          <w:pPr>
            <w:pStyle w:val="TOC2"/>
            <w:rPr>
              <w:rFonts w:eastAsiaTheme="minorEastAsia" w:cstheme="minorBidi"/>
              <w:spacing w:val="0"/>
              <w:kern w:val="2"/>
              <w:sz w:val="22"/>
              <w:szCs w:val="22"/>
              <w14:ligatures w14:val="standardContextual"/>
            </w:rPr>
          </w:pPr>
          <w:hyperlink w:anchor="_Toc172724677" w:history="1">
            <w:r w:rsidRPr="009442AD">
              <w:rPr>
                <w:rStyle w:val="Hyperlink"/>
              </w:rPr>
              <w:t>Published information during the election period</w:t>
            </w:r>
            <w:r>
              <w:rPr>
                <w:webHidden/>
              </w:rPr>
              <w:tab/>
            </w:r>
            <w:r>
              <w:rPr>
                <w:webHidden/>
              </w:rPr>
              <w:fldChar w:fldCharType="begin"/>
            </w:r>
            <w:r>
              <w:rPr>
                <w:webHidden/>
              </w:rPr>
              <w:instrText xml:space="preserve"> PAGEREF _Toc172724677 \h </w:instrText>
            </w:r>
            <w:r>
              <w:rPr>
                <w:webHidden/>
              </w:rPr>
            </w:r>
            <w:r>
              <w:rPr>
                <w:webHidden/>
              </w:rPr>
              <w:fldChar w:fldCharType="separate"/>
            </w:r>
            <w:r>
              <w:rPr>
                <w:webHidden/>
              </w:rPr>
              <w:t>12</w:t>
            </w:r>
            <w:r>
              <w:rPr>
                <w:webHidden/>
              </w:rPr>
              <w:fldChar w:fldCharType="end"/>
            </w:r>
          </w:hyperlink>
        </w:p>
        <w:p w14:paraId="32EEF8E7" w14:textId="21D00742" w:rsidR="00827929" w:rsidRDefault="00827929">
          <w:pPr>
            <w:pStyle w:val="TOC3"/>
            <w:rPr>
              <w:rFonts w:eastAsiaTheme="minorEastAsia" w:cstheme="minorBidi"/>
              <w:spacing w:val="0"/>
              <w:kern w:val="2"/>
              <w:sz w:val="22"/>
              <w:szCs w:val="22"/>
              <w14:ligatures w14:val="standardContextual"/>
            </w:rPr>
          </w:pPr>
          <w:hyperlink w:anchor="_Toc172724678" w:history="1">
            <w:r w:rsidRPr="009442AD">
              <w:rPr>
                <w:rStyle w:val="Hyperlink"/>
              </w:rPr>
              <w:t>Publications</w:t>
            </w:r>
            <w:r>
              <w:rPr>
                <w:webHidden/>
              </w:rPr>
              <w:tab/>
            </w:r>
            <w:r>
              <w:rPr>
                <w:webHidden/>
              </w:rPr>
              <w:fldChar w:fldCharType="begin"/>
            </w:r>
            <w:r>
              <w:rPr>
                <w:webHidden/>
              </w:rPr>
              <w:instrText xml:space="preserve"> PAGEREF _Toc172724678 \h </w:instrText>
            </w:r>
            <w:r>
              <w:rPr>
                <w:webHidden/>
              </w:rPr>
            </w:r>
            <w:r>
              <w:rPr>
                <w:webHidden/>
              </w:rPr>
              <w:fldChar w:fldCharType="separate"/>
            </w:r>
            <w:r>
              <w:rPr>
                <w:webHidden/>
              </w:rPr>
              <w:t>12</w:t>
            </w:r>
            <w:r>
              <w:rPr>
                <w:webHidden/>
              </w:rPr>
              <w:fldChar w:fldCharType="end"/>
            </w:r>
          </w:hyperlink>
        </w:p>
        <w:p w14:paraId="14CF8F9C" w14:textId="6B786C75" w:rsidR="00827929" w:rsidRDefault="00827929">
          <w:pPr>
            <w:pStyle w:val="TOC3"/>
            <w:rPr>
              <w:rFonts w:eastAsiaTheme="minorEastAsia" w:cstheme="minorBidi"/>
              <w:spacing w:val="0"/>
              <w:kern w:val="2"/>
              <w:sz w:val="22"/>
              <w:szCs w:val="22"/>
              <w14:ligatures w14:val="standardContextual"/>
            </w:rPr>
          </w:pPr>
          <w:hyperlink w:anchor="_Toc172724679" w:history="1">
            <w:r w:rsidRPr="009442AD">
              <w:rPr>
                <w:rStyle w:val="Hyperlink"/>
              </w:rPr>
              <w:t>Media releases, statements &amp; publicity</w:t>
            </w:r>
            <w:r>
              <w:rPr>
                <w:webHidden/>
              </w:rPr>
              <w:tab/>
            </w:r>
            <w:r>
              <w:rPr>
                <w:webHidden/>
              </w:rPr>
              <w:fldChar w:fldCharType="begin"/>
            </w:r>
            <w:r>
              <w:rPr>
                <w:webHidden/>
              </w:rPr>
              <w:instrText xml:space="preserve"> PAGEREF _Toc172724679 \h </w:instrText>
            </w:r>
            <w:r>
              <w:rPr>
                <w:webHidden/>
              </w:rPr>
            </w:r>
            <w:r>
              <w:rPr>
                <w:webHidden/>
              </w:rPr>
              <w:fldChar w:fldCharType="separate"/>
            </w:r>
            <w:r>
              <w:rPr>
                <w:webHidden/>
              </w:rPr>
              <w:t>12</w:t>
            </w:r>
            <w:r>
              <w:rPr>
                <w:webHidden/>
              </w:rPr>
              <w:fldChar w:fldCharType="end"/>
            </w:r>
          </w:hyperlink>
        </w:p>
        <w:p w14:paraId="79C51767" w14:textId="2341DB6E" w:rsidR="00827929" w:rsidRDefault="00827929">
          <w:pPr>
            <w:pStyle w:val="TOC3"/>
            <w:rPr>
              <w:rFonts w:eastAsiaTheme="minorEastAsia" w:cstheme="minorBidi"/>
              <w:spacing w:val="0"/>
              <w:kern w:val="2"/>
              <w:sz w:val="22"/>
              <w:szCs w:val="22"/>
              <w14:ligatures w14:val="standardContextual"/>
            </w:rPr>
          </w:pPr>
          <w:hyperlink w:anchor="_Toc172724680" w:history="1">
            <w:r w:rsidRPr="009442AD">
              <w:rPr>
                <w:rStyle w:val="Hyperlink"/>
              </w:rPr>
              <w:t>Publishing Councillor information</w:t>
            </w:r>
            <w:r>
              <w:rPr>
                <w:webHidden/>
              </w:rPr>
              <w:tab/>
            </w:r>
            <w:r>
              <w:rPr>
                <w:webHidden/>
              </w:rPr>
              <w:fldChar w:fldCharType="begin"/>
            </w:r>
            <w:r>
              <w:rPr>
                <w:webHidden/>
              </w:rPr>
              <w:instrText xml:space="preserve"> PAGEREF _Toc172724680 \h </w:instrText>
            </w:r>
            <w:r>
              <w:rPr>
                <w:webHidden/>
              </w:rPr>
            </w:r>
            <w:r>
              <w:rPr>
                <w:webHidden/>
              </w:rPr>
              <w:fldChar w:fldCharType="separate"/>
            </w:r>
            <w:r>
              <w:rPr>
                <w:webHidden/>
              </w:rPr>
              <w:t>12</w:t>
            </w:r>
            <w:r>
              <w:rPr>
                <w:webHidden/>
              </w:rPr>
              <w:fldChar w:fldCharType="end"/>
            </w:r>
          </w:hyperlink>
        </w:p>
        <w:p w14:paraId="191FD26A" w14:textId="0828EF09" w:rsidR="00827929" w:rsidRDefault="00827929">
          <w:pPr>
            <w:pStyle w:val="TOC3"/>
            <w:rPr>
              <w:rFonts w:eastAsiaTheme="minorEastAsia" w:cstheme="minorBidi"/>
              <w:spacing w:val="0"/>
              <w:kern w:val="2"/>
              <w:sz w:val="22"/>
              <w:szCs w:val="22"/>
              <w14:ligatures w14:val="standardContextual"/>
            </w:rPr>
          </w:pPr>
          <w:hyperlink w:anchor="_Toc172724681" w:history="1">
            <w:r w:rsidRPr="009442AD">
              <w:rPr>
                <w:rStyle w:val="Hyperlink"/>
              </w:rPr>
              <w:t>Councillor correspondence</w:t>
            </w:r>
            <w:r>
              <w:rPr>
                <w:webHidden/>
              </w:rPr>
              <w:tab/>
            </w:r>
            <w:r>
              <w:rPr>
                <w:webHidden/>
              </w:rPr>
              <w:fldChar w:fldCharType="begin"/>
            </w:r>
            <w:r>
              <w:rPr>
                <w:webHidden/>
              </w:rPr>
              <w:instrText xml:space="preserve"> PAGEREF _Toc172724681 \h </w:instrText>
            </w:r>
            <w:r>
              <w:rPr>
                <w:webHidden/>
              </w:rPr>
            </w:r>
            <w:r>
              <w:rPr>
                <w:webHidden/>
              </w:rPr>
              <w:fldChar w:fldCharType="separate"/>
            </w:r>
            <w:r>
              <w:rPr>
                <w:webHidden/>
              </w:rPr>
              <w:t>12</w:t>
            </w:r>
            <w:r>
              <w:rPr>
                <w:webHidden/>
              </w:rPr>
              <w:fldChar w:fldCharType="end"/>
            </w:r>
          </w:hyperlink>
        </w:p>
        <w:p w14:paraId="74D7FA0E" w14:textId="2C2F66C5" w:rsidR="00827929" w:rsidRDefault="00827929">
          <w:pPr>
            <w:pStyle w:val="TOC3"/>
            <w:rPr>
              <w:rFonts w:eastAsiaTheme="minorEastAsia" w:cstheme="minorBidi"/>
              <w:spacing w:val="0"/>
              <w:kern w:val="2"/>
              <w:sz w:val="22"/>
              <w:szCs w:val="22"/>
              <w14:ligatures w14:val="standardContextual"/>
            </w:rPr>
          </w:pPr>
          <w:hyperlink w:anchor="_Toc172724682" w:history="1">
            <w:r w:rsidRPr="009442AD">
              <w:rPr>
                <w:rStyle w:val="Hyperlink"/>
              </w:rPr>
              <w:t>City Website and Social Media</w:t>
            </w:r>
            <w:r>
              <w:rPr>
                <w:webHidden/>
              </w:rPr>
              <w:tab/>
            </w:r>
            <w:r>
              <w:rPr>
                <w:webHidden/>
              </w:rPr>
              <w:fldChar w:fldCharType="begin"/>
            </w:r>
            <w:r>
              <w:rPr>
                <w:webHidden/>
              </w:rPr>
              <w:instrText xml:space="preserve"> PAGEREF _Toc172724682 \h </w:instrText>
            </w:r>
            <w:r>
              <w:rPr>
                <w:webHidden/>
              </w:rPr>
            </w:r>
            <w:r>
              <w:rPr>
                <w:webHidden/>
              </w:rPr>
              <w:fldChar w:fldCharType="separate"/>
            </w:r>
            <w:r>
              <w:rPr>
                <w:webHidden/>
              </w:rPr>
              <w:t>12</w:t>
            </w:r>
            <w:r>
              <w:rPr>
                <w:webHidden/>
              </w:rPr>
              <w:fldChar w:fldCharType="end"/>
            </w:r>
          </w:hyperlink>
        </w:p>
        <w:p w14:paraId="1CA0EB37" w14:textId="297EEA11" w:rsidR="00827929" w:rsidRDefault="00827929">
          <w:pPr>
            <w:pStyle w:val="TOC2"/>
            <w:rPr>
              <w:rFonts w:eastAsiaTheme="minorEastAsia" w:cstheme="minorBidi"/>
              <w:spacing w:val="0"/>
              <w:kern w:val="2"/>
              <w:sz w:val="22"/>
              <w:szCs w:val="22"/>
              <w14:ligatures w14:val="standardContextual"/>
            </w:rPr>
          </w:pPr>
          <w:hyperlink w:anchor="_Toc172724683" w:history="1">
            <w:r w:rsidRPr="009442AD">
              <w:rPr>
                <w:rStyle w:val="Hyperlink"/>
              </w:rPr>
              <w:t>Information access and correction</w:t>
            </w:r>
            <w:r>
              <w:rPr>
                <w:webHidden/>
              </w:rPr>
              <w:tab/>
            </w:r>
            <w:r>
              <w:rPr>
                <w:webHidden/>
              </w:rPr>
              <w:fldChar w:fldCharType="begin"/>
            </w:r>
            <w:r>
              <w:rPr>
                <w:webHidden/>
              </w:rPr>
              <w:instrText xml:space="preserve"> PAGEREF _Toc172724683 \h </w:instrText>
            </w:r>
            <w:r>
              <w:rPr>
                <w:webHidden/>
              </w:rPr>
            </w:r>
            <w:r>
              <w:rPr>
                <w:webHidden/>
              </w:rPr>
              <w:fldChar w:fldCharType="separate"/>
            </w:r>
            <w:r>
              <w:rPr>
                <w:webHidden/>
              </w:rPr>
              <w:t>13</w:t>
            </w:r>
            <w:r>
              <w:rPr>
                <w:webHidden/>
              </w:rPr>
              <w:fldChar w:fldCharType="end"/>
            </w:r>
          </w:hyperlink>
        </w:p>
        <w:p w14:paraId="646C67D5" w14:textId="57D0AF9B" w:rsidR="00827929" w:rsidRDefault="00827929">
          <w:pPr>
            <w:pStyle w:val="TOC3"/>
            <w:rPr>
              <w:rFonts w:eastAsiaTheme="minorEastAsia" w:cstheme="minorBidi"/>
              <w:spacing w:val="0"/>
              <w:kern w:val="2"/>
              <w:sz w:val="22"/>
              <w:szCs w:val="22"/>
              <w14:ligatures w14:val="standardContextual"/>
            </w:rPr>
          </w:pPr>
          <w:hyperlink w:anchor="_Toc172724684" w:history="1">
            <w:r w:rsidRPr="009442AD">
              <w:rPr>
                <w:rStyle w:val="Hyperlink"/>
              </w:rPr>
              <w:t>Information access</w:t>
            </w:r>
            <w:r>
              <w:rPr>
                <w:webHidden/>
              </w:rPr>
              <w:tab/>
            </w:r>
            <w:r>
              <w:rPr>
                <w:webHidden/>
              </w:rPr>
              <w:fldChar w:fldCharType="begin"/>
            </w:r>
            <w:r>
              <w:rPr>
                <w:webHidden/>
              </w:rPr>
              <w:instrText xml:space="preserve"> PAGEREF _Toc172724684 \h </w:instrText>
            </w:r>
            <w:r>
              <w:rPr>
                <w:webHidden/>
              </w:rPr>
            </w:r>
            <w:r>
              <w:rPr>
                <w:webHidden/>
              </w:rPr>
              <w:fldChar w:fldCharType="separate"/>
            </w:r>
            <w:r>
              <w:rPr>
                <w:webHidden/>
              </w:rPr>
              <w:t>13</w:t>
            </w:r>
            <w:r>
              <w:rPr>
                <w:webHidden/>
              </w:rPr>
              <w:fldChar w:fldCharType="end"/>
            </w:r>
          </w:hyperlink>
        </w:p>
        <w:p w14:paraId="2DD841D4" w14:textId="633234DF" w:rsidR="00827929" w:rsidRDefault="00827929">
          <w:pPr>
            <w:pStyle w:val="TOC3"/>
            <w:rPr>
              <w:rFonts w:eastAsiaTheme="minorEastAsia" w:cstheme="minorBidi"/>
              <w:spacing w:val="0"/>
              <w:kern w:val="2"/>
              <w:sz w:val="22"/>
              <w:szCs w:val="22"/>
              <w14:ligatures w14:val="standardContextual"/>
            </w:rPr>
          </w:pPr>
          <w:hyperlink w:anchor="_Toc172724685" w:history="1">
            <w:r w:rsidRPr="009442AD">
              <w:rPr>
                <w:rStyle w:val="Hyperlink"/>
              </w:rPr>
              <w:t>Misinformation.</w:t>
            </w:r>
            <w:r>
              <w:rPr>
                <w:webHidden/>
              </w:rPr>
              <w:tab/>
            </w:r>
            <w:r>
              <w:rPr>
                <w:webHidden/>
              </w:rPr>
              <w:fldChar w:fldCharType="begin"/>
            </w:r>
            <w:r>
              <w:rPr>
                <w:webHidden/>
              </w:rPr>
              <w:instrText xml:space="preserve"> PAGEREF _Toc172724685 \h </w:instrText>
            </w:r>
            <w:r>
              <w:rPr>
                <w:webHidden/>
              </w:rPr>
            </w:r>
            <w:r>
              <w:rPr>
                <w:webHidden/>
              </w:rPr>
              <w:fldChar w:fldCharType="separate"/>
            </w:r>
            <w:r>
              <w:rPr>
                <w:webHidden/>
              </w:rPr>
              <w:t>13</w:t>
            </w:r>
            <w:r>
              <w:rPr>
                <w:webHidden/>
              </w:rPr>
              <w:fldChar w:fldCharType="end"/>
            </w:r>
          </w:hyperlink>
        </w:p>
        <w:p w14:paraId="5C62279F" w14:textId="55A6478A" w:rsidR="00827929" w:rsidRDefault="00827929">
          <w:pPr>
            <w:pStyle w:val="TOC3"/>
            <w:rPr>
              <w:rFonts w:eastAsiaTheme="minorEastAsia" w:cstheme="minorBidi"/>
              <w:spacing w:val="0"/>
              <w:kern w:val="2"/>
              <w:sz w:val="22"/>
              <w:szCs w:val="22"/>
              <w14:ligatures w14:val="standardContextual"/>
            </w:rPr>
          </w:pPr>
          <w:hyperlink w:anchor="_Toc172724686" w:history="1">
            <w:r w:rsidRPr="009442AD">
              <w:rPr>
                <w:rStyle w:val="Hyperlink"/>
              </w:rPr>
              <w:t>Candidate information requests</w:t>
            </w:r>
            <w:r>
              <w:rPr>
                <w:webHidden/>
              </w:rPr>
              <w:tab/>
            </w:r>
            <w:r>
              <w:rPr>
                <w:webHidden/>
              </w:rPr>
              <w:fldChar w:fldCharType="begin"/>
            </w:r>
            <w:r>
              <w:rPr>
                <w:webHidden/>
              </w:rPr>
              <w:instrText xml:space="preserve"> PAGEREF _Toc172724686 \h </w:instrText>
            </w:r>
            <w:r>
              <w:rPr>
                <w:webHidden/>
              </w:rPr>
            </w:r>
            <w:r>
              <w:rPr>
                <w:webHidden/>
              </w:rPr>
              <w:fldChar w:fldCharType="separate"/>
            </w:r>
            <w:r>
              <w:rPr>
                <w:webHidden/>
              </w:rPr>
              <w:t>13</w:t>
            </w:r>
            <w:r>
              <w:rPr>
                <w:webHidden/>
              </w:rPr>
              <w:fldChar w:fldCharType="end"/>
            </w:r>
          </w:hyperlink>
        </w:p>
        <w:p w14:paraId="3C96F526" w14:textId="4C6DF5D8" w:rsidR="00827929" w:rsidRDefault="00827929">
          <w:pPr>
            <w:pStyle w:val="TOC2"/>
            <w:rPr>
              <w:rFonts w:eastAsiaTheme="minorEastAsia" w:cstheme="minorBidi"/>
              <w:spacing w:val="0"/>
              <w:kern w:val="2"/>
              <w:sz w:val="22"/>
              <w:szCs w:val="22"/>
              <w14:ligatures w14:val="standardContextual"/>
            </w:rPr>
          </w:pPr>
          <w:hyperlink w:anchor="_Toc172724687" w:history="1">
            <w:r w:rsidRPr="009442AD">
              <w:rPr>
                <w:rStyle w:val="Hyperlink"/>
              </w:rPr>
              <w:t>Breach of Policy</w:t>
            </w:r>
            <w:r>
              <w:rPr>
                <w:webHidden/>
              </w:rPr>
              <w:tab/>
            </w:r>
            <w:r>
              <w:rPr>
                <w:webHidden/>
              </w:rPr>
              <w:fldChar w:fldCharType="begin"/>
            </w:r>
            <w:r>
              <w:rPr>
                <w:webHidden/>
              </w:rPr>
              <w:instrText xml:space="preserve"> PAGEREF _Toc172724687 \h </w:instrText>
            </w:r>
            <w:r>
              <w:rPr>
                <w:webHidden/>
              </w:rPr>
            </w:r>
            <w:r>
              <w:rPr>
                <w:webHidden/>
              </w:rPr>
              <w:fldChar w:fldCharType="separate"/>
            </w:r>
            <w:r>
              <w:rPr>
                <w:webHidden/>
              </w:rPr>
              <w:t>13</w:t>
            </w:r>
            <w:r>
              <w:rPr>
                <w:webHidden/>
              </w:rPr>
              <w:fldChar w:fldCharType="end"/>
            </w:r>
          </w:hyperlink>
        </w:p>
        <w:p w14:paraId="06478C59" w14:textId="5FCC65E6" w:rsidR="00827929" w:rsidRDefault="00827929">
          <w:pPr>
            <w:pStyle w:val="TOC1"/>
            <w:rPr>
              <w:rFonts w:eastAsiaTheme="minorEastAsia" w:cstheme="minorBidi"/>
              <w:b w:val="0"/>
              <w:color w:val="auto"/>
              <w:spacing w:val="0"/>
              <w:kern w:val="2"/>
              <w:sz w:val="22"/>
              <w:szCs w:val="22"/>
              <w14:ligatures w14:val="standardContextual"/>
            </w:rPr>
          </w:pPr>
          <w:hyperlink w:anchor="_Toc172724688" w:history="1">
            <w:r w:rsidRPr="009442AD">
              <w:rPr>
                <w:rStyle w:val="Hyperlink"/>
              </w:rPr>
              <w:t>Implementation of this Policy</w:t>
            </w:r>
            <w:r>
              <w:rPr>
                <w:webHidden/>
              </w:rPr>
              <w:tab/>
            </w:r>
            <w:r>
              <w:rPr>
                <w:webHidden/>
              </w:rPr>
              <w:fldChar w:fldCharType="begin"/>
            </w:r>
            <w:r>
              <w:rPr>
                <w:webHidden/>
              </w:rPr>
              <w:instrText xml:space="preserve"> PAGEREF _Toc172724688 \h </w:instrText>
            </w:r>
            <w:r>
              <w:rPr>
                <w:webHidden/>
              </w:rPr>
            </w:r>
            <w:r>
              <w:rPr>
                <w:webHidden/>
              </w:rPr>
              <w:fldChar w:fldCharType="separate"/>
            </w:r>
            <w:r>
              <w:rPr>
                <w:webHidden/>
              </w:rPr>
              <w:t>14</w:t>
            </w:r>
            <w:r>
              <w:rPr>
                <w:webHidden/>
              </w:rPr>
              <w:fldChar w:fldCharType="end"/>
            </w:r>
          </w:hyperlink>
        </w:p>
        <w:p w14:paraId="01DFE822" w14:textId="0D814D22" w:rsidR="00827929" w:rsidRDefault="00827929">
          <w:pPr>
            <w:pStyle w:val="TOC2"/>
            <w:rPr>
              <w:rFonts w:eastAsiaTheme="minorEastAsia" w:cstheme="minorBidi"/>
              <w:spacing w:val="0"/>
              <w:kern w:val="2"/>
              <w:sz w:val="22"/>
              <w:szCs w:val="22"/>
              <w14:ligatures w14:val="standardContextual"/>
            </w:rPr>
          </w:pPr>
          <w:hyperlink w:anchor="_Toc172724689" w:history="1">
            <w:r w:rsidRPr="009442AD">
              <w:rPr>
                <w:rStyle w:val="Hyperlink"/>
              </w:rPr>
              <w:t>Monitoring and reporting</w:t>
            </w:r>
            <w:r>
              <w:rPr>
                <w:webHidden/>
              </w:rPr>
              <w:tab/>
            </w:r>
            <w:r>
              <w:rPr>
                <w:webHidden/>
              </w:rPr>
              <w:fldChar w:fldCharType="begin"/>
            </w:r>
            <w:r>
              <w:rPr>
                <w:webHidden/>
              </w:rPr>
              <w:instrText xml:space="preserve"> PAGEREF _Toc172724689 \h </w:instrText>
            </w:r>
            <w:r>
              <w:rPr>
                <w:webHidden/>
              </w:rPr>
            </w:r>
            <w:r>
              <w:rPr>
                <w:webHidden/>
              </w:rPr>
              <w:fldChar w:fldCharType="separate"/>
            </w:r>
            <w:r>
              <w:rPr>
                <w:webHidden/>
              </w:rPr>
              <w:t>14</w:t>
            </w:r>
            <w:r>
              <w:rPr>
                <w:webHidden/>
              </w:rPr>
              <w:fldChar w:fldCharType="end"/>
            </w:r>
          </w:hyperlink>
        </w:p>
        <w:p w14:paraId="05D923DE" w14:textId="78F0D7D3" w:rsidR="00827929" w:rsidRDefault="00827929">
          <w:pPr>
            <w:pStyle w:val="TOC2"/>
            <w:rPr>
              <w:rFonts w:eastAsiaTheme="minorEastAsia" w:cstheme="minorBidi"/>
              <w:spacing w:val="0"/>
              <w:kern w:val="2"/>
              <w:sz w:val="22"/>
              <w:szCs w:val="22"/>
              <w14:ligatures w14:val="standardContextual"/>
            </w:rPr>
          </w:pPr>
          <w:hyperlink w:anchor="_Toc172724690" w:history="1">
            <w:r w:rsidRPr="009442AD">
              <w:rPr>
                <w:rStyle w:val="Hyperlink"/>
              </w:rPr>
              <w:t>Advice and assistance</w:t>
            </w:r>
            <w:r>
              <w:rPr>
                <w:webHidden/>
              </w:rPr>
              <w:tab/>
            </w:r>
            <w:r>
              <w:rPr>
                <w:webHidden/>
              </w:rPr>
              <w:fldChar w:fldCharType="begin"/>
            </w:r>
            <w:r>
              <w:rPr>
                <w:webHidden/>
              </w:rPr>
              <w:instrText xml:space="preserve"> PAGEREF _Toc172724690 \h </w:instrText>
            </w:r>
            <w:r>
              <w:rPr>
                <w:webHidden/>
              </w:rPr>
            </w:r>
            <w:r>
              <w:rPr>
                <w:webHidden/>
              </w:rPr>
              <w:fldChar w:fldCharType="separate"/>
            </w:r>
            <w:r>
              <w:rPr>
                <w:webHidden/>
              </w:rPr>
              <w:t>14</w:t>
            </w:r>
            <w:r>
              <w:rPr>
                <w:webHidden/>
              </w:rPr>
              <w:fldChar w:fldCharType="end"/>
            </w:r>
          </w:hyperlink>
        </w:p>
        <w:p w14:paraId="7641A203" w14:textId="4A963A47" w:rsidR="00827929" w:rsidRDefault="00827929">
          <w:pPr>
            <w:pStyle w:val="TOC2"/>
            <w:rPr>
              <w:rFonts w:eastAsiaTheme="minorEastAsia" w:cstheme="minorBidi"/>
              <w:spacing w:val="0"/>
              <w:kern w:val="2"/>
              <w:sz w:val="22"/>
              <w:szCs w:val="22"/>
              <w14:ligatures w14:val="standardContextual"/>
            </w:rPr>
          </w:pPr>
          <w:hyperlink w:anchor="_Toc172724691" w:history="1">
            <w:r w:rsidRPr="009442AD">
              <w:rPr>
                <w:rStyle w:val="Hyperlink"/>
              </w:rPr>
              <w:t>Records</w:t>
            </w:r>
            <w:r>
              <w:rPr>
                <w:webHidden/>
              </w:rPr>
              <w:tab/>
            </w:r>
            <w:r>
              <w:rPr>
                <w:webHidden/>
              </w:rPr>
              <w:fldChar w:fldCharType="begin"/>
            </w:r>
            <w:r>
              <w:rPr>
                <w:webHidden/>
              </w:rPr>
              <w:instrText xml:space="preserve"> PAGEREF _Toc172724691 \h </w:instrText>
            </w:r>
            <w:r>
              <w:rPr>
                <w:webHidden/>
              </w:rPr>
            </w:r>
            <w:r>
              <w:rPr>
                <w:webHidden/>
              </w:rPr>
              <w:fldChar w:fldCharType="separate"/>
            </w:r>
            <w:r>
              <w:rPr>
                <w:webHidden/>
              </w:rPr>
              <w:t>14</w:t>
            </w:r>
            <w:r>
              <w:rPr>
                <w:webHidden/>
              </w:rPr>
              <w:fldChar w:fldCharType="end"/>
            </w:r>
          </w:hyperlink>
        </w:p>
        <w:p w14:paraId="4EF13DEC" w14:textId="79622748" w:rsidR="00827929" w:rsidRDefault="00827929">
          <w:pPr>
            <w:pStyle w:val="TOC2"/>
            <w:rPr>
              <w:rFonts w:eastAsiaTheme="minorEastAsia" w:cstheme="minorBidi"/>
              <w:spacing w:val="0"/>
              <w:kern w:val="2"/>
              <w:sz w:val="22"/>
              <w:szCs w:val="22"/>
              <w14:ligatures w14:val="standardContextual"/>
            </w:rPr>
          </w:pPr>
          <w:hyperlink w:anchor="_Toc172724692" w:history="1">
            <w:r w:rsidRPr="009442AD">
              <w:rPr>
                <w:rStyle w:val="Hyperlink"/>
              </w:rPr>
              <w:t>Review</w:t>
            </w:r>
            <w:r>
              <w:rPr>
                <w:webHidden/>
              </w:rPr>
              <w:tab/>
            </w:r>
            <w:r>
              <w:rPr>
                <w:webHidden/>
              </w:rPr>
              <w:fldChar w:fldCharType="begin"/>
            </w:r>
            <w:r>
              <w:rPr>
                <w:webHidden/>
              </w:rPr>
              <w:instrText xml:space="preserve"> PAGEREF _Toc172724692 \h </w:instrText>
            </w:r>
            <w:r>
              <w:rPr>
                <w:webHidden/>
              </w:rPr>
            </w:r>
            <w:r>
              <w:rPr>
                <w:webHidden/>
              </w:rPr>
              <w:fldChar w:fldCharType="separate"/>
            </w:r>
            <w:r>
              <w:rPr>
                <w:webHidden/>
              </w:rPr>
              <w:t>14</w:t>
            </w:r>
            <w:r>
              <w:rPr>
                <w:webHidden/>
              </w:rPr>
              <w:fldChar w:fldCharType="end"/>
            </w:r>
          </w:hyperlink>
        </w:p>
        <w:p w14:paraId="17E16692" w14:textId="232D16E5" w:rsidR="00827929" w:rsidRDefault="00827929">
          <w:pPr>
            <w:pStyle w:val="TOC1"/>
            <w:rPr>
              <w:rFonts w:eastAsiaTheme="minorEastAsia" w:cstheme="minorBidi"/>
              <w:b w:val="0"/>
              <w:color w:val="auto"/>
              <w:spacing w:val="0"/>
              <w:kern w:val="2"/>
              <w:sz w:val="22"/>
              <w:szCs w:val="22"/>
              <w14:ligatures w14:val="standardContextual"/>
            </w:rPr>
          </w:pPr>
          <w:hyperlink w:anchor="_Toc172724693" w:history="1">
            <w:r w:rsidRPr="009442AD">
              <w:rPr>
                <w:rStyle w:val="Hyperlink"/>
              </w:rPr>
              <w:t>References</w:t>
            </w:r>
            <w:r>
              <w:rPr>
                <w:webHidden/>
              </w:rPr>
              <w:tab/>
            </w:r>
            <w:r>
              <w:rPr>
                <w:webHidden/>
              </w:rPr>
              <w:fldChar w:fldCharType="begin"/>
            </w:r>
            <w:r>
              <w:rPr>
                <w:webHidden/>
              </w:rPr>
              <w:instrText xml:space="preserve"> PAGEREF _Toc172724693 \h </w:instrText>
            </w:r>
            <w:r>
              <w:rPr>
                <w:webHidden/>
              </w:rPr>
            </w:r>
            <w:r>
              <w:rPr>
                <w:webHidden/>
              </w:rPr>
              <w:fldChar w:fldCharType="separate"/>
            </w:r>
            <w:r>
              <w:rPr>
                <w:webHidden/>
              </w:rPr>
              <w:t>15</w:t>
            </w:r>
            <w:r>
              <w:rPr>
                <w:webHidden/>
              </w:rPr>
              <w:fldChar w:fldCharType="end"/>
            </w:r>
          </w:hyperlink>
        </w:p>
        <w:p w14:paraId="36596B2F" w14:textId="3D28AEBB" w:rsidR="00D42E0F" w:rsidRPr="00E321B8" w:rsidRDefault="002051E2" w:rsidP="00591CB7">
          <w:pPr>
            <w:tabs>
              <w:tab w:val="right" w:leader="dot" w:pos="9752"/>
            </w:tabs>
            <w:sectPr w:rsidR="00D42E0F" w:rsidRPr="00E321B8" w:rsidSect="00591CB7">
              <w:pgSz w:w="11907" w:h="16840" w:code="9"/>
              <w:pgMar w:top="794" w:right="794" w:bottom="794" w:left="794" w:header="567" w:footer="340" w:gutter="0"/>
              <w:cols w:space="284"/>
              <w:docGrid w:linePitch="360"/>
            </w:sectPr>
          </w:pPr>
          <w:r w:rsidRPr="00E321B8">
            <w:rPr>
              <w:b/>
              <w:bCs/>
              <w:noProof/>
            </w:rPr>
            <w:fldChar w:fldCharType="end"/>
          </w:r>
        </w:p>
      </w:sdtContent>
    </w:sdt>
    <w:p w14:paraId="1F71CAE2" w14:textId="77777777" w:rsidR="00F61D48" w:rsidRPr="00E321B8" w:rsidRDefault="00F61D48" w:rsidP="00F61D48">
      <w:pPr>
        <w:pStyle w:val="Heading1"/>
        <w:framePr w:wrap="around"/>
      </w:pPr>
      <w:bookmarkStart w:id="34" w:name="_Toc172724651"/>
      <w:r w:rsidRPr="00E321B8">
        <w:lastRenderedPageBreak/>
        <w:t>Introduction</w:t>
      </w:r>
      <w:bookmarkEnd w:id="34"/>
    </w:p>
    <w:p w14:paraId="6B810DA6" w14:textId="77777777" w:rsidR="00F61D48" w:rsidRPr="00E321B8" w:rsidRDefault="00F61D48" w:rsidP="00456BA3">
      <w:pPr>
        <w:pStyle w:val="Heading2"/>
      </w:pPr>
      <w:bookmarkStart w:id="35" w:name="_Toc172724652"/>
      <w:r w:rsidRPr="00E321B8">
        <w:t>Purpose</w:t>
      </w:r>
      <w:bookmarkEnd w:id="35"/>
    </w:p>
    <w:p w14:paraId="516694A5" w14:textId="7C71AC9E" w:rsidR="00135683" w:rsidRDefault="007009D0" w:rsidP="00135683">
      <w:pPr>
        <w:autoSpaceDE w:val="0"/>
        <w:autoSpaceDN w:val="0"/>
        <w:adjustRightInd w:val="0"/>
        <w:spacing w:after="120"/>
        <w:rPr>
          <w:rFonts w:cs="Arial"/>
          <w:color w:val="000000"/>
          <w:szCs w:val="20"/>
        </w:rPr>
      </w:pPr>
      <w:r w:rsidRPr="00E321B8">
        <w:rPr>
          <w:rFonts w:cs="Arial"/>
          <w:color w:val="000000"/>
          <w:szCs w:val="20"/>
        </w:rPr>
        <w:t xml:space="preserve">The purpose of the policy is to </w:t>
      </w:r>
      <w:r w:rsidR="00135683">
        <w:rPr>
          <w:rFonts w:cs="Arial"/>
          <w:color w:val="000000"/>
          <w:szCs w:val="20"/>
        </w:rPr>
        <w:t xml:space="preserve">ensure transparency and accountability during the election process. </w:t>
      </w:r>
    </w:p>
    <w:p w14:paraId="67617154" w14:textId="77777777" w:rsidR="00135683" w:rsidRPr="00E321B8" w:rsidRDefault="00135683" w:rsidP="00135683">
      <w:pPr>
        <w:autoSpaceDE w:val="0"/>
        <w:autoSpaceDN w:val="0"/>
        <w:adjustRightInd w:val="0"/>
        <w:spacing w:after="120"/>
      </w:pPr>
      <w:r>
        <w:rPr>
          <w:rFonts w:cs="Arial"/>
          <w:color w:val="000000"/>
          <w:szCs w:val="20"/>
        </w:rPr>
        <w:t xml:space="preserve">To comply with sections 60 and 69 of the </w:t>
      </w:r>
      <w:r w:rsidRPr="009F73F1">
        <w:rPr>
          <w:rFonts w:cs="Arial"/>
          <w:i/>
          <w:iCs/>
          <w:color w:val="000000"/>
          <w:szCs w:val="20"/>
        </w:rPr>
        <w:t>Local Government Act 2020</w:t>
      </w:r>
      <w:r>
        <w:rPr>
          <w:rFonts w:cs="Arial"/>
          <w:color w:val="000000"/>
          <w:szCs w:val="20"/>
        </w:rPr>
        <w:t xml:space="preserve"> (the Act).</w:t>
      </w:r>
    </w:p>
    <w:p w14:paraId="15630C02" w14:textId="77777777" w:rsidR="00F61D48" w:rsidRPr="00E321B8" w:rsidRDefault="00F61D48" w:rsidP="005F75EB">
      <w:pPr>
        <w:pStyle w:val="Heading2"/>
      </w:pPr>
      <w:bookmarkStart w:id="36" w:name="_Toc172724653"/>
      <w:r w:rsidRPr="00E321B8">
        <w:t>Scope</w:t>
      </w:r>
      <w:bookmarkEnd w:id="36"/>
    </w:p>
    <w:p w14:paraId="13D06532" w14:textId="2D88484E" w:rsidR="003B2A6C" w:rsidRPr="00E321B8" w:rsidRDefault="007A5C6F" w:rsidP="00F61D48">
      <w:pPr>
        <w:pStyle w:val="BodyText"/>
      </w:pPr>
      <w:r w:rsidRPr="00E321B8">
        <w:t>This policy applies to Councillors, candidates</w:t>
      </w:r>
      <w:r w:rsidR="00282248">
        <w:t xml:space="preserve"> where appropriate</w:t>
      </w:r>
      <w:r w:rsidRPr="00E321B8">
        <w:t xml:space="preserve">, </w:t>
      </w:r>
      <w:r w:rsidR="00F833EA">
        <w:t xml:space="preserve">members of </w:t>
      </w:r>
      <w:r w:rsidR="00E13083">
        <w:t xml:space="preserve">Delegated </w:t>
      </w:r>
      <w:r w:rsidRPr="00E321B8">
        <w:t>Committee</w:t>
      </w:r>
      <w:r w:rsidR="00F833EA">
        <w:t>s, Community Asset Committees or Advisory Committees</w:t>
      </w:r>
      <w:r w:rsidRPr="00E321B8">
        <w:t xml:space="preserve"> and City staff</w:t>
      </w:r>
      <w:r w:rsidR="00135683">
        <w:t xml:space="preserve"> for general and by-elections.</w:t>
      </w:r>
    </w:p>
    <w:p w14:paraId="3CC6F90B" w14:textId="77777777" w:rsidR="00C91714" w:rsidRPr="00E321B8" w:rsidRDefault="003B2A6C" w:rsidP="00F61D48">
      <w:pPr>
        <w:pStyle w:val="BodyText"/>
      </w:pPr>
      <w:r w:rsidRPr="00E321B8">
        <w:t>The provisions in this policy apply</w:t>
      </w:r>
      <w:r w:rsidR="007A5C6F" w:rsidRPr="00E321B8">
        <w:t xml:space="preserve"> throughout the </w:t>
      </w:r>
      <w:r w:rsidR="0075236E" w:rsidRPr="00E321B8">
        <w:t xml:space="preserve">Election Period </w:t>
      </w:r>
      <w:r w:rsidR="00456BA3" w:rsidRPr="00E321B8">
        <w:t>unless otherwise stated</w:t>
      </w:r>
      <w:r w:rsidR="007A5C6F" w:rsidRPr="00E321B8">
        <w:t>.</w:t>
      </w:r>
    </w:p>
    <w:p w14:paraId="384CF895" w14:textId="77777777" w:rsidR="00F61D48" w:rsidRPr="00E321B8" w:rsidRDefault="00F61D48" w:rsidP="00F61D48">
      <w:pPr>
        <w:pStyle w:val="Heading1"/>
        <w:framePr w:wrap="around"/>
      </w:pPr>
      <w:bookmarkStart w:id="37" w:name="_Toc172724654"/>
      <w:r w:rsidRPr="00E321B8">
        <w:lastRenderedPageBreak/>
        <w:t>Definitions</w:t>
      </w:r>
      <w:bookmarkEnd w:id="37"/>
    </w:p>
    <w:p w14:paraId="7BE940F2" w14:textId="77777777" w:rsidR="00F61D48" w:rsidRPr="00E321B8" w:rsidRDefault="00F61D48" w:rsidP="003800BA">
      <w:pPr>
        <w:pStyle w:val="BodyText"/>
        <w:spacing w:before="240"/>
      </w:pPr>
      <w:r w:rsidRPr="00E321B8">
        <w:t xml:space="preserve">This section defines the key terms used in this policy. </w:t>
      </w:r>
    </w:p>
    <w:p w14:paraId="3E6D756E" w14:textId="77777777" w:rsidR="007A5C6F" w:rsidRPr="00E321B8" w:rsidRDefault="007A5C6F" w:rsidP="007A5C6F">
      <w:pPr>
        <w:pStyle w:val="BodyText"/>
        <w:spacing w:before="240"/>
        <w:rPr>
          <w:rFonts w:asciiTheme="majorHAnsi" w:hAnsiTheme="majorHAnsi" w:cstheme="majorHAnsi"/>
          <w:b/>
          <w:caps/>
          <w:color w:val="003361"/>
          <w:sz w:val="24"/>
          <w:szCs w:val="22"/>
        </w:rPr>
      </w:pPr>
      <w:bookmarkStart w:id="38" w:name="_Approval_Authority"/>
      <w:bookmarkEnd w:id="38"/>
      <w:r w:rsidRPr="00E321B8">
        <w:rPr>
          <w:rFonts w:asciiTheme="majorHAnsi" w:hAnsiTheme="majorHAnsi" w:cstheme="majorHAnsi"/>
          <w:b/>
          <w:caps/>
          <w:color w:val="003361"/>
          <w:sz w:val="24"/>
          <w:szCs w:val="22"/>
        </w:rPr>
        <w:t>Act</w:t>
      </w:r>
    </w:p>
    <w:p w14:paraId="083EDDFF" w14:textId="027086BF" w:rsidR="007A5C6F" w:rsidRPr="00E321B8" w:rsidRDefault="00456BA3" w:rsidP="007A5C6F">
      <w:pPr>
        <w:pStyle w:val="BodyText"/>
      </w:pPr>
      <w:r w:rsidRPr="00E321B8">
        <w:t xml:space="preserve">The </w:t>
      </w:r>
      <w:r w:rsidRPr="00E321B8">
        <w:rPr>
          <w:i/>
        </w:rPr>
        <w:t xml:space="preserve">Local Government </w:t>
      </w:r>
      <w:r w:rsidR="009168D9">
        <w:rPr>
          <w:i/>
        </w:rPr>
        <w:t>(Vic) 2</w:t>
      </w:r>
      <w:r w:rsidR="001F4A6A">
        <w:rPr>
          <w:i/>
        </w:rPr>
        <w:t>020</w:t>
      </w:r>
      <w:r w:rsidRPr="00E321B8">
        <w:t>.</w:t>
      </w:r>
    </w:p>
    <w:p w14:paraId="6ED73BBA" w14:textId="77777777" w:rsidR="00F833EA" w:rsidRDefault="00F833EA" w:rsidP="00456BA3">
      <w:pPr>
        <w:pStyle w:val="BodyText"/>
        <w:spacing w:before="240"/>
        <w:rPr>
          <w:rFonts w:asciiTheme="majorHAnsi" w:hAnsiTheme="majorHAnsi" w:cs="Calibri"/>
          <w:b/>
          <w:caps/>
          <w:color w:val="003361"/>
          <w:sz w:val="24"/>
          <w:szCs w:val="22"/>
        </w:rPr>
      </w:pPr>
      <w:r>
        <w:rPr>
          <w:rFonts w:asciiTheme="majorHAnsi" w:hAnsiTheme="majorHAnsi" w:cs="Calibri"/>
          <w:b/>
          <w:caps/>
          <w:color w:val="003361"/>
          <w:sz w:val="24"/>
          <w:szCs w:val="22"/>
        </w:rPr>
        <w:t>Advisory committee</w:t>
      </w:r>
    </w:p>
    <w:p w14:paraId="521B4255" w14:textId="77777777" w:rsidR="00F833EA" w:rsidRPr="00E321B8" w:rsidRDefault="00F833EA" w:rsidP="00F833EA">
      <w:pPr>
        <w:pStyle w:val="BodyText"/>
        <w:spacing w:before="240"/>
        <w:rPr>
          <w:rFonts w:asciiTheme="majorHAnsi" w:hAnsiTheme="majorHAnsi" w:cstheme="majorHAnsi"/>
          <w:b/>
          <w:caps/>
          <w:color w:val="003361"/>
          <w:sz w:val="24"/>
          <w:szCs w:val="22"/>
        </w:rPr>
      </w:pPr>
      <w:r>
        <w:t xml:space="preserve">Means an advisory committee established by the Council that is not a Delegated Committee or a Community Asset Committee. </w:t>
      </w:r>
    </w:p>
    <w:p w14:paraId="7ACCA924" w14:textId="77777777" w:rsidR="00456BA3" w:rsidRPr="00E321B8" w:rsidRDefault="00456BA3" w:rsidP="00456BA3">
      <w:pPr>
        <w:pStyle w:val="BodyT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CEO</w:t>
      </w:r>
    </w:p>
    <w:p w14:paraId="1881CA5C" w14:textId="77777777" w:rsidR="00456BA3" w:rsidRPr="00E321B8" w:rsidRDefault="00456BA3" w:rsidP="00456BA3">
      <w:pPr>
        <w:pStyle w:val="BodyText"/>
        <w:spacing w:before="240"/>
        <w:rPr>
          <w:rFonts w:asciiTheme="majorHAnsi" w:hAnsiTheme="majorHAnsi" w:cstheme="majorHAnsi"/>
          <w:b/>
          <w:caps/>
          <w:color w:val="003361"/>
          <w:sz w:val="24"/>
          <w:szCs w:val="22"/>
        </w:rPr>
      </w:pPr>
      <w:r w:rsidRPr="00E321B8">
        <w:t>The Chief Executive Officer of the City.</w:t>
      </w:r>
    </w:p>
    <w:p w14:paraId="5362BF35" w14:textId="77777777" w:rsidR="00B70FE9" w:rsidRPr="00E321B8" w:rsidRDefault="007A5C6F" w:rsidP="00B70FE9">
      <w:pPr>
        <w:pStyle w:val="BodyText"/>
        <w:spacing w:before="240"/>
        <w:rPr>
          <w:rFonts w:asciiTheme="majorHAnsi" w:hAnsiTheme="majorHAnsi" w:cstheme="majorHAnsi"/>
          <w:b/>
          <w:caps/>
          <w:color w:val="003361"/>
          <w:sz w:val="24"/>
          <w:szCs w:val="22"/>
        </w:rPr>
      </w:pPr>
      <w:r w:rsidRPr="00E321B8">
        <w:rPr>
          <w:rFonts w:asciiTheme="majorHAnsi" w:hAnsiTheme="majorHAnsi" w:cstheme="majorHAnsi"/>
          <w:b/>
          <w:caps/>
          <w:color w:val="003361"/>
          <w:sz w:val="24"/>
          <w:szCs w:val="22"/>
        </w:rPr>
        <w:t>City</w:t>
      </w:r>
    </w:p>
    <w:p w14:paraId="0E4E42DA" w14:textId="77777777" w:rsidR="007A5C6F" w:rsidRPr="00E321B8" w:rsidRDefault="00456BA3" w:rsidP="007A5C6F">
      <w:pPr>
        <w:pStyle w:val="BodyText"/>
      </w:pPr>
      <w:r w:rsidRPr="00E321B8">
        <w:t>The City of Greater Geelong organisation, led by the CEO.</w:t>
      </w:r>
    </w:p>
    <w:p w14:paraId="6B675C91" w14:textId="77777777" w:rsidR="00F833EA" w:rsidRDefault="00F833EA" w:rsidP="00456BA3">
      <w:pPr>
        <w:pStyle w:val="BodyText"/>
        <w:spacing w:before="240"/>
        <w:rPr>
          <w:rFonts w:asciiTheme="majorHAnsi" w:hAnsiTheme="majorHAnsi" w:cs="Calibri"/>
          <w:b/>
          <w:caps/>
          <w:color w:val="003361"/>
          <w:sz w:val="24"/>
          <w:szCs w:val="22"/>
        </w:rPr>
      </w:pPr>
      <w:r>
        <w:rPr>
          <w:rFonts w:asciiTheme="majorHAnsi" w:hAnsiTheme="majorHAnsi" w:cs="Calibri"/>
          <w:b/>
          <w:caps/>
          <w:color w:val="003361"/>
          <w:sz w:val="24"/>
          <w:szCs w:val="22"/>
        </w:rPr>
        <w:t>Community ASSET COMMITTEE</w:t>
      </w:r>
    </w:p>
    <w:p w14:paraId="7757096E" w14:textId="77777777" w:rsidR="00F833EA" w:rsidRPr="00E321B8" w:rsidRDefault="00F833EA" w:rsidP="00F833EA">
      <w:pPr>
        <w:pStyle w:val="BodyText"/>
        <w:spacing w:before="240"/>
        <w:rPr>
          <w:rFonts w:asciiTheme="majorHAnsi" w:hAnsiTheme="majorHAnsi" w:cstheme="majorHAnsi"/>
          <w:b/>
          <w:caps/>
          <w:color w:val="003361"/>
          <w:sz w:val="24"/>
          <w:szCs w:val="22"/>
        </w:rPr>
      </w:pPr>
      <w:r>
        <w:t xml:space="preserve">A Community Asset Committee is a committee established under section </w:t>
      </w:r>
      <w:r w:rsidR="009168D9">
        <w:t xml:space="preserve">65 of the Act. </w:t>
      </w:r>
    </w:p>
    <w:p w14:paraId="6111AA62" w14:textId="77777777" w:rsidR="00456BA3" w:rsidRPr="00E321B8" w:rsidRDefault="00456BA3" w:rsidP="00456BA3">
      <w:pPr>
        <w:pStyle w:val="BodyT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COUNCIL</w:t>
      </w:r>
    </w:p>
    <w:p w14:paraId="7DC26151" w14:textId="77777777" w:rsidR="00456BA3" w:rsidRPr="00E321B8" w:rsidRDefault="00456BA3" w:rsidP="00456BA3">
      <w:pPr>
        <w:pStyle w:val="BodyText"/>
        <w:spacing w:before="240"/>
        <w:rPr>
          <w:rFonts w:asciiTheme="majorHAnsi" w:hAnsiTheme="majorHAnsi" w:cstheme="majorHAnsi"/>
          <w:b/>
          <w:caps/>
          <w:color w:val="003361"/>
          <w:sz w:val="24"/>
          <w:szCs w:val="22"/>
        </w:rPr>
      </w:pPr>
      <w:r w:rsidRPr="00E321B8">
        <w:t>The City of Greater Geelong Council comprised of elected councillors and led by the Mayor.</w:t>
      </w:r>
    </w:p>
    <w:p w14:paraId="251C59F6" w14:textId="77777777" w:rsidR="00456BA3" w:rsidRPr="00E321B8" w:rsidRDefault="00456BA3" w:rsidP="00456BA3">
      <w:pPr>
        <w:pStyle w:val="BodyT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Council events</w:t>
      </w:r>
    </w:p>
    <w:p w14:paraId="4BB3FDD2" w14:textId="77777777" w:rsidR="00456BA3" w:rsidRPr="00E321B8" w:rsidRDefault="00456BA3" w:rsidP="00456BA3">
      <w:pPr>
        <w:pStyle w:val="BodyText"/>
        <w:spacing w:before="240"/>
        <w:rPr>
          <w:rFonts w:asciiTheme="majorHAnsi" w:hAnsiTheme="majorHAnsi" w:cstheme="majorHAnsi"/>
          <w:b/>
          <w:caps/>
          <w:color w:val="003361"/>
          <w:sz w:val="24"/>
          <w:szCs w:val="22"/>
        </w:rPr>
      </w:pPr>
      <w:r w:rsidRPr="00E321B8">
        <w:t>Gatherings of internal and external stakeholders organised and run by the City to discuss, review, acknowledge, communicate, celebrate or promote a program, strategy or issue, which is of relevance to the Council and its community including those which may take the form of conferences, workshops, forums, launches, promotional activities, social occasions such as dinners, receptions and balls.</w:t>
      </w:r>
    </w:p>
    <w:p w14:paraId="531D37C1" w14:textId="77777777" w:rsidR="001C298D" w:rsidRPr="00E321B8" w:rsidRDefault="001C298D" w:rsidP="00456BA3">
      <w:pPr>
        <w:pStyle w:val="BodyText"/>
        <w:keepN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Council land</w:t>
      </w:r>
    </w:p>
    <w:p w14:paraId="22F0D87B" w14:textId="77777777" w:rsidR="001C298D" w:rsidRPr="00E321B8" w:rsidRDefault="00A357C0" w:rsidP="00820F10">
      <w:pPr>
        <w:pStyle w:val="BodyText"/>
      </w:pPr>
      <w:r w:rsidRPr="00E321B8">
        <w:t>Council Land means any land vested in, or under the control or management of the Council excluding a Road, but including a Municipal Reserve or other reservation, watercourse, foreshore reserve, jetty, pontoon or boat ramp, and includes any structures, artworks, public decorations or other public displays erected upon or situated at these places including any waterway.</w:t>
      </w:r>
    </w:p>
    <w:p w14:paraId="0CADB9B5" w14:textId="77777777" w:rsidR="00456BA3" w:rsidRPr="00E321B8" w:rsidRDefault="00456BA3" w:rsidP="00456BA3">
      <w:pPr>
        <w:pStyle w:val="BodyText"/>
        <w:keepN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Councillor Duties</w:t>
      </w:r>
    </w:p>
    <w:p w14:paraId="20560009" w14:textId="7A83E158" w:rsidR="00456BA3" w:rsidRPr="00E321B8" w:rsidRDefault="00456BA3" w:rsidP="00456BA3">
      <w:pPr>
        <w:pStyle w:val="BodyText"/>
        <w:spacing w:before="240"/>
      </w:pPr>
      <w:r w:rsidRPr="00E321B8">
        <w:t>Councillor Duties include a councillor attending:</w:t>
      </w:r>
    </w:p>
    <w:p w14:paraId="1E4C2BEB" w14:textId="3068D6C5" w:rsidR="00456BA3" w:rsidRPr="00E321B8" w:rsidRDefault="00456BA3" w:rsidP="00206789">
      <w:pPr>
        <w:pStyle w:val="BodyText"/>
        <w:numPr>
          <w:ilvl w:val="0"/>
          <w:numId w:val="15"/>
        </w:numPr>
        <w:spacing w:before="240"/>
        <w:ind w:left="1134" w:hanging="567"/>
      </w:pPr>
      <w:r w:rsidRPr="00E321B8">
        <w:t>Council Meetings or Committees of Council;</w:t>
      </w:r>
    </w:p>
    <w:p w14:paraId="6B3D9742" w14:textId="77777777" w:rsidR="00456BA3" w:rsidRPr="00E321B8" w:rsidRDefault="00456BA3" w:rsidP="00206789">
      <w:pPr>
        <w:pStyle w:val="BodyText"/>
        <w:numPr>
          <w:ilvl w:val="0"/>
          <w:numId w:val="15"/>
        </w:numPr>
        <w:spacing w:before="240"/>
        <w:ind w:left="1134" w:hanging="567"/>
      </w:pPr>
      <w:r w:rsidRPr="00E321B8">
        <w:t>Formal briefing sessions and planning forums;</w:t>
      </w:r>
    </w:p>
    <w:p w14:paraId="34E0A45B" w14:textId="77777777" w:rsidR="00456BA3" w:rsidRPr="00E321B8" w:rsidRDefault="00456BA3" w:rsidP="00206789">
      <w:pPr>
        <w:pStyle w:val="BodyText"/>
        <w:numPr>
          <w:ilvl w:val="0"/>
          <w:numId w:val="15"/>
        </w:numPr>
        <w:spacing w:before="240"/>
        <w:ind w:left="1134" w:hanging="567"/>
      </w:pPr>
      <w:r w:rsidRPr="00E321B8">
        <w:t>Civic or ceremonial functions convened by the Council or presided over by the Mayor;</w:t>
      </w:r>
    </w:p>
    <w:p w14:paraId="290E07C2" w14:textId="77777777" w:rsidR="00456BA3" w:rsidRPr="00E321B8" w:rsidRDefault="00456BA3" w:rsidP="00206789">
      <w:pPr>
        <w:pStyle w:val="BodyText"/>
        <w:numPr>
          <w:ilvl w:val="0"/>
          <w:numId w:val="15"/>
        </w:numPr>
        <w:spacing w:before="240"/>
        <w:ind w:left="1134" w:hanging="567"/>
      </w:pPr>
      <w:r w:rsidRPr="00E321B8">
        <w:t>Meetings scheduled by the Council or Mayor;</w:t>
      </w:r>
    </w:p>
    <w:p w14:paraId="1A4C6902" w14:textId="77777777" w:rsidR="00456BA3" w:rsidRPr="00E321B8" w:rsidRDefault="00456BA3" w:rsidP="00206789">
      <w:pPr>
        <w:pStyle w:val="BodyText"/>
        <w:numPr>
          <w:ilvl w:val="0"/>
          <w:numId w:val="15"/>
        </w:numPr>
        <w:spacing w:before="240"/>
        <w:ind w:left="1134" w:hanging="567"/>
      </w:pPr>
      <w:r w:rsidRPr="00E321B8">
        <w:t>A meeting, function or other official role as a representative of the Council or Mayor;</w:t>
      </w:r>
    </w:p>
    <w:p w14:paraId="006528CE" w14:textId="77777777" w:rsidR="00456BA3" w:rsidRPr="00E321B8" w:rsidRDefault="00456BA3" w:rsidP="00206789">
      <w:pPr>
        <w:pStyle w:val="BodyText"/>
        <w:numPr>
          <w:ilvl w:val="0"/>
          <w:numId w:val="15"/>
        </w:numPr>
        <w:spacing w:before="240"/>
        <w:ind w:left="1134" w:hanging="567"/>
      </w:pPr>
      <w:r w:rsidRPr="00E321B8">
        <w:lastRenderedPageBreak/>
        <w:t>Attendance at site inspections in relation to a Council approval process or Council project;</w:t>
      </w:r>
    </w:p>
    <w:p w14:paraId="43DB075B" w14:textId="77777777" w:rsidR="00456BA3" w:rsidRPr="00E321B8" w:rsidRDefault="00456BA3" w:rsidP="00206789">
      <w:pPr>
        <w:pStyle w:val="BodyText"/>
        <w:numPr>
          <w:ilvl w:val="0"/>
          <w:numId w:val="15"/>
        </w:numPr>
        <w:spacing w:before="240"/>
        <w:ind w:left="1134" w:hanging="567"/>
      </w:pPr>
      <w:r w:rsidRPr="00E321B8">
        <w:t>Meetings of community groups, organisations and statutory authorities to which the Councillor has been appointed Council delegate / representative; and</w:t>
      </w:r>
    </w:p>
    <w:p w14:paraId="44B60175" w14:textId="77777777" w:rsidR="00456BA3" w:rsidRPr="00E321B8" w:rsidRDefault="00456BA3" w:rsidP="00206789">
      <w:pPr>
        <w:pStyle w:val="BodyText"/>
        <w:numPr>
          <w:ilvl w:val="0"/>
          <w:numId w:val="15"/>
        </w:numPr>
        <w:spacing w:before="240"/>
        <w:ind w:left="1134" w:hanging="567"/>
      </w:pPr>
      <w:r w:rsidRPr="00E321B8">
        <w:t>Conferences, study tours, official visits (domestic and overseas), seminars and training sessions as a councillor where attendance has been approved by Council or in accordance with the Councillors' Expenses and Facilities Policy.</w:t>
      </w:r>
    </w:p>
    <w:p w14:paraId="1562ADBD" w14:textId="77777777" w:rsidR="009168D9" w:rsidRPr="00E321B8" w:rsidRDefault="009168D9" w:rsidP="00206789">
      <w:pPr>
        <w:pStyle w:val="BodyText"/>
        <w:spacing w:before="240"/>
        <w:rPr>
          <w:rFonts w:asciiTheme="majorHAnsi" w:hAnsiTheme="majorHAnsi" w:cstheme="majorHAnsi"/>
          <w:b/>
          <w:caps/>
          <w:color w:val="003361"/>
          <w:sz w:val="24"/>
          <w:szCs w:val="22"/>
        </w:rPr>
      </w:pPr>
      <w:r>
        <w:rPr>
          <w:rFonts w:asciiTheme="majorHAnsi" w:hAnsiTheme="majorHAnsi" w:cstheme="majorHAnsi"/>
          <w:b/>
          <w:caps/>
          <w:color w:val="003361"/>
          <w:sz w:val="24"/>
          <w:szCs w:val="22"/>
        </w:rPr>
        <w:t>delegated</w:t>
      </w:r>
      <w:r w:rsidRPr="00E321B8">
        <w:rPr>
          <w:rFonts w:asciiTheme="majorHAnsi" w:hAnsiTheme="majorHAnsi" w:cstheme="majorHAnsi"/>
          <w:b/>
          <w:caps/>
          <w:color w:val="003361"/>
          <w:sz w:val="24"/>
          <w:szCs w:val="22"/>
        </w:rPr>
        <w:t xml:space="preserve"> Committee</w:t>
      </w:r>
    </w:p>
    <w:p w14:paraId="05AFE309" w14:textId="77777777" w:rsidR="009168D9" w:rsidRPr="00E321B8" w:rsidRDefault="009168D9" w:rsidP="00206789">
      <w:pPr>
        <w:pStyle w:val="BodyText"/>
      </w:pPr>
      <w:r w:rsidRPr="00E321B8">
        <w:t xml:space="preserve">A </w:t>
      </w:r>
      <w:r>
        <w:t>Delegated</w:t>
      </w:r>
      <w:r w:rsidRPr="00E321B8">
        <w:t xml:space="preserve"> Committee is a committee of Council established under section </w:t>
      </w:r>
      <w:r>
        <w:t xml:space="preserve">63 </w:t>
      </w:r>
      <w:r w:rsidRPr="00E321B8">
        <w:t>of the Act.</w:t>
      </w:r>
    </w:p>
    <w:p w14:paraId="47A58CA9" w14:textId="77777777" w:rsidR="00456BA3" w:rsidRPr="00E321B8" w:rsidRDefault="00456BA3" w:rsidP="00456BA3">
      <w:pPr>
        <w:pStyle w:val="BodyT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Document</w:t>
      </w:r>
    </w:p>
    <w:p w14:paraId="351218AB" w14:textId="77777777" w:rsidR="00456BA3" w:rsidRPr="00E321B8" w:rsidRDefault="00456BA3" w:rsidP="00456BA3">
      <w:pPr>
        <w:pStyle w:val="BodyText"/>
      </w:pPr>
      <w:r w:rsidRPr="00E321B8">
        <w:t xml:space="preserve">As defined in section 38 of the </w:t>
      </w:r>
      <w:r w:rsidRPr="00E321B8">
        <w:rPr>
          <w:i/>
        </w:rPr>
        <w:t>Interpretation of Legislation Act 1984</w:t>
      </w:r>
      <w:r w:rsidRPr="00E321B8">
        <w:t>, document includes, in addition to a document in writing:</w:t>
      </w:r>
    </w:p>
    <w:p w14:paraId="124939D5" w14:textId="77777777" w:rsidR="00456BA3" w:rsidRPr="00E321B8" w:rsidRDefault="00456BA3" w:rsidP="00206789">
      <w:pPr>
        <w:pStyle w:val="BodyText"/>
        <w:numPr>
          <w:ilvl w:val="0"/>
          <w:numId w:val="16"/>
        </w:numPr>
        <w:ind w:left="1134" w:hanging="567"/>
      </w:pPr>
      <w:r w:rsidRPr="00E321B8">
        <w:t>any book, map, plan, graph or drawing;</w:t>
      </w:r>
    </w:p>
    <w:p w14:paraId="1E3C4E76" w14:textId="77777777" w:rsidR="00456BA3" w:rsidRPr="00E321B8" w:rsidRDefault="00456BA3" w:rsidP="00206789">
      <w:pPr>
        <w:pStyle w:val="BodyText"/>
        <w:numPr>
          <w:ilvl w:val="0"/>
          <w:numId w:val="16"/>
        </w:numPr>
        <w:ind w:left="1134" w:hanging="567"/>
      </w:pPr>
      <w:r w:rsidRPr="00E321B8">
        <w:t>any photograph;</w:t>
      </w:r>
    </w:p>
    <w:p w14:paraId="0A9AD38C" w14:textId="77777777" w:rsidR="00456BA3" w:rsidRPr="00E321B8" w:rsidRDefault="00456BA3" w:rsidP="00206789">
      <w:pPr>
        <w:pStyle w:val="BodyText"/>
        <w:numPr>
          <w:ilvl w:val="0"/>
          <w:numId w:val="16"/>
        </w:numPr>
        <w:ind w:left="1134" w:hanging="567"/>
      </w:pPr>
      <w:r w:rsidRPr="00E321B8">
        <w:t>any label, marking or other writing which identifies or describes anything of which it forms part, or to which it is attached by any means whatsoever;</w:t>
      </w:r>
    </w:p>
    <w:p w14:paraId="70B24AB1" w14:textId="77777777" w:rsidR="00456BA3" w:rsidRPr="00E321B8" w:rsidRDefault="00456BA3" w:rsidP="00206789">
      <w:pPr>
        <w:pStyle w:val="BodyText"/>
        <w:numPr>
          <w:ilvl w:val="0"/>
          <w:numId w:val="16"/>
        </w:numPr>
        <w:ind w:left="1134" w:hanging="567"/>
      </w:pPr>
      <w:r w:rsidRPr="00E321B8">
        <w:t>any disc, tape, sound track or other device in which sounds or other data (not being visual images) are embodied so as to be capable (with or without the aid of some other equipment) of being reproduced therefrom;</w:t>
      </w:r>
    </w:p>
    <w:p w14:paraId="02E86848" w14:textId="77777777" w:rsidR="00456BA3" w:rsidRPr="00E321B8" w:rsidRDefault="00456BA3" w:rsidP="00206789">
      <w:pPr>
        <w:pStyle w:val="BodyText"/>
        <w:numPr>
          <w:ilvl w:val="0"/>
          <w:numId w:val="16"/>
        </w:numPr>
        <w:ind w:left="1134" w:hanging="567"/>
      </w:pPr>
      <w:r w:rsidRPr="00E321B8">
        <w:t>any film (including microfilm), negative, tape or other device in which one or more visual images are embodied so as to be capable (with or without the aid of some other equipment) of being reproduced therefrom; and</w:t>
      </w:r>
    </w:p>
    <w:p w14:paraId="28F54EED" w14:textId="77777777" w:rsidR="00456BA3" w:rsidRPr="00E321B8" w:rsidRDefault="00456BA3" w:rsidP="00206789">
      <w:pPr>
        <w:pStyle w:val="BodyText"/>
        <w:numPr>
          <w:ilvl w:val="0"/>
          <w:numId w:val="16"/>
        </w:numPr>
        <w:ind w:left="1134" w:hanging="567"/>
      </w:pPr>
      <w:r w:rsidRPr="00E321B8">
        <w:t>anything whatsoever on which is marked any words, figures, letters or symbols which are capable of carrying a definite meaning to persons conversant with them.</w:t>
      </w:r>
    </w:p>
    <w:p w14:paraId="65E1997D" w14:textId="77777777" w:rsidR="00B70FE9" w:rsidRPr="00E321B8" w:rsidRDefault="007A5C6F" w:rsidP="00B70FE9">
      <w:pPr>
        <w:pStyle w:val="BodyText"/>
        <w:spacing w:before="240"/>
        <w:rPr>
          <w:rFonts w:asciiTheme="majorHAnsi" w:hAnsiTheme="majorHAnsi" w:cstheme="majorHAnsi"/>
          <w:b/>
          <w:caps/>
          <w:color w:val="003361"/>
          <w:sz w:val="24"/>
          <w:szCs w:val="22"/>
        </w:rPr>
      </w:pPr>
      <w:r w:rsidRPr="00E321B8">
        <w:rPr>
          <w:rFonts w:asciiTheme="majorHAnsi" w:hAnsiTheme="majorHAnsi" w:cstheme="majorHAnsi"/>
          <w:b/>
          <w:caps/>
          <w:color w:val="003361"/>
          <w:sz w:val="24"/>
          <w:szCs w:val="22"/>
        </w:rPr>
        <w:t>Electioneering</w:t>
      </w:r>
    </w:p>
    <w:p w14:paraId="1ACA3484" w14:textId="77777777" w:rsidR="007A5C6F" w:rsidRPr="00E321B8" w:rsidRDefault="00B70FE9" w:rsidP="007A5C6F">
      <w:pPr>
        <w:pStyle w:val="BodyText"/>
      </w:pPr>
      <w:r w:rsidRPr="00E321B8">
        <w:t>A</w:t>
      </w:r>
      <w:r w:rsidR="007A5C6F" w:rsidRPr="00E321B8">
        <w:t>ny action, statement and or publication that contains material directly related to, or likely to influence, a Councillor’s re-election or a candidate’s election.</w:t>
      </w:r>
    </w:p>
    <w:p w14:paraId="5A4D7934" w14:textId="77777777" w:rsidR="00456BA3" w:rsidRPr="00E321B8" w:rsidRDefault="00456BA3" w:rsidP="00456BA3">
      <w:pPr>
        <w:pStyle w:val="BodyT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ELECTION DAY</w:t>
      </w:r>
    </w:p>
    <w:p w14:paraId="5E070A43" w14:textId="77777777" w:rsidR="00D340DE" w:rsidRDefault="00D340DE" w:rsidP="00D340DE">
      <w:pPr>
        <w:pStyle w:val="BodyText"/>
        <w:spacing w:before="240"/>
      </w:pPr>
      <w:bookmarkStart w:id="39" w:name="_Hlk164867804"/>
      <w:r>
        <w:t>The day of the election determined under section 257 or 260 of the Act.</w:t>
      </w:r>
    </w:p>
    <w:bookmarkEnd w:id="39"/>
    <w:p w14:paraId="63B8FAA1" w14:textId="77777777" w:rsidR="00DA7A51" w:rsidRPr="005F75EB" w:rsidRDefault="00DA7A51" w:rsidP="005F75EB">
      <w:pPr>
        <w:pStyle w:val="BodyText"/>
        <w:spacing w:before="240"/>
        <w:rPr>
          <w:rFonts w:cs="Calibri"/>
          <w:color w:val="003361"/>
          <w:szCs w:val="22"/>
        </w:rPr>
      </w:pPr>
      <w:r w:rsidRPr="005F75EB">
        <w:rPr>
          <w:rFonts w:asciiTheme="majorHAnsi" w:hAnsiTheme="majorHAnsi" w:cs="Calibri"/>
          <w:b/>
          <w:caps/>
          <w:color w:val="003361"/>
          <w:sz w:val="24"/>
          <w:szCs w:val="22"/>
        </w:rPr>
        <w:t>Electoral Matter</w:t>
      </w:r>
    </w:p>
    <w:p w14:paraId="4A73CE80" w14:textId="6B7F787C" w:rsidR="00DA7A51" w:rsidRPr="00DA7A51" w:rsidRDefault="009168D9" w:rsidP="00DA7A51">
      <w:pPr>
        <w:pStyle w:val="BodyText"/>
      </w:pPr>
      <w:r>
        <w:t>A m</w:t>
      </w:r>
      <w:r w:rsidR="00DA7A51">
        <w:t>atter which is intended or likely to affect voting in an election</w:t>
      </w:r>
      <w:r>
        <w:t xml:space="preserve"> and i</w:t>
      </w:r>
      <w:r w:rsidR="00DA7A51">
        <w:t>ncludes matter that contains an express or implied reference to, or comment on the election, a candidate in the election or an issues submitted to, or otherwise before, the voters in connection with the election.  It does not include electoral material published b</w:t>
      </w:r>
      <w:r w:rsidR="00F030CD">
        <w:t>y the</w:t>
      </w:r>
      <w:r w:rsidR="00DA7A51">
        <w:t xml:space="preserve"> </w:t>
      </w:r>
      <w:r w:rsidR="00477CC6">
        <w:t>E</w:t>
      </w:r>
      <w:r w:rsidR="00DA7A51">
        <w:t xml:space="preserve">lection </w:t>
      </w:r>
      <w:r w:rsidR="00477CC6">
        <w:t>M</w:t>
      </w:r>
      <w:r w:rsidR="00DA7A51">
        <w:t>anager for purposes of conducting the election.</w:t>
      </w:r>
    </w:p>
    <w:p w14:paraId="57C5E070" w14:textId="77777777" w:rsidR="00B70FE9" w:rsidRPr="00E321B8" w:rsidRDefault="007A5C6F" w:rsidP="00B70FE9">
      <w:pPr>
        <w:pStyle w:val="BodyText"/>
        <w:spacing w:before="240"/>
        <w:rPr>
          <w:rFonts w:asciiTheme="majorHAnsi" w:hAnsiTheme="majorHAnsi" w:cstheme="majorHAnsi"/>
          <w:b/>
          <w:caps/>
          <w:color w:val="003361"/>
          <w:sz w:val="24"/>
          <w:szCs w:val="22"/>
        </w:rPr>
      </w:pPr>
      <w:r w:rsidRPr="00E321B8">
        <w:rPr>
          <w:rFonts w:asciiTheme="majorHAnsi" w:hAnsiTheme="majorHAnsi" w:cstheme="majorHAnsi"/>
          <w:b/>
          <w:caps/>
          <w:color w:val="003361"/>
          <w:sz w:val="24"/>
          <w:szCs w:val="22"/>
        </w:rPr>
        <w:t>Election Period</w:t>
      </w:r>
    </w:p>
    <w:p w14:paraId="5D3FFDA8" w14:textId="2D658370" w:rsidR="00456BA3" w:rsidRPr="00E321B8" w:rsidRDefault="001F4A6A" w:rsidP="00456BA3">
      <w:pPr>
        <w:pStyle w:val="BodyText"/>
      </w:pPr>
      <w:r>
        <w:t>T</w:t>
      </w:r>
      <w:r w:rsidR="00456BA3" w:rsidRPr="00E321B8">
        <w:t>he period that:</w:t>
      </w:r>
    </w:p>
    <w:p w14:paraId="7AF2EF1E" w14:textId="2A371170" w:rsidR="00456BA3" w:rsidRPr="00E321B8" w:rsidRDefault="00456BA3" w:rsidP="00206789">
      <w:pPr>
        <w:pStyle w:val="BodyText"/>
        <w:numPr>
          <w:ilvl w:val="0"/>
          <w:numId w:val="14"/>
        </w:numPr>
        <w:ind w:left="1134" w:hanging="567"/>
      </w:pPr>
      <w:r w:rsidRPr="00E321B8">
        <w:t xml:space="preserve">starts </w:t>
      </w:r>
      <w:r w:rsidR="00FB2DA9">
        <w:t>at the time that</w:t>
      </w:r>
      <w:r w:rsidRPr="00E321B8">
        <w:t xml:space="preserve"> nominations </w:t>
      </w:r>
      <w:r w:rsidR="00FB2DA9">
        <w:t>close on nomination day</w:t>
      </w:r>
      <w:r w:rsidRPr="00E321B8">
        <w:t>; and</w:t>
      </w:r>
    </w:p>
    <w:p w14:paraId="54CC50FA" w14:textId="77777777" w:rsidR="00456BA3" w:rsidRPr="00E321B8" w:rsidRDefault="00456BA3" w:rsidP="00206789">
      <w:pPr>
        <w:pStyle w:val="BodyText"/>
        <w:numPr>
          <w:ilvl w:val="0"/>
          <w:numId w:val="14"/>
        </w:numPr>
        <w:ind w:left="1134" w:hanging="567"/>
      </w:pPr>
      <w:r w:rsidRPr="00E321B8">
        <w:t>ends at 6 p.m. on election day.</w:t>
      </w:r>
    </w:p>
    <w:p w14:paraId="254E92AC" w14:textId="7D45B641" w:rsidR="00D340DE" w:rsidRPr="00D340DE" w:rsidRDefault="00D340DE" w:rsidP="005F75EB">
      <w:pPr>
        <w:pStyle w:val="BodyText"/>
      </w:pPr>
      <w:bookmarkStart w:id="40" w:name="_Hlk164867751"/>
      <w:r>
        <w:t>C</w:t>
      </w:r>
      <w:r w:rsidRPr="00D340DE">
        <w:t>ommonly referred to as Caretaker period.</w:t>
      </w:r>
    </w:p>
    <w:bookmarkEnd w:id="40"/>
    <w:p w14:paraId="61338932" w14:textId="77777777" w:rsidR="00F030CD" w:rsidRDefault="00F030CD">
      <w:pPr>
        <w:spacing w:line="260" w:lineRule="atLeast"/>
        <w:rPr>
          <w:rFonts w:asciiTheme="majorHAnsi" w:hAnsiTheme="majorHAnsi" w:cstheme="majorHAnsi"/>
          <w:b/>
          <w:caps/>
          <w:color w:val="003361"/>
          <w:sz w:val="24"/>
          <w:szCs w:val="22"/>
        </w:rPr>
      </w:pPr>
      <w:r>
        <w:rPr>
          <w:rFonts w:asciiTheme="majorHAnsi" w:hAnsiTheme="majorHAnsi" w:cstheme="majorHAnsi"/>
          <w:b/>
          <w:caps/>
          <w:color w:val="003361"/>
          <w:sz w:val="24"/>
          <w:szCs w:val="22"/>
        </w:rPr>
        <w:br w:type="page"/>
      </w:r>
    </w:p>
    <w:p w14:paraId="6CFF2D63" w14:textId="77777777" w:rsidR="00B70FE9" w:rsidRPr="00E321B8" w:rsidRDefault="00820F10" w:rsidP="00B70FE9">
      <w:pPr>
        <w:pStyle w:val="BodyText"/>
        <w:spacing w:before="240"/>
        <w:rPr>
          <w:rFonts w:asciiTheme="majorHAnsi" w:hAnsiTheme="majorHAnsi" w:cstheme="majorHAnsi"/>
          <w:b/>
          <w:caps/>
          <w:color w:val="003361"/>
          <w:sz w:val="24"/>
          <w:szCs w:val="22"/>
        </w:rPr>
      </w:pPr>
      <w:r w:rsidRPr="00E321B8">
        <w:rPr>
          <w:rFonts w:asciiTheme="majorHAnsi" w:hAnsiTheme="majorHAnsi" w:cstheme="majorHAnsi"/>
          <w:b/>
          <w:caps/>
          <w:color w:val="003361"/>
          <w:sz w:val="24"/>
          <w:szCs w:val="22"/>
        </w:rPr>
        <w:lastRenderedPageBreak/>
        <w:t>Extraordinary</w:t>
      </w:r>
      <w:r w:rsidR="007A5C6F" w:rsidRPr="00E321B8">
        <w:rPr>
          <w:rFonts w:asciiTheme="majorHAnsi" w:hAnsiTheme="majorHAnsi" w:cstheme="majorHAnsi"/>
          <w:b/>
          <w:caps/>
          <w:color w:val="003361"/>
          <w:sz w:val="24"/>
          <w:szCs w:val="22"/>
        </w:rPr>
        <w:t xml:space="preserve"> Circumstances</w:t>
      </w:r>
    </w:p>
    <w:p w14:paraId="147D237B" w14:textId="77777777" w:rsidR="007A5C6F" w:rsidRPr="00E321B8" w:rsidRDefault="00B70FE9" w:rsidP="007A5C6F">
      <w:pPr>
        <w:pStyle w:val="BodyText"/>
      </w:pPr>
      <w:r w:rsidRPr="00E321B8">
        <w:t>W</w:t>
      </w:r>
      <w:r w:rsidR="007A5C6F" w:rsidRPr="00E321B8">
        <w:t>here a decision:</w:t>
      </w:r>
    </w:p>
    <w:p w14:paraId="1FC6EA8C" w14:textId="77777777" w:rsidR="007A5C6F" w:rsidRPr="00E321B8" w:rsidRDefault="007A5C6F" w:rsidP="00206789">
      <w:pPr>
        <w:pStyle w:val="BodyText"/>
        <w:numPr>
          <w:ilvl w:val="0"/>
          <w:numId w:val="8"/>
        </w:numPr>
        <w:ind w:left="1134" w:hanging="567"/>
      </w:pPr>
      <w:r w:rsidRPr="00E321B8">
        <w:t>is urgent;</w:t>
      </w:r>
    </w:p>
    <w:p w14:paraId="2D20AD90" w14:textId="77777777" w:rsidR="007A5C6F" w:rsidRPr="00E321B8" w:rsidRDefault="007A5C6F" w:rsidP="00206789">
      <w:pPr>
        <w:pStyle w:val="BodyText"/>
        <w:numPr>
          <w:ilvl w:val="0"/>
          <w:numId w:val="8"/>
        </w:numPr>
        <w:ind w:left="1134" w:hanging="567"/>
      </w:pPr>
      <w:r w:rsidRPr="00E321B8">
        <w:t>cannot reasonably be deferred without major consequence to the City of Greater Geelong; and/or</w:t>
      </w:r>
    </w:p>
    <w:p w14:paraId="59AF49B3" w14:textId="43413611" w:rsidR="007A5C6F" w:rsidRPr="00E321B8" w:rsidRDefault="007A5C6F" w:rsidP="00206789">
      <w:pPr>
        <w:pStyle w:val="BodyText"/>
        <w:numPr>
          <w:ilvl w:val="0"/>
          <w:numId w:val="8"/>
        </w:numPr>
        <w:ind w:left="1134" w:hanging="567"/>
      </w:pPr>
      <w:r w:rsidRPr="00E321B8">
        <w:t xml:space="preserve">relates to the completion of projects or initiatives that have already been endorsed by the Council, including but not limited to projects or initiatives made pursuant to the Budget, </w:t>
      </w:r>
      <w:r w:rsidR="006D26E1">
        <w:t>C</w:t>
      </w:r>
      <w:r w:rsidR="00D340DE">
        <w:t>ouncil</w:t>
      </w:r>
      <w:r w:rsidR="00D340DE" w:rsidRPr="00E321B8">
        <w:t xml:space="preserve"> </w:t>
      </w:r>
      <w:r w:rsidRPr="00E321B8">
        <w:t>Plan or Business Plan.</w:t>
      </w:r>
    </w:p>
    <w:p w14:paraId="6E814147" w14:textId="77777777" w:rsidR="00BE1586" w:rsidRPr="005F75EB" w:rsidRDefault="00BE1586" w:rsidP="005F75EB">
      <w:pPr>
        <w:pStyle w:val="BodyText"/>
        <w:spacing w:before="240"/>
        <w:rPr>
          <w:rFonts w:cs="Calibri"/>
          <w:color w:val="003361"/>
          <w:szCs w:val="22"/>
        </w:rPr>
      </w:pPr>
      <w:r w:rsidRPr="005F75EB">
        <w:rPr>
          <w:rFonts w:asciiTheme="majorHAnsi" w:hAnsiTheme="majorHAnsi" w:cs="Calibri"/>
          <w:b/>
          <w:caps/>
          <w:color w:val="003361"/>
          <w:sz w:val="24"/>
          <w:szCs w:val="22"/>
        </w:rPr>
        <w:t>Meeting</w:t>
      </w:r>
    </w:p>
    <w:p w14:paraId="6FB23A40" w14:textId="77777777" w:rsidR="00BE1586" w:rsidRDefault="00BE1586" w:rsidP="00206789">
      <w:pPr>
        <w:pStyle w:val="BodyText"/>
      </w:pPr>
      <w:r>
        <w:t xml:space="preserve">Meeting means a meeting of Council or a Delegated Committee. </w:t>
      </w:r>
    </w:p>
    <w:p w14:paraId="643920B3" w14:textId="77777777" w:rsidR="00A037A1" w:rsidRDefault="00163785" w:rsidP="00BE1586">
      <w:pPr>
        <w:pStyle w:val="BodyText"/>
        <w:keepNext/>
        <w:spacing w:before="240"/>
        <w:rPr>
          <w:rFonts w:asciiTheme="majorHAnsi" w:hAnsiTheme="majorHAnsi" w:cstheme="majorHAnsi"/>
          <w:b/>
          <w:caps/>
          <w:color w:val="003361"/>
          <w:sz w:val="24"/>
          <w:szCs w:val="22"/>
        </w:rPr>
      </w:pPr>
      <w:r w:rsidRPr="00A037A1">
        <w:rPr>
          <w:rFonts w:asciiTheme="majorHAnsi" w:hAnsiTheme="majorHAnsi" w:cstheme="majorHAnsi"/>
          <w:b/>
          <w:caps/>
          <w:color w:val="003361"/>
          <w:sz w:val="24"/>
          <w:szCs w:val="22"/>
        </w:rPr>
        <w:t>Misinformation</w:t>
      </w:r>
    </w:p>
    <w:p w14:paraId="24738D11" w14:textId="7643294A" w:rsidR="00A037A1" w:rsidRDefault="00A037A1" w:rsidP="00A037A1">
      <w:pPr>
        <w:pStyle w:val="BodyText"/>
      </w:pPr>
      <w:r>
        <w:t>Is</w:t>
      </w:r>
      <w:r w:rsidR="00163785" w:rsidRPr="00A037A1">
        <w:t xml:space="preserve"> information</w:t>
      </w:r>
      <w:r>
        <w:t xml:space="preserve"> that is incorrect or misleading. This is determined using factual data that demonstrates that what is being claimed is untrue. </w:t>
      </w:r>
    </w:p>
    <w:p w14:paraId="6B4E8F78" w14:textId="7CF57632" w:rsidR="00BE1586" w:rsidRPr="00E321B8" w:rsidRDefault="00BE1586" w:rsidP="00BE1586">
      <w:pPr>
        <w:pStyle w:val="BodyText"/>
        <w:keepNext/>
        <w:spacing w:before="240"/>
        <w:rPr>
          <w:rFonts w:asciiTheme="majorHAnsi" w:hAnsiTheme="majorHAnsi" w:cstheme="majorHAnsi"/>
          <w:b/>
          <w:caps/>
          <w:color w:val="003361"/>
          <w:sz w:val="24"/>
          <w:szCs w:val="22"/>
        </w:rPr>
      </w:pPr>
      <w:r>
        <w:rPr>
          <w:rFonts w:asciiTheme="majorHAnsi" w:hAnsiTheme="majorHAnsi" w:cstheme="majorHAnsi"/>
          <w:b/>
          <w:caps/>
          <w:color w:val="003361"/>
          <w:sz w:val="24"/>
          <w:szCs w:val="22"/>
        </w:rPr>
        <w:t>prohibited</w:t>
      </w:r>
      <w:r w:rsidRPr="00E321B8">
        <w:rPr>
          <w:rFonts w:asciiTheme="majorHAnsi" w:hAnsiTheme="majorHAnsi" w:cstheme="majorHAnsi"/>
          <w:b/>
          <w:caps/>
          <w:color w:val="003361"/>
          <w:sz w:val="24"/>
          <w:szCs w:val="22"/>
        </w:rPr>
        <w:t xml:space="preserve"> Decision</w:t>
      </w:r>
      <w:r>
        <w:rPr>
          <w:rFonts w:asciiTheme="majorHAnsi" w:hAnsiTheme="majorHAnsi" w:cstheme="majorHAnsi"/>
          <w:b/>
          <w:caps/>
          <w:color w:val="003361"/>
          <w:sz w:val="24"/>
          <w:szCs w:val="22"/>
        </w:rPr>
        <w:t>s</w:t>
      </w:r>
    </w:p>
    <w:p w14:paraId="3FE2D505" w14:textId="77777777" w:rsidR="00BE1586" w:rsidRDefault="00BE1586" w:rsidP="00BE1586">
      <w:pPr>
        <w:pStyle w:val="BodyText"/>
      </w:pPr>
      <w:r w:rsidRPr="00E321B8">
        <w:t xml:space="preserve">Section </w:t>
      </w:r>
      <w:r>
        <w:t>69(2)</w:t>
      </w:r>
      <w:r w:rsidRPr="00E321B8">
        <w:t xml:space="preserve"> of the Act </w:t>
      </w:r>
      <w:r>
        <w:t>prohibits any Council decision during the election period that:</w:t>
      </w:r>
    </w:p>
    <w:p w14:paraId="7C130657" w14:textId="5CA1B633" w:rsidR="00BE1586" w:rsidRDefault="00BE1586" w:rsidP="00BE1586">
      <w:pPr>
        <w:pStyle w:val="BodyText"/>
        <w:numPr>
          <w:ilvl w:val="0"/>
          <w:numId w:val="9"/>
        </w:numPr>
        <w:ind w:left="1134" w:hanging="567"/>
      </w:pPr>
      <w:r w:rsidRPr="00E321B8">
        <w:t>relat</w:t>
      </w:r>
      <w:r>
        <w:t>es</w:t>
      </w:r>
      <w:r w:rsidRPr="00E321B8">
        <w:t xml:space="preserve"> to the </w:t>
      </w:r>
      <w:r>
        <w:t>appointment</w:t>
      </w:r>
      <w:r w:rsidRPr="00E321B8">
        <w:t xml:space="preserve"> or remuneration of a Chief Executive Officer (CEO) </w:t>
      </w:r>
      <w:r>
        <w:t>but not</w:t>
      </w:r>
      <w:r w:rsidRPr="00E321B8">
        <w:t xml:space="preserve"> to </w:t>
      </w:r>
      <w:r>
        <w:t xml:space="preserve">the </w:t>
      </w:r>
      <w:r w:rsidRPr="00E321B8">
        <w:t>appoint</w:t>
      </w:r>
      <w:r>
        <w:t>ment or remuneration</w:t>
      </w:r>
      <w:r w:rsidRPr="00E321B8">
        <w:t xml:space="preserve"> </w:t>
      </w:r>
      <w:r>
        <w:t xml:space="preserve">of </w:t>
      </w:r>
      <w:r w:rsidRPr="00E321B8">
        <w:t xml:space="preserve">an </w:t>
      </w:r>
      <w:r>
        <w:t>A</w:t>
      </w:r>
      <w:r w:rsidRPr="00E321B8">
        <w:t>cting CEO;</w:t>
      </w:r>
      <w:r w:rsidR="008840A5">
        <w:t xml:space="preserve"> </w:t>
      </w:r>
      <w:r w:rsidR="00E30D82">
        <w:t>or</w:t>
      </w:r>
    </w:p>
    <w:p w14:paraId="00E73C88" w14:textId="77777777" w:rsidR="00BE1586" w:rsidRDefault="00BE1586" w:rsidP="00BE1586">
      <w:pPr>
        <w:pStyle w:val="BodyText"/>
        <w:numPr>
          <w:ilvl w:val="0"/>
          <w:numId w:val="9"/>
        </w:numPr>
        <w:ind w:left="1134" w:hanging="567"/>
      </w:pPr>
      <w:r>
        <w:t>commits the Council to expenditure exceeding 1% of the Council’s income from general rates, municipal charges and service rates and charges in the preceding financial year; or</w:t>
      </w:r>
    </w:p>
    <w:p w14:paraId="4209E9E0" w14:textId="77777777" w:rsidR="00BE1586" w:rsidRDefault="00BE1586" w:rsidP="00BE1586">
      <w:pPr>
        <w:pStyle w:val="BodyText"/>
        <w:numPr>
          <w:ilvl w:val="0"/>
          <w:numId w:val="9"/>
        </w:numPr>
        <w:ind w:left="1134" w:hanging="567"/>
      </w:pPr>
      <w:r>
        <w:t>the Council considers could be reasonably deferred until the next council is in place; or</w:t>
      </w:r>
    </w:p>
    <w:p w14:paraId="115E0042" w14:textId="6F8CCBA2" w:rsidR="00BE1586" w:rsidRPr="00E321B8" w:rsidRDefault="00BE1586" w:rsidP="00BE1586">
      <w:pPr>
        <w:pStyle w:val="BodyText"/>
        <w:numPr>
          <w:ilvl w:val="0"/>
          <w:numId w:val="9"/>
        </w:numPr>
        <w:ind w:left="1134" w:hanging="567"/>
      </w:pPr>
      <w:r>
        <w:t xml:space="preserve">the </w:t>
      </w:r>
      <w:r w:rsidR="00273986">
        <w:t>C</w:t>
      </w:r>
      <w:r>
        <w:t>ouncil considers should not be made during an election period.</w:t>
      </w:r>
    </w:p>
    <w:p w14:paraId="5E3CA6A9" w14:textId="076CF7F9" w:rsidR="00BE1586" w:rsidRDefault="00BE1586" w:rsidP="00BE1586">
      <w:pPr>
        <w:pStyle w:val="BodyText"/>
        <w:keepNext/>
        <w:spacing w:before="240"/>
      </w:pPr>
      <w:r>
        <w:t>This includes any decision that enables the use of Council’s resources in a way that is intended to influence, or is likely to influence, voting at an election s 69(3).</w:t>
      </w:r>
    </w:p>
    <w:p w14:paraId="65CE6A06" w14:textId="77777777" w:rsidR="00456BA3" w:rsidRPr="00E321B8" w:rsidRDefault="00456BA3" w:rsidP="00456BA3">
      <w:pPr>
        <w:pStyle w:val="BodyText"/>
        <w:keepN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Public question and submission time</w:t>
      </w:r>
    </w:p>
    <w:p w14:paraId="3AC6684F" w14:textId="4C787756" w:rsidR="00456BA3" w:rsidRPr="00E321B8" w:rsidRDefault="009168D9" w:rsidP="00456BA3">
      <w:pPr>
        <w:pStyle w:val="BodyText"/>
        <w:spacing w:before="240"/>
        <w:rPr>
          <w:rFonts w:asciiTheme="majorHAnsi" w:hAnsiTheme="majorHAnsi" w:cstheme="majorHAnsi"/>
          <w:b/>
          <w:caps/>
          <w:color w:val="003361"/>
          <w:sz w:val="24"/>
          <w:szCs w:val="22"/>
        </w:rPr>
      </w:pPr>
      <w:r>
        <w:t xml:space="preserve">The period of time allowed for in a </w:t>
      </w:r>
      <w:r w:rsidR="00456BA3" w:rsidRPr="00E321B8">
        <w:t>Council meeting that is open to the public during which Council takes questions and information submitted by the public relevant to Council actions and decisions.</w:t>
      </w:r>
    </w:p>
    <w:p w14:paraId="689C6967" w14:textId="77777777" w:rsidR="00B70FE9" w:rsidRPr="00E321B8" w:rsidRDefault="007A5C6F" w:rsidP="00B70FE9">
      <w:pPr>
        <w:pStyle w:val="BodyText"/>
        <w:spacing w:before="240"/>
        <w:rPr>
          <w:rFonts w:asciiTheme="majorHAnsi" w:hAnsiTheme="majorHAnsi" w:cstheme="majorHAnsi"/>
          <w:b/>
          <w:caps/>
          <w:color w:val="003361"/>
          <w:sz w:val="24"/>
          <w:szCs w:val="22"/>
        </w:rPr>
      </w:pPr>
      <w:r w:rsidRPr="00E321B8">
        <w:rPr>
          <w:rFonts w:asciiTheme="majorHAnsi" w:hAnsiTheme="majorHAnsi" w:cstheme="majorHAnsi"/>
          <w:b/>
          <w:caps/>
          <w:color w:val="003361"/>
          <w:sz w:val="24"/>
          <w:szCs w:val="22"/>
        </w:rPr>
        <w:t>Publish</w:t>
      </w:r>
    </w:p>
    <w:p w14:paraId="538471ED" w14:textId="77777777" w:rsidR="007A5C6F" w:rsidRPr="00E321B8" w:rsidRDefault="00456BA3" w:rsidP="007A5C6F">
      <w:pPr>
        <w:pStyle w:val="BodyText"/>
      </w:pPr>
      <w:r w:rsidRPr="00E321B8">
        <w:t>Publish means publishing by any means, whether in hard copy or electronically, including publication on the internet.</w:t>
      </w:r>
    </w:p>
    <w:p w14:paraId="0DF885CB" w14:textId="77777777" w:rsidR="00456BA3" w:rsidRPr="00E321B8" w:rsidRDefault="00456BA3" w:rsidP="00456BA3">
      <w:pPr>
        <w:pStyle w:val="BodyText"/>
        <w:spacing w:before="240"/>
        <w:rPr>
          <w:rFonts w:asciiTheme="majorHAnsi" w:hAnsiTheme="majorHAnsi" w:cs="Calibri"/>
          <w:b/>
          <w:caps/>
          <w:color w:val="003361"/>
          <w:sz w:val="24"/>
          <w:szCs w:val="22"/>
        </w:rPr>
      </w:pPr>
      <w:r w:rsidRPr="00E321B8">
        <w:rPr>
          <w:rFonts w:asciiTheme="majorHAnsi" w:hAnsiTheme="majorHAnsi" w:cs="Calibri"/>
          <w:b/>
          <w:caps/>
          <w:color w:val="003361"/>
          <w:sz w:val="24"/>
          <w:szCs w:val="22"/>
        </w:rPr>
        <w:t>Vec</w:t>
      </w:r>
    </w:p>
    <w:p w14:paraId="12316354" w14:textId="77777777" w:rsidR="00456BA3" w:rsidRPr="00E321B8" w:rsidRDefault="00456BA3" w:rsidP="00820F10">
      <w:pPr>
        <w:pStyle w:val="BodyText"/>
        <w:spacing w:before="240"/>
      </w:pPr>
      <w:r w:rsidRPr="00E321B8">
        <w:t>VEC means the Victorian Electoral Commission.</w:t>
      </w:r>
    </w:p>
    <w:p w14:paraId="0BBC46A7" w14:textId="77777777" w:rsidR="00F61D48" w:rsidRPr="00E321B8" w:rsidRDefault="00F61D48" w:rsidP="00F61D48">
      <w:pPr>
        <w:pStyle w:val="Heading1"/>
        <w:framePr w:wrap="around"/>
      </w:pPr>
      <w:bookmarkStart w:id="41" w:name="_Council_Officers"/>
      <w:bookmarkStart w:id="42" w:name="_Toc172724655"/>
      <w:bookmarkEnd w:id="41"/>
      <w:r w:rsidRPr="00E321B8">
        <w:lastRenderedPageBreak/>
        <w:t>Policy</w:t>
      </w:r>
      <w:bookmarkEnd w:id="42"/>
    </w:p>
    <w:p w14:paraId="55FC97E8" w14:textId="77777777" w:rsidR="004B3058" w:rsidRPr="00E321B8" w:rsidRDefault="004B3058" w:rsidP="00456BA3">
      <w:pPr>
        <w:pStyle w:val="Heading2"/>
      </w:pPr>
      <w:bookmarkStart w:id="43" w:name="_Toc172724656"/>
      <w:r w:rsidRPr="00E321B8">
        <w:t>Councillor to fulfil duties during election period</w:t>
      </w:r>
      <w:bookmarkEnd w:id="43"/>
    </w:p>
    <w:p w14:paraId="565C845C" w14:textId="77777777" w:rsidR="00591CB7" w:rsidRPr="00E321B8" w:rsidRDefault="00591CB7" w:rsidP="00591CB7">
      <w:pPr>
        <w:pStyle w:val="BodyText"/>
        <w:spacing w:before="240"/>
      </w:pPr>
      <w:r w:rsidRPr="00E321B8">
        <w:t>Councillors:</w:t>
      </w:r>
    </w:p>
    <w:p w14:paraId="364EAF8A" w14:textId="77777777" w:rsidR="00591CB7" w:rsidRPr="00E321B8" w:rsidRDefault="00591CB7" w:rsidP="00206789">
      <w:pPr>
        <w:pStyle w:val="BodyText"/>
        <w:numPr>
          <w:ilvl w:val="0"/>
          <w:numId w:val="12"/>
        </w:numPr>
        <w:spacing w:before="240"/>
        <w:ind w:left="1134" w:hanging="567"/>
      </w:pPr>
      <w:r w:rsidRPr="00E321B8">
        <w:t xml:space="preserve">will continue to fulfil their </w:t>
      </w:r>
      <w:r w:rsidR="00456BA3" w:rsidRPr="00E321B8">
        <w:t xml:space="preserve">Councillor Duties </w:t>
      </w:r>
      <w:r w:rsidRPr="00E321B8">
        <w:t>(unless they are granted leave of absence);</w:t>
      </w:r>
    </w:p>
    <w:p w14:paraId="03B10D1D" w14:textId="77777777" w:rsidR="00591CB7" w:rsidRPr="00E321B8" w:rsidRDefault="00591CB7" w:rsidP="00206789">
      <w:pPr>
        <w:pStyle w:val="BodyText"/>
        <w:numPr>
          <w:ilvl w:val="0"/>
          <w:numId w:val="12"/>
        </w:numPr>
        <w:spacing w:before="240"/>
        <w:ind w:left="1134" w:hanging="567"/>
      </w:pPr>
      <w:r w:rsidRPr="00E321B8">
        <w:t>will continue to engage, and communicate with, the community in their Councillor role;</w:t>
      </w:r>
    </w:p>
    <w:p w14:paraId="3A50CC0E" w14:textId="77777777" w:rsidR="00591CB7" w:rsidRPr="00E321B8" w:rsidRDefault="00591CB7" w:rsidP="00206789">
      <w:pPr>
        <w:pStyle w:val="BodyText"/>
        <w:numPr>
          <w:ilvl w:val="0"/>
          <w:numId w:val="12"/>
        </w:numPr>
        <w:spacing w:before="240"/>
        <w:ind w:left="1134" w:hanging="567"/>
      </w:pPr>
      <w:r w:rsidRPr="00E321B8">
        <w:t>must comply with the Act and the Councillor Code of Conduct; and</w:t>
      </w:r>
    </w:p>
    <w:p w14:paraId="48B1099B" w14:textId="77777777" w:rsidR="00591CB7" w:rsidRPr="00E321B8" w:rsidRDefault="00591CB7" w:rsidP="00206789">
      <w:pPr>
        <w:pStyle w:val="BodyText"/>
        <w:numPr>
          <w:ilvl w:val="0"/>
          <w:numId w:val="12"/>
        </w:numPr>
        <w:spacing w:before="240"/>
        <w:ind w:left="1134" w:hanging="567"/>
      </w:pPr>
      <w:r w:rsidRPr="00E321B8">
        <w:t xml:space="preserve">must not use their position to influence </w:t>
      </w:r>
      <w:r w:rsidR="00456BA3" w:rsidRPr="00E321B8">
        <w:t xml:space="preserve">City </w:t>
      </w:r>
      <w:r w:rsidRPr="00E321B8">
        <w:t xml:space="preserve">officers, or access </w:t>
      </w:r>
      <w:r w:rsidR="00456BA3" w:rsidRPr="00E321B8">
        <w:t xml:space="preserve">City </w:t>
      </w:r>
      <w:r w:rsidRPr="00E321B8">
        <w:t>resources or information, in support of any election campaign or candidacy.</w:t>
      </w:r>
    </w:p>
    <w:p w14:paraId="4ACA54F4" w14:textId="77777777" w:rsidR="00591CB7" w:rsidRPr="00E321B8" w:rsidRDefault="00591CB7" w:rsidP="00456BA3">
      <w:pPr>
        <w:pStyle w:val="Heading2"/>
      </w:pPr>
      <w:bookmarkStart w:id="44" w:name="_Toc172724657"/>
      <w:r w:rsidRPr="00E321B8">
        <w:t>Council decisions and meetings</w:t>
      </w:r>
      <w:r w:rsidR="00A1376A">
        <w:t xml:space="preserve"> during the election period</w:t>
      </w:r>
      <w:bookmarkEnd w:id="44"/>
    </w:p>
    <w:p w14:paraId="58D47C03" w14:textId="77777777" w:rsidR="00135683" w:rsidRDefault="00135683" w:rsidP="00135683">
      <w:pPr>
        <w:pStyle w:val="BodyText"/>
      </w:pPr>
      <w:r>
        <w:t>Council decisions include those made by Council, a Delegated Committee, Community Asset Committee, or</w:t>
      </w:r>
      <w:r w:rsidRPr="00E321B8">
        <w:t xml:space="preserve"> a person acting under a delegation given by Council</w:t>
      </w:r>
      <w:r>
        <w:t>.</w:t>
      </w:r>
    </w:p>
    <w:p w14:paraId="361BAA70" w14:textId="77777777" w:rsidR="00D340DE" w:rsidRDefault="00D340DE" w:rsidP="00D340DE">
      <w:pPr>
        <w:pStyle w:val="BodyText"/>
        <w:spacing w:before="240"/>
      </w:pPr>
      <w:r w:rsidRPr="00E321B8">
        <w:t xml:space="preserve">Council will not consider or make any </w:t>
      </w:r>
      <w:r>
        <w:t>Prohibited D</w:t>
      </w:r>
      <w:r w:rsidRPr="00E321B8">
        <w:t xml:space="preserve">ecisions </w:t>
      </w:r>
      <w:r>
        <w:t>during the Election Period.</w:t>
      </w:r>
    </w:p>
    <w:p w14:paraId="38C6C6C1" w14:textId="77777777" w:rsidR="00135683" w:rsidRPr="00EF6983" w:rsidRDefault="00135683" w:rsidP="00135683">
      <w:pPr>
        <w:pStyle w:val="Heading3"/>
      </w:pPr>
      <w:bookmarkStart w:id="45" w:name="_Toc172724658"/>
      <w:r w:rsidRPr="005F75EB">
        <w:t>Significant decisions</w:t>
      </w:r>
      <w:bookmarkEnd w:id="45"/>
    </w:p>
    <w:p w14:paraId="3CC39D66" w14:textId="56C0F8CE" w:rsidR="00135683" w:rsidRDefault="00135683" w:rsidP="00135683">
      <w:pPr>
        <w:pStyle w:val="BodyText"/>
        <w:spacing w:before="240"/>
      </w:pPr>
      <w:r w:rsidRPr="00E321B8">
        <w:t xml:space="preserve">Council will not consider or make any </w:t>
      </w:r>
      <w:r>
        <w:t xml:space="preserve">significant </w:t>
      </w:r>
      <w:r w:rsidRPr="00E321B8">
        <w:t>decisions that</w:t>
      </w:r>
      <w:r>
        <w:t xml:space="preserve"> </w:t>
      </w:r>
      <w:r w:rsidR="008840A5" w:rsidRPr="00E321B8">
        <w:t>could or</w:t>
      </w:r>
      <w:r w:rsidRPr="00E321B8">
        <w:t xml:space="preserve"> could be perceived to</w:t>
      </w:r>
      <w:r>
        <w:t xml:space="preserve"> a</w:t>
      </w:r>
      <w:r w:rsidRPr="00E321B8">
        <w:t>ffect voting in the election</w:t>
      </w:r>
      <w:r>
        <w:t xml:space="preserve"> </w:t>
      </w:r>
      <w:r w:rsidRPr="00E321B8">
        <w:t>o</w:t>
      </w:r>
      <w:r>
        <w:t>r u</w:t>
      </w:r>
      <w:r w:rsidRPr="00E321B8">
        <w:t>nfairly commit the incoming council to a major course of action</w:t>
      </w:r>
      <w:r>
        <w:t>.</w:t>
      </w:r>
    </w:p>
    <w:p w14:paraId="377A303E" w14:textId="2900FB5E" w:rsidR="00135683" w:rsidRDefault="00135683" w:rsidP="00135683">
      <w:pPr>
        <w:pStyle w:val="BodyText"/>
      </w:pPr>
      <w:r w:rsidRPr="00E321B8">
        <w:t xml:space="preserve">The CEO will endeavour to ensure that </w:t>
      </w:r>
      <w:r>
        <w:t>significant decisions</w:t>
      </w:r>
      <w:r w:rsidRPr="00E321B8">
        <w:t xml:space="preserve"> are</w:t>
      </w:r>
      <w:r>
        <w:t xml:space="preserve"> scheduled either before or after the Election Period, unless </w:t>
      </w:r>
      <w:r w:rsidR="00874436">
        <w:t>E</w:t>
      </w:r>
      <w:r>
        <w:t xml:space="preserve">xtraordinary </w:t>
      </w:r>
      <w:r w:rsidR="00874436">
        <w:t>C</w:t>
      </w:r>
      <w:r>
        <w:t>ircumstances exist.</w:t>
      </w:r>
    </w:p>
    <w:p w14:paraId="65997A5C" w14:textId="77777777" w:rsidR="00135683" w:rsidRPr="00E321B8" w:rsidRDefault="00135683" w:rsidP="00135683">
      <w:pPr>
        <w:pStyle w:val="BodyText"/>
      </w:pPr>
      <w:r>
        <w:t xml:space="preserve">In considering the application of extraordinary circumstances the CEO should consider whether the </w:t>
      </w:r>
      <w:r w:rsidRPr="00E321B8">
        <w:t>decision:</w:t>
      </w:r>
    </w:p>
    <w:p w14:paraId="4BF81255" w14:textId="77777777" w:rsidR="00135683" w:rsidRDefault="00135683" w:rsidP="00135683">
      <w:pPr>
        <w:pStyle w:val="BodyText"/>
        <w:numPr>
          <w:ilvl w:val="0"/>
          <w:numId w:val="49"/>
        </w:numPr>
        <w:ind w:left="1134" w:hanging="567"/>
      </w:pPr>
      <w:r w:rsidRPr="00E321B8">
        <w:t>is urgent;</w:t>
      </w:r>
    </w:p>
    <w:p w14:paraId="06E42AD6" w14:textId="77777777" w:rsidR="00135683" w:rsidRDefault="00135683" w:rsidP="00135683">
      <w:pPr>
        <w:pStyle w:val="BodyText"/>
        <w:numPr>
          <w:ilvl w:val="0"/>
          <w:numId w:val="49"/>
        </w:numPr>
        <w:ind w:left="1134" w:hanging="567"/>
      </w:pPr>
      <w:r>
        <w:t>relevant to statutory obligations;</w:t>
      </w:r>
    </w:p>
    <w:p w14:paraId="7A4C130E" w14:textId="77777777" w:rsidR="00135683" w:rsidRPr="00E321B8" w:rsidRDefault="00135683" w:rsidP="00135683">
      <w:pPr>
        <w:pStyle w:val="BodyText"/>
        <w:numPr>
          <w:ilvl w:val="0"/>
          <w:numId w:val="49"/>
        </w:numPr>
        <w:ind w:left="1134" w:hanging="567"/>
      </w:pPr>
      <w:r>
        <w:t>would have legal and financial repercussions if deferred;</w:t>
      </w:r>
    </w:p>
    <w:p w14:paraId="5383EC95" w14:textId="1E70C6A4" w:rsidR="00135683" w:rsidRPr="00E321B8" w:rsidRDefault="00135683" w:rsidP="00135683">
      <w:pPr>
        <w:pStyle w:val="BodyText"/>
        <w:numPr>
          <w:ilvl w:val="0"/>
          <w:numId w:val="49"/>
        </w:numPr>
        <w:ind w:left="1134" w:hanging="567"/>
      </w:pPr>
      <w:r w:rsidRPr="00E321B8">
        <w:t xml:space="preserve">cannot reasonably be deferred without major consequence to the City of Greater Geelong; </w:t>
      </w:r>
    </w:p>
    <w:p w14:paraId="0717EA92" w14:textId="60B7F243" w:rsidR="00135683" w:rsidRDefault="00135683" w:rsidP="00135683">
      <w:pPr>
        <w:pStyle w:val="BodyText"/>
        <w:numPr>
          <w:ilvl w:val="0"/>
          <w:numId w:val="49"/>
        </w:numPr>
        <w:ind w:left="1134" w:hanging="567"/>
      </w:pPr>
      <w:r w:rsidRPr="00E321B8">
        <w:t xml:space="preserve">relates to the completion of projects or initiatives that have already been endorsed by the Council, including but not limited to projects or initiatives made pursuant to the Budget, </w:t>
      </w:r>
      <w:r>
        <w:t xml:space="preserve">Our </w:t>
      </w:r>
      <w:r w:rsidRPr="00E321B8">
        <w:t>C</w:t>
      </w:r>
      <w:r>
        <w:t>ommunity</w:t>
      </w:r>
      <w:r w:rsidRPr="00E321B8">
        <w:t xml:space="preserve"> Plan or Business Plan</w:t>
      </w:r>
      <w:r>
        <w:t>;</w:t>
      </w:r>
      <w:r w:rsidR="006D26E1">
        <w:t xml:space="preserve"> </w:t>
      </w:r>
      <w:r w:rsidR="006D26E1" w:rsidRPr="00E321B8">
        <w:t>and/or</w:t>
      </w:r>
    </w:p>
    <w:p w14:paraId="3B8E9FBB" w14:textId="77777777" w:rsidR="00135683" w:rsidRPr="00E321B8" w:rsidRDefault="00135683" w:rsidP="00135683">
      <w:pPr>
        <w:pStyle w:val="BodyText"/>
        <w:numPr>
          <w:ilvl w:val="0"/>
          <w:numId w:val="49"/>
        </w:numPr>
        <w:ind w:left="1134" w:hanging="567"/>
      </w:pPr>
      <w:r>
        <w:t>is in the best interests of Council and the community.</w:t>
      </w:r>
    </w:p>
    <w:p w14:paraId="14786FD6" w14:textId="77777777" w:rsidR="00B65CC0" w:rsidRDefault="00B65CC0" w:rsidP="00206789">
      <w:pPr>
        <w:pStyle w:val="Heading3"/>
      </w:pPr>
      <w:bookmarkStart w:id="46" w:name="_Toc172724659"/>
      <w:r>
        <w:t>Invalid decisions and liability</w:t>
      </w:r>
      <w:bookmarkEnd w:id="46"/>
      <w:r>
        <w:t xml:space="preserve"> </w:t>
      </w:r>
    </w:p>
    <w:p w14:paraId="6B671DFC" w14:textId="77777777" w:rsidR="00B65CC0" w:rsidRDefault="001616DE" w:rsidP="00456BA3">
      <w:pPr>
        <w:pStyle w:val="BodyText"/>
        <w:spacing w:before="240"/>
      </w:pPr>
      <w:r>
        <w:t xml:space="preserve">Any decision </w:t>
      </w:r>
      <w:r w:rsidR="00B65CC0">
        <w:t>of Council is invalid if it is made during the Election Period that:</w:t>
      </w:r>
    </w:p>
    <w:p w14:paraId="6DF6440E" w14:textId="2A84A5F6" w:rsidR="00B65CC0" w:rsidRDefault="00B65CC0" w:rsidP="00206789">
      <w:pPr>
        <w:pStyle w:val="BodyText"/>
        <w:numPr>
          <w:ilvl w:val="0"/>
          <w:numId w:val="47"/>
        </w:numPr>
        <w:spacing w:before="240"/>
      </w:pPr>
      <w:r>
        <w:t>relates to the appointment or remuneration of the CEO, but not to the appointment or re</w:t>
      </w:r>
      <w:r w:rsidR="001616DE">
        <w:t>m</w:t>
      </w:r>
      <w:r>
        <w:t>uneration of an Acting CEO; and/or</w:t>
      </w:r>
    </w:p>
    <w:p w14:paraId="1B9DC280" w14:textId="42FDC7B6" w:rsidR="00B65CC0" w:rsidRDefault="00B65CC0" w:rsidP="00206789">
      <w:pPr>
        <w:pStyle w:val="BodyText"/>
        <w:numPr>
          <w:ilvl w:val="0"/>
          <w:numId w:val="47"/>
        </w:numPr>
        <w:spacing w:before="240"/>
      </w:pPr>
      <w:r>
        <w:t xml:space="preserve">commits </w:t>
      </w:r>
      <w:r w:rsidR="001616DE">
        <w:t>the council to expenditure exceeding 1% of council’s income</w:t>
      </w:r>
      <w:r w:rsidR="00B63CD5">
        <w:t>.</w:t>
      </w:r>
    </w:p>
    <w:p w14:paraId="0E3B7442" w14:textId="52630F0B" w:rsidR="001616DE" w:rsidRPr="00E321B8" w:rsidRDefault="00B65CC0" w:rsidP="001C223E">
      <w:pPr>
        <w:pStyle w:val="BodyText"/>
        <w:spacing w:before="240"/>
      </w:pPr>
      <w:r>
        <w:t xml:space="preserve">If a </w:t>
      </w:r>
      <w:r w:rsidR="001616DE">
        <w:t xml:space="preserve">person suffering loss or damage as a result of </w:t>
      </w:r>
      <w:r>
        <w:t>acting in good faith on one of th</w:t>
      </w:r>
      <w:r w:rsidR="001616DE">
        <w:t>ese decisions</w:t>
      </w:r>
      <w:r>
        <w:t>, that person</w:t>
      </w:r>
      <w:r w:rsidR="001616DE">
        <w:t xml:space="preserve"> is entitled to compensation</w:t>
      </w:r>
      <w:r>
        <w:t xml:space="preserve"> for the loss or damage suffered. </w:t>
      </w:r>
    </w:p>
    <w:p w14:paraId="59209CEA" w14:textId="363F7103" w:rsidR="00591CB7" w:rsidRPr="00E321B8" w:rsidRDefault="00591CB7" w:rsidP="00456BA3">
      <w:pPr>
        <w:pStyle w:val="Heading3"/>
      </w:pPr>
      <w:bookmarkStart w:id="47" w:name="_Toc172724660"/>
      <w:r w:rsidRPr="00E321B8">
        <w:lastRenderedPageBreak/>
        <w:t xml:space="preserve">Business at Council </w:t>
      </w:r>
      <w:r w:rsidR="00135683">
        <w:t xml:space="preserve">and Delegated </w:t>
      </w:r>
      <w:r w:rsidR="00E14F2C">
        <w:t xml:space="preserve">Committee </w:t>
      </w:r>
      <w:r w:rsidR="009D4230">
        <w:t>M</w:t>
      </w:r>
      <w:r w:rsidRPr="00E321B8">
        <w:t>eetings</w:t>
      </w:r>
      <w:r w:rsidR="00A1376A">
        <w:t xml:space="preserve"> during the Election Period</w:t>
      </w:r>
      <w:bookmarkEnd w:id="47"/>
    </w:p>
    <w:p w14:paraId="5330901A" w14:textId="7CD177BB" w:rsidR="00A2432D" w:rsidRPr="00E321B8" w:rsidRDefault="00E321B8" w:rsidP="00820F10">
      <w:pPr>
        <w:pStyle w:val="BodyText"/>
      </w:pPr>
      <w:r w:rsidRPr="00E321B8">
        <w:t xml:space="preserve">Council </w:t>
      </w:r>
      <w:r w:rsidR="00135683">
        <w:t xml:space="preserve">and </w:t>
      </w:r>
      <w:r w:rsidR="00E14F2C">
        <w:t>D</w:t>
      </w:r>
      <w:r w:rsidR="00135683">
        <w:t xml:space="preserve">elegated </w:t>
      </w:r>
      <w:r w:rsidR="00E14F2C">
        <w:t xml:space="preserve">Committee </w:t>
      </w:r>
      <w:r w:rsidRPr="00E321B8">
        <w:t xml:space="preserve">meeting papers will be reviewed by the City to ensure that no agenda item is included that could potentially influence voters’ intentions at the forthcoming election or could encourage </w:t>
      </w:r>
      <w:r w:rsidR="00A1376A">
        <w:t>C</w:t>
      </w:r>
      <w:r w:rsidRPr="00E321B8">
        <w:t>ouncillor candidates to use the item as part of their Electioneering.</w:t>
      </w:r>
    </w:p>
    <w:p w14:paraId="09152026" w14:textId="10822483" w:rsidR="00591CB7" w:rsidRPr="00E321B8" w:rsidRDefault="00A2432D" w:rsidP="00820F10">
      <w:pPr>
        <w:pStyle w:val="BodyText"/>
        <w:spacing w:before="240"/>
      </w:pPr>
      <w:r w:rsidRPr="00E321B8">
        <w:t>Matters</w:t>
      </w:r>
      <w:r w:rsidR="00591CB7" w:rsidRPr="00E321B8">
        <w:t xml:space="preserve"> which may be considered at Council meetings include:</w:t>
      </w:r>
    </w:p>
    <w:p w14:paraId="0A7EF819" w14:textId="77777777" w:rsidR="00591CB7" w:rsidRPr="00E321B8" w:rsidRDefault="00591CB7" w:rsidP="00A357C0">
      <w:pPr>
        <w:pStyle w:val="BodyText"/>
        <w:spacing w:before="240"/>
        <w:ind w:left="1134" w:hanging="567"/>
      </w:pPr>
      <w:r w:rsidRPr="00E321B8">
        <w:t>a.</w:t>
      </w:r>
      <w:r w:rsidRPr="00E321B8">
        <w:tab/>
        <w:t>Annual Report;</w:t>
      </w:r>
      <w:r w:rsidR="00E321B8">
        <w:t xml:space="preserve"> and</w:t>
      </w:r>
    </w:p>
    <w:p w14:paraId="44008397" w14:textId="4CB44A4A" w:rsidR="00591CB7" w:rsidRPr="00E321B8" w:rsidRDefault="00591CB7" w:rsidP="00A357C0">
      <w:pPr>
        <w:pStyle w:val="BodyText"/>
        <w:spacing w:before="240"/>
        <w:ind w:left="1134" w:hanging="567"/>
      </w:pPr>
      <w:r w:rsidRPr="00E321B8">
        <w:t>b.</w:t>
      </w:r>
      <w:r w:rsidRPr="00E321B8">
        <w:tab/>
        <w:t xml:space="preserve">Procedural items to complete the Council’s term of office, such as </w:t>
      </w:r>
      <w:r w:rsidR="00E13083">
        <w:t>Planning Delegations</w:t>
      </w:r>
      <w:r w:rsidR="001C223E">
        <w:t xml:space="preserve"> or approvals required for compliance purposes. </w:t>
      </w:r>
    </w:p>
    <w:p w14:paraId="62C50DA6" w14:textId="5B2D4E8A" w:rsidR="00A2432D" w:rsidRPr="00E321B8" w:rsidRDefault="00A2432D" w:rsidP="00820F10">
      <w:pPr>
        <w:pStyle w:val="BodyText"/>
        <w:spacing w:before="240"/>
      </w:pPr>
      <w:r w:rsidRPr="00E321B8">
        <w:t xml:space="preserve">Councillors </w:t>
      </w:r>
      <w:r w:rsidR="001616DE">
        <w:t>are prohibited</w:t>
      </w:r>
      <w:r w:rsidRPr="00E321B8">
        <w:t xml:space="preserve"> from moving motions or raising matters at a </w:t>
      </w:r>
      <w:r w:rsidR="009D4230">
        <w:t>C</w:t>
      </w:r>
      <w:r w:rsidRPr="00E321B8">
        <w:t>ouncil meeting that could affect voting in the election, or could unfairly commit the incoming council to a major course of action or could have reasonably been made after the election, including notices of motion, urgent items, petitions, rescission motions, reports by councillor delegates and advisory committee reports.</w:t>
      </w:r>
    </w:p>
    <w:p w14:paraId="3CA97252" w14:textId="1CE356E1" w:rsidR="00A2432D" w:rsidRPr="00E321B8" w:rsidRDefault="00A2432D" w:rsidP="00A2432D">
      <w:pPr>
        <w:pStyle w:val="BodyText"/>
        <w:spacing w:before="240"/>
      </w:pPr>
      <w:r w:rsidRPr="00E321B8">
        <w:t xml:space="preserve">The types of decisions that will </w:t>
      </w:r>
      <w:r w:rsidR="003B2A6C" w:rsidRPr="00E321B8">
        <w:t xml:space="preserve">not </w:t>
      </w:r>
      <w:r w:rsidRPr="00E321B8">
        <w:t xml:space="preserve">be </w:t>
      </w:r>
      <w:r w:rsidR="003B2A6C" w:rsidRPr="00E321B8">
        <w:t>considered</w:t>
      </w:r>
      <w:r w:rsidRPr="00E321B8">
        <w:t xml:space="preserve"> include</w:t>
      </w:r>
      <w:r w:rsidR="00E321B8" w:rsidRPr="00E321B8">
        <w:t>, but not limited to</w:t>
      </w:r>
      <w:r w:rsidRPr="00E321B8">
        <w:t>:</w:t>
      </w:r>
    </w:p>
    <w:p w14:paraId="4B938589" w14:textId="77777777" w:rsidR="00A2432D" w:rsidRPr="00E321B8" w:rsidRDefault="00A2432D" w:rsidP="00206789">
      <w:pPr>
        <w:pStyle w:val="BodyText"/>
        <w:numPr>
          <w:ilvl w:val="1"/>
          <w:numId w:val="19"/>
        </w:numPr>
        <w:spacing w:before="240"/>
        <w:ind w:left="1134" w:hanging="567"/>
      </w:pPr>
      <w:r w:rsidRPr="00E321B8">
        <w:t>allocating community grants</w:t>
      </w:r>
      <w:r w:rsidR="00E321B8">
        <w:t>;</w:t>
      </w:r>
    </w:p>
    <w:p w14:paraId="7576B920" w14:textId="77777777" w:rsidR="00A2432D" w:rsidRPr="00E321B8" w:rsidRDefault="00A2432D" w:rsidP="00206789">
      <w:pPr>
        <w:pStyle w:val="BodyText"/>
        <w:numPr>
          <w:ilvl w:val="1"/>
          <w:numId w:val="19"/>
        </w:numPr>
        <w:spacing w:before="240"/>
        <w:ind w:left="1134" w:hanging="567"/>
      </w:pPr>
      <w:r w:rsidRPr="00E321B8">
        <w:t>allocating direct funding to community organisations</w:t>
      </w:r>
      <w:r w:rsidR="00E321B8">
        <w:t>;</w:t>
      </w:r>
    </w:p>
    <w:p w14:paraId="66A8F117" w14:textId="77777777" w:rsidR="00A2432D" w:rsidRPr="00E321B8" w:rsidRDefault="00A2432D" w:rsidP="00206789">
      <w:pPr>
        <w:pStyle w:val="BodyText"/>
        <w:numPr>
          <w:ilvl w:val="1"/>
          <w:numId w:val="19"/>
        </w:numPr>
        <w:spacing w:before="240"/>
        <w:ind w:left="1134" w:hanging="567"/>
      </w:pPr>
      <w:r w:rsidRPr="00E321B8">
        <w:t>major planning scheme amendments</w:t>
      </w:r>
      <w:r w:rsidR="00E321B8">
        <w:t>; and</w:t>
      </w:r>
    </w:p>
    <w:p w14:paraId="7A35F1EB" w14:textId="77777777" w:rsidR="00A2432D" w:rsidRPr="00E321B8" w:rsidRDefault="00A2432D" w:rsidP="00206789">
      <w:pPr>
        <w:pStyle w:val="BodyText"/>
        <w:numPr>
          <w:ilvl w:val="1"/>
          <w:numId w:val="19"/>
        </w:numPr>
        <w:spacing w:before="240"/>
        <w:ind w:left="1134" w:hanging="567"/>
      </w:pPr>
      <w:r w:rsidRPr="00E321B8">
        <w:t>changes to strategic objectives and strategies in the council plan</w:t>
      </w:r>
      <w:r w:rsidR="00E321B8">
        <w:t>.</w:t>
      </w:r>
    </w:p>
    <w:p w14:paraId="028EBA2A" w14:textId="77777777" w:rsidR="00591CB7" w:rsidRPr="00E321B8" w:rsidRDefault="00B461E1" w:rsidP="00456BA3">
      <w:pPr>
        <w:pStyle w:val="Heading3"/>
      </w:pPr>
      <w:bookmarkStart w:id="48" w:name="_Toc172724661"/>
      <w:r w:rsidRPr="00E321B8">
        <w:t>Public question time</w:t>
      </w:r>
      <w:bookmarkEnd w:id="48"/>
    </w:p>
    <w:p w14:paraId="38887F0D" w14:textId="742AEAA2" w:rsidR="00591CB7" w:rsidRPr="00E321B8" w:rsidRDefault="00A2432D" w:rsidP="00820F10">
      <w:pPr>
        <w:pStyle w:val="BodyText"/>
        <w:spacing w:before="240"/>
      </w:pPr>
      <w:r w:rsidRPr="00E321B8">
        <w:t>There will be no Public Question and Submission Time</w:t>
      </w:r>
      <w:r w:rsidR="00A1376A">
        <w:t xml:space="preserve"> during the Election Period. </w:t>
      </w:r>
    </w:p>
    <w:p w14:paraId="677EEC7D" w14:textId="2D783546" w:rsidR="00B461E1" w:rsidRPr="00E321B8" w:rsidRDefault="00B461E1" w:rsidP="00820F10">
      <w:pPr>
        <w:pStyle w:val="Heading3"/>
      </w:pPr>
      <w:bookmarkStart w:id="49" w:name="_Toc172724662"/>
      <w:r w:rsidRPr="00E321B8">
        <w:t xml:space="preserve">Election period statement in </w:t>
      </w:r>
      <w:r w:rsidR="00A1376A">
        <w:t>C</w:t>
      </w:r>
      <w:r w:rsidRPr="00E321B8">
        <w:t>ouncil reports</w:t>
      </w:r>
      <w:bookmarkEnd w:id="49"/>
    </w:p>
    <w:p w14:paraId="0B43754B" w14:textId="188598C0" w:rsidR="00B461E1" w:rsidRPr="00E321B8" w:rsidRDefault="00A2432D" w:rsidP="00B461E1">
      <w:pPr>
        <w:pStyle w:val="BodyText"/>
      </w:pPr>
      <w:r w:rsidRPr="00E321B8">
        <w:t xml:space="preserve">Reports submitted to Council or to a </w:t>
      </w:r>
      <w:r w:rsidR="001616DE">
        <w:t>Delegated</w:t>
      </w:r>
      <w:r w:rsidR="001616DE" w:rsidRPr="00E321B8">
        <w:t xml:space="preserve"> </w:t>
      </w:r>
      <w:r w:rsidRPr="00E321B8">
        <w:t xml:space="preserve">Committee will contain an “Election Period Statement” at the start of the report in the form </w:t>
      </w:r>
      <w:r w:rsidR="009D4230">
        <w:t>as follows:</w:t>
      </w:r>
    </w:p>
    <w:p w14:paraId="3BFFC320" w14:textId="3AE9DAE5" w:rsidR="00B461E1" w:rsidRPr="00E321B8" w:rsidRDefault="00B461E1" w:rsidP="001616DE">
      <w:pPr>
        <w:pStyle w:val="ListBullet"/>
        <w:tabs>
          <w:tab w:val="clear" w:pos="170"/>
          <w:tab w:val="num" w:pos="890"/>
        </w:tabs>
        <w:ind w:left="890"/>
        <w:rPr>
          <w:color w:val="808080"/>
        </w:rPr>
      </w:pPr>
      <w:r w:rsidRPr="00E321B8">
        <w:t xml:space="preserve"> “The recommended decision is not a</w:t>
      </w:r>
      <w:r w:rsidR="001616DE">
        <w:t xml:space="preserve"> </w:t>
      </w:r>
      <w:r w:rsidR="001C223E">
        <w:t>P</w:t>
      </w:r>
      <w:r w:rsidR="001616DE">
        <w:t xml:space="preserve">rohibited </w:t>
      </w:r>
      <w:r w:rsidR="001C223E">
        <w:t>D</w:t>
      </w:r>
      <w:r w:rsidR="001616DE">
        <w:t>ecision.</w:t>
      </w:r>
      <w:r w:rsidR="00B63CD5">
        <w:t>”</w:t>
      </w:r>
    </w:p>
    <w:p w14:paraId="5DED6BAE" w14:textId="77777777" w:rsidR="00A2432D" w:rsidRPr="00E321B8" w:rsidRDefault="00A2432D" w:rsidP="00820F10">
      <w:pPr>
        <w:pStyle w:val="Heading3"/>
      </w:pPr>
      <w:bookmarkStart w:id="50" w:name="_Toc172724663"/>
      <w:r w:rsidRPr="00E321B8">
        <w:t>Implementing decisions</w:t>
      </w:r>
      <w:bookmarkEnd w:id="50"/>
    </w:p>
    <w:p w14:paraId="7848CFDE" w14:textId="2C7AB0EB" w:rsidR="00A2432D" w:rsidRPr="00E321B8" w:rsidRDefault="00A2432D" w:rsidP="00820F10">
      <w:pPr>
        <w:pStyle w:val="BodyText"/>
      </w:pPr>
      <w:r w:rsidRPr="00E321B8">
        <w:t xml:space="preserve">Decisions made prior to the </w:t>
      </w:r>
      <w:r w:rsidR="009D4230">
        <w:t>E</w:t>
      </w:r>
      <w:r w:rsidRPr="00E321B8">
        <w:t xml:space="preserve">lection </w:t>
      </w:r>
      <w:r w:rsidR="009D4230">
        <w:t>P</w:t>
      </w:r>
      <w:r w:rsidRPr="00E321B8">
        <w:t xml:space="preserve">eriod by Council or by a committee or an officer under delegation can be implemented during the </w:t>
      </w:r>
      <w:r w:rsidR="009D4230">
        <w:t>E</w:t>
      </w:r>
      <w:r w:rsidRPr="00E321B8">
        <w:t xml:space="preserve">lection </w:t>
      </w:r>
      <w:r w:rsidR="009D4230">
        <w:t>P</w:t>
      </w:r>
      <w:r w:rsidRPr="00E321B8">
        <w:t xml:space="preserve">eriod provided that those decisions do not involve </w:t>
      </w:r>
      <w:r w:rsidR="00931982">
        <w:t>community engag</w:t>
      </w:r>
      <w:r w:rsidR="002618DA">
        <w:t>e</w:t>
      </w:r>
      <w:r w:rsidR="00931982">
        <w:t>ment</w:t>
      </w:r>
      <w:r w:rsidRPr="00E321B8">
        <w:t xml:space="preserve"> or </w:t>
      </w:r>
      <w:r w:rsidR="0004309C" w:rsidRPr="00E321B8">
        <w:t xml:space="preserve">a </w:t>
      </w:r>
      <w:r w:rsidRPr="00E321B8">
        <w:t>Council Event that is likely to run into</w:t>
      </w:r>
      <w:r w:rsidR="0004309C" w:rsidRPr="00E321B8">
        <w:t>, or occur during,</w:t>
      </w:r>
      <w:r w:rsidRPr="00E321B8">
        <w:t xml:space="preserve"> the Election Period.</w:t>
      </w:r>
    </w:p>
    <w:p w14:paraId="1C5B79CD" w14:textId="114A41FA" w:rsidR="0004309C" w:rsidRPr="00E321B8" w:rsidRDefault="001616DE" w:rsidP="00820F10">
      <w:pPr>
        <w:pStyle w:val="Heading3"/>
      </w:pPr>
      <w:bookmarkStart w:id="51" w:name="_Toc172724664"/>
      <w:r>
        <w:t>Deleg</w:t>
      </w:r>
      <w:r w:rsidR="009D4230">
        <w:t>a</w:t>
      </w:r>
      <w:r>
        <w:t>ted</w:t>
      </w:r>
      <w:r w:rsidRPr="00E321B8">
        <w:t xml:space="preserve"> </w:t>
      </w:r>
      <w:r w:rsidR="0004309C" w:rsidRPr="00E321B8">
        <w:t>committees</w:t>
      </w:r>
      <w:bookmarkEnd w:id="51"/>
    </w:p>
    <w:p w14:paraId="7C5C7494" w14:textId="387F60C7" w:rsidR="0004309C" w:rsidRPr="00E321B8" w:rsidRDefault="0004309C" w:rsidP="00820F10">
      <w:pPr>
        <w:pStyle w:val="BodyText"/>
      </w:pPr>
      <w:r w:rsidRPr="00E321B8">
        <w:t xml:space="preserve">Council has the following </w:t>
      </w:r>
      <w:r w:rsidR="009D4230">
        <w:t>Delegated</w:t>
      </w:r>
      <w:r w:rsidRPr="00E321B8">
        <w:t xml:space="preserve"> </w:t>
      </w:r>
      <w:r w:rsidR="00820F10" w:rsidRPr="00E321B8">
        <w:t>Committees that</w:t>
      </w:r>
      <w:r w:rsidRPr="00E321B8">
        <w:t xml:space="preserve"> operate with delegated powers:</w:t>
      </w:r>
    </w:p>
    <w:p w14:paraId="1E4D7206" w14:textId="34FC2D1D" w:rsidR="0004309C" w:rsidRPr="00E321B8" w:rsidRDefault="0004309C" w:rsidP="0004309C">
      <w:pPr>
        <w:pStyle w:val="ListBullet"/>
        <w:tabs>
          <w:tab w:val="clear" w:pos="170"/>
          <w:tab w:val="num" w:pos="851"/>
        </w:tabs>
        <w:ind w:left="851" w:hanging="284"/>
        <w:rPr>
          <w:color w:val="808080"/>
        </w:rPr>
      </w:pPr>
      <w:r w:rsidRPr="00E321B8">
        <w:t>Geelong Major Events Committee</w:t>
      </w:r>
      <w:r w:rsidR="009D4230">
        <w:t>;</w:t>
      </w:r>
      <w:r w:rsidR="00135683">
        <w:t xml:space="preserve"> and </w:t>
      </w:r>
    </w:p>
    <w:p w14:paraId="0A591BC2" w14:textId="0E37D91A" w:rsidR="0004309C" w:rsidRPr="00E321B8" w:rsidRDefault="0004309C" w:rsidP="00135683">
      <w:pPr>
        <w:pStyle w:val="ListBullet"/>
        <w:tabs>
          <w:tab w:val="clear" w:pos="170"/>
          <w:tab w:val="num" w:pos="851"/>
        </w:tabs>
        <w:ind w:left="851" w:hanging="284"/>
        <w:rPr>
          <w:color w:val="808080"/>
        </w:rPr>
      </w:pPr>
      <w:r w:rsidRPr="00E321B8">
        <w:t>Planning Committee</w:t>
      </w:r>
      <w:r w:rsidR="00135683">
        <w:t>.</w:t>
      </w:r>
    </w:p>
    <w:p w14:paraId="178A94F5" w14:textId="0F907245" w:rsidR="0004309C" w:rsidRPr="00E321B8" w:rsidRDefault="001616DE" w:rsidP="00820F10">
      <w:pPr>
        <w:pStyle w:val="BodyText"/>
      </w:pPr>
      <w:r>
        <w:t>Delegated</w:t>
      </w:r>
      <w:r w:rsidRPr="00E321B8">
        <w:t xml:space="preserve"> </w:t>
      </w:r>
      <w:r w:rsidR="00CD2E6E" w:rsidRPr="00E321B8">
        <w:t>Committees</w:t>
      </w:r>
      <w:r w:rsidR="009D4230">
        <w:t xml:space="preserve"> will not meet during the Election Period. </w:t>
      </w:r>
      <w:r w:rsidR="00CD2E6E" w:rsidRPr="00E321B8">
        <w:t xml:space="preserve"> </w:t>
      </w:r>
    </w:p>
    <w:p w14:paraId="4FEEF65B" w14:textId="77777777" w:rsidR="009D4230" w:rsidRDefault="009D4230" w:rsidP="00206789">
      <w:pPr>
        <w:pStyle w:val="Heading3"/>
      </w:pPr>
      <w:bookmarkStart w:id="52" w:name="_Toc172724665"/>
      <w:r>
        <w:t>Community Asset Committees and Advisory Committees</w:t>
      </w:r>
      <w:bookmarkEnd w:id="52"/>
    </w:p>
    <w:p w14:paraId="3CEDC7AF" w14:textId="46954489" w:rsidR="00135683" w:rsidRDefault="009D4230" w:rsidP="00135683">
      <w:pPr>
        <w:pStyle w:val="BodyText"/>
      </w:pPr>
      <w:r>
        <w:t>Community Asset Committees and Advisory Committees will not meet during the Election Period</w:t>
      </w:r>
      <w:r w:rsidR="00135683">
        <w:t xml:space="preserve">, with the exception of the Audit and </w:t>
      </w:r>
      <w:r w:rsidR="002C0DC0">
        <w:t>R</w:t>
      </w:r>
      <w:r w:rsidR="00135683">
        <w:t>isk Committee and C</w:t>
      </w:r>
      <w:r w:rsidR="00FD23CB">
        <w:t xml:space="preserve">hief </w:t>
      </w:r>
      <w:r w:rsidR="00135683">
        <w:t>E</w:t>
      </w:r>
      <w:r w:rsidR="00FD23CB">
        <w:t xml:space="preserve">xecutive </w:t>
      </w:r>
      <w:r w:rsidR="00135683">
        <w:t>O</w:t>
      </w:r>
      <w:r w:rsidR="00FD23CB">
        <w:t>fficer (CEO)</w:t>
      </w:r>
      <w:r w:rsidR="00135683">
        <w:t xml:space="preserve"> Employment and Remuneration Committee.  </w:t>
      </w:r>
      <w:r w:rsidR="00135683" w:rsidRPr="00E321B8">
        <w:t xml:space="preserve">The CEO Employment </w:t>
      </w:r>
      <w:r w:rsidR="00135683">
        <w:t xml:space="preserve">and Remuneration </w:t>
      </w:r>
      <w:r w:rsidR="00135683" w:rsidRPr="00E321B8">
        <w:t xml:space="preserve">Committee is only permitted to meet to deal with the appointment of an </w:t>
      </w:r>
      <w:r w:rsidR="00135683">
        <w:t>A</w:t>
      </w:r>
      <w:r w:rsidR="00135683" w:rsidRPr="00E321B8">
        <w:t>cting CEO.</w:t>
      </w:r>
      <w:r w:rsidR="00E26E87">
        <w:t xml:space="preserve">  </w:t>
      </w:r>
    </w:p>
    <w:p w14:paraId="6A8259F8" w14:textId="77777777" w:rsidR="00F61D48" w:rsidRPr="00E321B8" w:rsidRDefault="000B6094" w:rsidP="00456BA3">
      <w:pPr>
        <w:pStyle w:val="Heading2"/>
      </w:pPr>
      <w:bookmarkStart w:id="53" w:name="_Toc172724666"/>
      <w:r w:rsidRPr="00E321B8">
        <w:lastRenderedPageBreak/>
        <w:t>Use of City resources</w:t>
      </w:r>
      <w:bookmarkEnd w:id="53"/>
    </w:p>
    <w:p w14:paraId="25C26C7E" w14:textId="77777777" w:rsidR="000B6094" w:rsidRPr="00E321B8" w:rsidRDefault="0004309C" w:rsidP="000B6094">
      <w:pPr>
        <w:spacing w:before="120" w:after="120"/>
      </w:pPr>
      <w:r w:rsidRPr="00E321B8">
        <w:t xml:space="preserve">City resources </w:t>
      </w:r>
      <w:r w:rsidR="00571F59" w:rsidRPr="00E321B8">
        <w:t xml:space="preserve">must not be used for Electioneering, </w:t>
      </w:r>
      <w:r w:rsidRPr="00E321B8">
        <w:t xml:space="preserve">other than City </w:t>
      </w:r>
      <w:r w:rsidR="00571F59" w:rsidRPr="00E321B8">
        <w:t>facilities</w:t>
      </w:r>
      <w:r w:rsidRPr="00E321B8">
        <w:t xml:space="preserve"> that are normally available for hire by the public.</w:t>
      </w:r>
    </w:p>
    <w:p w14:paraId="2EC8D8BE" w14:textId="77777777" w:rsidR="0004309C" w:rsidRPr="00E321B8" w:rsidRDefault="00571F59" w:rsidP="00820F10">
      <w:pPr>
        <w:pStyle w:val="Heading3"/>
      </w:pPr>
      <w:bookmarkStart w:id="54" w:name="_Toc172724667"/>
      <w:r w:rsidRPr="00E321B8">
        <w:t>Using City facilities</w:t>
      </w:r>
      <w:bookmarkEnd w:id="54"/>
    </w:p>
    <w:p w14:paraId="6A2FC8FD" w14:textId="77777777" w:rsidR="0004309C" w:rsidRPr="00E321B8" w:rsidRDefault="00571F59" w:rsidP="000B6094">
      <w:pPr>
        <w:spacing w:before="120" w:after="120"/>
      </w:pPr>
      <w:r w:rsidRPr="00E321B8">
        <w:t xml:space="preserve">City facilities </w:t>
      </w:r>
      <w:r w:rsidR="007545A4" w:rsidRPr="00E321B8">
        <w:t xml:space="preserve">that are normally available for public hire </w:t>
      </w:r>
      <w:r w:rsidRPr="00E321B8">
        <w:t>will be able to be hired by candidates (including councillor candidates) at the normal hire rate, terms and conditions of hire set for the facility.</w:t>
      </w:r>
    </w:p>
    <w:p w14:paraId="463E7531" w14:textId="3F280D38" w:rsidR="00571F59" w:rsidRDefault="00571F59" w:rsidP="000B6094">
      <w:pPr>
        <w:spacing w:before="120" w:after="120"/>
      </w:pPr>
      <w:r w:rsidRPr="00E321B8">
        <w:t>No promotional material related to an election event, apart from simple directional signage, is to be displayed in the common public areas of a City facility being hired.</w:t>
      </w:r>
    </w:p>
    <w:p w14:paraId="6522A620" w14:textId="77777777" w:rsidR="001C298D" w:rsidRPr="00E321B8" w:rsidRDefault="001C298D" w:rsidP="00820F10">
      <w:pPr>
        <w:pStyle w:val="Heading3"/>
      </w:pPr>
      <w:bookmarkStart w:id="55" w:name="_Toc172724668"/>
      <w:r w:rsidRPr="00E321B8">
        <w:t>Electoral signs on Council land and property</w:t>
      </w:r>
      <w:bookmarkEnd w:id="55"/>
    </w:p>
    <w:p w14:paraId="7D4C04D8" w14:textId="3BE0CE2D" w:rsidR="001C298D" w:rsidRPr="00E321B8" w:rsidRDefault="00FD23CB" w:rsidP="001C298D">
      <w:pPr>
        <w:pStyle w:val="BodyText"/>
      </w:pPr>
      <w:r>
        <w:t>P</w:t>
      </w:r>
      <w:r w:rsidR="001C298D" w:rsidRPr="00E321B8">
        <w:t>lacement of Electoral Signs apply equally to all candidates and their associated election campaigns at all times, including during the Election Period.</w:t>
      </w:r>
      <w:r w:rsidR="00A357C0" w:rsidRPr="00E321B8">
        <w:t xml:space="preserve"> They </w:t>
      </w:r>
      <w:r w:rsidR="007D78B2" w:rsidRPr="00E321B8">
        <w:t>are consistent</w:t>
      </w:r>
      <w:r w:rsidR="00A357C0" w:rsidRPr="00E321B8">
        <w:t xml:space="preserve"> with Council's Neighbourhood Amenity Local Law 2014 (clauses 46, 70 and 92), the </w:t>
      </w:r>
      <w:r w:rsidR="00A357C0" w:rsidRPr="00E321B8">
        <w:rPr>
          <w:i/>
        </w:rPr>
        <w:t>Environment Protection Act 1970</w:t>
      </w:r>
      <w:r w:rsidR="00A357C0" w:rsidRPr="00E321B8">
        <w:t xml:space="preserve"> (Litter Section), the Greater Geelong Planning Scheme and the General Signage (including Electoral Advertising) On Council Road Reserves and Land Policy</w:t>
      </w:r>
      <w:r w:rsidR="00324699" w:rsidRPr="00E321B8">
        <w:t>.</w:t>
      </w:r>
    </w:p>
    <w:p w14:paraId="0B2244CD" w14:textId="35FDDC75" w:rsidR="00FD23CB" w:rsidRDefault="00FD23CB" w:rsidP="00FD23CB">
      <w:pPr>
        <w:pStyle w:val="BodyText"/>
      </w:pPr>
      <w:r>
        <w:t>Guidelines for the placement of electoral sign</w:t>
      </w:r>
      <w:r w:rsidR="008840A5">
        <w:t>s</w:t>
      </w:r>
      <w:r>
        <w:t xml:space="preserve"> </w:t>
      </w:r>
      <w:r w:rsidR="008840A5">
        <w:t>are</w:t>
      </w:r>
      <w:r>
        <w:t xml:space="preserve"> available on our </w:t>
      </w:r>
      <w:hyperlink r:id="rId18" w:history="1">
        <w:r w:rsidRPr="008840A5">
          <w:rPr>
            <w:rStyle w:val="Hyperlink"/>
          </w:rPr>
          <w:t>website</w:t>
        </w:r>
      </w:hyperlink>
      <w:r>
        <w:t>.</w:t>
      </w:r>
    </w:p>
    <w:p w14:paraId="67F6EB8A" w14:textId="77777777" w:rsidR="00CC7DD2" w:rsidRPr="00E321B8" w:rsidRDefault="00CC7DD2" w:rsidP="00820F10">
      <w:pPr>
        <w:pStyle w:val="Heading3"/>
      </w:pPr>
      <w:bookmarkStart w:id="56" w:name="_Hlk48056771"/>
      <w:bookmarkStart w:id="57" w:name="_Toc172724669"/>
      <w:r w:rsidRPr="00E321B8">
        <w:t>Councillor resources &amp; expenses</w:t>
      </w:r>
      <w:bookmarkEnd w:id="57"/>
    </w:p>
    <w:p w14:paraId="06B6EFF8" w14:textId="77777777" w:rsidR="000B6094" w:rsidRPr="00E321B8" w:rsidRDefault="000B6094" w:rsidP="00820F10">
      <w:pPr>
        <w:pStyle w:val="ListBullet"/>
        <w:numPr>
          <w:ilvl w:val="0"/>
          <w:numId w:val="0"/>
        </w:numPr>
      </w:pPr>
      <w:r w:rsidRPr="00E321B8">
        <w:t xml:space="preserve">Councillors will </w:t>
      </w:r>
      <w:r w:rsidR="00571F59" w:rsidRPr="00E321B8">
        <w:t xml:space="preserve">continue to </w:t>
      </w:r>
      <w:r w:rsidRPr="00E321B8">
        <w:t xml:space="preserve">have access to the resources necessary to fulfil their </w:t>
      </w:r>
      <w:r w:rsidR="00571F59" w:rsidRPr="00E321B8">
        <w:t>Councillor Duties</w:t>
      </w:r>
      <w:r w:rsidRPr="00E321B8">
        <w:t xml:space="preserve">, in accordance with existing Council policy and the </w:t>
      </w:r>
      <w:r w:rsidR="00571F59" w:rsidRPr="00E321B8">
        <w:t xml:space="preserve">Councillor </w:t>
      </w:r>
      <w:r w:rsidRPr="00E321B8">
        <w:t xml:space="preserve">Code of Conduct. </w:t>
      </w:r>
    </w:p>
    <w:p w14:paraId="3320A09C" w14:textId="77777777" w:rsidR="00CC7DD2" w:rsidRPr="00E321B8" w:rsidRDefault="00E321B8" w:rsidP="00CC7DD2">
      <w:pPr>
        <w:pStyle w:val="ListBullet"/>
        <w:numPr>
          <w:ilvl w:val="0"/>
          <w:numId w:val="0"/>
        </w:numPr>
      </w:pPr>
      <w:r w:rsidRPr="0040454D">
        <w:t>Reimbursement claims for expenses that support or that could be perceived as supporting, or being connected with, a Councillor’s election campaign will not be processed by the City.</w:t>
      </w:r>
    </w:p>
    <w:p w14:paraId="05BE5E43" w14:textId="77777777" w:rsidR="00CC7DD2" w:rsidRPr="00E321B8" w:rsidRDefault="00CC7DD2" w:rsidP="00CC7DD2">
      <w:pPr>
        <w:pStyle w:val="ListBullet"/>
        <w:numPr>
          <w:ilvl w:val="0"/>
          <w:numId w:val="0"/>
        </w:numPr>
        <w:rPr>
          <w:color w:val="808080"/>
        </w:rPr>
      </w:pPr>
      <w:r w:rsidRPr="00E321B8">
        <w:t>Councillors may continue to use their councillor title.</w:t>
      </w:r>
    </w:p>
    <w:p w14:paraId="7332DECB" w14:textId="77777777" w:rsidR="00CC7DD2" w:rsidRPr="00E321B8" w:rsidRDefault="00CC7DD2" w:rsidP="00820F10">
      <w:pPr>
        <w:pStyle w:val="Heading3"/>
      </w:pPr>
      <w:bookmarkStart w:id="58" w:name="_Toc172724670"/>
      <w:bookmarkEnd w:id="56"/>
      <w:r w:rsidRPr="00E321B8">
        <w:t>City resources</w:t>
      </w:r>
      <w:bookmarkEnd w:id="58"/>
    </w:p>
    <w:p w14:paraId="019A0344" w14:textId="77777777" w:rsidR="000B6094" w:rsidRPr="00E321B8" w:rsidRDefault="000B6094" w:rsidP="00820F10">
      <w:pPr>
        <w:pStyle w:val="ListBullet"/>
        <w:numPr>
          <w:ilvl w:val="0"/>
          <w:numId w:val="0"/>
        </w:numPr>
      </w:pPr>
      <w:r w:rsidRPr="00E321B8">
        <w:t>City resources, including offices, administrative staff, meeting facilities</w:t>
      </w:r>
      <w:r w:rsidR="00D06F8F" w:rsidRPr="00E321B8">
        <w:t xml:space="preserve"> not normally available for public hire</w:t>
      </w:r>
      <w:r w:rsidRPr="00E321B8">
        <w:t xml:space="preserve">, hospitality, electronic equipment, </w:t>
      </w:r>
      <w:r w:rsidR="00E448BE" w:rsidRPr="00E321B8">
        <w:t xml:space="preserve">vehicles, </w:t>
      </w:r>
      <w:r w:rsidRPr="00E321B8">
        <w:t>email addresses an</w:t>
      </w:r>
      <w:r w:rsidR="00E448BE" w:rsidRPr="00E321B8">
        <w:t>d</w:t>
      </w:r>
      <w:r w:rsidRPr="00E321B8">
        <w:t xml:space="preserve"> social media handles, </w:t>
      </w:r>
      <w:r w:rsidR="00E448BE" w:rsidRPr="00E321B8">
        <w:t xml:space="preserve">databases, mailing lists, </w:t>
      </w:r>
      <w:r w:rsidRPr="00E321B8">
        <w:t>photocopying and stationery will be used exclusively for normal City operational business during the Election Period and are not to be utilised for or connected to any election activities.</w:t>
      </w:r>
    </w:p>
    <w:p w14:paraId="0C7C0260" w14:textId="46FC6B31" w:rsidR="000B6094" w:rsidRPr="00E321B8" w:rsidRDefault="000B6094" w:rsidP="00820F10">
      <w:pPr>
        <w:pStyle w:val="ListBullet"/>
        <w:numPr>
          <w:ilvl w:val="0"/>
          <w:numId w:val="0"/>
        </w:numPr>
      </w:pPr>
      <w:r w:rsidRPr="00E321B8">
        <w:t>City logos, letterheads, photographs and images or associated City insignias</w:t>
      </w:r>
      <w:r w:rsidR="00E448BE" w:rsidRPr="00E321B8">
        <w:t xml:space="preserve"> and </w:t>
      </w:r>
      <w:r w:rsidRPr="00E321B8">
        <w:t>designs are not to be used</w:t>
      </w:r>
      <w:r w:rsidR="00B63CD5">
        <w:t xml:space="preserve"> </w:t>
      </w:r>
      <w:r w:rsidRPr="00E321B8">
        <w:t>or linked in any way to a candidate's election campaign.</w:t>
      </w:r>
    </w:p>
    <w:p w14:paraId="0C73D8F9" w14:textId="77777777" w:rsidR="00836030" w:rsidRPr="00E321B8" w:rsidRDefault="00836030" w:rsidP="00836030">
      <w:pPr>
        <w:pStyle w:val="Heading3"/>
      </w:pPr>
      <w:bookmarkStart w:id="59" w:name="_Toc172724671"/>
      <w:r w:rsidRPr="00E321B8">
        <w:t>City staff</w:t>
      </w:r>
      <w:bookmarkEnd w:id="59"/>
    </w:p>
    <w:p w14:paraId="53577AFF" w14:textId="77777777" w:rsidR="00836030" w:rsidRPr="00E321B8" w:rsidRDefault="00836030" w:rsidP="00836030">
      <w:pPr>
        <w:pStyle w:val="ListBullet"/>
        <w:numPr>
          <w:ilvl w:val="0"/>
          <w:numId w:val="0"/>
        </w:numPr>
      </w:pPr>
      <w:r w:rsidRPr="00E321B8">
        <w:t xml:space="preserve">It is critical that the City maintains the confidence of the Council, councillors and the wider community at all times. This requirement is </w:t>
      </w:r>
      <w:r w:rsidR="007055B4" w:rsidRPr="00E321B8">
        <w:t>even more important</w:t>
      </w:r>
      <w:r w:rsidRPr="00E321B8">
        <w:t xml:space="preserve"> in the period leading up to an election.</w:t>
      </w:r>
    </w:p>
    <w:p w14:paraId="5E16631C" w14:textId="77777777" w:rsidR="00836030" w:rsidRPr="00E321B8" w:rsidRDefault="00836030" w:rsidP="00836030">
      <w:pPr>
        <w:pStyle w:val="ListBullet"/>
        <w:numPr>
          <w:ilvl w:val="0"/>
          <w:numId w:val="0"/>
        </w:numPr>
      </w:pPr>
      <w:r w:rsidRPr="00E321B8">
        <w:t>For the vast majority of City employees, work will continue as normal during the Election Period. However, some may find themselves in situations where the Election Period could have a bearing on their actions.</w:t>
      </w:r>
    </w:p>
    <w:p w14:paraId="1BE522DC" w14:textId="77777777" w:rsidR="00836030" w:rsidRPr="00E321B8" w:rsidRDefault="00836030" w:rsidP="00836030">
      <w:pPr>
        <w:pStyle w:val="ListBullet"/>
        <w:numPr>
          <w:ilvl w:val="0"/>
          <w:numId w:val="0"/>
        </w:numPr>
      </w:pPr>
      <w:r w:rsidRPr="00E321B8">
        <w:t xml:space="preserve">It is important for </w:t>
      </w:r>
      <w:r w:rsidR="007055B4" w:rsidRPr="00E321B8">
        <w:t xml:space="preserve">City </w:t>
      </w:r>
      <w:r w:rsidRPr="00E321B8">
        <w:t>employees who are engaged in political activities</w:t>
      </w:r>
      <w:r w:rsidR="00427241" w:rsidRPr="00E321B8">
        <w:t xml:space="preserve"> related to the election</w:t>
      </w:r>
      <w:r w:rsidRPr="00E321B8">
        <w:t>, to avoid any actual, potential or perceived conflict of interest with their City employment. How they do this will depend on the nature of their employment and the nature of their political activities or associations.</w:t>
      </w:r>
    </w:p>
    <w:p w14:paraId="5D40B1A1" w14:textId="15EB4695" w:rsidR="00B63CD5" w:rsidRDefault="00B63CD5">
      <w:pPr>
        <w:spacing w:line="260" w:lineRule="atLeast"/>
      </w:pPr>
      <w:r>
        <w:br w:type="page"/>
      </w:r>
    </w:p>
    <w:p w14:paraId="7DFF747A" w14:textId="77777777" w:rsidR="00B63CD5" w:rsidRDefault="00B63CD5" w:rsidP="00836030">
      <w:pPr>
        <w:pStyle w:val="ListBullet"/>
        <w:numPr>
          <w:ilvl w:val="0"/>
          <w:numId w:val="0"/>
        </w:numPr>
      </w:pPr>
    </w:p>
    <w:p w14:paraId="407704CC" w14:textId="5CA912BD" w:rsidR="00836030" w:rsidRPr="00E321B8" w:rsidRDefault="00427241" w:rsidP="00836030">
      <w:pPr>
        <w:pStyle w:val="ListBullet"/>
        <w:numPr>
          <w:ilvl w:val="0"/>
          <w:numId w:val="0"/>
        </w:numPr>
      </w:pPr>
      <w:r w:rsidRPr="00E321B8">
        <w:t>City staff</w:t>
      </w:r>
      <w:r w:rsidR="00836030" w:rsidRPr="00E321B8">
        <w:t xml:space="preserve"> must:</w:t>
      </w:r>
    </w:p>
    <w:p w14:paraId="30FFECC3" w14:textId="77777777" w:rsidR="00427241" w:rsidRPr="00E321B8" w:rsidRDefault="00427241" w:rsidP="00206789">
      <w:pPr>
        <w:pStyle w:val="ListBullet"/>
        <w:numPr>
          <w:ilvl w:val="0"/>
          <w:numId w:val="25"/>
        </w:numPr>
        <w:ind w:left="1134" w:hanging="567"/>
      </w:pPr>
      <w:r w:rsidRPr="00E321B8">
        <w:t>Not use their City role and position to influence the outcome of the election</w:t>
      </w:r>
      <w:r w:rsidR="00E321B8">
        <w:t>;</w:t>
      </w:r>
    </w:p>
    <w:p w14:paraId="652AC8D5" w14:textId="77777777" w:rsidR="00836030" w:rsidRPr="00E321B8" w:rsidRDefault="00427241" w:rsidP="00206789">
      <w:pPr>
        <w:pStyle w:val="ListBullet"/>
        <w:numPr>
          <w:ilvl w:val="0"/>
          <w:numId w:val="25"/>
        </w:numPr>
        <w:ind w:left="1134" w:hanging="567"/>
      </w:pPr>
      <w:r w:rsidRPr="00E321B8">
        <w:t>Not</w:t>
      </w:r>
      <w:r w:rsidR="00836030" w:rsidRPr="00E321B8">
        <w:t xml:space="preserve"> engag</w:t>
      </w:r>
      <w:r w:rsidRPr="00E321B8">
        <w:t>e</w:t>
      </w:r>
      <w:r w:rsidR="00836030" w:rsidRPr="00E321B8">
        <w:t xml:space="preserve"> in </w:t>
      </w:r>
      <w:r w:rsidR="007055B4" w:rsidRPr="00E321B8">
        <w:t>Electioneering</w:t>
      </w:r>
      <w:r w:rsidR="00836030" w:rsidRPr="00E321B8">
        <w:t xml:space="preserve"> during work time</w:t>
      </w:r>
      <w:r w:rsidR="00E321B8">
        <w:t>;</w:t>
      </w:r>
    </w:p>
    <w:p w14:paraId="356784F9" w14:textId="77777777" w:rsidR="00836030" w:rsidRPr="00E321B8" w:rsidRDefault="00427241" w:rsidP="00206789">
      <w:pPr>
        <w:pStyle w:val="ListBullet"/>
        <w:numPr>
          <w:ilvl w:val="0"/>
          <w:numId w:val="25"/>
        </w:numPr>
        <w:ind w:left="1134" w:hanging="567"/>
      </w:pPr>
      <w:r w:rsidRPr="00E321B8">
        <w:t>N</w:t>
      </w:r>
      <w:r w:rsidR="007055B4" w:rsidRPr="00E321B8">
        <w:t xml:space="preserve">ot use </w:t>
      </w:r>
      <w:r w:rsidRPr="00E321B8">
        <w:t xml:space="preserve">City </w:t>
      </w:r>
      <w:r w:rsidR="007055B4" w:rsidRPr="00E321B8">
        <w:t>resources for Electioneering</w:t>
      </w:r>
      <w:r w:rsidR="00E321B8">
        <w:t>;</w:t>
      </w:r>
    </w:p>
    <w:p w14:paraId="5F650605" w14:textId="77777777" w:rsidR="00836030" w:rsidRPr="00E321B8" w:rsidRDefault="00427241" w:rsidP="00206789">
      <w:pPr>
        <w:pStyle w:val="ListBullet"/>
        <w:numPr>
          <w:ilvl w:val="0"/>
          <w:numId w:val="25"/>
        </w:numPr>
        <w:ind w:left="1134" w:hanging="567"/>
      </w:pPr>
      <w:r w:rsidRPr="00E321B8">
        <w:t xml:space="preserve">Not </w:t>
      </w:r>
      <w:r w:rsidR="00836030" w:rsidRPr="00E321B8">
        <w:t xml:space="preserve">use any official information obtained through their </w:t>
      </w:r>
      <w:r w:rsidR="007055B4" w:rsidRPr="00E321B8">
        <w:t xml:space="preserve">City </w:t>
      </w:r>
      <w:r w:rsidR="00836030" w:rsidRPr="00E321B8">
        <w:t xml:space="preserve">employment </w:t>
      </w:r>
      <w:r w:rsidR="00A839CB" w:rsidRPr="00E321B8">
        <w:t>for Electioneering</w:t>
      </w:r>
      <w:r w:rsidR="00E321B8">
        <w:t>;</w:t>
      </w:r>
    </w:p>
    <w:p w14:paraId="41A4C52F" w14:textId="77777777" w:rsidR="00427241" w:rsidRPr="00E321B8" w:rsidRDefault="00427241" w:rsidP="00206789">
      <w:pPr>
        <w:pStyle w:val="ListBullet"/>
        <w:numPr>
          <w:ilvl w:val="0"/>
          <w:numId w:val="25"/>
        </w:numPr>
        <w:ind w:left="1134" w:hanging="567"/>
      </w:pPr>
      <w:r w:rsidRPr="00E321B8">
        <w:t>Not</w:t>
      </w:r>
      <w:r w:rsidR="00836030" w:rsidRPr="00E321B8">
        <w:t xml:space="preserve"> mak</w:t>
      </w:r>
      <w:r w:rsidRPr="00E321B8">
        <w:t>e</w:t>
      </w:r>
      <w:r w:rsidR="00836030" w:rsidRPr="00E321B8">
        <w:t xml:space="preserve"> any </w:t>
      </w:r>
      <w:r w:rsidR="007411B6" w:rsidRPr="00E321B8">
        <w:t>public statement</w:t>
      </w:r>
      <w:r w:rsidR="00836030" w:rsidRPr="00E321B8">
        <w:t xml:space="preserve"> on </w:t>
      </w:r>
      <w:r w:rsidR="007055B4" w:rsidRPr="00E321B8">
        <w:t>Council or City</w:t>
      </w:r>
      <w:r w:rsidR="00836030" w:rsidRPr="00E321B8">
        <w:t xml:space="preserve"> activity that they are involved in or connected with as a </w:t>
      </w:r>
      <w:r w:rsidR="007055B4" w:rsidRPr="00E321B8">
        <w:t>City</w:t>
      </w:r>
      <w:r w:rsidR="00836030" w:rsidRPr="00E321B8">
        <w:t xml:space="preserve"> employee</w:t>
      </w:r>
      <w:r w:rsidR="00E321B8">
        <w:t>;</w:t>
      </w:r>
    </w:p>
    <w:p w14:paraId="692D6DF8" w14:textId="77777777" w:rsidR="00836030" w:rsidRPr="00E321B8" w:rsidRDefault="00427241" w:rsidP="00206789">
      <w:pPr>
        <w:pStyle w:val="ListBullet"/>
        <w:numPr>
          <w:ilvl w:val="0"/>
          <w:numId w:val="25"/>
        </w:numPr>
        <w:ind w:left="1134" w:hanging="567"/>
      </w:pPr>
      <w:r w:rsidRPr="00E321B8">
        <w:t xml:space="preserve">Make </w:t>
      </w:r>
      <w:r w:rsidR="00836030" w:rsidRPr="00E321B8">
        <w:t>it clear</w:t>
      </w:r>
      <w:r w:rsidRPr="00E321B8">
        <w:t xml:space="preserve"> when making comments related to the election</w:t>
      </w:r>
      <w:r w:rsidR="00836030" w:rsidRPr="00E321B8">
        <w:t xml:space="preserve"> that they are expressing their own views and </w:t>
      </w:r>
      <w:r w:rsidR="007055B4" w:rsidRPr="00E321B8">
        <w:t>not making an official comment</w:t>
      </w:r>
      <w:r w:rsidR="00E321B8">
        <w:t>;</w:t>
      </w:r>
    </w:p>
    <w:p w14:paraId="0EE0B164" w14:textId="77777777" w:rsidR="007055B4" w:rsidRDefault="00427241" w:rsidP="00206789">
      <w:pPr>
        <w:pStyle w:val="ListBullet"/>
        <w:numPr>
          <w:ilvl w:val="0"/>
          <w:numId w:val="25"/>
        </w:numPr>
        <w:ind w:left="1134" w:hanging="567"/>
      </w:pPr>
      <w:r w:rsidRPr="00E321B8">
        <w:t>T</w:t>
      </w:r>
      <w:r w:rsidR="007055B4" w:rsidRPr="00E321B8">
        <w:t xml:space="preserve">ake leave </w:t>
      </w:r>
      <w:r w:rsidRPr="00E321B8">
        <w:t>from their City employment if nominating as a candidate for the election in order to</w:t>
      </w:r>
      <w:r w:rsidR="007055B4" w:rsidRPr="00E321B8">
        <w:t xml:space="preserve"> </w:t>
      </w:r>
      <w:r w:rsidRPr="00E321B8">
        <w:t>be able to qualify as a candidate</w:t>
      </w:r>
      <w:r w:rsidR="007055B4" w:rsidRPr="00E321B8">
        <w:t xml:space="preserve"> </w:t>
      </w:r>
      <w:r w:rsidRPr="00E321B8">
        <w:t>for th</w:t>
      </w:r>
      <w:r w:rsidR="007411B6" w:rsidRPr="00E321B8">
        <w:t>at</w:t>
      </w:r>
      <w:r w:rsidR="00E321B8">
        <w:t xml:space="preserve"> election; and</w:t>
      </w:r>
    </w:p>
    <w:p w14:paraId="5D020B30" w14:textId="77777777" w:rsidR="00E321B8" w:rsidRPr="00E321B8" w:rsidRDefault="00E321B8" w:rsidP="00206789">
      <w:pPr>
        <w:pStyle w:val="ListBullet"/>
        <w:numPr>
          <w:ilvl w:val="0"/>
          <w:numId w:val="25"/>
        </w:numPr>
        <w:ind w:left="1134" w:hanging="567"/>
      </w:pPr>
      <w:r w:rsidRPr="0040454D">
        <w:t>If they are a candidate in the general Council election, resign from City employment immediately upon being declared elected in the general Council election in order to become or continue to be a Councillor of the Council.</w:t>
      </w:r>
    </w:p>
    <w:p w14:paraId="327423AE" w14:textId="515CBF48" w:rsidR="000B6094" w:rsidRPr="00E321B8" w:rsidRDefault="00FD23CB" w:rsidP="00456BA3">
      <w:pPr>
        <w:pStyle w:val="Heading2"/>
        <w:rPr>
          <w:color w:val="auto"/>
        </w:rPr>
      </w:pPr>
      <w:bookmarkStart w:id="60" w:name="_Toc172724672"/>
      <w:r>
        <w:t>Community Engagement</w:t>
      </w:r>
      <w:bookmarkEnd w:id="60"/>
    </w:p>
    <w:p w14:paraId="33BE428E" w14:textId="7754DEB2" w:rsidR="000B6094" w:rsidRPr="00E321B8" w:rsidRDefault="00E448BE" w:rsidP="000B6094">
      <w:pPr>
        <w:spacing w:before="120" w:after="120"/>
      </w:pPr>
      <w:r w:rsidRPr="00E321B8">
        <w:t>The City will not commence or continue</w:t>
      </w:r>
      <w:r w:rsidR="00D340DE">
        <w:t xml:space="preserve"> community engagemen</w:t>
      </w:r>
      <w:r w:rsidR="00D340DE" w:rsidRPr="00E321B8">
        <w:t>t</w:t>
      </w:r>
      <w:r w:rsidRPr="00E321B8">
        <w:t xml:space="preserve"> except where there is a legal obligation to do so</w:t>
      </w:r>
      <w:r w:rsidR="00FC053E">
        <w:t>,</w:t>
      </w:r>
      <w:r w:rsidRPr="00E321B8">
        <w:t xml:space="preserve"> or the CEO determines that Extraordinary Circumstances exist which warrant continuing.</w:t>
      </w:r>
      <w:r w:rsidR="0047044E" w:rsidRPr="00E321B8">
        <w:t xml:space="preserve"> If this is the case, the Council must, by resolution, justify to the community the Extraordinary Circumstances making it necessary and how the risks of influencing the election will be mitigated or prevented.</w:t>
      </w:r>
    </w:p>
    <w:p w14:paraId="250C1BBA" w14:textId="6BC3D2B2" w:rsidR="0047044E" w:rsidRPr="00E321B8" w:rsidRDefault="00FD23CB" w:rsidP="000B6094">
      <w:pPr>
        <w:spacing w:before="120" w:after="120"/>
      </w:pPr>
      <w:r>
        <w:t>Community engagement activities</w:t>
      </w:r>
      <w:r w:rsidR="0047044E" w:rsidRPr="00E321B8">
        <w:t xml:space="preserve"> will not be commissioned or approved if such consultation is likely to run into the Election Period.</w:t>
      </w:r>
    </w:p>
    <w:p w14:paraId="5C9075C0" w14:textId="77777777" w:rsidR="002051E2" w:rsidRPr="00E321B8" w:rsidRDefault="002051E2" w:rsidP="00820F10">
      <w:pPr>
        <w:pStyle w:val="Heading3"/>
      </w:pPr>
      <w:bookmarkStart w:id="61" w:name="_Toc172724673"/>
      <w:r w:rsidRPr="00E321B8">
        <w:t>Consultative mechanisms</w:t>
      </w:r>
      <w:bookmarkEnd w:id="61"/>
    </w:p>
    <w:p w14:paraId="2D023605" w14:textId="6F9E40ED" w:rsidR="0047044E" w:rsidRPr="00E321B8" w:rsidRDefault="00A1376A" w:rsidP="000B6094">
      <w:pPr>
        <w:spacing w:before="120" w:after="120"/>
      </w:pPr>
      <w:r>
        <w:t>F</w:t>
      </w:r>
      <w:r w:rsidR="0047044E" w:rsidRPr="00E321B8">
        <w:t>orums, other community reference group meetings or similar consultative processes are not permitted.</w:t>
      </w:r>
    </w:p>
    <w:p w14:paraId="48DF2D8A" w14:textId="77777777" w:rsidR="00CC7DD2" w:rsidRPr="00E321B8" w:rsidRDefault="000B6094" w:rsidP="00820F10">
      <w:pPr>
        <w:pStyle w:val="Heading2"/>
      </w:pPr>
      <w:bookmarkStart w:id="62" w:name="_Toc172724674"/>
      <w:r w:rsidRPr="00E321B8">
        <w:t>Events</w:t>
      </w:r>
      <w:bookmarkEnd w:id="62"/>
    </w:p>
    <w:p w14:paraId="34E2EB2A" w14:textId="77777777" w:rsidR="002051E2" w:rsidRPr="00E321B8" w:rsidRDefault="002051E2" w:rsidP="00820F10">
      <w:pPr>
        <w:pStyle w:val="Heading3"/>
      </w:pPr>
      <w:bookmarkStart w:id="63" w:name="_Toc172724675"/>
      <w:r w:rsidRPr="00E321B8">
        <w:t>Conducting or promoting events</w:t>
      </w:r>
      <w:bookmarkEnd w:id="63"/>
    </w:p>
    <w:p w14:paraId="0064708B" w14:textId="4C246EEB" w:rsidR="0047044E" w:rsidRPr="00E321B8" w:rsidRDefault="0047044E" w:rsidP="00820F10">
      <w:pPr>
        <w:spacing w:before="120" w:after="120"/>
      </w:pPr>
      <w:r w:rsidRPr="00E321B8">
        <w:t>The City will not conduct or promote Council Events except where there is a legal obligation to do so</w:t>
      </w:r>
      <w:r w:rsidR="00B63CD5">
        <w:t>.</w:t>
      </w:r>
    </w:p>
    <w:p w14:paraId="283E4682" w14:textId="375FA630" w:rsidR="00CF0FC1" w:rsidRPr="00E321B8" w:rsidRDefault="00742BE0" w:rsidP="00820F10">
      <w:pPr>
        <w:spacing w:before="120" w:after="120"/>
      </w:pPr>
      <w:r>
        <w:t>C</w:t>
      </w:r>
      <w:r w:rsidR="00CF0FC1" w:rsidRPr="00E321B8">
        <w:t>ouncil meetings and Council Events may be held if they are part of delivering normal services or operational activities of Council and the City e.g. scheduled council meetings and citizenship ceremonies.</w:t>
      </w:r>
    </w:p>
    <w:p w14:paraId="0F24A18E" w14:textId="77777777" w:rsidR="002051E2" w:rsidRPr="00E321B8" w:rsidRDefault="002051E2" w:rsidP="00820F10">
      <w:pPr>
        <w:pStyle w:val="Heading3"/>
      </w:pPr>
      <w:bookmarkStart w:id="64" w:name="_Toc172724676"/>
      <w:r w:rsidRPr="00E321B8">
        <w:t>Councillor attendance</w:t>
      </w:r>
      <w:bookmarkEnd w:id="64"/>
    </w:p>
    <w:p w14:paraId="0B568A0C" w14:textId="77777777" w:rsidR="00CF0FC1" w:rsidRPr="00E321B8" w:rsidRDefault="00CF0FC1" w:rsidP="00820F10">
      <w:pPr>
        <w:spacing w:before="120" w:after="120"/>
      </w:pPr>
      <w:r w:rsidRPr="00E321B8">
        <w:t>Councillors may attend events as required by their Councillor Duties, but are not permitted to use these appearances for Electioneering.</w:t>
      </w:r>
    </w:p>
    <w:p w14:paraId="11FAB073" w14:textId="77777777" w:rsidR="00CF0FC1" w:rsidRPr="00E321B8" w:rsidRDefault="00CF0FC1" w:rsidP="00820F10">
      <w:pPr>
        <w:spacing w:before="120" w:after="120"/>
      </w:pPr>
      <w:r w:rsidRPr="00E321B8">
        <w:t>Councillors must not speak as an official Council spokesperson at events they attend in relation to their Councillor Duties unless authorised to do so by the CEO.</w:t>
      </w:r>
    </w:p>
    <w:p w14:paraId="594FE732" w14:textId="77777777" w:rsidR="0047044E" w:rsidRPr="00E321B8" w:rsidRDefault="00CF0FC1" w:rsidP="00820F10">
      <w:pPr>
        <w:spacing w:before="120" w:after="120"/>
      </w:pPr>
      <w:r w:rsidRPr="00E321B8">
        <w:t>Speeches prepared for councillors attending events related to their Councillor Duties must be written by City staff and approved by the CEO.</w:t>
      </w:r>
    </w:p>
    <w:p w14:paraId="69654493" w14:textId="77777777" w:rsidR="000B6094" w:rsidRPr="00E321B8" w:rsidRDefault="00CF0FC1" w:rsidP="00820F10">
      <w:pPr>
        <w:spacing w:before="120" w:after="120"/>
      </w:pPr>
      <w:r w:rsidRPr="00E321B8">
        <w:t>City resources will not be used to prepare speeches, or provide support, for councillors in respect of their attendance at an event that is not required by their Councillor Duties.</w:t>
      </w:r>
    </w:p>
    <w:p w14:paraId="6D04AC51" w14:textId="77777777" w:rsidR="002C3454" w:rsidRPr="00E321B8" w:rsidRDefault="002C3454" w:rsidP="00820F10">
      <w:pPr>
        <w:pStyle w:val="Heading2"/>
      </w:pPr>
      <w:bookmarkStart w:id="65" w:name="_Toc172724677"/>
      <w:r w:rsidRPr="00E321B8">
        <w:lastRenderedPageBreak/>
        <w:t>Published information</w:t>
      </w:r>
      <w:r w:rsidR="00A1376A">
        <w:t xml:space="preserve"> during the election period</w:t>
      </w:r>
      <w:bookmarkEnd w:id="65"/>
    </w:p>
    <w:p w14:paraId="6753955C" w14:textId="77777777" w:rsidR="002C3454" w:rsidRPr="00E321B8" w:rsidRDefault="002C3454" w:rsidP="00820F10">
      <w:pPr>
        <w:pStyle w:val="Heading3"/>
      </w:pPr>
      <w:bookmarkStart w:id="66" w:name="_Toc172724678"/>
      <w:r w:rsidRPr="00E321B8">
        <w:t>Publications</w:t>
      </w:r>
      <w:bookmarkEnd w:id="66"/>
    </w:p>
    <w:p w14:paraId="0C95E708" w14:textId="0E099131" w:rsidR="002C3454" w:rsidRPr="00E321B8" w:rsidRDefault="002C3454" w:rsidP="002C3454">
      <w:pPr>
        <w:pStyle w:val="BodyText"/>
      </w:pPr>
      <w:r w:rsidRPr="00E321B8">
        <w:t xml:space="preserve">The City must not print, Publish or distribute or cause, permit or authorise to be printed, Published or distributed, any advertisement, handbill, pamphlet or notice </w:t>
      </w:r>
      <w:r w:rsidRPr="00206789">
        <w:t xml:space="preserve">unless the advertisement, handbill, pamphlet or notice has been </w:t>
      </w:r>
      <w:r w:rsidR="00511BCE" w:rsidRPr="00206789">
        <w:t xml:space="preserve">authorised </w:t>
      </w:r>
      <w:r w:rsidRPr="00206789">
        <w:t>by the CEO.</w:t>
      </w:r>
    </w:p>
    <w:p w14:paraId="65EE09BF" w14:textId="77777777" w:rsidR="002C3454" w:rsidRPr="00E321B8" w:rsidRDefault="002C3454" w:rsidP="00820F10">
      <w:pPr>
        <w:pStyle w:val="Heading3"/>
      </w:pPr>
      <w:bookmarkStart w:id="67" w:name="_Hlk48057136"/>
      <w:bookmarkStart w:id="68" w:name="_Toc172724679"/>
      <w:r w:rsidRPr="00E321B8">
        <w:t>Media releases, statements &amp; publicity</w:t>
      </w:r>
      <w:bookmarkEnd w:id="68"/>
    </w:p>
    <w:p w14:paraId="77F8C710" w14:textId="77777777" w:rsidR="002C3454" w:rsidRPr="00E321B8" w:rsidRDefault="002C3454" w:rsidP="00820F10">
      <w:pPr>
        <w:pStyle w:val="BodyText"/>
      </w:pPr>
      <w:r w:rsidRPr="00E321B8">
        <w:t>The CEO will be the primary spokesperson for the Council.</w:t>
      </w:r>
    </w:p>
    <w:p w14:paraId="1DF9B97C" w14:textId="6ACD9B6E" w:rsidR="002C3454" w:rsidRPr="00E321B8" w:rsidRDefault="002C3454" w:rsidP="00820F10">
      <w:pPr>
        <w:pStyle w:val="BodyText"/>
      </w:pPr>
      <w:r w:rsidRPr="00E321B8">
        <w:t xml:space="preserve">City media releases and statements will be </w:t>
      </w:r>
      <w:r w:rsidR="00511BCE">
        <w:t>authorised</w:t>
      </w:r>
      <w:r w:rsidR="00511BCE" w:rsidRPr="00E321B8">
        <w:t xml:space="preserve"> </w:t>
      </w:r>
      <w:r w:rsidRPr="00E321B8">
        <w:t>and issued in the name of the CEO.</w:t>
      </w:r>
    </w:p>
    <w:p w14:paraId="104D8984" w14:textId="6CD0CE28" w:rsidR="00026236" w:rsidRPr="00E321B8" w:rsidRDefault="00A20973" w:rsidP="00820F10">
      <w:pPr>
        <w:pStyle w:val="BodyText"/>
      </w:pPr>
      <w:r w:rsidRPr="00E321B8">
        <w:t xml:space="preserve">No City-issued media releases will quote or feature </w:t>
      </w:r>
      <w:r w:rsidR="00A1376A">
        <w:t>C</w:t>
      </w:r>
      <w:r w:rsidRPr="00E321B8">
        <w:t>ouncillors.</w:t>
      </w:r>
    </w:p>
    <w:p w14:paraId="09A13AAA" w14:textId="77777777" w:rsidR="00985C7B" w:rsidRPr="00E321B8" w:rsidRDefault="00985C7B" w:rsidP="00985C7B">
      <w:pPr>
        <w:pStyle w:val="BodyText"/>
      </w:pPr>
      <w:r w:rsidRPr="00E321B8">
        <w:t>Councillors in respect of their Councillor Duties must not make or Publish any public statement that could be interpreted as influencing the election.</w:t>
      </w:r>
    </w:p>
    <w:p w14:paraId="09543798" w14:textId="77777777" w:rsidR="00985C7B" w:rsidRPr="00E321B8" w:rsidRDefault="00985C7B" w:rsidP="00985C7B">
      <w:pPr>
        <w:pStyle w:val="BodyText"/>
      </w:pPr>
      <w:r w:rsidRPr="00E321B8">
        <w:t>City staff must not make or Publish any public statement that could be interpreted as influencing the election.</w:t>
      </w:r>
    </w:p>
    <w:p w14:paraId="7EE57FA8" w14:textId="77777777" w:rsidR="002C3454" w:rsidRPr="00E321B8" w:rsidRDefault="002C3454" w:rsidP="00820F10">
      <w:pPr>
        <w:pStyle w:val="BodyText"/>
      </w:pPr>
      <w:r w:rsidRPr="00E321B8">
        <w:t xml:space="preserve">City communication and marketing activities, other than for the sole purpose of conducting the election process, </w:t>
      </w:r>
      <w:r w:rsidRPr="00206789">
        <w:t>will be prevented wherever possible.</w:t>
      </w:r>
      <w:r w:rsidRPr="00E321B8">
        <w:t xml:space="preserve"> </w:t>
      </w:r>
    </w:p>
    <w:p w14:paraId="455F4E23" w14:textId="77777777" w:rsidR="002C3454" w:rsidRPr="00E321B8" w:rsidRDefault="00E321B8" w:rsidP="00820F10">
      <w:pPr>
        <w:pStyle w:val="BodyText"/>
      </w:pPr>
      <w:r w:rsidRPr="0040454D">
        <w:t>Delivery of existing City services will continue on a business-as-usual basis, however, there is a prohibition on implementing and promoting new City services.</w:t>
      </w:r>
    </w:p>
    <w:p w14:paraId="74456329" w14:textId="42C65F50" w:rsidR="002C3454" w:rsidRPr="00E321B8" w:rsidRDefault="002C3454" w:rsidP="00820F10">
      <w:pPr>
        <w:pStyle w:val="BodyText"/>
      </w:pPr>
      <w:r w:rsidRPr="00E321B8">
        <w:t xml:space="preserve">Where a City communications and marketing activity is considered essential for a City service or function, it must be </w:t>
      </w:r>
      <w:r w:rsidR="00511BCE" w:rsidRPr="00206789">
        <w:t xml:space="preserve">authorised by the CEO </w:t>
      </w:r>
      <w:r w:rsidR="00FD23CB">
        <w:t xml:space="preserve">or delegate </w:t>
      </w:r>
      <w:r w:rsidRPr="00206789">
        <w:t>before publication.</w:t>
      </w:r>
    </w:p>
    <w:p w14:paraId="24FA22EB" w14:textId="4514C145" w:rsidR="002C3454" w:rsidRPr="00E321B8" w:rsidRDefault="002C3454" w:rsidP="00820F10">
      <w:pPr>
        <w:pStyle w:val="BodyText"/>
      </w:pPr>
      <w:r w:rsidRPr="00E321B8">
        <w:t xml:space="preserve">Where a City communications or marketing activity </w:t>
      </w:r>
      <w:r w:rsidRPr="00206789">
        <w:t xml:space="preserve">is </w:t>
      </w:r>
      <w:r w:rsidR="00742BE0" w:rsidRPr="00206789">
        <w:t>authorised,</w:t>
      </w:r>
      <w:r w:rsidRPr="00E321B8">
        <w:t xml:space="preserve"> that activity must be limited to promoting existing City services.</w:t>
      </w:r>
    </w:p>
    <w:p w14:paraId="2B1A5123" w14:textId="77777777" w:rsidR="002C3454" w:rsidRPr="00E321B8" w:rsidRDefault="002C3454" w:rsidP="00820F10">
      <w:pPr>
        <w:pStyle w:val="BodyText"/>
      </w:pPr>
      <w:r w:rsidRPr="00E321B8">
        <w:t>No communications or media advice or assistance will be provided by the City in relation to Electioneering or election campaign matters.</w:t>
      </w:r>
    </w:p>
    <w:p w14:paraId="2BA7754C" w14:textId="72CDD54A" w:rsidR="00A20973" w:rsidRPr="00E321B8" w:rsidRDefault="00A20973" w:rsidP="00820F10">
      <w:pPr>
        <w:pStyle w:val="Heading3"/>
      </w:pPr>
      <w:bookmarkStart w:id="69" w:name="_Toc172724680"/>
      <w:bookmarkEnd w:id="67"/>
      <w:r w:rsidRPr="00E321B8">
        <w:t xml:space="preserve">Publishing </w:t>
      </w:r>
      <w:r w:rsidR="00A1376A">
        <w:t>C</w:t>
      </w:r>
      <w:r w:rsidRPr="00E321B8">
        <w:t>ouncillor information</w:t>
      </w:r>
      <w:bookmarkEnd w:id="69"/>
    </w:p>
    <w:p w14:paraId="524BA652" w14:textId="77777777" w:rsidR="00A20973" w:rsidRPr="00E321B8" w:rsidRDefault="00A20973" w:rsidP="00A20973">
      <w:pPr>
        <w:pStyle w:val="BodyText"/>
      </w:pPr>
      <w:r w:rsidRPr="00E321B8">
        <w:t>Councillor information published in documents and on websites will be restricted to:</w:t>
      </w:r>
    </w:p>
    <w:p w14:paraId="3B387D18" w14:textId="4165E3AD" w:rsidR="00A20973" w:rsidRPr="00E321B8" w:rsidRDefault="00A1376A" w:rsidP="00206789">
      <w:pPr>
        <w:pStyle w:val="BodyText"/>
        <w:numPr>
          <w:ilvl w:val="1"/>
          <w:numId w:val="22"/>
        </w:numPr>
        <w:ind w:left="1134" w:hanging="567"/>
      </w:pPr>
      <w:r>
        <w:t>n</w:t>
      </w:r>
      <w:r w:rsidR="00A20973" w:rsidRPr="00E321B8">
        <w:t>ames</w:t>
      </w:r>
      <w:r w:rsidR="00E321B8">
        <w:t>;</w:t>
      </w:r>
    </w:p>
    <w:p w14:paraId="0123CB61" w14:textId="7CDC41A8" w:rsidR="00A20973" w:rsidRPr="00E321B8" w:rsidRDefault="00A1376A" w:rsidP="00206789">
      <w:pPr>
        <w:pStyle w:val="BodyText"/>
        <w:numPr>
          <w:ilvl w:val="1"/>
          <w:numId w:val="22"/>
        </w:numPr>
        <w:ind w:left="1134" w:hanging="567"/>
      </w:pPr>
      <w:r>
        <w:t>p</w:t>
      </w:r>
      <w:r w:rsidR="00A20973" w:rsidRPr="00E321B8">
        <w:t>hotographs</w:t>
      </w:r>
      <w:r w:rsidR="00E321B8">
        <w:t>;</w:t>
      </w:r>
    </w:p>
    <w:p w14:paraId="553DEA8E" w14:textId="77777777" w:rsidR="00A20973" w:rsidRPr="00E321B8" w:rsidRDefault="00A20973" w:rsidP="00206789">
      <w:pPr>
        <w:pStyle w:val="BodyText"/>
        <w:numPr>
          <w:ilvl w:val="1"/>
          <w:numId w:val="22"/>
        </w:numPr>
        <w:ind w:left="1134" w:hanging="567"/>
      </w:pPr>
      <w:r w:rsidRPr="00E321B8">
        <w:t>contact details</w:t>
      </w:r>
      <w:r w:rsidR="00E321B8">
        <w:t>;</w:t>
      </w:r>
    </w:p>
    <w:p w14:paraId="435C2AC5" w14:textId="77777777" w:rsidR="00A20973" w:rsidRPr="00E321B8" w:rsidRDefault="00A20973" w:rsidP="00206789">
      <w:pPr>
        <w:pStyle w:val="BodyText"/>
        <w:numPr>
          <w:ilvl w:val="1"/>
          <w:numId w:val="22"/>
        </w:numPr>
        <w:ind w:left="1134" w:hanging="567"/>
      </w:pPr>
      <w:r w:rsidRPr="00E321B8">
        <w:t>titles</w:t>
      </w:r>
      <w:r w:rsidR="00E321B8">
        <w:t>; and</w:t>
      </w:r>
    </w:p>
    <w:p w14:paraId="41E19D0F" w14:textId="095A93DA" w:rsidR="00A20973" w:rsidRPr="00E321B8" w:rsidRDefault="00A20973" w:rsidP="00206789">
      <w:pPr>
        <w:pStyle w:val="BodyText"/>
        <w:numPr>
          <w:ilvl w:val="1"/>
          <w:numId w:val="22"/>
        </w:numPr>
        <w:ind w:left="1134" w:hanging="567"/>
      </w:pPr>
      <w:r w:rsidRPr="00E321B8">
        <w:t xml:space="preserve">membership of </w:t>
      </w:r>
      <w:r w:rsidR="00827929">
        <w:t xml:space="preserve">delegated </w:t>
      </w:r>
      <w:r w:rsidRPr="00E321B8">
        <w:t>committees and other bodies to which they have been appointed by the Council.</w:t>
      </w:r>
    </w:p>
    <w:p w14:paraId="07532BF5" w14:textId="77777777" w:rsidR="00A20973" w:rsidRPr="00E321B8" w:rsidRDefault="00A20973" w:rsidP="00820F10">
      <w:pPr>
        <w:pStyle w:val="Heading3"/>
      </w:pPr>
      <w:bookmarkStart w:id="70" w:name="_Toc172724681"/>
      <w:r w:rsidRPr="00E321B8">
        <w:t>Councillor correspondence</w:t>
      </w:r>
      <w:bookmarkEnd w:id="70"/>
    </w:p>
    <w:p w14:paraId="1CCA11E0" w14:textId="77777777" w:rsidR="00A20973" w:rsidRPr="00E321B8" w:rsidRDefault="00A20973" w:rsidP="00820F10">
      <w:pPr>
        <w:pStyle w:val="BodyText"/>
      </w:pPr>
      <w:r w:rsidRPr="00E321B8">
        <w:t>Councillor correspondence regarding election matters will not receive responses until after the end of the election period.</w:t>
      </w:r>
      <w:r w:rsidR="00A1376A">
        <w:t xml:space="preserve"> If a Councillor is not re-elected, then correspondence received for that Councillor during the Election Period will be responded to after the Election Period by the CEO. </w:t>
      </w:r>
    </w:p>
    <w:p w14:paraId="0F1C76E0" w14:textId="77777777" w:rsidR="00A20973" w:rsidRPr="00E321B8" w:rsidRDefault="00A20973" w:rsidP="00820F10">
      <w:pPr>
        <w:pStyle w:val="BodyText"/>
      </w:pPr>
      <w:r w:rsidRPr="00E321B8">
        <w:t>Councillor correspondence relating to significant, sensitive or controversial matters will be referred to the CEO for action.</w:t>
      </w:r>
    </w:p>
    <w:p w14:paraId="52092134" w14:textId="77777777" w:rsidR="007545A4" w:rsidRPr="00E321B8" w:rsidRDefault="00305ABE" w:rsidP="00820F10">
      <w:pPr>
        <w:pStyle w:val="Heading3"/>
      </w:pPr>
      <w:bookmarkStart w:id="71" w:name="_Toc172724682"/>
      <w:r w:rsidRPr="00E321B8">
        <w:t>City Website and Social Media</w:t>
      </w:r>
      <w:bookmarkEnd w:id="71"/>
    </w:p>
    <w:p w14:paraId="434B99B6" w14:textId="77777777" w:rsidR="00305ABE" w:rsidRPr="00E321B8" w:rsidRDefault="00305ABE" w:rsidP="00820F10">
      <w:pPr>
        <w:spacing w:before="120" w:after="120"/>
      </w:pPr>
      <w:r w:rsidRPr="00E321B8">
        <w:t>At the start of the Election Period a message will be posted on the City’s social media channels and website stating that these channels will have no new content added until after the Election Period unless it relates to existing City services.</w:t>
      </w:r>
    </w:p>
    <w:p w14:paraId="4654C271" w14:textId="77777777" w:rsidR="00305ABE" w:rsidRPr="00E321B8" w:rsidRDefault="00305ABE" w:rsidP="00820F10">
      <w:pPr>
        <w:spacing w:before="120" w:after="120"/>
      </w:pPr>
      <w:r w:rsidRPr="00E321B8">
        <w:t>No electoral material may be placed on the City’s website or social media during the Election Period.</w:t>
      </w:r>
    </w:p>
    <w:p w14:paraId="3CB45566" w14:textId="77777777" w:rsidR="002C3454" w:rsidRDefault="002C3454" w:rsidP="00820F10">
      <w:pPr>
        <w:spacing w:before="120" w:after="120"/>
      </w:pPr>
      <w:r w:rsidRPr="00E321B8">
        <w:t>Council meeting agendas and minutes will continue to be published on Council’s website.</w:t>
      </w:r>
    </w:p>
    <w:p w14:paraId="6D3CF68E" w14:textId="77777777" w:rsidR="00A1376A" w:rsidRPr="00E321B8" w:rsidRDefault="00A1376A" w:rsidP="00820F10">
      <w:pPr>
        <w:spacing w:before="120" w:after="120"/>
      </w:pPr>
      <w:r>
        <w:lastRenderedPageBreak/>
        <w:t xml:space="preserve">Comments on the City’s social media may be removed at the sole discretion of the CEO during the Election Period if those comments may influence the Election. </w:t>
      </w:r>
    </w:p>
    <w:p w14:paraId="56CB90E2" w14:textId="72D4DFEF" w:rsidR="00985C7B" w:rsidRPr="00E321B8" w:rsidRDefault="00985C7B" w:rsidP="00456BA3">
      <w:pPr>
        <w:pStyle w:val="Heading2"/>
      </w:pPr>
      <w:bookmarkStart w:id="72" w:name="_Toc172724683"/>
      <w:r w:rsidRPr="00E321B8">
        <w:t>Information access</w:t>
      </w:r>
      <w:r w:rsidR="00FD23CB">
        <w:t xml:space="preserve"> and correction</w:t>
      </w:r>
      <w:bookmarkEnd w:id="72"/>
    </w:p>
    <w:p w14:paraId="5A820C23" w14:textId="77777777" w:rsidR="00985C7B" w:rsidRPr="00E321B8" w:rsidRDefault="00985C7B" w:rsidP="00820F10">
      <w:pPr>
        <w:pStyle w:val="Heading3"/>
      </w:pPr>
      <w:bookmarkStart w:id="73" w:name="_Toc172724684"/>
      <w:r w:rsidRPr="00E321B8">
        <w:t>Information access</w:t>
      </w:r>
      <w:bookmarkEnd w:id="73"/>
    </w:p>
    <w:p w14:paraId="4A1872FB" w14:textId="77777777" w:rsidR="00985C7B" w:rsidRPr="00E321B8" w:rsidRDefault="00985C7B" w:rsidP="00985C7B">
      <w:pPr>
        <w:pStyle w:val="ListBullet"/>
        <w:numPr>
          <w:ilvl w:val="0"/>
          <w:numId w:val="0"/>
        </w:numPr>
      </w:pPr>
      <w:r w:rsidRPr="00E321B8">
        <w:t>Councillors will continue to have access to the information resources necessary to fulfil their Councillor Duties, in accordance with existing Council policy and the Councillor Code of Conduct.</w:t>
      </w:r>
    </w:p>
    <w:p w14:paraId="26FFDFFA" w14:textId="77777777" w:rsidR="00985C7B" w:rsidRDefault="00985C7B" w:rsidP="00820F10">
      <w:pPr>
        <w:pStyle w:val="BodyText"/>
      </w:pPr>
      <w:r w:rsidRPr="00E321B8">
        <w:t>The City will aim to ensure that all candidates have equal access to council information.</w:t>
      </w:r>
    </w:p>
    <w:p w14:paraId="7C6A3635" w14:textId="77777777" w:rsidR="00FD23CB" w:rsidRDefault="00FD23CB" w:rsidP="005F75EB">
      <w:pPr>
        <w:pStyle w:val="Heading3"/>
      </w:pPr>
      <w:bookmarkStart w:id="74" w:name="_Toc172724685"/>
      <w:r>
        <w:t>Misinformation</w:t>
      </w:r>
      <w:r w:rsidRPr="00E321B8">
        <w:t>.</w:t>
      </w:r>
      <w:bookmarkEnd w:id="74"/>
    </w:p>
    <w:p w14:paraId="019BCDF2" w14:textId="639213A7" w:rsidR="00FD23CB" w:rsidRPr="00E321B8" w:rsidRDefault="00FD23CB" w:rsidP="00820F10">
      <w:pPr>
        <w:pStyle w:val="BodyText"/>
      </w:pPr>
      <w:r>
        <w:t>The CEO may authorise the correction of any misinformation during the election period.</w:t>
      </w:r>
    </w:p>
    <w:p w14:paraId="414036AA" w14:textId="77777777" w:rsidR="00985C7B" w:rsidRPr="00E321B8" w:rsidRDefault="00985C7B" w:rsidP="00820F10">
      <w:pPr>
        <w:pStyle w:val="Heading3"/>
      </w:pPr>
      <w:bookmarkStart w:id="75" w:name="_Toc172724686"/>
      <w:r w:rsidRPr="00E321B8">
        <w:t>Candidate information requests</w:t>
      </w:r>
      <w:bookmarkEnd w:id="75"/>
    </w:p>
    <w:p w14:paraId="577DDE1D" w14:textId="77777777" w:rsidR="00985C7B" w:rsidRPr="00E321B8" w:rsidRDefault="00985C7B" w:rsidP="00985C7B">
      <w:pPr>
        <w:spacing w:before="120" w:after="120"/>
      </w:pPr>
      <w:r w:rsidRPr="00E321B8">
        <w:t>Candidates must provide requests for council information to the CEO in writing.</w:t>
      </w:r>
    </w:p>
    <w:p w14:paraId="12BEEDE2" w14:textId="6570B44C" w:rsidR="00985C7B" w:rsidRPr="00E321B8" w:rsidRDefault="00985C7B" w:rsidP="00820F10">
      <w:pPr>
        <w:pStyle w:val="BodyText"/>
      </w:pPr>
      <w:r w:rsidRPr="00E321B8">
        <w:t xml:space="preserve">Responses to candidate information requests must be authorised by a </w:t>
      </w:r>
      <w:r w:rsidR="00477CC6">
        <w:t>D</w:t>
      </w:r>
      <w:r w:rsidRPr="00E321B8">
        <w:t>irector or the CEO.</w:t>
      </w:r>
    </w:p>
    <w:p w14:paraId="41B8A76E" w14:textId="20688596" w:rsidR="00985C7B" w:rsidRPr="00E321B8" w:rsidRDefault="00985C7B" w:rsidP="00985C7B">
      <w:pPr>
        <w:spacing w:before="120" w:after="120"/>
      </w:pPr>
      <w:r w:rsidRPr="00E321B8">
        <w:t xml:space="preserve">Council information supplied in response to candidate requests will only consist of </w:t>
      </w:r>
      <w:r w:rsidR="008840A5" w:rsidRPr="00E321B8">
        <w:t>publicly</w:t>
      </w:r>
      <w:r w:rsidRPr="00E321B8">
        <w:t xml:space="preserve"> available and factual information about current City services.</w:t>
      </w:r>
    </w:p>
    <w:p w14:paraId="63FC06DE" w14:textId="77777777" w:rsidR="00985C7B" w:rsidRPr="00E321B8" w:rsidRDefault="00985C7B" w:rsidP="00985C7B">
      <w:pPr>
        <w:spacing w:before="120" w:after="120"/>
      </w:pPr>
      <w:r w:rsidRPr="00E321B8">
        <w:t>Council information supplied in response to candidate requests will not relate to policy development, new projects or matters that are the subject of public or election debate or that might be perceived to be connected to a candidate’s election campaign.</w:t>
      </w:r>
    </w:p>
    <w:p w14:paraId="56A05FAB" w14:textId="77777777" w:rsidR="00985C7B" w:rsidRPr="00E321B8" w:rsidRDefault="00985C7B" w:rsidP="00985C7B">
      <w:pPr>
        <w:spacing w:before="120" w:after="120"/>
      </w:pPr>
      <w:r w:rsidRPr="00E321B8">
        <w:t>Candidate requests for council information that require significant City resources to be devoted to a response may be refused at the sole discretion of the CEO.</w:t>
      </w:r>
    </w:p>
    <w:p w14:paraId="618307F9" w14:textId="77777777" w:rsidR="00985C7B" w:rsidRPr="00E321B8" w:rsidRDefault="00985C7B" w:rsidP="00985C7B">
      <w:pPr>
        <w:spacing w:before="120" w:after="120"/>
      </w:pPr>
      <w:r w:rsidRPr="00E321B8">
        <w:t>The CEO will maintain an Information Request Register, which will:</w:t>
      </w:r>
    </w:p>
    <w:p w14:paraId="7AD5C806" w14:textId="77777777" w:rsidR="00985C7B" w:rsidRPr="00E321B8" w:rsidRDefault="00985C7B" w:rsidP="00985C7B">
      <w:pPr>
        <w:pStyle w:val="ListBullet"/>
        <w:ind w:left="527"/>
      </w:pPr>
      <w:r w:rsidRPr="00E321B8">
        <w:t>List all candidate requests for infor</w:t>
      </w:r>
      <w:r w:rsidR="00E321B8">
        <w:t>mation received by the City;</w:t>
      </w:r>
    </w:p>
    <w:p w14:paraId="766795F2" w14:textId="77777777" w:rsidR="00985C7B" w:rsidRPr="00E321B8" w:rsidRDefault="00985C7B" w:rsidP="00985C7B">
      <w:pPr>
        <w:pStyle w:val="ListBullet"/>
        <w:ind w:left="527"/>
      </w:pPr>
      <w:r w:rsidRPr="00E321B8">
        <w:t>Summarise the information provided by the City to the candidates in response to requests, including links to</w:t>
      </w:r>
      <w:r w:rsidR="00E321B8">
        <w:t xml:space="preserve"> requested public documents;</w:t>
      </w:r>
    </w:p>
    <w:p w14:paraId="7EF06A35" w14:textId="77777777" w:rsidR="00985C7B" w:rsidRPr="00E321B8" w:rsidRDefault="00985C7B" w:rsidP="00985C7B">
      <w:pPr>
        <w:pStyle w:val="ListBullet"/>
        <w:ind w:left="527"/>
      </w:pPr>
      <w:r w:rsidRPr="00E321B8">
        <w:t>Record reasons for refusal of candida</w:t>
      </w:r>
      <w:r w:rsidR="00E321B8">
        <w:t>te council information requests; and</w:t>
      </w:r>
    </w:p>
    <w:p w14:paraId="682778D9" w14:textId="58B59336" w:rsidR="00985C7B" w:rsidRPr="00E321B8" w:rsidRDefault="00985C7B" w:rsidP="00820F10">
      <w:pPr>
        <w:pStyle w:val="ListBullet"/>
        <w:ind w:left="527"/>
      </w:pPr>
      <w:r w:rsidRPr="00E321B8">
        <w:t>Be published on the City’s website</w:t>
      </w:r>
      <w:r w:rsidR="00742BE0">
        <w:t>.</w:t>
      </w:r>
    </w:p>
    <w:p w14:paraId="4D5417F0" w14:textId="143E22C3" w:rsidR="00F61D48" w:rsidRDefault="00985C7B" w:rsidP="00820F10">
      <w:pPr>
        <w:pStyle w:val="BodyText"/>
      </w:pPr>
      <w:r w:rsidRPr="00E321B8">
        <w:t xml:space="preserve">All enquiries from candidates about the election process are to be made directly to the VEC </w:t>
      </w:r>
      <w:r w:rsidR="00206789">
        <w:t>E</w:t>
      </w:r>
      <w:r w:rsidR="00D213DF">
        <w:t xml:space="preserve">lection </w:t>
      </w:r>
      <w:r w:rsidR="00206789">
        <w:t>M</w:t>
      </w:r>
      <w:r w:rsidR="00D213DF">
        <w:t>anager</w:t>
      </w:r>
      <w:r w:rsidRPr="00E321B8">
        <w:t xml:space="preserve"> or, where the matter is outside the</w:t>
      </w:r>
      <w:r w:rsidR="00D213DF">
        <w:t>ir</w:t>
      </w:r>
      <w:r w:rsidRPr="00E321B8">
        <w:t xml:space="preserve"> </w:t>
      </w:r>
      <w:r w:rsidR="00206789" w:rsidRPr="00E321B8">
        <w:t>responsibilities</w:t>
      </w:r>
      <w:r w:rsidR="00206789">
        <w:t>, to</w:t>
      </w:r>
      <w:r w:rsidRPr="00E321B8">
        <w:t xml:space="preserve"> the CEO.</w:t>
      </w:r>
    </w:p>
    <w:p w14:paraId="46A8EEF7" w14:textId="551C3B75" w:rsidR="00FD23CB" w:rsidRDefault="00B24387" w:rsidP="005F75EB">
      <w:pPr>
        <w:pStyle w:val="Heading2"/>
      </w:pPr>
      <w:bookmarkStart w:id="76" w:name="_Toc172724687"/>
      <w:r>
        <w:t>Breach of Policy</w:t>
      </w:r>
      <w:bookmarkEnd w:id="76"/>
    </w:p>
    <w:p w14:paraId="1BB0BCC2" w14:textId="1686381F" w:rsidR="00B24387" w:rsidRDefault="00B24387" w:rsidP="00B24387">
      <w:pPr>
        <w:pStyle w:val="BodyText"/>
      </w:pPr>
      <w:r>
        <w:t xml:space="preserve">Any breach of this policy relating to </w:t>
      </w:r>
      <w:r w:rsidR="00742BE0">
        <w:t>staff</w:t>
      </w:r>
      <w:r>
        <w:t xml:space="preserve"> conduct is to be referred to the CEO.</w:t>
      </w:r>
    </w:p>
    <w:p w14:paraId="10965061" w14:textId="4C8E9176" w:rsidR="00FD23CB" w:rsidRPr="00E321B8" w:rsidRDefault="00B24387" w:rsidP="00B24387">
      <w:pPr>
        <w:pStyle w:val="BodyText"/>
      </w:pPr>
      <w:r>
        <w:t>Alleged breaches relating to all other matters are to be referred to the Local Government Inspectorate at email address inspectorate@lgi.vic.gov.au or phone 1800 469 359.</w:t>
      </w:r>
    </w:p>
    <w:p w14:paraId="2E273CBD" w14:textId="77777777" w:rsidR="00F61D48" w:rsidRPr="00E321B8" w:rsidRDefault="00F61D48" w:rsidP="00F61D48">
      <w:pPr>
        <w:pStyle w:val="Heading1"/>
        <w:framePr w:wrap="around"/>
      </w:pPr>
      <w:bookmarkStart w:id="77" w:name="_Toc172724688"/>
      <w:r w:rsidRPr="00E321B8">
        <w:lastRenderedPageBreak/>
        <w:t>Implementation of this Policy</w:t>
      </w:r>
      <w:bookmarkEnd w:id="77"/>
    </w:p>
    <w:p w14:paraId="3251DD60" w14:textId="77777777" w:rsidR="00F61D48" w:rsidRPr="00E321B8" w:rsidRDefault="00F61D48" w:rsidP="00456BA3">
      <w:pPr>
        <w:pStyle w:val="Heading2"/>
      </w:pPr>
      <w:bookmarkStart w:id="78" w:name="_Toc172724689"/>
      <w:r w:rsidRPr="00E321B8">
        <w:t>Monitoring and reporting</w:t>
      </w:r>
      <w:bookmarkEnd w:id="78"/>
    </w:p>
    <w:p w14:paraId="09A686FE" w14:textId="77777777" w:rsidR="00992606" w:rsidRPr="00E321B8" w:rsidRDefault="00CC7DD2" w:rsidP="00992606">
      <w:pPr>
        <w:pStyle w:val="BodyText"/>
      </w:pPr>
      <w:r w:rsidRPr="00E321B8">
        <w:t>The City must have adequate processes in place to monitor this policy and associated procedures to ensure they are accurate, consistent and operating as intended.</w:t>
      </w:r>
    </w:p>
    <w:p w14:paraId="54956CF4" w14:textId="77777777" w:rsidR="00F61D48" w:rsidRPr="00E321B8" w:rsidRDefault="00F61D48" w:rsidP="00456BA3">
      <w:pPr>
        <w:pStyle w:val="Heading2"/>
      </w:pPr>
      <w:bookmarkStart w:id="79" w:name="_Toc511644877"/>
      <w:bookmarkStart w:id="80" w:name="_Toc172724690"/>
      <w:r w:rsidRPr="00E321B8">
        <w:t>Advice and assistance</w:t>
      </w:r>
      <w:bookmarkEnd w:id="79"/>
      <w:bookmarkEnd w:id="80"/>
    </w:p>
    <w:p w14:paraId="0381ACB4" w14:textId="77777777" w:rsidR="00CC7DD2" w:rsidRPr="00E321B8" w:rsidRDefault="00CC7DD2" w:rsidP="00CC7DD2">
      <w:pPr>
        <w:pStyle w:val="BodyText"/>
      </w:pPr>
      <w:r w:rsidRPr="00E321B8">
        <w:t>The Responsible Officer for this policy manages the provision of advice to the organisation regarding this policy.</w:t>
      </w:r>
    </w:p>
    <w:p w14:paraId="20CB23A0" w14:textId="77777777" w:rsidR="002205F6" w:rsidRPr="00E321B8" w:rsidRDefault="00CC7DD2" w:rsidP="00CC7DD2">
      <w:pPr>
        <w:pStyle w:val="BodyText"/>
      </w:pPr>
      <w:r w:rsidRPr="00E321B8">
        <w:t>A person who is uncertain how to comply with this policy should seek advice from this person or delegate.</w:t>
      </w:r>
    </w:p>
    <w:p w14:paraId="2C226760" w14:textId="1A51A9A7" w:rsidR="00CC7DD2" w:rsidRPr="00E321B8" w:rsidRDefault="00CC7DD2" w:rsidP="00CC7DD2">
      <w:pPr>
        <w:pStyle w:val="BodyText"/>
      </w:pPr>
      <w:r w:rsidRPr="00E321B8">
        <w:t xml:space="preserve">The City will </w:t>
      </w:r>
      <w:r w:rsidR="00B24387">
        <w:t>provide:</w:t>
      </w:r>
    </w:p>
    <w:p w14:paraId="3EE494D5" w14:textId="6D7A4C90" w:rsidR="00FD19BD" w:rsidRPr="00E321B8" w:rsidRDefault="00742BE0" w:rsidP="00206789">
      <w:pPr>
        <w:pStyle w:val="ListBullet"/>
        <w:numPr>
          <w:ilvl w:val="0"/>
          <w:numId w:val="21"/>
        </w:numPr>
      </w:pPr>
      <w:r>
        <w:t>p</w:t>
      </w:r>
      <w:r w:rsidR="00FD19BD" w:rsidRPr="00E321B8">
        <w:t>ubli</w:t>
      </w:r>
      <w:r w:rsidR="00B24387">
        <w:t>cation of</w:t>
      </w:r>
      <w:r w:rsidR="00FD19BD" w:rsidRPr="00E321B8">
        <w:t xml:space="preserve"> the policy on the Geelong Australia website</w:t>
      </w:r>
      <w:r w:rsidR="00425288">
        <w:t>;</w:t>
      </w:r>
    </w:p>
    <w:p w14:paraId="2E671A1D" w14:textId="07D82129" w:rsidR="00FD19BD" w:rsidRPr="00E321B8" w:rsidRDefault="00B24387" w:rsidP="00206789">
      <w:pPr>
        <w:pStyle w:val="ListBullet"/>
        <w:numPr>
          <w:ilvl w:val="0"/>
          <w:numId w:val="21"/>
        </w:numPr>
      </w:pPr>
      <w:r>
        <w:t>a copy of th</w:t>
      </w:r>
      <w:r w:rsidR="00FD19BD" w:rsidRPr="00E321B8">
        <w:t>e policy in candidate information packs</w:t>
      </w:r>
      <w:r w:rsidR="00425288">
        <w:t>;</w:t>
      </w:r>
    </w:p>
    <w:p w14:paraId="44618714" w14:textId="77777777" w:rsidR="00CC7DD2" w:rsidRPr="00E321B8" w:rsidRDefault="00CC7DD2" w:rsidP="00206789">
      <w:pPr>
        <w:pStyle w:val="ListBullet"/>
        <w:numPr>
          <w:ilvl w:val="0"/>
          <w:numId w:val="21"/>
        </w:numPr>
      </w:pPr>
      <w:r w:rsidRPr="00E321B8">
        <w:t>information about the purpose and requirements of this policy;</w:t>
      </w:r>
    </w:p>
    <w:p w14:paraId="6C87DB1C" w14:textId="7537EA1F" w:rsidR="00CC7DD2" w:rsidRPr="00E321B8" w:rsidRDefault="00CC7DD2" w:rsidP="00206789">
      <w:pPr>
        <w:pStyle w:val="ListBullet"/>
        <w:numPr>
          <w:ilvl w:val="0"/>
          <w:numId w:val="21"/>
        </w:numPr>
      </w:pPr>
      <w:r w:rsidRPr="00E321B8">
        <w:t>practical guidance on how to comply with this policy, such as procedures that set out the process to be followed;</w:t>
      </w:r>
      <w:r w:rsidR="00425288">
        <w:t xml:space="preserve"> and</w:t>
      </w:r>
    </w:p>
    <w:p w14:paraId="32EDC100" w14:textId="097CC44A" w:rsidR="00CC7DD2" w:rsidRPr="00E321B8" w:rsidRDefault="00CC7DD2" w:rsidP="00206789">
      <w:pPr>
        <w:pStyle w:val="ListBullet"/>
        <w:numPr>
          <w:ilvl w:val="0"/>
          <w:numId w:val="21"/>
        </w:numPr>
      </w:pPr>
      <w:r w:rsidRPr="00E321B8">
        <w:t>tools and templates to be used.</w:t>
      </w:r>
    </w:p>
    <w:p w14:paraId="6611F257" w14:textId="77777777" w:rsidR="00F61D48" w:rsidRPr="00E321B8" w:rsidRDefault="00F61D48" w:rsidP="00456BA3">
      <w:pPr>
        <w:pStyle w:val="Heading2"/>
      </w:pPr>
      <w:bookmarkStart w:id="81" w:name="_Document_Management_Framework"/>
      <w:bookmarkStart w:id="82" w:name="_Toc172724691"/>
      <w:bookmarkEnd w:id="81"/>
      <w:r w:rsidRPr="00E321B8">
        <w:t>Records</w:t>
      </w:r>
      <w:bookmarkEnd w:id="82"/>
    </w:p>
    <w:p w14:paraId="598AEF89" w14:textId="77777777" w:rsidR="00F61D48" w:rsidRPr="00E321B8" w:rsidRDefault="00F61D48" w:rsidP="00F61D48">
      <w:pPr>
        <w:pStyle w:val="BodyText"/>
        <w:spacing w:after="240"/>
      </w:pPr>
      <w:r w:rsidRPr="00E321B8">
        <w:t>The City must retain records associated with this policy and its implementation for at least the period shown below.</w:t>
      </w:r>
    </w:p>
    <w:tbl>
      <w:tblPr>
        <w:tblStyle w:val="TableGrid"/>
        <w:tblW w:w="5000" w:type="pct"/>
        <w:tblLayout w:type="fixed"/>
        <w:tblLook w:val="0620" w:firstRow="1" w:lastRow="0" w:firstColumn="0" w:lastColumn="0" w:noHBand="1" w:noVBand="1"/>
      </w:tblPr>
      <w:tblGrid>
        <w:gridCol w:w="2581"/>
        <w:gridCol w:w="2580"/>
        <w:gridCol w:w="2580"/>
        <w:gridCol w:w="2578"/>
      </w:tblGrid>
      <w:tr w:rsidR="00F61D48" w:rsidRPr="00E321B8" w14:paraId="74F8C9F9" w14:textId="77777777" w:rsidTr="00F61D48">
        <w:trPr>
          <w:cnfStyle w:val="100000000000" w:firstRow="1" w:lastRow="0" w:firstColumn="0" w:lastColumn="0" w:oddVBand="0" w:evenVBand="0" w:oddHBand="0" w:evenHBand="0" w:firstRowFirstColumn="0" w:firstRowLastColumn="0" w:lastRowFirstColumn="0" w:lastRowLastColumn="0"/>
          <w:cantSplit/>
        </w:trPr>
        <w:tc>
          <w:tcPr>
            <w:tcW w:w="1251" w:type="pct"/>
          </w:tcPr>
          <w:p w14:paraId="4214453E" w14:textId="77777777" w:rsidR="00F61D48" w:rsidRPr="00E321B8" w:rsidRDefault="00F61D48" w:rsidP="000A1FF8">
            <w:pPr>
              <w:pStyle w:val="TableText"/>
            </w:pPr>
            <w:r w:rsidRPr="00E321B8">
              <w:t>Record</w:t>
            </w:r>
          </w:p>
        </w:tc>
        <w:tc>
          <w:tcPr>
            <w:tcW w:w="1250" w:type="pct"/>
          </w:tcPr>
          <w:p w14:paraId="1EB139A3" w14:textId="77777777" w:rsidR="00F61D48" w:rsidRPr="00E321B8" w:rsidRDefault="00F61D48" w:rsidP="000A1FF8">
            <w:pPr>
              <w:pStyle w:val="TableText"/>
            </w:pPr>
            <w:r w:rsidRPr="00E321B8">
              <w:t>Retention / Disposal Authority</w:t>
            </w:r>
          </w:p>
        </w:tc>
        <w:tc>
          <w:tcPr>
            <w:tcW w:w="1250" w:type="pct"/>
          </w:tcPr>
          <w:p w14:paraId="0FFCDB17" w14:textId="77777777" w:rsidR="00F61D48" w:rsidRPr="00E321B8" w:rsidRDefault="00F61D48" w:rsidP="000A1FF8">
            <w:pPr>
              <w:pStyle w:val="TableText"/>
            </w:pPr>
            <w:r w:rsidRPr="00E321B8">
              <w:t>Retention Period</w:t>
            </w:r>
          </w:p>
        </w:tc>
        <w:tc>
          <w:tcPr>
            <w:tcW w:w="1249" w:type="pct"/>
          </w:tcPr>
          <w:p w14:paraId="726DAFA9" w14:textId="77777777" w:rsidR="00F61D48" w:rsidRPr="00E321B8" w:rsidRDefault="00F61D48" w:rsidP="000A1FF8">
            <w:pPr>
              <w:pStyle w:val="TableText"/>
            </w:pPr>
            <w:r w:rsidRPr="00E321B8">
              <w:t>Location</w:t>
            </w:r>
          </w:p>
        </w:tc>
      </w:tr>
      <w:tr w:rsidR="00F61D48" w:rsidRPr="00E321B8" w14:paraId="511B4964" w14:textId="77777777" w:rsidTr="00F61D48">
        <w:trPr>
          <w:cantSplit/>
        </w:trPr>
        <w:tc>
          <w:tcPr>
            <w:tcW w:w="1251" w:type="pct"/>
          </w:tcPr>
          <w:p w14:paraId="07693EBC" w14:textId="50A67B30" w:rsidR="00F61D48" w:rsidRPr="00E321B8" w:rsidRDefault="00F61D48" w:rsidP="00801D56">
            <w:pPr>
              <w:pStyle w:val="TableText"/>
            </w:pPr>
          </w:p>
        </w:tc>
        <w:tc>
          <w:tcPr>
            <w:tcW w:w="1250" w:type="pct"/>
          </w:tcPr>
          <w:p w14:paraId="51B5E0E4" w14:textId="111A638E" w:rsidR="00796C93" w:rsidRPr="00E321B8" w:rsidRDefault="00796C93" w:rsidP="00A25758">
            <w:pPr>
              <w:pStyle w:val="TableText"/>
            </w:pPr>
          </w:p>
        </w:tc>
        <w:tc>
          <w:tcPr>
            <w:tcW w:w="1250" w:type="pct"/>
          </w:tcPr>
          <w:p w14:paraId="07751DF7" w14:textId="0223B015" w:rsidR="00796C93" w:rsidRPr="00E321B8" w:rsidRDefault="00796C93">
            <w:pPr>
              <w:pStyle w:val="TableText"/>
            </w:pPr>
          </w:p>
        </w:tc>
        <w:tc>
          <w:tcPr>
            <w:tcW w:w="1249" w:type="pct"/>
          </w:tcPr>
          <w:p w14:paraId="330B3C76" w14:textId="06C5AAD5" w:rsidR="00F61D48" w:rsidRPr="00E321B8" w:rsidRDefault="00F61D48" w:rsidP="00C91714">
            <w:pPr>
              <w:pStyle w:val="TableText"/>
            </w:pPr>
          </w:p>
        </w:tc>
      </w:tr>
      <w:tr w:rsidR="00796C93" w:rsidRPr="00E321B8" w14:paraId="0192FBDE" w14:textId="77777777" w:rsidTr="00F61D48">
        <w:trPr>
          <w:cantSplit/>
        </w:trPr>
        <w:tc>
          <w:tcPr>
            <w:tcW w:w="1251" w:type="pct"/>
          </w:tcPr>
          <w:p w14:paraId="1EDB68F5" w14:textId="77777777" w:rsidR="00796C93" w:rsidRPr="00E321B8" w:rsidRDefault="00796C93" w:rsidP="00796C93">
            <w:pPr>
              <w:pStyle w:val="TableText"/>
            </w:pPr>
            <w:r w:rsidRPr="00E321B8">
              <w:t>Information request responses</w:t>
            </w:r>
          </w:p>
        </w:tc>
        <w:tc>
          <w:tcPr>
            <w:tcW w:w="1250" w:type="pct"/>
          </w:tcPr>
          <w:p w14:paraId="62563A7F" w14:textId="77777777" w:rsidR="00796C93" w:rsidRPr="00E321B8" w:rsidRDefault="00796C93" w:rsidP="00796C93">
            <w:pPr>
              <w:pStyle w:val="TableText"/>
            </w:pPr>
            <w:r w:rsidRPr="00E321B8">
              <w:t>Retention and Disposal Authority for Records of Common Administrative Functions</w:t>
            </w:r>
          </w:p>
          <w:p w14:paraId="210EFC85" w14:textId="77777777" w:rsidR="00796C93" w:rsidRPr="00E321B8" w:rsidRDefault="00796C93" w:rsidP="00796C93">
            <w:pPr>
              <w:pStyle w:val="TableText"/>
            </w:pPr>
            <w:r w:rsidRPr="00E321B8">
              <w:t>PROS 07/01 VAR 4</w:t>
            </w:r>
          </w:p>
        </w:tc>
        <w:tc>
          <w:tcPr>
            <w:tcW w:w="1250" w:type="pct"/>
          </w:tcPr>
          <w:p w14:paraId="56FA40BF" w14:textId="77777777" w:rsidR="00796C93" w:rsidRPr="00E321B8" w:rsidRDefault="00796C93" w:rsidP="00796C93">
            <w:pPr>
              <w:pStyle w:val="TableText"/>
            </w:pPr>
            <w:r w:rsidRPr="00E321B8">
              <w:t>Temporary</w:t>
            </w:r>
          </w:p>
          <w:p w14:paraId="5992D5B2" w14:textId="77777777" w:rsidR="00796C93" w:rsidRPr="00E321B8" w:rsidRDefault="00796C93" w:rsidP="00796C93">
            <w:pPr>
              <w:pStyle w:val="TableText"/>
            </w:pPr>
            <w:r w:rsidRPr="00E321B8">
              <w:t>Destroy 2 years after action completed.</w:t>
            </w:r>
          </w:p>
        </w:tc>
        <w:tc>
          <w:tcPr>
            <w:tcW w:w="1249" w:type="pct"/>
          </w:tcPr>
          <w:p w14:paraId="711D0698" w14:textId="77777777" w:rsidR="00796C93" w:rsidRPr="00E321B8" w:rsidRDefault="00796C93" w:rsidP="00796C93">
            <w:pPr>
              <w:pStyle w:val="TableText"/>
            </w:pPr>
            <w:r w:rsidRPr="00E321B8">
              <w:t>Document Management System</w:t>
            </w:r>
          </w:p>
        </w:tc>
      </w:tr>
    </w:tbl>
    <w:p w14:paraId="7ED536DB" w14:textId="77777777" w:rsidR="00F61D48" w:rsidRPr="00E321B8" w:rsidRDefault="00F61D48" w:rsidP="00456BA3">
      <w:pPr>
        <w:pStyle w:val="Heading2"/>
      </w:pPr>
      <w:bookmarkStart w:id="83" w:name="_Toc172724692"/>
      <w:r w:rsidRPr="00E321B8">
        <w:t>Review</w:t>
      </w:r>
      <w:bookmarkEnd w:id="83"/>
    </w:p>
    <w:p w14:paraId="54A66D23" w14:textId="7A5AE0E6" w:rsidR="00F61D48" w:rsidRPr="00E321B8" w:rsidRDefault="00D213DF" w:rsidP="00F61D48">
      <w:pPr>
        <w:pStyle w:val="BodyText"/>
      </w:pPr>
      <w:r>
        <w:t>P</w:t>
      </w:r>
      <w:r w:rsidR="001616DE">
        <w:t>rior to the next</w:t>
      </w:r>
      <w:r w:rsidR="00796C93" w:rsidRPr="00E321B8">
        <w:t xml:space="preserve"> general election </w:t>
      </w:r>
      <w:r w:rsidR="001616DE">
        <w:t>or as required.</w:t>
      </w:r>
    </w:p>
    <w:p w14:paraId="0FB5CD95" w14:textId="77777777" w:rsidR="00F61D48" w:rsidRPr="00E321B8" w:rsidRDefault="00F61D48" w:rsidP="00F61D48">
      <w:pPr>
        <w:pStyle w:val="Heading1"/>
        <w:framePr w:w="10816" w:h="961" w:hRule="exact" w:wrap="around"/>
      </w:pPr>
      <w:bookmarkStart w:id="84" w:name="_Toc172724693"/>
      <w:r w:rsidRPr="00E321B8">
        <w:lastRenderedPageBreak/>
        <w:t>References</w:t>
      </w:r>
      <w:bookmarkEnd w:id="84"/>
    </w:p>
    <w:p w14:paraId="4C9C75E4" w14:textId="77777777" w:rsidR="00F61D48" w:rsidRPr="00E321B8" w:rsidRDefault="00F61D48" w:rsidP="00F61D48">
      <w:pPr>
        <w:pStyle w:val="BodyText"/>
      </w:pPr>
    </w:p>
    <w:p w14:paraId="29637E7A" w14:textId="77777777" w:rsidR="00790BFF" w:rsidRPr="00E321B8" w:rsidRDefault="00790BFF" w:rsidP="00790BFF">
      <w:pPr>
        <w:pStyle w:val="BodyText"/>
        <w:rPr>
          <w:i/>
        </w:rPr>
      </w:pPr>
      <w:r w:rsidRPr="00E321B8">
        <w:rPr>
          <w:i/>
        </w:rPr>
        <w:t>Environment Protection Act 1970</w:t>
      </w:r>
    </w:p>
    <w:p w14:paraId="68F7CF35" w14:textId="77777777" w:rsidR="00790BFF" w:rsidRPr="00E321B8" w:rsidRDefault="00790BFF" w:rsidP="00790BFF">
      <w:pPr>
        <w:pStyle w:val="BodyText"/>
        <w:rPr>
          <w:i/>
        </w:rPr>
      </w:pPr>
      <w:r w:rsidRPr="00E321B8">
        <w:rPr>
          <w:i/>
        </w:rPr>
        <w:t>Interpretation of Legislation Act 1984</w:t>
      </w:r>
    </w:p>
    <w:p w14:paraId="05D509A3" w14:textId="4FED4665" w:rsidR="00790BFF" w:rsidRPr="00E321B8" w:rsidRDefault="00790BFF" w:rsidP="00790BFF">
      <w:pPr>
        <w:pStyle w:val="BodyText"/>
        <w:rPr>
          <w:i/>
        </w:rPr>
      </w:pPr>
      <w:r w:rsidRPr="00E321B8">
        <w:rPr>
          <w:i/>
        </w:rPr>
        <w:t xml:space="preserve">Local Government Act </w:t>
      </w:r>
      <w:r w:rsidR="001616DE">
        <w:rPr>
          <w:i/>
        </w:rPr>
        <w:t>2020</w:t>
      </w:r>
    </w:p>
    <w:p w14:paraId="58DF5C79" w14:textId="115B93F5" w:rsidR="00790BFF" w:rsidRPr="00E321B8" w:rsidRDefault="00790BFF" w:rsidP="00790BFF">
      <w:pPr>
        <w:pStyle w:val="BodyText"/>
      </w:pPr>
      <w:r w:rsidRPr="00E321B8">
        <w:t>Greater Geelong City Council Neighbourhood Amenity Local Law 20</w:t>
      </w:r>
      <w:r w:rsidR="00FC0DC3">
        <w:t>1</w:t>
      </w:r>
      <w:r w:rsidRPr="00E321B8">
        <w:t>4</w:t>
      </w:r>
      <w:r w:rsidR="00324E92">
        <w:t xml:space="preserve"> (under review)</w:t>
      </w:r>
    </w:p>
    <w:p w14:paraId="0BEB78E2" w14:textId="48653F90" w:rsidR="00790BFF" w:rsidRPr="00E321B8" w:rsidRDefault="00790BFF" w:rsidP="00790BFF">
      <w:pPr>
        <w:pStyle w:val="BodyText"/>
      </w:pPr>
      <w:r w:rsidRPr="00E321B8">
        <w:t>Greater Geelong City Council General Signage (including Electoral Advertising) On Council Road Reserves and Land Policy</w:t>
      </w:r>
    </w:p>
    <w:p w14:paraId="6389314B" w14:textId="2C708FB4" w:rsidR="00790BFF" w:rsidRPr="00E321B8" w:rsidRDefault="00790BFF" w:rsidP="00790BFF">
      <w:pPr>
        <w:pStyle w:val="BodyText"/>
      </w:pPr>
      <w:r w:rsidRPr="00E321B8">
        <w:t>Greater Geelong City Council Councillors' Expenses and Facilities Policy</w:t>
      </w:r>
    </w:p>
    <w:p w14:paraId="07F910D2" w14:textId="77777777" w:rsidR="00790BFF" w:rsidRPr="00E321B8" w:rsidRDefault="00790BFF" w:rsidP="00790BFF">
      <w:pPr>
        <w:pStyle w:val="BodyText"/>
      </w:pPr>
      <w:r w:rsidRPr="00E321B8">
        <w:t>Greater Geelong Planning Scheme</w:t>
      </w:r>
    </w:p>
    <w:p w14:paraId="359D0E89" w14:textId="77777777" w:rsidR="00B62CCE" w:rsidRDefault="00B62CCE" w:rsidP="00B62CCE">
      <w:pPr>
        <w:pStyle w:val="BodyText"/>
      </w:pPr>
      <w:r w:rsidRPr="00E321B8">
        <w:t>Public Records Office Victoria 2015 Retention and Disposal Authority for Records of Local Government Functions</w:t>
      </w:r>
    </w:p>
    <w:p w14:paraId="65436759" w14:textId="77777777" w:rsidR="00790BFF" w:rsidRPr="00E321B8" w:rsidRDefault="00790BFF" w:rsidP="00790BFF">
      <w:pPr>
        <w:pStyle w:val="BodyText"/>
      </w:pPr>
      <w:r w:rsidRPr="00E321B8">
        <w:t>Public Records Office Victoria 2017 Retention and Disposal Authority for Records of Common Administrative Functions</w:t>
      </w:r>
    </w:p>
    <w:p w14:paraId="65E0A968" w14:textId="77777777" w:rsidR="00B62CCE" w:rsidRDefault="00B62CCE">
      <w:pPr>
        <w:pStyle w:val="BodyText"/>
      </w:pPr>
    </w:p>
    <w:sectPr w:rsidR="00B62CCE" w:rsidSect="00FB06DF">
      <w:headerReference w:type="even" r:id="rId19"/>
      <w:headerReference w:type="default" r:id="rId20"/>
      <w:footerReference w:type="even" r:id="rId21"/>
      <w:footerReference w:type="default" r:id="rId22"/>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3C43" w14:textId="77777777" w:rsidR="00724736" w:rsidRDefault="00724736" w:rsidP="00CE604F">
      <w:r>
        <w:separator/>
      </w:r>
    </w:p>
    <w:p w14:paraId="65FD9E45" w14:textId="77777777" w:rsidR="00724736" w:rsidRDefault="00724736" w:rsidP="00CE604F"/>
    <w:p w14:paraId="4DADA54B" w14:textId="77777777" w:rsidR="00724736" w:rsidRDefault="00724736" w:rsidP="00CE604F"/>
    <w:p w14:paraId="19AAFB20" w14:textId="77777777" w:rsidR="00724736" w:rsidRDefault="00724736" w:rsidP="00CE604F"/>
  </w:endnote>
  <w:endnote w:type="continuationSeparator" w:id="0">
    <w:p w14:paraId="32EA9510" w14:textId="77777777" w:rsidR="00724736" w:rsidRDefault="00724736" w:rsidP="00CE604F">
      <w:r>
        <w:continuationSeparator/>
      </w:r>
    </w:p>
    <w:p w14:paraId="6C6560F3" w14:textId="77777777" w:rsidR="00724736" w:rsidRDefault="00724736" w:rsidP="00CE604F"/>
    <w:p w14:paraId="084537D4" w14:textId="77777777" w:rsidR="00724736" w:rsidRDefault="00724736" w:rsidP="00CE604F"/>
    <w:p w14:paraId="627B62B5" w14:textId="77777777" w:rsidR="00724736" w:rsidRDefault="00724736" w:rsidP="00CE604F"/>
  </w:endnote>
  <w:endnote w:type="continuationNotice" w:id="1">
    <w:p w14:paraId="706B994B" w14:textId="77777777" w:rsidR="00C7398C" w:rsidRDefault="00C739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034D" w14:textId="77777777" w:rsidR="00B63CD5" w:rsidRPr="00034A7D" w:rsidRDefault="00B63CD5"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1222" w14:textId="4F6E0814" w:rsidR="00B63CD5" w:rsidRPr="00034A7D" w:rsidRDefault="00B63CD5" w:rsidP="00183039">
    <w:pPr>
      <w:pStyle w:val="Footer"/>
      <w:jc w:val="left"/>
    </w:pPr>
    <w:r>
      <w:tab/>
    </w:r>
    <w:r>
      <w:tab/>
    </w:r>
    <w:r>
      <w:tab/>
    </w:r>
    <w:r>
      <w:tab/>
    </w:r>
    <w:r>
      <w:tab/>
    </w:r>
    <w:r>
      <w:tab/>
    </w:r>
    <w:r>
      <w:tab/>
    </w:r>
    <w:r>
      <w:tab/>
    </w:r>
    <w:r>
      <w:tab/>
    </w:r>
    <w:r>
      <w:tab/>
    </w:r>
    <w:r>
      <w:tab/>
    </w:r>
    <w:r>
      <w:tab/>
    </w:r>
    <w:r>
      <w:tab/>
    </w: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496E08">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7DA2" w14:textId="77777777" w:rsidR="00CC0900" w:rsidRDefault="00CC09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40B5" w14:textId="77777777" w:rsidR="00B63CD5" w:rsidRDefault="00B63CD5">
    <w:pPr>
      <w:pStyle w:val="Footer"/>
    </w:pPr>
  </w:p>
  <w:p w14:paraId="11863E2B" w14:textId="77777777" w:rsidR="00B63CD5" w:rsidRDefault="00B63CD5"/>
  <w:p w14:paraId="660BA600" w14:textId="77777777" w:rsidR="00B63CD5" w:rsidRDefault="00B63CD5" w:rsidP="008A7B28"/>
  <w:p w14:paraId="67EC388C" w14:textId="77777777" w:rsidR="00B63CD5" w:rsidRDefault="00B63CD5" w:rsidP="008A7B28"/>
  <w:p w14:paraId="6C4237EF" w14:textId="77777777" w:rsidR="00B63CD5" w:rsidRDefault="00B63CD5" w:rsidP="008A7B28"/>
  <w:p w14:paraId="4368CD4D" w14:textId="77777777" w:rsidR="00B63CD5" w:rsidRDefault="00B63C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44"/>
      <w:docPartObj>
        <w:docPartGallery w:val="Page Numbers (Bottom of Page)"/>
        <w:docPartUnique/>
      </w:docPartObj>
    </w:sdtPr>
    <w:sdtEndPr>
      <w:rPr>
        <w:noProof/>
      </w:rPr>
    </w:sdtEndPr>
    <w:sdtContent>
      <w:p w14:paraId="50A3F183" w14:textId="4B38C36D" w:rsidR="00B63CD5" w:rsidRDefault="00B63CD5" w:rsidP="00183039">
        <w:pPr>
          <w:pStyle w:val="Footer"/>
          <w:jc w:val="left"/>
        </w:pP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rsidR="00496E08">
          <w:rPr>
            <w:noProof/>
          </w:rPr>
          <w:t>4</w:t>
        </w:r>
        <w:r>
          <w:rPr>
            <w:noProof/>
          </w:rPr>
          <w:fldChar w:fldCharType="end"/>
        </w:r>
      </w:p>
    </w:sdtContent>
  </w:sdt>
  <w:p w14:paraId="3C75032F" w14:textId="77777777" w:rsidR="00B63CD5" w:rsidRDefault="00B63CD5" w:rsidP="008A7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4626" w14:textId="77777777" w:rsidR="00724736" w:rsidRDefault="00724736" w:rsidP="00CE604F">
      <w:r>
        <w:separator/>
      </w:r>
    </w:p>
  </w:footnote>
  <w:footnote w:type="continuationSeparator" w:id="0">
    <w:p w14:paraId="4AB7D710" w14:textId="77777777" w:rsidR="00724736" w:rsidRDefault="00724736" w:rsidP="00CE604F">
      <w:r>
        <w:continuationSeparator/>
      </w:r>
    </w:p>
    <w:p w14:paraId="09C24AD8" w14:textId="77777777" w:rsidR="00724736" w:rsidRDefault="00724736" w:rsidP="00CE604F"/>
    <w:p w14:paraId="7DBE05A0" w14:textId="77777777" w:rsidR="00724736" w:rsidRDefault="00724736" w:rsidP="00CE604F"/>
    <w:p w14:paraId="7DEABE10" w14:textId="77777777" w:rsidR="00724736" w:rsidRDefault="00724736" w:rsidP="00CE604F"/>
  </w:footnote>
  <w:footnote w:type="continuationNotice" w:id="1">
    <w:p w14:paraId="244DBEFF" w14:textId="77777777" w:rsidR="00C7398C" w:rsidRDefault="00C739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C491" w14:textId="77777777" w:rsidR="00CC0900" w:rsidRDefault="00CC0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7620" w14:textId="77777777" w:rsidR="00B63CD5" w:rsidRPr="005F39EC" w:rsidRDefault="00B63CD5" w:rsidP="005F39EC">
    <w:pPr>
      <w:pStyle w:val="HeaderSpacer"/>
    </w:pPr>
  </w:p>
  <w:p w14:paraId="6B0F8017" w14:textId="77777777" w:rsidR="00B63CD5" w:rsidRDefault="00B63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9F49" w14:textId="77777777" w:rsidR="00B63CD5" w:rsidRDefault="00B63CD5" w:rsidP="005F39EC">
    <w:pPr>
      <w:pStyle w:val="Header"/>
    </w:pPr>
    <w:r>
      <w:rPr>
        <w:noProof/>
      </w:rPr>
      <w:drawing>
        <wp:anchor distT="0" distB="0" distL="114300" distR="114300" simplePos="0" relativeHeight="251658240" behindDoc="0" locked="1" layoutInCell="1" allowOverlap="1" wp14:anchorId="26D867A2" wp14:editId="570C6E9E">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6C2A" w14:textId="77777777" w:rsidR="00B63CD5" w:rsidRDefault="00B63CD5">
    <w:pPr>
      <w:pStyle w:val="Header"/>
    </w:pPr>
  </w:p>
  <w:p w14:paraId="4AEA79BF" w14:textId="77777777" w:rsidR="00B63CD5" w:rsidRDefault="00B63CD5"/>
  <w:p w14:paraId="204D8335" w14:textId="77777777" w:rsidR="00B63CD5" w:rsidRDefault="00B63CD5" w:rsidP="008A7B28"/>
  <w:p w14:paraId="58AF5488" w14:textId="77777777" w:rsidR="00B63CD5" w:rsidRDefault="00B63CD5" w:rsidP="008A7B28"/>
  <w:p w14:paraId="594ABBCC" w14:textId="77777777" w:rsidR="00B63CD5" w:rsidRDefault="00B63CD5" w:rsidP="008A7B28"/>
  <w:p w14:paraId="23136B82" w14:textId="77777777" w:rsidR="00B63CD5" w:rsidRDefault="00B63C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C680" w14:textId="77777777" w:rsidR="00B63CD5" w:rsidRDefault="00B63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E00122"/>
    <w:multiLevelType w:val="hybridMultilevel"/>
    <w:tmpl w:val="BD7D0A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5F90A4"/>
    <w:multiLevelType w:val="hybridMultilevel"/>
    <w:tmpl w:val="4046D9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3" w15:restartNumberingAfterBreak="0">
    <w:nsid w:val="FFFFFF89"/>
    <w:multiLevelType w:val="singleLevel"/>
    <w:tmpl w:val="6DD616B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BF513D"/>
    <w:multiLevelType w:val="hybridMultilevel"/>
    <w:tmpl w:val="B41AD708"/>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12A538C"/>
    <w:multiLevelType w:val="hybridMultilevel"/>
    <w:tmpl w:val="AB1A9320"/>
    <w:lvl w:ilvl="0" w:tplc="0C09001B">
      <w:start w:val="1"/>
      <w:numFmt w:val="lowerRoman"/>
      <w:lvlText w:val="%1."/>
      <w:lvlJc w:val="right"/>
      <w:pPr>
        <w:ind w:left="1440" w:hanging="360"/>
      </w:pPr>
    </w:lvl>
    <w:lvl w:ilvl="1" w:tplc="A2E2256A">
      <w:start w:val="1"/>
      <w:numFmt w:val="lowerLetter"/>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15841C5"/>
    <w:multiLevelType w:val="hybridMultilevel"/>
    <w:tmpl w:val="BC326A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FD57452"/>
    <w:multiLevelType w:val="hybridMultilevel"/>
    <w:tmpl w:val="8F9CC17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3"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070B1E"/>
    <w:multiLevelType w:val="hybridMultilevel"/>
    <w:tmpl w:val="5A2846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31BE1"/>
    <w:multiLevelType w:val="hybridMultilevel"/>
    <w:tmpl w:val="A04E5DD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262FA9"/>
    <w:multiLevelType w:val="hybridMultilevel"/>
    <w:tmpl w:val="A8E822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973C05"/>
    <w:multiLevelType w:val="hybridMultilevel"/>
    <w:tmpl w:val="BD5E2E7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2" w15:restartNumberingAfterBreak="0">
    <w:nsid w:val="3DEC3C41"/>
    <w:multiLevelType w:val="hybridMultilevel"/>
    <w:tmpl w:val="AA702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F32361"/>
    <w:multiLevelType w:val="hybridMultilevel"/>
    <w:tmpl w:val="EF24F55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44677074"/>
    <w:multiLevelType w:val="hybridMultilevel"/>
    <w:tmpl w:val="C03E910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3EA01D3"/>
    <w:multiLevelType w:val="hybridMultilevel"/>
    <w:tmpl w:val="F990CA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A75416"/>
    <w:multiLevelType w:val="hybridMultilevel"/>
    <w:tmpl w:val="2B189508"/>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55AC73A4"/>
    <w:multiLevelType w:val="hybridMultilevel"/>
    <w:tmpl w:val="5A2846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4F4C62"/>
    <w:multiLevelType w:val="hybridMultilevel"/>
    <w:tmpl w:val="D7D250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073B28"/>
    <w:multiLevelType w:val="hybridMultilevel"/>
    <w:tmpl w:val="4D448D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C11CFA"/>
    <w:multiLevelType w:val="multilevel"/>
    <w:tmpl w:val="97984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22159A6"/>
    <w:multiLevelType w:val="hybridMultilevel"/>
    <w:tmpl w:val="DCF8903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EE4193"/>
    <w:multiLevelType w:val="hybridMultilevel"/>
    <w:tmpl w:val="E8A001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6B3732"/>
    <w:multiLevelType w:val="hybridMultilevel"/>
    <w:tmpl w:val="6FF445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484A6A"/>
    <w:multiLevelType w:val="hybridMultilevel"/>
    <w:tmpl w:val="327ACD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2D3C2B"/>
    <w:multiLevelType w:val="hybridMultilevel"/>
    <w:tmpl w:val="E544FE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770005845">
    <w:abstractNumId w:val="21"/>
  </w:num>
  <w:num w:numId="2" w16cid:durableId="676928802">
    <w:abstractNumId w:val="10"/>
  </w:num>
  <w:num w:numId="3" w16cid:durableId="1676347250">
    <w:abstractNumId w:val="33"/>
  </w:num>
  <w:num w:numId="4" w16cid:durableId="1919053603">
    <w:abstractNumId w:val="12"/>
  </w:num>
  <w:num w:numId="5" w16cid:durableId="2012485482">
    <w:abstractNumId w:val="25"/>
  </w:num>
  <w:num w:numId="6" w16cid:durableId="721559582">
    <w:abstractNumId w:val="26"/>
  </w:num>
  <w:num w:numId="7" w16cid:durableId="894314617">
    <w:abstractNumId w:val="8"/>
  </w:num>
  <w:num w:numId="8" w16cid:durableId="2123960218">
    <w:abstractNumId w:val="29"/>
  </w:num>
  <w:num w:numId="9" w16cid:durableId="2114551240">
    <w:abstractNumId w:val="37"/>
  </w:num>
  <w:num w:numId="10" w16cid:durableId="779498094">
    <w:abstractNumId w:val="5"/>
  </w:num>
  <w:num w:numId="11" w16cid:durableId="1624922743">
    <w:abstractNumId w:val="31"/>
  </w:num>
  <w:num w:numId="12" w16cid:durableId="70930197">
    <w:abstractNumId w:val="11"/>
  </w:num>
  <w:num w:numId="13" w16cid:durableId="593511603">
    <w:abstractNumId w:val="20"/>
  </w:num>
  <w:num w:numId="14" w16cid:durableId="270360997">
    <w:abstractNumId w:val="39"/>
  </w:num>
  <w:num w:numId="15" w16cid:durableId="1671104552">
    <w:abstractNumId w:val="4"/>
  </w:num>
  <w:num w:numId="16" w16cid:durableId="62918614">
    <w:abstractNumId w:val="16"/>
  </w:num>
  <w:num w:numId="17" w16cid:durableId="1669288628">
    <w:abstractNumId w:val="28"/>
  </w:num>
  <w:num w:numId="18" w16cid:durableId="23677397">
    <w:abstractNumId w:val="23"/>
  </w:num>
  <w:num w:numId="19" w16cid:durableId="1031418449">
    <w:abstractNumId w:val="24"/>
  </w:num>
  <w:num w:numId="20" w16cid:durableId="1658217740">
    <w:abstractNumId w:val="27"/>
  </w:num>
  <w:num w:numId="21" w16cid:durableId="1488013424">
    <w:abstractNumId w:val="22"/>
  </w:num>
  <w:num w:numId="22" w16cid:durableId="1488787471">
    <w:abstractNumId w:val="34"/>
  </w:num>
  <w:num w:numId="23" w16cid:durableId="2104569323">
    <w:abstractNumId w:val="36"/>
  </w:num>
  <w:num w:numId="24" w16cid:durableId="1901357218">
    <w:abstractNumId w:val="38"/>
  </w:num>
  <w:num w:numId="25" w16cid:durableId="758525303">
    <w:abstractNumId w:val="6"/>
  </w:num>
  <w:num w:numId="26" w16cid:durableId="516506424">
    <w:abstractNumId w:val="1"/>
  </w:num>
  <w:num w:numId="27" w16cid:durableId="566040193">
    <w:abstractNumId w:val="0"/>
  </w:num>
  <w:num w:numId="28" w16cid:durableId="608197027">
    <w:abstractNumId w:val="19"/>
  </w:num>
  <w:num w:numId="29" w16cid:durableId="1876190384">
    <w:abstractNumId w:val="32"/>
  </w:num>
  <w:num w:numId="30" w16cid:durableId="920024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6536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0869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6740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7730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5509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94775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50400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47941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451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2048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32291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77124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1661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30026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8449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38143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6046071">
    <w:abstractNumId w:val="30"/>
  </w:num>
  <w:num w:numId="48" w16cid:durableId="2005549534">
    <w:abstractNumId w:val="3"/>
  </w:num>
  <w:num w:numId="49" w16cid:durableId="145155739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C0"/>
    <w:rsid w:val="000007AD"/>
    <w:rsid w:val="000048A1"/>
    <w:rsid w:val="0000578C"/>
    <w:rsid w:val="0000578E"/>
    <w:rsid w:val="00010362"/>
    <w:rsid w:val="00012493"/>
    <w:rsid w:val="00012E40"/>
    <w:rsid w:val="00015395"/>
    <w:rsid w:val="00015489"/>
    <w:rsid w:val="000209EA"/>
    <w:rsid w:val="00021629"/>
    <w:rsid w:val="00024CAE"/>
    <w:rsid w:val="00026236"/>
    <w:rsid w:val="0002770F"/>
    <w:rsid w:val="00030518"/>
    <w:rsid w:val="000340A9"/>
    <w:rsid w:val="00034A56"/>
    <w:rsid w:val="00034A7D"/>
    <w:rsid w:val="00035765"/>
    <w:rsid w:val="00035E23"/>
    <w:rsid w:val="00036890"/>
    <w:rsid w:val="0003730F"/>
    <w:rsid w:val="00041675"/>
    <w:rsid w:val="0004309C"/>
    <w:rsid w:val="0004464B"/>
    <w:rsid w:val="00047815"/>
    <w:rsid w:val="00051849"/>
    <w:rsid w:val="000519F4"/>
    <w:rsid w:val="00053531"/>
    <w:rsid w:val="00054533"/>
    <w:rsid w:val="00054534"/>
    <w:rsid w:val="00055237"/>
    <w:rsid w:val="00056673"/>
    <w:rsid w:val="000601FF"/>
    <w:rsid w:val="0006184F"/>
    <w:rsid w:val="000645EC"/>
    <w:rsid w:val="00072C00"/>
    <w:rsid w:val="00073455"/>
    <w:rsid w:val="00074422"/>
    <w:rsid w:val="00075801"/>
    <w:rsid w:val="000767E6"/>
    <w:rsid w:val="00082682"/>
    <w:rsid w:val="0008298C"/>
    <w:rsid w:val="000830C8"/>
    <w:rsid w:val="00083434"/>
    <w:rsid w:val="000846FE"/>
    <w:rsid w:val="000873E7"/>
    <w:rsid w:val="00091954"/>
    <w:rsid w:val="0009559C"/>
    <w:rsid w:val="00095E19"/>
    <w:rsid w:val="000A0633"/>
    <w:rsid w:val="000A1FF8"/>
    <w:rsid w:val="000A28C1"/>
    <w:rsid w:val="000A4BF6"/>
    <w:rsid w:val="000A4F57"/>
    <w:rsid w:val="000A5C82"/>
    <w:rsid w:val="000A68B1"/>
    <w:rsid w:val="000A73E8"/>
    <w:rsid w:val="000B02FB"/>
    <w:rsid w:val="000B5463"/>
    <w:rsid w:val="000B6094"/>
    <w:rsid w:val="000C0C81"/>
    <w:rsid w:val="000C2502"/>
    <w:rsid w:val="000C31DD"/>
    <w:rsid w:val="000C3EF1"/>
    <w:rsid w:val="000C73FC"/>
    <w:rsid w:val="000C7DD4"/>
    <w:rsid w:val="000D1087"/>
    <w:rsid w:val="000D2F6B"/>
    <w:rsid w:val="000D3917"/>
    <w:rsid w:val="000D3C54"/>
    <w:rsid w:val="000D5C4D"/>
    <w:rsid w:val="000D6EA5"/>
    <w:rsid w:val="000E0052"/>
    <w:rsid w:val="000E0B4C"/>
    <w:rsid w:val="000E100E"/>
    <w:rsid w:val="000E22A7"/>
    <w:rsid w:val="000E46A7"/>
    <w:rsid w:val="000F52FE"/>
    <w:rsid w:val="000F621C"/>
    <w:rsid w:val="000F649A"/>
    <w:rsid w:val="000F71C6"/>
    <w:rsid w:val="000F7C67"/>
    <w:rsid w:val="00103137"/>
    <w:rsid w:val="00104560"/>
    <w:rsid w:val="0010711C"/>
    <w:rsid w:val="00113B8E"/>
    <w:rsid w:val="00114534"/>
    <w:rsid w:val="0011699E"/>
    <w:rsid w:val="00116F56"/>
    <w:rsid w:val="001207DA"/>
    <w:rsid w:val="00120E0F"/>
    <w:rsid w:val="00121701"/>
    <w:rsid w:val="00121968"/>
    <w:rsid w:val="00122E8B"/>
    <w:rsid w:val="0012303F"/>
    <w:rsid w:val="0012356D"/>
    <w:rsid w:val="0012579E"/>
    <w:rsid w:val="00125D0F"/>
    <w:rsid w:val="00126586"/>
    <w:rsid w:val="0013511C"/>
    <w:rsid w:val="00135683"/>
    <w:rsid w:val="001357B8"/>
    <w:rsid w:val="001359F2"/>
    <w:rsid w:val="0013729F"/>
    <w:rsid w:val="00137394"/>
    <w:rsid w:val="00146E27"/>
    <w:rsid w:val="0015019D"/>
    <w:rsid w:val="0015135C"/>
    <w:rsid w:val="00152700"/>
    <w:rsid w:val="00152D85"/>
    <w:rsid w:val="00153248"/>
    <w:rsid w:val="00153681"/>
    <w:rsid w:val="001546E5"/>
    <w:rsid w:val="0015593C"/>
    <w:rsid w:val="001564C9"/>
    <w:rsid w:val="001616DE"/>
    <w:rsid w:val="001626E3"/>
    <w:rsid w:val="00162A63"/>
    <w:rsid w:val="00163785"/>
    <w:rsid w:val="0016404D"/>
    <w:rsid w:val="0016753C"/>
    <w:rsid w:val="00167B20"/>
    <w:rsid w:val="00171B11"/>
    <w:rsid w:val="001739ED"/>
    <w:rsid w:val="00176212"/>
    <w:rsid w:val="00176448"/>
    <w:rsid w:val="00183039"/>
    <w:rsid w:val="001864B5"/>
    <w:rsid w:val="00187E3B"/>
    <w:rsid w:val="00191177"/>
    <w:rsid w:val="0019445B"/>
    <w:rsid w:val="001946CF"/>
    <w:rsid w:val="00194A12"/>
    <w:rsid w:val="00195907"/>
    <w:rsid w:val="00196728"/>
    <w:rsid w:val="001976D9"/>
    <w:rsid w:val="001A3E10"/>
    <w:rsid w:val="001A5FDA"/>
    <w:rsid w:val="001A7162"/>
    <w:rsid w:val="001B0978"/>
    <w:rsid w:val="001B0E1A"/>
    <w:rsid w:val="001B1BE4"/>
    <w:rsid w:val="001B3939"/>
    <w:rsid w:val="001B4734"/>
    <w:rsid w:val="001B547E"/>
    <w:rsid w:val="001B5D7A"/>
    <w:rsid w:val="001B69F6"/>
    <w:rsid w:val="001C2163"/>
    <w:rsid w:val="001C223E"/>
    <w:rsid w:val="001C298D"/>
    <w:rsid w:val="001C323C"/>
    <w:rsid w:val="001C5632"/>
    <w:rsid w:val="001C6741"/>
    <w:rsid w:val="001C6D0A"/>
    <w:rsid w:val="001D2E15"/>
    <w:rsid w:val="001D6FA2"/>
    <w:rsid w:val="001E0A09"/>
    <w:rsid w:val="001E444C"/>
    <w:rsid w:val="001E5696"/>
    <w:rsid w:val="001F09FA"/>
    <w:rsid w:val="001F20B2"/>
    <w:rsid w:val="001F2179"/>
    <w:rsid w:val="001F270D"/>
    <w:rsid w:val="001F2A2A"/>
    <w:rsid w:val="001F427B"/>
    <w:rsid w:val="001F48C9"/>
    <w:rsid w:val="001F4A6A"/>
    <w:rsid w:val="001F5141"/>
    <w:rsid w:val="001F6962"/>
    <w:rsid w:val="001F71B4"/>
    <w:rsid w:val="00203FCE"/>
    <w:rsid w:val="002051E2"/>
    <w:rsid w:val="00206789"/>
    <w:rsid w:val="00206A5B"/>
    <w:rsid w:val="002108F8"/>
    <w:rsid w:val="00210D17"/>
    <w:rsid w:val="002126B5"/>
    <w:rsid w:val="00214DB3"/>
    <w:rsid w:val="00215F5E"/>
    <w:rsid w:val="00217331"/>
    <w:rsid w:val="002205F6"/>
    <w:rsid w:val="00220CCC"/>
    <w:rsid w:val="00221F39"/>
    <w:rsid w:val="002269A6"/>
    <w:rsid w:val="00230CF5"/>
    <w:rsid w:val="00233726"/>
    <w:rsid w:val="002345A8"/>
    <w:rsid w:val="0023488A"/>
    <w:rsid w:val="0023658E"/>
    <w:rsid w:val="002366A6"/>
    <w:rsid w:val="00236CCB"/>
    <w:rsid w:val="00240500"/>
    <w:rsid w:val="002417C3"/>
    <w:rsid w:val="002435F7"/>
    <w:rsid w:val="00246173"/>
    <w:rsid w:val="00247172"/>
    <w:rsid w:val="00250A74"/>
    <w:rsid w:val="00250D31"/>
    <w:rsid w:val="00250FCC"/>
    <w:rsid w:val="00254BDD"/>
    <w:rsid w:val="00260AA1"/>
    <w:rsid w:val="00260B9B"/>
    <w:rsid w:val="002618DA"/>
    <w:rsid w:val="00265219"/>
    <w:rsid w:val="00271541"/>
    <w:rsid w:val="0027230C"/>
    <w:rsid w:val="00273986"/>
    <w:rsid w:val="00275B0E"/>
    <w:rsid w:val="0027603E"/>
    <w:rsid w:val="002800F3"/>
    <w:rsid w:val="00280F07"/>
    <w:rsid w:val="00282248"/>
    <w:rsid w:val="00282313"/>
    <w:rsid w:val="00283B16"/>
    <w:rsid w:val="0028442B"/>
    <w:rsid w:val="00284A44"/>
    <w:rsid w:val="002862A5"/>
    <w:rsid w:val="002868BE"/>
    <w:rsid w:val="00287832"/>
    <w:rsid w:val="002900A6"/>
    <w:rsid w:val="002914EA"/>
    <w:rsid w:val="00292142"/>
    <w:rsid w:val="002922E2"/>
    <w:rsid w:val="00294100"/>
    <w:rsid w:val="002A29EE"/>
    <w:rsid w:val="002A2EB9"/>
    <w:rsid w:val="002A54E7"/>
    <w:rsid w:val="002A5B95"/>
    <w:rsid w:val="002A5BB9"/>
    <w:rsid w:val="002A5BE4"/>
    <w:rsid w:val="002A7D53"/>
    <w:rsid w:val="002B3442"/>
    <w:rsid w:val="002B45C0"/>
    <w:rsid w:val="002B4DA8"/>
    <w:rsid w:val="002B56C0"/>
    <w:rsid w:val="002C0DC0"/>
    <w:rsid w:val="002C2028"/>
    <w:rsid w:val="002C3183"/>
    <w:rsid w:val="002C3454"/>
    <w:rsid w:val="002C3604"/>
    <w:rsid w:val="002C3D86"/>
    <w:rsid w:val="002C720A"/>
    <w:rsid w:val="002D1220"/>
    <w:rsid w:val="002D1C35"/>
    <w:rsid w:val="002D2753"/>
    <w:rsid w:val="002D49DE"/>
    <w:rsid w:val="002D627C"/>
    <w:rsid w:val="002E0EFD"/>
    <w:rsid w:val="002E1204"/>
    <w:rsid w:val="002E1732"/>
    <w:rsid w:val="002E2D7B"/>
    <w:rsid w:val="002F2790"/>
    <w:rsid w:val="002F4BF7"/>
    <w:rsid w:val="002F4C30"/>
    <w:rsid w:val="002F61B9"/>
    <w:rsid w:val="003007A4"/>
    <w:rsid w:val="00303189"/>
    <w:rsid w:val="00303870"/>
    <w:rsid w:val="00303DD9"/>
    <w:rsid w:val="00305ABE"/>
    <w:rsid w:val="00306FD8"/>
    <w:rsid w:val="00307384"/>
    <w:rsid w:val="00307A5C"/>
    <w:rsid w:val="00307C95"/>
    <w:rsid w:val="00311D16"/>
    <w:rsid w:val="00312DB3"/>
    <w:rsid w:val="00314A36"/>
    <w:rsid w:val="00315464"/>
    <w:rsid w:val="003162EE"/>
    <w:rsid w:val="00316A00"/>
    <w:rsid w:val="0031759E"/>
    <w:rsid w:val="0032135D"/>
    <w:rsid w:val="0032261C"/>
    <w:rsid w:val="00324699"/>
    <w:rsid w:val="00324E92"/>
    <w:rsid w:val="0033198A"/>
    <w:rsid w:val="0033295D"/>
    <w:rsid w:val="003357C3"/>
    <w:rsid w:val="00336B0E"/>
    <w:rsid w:val="00337C75"/>
    <w:rsid w:val="00343F6C"/>
    <w:rsid w:val="00351280"/>
    <w:rsid w:val="003525BB"/>
    <w:rsid w:val="003535AC"/>
    <w:rsid w:val="003563BF"/>
    <w:rsid w:val="00361EB0"/>
    <w:rsid w:val="00363D19"/>
    <w:rsid w:val="00363E0B"/>
    <w:rsid w:val="00365282"/>
    <w:rsid w:val="00365D00"/>
    <w:rsid w:val="00366F31"/>
    <w:rsid w:val="0037157C"/>
    <w:rsid w:val="00371947"/>
    <w:rsid w:val="003731E5"/>
    <w:rsid w:val="00374480"/>
    <w:rsid w:val="0037629E"/>
    <w:rsid w:val="003763C4"/>
    <w:rsid w:val="003800BA"/>
    <w:rsid w:val="003816CD"/>
    <w:rsid w:val="00386225"/>
    <w:rsid w:val="003937FC"/>
    <w:rsid w:val="003953A8"/>
    <w:rsid w:val="00395614"/>
    <w:rsid w:val="00395B75"/>
    <w:rsid w:val="003A004C"/>
    <w:rsid w:val="003A1C7A"/>
    <w:rsid w:val="003A1DE6"/>
    <w:rsid w:val="003A2B8D"/>
    <w:rsid w:val="003A4250"/>
    <w:rsid w:val="003A5CE6"/>
    <w:rsid w:val="003A6AFB"/>
    <w:rsid w:val="003A75BE"/>
    <w:rsid w:val="003B2A6C"/>
    <w:rsid w:val="003B403F"/>
    <w:rsid w:val="003C5A9B"/>
    <w:rsid w:val="003C6348"/>
    <w:rsid w:val="003D0067"/>
    <w:rsid w:val="003D00CA"/>
    <w:rsid w:val="003D282E"/>
    <w:rsid w:val="003D46FB"/>
    <w:rsid w:val="003D48DA"/>
    <w:rsid w:val="003D60FD"/>
    <w:rsid w:val="003D6C5C"/>
    <w:rsid w:val="003D720C"/>
    <w:rsid w:val="003E4573"/>
    <w:rsid w:val="003E5F71"/>
    <w:rsid w:val="003E6D72"/>
    <w:rsid w:val="003E7A6D"/>
    <w:rsid w:val="003E7E69"/>
    <w:rsid w:val="003F017A"/>
    <w:rsid w:val="003F1AC8"/>
    <w:rsid w:val="003F3164"/>
    <w:rsid w:val="003F3636"/>
    <w:rsid w:val="003F4EFF"/>
    <w:rsid w:val="003F5F3F"/>
    <w:rsid w:val="004004EE"/>
    <w:rsid w:val="00406F2C"/>
    <w:rsid w:val="0041053A"/>
    <w:rsid w:val="004107B6"/>
    <w:rsid w:val="00410D3F"/>
    <w:rsid w:val="00411F2C"/>
    <w:rsid w:val="0041214E"/>
    <w:rsid w:val="0041504F"/>
    <w:rsid w:val="0042172C"/>
    <w:rsid w:val="00421F96"/>
    <w:rsid w:val="00423980"/>
    <w:rsid w:val="00423EB5"/>
    <w:rsid w:val="00425288"/>
    <w:rsid w:val="00426496"/>
    <w:rsid w:val="00427241"/>
    <w:rsid w:val="004324FC"/>
    <w:rsid w:val="0043573A"/>
    <w:rsid w:val="00436650"/>
    <w:rsid w:val="00440B77"/>
    <w:rsid w:val="00444914"/>
    <w:rsid w:val="00444C5F"/>
    <w:rsid w:val="004470FA"/>
    <w:rsid w:val="00447B04"/>
    <w:rsid w:val="00450B4F"/>
    <w:rsid w:val="00453224"/>
    <w:rsid w:val="00456338"/>
    <w:rsid w:val="004568F3"/>
    <w:rsid w:val="00456BA3"/>
    <w:rsid w:val="004574CD"/>
    <w:rsid w:val="00461C05"/>
    <w:rsid w:val="00462820"/>
    <w:rsid w:val="004629AA"/>
    <w:rsid w:val="00466A5F"/>
    <w:rsid w:val="0047044E"/>
    <w:rsid w:val="0047146C"/>
    <w:rsid w:val="00471B94"/>
    <w:rsid w:val="004735CE"/>
    <w:rsid w:val="00475CD0"/>
    <w:rsid w:val="004774C6"/>
    <w:rsid w:val="00477CC6"/>
    <w:rsid w:val="0048346E"/>
    <w:rsid w:val="00484C6E"/>
    <w:rsid w:val="004853D9"/>
    <w:rsid w:val="00486F2D"/>
    <w:rsid w:val="0048747B"/>
    <w:rsid w:val="00487805"/>
    <w:rsid w:val="00490898"/>
    <w:rsid w:val="0049166C"/>
    <w:rsid w:val="0049315B"/>
    <w:rsid w:val="00493FE0"/>
    <w:rsid w:val="00494757"/>
    <w:rsid w:val="00494CBB"/>
    <w:rsid w:val="00495432"/>
    <w:rsid w:val="00496E08"/>
    <w:rsid w:val="00497664"/>
    <w:rsid w:val="004A047E"/>
    <w:rsid w:val="004A140A"/>
    <w:rsid w:val="004A1855"/>
    <w:rsid w:val="004A1ADD"/>
    <w:rsid w:val="004A1F23"/>
    <w:rsid w:val="004A4AE1"/>
    <w:rsid w:val="004A7082"/>
    <w:rsid w:val="004B0C45"/>
    <w:rsid w:val="004B3058"/>
    <w:rsid w:val="004B497A"/>
    <w:rsid w:val="004B545B"/>
    <w:rsid w:val="004B6B3F"/>
    <w:rsid w:val="004C130A"/>
    <w:rsid w:val="004C34A2"/>
    <w:rsid w:val="004C5421"/>
    <w:rsid w:val="004D13DC"/>
    <w:rsid w:val="004D2DEE"/>
    <w:rsid w:val="004D392B"/>
    <w:rsid w:val="004D51B9"/>
    <w:rsid w:val="004E0DF1"/>
    <w:rsid w:val="004E1E84"/>
    <w:rsid w:val="004E3189"/>
    <w:rsid w:val="004E4144"/>
    <w:rsid w:val="004E4D30"/>
    <w:rsid w:val="004E57CE"/>
    <w:rsid w:val="004E67BC"/>
    <w:rsid w:val="004E735A"/>
    <w:rsid w:val="004F0ADA"/>
    <w:rsid w:val="004F46FF"/>
    <w:rsid w:val="004F4AB7"/>
    <w:rsid w:val="004F52AC"/>
    <w:rsid w:val="004F6746"/>
    <w:rsid w:val="00500CE7"/>
    <w:rsid w:val="00503CB1"/>
    <w:rsid w:val="005044CA"/>
    <w:rsid w:val="00511BCE"/>
    <w:rsid w:val="005129D9"/>
    <w:rsid w:val="00512BC7"/>
    <w:rsid w:val="0051345A"/>
    <w:rsid w:val="0052080A"/>
    <w:rsid w:val="005223B0"/>
    <w:rsid w:val="00523A60"/>
    <w:rsid w:val="00531BEE"/>
    <w:rsid w:val="00532511"/>
    <w:rsid w:val="00532512"/>
    <w:rsid w:val="00533CE6"/>
    <w:rsid w:val="005353AA"/>
    <w:rsid w:val="005473D9"/>
    <w:rsid w:val="00552ED1"/>
    <w:rsid w:val="00555916"/>
    <w:rsid w:val="005562F1"/>
    <w:rsid w:val="005567C3"/>
    <w:rsid w:val="00556887"/>
    <w:rsid w:val="00557B84"/>
    <w:rsid w:val="00561C65"/>
    <w:rsid w:val="00563121"/>
    <w:rsid w:val="00570084"/>
    <w:rsid w:val="00571F59"/>
    <w:rsid w:val="00577AC1"/>
    <w:rsid w:val="00577FAD"/>
    <w:rsid w:val="00580642"/>
    <w:rsid w:val="00580ABB"/>
    <w:rsid w:val="00580CFA"/>
    <w:rsid w:val="00581EB1"/>
    <w:rsid w:val="00585605"/>
    <w:rsid w:val="00586F89"/>
    <w:rsid w:val="00591808"/>
    <w:rsid w:val="00591CB7"/>
    <w:rsid w:val="00593B93"/>
    <w:rsid w:val="00593EDF"/>
    <w:rsid w:val="00595475"/>
    <w:rsid w:val="00595895"/>
    <w:rsid w:val="00595972"/>
    <w:rsid w:val="005A1CB4"/>
    <w:rsid w:val="005A24E1"/>
    <w:rsid w:val="005A3B5E"/>
    <w:rsid w:val="005A4515"/>
    <w:rsid w:val="005B374E"/>
    <w:rsid w:val="005B4482"/>
    <w:rsid w:val="005B7F2F"/>
    <w:rsid w:val="005C0124"/>
    <w:rsid w:val="005C11CA"/>
    <w:rsid w:val="005C428F"/>
    <w:rsid w:val="005D35B0"/>
    <w:rsid w:val="005D47B0"/>
    <w:rsid w:val="005D4B4A"/>
    <w:rsid w:val="005D6556"/>
    <w:rsid w:val="005D6E29"/>
    <w:rsid w:val="005E3EEC"/>
    <w:rsid w:val="005E49D6"/>
    <w:rsid w:val="005E5955"/>
    <w:rsid w:val="005F14EF"/>
    <w:rsid w:val="005F1B6A"/>
    <w:rsid w:val="005F33AA"/>
    <w:rsid w:val="005F39EC"/>
    <w:rsid w:val="005F5864"/>
    <w:rsid w:val="005F6263"/>
    <w:rsid w:val="005F75EB"/>
    <w:rsid w:val="005F7BEE"/>
    <w:rsid w:val="006042CA"/>
    <w:rsid w:val="00607FD8"/>
    <w:rsid w:val="00610552"/>
    <w:rsid w:val="0061505F"/>
    <w:rsid w:val="00617178"/>
    <w:rsid w:val="0061751B"/>
    <w:rsid w:val="0062297D"/>
    <w:rsid w:val="006251CD"/>
    <w:rsid w:val="0062777A"/>
    <w:rsid w:val="006317C5"/>
    <w:rsid w:val="00632BA6"/>
    <w:rsid w:val="006338FE"/>
    <w:rsid w:val="00634604"/>
    <w:rsid w:val="00645D96"/>
    <w:rsid w:val="00647A38"/>
    <w:rsid w:val="00653A59"/>
    <w:rsid w:val="00653F5C"/>
    <w:rsid w:val="00654462"/>
    <w:rsid w:val="006545E3"/>
    <w:rsid w:val="0065589F"/>
    <w:rsid w:val="00660612"/>
    <w:rsid w:val="006608C0"/>
    <w:rsid w:val="00661CB4"/>
    <w:rsid w:val="00662EC6"/>
    <w:rsid w:val="00666355"/>
    <w:rsid w:val="00670856"/>
    <w:rsid w:val="0067249B"/>
    <w:rsid w:val="0067308E"/>
    <w:rsid w:val="0067316A"/>
    <w:rsid w:val="00674B6D"/>
    <w:rsid w:val="006768CA"/>
    <w:rsid w:val="0067693D"/>
    <w:rsid w:val="00676B87"/>
    <w:rsid w:val="00677EE0"/>
    <w:rsid w:val="006805AC"/>
    <w:rsid w:val="00680DFB"/>
    <w:rsid w:val="006810CB"/>
    <w:rsid w:val="006830BA"/>
    <w:rsid w:val="006835B6"/>
    <w:rsid w:val="00684288"/>
    <w:rsid w:val="0068456E"/>
    <w:rsid w:val="0068460E"/>
    <w:rsid w:val="0068762B"/>
    <w:rsid w:val="00692792"/>
    <w:rsid w:val="006A0260"/>
    <w:rsid w:val="006A0287"/>
    <w:rsid w:val="006A0E2C"/>
    <w:rsid w:val="006A1C58"/>
    <w:rsid w:val="006A2910"/>
    <w:rsid w:val="006A2BF7"/>
    <w:rsid w:val="006A773D"/>
    <w:rsid w:val="006B132D"/>
    <w:rsid w:val="006B2506"/>
    <w:rsid w:val="006B5921"/>
    <w:rsid w:val="006B5B56"/>
    <w:rsid w:val="006B68C4"/>
    <w:rsid w:val="006B6DD0"/>
    <w:rsid w:val="006C059A"/>
    <w:rsid w:val="006C2659"/>
    <w:rsid w:val="006C596B"/>
    <w:rsid w:val="006C6D94"/>
    <w:rsid w:val="006D1836"/>
    <w:rsid w:val="006D26E1"/>
    <w:rsid w:val="006D39B9"/>
    <w:rsid w:val="006D6392"/>
    <w:rsid w:val="006D676F"/>
    <w:rsid w:val="006E58AA"/>
    <w:rsid w:val="006E6E31"/>
    <w:rsid w:val="006F0469"/>
    <w:rsid w:val="006F2C20"/>
    <w:rsid w:val="006F45FE"/>
    <w:rsid w:val="007003CF"/>
    <w:rsid w:val="007009D0"/>
    <w:rsid w:val="00700F18"/>
    <w:rsid w:val="00701A83"/>
    <w:rsid w:val="00702575"/>
    <w:rsid w:val="00703322"/>
    <w:rsid w:val="00703498"/>
    <w:rsid w:val="00705479"/>
    <w:rsid w:val="007055B4"/>
    <w:rsid w:val="00705838"/>
    <w:rsid w:val="0070694E"/>
    <w:rsid w:val="00706BE0"/>
    <w:rsid w:val="00706FD3"/>
    <w:rsid w:val="00710616"/>
    <w:rsid w:val="00712285"/>
    <w:rsid w:val="00712AFE"/>
    <w:rsid w:val="00712E1C"/>
    <w:rsid w:val="00713A1A"/>
    <w:rsid w:val="00716119"/>
    <w:rsid w:val="00717673"/>
    <w:rsid w:val="007207EC"/>
    <w:rsid w:val="00722BBB"/>
    <w:rsid w:val="00724736"/>
    <w:rsid w:val="007306C9"/>
    <w:rsid w:val="00730BC4"/>
    <w:rsid w:val="007321F3"/>
    <w:rsid w:val="00735058"/>
    <w:rsid w:val="007373B9"/>
    <w:rsid w:val="00740BE0"/>
    <w:rsid w:val="007411B6"/>
    <w:rsid w:val="00742416"/>
    <w:rsid w:val="00742BE0"/>
    <w:rsid w:val="00743140"/>
    <w:rsid w:val="00746CAB"/>
    <w:rsid w:val="0075236E"/>
    <w:rsid w:val="007545A4"/>
    <w:rsid w:val="00754905"/>
    <w:rsid w:val="007641F5"/>
    <w:rsid w:val="00765E2C"/>
    <w:rsid w:val="00766030"/>
    <w:rsid w:val="00770774"/>
    <w:rsid w:val="00773EC1"/>
    <w:rsid w:val="00773F6E"/>
    <w:rsid w:val="0077461F"/>
    <w:rsid w:val="00774933"/>
    <w:rsid w:val="00774B2A"/>
    <w:rsid w:val="0077640A"/>
    <w:rsid w:val="00781A61"/>
    <w:rsid w:val="00783165"/>
    <w:rsid w:val="007861DF"/>
    <w:rsid w:val="00787A5E"/>
    <w:rsid w:val="00790BFF"/>
    <w:rsid w:val="00790D82"/>
    <w:rsid w:val="007928E9"/>
    <w:rsid w:val="00792BA2"/>
    <w:rsid w:val="00796C93"/>
    <w:rsid w:val="007A134D"/>
    <w:rsid w:val="007A1CDE"/>
    <w:rsid w:val="007A31FD"/>
    <w:rsid w:val="007A4A19"/>
    <w:rsid w:val="007A5383"/>
    <w:rsid w:val="007A5C6F"/>
    <w:rsid w:val="007A7DD9"/>
    <w:rsid w:val="007B12C6"/>
    <w:rsid w:val="007C0A4C"/>
    <w:rsid w:val="007C1EB3"/>
    <w:rsid w:val="007C23D6"/>
    <w:rsid w:val="007C5426"/>
    <w:rsid w:val="007C5AF5"/>
    <w:rsid w:val="007C5D2E"/>
    <w:rsid w:val="007C5E26"/>
    <w:rsid w:val="007D5312"/>
    <w:rsid w:val="007D60A0"/>
    <w:rsid w:val="007D788F"/>
    <w:rsid w:val="007D78B2"/>
    <w:rsid w:val="007E0193"/>
    <w:rsid w:val="007E23B9"/>
    <w:rsid w:val="007E34EA"/>
    <w:rsid w:val="007E466F"/>
    <w:rsid w:val="007F05D2"/>
    <w:rsid w:val="007F26EE"/>
    <w:rsid w:val="007F3C2E"/>
    <w:rsid w:val="00801D56"/>
    <w:rsid w:val="00803AC3"/>
    <w:rsid w:val="008046A0"/>
    <w:rsid w:val="008066AA"/>
    <w:rsid w:val="00807632"/>
    <w:rsid w:val="008115C3"/>
    <w:rsid w:val="00811C47"/>
    <w:rsid w:val="008139EB"/>
    <w:rsid w:val="00813B7F"/>
    <w:rsid w:val="008147A0"/>
    <w:rsid w:val="00815628"/>
    <w:rsid w:val="008169A6"/>
    <w:rsid w:val="00820F10"/>
    <w:rsid w:val="00827929"/>
    <w:rsid w:val="00830EAA"/>
    <w:rsid w:val="0083162B"/>
    <w:rsid w:val="008340F8"/>
    <w:rsid w:val="00836030"/>
    <w:rsid w:val="008370F2"/>
    <w:rsid w:val="00841D8C"/>
    <w:rsid w:val="008428C4"/>
    <w:rsid w:val="008429D4"/>
    <w:rsid w:val="00847025"/>
    <w:rsid w:val="00847D90"/>
    <w:rsid w:val="00854CEA"/>
    <w:rsid w:val="0085609A"/>
    <w:rsid w:val="00856343"/>
    <w:rsid w:val="00860935"/>
    <w:rsid w:val="008616F3"/>
    <w:rsid w:val="00862661"/>
    <w:rsid w:val="00864767"/>
    <w:rsid w:val="00867F95"/>
    <w:rsid w:val="00872F39"/>
    <w:rsid w:val="0087344F"/>
    <w:rsid w:val="00874436"/>
    <w:rsid w:val="00876854"/>
    <w:rsid w:val="008832AA"/>
    <w:rsid w:val="008840A5"/>
    <w:rsid w:val="00890A3C"/>
    <w:rsid w:val="00891D66"/>
    <w:rsid w:val="00894262"/>
    <w:rsid w:val="00896ECC"/>
    <w:rsid w:val="00896F8E"/>
    <w:rsid w:val="008972F9"/>
    <w:rsid w:val="008A3B70"/>
    <w:rsid w:val="008A7B28"/>
    <w:rsid w:val="008B12C3"/>
    <w:rsid w:val="008B1448"/>
    <w:rsid w:val="008B2A9A"/>
    <w:rsid w:val="008B2CBE"/>
    <w:rsid w:val="008B41A0"/>
    <w:rsid w:val="008B76CA"/>
    <w:rsid w:val="008D000C"/>
    <w:rsid w:val="008D110D"/>
    <w:rsid w:val="008D3AA7"/>
    <w:rsid w:val="008D5F8A"/>
    <w:rsid w:val="008D77E4"/>
    <w:rsid w:val="008E11FF"/>
    <w:rsid w:val="008E13E8"/>
    <w:rsid w:val="008E1FD3"/>
    <w:rsid w:val="008E2020"/>
    <w:rsid w:val="008E31E1"/>
    <w:rsid w:val="008E5390"/>
    <w:rsid w:val="008E735C"/>
    <w:rsid w:val="008F3B94"/>
    <w:rsid w:val="008F5002"/>
    <w:rsid w:val="008F52F5"/>
    <w:rsid w:val="008F6661"/>
    <w:rsid w:val="008F7B0D"/>
    <w:rsid w:val="00903687"/>
    <w:rsid w:val="00903DFA"/>
    <w:rsid w:val="00906497"/>
    <w:rsid w:val="00910D31"/>
    <w:rsid w:val="009115AB"/>
    <w:rsid w:val="00912336"/>
    <w:rsid w:val="009168D9"/>
    <w:rsid w:val="009172F6"/>
    <w:rsid w:val="00922F59"/>
    <w:rsid w:val="00923872"/>
    <w:rsid w:val="009257EB"/>
    <w:rsid w:val="00925A0B"/>
    <w:rsid w:val="00927B6E"/>
    <w:rsid w:val="00930869"/>
    <w:rsid w:val="00931982"/>
    <w:rsid w:val="0093235E"/>
    <w:rsid w:val="00937703"/>
    <w:rsid w:val="0093771A"/>
    <w:rsid w:val="00940D14"/>
    <w:rsid w:val="00940DD9"/>
    <w:rsid w:val="00941C69"/>
    <w:rsid w:val="00944E6B"/>
    <w:rsid w:val="0094605E"/>
    <w:rsid w:val="00946C3E"/>
    <w:rsid w:val="009506A3"/>
    <w:rsid w:val="00953ABE"/>
    <w:rsid w:val="00954C94"/>
    <w:rsid w:val="0095604B"/>
    <w:rsid w:val="00956FD4"/>
    <w:rsid w:val="0095783C"/>
    <w:rsid w:val="00961A30"/>
    <w:rsid w:val="00963ABA"/>
    <w:rsid w:val="00966C88"/>
    <w:rsid w:val="00970733"/>
    <w:rsid w:val="00971677"/>
    <w:rsid w:val="00972889"/>
    <w:rsid w:val="00981378"/>
    <w:rsid w:val="0098415F"/>
    <w:rsid w:val="00984A8A"/>
    <w:rsid w:val="00985876"/>
    <w:rsid w:val="00985C7B"/>
    <w:rsid w:val="00986C85"/>
    <w:rsid w:val="00992606"/>
    <w:rsid w:val="0099324A"/>
    <w:rsid w:val="00994CB7"/>
    <w:rsid w:val="00994F1C"/>
    <w:rsid w:val="00995A1B"/>
    <w:rsid w:val="009976E0"/>
    <w:rsid w:val="009A02DB"/>
    <w:rsid w:val="009A2615"/>
    <w:rsid w:val="009A2C36"/>
    <w:rsid w:val="009A2FBA"/>
    <w:rsid w:val="009A38C0"/>
    <w:rsid w:val="009A597F"/>
    <w:rsid w:val="009B5935"/>
    <w:rsid w:val="009B5D92"/>
    <w:rsid w:val="009C5C32"/>
    <w:rsid w:val="009D1289"/>
    <w:rsid w:val="009D1967"/>
    <w:rsid w:val="009D4230"/>
    <w:rsid w:val="009D5D81"/>
    <w:rsid w:val="009D6278"/>
    <w:rsid w:val="009E0153"/>
    <w:rsid w:val="009E3888"/>
    <w:rsid w:val="009E3EF5"/>
    <w:rsid w:val="009E4906"/>
    <w:rsid w:val="009F184B"/>
    <w:rsid w:val="009F25EE"/>
    <w:rsid w:val="009F29D3"/>
    <w:rsid w:val="009F2C0B"/>
    <w:rsid w:val="009F44CD"/>
    <w:rsid w:val="009F5C24"/>
    <w:rsid w:val="00A016FC"/>
    <w:rsid w:val="00A017D8"/>
    <w:rsid w:val="00A01D7D"/>
    <w:rsid w:val="00A01E6D"/>
    <w:rsid w:val="00A02A49"/>
    <w:rsid w:val="00A02F5D"/>
    <w:rsid w:val="00A037A1"/>
    <w:rsid w:val="00A12C87"/>
    <w:rsid w:val="00A1376A"/>
    <w:rsid w:val="00A15A05"/>
    <w:rsid w:val="00A15D80"/>
    <w:rsid w:val="00A15EF9"/>
    <w:rsid w:val="00A17099"/>
    <w:rsid w:val="00A20973"/>
    <w:rsid w:val="00A21F56"/>
    <w:rsid w:val="00A231E0"/>
    <w:rsid w:val="00A2432D"/>
    <w:rsid w:val="00A24C55"/>
    <w:rsid w:val="00A25758"/>
    <w:rsid w:val="00A26D88"/>
    <w:rsid w:val="00A27EBF"/>
    <w:rsid w:val="00A3219F"/>
    <w:rsid w:val="00A33B33"/>
    <w:rsid w:val="00A357C0"/>
    <w:rsid w:val="00A36116"/>
    <w:rsid w:val="00A377BC"/>
    <w:rsid w:val="00A37A07"/>
    <w:rsid w:val="00A37C70"/>
    <w:rsid w:val="00A41F86"/>
    <w:rsid w:val="00A42E60"/>
    <w:rsid w:val="00A4340C"/>
    <w:rsid w:val="00A4776F"/>
    <w:rsid w:val="00A529E9"/>
    <w:rsid w:val="00A54310"/>
    <w:rsid w:val="00A61E23"/>
    <w:rsid w:val="00A67414"/>
    <w:rsid w:val="00A75C29"/>
    <w:rsid w:val="00A7694F"/>
    <w:rsid w:val="00A81011"/>
    <w:rsid w:val="00A8149F"/>
    <w:rsid w:val="00A8210E"/>
    <w:rsid w:val="00A82BB2"/>
    <w:rsid w:val="00A83926"/>
    <w:rsid w:val="00A839CB"/>
    <w:rsid w:val="00A855D3"/>
    <w:rsid w:val="00A85A4C"/>
    <w:rsid w:val="00A86336"/>
    <w:rsid w:val="00A87FDE"/>
    <w:rsid w:val="00A900C9"/>
    <w:rsid w:val="00A9141B"/>
    <w:rsid w:val="00A914EA"/>
    <w:rsid w:val="00A93988"/>
    <w:rsid w:val="00A93C0B"/>
    <w:rsid w:val="00A94C7E"/>
    <w:rsid w:val="00A97124"/>
    <w:rsid w:val="00AA1923"/>
    <w:rsid w:val="00AA751F"/>
    <w:rsid w:val="00AA7AE3"/>
    <w:rsid w:val="00AA7EAB"/>
    <w:rsid w:val="00AB458A"/>
    <w:rsid w:val="00AB4A85"/>
    <w:rsid w:val="00AB5839"/>
    <w:rsid w:val="00AC0510"/>
    <w:rsid w:val="00AC0E8A"/>
    <w:rsid w:val="00AC1E0E"/>
    <w:rsid w:val="00AC3F19"/>
    <w:rsid w:val="00AD38E4"/>
    <w:rsid w:val="00AD440A"/>
    <w:rsid w:val="00AD45EE"/>
    <w:rsid w:val="00AD4E4D"/>
    <w:rsid w:val="00AD6EF9"/>
    <w:rsid w:val="00AE010E"/>
    <w:rsid w:val="00AE5FC8"/>
    <w:rsid w:val="00AE76BF"/>
    <w:rsid w:val="00AF081C"/>
    <w:rsid w:val="00AF214F"/>
    <w:rsid w:val="00AF386C"/>
    <w:rsid w:val="00AF72F6"/>
    <w:rsid w:val="00B035F9"/>
    <w:rsid w:val="00B03C9D"/>
    <w:rsid w:val="00B04F66"/>
    <w:rsid w:val="00B05BBC"/>
    <w:rsid w:val="00B07174"/>
    <w:rsid w:val="00B109E9"/>
    <w:rsid w:val="00B10F5E"/>
    <w:rsid w:val="00B118A3"/>
    <w:rsid w:val="00B12735"/>
    <w:rsid w:val="00B14589"/>
    <w:rsid w:val="00B15409"/>
    <w:rsid w:val="00B21E43"/>
    <w:rsid w:val="00B21E88"/>
    <w:rsid w:val="00B21F67"/>
    <w:rsid w:val="00B21F6A"/>
    <w:rsid w:val="00B24387"/>
    <w:rsid w:val="00B2654D"/>
    <w:rsid w:val="00B303F4"/>
    <w:rsid w:val="00B30E79"/>
    <w:rsid w:val="00B32E22"/>
    <w:rsid w:val="00B33137"/>
    <w:rsid w:val="00B3751D"/>
    <w:rsid w:val="00B37C95"/>
    <w:rsid w:val="00B44F1D"/>
    <w:rsid w:val="00B461E1"/>
    <w:rsid w:val="00B47952"/>
    <w:rsid w:val="00B47B44"/>
    <w:rsid w:val="00B50EB7"/>
    <w:rsid w:val="00B5359B"/>
    <w:rsid w:val="00B56C7E"/>
    <w:rsid w:val="00B60586"/>
    <w:rsid w:val="00B60F65"/>
    <w:rsid w:val="00B62CCE"/>
    <w:rsid w:val="00B63CD5"/>
    <w:rsid w:val="00B65CC0"/>
    <w:rsid w:val="00B66853"/>
    <w:rsid w:val="00B66CEE"/>
    <w:rsid w:val="00B67069"/>
    <w:rsid w:val="00B670B4"/>
    <w:rsid w:val="00B67D19"/>
    <w:rsid w:val="00B70FE9"/>
    <w:rsid w:val="00B71B67"/>
    <w:rsid w:val="00B72E76"/>
    <w:rsid w:val="00B7301C"/>
    <w:rsid w:val="00B734A1"/>
    <w:rsid w:val="00B75C83"/>
    <w:rsid w:val="00B7623F"/>
    <w:rsid w:val="00B764E9"/>
    <w:rsid w:val="00B8340D"/>
    <w:rsid w:val="00B85B84"/>
    <w:rsid w:val="00B86935"/>
    <w:rsid w:val="00B86F02"/>
    <w:rsid w:val="00B87928"/>
    <w:rsid w:val="00B915DB"/>
    <w:rsid w:val="00B9508B"/>
    <w:rsid w:val="00B95649"/>
    <w:rsid w:val="00B9575B"/>
    <w:rsid w:val="00B97711"/>
    <w:rsid w:val="00BA0346"/>
    <w:rsid w:val="00BA0A5C"/>
    <w:rsid w:val="00BA1870"/>
    <w:rsid w:val="00BA3AD2"/>
    <w:rsid w:val="00BA540D"/>
    <w:rsid w:val="00BB105F"/>
    <w:rsid w:val="00BB17CB"/>
    <w:rsid w:val="00BB1ADB"/>
    <w:rsid w:val="00BB4393"/>
    <w:rsid w:val="00BB4966"/>
    <w:rsid w:val="00BB55E4"/>
    <w:rsid w:val="00BC55EF"/>
    <w:rsid w:val="00BD2821"/>
    <w:rsid w:val="00BE1586"/>
    <w:rsid w:val="00BE1CD2"/>
    <w:rsid w:val="00BE2725"/>
    <w:rsid w:val="00BF3A65"/>
    <w:rsid w:val="00BF3F49"/>
    <w:rsid w:val="00C04A64"/>
    <w:rsid w:val="00C04F80"/>
    <w:rsid w:val="00C0599B"/>
    <w:rsid w:val="00C05C35"/>
    <w:rsid w:val="00C07297"/>
    <w:rsid w:val="00C12E60"/>
    <w:rsid w:val="00C15097"/>
    <w:rsid w:val="00C1594A"/>
    <w:rsid w:val="00C162F8"/>
    <w:rsid w:val="00C16C7D"/>
    <w:rsid w:val="00C1716C"/>
    <w:rsid w:val="00C17DCA"/>
    <w:rsid w:val="00C21B60"/>
    <w:rsid w:val="00C21EBD"/>
    <w:rsid w:val="00C223F7"/>
    <w:rsid w:val="00C2315D"/>
    <w:rsid w:val="00C246E0"/>
    <w:rsid w:val="00C25111"/>
    <w:rsid w:val="00C25162"/>
    <w:rsid w:val="00C303C2"/>
    <w:rsid w:val="00C309F6"/>
    <w:rsid w:val="00C34ACD"/>
    <w:rsid w:val="00C34DD9"/>
    <w:rsid w:val="00C424D2"/>
    <w:rsid w:val="00C46957"/>
    <w:rsid w:val="00C5027F"/>
    <w:rsid w:val="00C513DF"/>
    <w:rsid w:val="00C559D8"/>
    <w:rsid w:val="00C609EC"/>
    <w:rsid w:val="00C60C6D"/>
    <w:rsid w:val="00C61D51"/>
    <w:rsid w:val="00C6312A"/>
    <w:rsid w:val="00C6586E"/>
    <w:rsid w:val="00C65B68"/>
    <w:rsid w:val="00C65F7E"/>
    <w:rsid w:val="00C6761F"/>
    <w:rsid w:val="00C73186"/>
    <w:rsid w:val="00C73616"/>
    <w:rsid w:val="00C7398C"/>
    <w:rsid w:val="00C7497D"/>
    <w:rsid w:val="00C76782"/>
    <w:rsid w:val="00C7698C"/>
    <w:rsid w:val="00C805E3"/>
    <w:rsid w:val="00C807A8"/>
    <w:rsid w:val="00C815F2"/>
    <w:rsid w:val="00C81688"/>
    <w:rsid w:val="00C83561"/>
    <w:rsid w:val="00C851C0"/>
    <w:rsid w:val="00C85B0C"/>
    <w:rsid w:val="00C86E4D"/>
    <w:rsid w:val="00C877ED"/>
    <w:rsid w:val="00C87E1E"/>
    <w:rsid w:val="00C9089B"/>
    <w:rsid w:val="00C90D19"/>
    <w:rsid w:val="00C911BB"/>
    <w:rsid w:val="00C91714"/>
    <w:rsid w:val="00C91F1F"/>
    <w:rsid w:val="00C92BE5"/>
    <w:rsid w:val="00C951A0"/>
    <w:rsid w:val="00C9527A"/>
    <w:rsid w:val="00CA3449"/>
    <w:rsid w:val="00CA5845"/>
    <w:rsid w:val="00CA5986"/>
    <w:rsid w:val="00CA65C1"/>
    <w:rsid w:val="00CA7121"/>
    <w:rsid w:val="00CA7859"/>
    <w:rsid w:val="00CB1160"/>
    <w:rsid w:val="00CB5A5B"/>
    <w:rsid w:val="00CB6F87"/>
    <w:rsid w:val="00CB6F8E"/>
    <w:rsid w:val="00CC0900"/>
    <w:rsid w:val="00CC0E65"/>
    <w:rsid w:val="00CC1952"/>
    <w:rsid w:val="00CC2DA1"/>
    <w:rsid w:val="00CC3035"/>
    <w:rsid w:val="00CC3849"/>
    <w:rsid w:val="00CC5550"/>
    <w:rsid w:val="00CC6551"/>
    <w:rsid w:val="00CC7DD2"/>
    <w:rsid w:val="00CD10B3"/>
    <w:rsid w:val="00CD2E6E"/>
    <w:rsid w:val="00CD4B89"/>
    <w:rsid w:val="00CD5C1E"/>
    <w:rsid w:val="00CE024B"/>
    <w:rsid w:val="00CE0BDC"/>
    <w:rsid w:val="00CE2047"/>
    <w:rsid w:val="00CE25D0"/>
    <w:rsid w:val="00CE2F73"/>
    <w:rsid w:val="00CE3F4B"/>
    <w:rsid w:val="00CE604F"/>
    <w:rsid w:val="00CE6C8C"/>
    <w:rsid w:val="00CE7B25"/>
    <w:rsid w:val="00CF0500"/>
    <w:rsid w:val="00CF0FC1"/>
    <w:rsid w:val="00CF112D"/>
    <w:rsid w:val="00CF2B50"/>
    <w:rsid w:val="00CF3059"/>
    <w:rsid w:val="00CF54C2"/>
    <w:rsid w:val="00CF5C56"/>
    <w:rsid w:val="00CF7205"/>
    <w:rsid w:val="00D0030F"/>
    <w:rsid w:val="00D00F20"/>
    <w:rsid w:val="00D02339"/>
    <w:rsid w:val="00D02A70"/>
    <w:rsid w:val="00D034A7"/>
    <w:rsid w:val="00D04820"/>
    <w:rsid w:val="00D06AD4"/>
    <w:rsid w:val="00D06F8F"/>
    <w:rsid w:val="00D10B3F"/>
    <w:rsid w:val="00D1705C"/>
    <w:rsid w:val="00D17B78"/>
    <w:rsid w:val="00D20815"/>
    <w:rsid w:val="00D213DF"/>
    <w:rsid w:val="00D22ACB"/>
    <w:rsid w:val="00D242E6"/>
    <w:rsid w:val="00D24945"/>
    <w:rsid w:val="00D25C2D"/>
    <w:rsid w:val="00D26389"/>
    <w:rsid w:val="00D2719A"/>
    <w:rsid w:val="00D30873"/>
    <w:rsid w:val="00D31FC1"/>
    <w:rsid w:val="00D340DE"/>
    <w:rsid w:val="00D3557F"/>
    <w:rsid w:val="00D37654"/>
    <w:rsid w:val="00D423E9"/>
    <w:rsid w:val="00D42E0F"/>
    <w:rsid w:val="00D42FA1"/>
    <w:rsid w:val="00D43B0B"/>
    <w:rsid w:val="00D45EC5"/>
    <w:rsid w:val="00D46BB0"/>
    <w:rsid w:val="00D51C03"/>
    <w:rsid w:val="00D52465"/>
    <w:rsid w:val="00D57D8B"/>
    <w:rsid w:val="00D64540"/>
    <w:rsid w:val="00D6642E"/>
    <w:rsid w:val="00D72DB9"/>
    <w:rsid w:val="00D750BC"/>
    <w:rsid w:val="00D7569B"/>
    <w:rsid w:val="00D766AE"/>
    <w:rsid w:val="00D828E1"/>
    <w:rsid w:val="00D90123"/>
    <w:rsid w:val="00D90273"/>
    <w:rsid w:val="00D914F2"/>
    <w:rsid w:val="00D918DE"/>
    <w:rsid w:val="00D91CAC"/>
    <w:rsid w:val="00D9361E"/>
    <w:rsid w:val="00D9390D"/>
    <w:rsid w:val="00D93B10"/>
    <w:rsid w:val="00D94981"/>
    <w:rsid w:val="00DA0560"/>
    <w:rsid w:val="00DA0FFD"/>
    <w:rsid w:val="00DA1A48"/>
    <w:rsid w:val="00DA2634"/>
    <w:rsid w:val="00DA7A51"/>
    <w:rsid w:val="00DB0119"/>
    <w:rsid w:val="00DB03DC"/>
    <w:rsid w:val="00DB0718"/>
    <w:rsid w:val="00DB0D4E"/>
    <w:rsid w:val="00DB2401"/>
    <w:rsid w:val="00DB329F"/>
    <w:rsid w:val="00DB3B7A"/>
    <w:rsid w:val="00DB507C"/>
    <w:rsid w:val="00DB5D80"/>
    <w:rsid w:val="00DB6164"/>
    <w:rsid w:val="00DB63C0"/>
    <w:rsid w:val="00DC2A60"/>
    <w:rsid w:val="00DC4CB5"/>
    <w:rsid w:val="00DC613D"/>
    <w:rsid w:val="00DC6238"/>
    <w:rsid w:val="00DC6D0B"/>
    <w:rsid w:val="00DC6E85"/>
    <w:rsid w:val="00DC7FF7"/>
    <w:rsid w:val="00DD0CAF"/>
    <w:rsid w:val="00DD27FD"/>
    <w:rsid w:val="00DD3F80"/>
    <w:rsid w:val="00DD421E"/>
    <w:rsid w:val="00DD493D"/>
    <w:rsid w:val="00DD5283"/>
    <w:rsid w:val="00DD5FD9"/>
    <w:rsid w:val="00DD765B"/>
    <w:rsid w:val="00DE0466"/>
    <w:rsid w:val="00DE0904"/>
    <w:rsid w:val="00DE20AE"/>
    <w:rsid w:val="00DE2FF0"/>
    <w:rsid w:val="00DE334D"/>
    <w:rsid w:val="00DE343A"/>
    <w:rsid w:val="00DE671C"/>
    <w:rsid w:val="00DF1357"/>
    <w:rsid w:val="00DF18EA"/>
    <w:rsid w:val="00DF2BBE"/>
    <w:rsid w:val="00DF43C8"/>
    <w:rsid w:val="00DF4953"/>
    <w:rsid w:val="00DF5912"/>
    <w:rsid w:val="00DF59B9"/>
    <w:rsid w:val="00DF5B16"/>
    <w:rsid w:val="00DF6574"/>
    <w:rsid w:val="00DF669F"/>
    <w:rsid w:val="00DF761B"/>
    <w:rsid w:val="00E002F7"/>
    <w:rsid w:val="00E017FA"/>
    <w:rsid w:val="00E071B7"/>
    <w:rsid w:val="00E1112D"/>
    <w:rsid w:val="00E13083"/>
    <w:rsid w:val="00E1361A"/>
    <w:rsid w:val="00E14CEE"/>
    <w:rsid w:val="00E14F2C"/>
    <w:rsid w:val="00E15E33"/>
    <w:rsid w:val="00E17EF8"/>
    <w:rsid w:val="00E20F8F"/>
    <w:rsid w:val="00E23E90"/>
    <w:rsid w:val="00E25425"/>
    <w:rsid w:val="00E26445"/>
    <w:rsid w:val="00E26469"/>
    <w:rsid w:val="00E26BAA"/>
    <w:rsid w:val="00E26E87"/>
    <w:rsid w:val="00E2747E"/>
    <w:rsid w:val="00E3052C"/>
    <w:rsid w:val="00E30C03"/>
    <w:rsid w:val="00E30D82"/>
    <w:rsid w:val="00E321B8"/>
    <w:rsid w:val="00E32337"/>
    <w:rsid w:val="00E330D4"/>
    <w:rsid w:val="00E33C5A"/>
    <w:rsid w:val="00E34D8E"/>
    <w:rsid w:val="00E35F60"/>
    <w:rsid w:val="00E3775C"/>
    <w:rsid w:val="00E4067B"/>
    <w:rsid w:val="00E42247"/>
    <w:rsid w:val="00E438D4"/>
    <w:rsid w:val="00E441F0"/>
    <w:rsid w:val="00E448BE"/>
    <w:rsid w:val="00E46529"/>
    <w:rsid w:val="00E4661B"/>
    <w:rsid w:val="00E46C48"/>
    <w:rsid w:val="00E46CB5"/>
    <w:rsid w:val="00E47BA5"/>
    <w:rsid w:val="00E5132E"/>
    <w:rsid w:val="00E51F76"/>
    <w:rsid w:val="00E52EEE"/>
    <w:rsid w:val="00E5337B"/>
    <w:rsid w:val="00E55580"/>
    <w:rsid w:val="00E55CBD"/>
    <w:rsid w:val="00E60AF6"/>
    <w:rsid w:val="00E64FA8"/>
    <w:rsid w:val="00E71736"/>
    <w:rsid w:val="00E75FD9"/>
    <w:rsid w:val="00E7768B"/>
    <w:rsid w:val="00E8179E"/>
    <w:rsid w:val="00E83037"/>
    <w:rsid w:val="00E83582"/>
    <w:rsid w:val="00E85B22"/>
    <w:rsid w:val="00E8681E"/>
    <w:rsid w:val="00E90491"/>
    <w:rsid w:val="00E90E30"/>
    <w:rsid w:val="00E95D24"/>
    <w:rsid w:val="00E95F23"/>
    <w:rsid w:val="00E95FAC"/>
    <w:rsid w:val="00E96E92"/>
    <w:rsid w:val="00E970F9"/>
    <w:rsid w:val="00EA1085"/>
    <w:rsid w:val="00EA40AC"/>
    <w:rsid w:val="00EB0523"/>
    <w:rsid w:val="00EB082E"/>
    <w:rsid w:val="00EB134B"/>
    <w:rsid w:val="00EB4577"/>
    <w:rsid w:val="00EB5298"/>
    <w:rsid w:val="00EB7290"/>
    <w:rsid w:val="00EB7D23"/>
    <w:rsid w:val="00EC0639"/>
    <w:rsid w:val="00EC1094"/>
    <w:rsid w:val="00EC138C"/>
    <w:rsid w:val="00EC1D8C"/>
    <w:rsid w:val="00EC42AC"/>
    <w:rsid w:val="00ED08BB"/>
    <w:rsid w:val="00ED0909"/>
    <w:rsid w:val="00ED14CD"/>
    <w:rsid w:val="00ED47A9"/>
    <w:rsid w:val="00ED5BAC"/>
    <w:rsid w:val="00EE507A"/>
    <w:rsid w:val="00EE682A"/>
    <w:rsid w:val="00EE7207"/>
    <w:rsid w:val="00EF226C"/>
    <w:rsid w:val="00EF31D4"/>
    <w:rsid w:val="00EF6258"/>
    <w:rsid w:val="00EF6E8B"/>
    <w:rsid w:val="00EF7C07"/>
    <w:rsid w:val="00EF7CBD"/>
    <w:rsid w:val="00F023C8"/>
    <w:rsid w:val="00F030CD"/>
    <w:rsid w:val="00F04026"/>
    <w:rsid w:val="00F04DED"/>
    <w:rsid w:val="00F05E41"/>
    <w:rsid w:val="00F124BC"/>
    <w:rsid w:val="00F12D37"/>
    <w:rsid w:val="00F13D3A"/>
    <w:rsid w:val="00F14500"/>
    <w:rsid w:val="00F179DB"/>
    <w:rsid w:val="00F17F63"/>
    <w:rsid w:val="00F20E6E"/>
    <w:rsid w:val="00F21594"/>
    <w:rsid w:val="00F219C5"/>
    <w:rsid w:val="00F232F4"/>
    <w:rsid w:val="00F26E9E"/>
    <w:rsid w:val="00F32305"/>
    <w:rsid w:val="00F3365A"/>
    <w:rsid w:val="00F33B65"/>
    <w:rsid w:val="00F344F5"/>
    <w:rsid w:val="00F37352"/>
    <w:rsid w:val="00F375CF"/>
    <w:rsid w:val="00F413DE"/>
    <w:rsid w:val="00F41D06"/>
    <w:rsid w:val="00F41EA5"/>
    <w:rsid w:val="00F436A3"/>
    <w:rsid w:val="00F44448"/>
    <w:rsid w:val="00F46882"/>
    <w:rsid w:val="00F4785C"/>
    <w:rsid w:val="00F47967"/>
    <w:rsid w:val="00F503F3"/>
    <w:rsid w:val="00F51B2F"/>
    <w:rsid w:val="00F528B9"/>
    <w:rsid w:val="00F538E1"/>
    <w:rsid w:val="00F53D12"/>
    <w:rsid w:val="00F53EC4"/>
    <w:rsid w:val="00F54FE3"/>
    <w:rsid w:val="00F60A8F"/>
    <w:rsid w:val="00F60DB9"/>
    <w:rsid w:val="00F60F4E"/>
    <w:rsid w:val="00F61D48"/>
    <w:rsid w:val="00F631B6"/>
    <w:rsid w:val="00F6423C"/>
    <w:rsid w:val="00F649C9"/>
    <w:rsid w:val="00F65C1E"/>
    <w:rsid w:val="00F65F0D"/>
    <w:rsid w:val="00F70426"/>
    <w:rsid w:val="00F731A4"/>
    <w:rsid w:val="00F73718"/>
    <w:rsid w:val="00F743E3"/>
    <w:rsid w:val="00F74686"/>
    <w:rsid w:val="00F757B1"/>
    <w:rsid w:val="00F80344"/>
    <w:rsid w:val="00F8171D"/>
    <w:rsid w:val="00F82262"/>
    <w:rsid w:val="00F833EA"/>
    <w:rsid w:val="00F85E5B"/>
    <w:rsid w:val="00F9166C"/>
    <w:rsid w:val="00F926CF"/>
    <w:rsid w:val="00F926E9"/>
    <w:rsid w:val="00F9354A"/>
    <w:rsid w:val="00F938C2"/>
    <w:rsid w:val="00F93AAA"/>
    <w:rsid w:val="00F93C8D"/>
    <w:rsid w:val="00F942E8"/>
    <w:rsid w:val="00F947F4"/>
    <w:rsid w:val="00F94D81"/>
    <w:rsid w:val="00F96D62"/>
    <w:rsid w:val="00FA0FB9"/>
    <w:rsid w:val="00FA1103"/>
    <w:rsid w:val="00FA3EEC"/>
    <w:rsid w:val="00FA77C1"/>
    <w:rsid w:val="00FB06DF"/>
    <w:rsid w:val="00FB175A"/>
    <w:rsid w:val="00FB2DA9"/>
    <w:rsid w:val="00FB49C1"/>
    <w:rsid w:val="00FB61A9"/>
    <w:rsid w:val="00FC0043"/>
    <w:rsid w:val="00FC053E"/>
    <w:rsid w:val="00FC0DC3"/>
    <w:rsid w:val="00FC4BBB"/>
    <w:rsid w:val="00FC5C94"/>
    <w:rsid w:val="00FC6B22"/>
    <w:rsid w:val="00FC700C"/>
    <w:rsid w:val="00FC7010"/>
    <w:rsid w:val="00FD19BD"/>
    <w:rsid w:val="00FD1ED4"/>
    <w:rsid w:val="00FD23CB"/>
    <w:rsid w:val="00FD2407"/>
    <w:rsid w:val="00FD306A"/>
    <w:rsid w:val="00FD36D9"/>
    <w:rsid w:val="00FD3823"/>
    <w:rsid w:val="00FD4320"/>
    <w:rsid w:val="00FD57F5"/>
    <w:rsid w:val="00FD7DC7"/>
    <w:rsid w:val="00FD7E58"/>
    <w:rsid w:val="00FE0A31"/>
    <w:rsid w:val="00FE0DB5"/>
    <w:rsid w:val="00FE1E37"/>
    <w:rsid w:val="00FE3EEB"/>
    <w:rsid w:val="00FE446D"/>
    <w:rsid w:val="00FE5D5F"/>
    <w:rsid w:val="00FE621C"/>
    <w:rsid w:val="00FE697B"/>
    <w:rsid w:val="00FE7255"/>
    <w:rsid w:val="00FF05CA"/>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66A44"/>
  <w15:docId w15:val="{0A8AF154-7044-455C-8599-C8B018B2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456BA3"/>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link w:val="Heading3Char"/>
    <w:qFormat/>
    <w:rsid w:val="00456BA3"/>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uiPriority w:val="99"/>
    <w:qFormat/>
    <w:rsid w:val="00B2654D"/>
    <w:pPr>
      <w:numPr>
        <w:numId w:val="1"/>
      </w:numPr>
      <w:spacing w:before="110" w:after="110"/>
    </w:pPr>
  </w:style>
  <w:style w:type="paragraph" w:styleId="ListBullet2">
    <w:name w:val="List Bullet 2"/>
    <w:basedOn w:val="ListBullet"/>
    <w:uiPriority w:val="99"/>
    <w:qFormat/>
    <w:rsid w:val="004B545B"/>
    <w:pPr>
      <w:numPr>
        <w:ilvl w:val="1"/>
      </w:numPr>
    </w:pPr>
  </w:style>
  <w:style w:type="paragraph" w:styleId="ListBullet3">
    <w:name w:val="List Bullet 3"/>
    <w:basedOn w:val="ListBullet2"/>
    <w:uiPriority w:val="99"/>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2051E2"/>
    <w:pPr>
      <w:tabs>
        <w:tab w:val="left" w:pos="0"/>
        <w:tab w:val="right" w:leader="dot" w:pos="9752"/>
      </w:tabs>
      <w:spacing w:after="120"/>
      <w:ind w:right="567"/>
    </w:pPr>
    <w:rPr>
      <w:noProof/>
    </w:rPr>
  </w:style>
  <w:style w:type="paragraph" w:styleId="TOC3">
    <w:name w:val="toc 3"/>
    <w:basedOn w:val="Normal"/>
    <w:next w:val="Normal"/>
    <w:autoRedefine/>
    <w:uiPriority w:val="39"/>
    <w:unhideWhenUsed/>
    <w:rsid w:val="000A1FF8"/>
    <w:pPr>
      <w:tabs>
        <w:tab w:val="left" w:pos="880"/>
        <w:tab w:val="right" w:leader="dot" w:pos="9752"/>
      </w:tabs>
      <w:spacing w:before="120" w:after="120"/>
      <w:ind w:left="1418" w:right="567" w:hanging="709"/>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3A5CE6"/>
    <w:pPr>
      <w:tabs>
        <w:tab w:val="right" w:leader="dot" w:pos="9752"/>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iPriority w:val="99"/>
    <w:semiHidden/>
    <w:unhideWhenUsed/>
    <w:rsid w:val="00E55580"/>
    <w:pPr>
      <w:numPr>
        <w:ilvl w:val="3"/>
        <w:numId w:val="1"/>
      </w:numPr>
      <w:contextualSpacing/>
    </w:pPr>
  </w:style>
  <w:style w:type="paragraph" w:styleId="ListBullet5">
    <w:name w:val="List Bullet 5"/>
    <w:basedOn w:val="Normal"/>
    <w:uiPriority w:val="99"/>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456BA3"/>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7"/>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7"/>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7"/>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7"/>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7"/>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7"/>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unhideWhenUsed/>
    <w:rsid w:val="00ED08BB"/>
    <w:pPr>
      <w:spacing w:line="240" w:lineRule="auto"/>
    </w:pPr>
    <w:rPr>
      <w:sz w:val="20"/>
      <w:szCs w:val="20"/>
    </w:rPr>
  </w:style>
  <w:style w:type="character" w:customStyle="1" w:styleId="CommentTextChar">
    <w:name w:val="Comment Text Char"/>
    <w:basedOn w:val="DefaultParagraphFont"/>
    <w:link w:val="CommentText"/>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 w:type="character" w:customStyle="1" w:styleId="Heading3Char">
    <w:name w:val="Heading 3 Char"/>
    <w:basedOn w:val="DefaultParagraphFont"/>
    <w:link w:val="Heading3"/>
    <w:rsid w:val="00135683"/>
    <w:rPr>
      <w:rFonts w:asciiTheme="majorHAnsi" w:hAnsiTheme="majorHAnsi"/>
      <w:b/>
      <w:color w:val="003263" w:themeColor="text2"/>
      <w:sz w:val="22"/>
    </w:rPr>
  </w:style>
  <w:style w:type="character" w:styleId="UnresolvedMention">
    <w:name w:val="Unresolved Mention"/>
    <w:basedOn w:val="DefaultParagraphFont"/>
    <w:uiPriority w:val="99"/>
    <w:semiHidden/>
    <w:unhideWhenUsed/>
    <w:rsid w:val="008840A5"/>
    <w:rPr>
      <w:color w:val="605E5C"/>
      <w:shd w:val="clear" w:color="auto" w:fill="E1DFDD"/>
    </w:rPr>
  </w:style>
  <w:style w:type="character" w:styleId="Strong">
    <w:name w:val="Strong"/>
    <w:basedOn w:val="DefaultParagraphFont"/>
    <w:uiPriority w:val="22"/>
    <w:qFormat/>
    <w:rsid w:val="00163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eelongaustralia.com.au/council/governance/documents/item/8d5000998490128.aspx"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697DB6CF24BCDB9428DB480E4EFB8"/>
        <w:category>
          <w:name w:val="General"/>
          <w:gallery w:val="placeholder"/>
        </w:category>
        <w:types>
          <w:type w:val="bbPlcHdr"/>
        </w:types>
        <w:behaviors>
          <w:behavior w:val="content"/>
        </w:behaviors>
        <w:guid w:val="{04E16AEF-8A36-4478-9457-16C3F58A3F26}"/>
      </w:docPartPr>
      <w:docPartBody>
        <w:p w:rsidR="00FF6F29" w:rsidRDefault="00E15B2D">
          <w:pPr>
            <w:pStyle w:val="F22697DB6CF24BCDB9428DB480E4EFB8"/>
          </w:pPr>
          <w:r w:rsidRPr="00D750BC">
            <w:rPr>
              <w:rStyle w:val="PlaceholderText"/>
              <w:highlight w:val="yellow"/>
            </w:rPr>
            <w:t>subject</w:t>
          </w:r>
        </w:p>
      </w:docPartBody>
    </w:docPart>
    <w:docPart>
      <w:docPartPr>
        <w:name w:val="E2FC9113E16F423D8B59467356D3E9AB"/>
        <w:category>
          <w:name w:val="General"/>
          <w:gallery w:val="placeholder"/>
        </w:category>
        <w:types>
          <w:type w:val="bbPlcHdr"/>
        </w:types>
        <w:behaviors>
          <w:behavior w:val="content"/>
        </w:behaviors>
        <w:guid w:val="{F988704C-960C-4790-92C0-84B0C2499DC4}"/>
      </w:docPartPr>
      <w:docPartBody>
        <w:p w:rsidR="00FF6F29" w:rsidRDefault="00E15B2D">
          <w:pPr>
            <w:pStyle w:val="E2FC9113E16F423D8B59467356D3E9AB"/>
          </w:pPr>
          <w:r>
            <w:rPr>
              <w:rStyle w:val="PlaceholderText"/>
              <w:highlight w:val="yellow"/>
            </w:rPr>
            <w:t>1</w:t>
          </w:r>
        </w:p>
      </w:docPartBody>
    </w:docPart>
    <w:docPart>
      <w:docPartPr>
        <w:name w:val="400051F104B04571BB8A09B05EE0A660"/>
        <w:category>
          <w:name w:val="General"/>
          <w:gallery w:val="placeholder"/>
        </w:category>
        <w:types>
          <w:type w:val="bbPlcHdr"/>
        </w:types>
        <w:behaviors>
          <w:behavior w:val="content"/>
        </w:behaviors>
        <w:guid w:val="{82BB386D-CED0-40BE-8B3D-3DEE2CECAA51}"/>
      </w:docPartPr>
      <w:docPartBody>
        <w:p w:rsidR="00FF6F29" w:rsidRDefault="00E15B2D">
          <w:pPr>
            <w:pStyle w:val="400051F104B04571BB8A09B05EE0A660"/>
          </w:pPr>
          <w:r w:rsidRPr="00D750BC">
            <w:rPr>
              <w:rStyle w:val="PlaceholderText"/>
              <w:highlight w:val="yellow"/>
            </w:rPr>
            <w:t>DD Month YYYY of official approval</w:t>
          </w:r>
        </w:p>
      </w:docPartBody>
    </w:docPart>
    <w:docPart>
      <w:docPartPr>
        <w:name w:val="84883370A44A49D0AA350A0E1657D16B"/>
        <w:category>
          <w:name w:val="General"/>
          <w:gallery w:val="placeholder"/>
        </w:category>
        <w:types>
          <w:type w:val="bbPlcHdr"/>
        </w:types>
        <w:behaviors>
          <w:behavior w:val="content"/>
        </w:behaviors>
        <w:guid w:val="{136D8153-E166-461D-B007-41077A826237}"/>
      </w:docPartPr>
      <w:docPartBody>
        <w:p w:rsidR="00FF6F29" w:rsidRDefault="00E15B2D">
          <w:pPr>
            <w:pStyle w:val="84883370A44A49D0AA350A0E1657D16B"/>
          </w:pPr>
          <w:r w:rsidRPr="00D750BC">
            <w:rPr>
              <w:rStyle w:val="PlaceholderText"/>
              <w:highlight w:val="yellow"/>
            </w:rPr>
            <w:t>Approval authority</w:t>
          </w:r>
          <w:r w:rsidRPr="00D750BC">
            <w:rPr>
              <w:rStyle w:val="PlaceholderText"/>
            </w:rPr>
            <w:t xml:space="preserve"> – e.g CEO or Council</w:t>
          </w:r>
        </w:p>
      </w:docPartBody>
    </w:docPart>
    <w:docPart>
      <w:docPartPr>
        <w:name w:val="882575BF1314451DAC5EB3E7C14497DB"/>
        <w:category>
          <w:name w:val="General"/>
          <w:gallery w:val="placeholder"/>
        </w:category>
        <w:types>
          <w:type w:val="bbPlcHdr"/>
        </w:types>
        <w:behaviors>
          <w:behavior w:val="content"/>
        </w:behaviors>
        <w:guid w:val="{9FA56FA2-CB92-465A-8DFD-761B5D09F604}"/>
      </w:docPartPr>
      <w:docPartBody>
        <w:p w:rsidR="00FF6F29" w:rsidRDefault="00E15B2D">
          <w:pPr>
            <w:pStyle w:val="882575BF1314451DAC5EB3E7C14497DB"/>
          </w:pPr>
          <w:r w:rsidRPr="00D750BC">
            <w:rPr>
              <w:rStyle w:val="PlaceholderText"/>
              <w:highlight w:val="yellow"/>
            </w:rPr>
            <w:t>Title – as assigned by Authorising Officer</w:t>
          </w:r>
        </w:p>
      </w:docPartBody>
    </w:docPart>
    <w:docPart>
      <w:docPartPr>
        <w:name w:val="010E69C1BE6D405BA1968707FC2D44D7"/>
        <w:category>
          <w:name w:val="General"/>
          <w:gallery w:val="placeholder"/>
        </w:category>
        <w:types>
          <w:type w:val="bbPlcHdr"/>
        </w:types>
        <w:behaviors>
          <w:behavior w:val="content"/>
        </w:behaviors>
        <w:guid w:val="{CF6045BA-2FF5-4F44-B2D6-77E94C52AD3A}"/>
      </w:docPartPr>
      <w:docPartBody>
        <w:p w:rsidR="00FF6F29" w:rsidRDefault="00E15B2D">
          <w:pPr>
            <w:pStyle w:val="010E69C1BE6D405BA1968707FC2D44D7"/>
          </w:pPr>
          <w:r w:rsidRPr="00D750BC">
            <w:rPr>
              <w:rStyle w:val="PlaceholderText"/>
              <w:highlight w:val="yellow"/>
            </w:rPr>
            <w:t>Title – CEO or Director/ Exec Manager of subject area</w:t>
          </w:r>
        </w:p>
      </w:docPartBody>
    </w:docPart>
    <w:docPart>
      <w:docPartPr>
        <w:name w:val="6A1D01AE72F84F69916B8637F7FC14FC"/>
        <w:category>
          <w:name w:val="General"/>
          <w:gallery w:val="placeholder"/>
        </w:category>
        <w:types>
          <w:type w:val="bbPlcHdr"/>
        </w:types>
        <w:behaviors>
          <w:behavior w:val="content"/>
        </w:behaviors>
        <w:guid w:val="{95F14B61-A01D-4E88-9ED9-75D60434ED96}"/>
      </w:docPartPr>
      <w:docPartBody>
        <w:p w:rsidR="00D86653" w:rsidRDefault="00FF6F29" w:rsidP="00FF6F29">
          <w:pPr>
            <w:pStyle w:val="6A1D01AE72F84F69916B8637F7FC14FC"/>
          </w:pPr>
          <w:r w:rsidRPr="00D750BC">
            <w:rPr>
              <w:rStyle w:val="PlaceholderText"/>
              <w:highlight w:val="yellow"/>
            </w:rPr>
            <w:t>Title – CEO or Director/ Exec Manager of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16cid:durableId="17301089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2D"/>
    <w:rsid w:val="00011137"/>
    <w:rsid w:val="001D28A5"/>
    <w:rsid w:val="002D0074"/>
    <w:rsid w:val="002D7F90"/>
    <w:rsid w:val="0039275F"/>
    <w:rsid w:val="005B60F3"/>
    <w:rsid w:val="005D214F"/>
    <w:rsid w:val="00656A10"/>
    <w:rsid w:val="008C2951"/>
    <w:rsid w:val="009A5B03"/>
    <w:rsid w:val="009F6009"/>
    <w:rsid w:val="00A16FEE"/>
    <w:rsid w:val="00A33B93"/>
    <w:rsid w:val="00B42A60"/>
    <w:rsid w:val="00C93CAE"/>
    <w:rsid w:val="00D334E8"/>
    <w:rsid w:val="00D86653"/>
    <w:rsid w:val="00E15B2D"/>
    <w:rsid w:val="00E372E0"/>
    <w:rsid w:val="00EC595E"/>
    <w:rsid w:val="00FF6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F29"/>
    <w:rPr>
      <w:color w:val="808080"/>
    </w:rPr>
  </w:style>
  <w:style w:type="paragraph" w:customStyle="1" w:styleId="F22697DB6CF24BCDB9428DB480E4EFB8">
    <w:name w:val="F22697DB6CF24BCDB9428DB480E4EFB8"/>
  </w:style>
  <w:style w:type="paragraph" w:customStyle="1" w:styleId="E2FC9113E16F423D8B59467356D3E9AB">
    <w:name w:val="E2FC9113E16F423D8B59467356D3E9AB"/>
  </w:style>
  <w:style w:type="paragraph" w:customStyle="1" w:styleId="400051F104B04571BB8A09B05EE0A660">
    <w:name w:val="400051F104B04571BB8A09B05EE0A660"/>
  </w:style>
  <w:style w:type="paragraph" w:customStyle="1" w:styleId="84883370A44A49D0AA350A0E1657D16B">
    <w:name w:val="84883370A44A49D0AA350A0E1657D16B"/>
  </w:style>
  <w:style w:type="paragraph" w:customStyle="1" w:styleId="882575BF1314451DAC5EB3E7C14497DB">
    <w:name w:val="882575BF1314451DAC5EB3E7C14497DB"/>
  </w:style>
  <w:style w:type="paragraph" w:customStyle="1" w:styleId="010E69C1BE6D405BA1968707FC2D44D7">
    <w:name w:val="010E69C1BE6D405BA1968707FC2D44D7"/>
  </w:style>
  <w:style w:type="paragraph" w:styleId="BodyText">
    <w:name w:val="Body Text"/>
    <w:basedOn w:val="Normal"/>
    <w:link w:val="BodyTextChar"/>
    <w:qFormat/>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Pr>
      <w:rFonts w:eastAsia="Times New Roman" w:cs="Times New Roman"/>
      <w:spacing w:val="2"/>
      <w:sz w:val="19"/>
      <w:szCs w:val="19"/>
    </w:rPr>
  </w:style>
  <w:style w:type="paragraph" w:styleId="ListBullet">
    <w:name w:val="List Bullet"/>
    <w:basedOn w:val="BodyText"/>
    <w:qFormat/>
    <w:pPr>
      <w:numPr>
        <w:numId w:val="1"/>
      </w:numPr>
      <w:spacing w:before="110" w:after="110"/>
    </w:pPr>
  </w:style>
  <w:style w:type="paragraph" w:styleId="ListBullet2">
    <w:name w:val="List Bullet 2"/>
    <w:basedOn w:val="ListBullet"/>
    <w:qFormat/>
    <w:pPr>
      <w:numPr>
        <w:ilvl w:val="1"/>
      </w:numPr>
    </w:pPr>
  </w:style>
  <w:style w:type="paragraph" w:styleId="ListBullet3">
    <w:name w:val="List Bullet 3"/>
    <w:basedOn w:val="ListBullet2"/>
    <w:qFormat/>
    <w:pPr>
      <w:numPr>
        <w:ilvl w:val="2"/>
      </w:numPr>
    </w:pPr>
  </w:style>
  <w:style w:type="paragraph" w:styleId="ListBullet4">
    <w:name w:val="List Bullet 4"/>
    <w:basedOn w:val="Normal"/>
    <w:semiHidden/>
    <w:unhideWhenUsed/>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pPr>
      <w:numPr>
        <w:ilvl w:val="4"/>
        <w:numId w:val="1"/>
      </w:numPr>
      <w:spacing w:after="0" w:line="270" w:lineRule="atLeast"/>
      <w:contextualSpacing/>
    </w:pPr>
    <w:rPr>
      <w:rFonts w:eastAsia="Times New Roman" w:cs="Times New Roman"/>
      <w:spacing w:val="2"/>
      <w:sz w:val="19"/>
      <w:szCs w:val="19"/>
    </w:rPr>
  </w:style>
  <w:style w:type="paragraph" w:customStyle="1" w:styleId="6A1D01AE72F84F69916B8637F7FC14FC">
    <w:name w:val="6A1D01AE72F84F69916B8637F7FC14FC"/>
    <w:rsid w:val="00FF6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8" ma:contentTypeDescription="Create a new document." ma:contentTypeScope="" ma:versionID="a260ffbe767b033d024ba356d4f7fd9e">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8306d86798978f4665e78004881bdb49"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1AC435D-B863-4AC1-B08C-8C4B6B72979F}">
  <ds:schemaRefs>
    <ds:schemaRef ds:uri="http://schemas.microsoft.com/sharepoint/v3/contenttype/forms"/>
  </ds:schemaRefs>
</ds:datastoreItem>
</file>

<file path=customXml/itemProps2.xml><?xml version="1.0" encoding="utf-8"?>
<ds:datastoreItem xmlns:ds="http://schemas.openxmlformats.org/officeDocument/2006/customXml" ds:itemID="{870AB643-9D05-4C30-AF5D-2CB8EC7B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1D12D-7F10-457D-99D8-9BBBD8D3D115}">
  <ds:schemaRefs>
    <ds:schemaRef ds:uri="http://purl.org/dc/terms/"/>
    <ds:schemaRef ds:uri="http://schemas.openxmlformats.org/package/2006/metadata/core-properties"/>
    <ds:schemaRef ds:uri="http://purl.org/dc/dcmitype/"/>
    <ds:schemaRef ds:uri="bd28a1c0-60de-446e-a8a9-4637b4d7d04a"/>
    <ds:schemaRef ds:uri="http://purl.org/dc/elements/1.1/"/>
    <ds:schemaRef ds:uri="http://schemas.microsoft.com/office/2006/metadata/properties"/>
    <ds:schemaRef ds:uri="http://schemas.microsoft.com/office/2006/documentManagement/types"/>
    <ds:schemaRef ds:uri="http://schemas.microsoft.com/office/infopath/2007/PartnerControls"/>
    <ds:schemaRef ds:uri="7d279b51-c818-4ea0-941e-2b73183acf56"/>
    <ds:schemaRef ds:uri="http://www.w3.org/XML/1998/namespace"/>
  </ds:schemaRefs>
</ds:datastoreItem>
</file>

<file path=customXml/itemProps4.xml><?xml version="1.0" encoding="utf-8"?>
<ds:datastoreItem xmlns:ds="http://schemas.openxmlformats.org/officeDocument/2006/customXml" ds:itemID="{8A6F60A0-9389-40C0-BA13-6AA1AF5E69F7}">
  <ds:schemaRefs>
    <ds:schemaRef ds:uri="http://schemas.openxmlformats.org/officeDocument/2006/bibliography"/>
  </ds:schemaRefs>
</ds:datastoreItem>
</file>

<file path=customXml/itemProps5.xml><?xml version="1.0" encoding="utf-8"?>
<ds:datastoreItem xmlns:ds="http://schemas.openxmlformats.org/officeDocument/2006/customXml" ds:itemID="{0FB41B86-BC42-4C70-9267-5602E27B05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3854</Words>
  <Characters>24028</Characters>
  <Application>Microsoft Office Word</Application>
  <DocSecurity>0</DocSecurity>
  <Lines>500</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27478</CharactersWithSpaces>
  <SharedDoc>false</SharedDoc>
  <HLinks>
    <vt:vector size="252" baseType="variant">
      <vt:variant>
        <vt:i4>1835064</vt:i4>
      </vt:variant>
      <vt:variant>
        <vt:i4>248</vt:i4>
      </vt:variant>
      <vt:variant>
        <vt:i4>0</vt:i4>
      </vt:variant>
      <vt:variant>
        <vt:i4>5</vt:i4>
      </vt:variant>
      <vt:variant>
        <vt:lpwstr/>
      </vt:variant>
      <vt:variant>
        <vt:lpwstr>_Toc19079306</vt:lpwstr>
      </vt:variant>
      <vt:variant>
        <vt:i4>2031672</vt:i4>
      </vt:variant>
      <vt:variant>
        <vt:i4>242</vt:i4>
      </vt:variant>
      <vt:variant>
        <vt:i4>0</vt:i4>
      </vt:variant>
      <vt:variant>
        <vt:i4>5</vt:i4>
      </vt:variant>
      <vt:variant>
        <vt:lpwstr/>
      </vt:variant>
      <vt:variant>
        <vt:lpwstr>_Toc19079305</vt:lpwstr>
      </vt:variant>
      <vt:variant>
        <vt:i4>1966136</vt:i4>
      </vt:variant>
      <vt:variant>
        <vt:i4>236</vt:i4>
      </vt:variant>
      <vt:variant>
        <vt:i4>0</vt:i4>
      </vt:variant>
      <vt:variant>
        <vt:i4>5</vt:i4>
      </vt:variant>
      <vt:variant>
        <vt:lpwstr/>
      </vt:variant>
      <vt:variant>
        <vt:lpwstr>_Toc19079304</vt:lpwstr>
      </vt:variant>
      <vt:variant>
        <vt:i4>1638456</vt:i4>
      </vt:variant>
      <vt:variant>
        <vt:i4>230</vt:i4>
      </vt:variant>
      <vt:variant>
        <vt:i4>0</vt:i4>
      </vt:variant>
      <vt:variant>
        <vt:i4>5</vt:i4>
      </vt:variant>
      <vt:variant>
        <vt:lpwstr/>
      </vt:variant>
      <vt:variant>
        <vt:lpwstr>_Toc19079303</vt:lpwstr>
      </vt:variant>
      <vt:variant>
        <vt:i4>1572920</vt:i4>
      </vt:variant>
      <vt:variant>
        <vt:i4>224</vt:i4>
      </vt:variant>
      <vt:variant>
        <vt:i4>0</vt:i4>
      </vt:variant>
      <vt:variant>
        <vt:i4>5</vt:i4>
      </vt:variant>
      <vt:variant>
        <vt:lpwstr/>
      </vt:variant>
      <vt:variant>
        <vt:lpwstr>_Toc19079302</vt:lpwstr>
      </vt:variant>
      <vt:variant>
        <vt:i4>1769528</vt:i4>
      </vt:variant>
      <vt:variant>
        <vt:i4>218</vt:i4>
      </vt:variant>
      <vt:variant>
        <vt:i4>0</vt:i4>
      </vt:variant>
      <vt:variant>
        <vt:i4>5</vt:i4>
      </vt:variant>
      <vt:variant>
        <vt:lpwstr/>
      </vt:variant>
      <vt:variant>
        <vt:lpwstr>_Toc19079301</vt:lpwstr>
      </vt:variant>
      <vt:variant>
        <vt:i4>1703992</vt:i4>
      </vt:variant>
      <vt:variant>
        <vt:i4>212</vt:i4>
      </vt:variant>
      <vt:variant>
        <vt:i4>0</vt:i4>
      </vt:variant>
      <vt:variant>
        <vt:i4>5</vt:i4>
      </vt:variant>
      <vt:variant>
        <vt:lpwstr/>
      </vt:variant>
      <vt:variant>
        <vt:lpwstr>_Toc19079300</vt:lpwstr>
      </vt:variant>
      <vt:variant>
        <vt:i4>1179697</vt:i4>
      </vt:variant>
      <vt:variant>
        <vt:i4>206</vt:i4>
      </vt:variant>
      <vt:variant>
        <vt:i4>0</vt:i4>
      </vt:variant>
      <vt:variant>
        <vt:i4>5</vt:i4>
      </vt:variant>
      <vt:variant>
        <vt:lpwstr/>
      </vt:variant>
      <vt:variant>
        <vt:lpwstr>_Toc19079299</vt:lpwstr>
      </vt:variant>
      <vt:variant>
        <vt:i4>1245233</vt:i4>
      </vt:variant>
      <vt:variant>
        <vt:i4>200</vt:i4>
      </vt:variant>
      <vt:variant>
        <vt:i4>0</vt:i4>
      </vt:variant>
      <vt:variant>
        <vt:i4>5</vt:i4>
      </vt:variant>
      <vt:variant>
        <vt:lpwstr/>
      </vt:variant>
      <vt:variant>
        <vt:lpwstr>_Toc19079298</vt:lpwstr>
      </vt:variant>
      <vt:variant>
        <vt:i4>1835057</vt:i4>
      </vt:variant>
      <vt:variant>
        <vt:i4>194</vt:i4>
      </vt:variant>
      <vt:variant>
        <vt:i4>0</vt:i4>
      </vt:variant>
      <vt:variant>
        <vt:i4>5</vt:i4>
      </vt:variant>
      <vt:variant>
        <vt:lpwstr/>
      </vt:variant>
      <vt:variant>
        <vt:lpwstr>_Toc19079297</vt:lpwstr>
      </vt:variant>
      <vt:variant>
        <vt:i4>1900593</vt:i4>
      </vt:variant>
      <vt:variant>
        <vt:i4>188</vt:i4>
      </vt:variant>
      <vt:variant>
        <vt:i4>0</vt:i4>
      </vt:variant>
      <vt:variant>
        <vt:i4>5</vt:i4>
      </vt:variant>
      <vt:variant>
        <vt:lpwstr/>
      </vt:variant>
      <vt:variant>
        <vt:lpwstr>_Toc19079296</vt:lpwstr>
      </vt:variant>
      <vt:variant>
        <vt:i4>1966129</vt:i4>
      </vt:variant>
      <vt:variant>
        <vt:i4>182</vt:i4>
      </vt:variant>
      <vt:variant>
        <vt:i4>0</vt:i4>
      </vt:variant>
      <vt:variant>
        <vt:i4>5</vt:i4>
      </vt:variant>
      <vt:variant>
        <vt:lpwstr/>
      </vt:variant>
      <vt:variant>
        <vt:lpwstr>_Toc19079295</vt:lpwstr>
      </vt:variant>
      <vt:variant>
        <vt:i4>2031665</vt:i4>
      </vt:variant>
      <vt:variant>
        <vt:i4>176</vt:i4>
      </vt:variant>
      <vt:variant>
        <vt:i4>0</vt:i4>
      </vt:variant>
      <vt:variant>
        <vt:i4>5</vt:i4>
      </vt:variant>
      <vt:variant>
        <vt:lpwstr/>
      </vt:variant>
      <vt:variant>
        <vt:lpwstr>_Toc19079294</vt:lpwstr>
      </vt:variant>
      <vt:variant>
        <vt:i4>1572913</vt:i4>
      </vt:variant>
      <vt:variant>
        <vt:i4>170</vt:i4>
      </vt:variant>
      <vt:variant>
        <vt:i4>0</vt:i4>
      </vt:variant>
      <vt:variant>
        <vt:i4>5</vt:i4>
      </vt:variant>
      <vt:variant>
        <vt:lpwstr/>
      </vt:variant>
      <vt:variant>
        <vt:lpwstr>_Toc19079293</vt:lpwstr>
      </vt:variant>
      <vt:variant>
        <vt:i4>1638449</vt:i4>
      </vt:variant>
      <vt:variant>
        <vt:i4>164</vt:i4>
      </vt:variant>
      <vt:variant>
        <vt:i4>0</vt:i4>
      </vt:variant>
      <vt:variant>
        <vt:i4>5</vt:i4>
      </vt:variant>
      <vt:variant>
        <vt:lpwstr/>
      </vt:variant>
      <vt:variant>
        <vt:lpwstr>_Toc19079292</vt:lpwstr>
      </vt:variant>
      <vt:variant>
        <vt:i4>1703985</vt:i4>
      </vt:variant>
      <vt:variant>
        <vt:i4>158</vt:i4>
      </vt:variant>
      <vt:variant>
        <vt:i4>0</vt:i4>
      </vt:variant>
      <vt:variant>
        <vt:i4>5</vt:i4>
      </vt:variant>
      <vt:variant>
        <vt:lpwstr/>
      </vt:variant>
      <vt:variant>
        <vt:lpwstr>_Toc19079291</vt:lpwstr>
      </vt:variant>
      <vt:variant>
        <vt:i4>1769521</vt:i4>
      </vt:variant>
      <vt:variant>
        <vt:i4>152</vt:i4>
      </vt:variant>
      <vt:variant>
        <vt:i4>0</vt:i4>
      </vt:variant>
      <vt:variant>
        <vt:i4>5</vt:i4>
      </vt:variant>
      <vt:variant>
        <vt:lpwstr/>
      </vt:variant>
      <vt:variant>
        <vt:lpwstr>_Toc19079290</vt:lpwstr>
      </vt:variant>
      <vt:variant>
        <vt:i4>1179696</vt:i4>
      </vt:variant>
      <vt:variant>
        <vt:i4>146</vt:i4>
      </vt:variant>
      <vt:variant>
        <vt:i4>0</vt:i4>
      </vt:variant>
      <vt:variant>
        <vt:i4>5</vt:i4>
      </vt:variant>
      <vt:variant>
        <vt:lpwstr/>
      </vt:variant>
      <vt:variant>
        <vt:lpwstr>_Toc19079289</vt:lpwstr>
      </vt:variant>
      <vt:variant>
        <vt:i4>1245232</vt:i4>
      </vt:variant>
      <vt:variant>
        <vt:i4>140</vt:i4>
      </vt:variant>
      <vt:variant>
        <vt:i4>0</vt:i4>
      </vt:variant>
      <vt:variant>
        <vt:i4>5</vt:i4>
      </vt:variant>
      <vt:variant>
        <vt:lpwstr/>
      </vt:variant>
      <vt:variant>
        <vt:lpwstr>_Toc19079288</vt:lpwstr>
      </vt:variant>
      <vt:variant>
        <vt:i4>1835056</vt:i4>
      </vt:variant>
      <vt:variant>
        <vt:i4>134</vt:i4>
      </vt:variant>
      <vt:variant>
        <vt:i4>0</vt:i4>
      </vt:variant>
      <vt:variant>
        <vt:i4>5</vt:i4>
      </vt:variant>
      <vt:variant>
        <vt:lpwstr/>
      </vt:variant>
      <vt:variant>
        <vt:lpwstr>_Toc19079287</vt:lpwstr>
      </vt:variant>
      <vt:variant>
        <vt:i4>1900592</vt:i4>
      </vt:variant>
      <vt:variant>
        <vt:i4>128</vt:i4>
      </vt:variant>
      <vt:variant>
        <vt:i4>0</vt:i4>
      </vt:variant>
      <vt:variant>
        <vt:i4>5</vt:i4>
      </vt:variant>
      <vt:variant>
        <vt:lpwstr/>
      </vt:variant>
      <vt:variant>
        <vt:lpwstr>_Toc19079286</vt:lpwstr>
      </vt:variant>
      <vt:variant>
        <vt:i4>1966128</vt:i4>
      </vt:variant>
      <vt:variant>
        <vt:i4>122</vt:i4>
      </vt:variant>
      <vt:variant>
        <vt:i4>0</vt:i4>
      </vt:variant>
      <vt:variant>
        <vt:i4>5</vt:i4>
      </vt:variant>
      <vt:variant>
        <vt:lpwstr/>
      </vt:variant>
      <vt:variant>
        <vt:lpwstr>_Toc19079285</vt:lpwstr>
      </vt:variant>
      <vt:variant>
        <vt:i4>2031664</vt:i4>
      </vt:variant>
      <vt:variant>
        <vt:i4>116</vt:i4>
      </vt:variant>
      <vt:variant>
        <vt:i4>0</vt:i4>
      </vt:variant>
      <vt:variant>
        <vt:i4>5</vt:i4>
      </vt:variant>
      <vt:variant>
        <vt:lpwstr/>
      </vt:variant>
      <vt:variant>
        <vt:lpwstr>_Toc19079284</vt:lpwstr>
      </vt:variant>
      <vt:variant>
        <vt:i4>1572912</vt:i4>
      </vt:variant>
      <vt:variant>
        <vt:i4>110</vt:i4>
      </vt:variant>
      <vt:variant>
        <vt:i4>0</vt:i4>
      </vt:variant>
      <vt:variant>
        <vt:i4>5</vt:i4>
      </vt:variant>
      <vt:variant>
        <vt:lpwstr/>
      </vt:variant>
      <vt:variant>
        <vt:lpwstr>_Toc19079283</vt:lpwstr>
      </vt:variant>
      <vt:variant>
        <vt:i4>1638448</vt:i4>
      </vt:variant>
      <vt:variant>
        <vt:i4>104</vt:i4>
      </vt:variant>
      <vt:variant>
        <vt:i4>0</vt:i4>
      </vt:variant>
      <vt:variant>
        <vt:i4>5</vt:i4>
      </vt:variant>
      <vt:variant>
        <vt:lpwstr/>
      </vt:variant>
      <vt:variant>
        <vt:lpwstr>_Toc19079282</vt:lpwstr>
      </vt:variant>
      <vt:variant>
        <vt:i4>1703984</vt:i4>
      </vt:variant>
      <vt:variant>
        <vt:i4>98</vt:i4>
      </vt:variant>
      <vt:variant>
        <vt:i4>0</vt:i4>
      </vt:variant>
      <vt:variant>
        <vt:i4>5</vt:i4>
      </vt:variant>
      <vt:variant>
        <vt:lpwstr/>
      </vt:variant>
      <vt:variant>
        <vt:lpwstr>_Toc19079281</vt:lpwstr>
      </vt:variant>
      <vt:variant>
        <vt:i4>1769520</vt:i4>
      </vt:variant>
      <vt:variant>
        <vt:i4>92</vt:i4>
      </vt:variant>
      <vt:variant>
        <vt:i4>0</vt:i4>
      </vt:variant>
      <vt:variant>
        <vt:i4>5</vt:i4>
      </vt:variant>
      <vt:variant>
        <vt:lpwstr/>
      </vt:variant>
      <vt:variant>
        <vt:lpwstr>_Toc19079280</vt:lpwstr>
      </vt:variant>
      <vt:variant>
        <vt:i4>1179711</vt:i4>
      </vt:variant>
      <vt:variant>
        <vt:i4>86</vt:i4>
      </vt:variant>
      <vt:variant>
        <vt:i4>0</vt:i4>
      </vt:variant>
      <vt:variant>
        <vt:i4>5</vt:i4>
      </vt:variant>
      <vt:variant>
        <vt:lpwstr/>
      </vt:variant>
      <vt:variant>
        <vt:lpwstr>_Toc19079279</vt:lpwstr>
      </vt:variant>
      <vt:variant>
        <vt:i4>1245247</vt:i4>
      </vt:variant>
      <vt:variant>
        <vt:i4>80</vt:i4>
      </vt:variant>
      <vt:variant>
        <vt:i4>0</vt:i4>
      </vt:variant>
      <vt:variant>
        <vt:i4>5</vt:i4>
      </vt:variant>
      <vt:variant>
        <vt:lpwstr/>
      </vt:variant>
      <vt:variant>
        <vt:lpwstr>_Toc19079278</vt:lpwstr>
      </vt:variant>
      <vt:variant>
        <vt:i4>1835071</vt:i4>
      </vt:variant>
      <vt:variant>
        <vt:i4>74</vt:i4>
      </vt:variant>
      <vt:variant>
        <vt:i4>0</vt:i4>
      </vt:variant>
      <vt:variant>
        <vt:i4>5</vt:i4>
      </vt:variant>
      <vt:variant>
        <vt:lpwstr/>
      </vt:variant>
      <vt:variant>
        <vt:lpwstr>_Toc19079277</vt:lpwstr>
      </vt:variant>
      <vt:variant>
        <vt:i4>1900607</vt:i4>
      </vt:variant>
      <vt:variant>
        <vt:i4>68</vt:i4>
      </vt:variant>
      <vt:variant>
        <vt:i4>0</vt:i4>
      </vt:variant>
      <vt:variant>
        <vt:i4>5</vt:i4>
      </vt:variant>
      <vt:variant>
        <vt:lpwstr/>
      </vt:variant>
      <vt:variant>
        <vt:lpwstr>_Toc19079276</vt:lpwstr>
      </vt:variant>
      <vt:variant>
        <vt:i4>1966143</vt:i4>
      </vt:variant>
      <vt:variant>
        <vt:i4>62</vt:i4>
      </vt:variant>
      <vt:variant>
        <vt:i4>0</vt:i4>
      </vt:variant>
      <vt:variant>
        <vt:i4>5</vt:i4>
      </vt:variant>
      <vt:variant>
        <vt:lpwstr/>
      </vt:variant>
      <vt:variant>
        <vt:lpwstr>_Toc19079275</vt:lpwstr>
      </vt:variant>
      <vt:variant>
        <vt:i4>2031679</vt:i4>
      </vt:variant>
      <vt:variant>
        <vt:i4>56</vt:i4>
      </vt:variant>
      <vt:variant>
        <vt:i4>0</vt:i4>
      </vt:variant>
      <vt:variant>
        <vt:i4>5</vt:i4>
      </vt:variant>
      <vt:variant>
        <vt:lpwstr/>
      </vt:variant>
      <vt:variant>
        <vt:lpwstr>_Toc19079274</vt:lpwstr>
      </vt:variant>
      <vt:variant>
        <vt:i4>1572927</vt:i4>
      </vt:variant>
      <vt:variant>
        <vt:i4>50</vt:i4>
      </vt:variant>
      <vt:variant>
        <vt:i4>0</vt:i4>
      </vt:variant>
      <vt:variant>
        <vt:i4>5</vt:i4>
      </vt:variant>
      <vt:variant>
        <vt:lpwstr/>
      </vt:variant>
      <vt:variant>
        <vt:lpwstr>_Toc19079273</vt:lpwstr>
      </vt:variant>
      <vt:variant>
        <vt:i4>1638463</vt:i4>
      </vt:variant>
      <vt:variant>
        <vt:i4>44</vt:i4>
      </vt:variant>
      <vt:variant>
        <vt:i4>0</vt:i4>
      </vt:variant>
      <vt:variant>
        <vt:i4>5</vt:i4>
      </vt:variant>
      <vt:variant>
        <vt:lpwstr/>
      </vt:variant>
      <vt:variant>
        <vt:lpwstr>_Toc19079272</vt:lpwstr>
      </vt:variant>
      <vt:variant>
        <vt:i4>1703999</vt:i4>
      </vt:variant>
      <vt:variant>
        <vt:i4>38</vt:i4>
      </vt:variant>
      <vt:variant>
        <vt:i4>0</vt:i4>
      </vt:variant>
      <vt:variant>
        <vt:i4>5</vt:i4>
      </vt:variant>
      <vt:variant>
        <vt:lpwstr/>
      </vt:variant>
      <vt:variant>
        <vt:lpwstr>_Toc19079271</vt:lpwstr>
      </vt:variant>
      <vt:variant>
        <vt:i4>1769535</vt:i4>
      </vt:variant>
      <vt:variant>
        <vt:i4>32</vt:i4>
      </vt:variant>
      <vt:variant>
        <vt:i4>0</vt:i4>
      </vt:variant>
      <vt:variant>
        <vt:i4>5</vt:i4>
      </vt:variant>
      <vt:variant>
        <vt:lpwstr/>
      </vt:variant>
      <vt:variant>
        <vt:lpwstr>_Toc19079270</vt:lpwstr>
      </vt:variant>
      <vt:variant>
        <vt:i4>1179710</vt:i4>
      </vt:variant>
      <vt:variant>
        <vt:i4>26</vt:i4>
      </vt:variant>
      <vt:variant>
        <vt:i4>0</vt:i4>
      </vt:variant>
      <vt:variant>
        <vt:i4>5</vt:i4>
      </vt:variant>
      <vt:variant>
        <vt:lpwstr/>
      </vt:variant>
      <vt:variant>
        <vt:lpwstr>_Toc19079269</vt:lpwstr>
      </vt:variant>
      <vt:variant>
        <vt:i4>1245246</vt:i4>
      </vt:variant>
      <vt:variant>
        <vt:i4>20</vt:i4>
      </vt:variant>
      <vt:variant>
        <vt:i4>0</vt:i4>
      </vt:variant>
      <vt:variant>
        <vt:i4>5</vt:i4>
      </vt:variant>
      <vt:variant>
        <vt:lpwstr/>
      </vt:variant>
      <vt:variant>
        <vt:lpwstr>_Toc19079268</vt:lpwstr>
      </vt:variant>
      <vt:variant>
        <vt:i4>1835070</vt:i4>
      </vt:variant>
      <vt:variant>
        <vt:i4>14</vt:i4>
      </vt:variant>
      <vt:variant>
        <vt:i4>0</vt:i4>
      </vt:variant>
      <vt:variant>
        <vt:i4>5</vt:i4>
      </vt:variant>
      <vt:variant>
        <vt:lpwstr/>
      </vt:variant>
      <vt:variant>
        <vt:lpwstr>_Toc19079267</vt:lpwstr>
      </vt:variant>
      <vt:variant>
        <vt:i4>1900606</vt:i4>
      </vt:variant>
      <vt:variant>
        <vt:i4>8</vt:i4>
      </vt:variant>
      <vt:variant>
        <vt:i4>0</vt:i4>
      </vt:variant>
      <vt:variant>
        <vt:i4>5</vt:i4>
      </vt:variant>
      <vt:variant>
        <vt:lpwstr/>
      </vt:variant>
      <vt:variant>
        <vt:lpwstr>_Toc19079266</vt:lpwstr>
      </vt:variant>
      <vt:variant>
        <vt:i4>1966142</vt:i4>
      </vt:variant>
      <vt:variant>
        <vt:i4>2</vt:i4>
      </vt:variant>
      <vt:variant>
        <vt:i4>0</vt:i4>
      </vt:variant>
      <vt:variant>
        <vt:i4>5</vt:i4>
      </vt:variant>
      <vt:variant>
        <vt:lpwstr/>
      </vt:variant>
      <vt:variant>
        <vt:lpwstr>_Toc19079265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Raven</dc:creator>
  <cp:keywords/>
  <dc:description/>
  <cp:lastModifiedBy>Anne Noonan</cp:lastModifiedBy>
  <cp:revision>9</cp:revision>
  <cp:lastPrinted>2024-05-01T23:08:00Z</cp:lastPrinted>
  <dcterms:created xsi:type="dcterms:W3CDTF">2024-06-18T22:14:00Z</dcterms:created>
  <dcterms:modified xsi:type="dcterms:W3CDTF">2024-07-24T04:45:00Z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D20-261379</vt:lpwstr>
  </property>
  <property fmtid="{D5CDD505-2E9C-101B-9397-08002B2CF9AE}" pid="4" name="ContentTypeId">
    <vt:lpwstr>0x010100AD29373F8AA2D2488478C9E1B890C27A</vt:lpwstr>
  </property>
</Properties>
</file>