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F97" w:rsidRDefault="005A7F97" w:rsidP="005A7F97">
      <w:pPr>
        <w:jc w:val="center"/>
        <w:rPr>
          <w:rFonts w:ascii="Arial" w:hAnsi="Arial"/>
          <w:b/>
          <w:sz w:val="32"/>
        </w:rPr>
      </w:pPr>
    </w:p>
    <w:p w:rsidR="002E3DE4" w:rsidRDefault="002E3DE4" w:rsidP="005A7F97">
      <w:pPr>
        <w:jc w:val="center"/>
        <w:rPr>
          <w:rFonts w:ascii="Arial" w:hAnsi="Arial"/>
          <w:b/>
          <w:sz w:val="32"/>
        </w:rPr>
      </w:pPr>
    </w:p>
    <w:p w:rsidR="002E3DE4" w:rsidRDefault="002E3DE4" w:rsidP="005A7F97">
      <w:pPr>
        <w:jc w:val="center"/>
        <w:rPr>
          <w:rFonts w:ascii="Arial" w:hAnsi="Arial"/>
          <w:b/>
          <w:sz w:val="32"/>
        </w:rPr>
      </w:pPr>
    </w:p>
    <w:p w:rsidR="005A7F97" w:rsidRDefault="005A7F97" w:rsidP="005A7F97">
      <w:pPr>
        <w:jc w:val="center"/>
        <w:rPr>
          <w:rFonts w:ascii="Arial" w:hAnsi="Arial"/>
          <w:b/>
          <w:sz w:val="32"/>
        </w:rPr>
      </w:pPr>
    </w:p>
    <w:p w:rsidR="005A7F97" w:rsidRDefault="005A7F97" w:rsidP="005A7F97">
      <w:pPr>
        <w:jc w:val="center"/>
        <w:rPr>
          <w:rFonts w:ascii="Arial" w:hAnsi="Arial"/>
          <w:b/>
          <w:sz w:val="32"/>
        </w:rPr>
      </w:pPr>
    </w:p>
    <w:p w:rsidR="005A7F97" w:rsidRDefault="005A7F97" w:rsidP="005A7F97">
      <w:pPr>
        <w:jc w:val="center"/>
        <w:rPr>
          <w:rFonts w:ascii="Arial" w:hAnsi="Arial"/>
          <w:b/>
          <w:sz w:val="32"/>
        </w:rPr>
      </w:pPr>
    </w:p>
    <w:p w:rsidR="005A7F97" w:rsidRDefault="005A7F97" w:rsidP="005A7F97">
      <w:pPr>
        <w:jc w:val="center"/>
        <w:rPr>
          <w:rFonts w:ascii="Arial" w:hAnsi="Arial"/>
          <w:b/>
          <w:sz w:val="32"/>
        </w:rPr>
      </w:pPr>
    </w:p>
    <w:p w:rsidR="005A7F97" w:rsidRDefault="005A7F97" w:rsidP="005A7F97">
      <w:pPr>
        <w:jc w:val="center"/>
        <w:rPr>
          <w:rFonts w:ascii="Arial" w:hAnsi="Arial"/>
          <w:b/>
          <w:sz w:val="32"/>
        </w:rPr>
      </w:pPr>
    </w:p>
    <w:p w:rsidR="005A7F97" w:rsidRDefault="005A7F97" w:rsidP="005A7F97">
      <w:pPr>
        <w:jc w:val="center"/>
        <w:rPr>
          <w:rFonts w:ascii="Arial" w:hAnsi="Arial"/>
          <w:b/>
          <w:sz w:val="32"/>
        </w:rPr>
      </w:pPr>
    </w:p>
    <w:p w:rsidR="005A7F97" w:rsidRDefault="005A7F97" w:rsidP="005A7F97">
      <w:pPr>
        <w:jc w:val="center"/>
        <w:rPr>
          <w:rFonts w:ascii="Arial" w:hAnsi="Arial"/>
          <w:b/>
          <w:sz w:val="32"/>
        </w:rPr>
      </w:pPr>
    </w:p>
    <w:p w:rsidR="005A7F97" w:rsidRDefault="005A7F97" w:rsidP="005A7F97">
      <w:pPr>
        <w:jc w:val="center"/>
        <w:rPr>
          <w:rFonts w:ascii="Arial" w:hAnsi="Arial"/>
          <w:b/>
          <w:sz w:val="32"/>
        </w:rPr>
      </w:pPr>
    </w:p>
    <w:p w:rsidR="005A7F97" w:rsidRDefault="005A7F97" w:rsidP="005A7F97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GREATER GEELONG CITY COUNCIL</w:t>
      </w:r>
    </w:p>
    <w:p w:rsidR="005A7F97" w:rsidRDefault="005A7F97" w:rsidP="005A7F97">
      <w:pPr>
        <w:jc w:val="center"/>
        <w:rPr>
          <w:rFonts w:ascii="Arial" w:hAnsi="Arial"/>
          <w:b/>
          <w:sz w:val="32"/>
        </w:rPr>
      </w:pPr>
    </w:p>
    <w:p w:rsidR="005A7F97" w:rsidRDefault="005A7F97" w:rsidP="005A7F97">
      <w:pPr>
        <w:jc w:val="center"/>
        <w:rPr>
          <w:rFonts w:ascii="Arial" w:hAnsi="Arial"/>
          <w:b/>
          <w:sz w:val="32"/>
        </w:rPr>
      </w:pPr>
    </w:p>
    <w:p w:rsidR="005A7F97" w:rsidRDefault="005A7F97" w:rsidP="005A7F97">
      <w:pPr>
        <w:jc w:val="center"/>
        <w:rPr>
          <w:rFonts w:ascii="Arial" w:hAnsi="Arial"/>
          <w:b/>
          <w:sz w:val="32"/>
        </w:rPr>
      </w:pPr>
    </w:p>
    <w:p w:rsidR="005A7F97" w:rsidRDefault="005A7F97" w:rsidP="005A7F97">
      <w:pPr>
        <w:jc w:val="center"/>
        <w:rPr>
          <w:rFonts w:ascii="Arial" w:hAnsi="Arial"/>
          <w:b/>
          <w:sz w:val="32"/>
        </w:rPr>
      </w:pPr>
    </w:p>
    <w:p w:rsidR="005A7F97" w:rsidRDefault="005A7F97" w:rsidP="005A7F97">
      <w:pPr>
        <w:jc w:val="center"/>
        <w:rPr>
          <w:rFonts w:ascii="Arial" w:hAnsi="Arial"/>
          <w:b/>
          <w:sz w:val="12"/>
        </w:rPr>
      </w:pPr>
    </w:p>
    <w:p w:rsidR="005A7F97" w:rsidRDefault="005A7F97" w:rsidP="005A7F97">
      <w:pPr>
        <w:jc w:val="center"/>
        <w:rPr>
          <w:rFonts w:ascii="Arial" w:hAnsi="Arial"/>
          <w:b/>
          <w:sz w:val="32"/>
        </w:rPr>
      </w:pPr>
    </w:p>
    <w:p w:rsidR="005A7F97" w:rsidRDefault="005A7F97" w:rsidP="005A7F97">
      <w:pPr>
        <w:jc w:val="center"/>
        <w:rPr>
          <w:rFonts w:ascii="Arial" w:hAnsi="Arial"/>
          <w:b/>
          <w:sz w:val="32"/>
        </w:rPr>
      </w:pPr>
    </w:p>
    <w:p w:rsidR="005A7F97" w:rsidRDefault="005A7F97" w:rsidP="005A7F97">
      <w:pPr>
        <w:jc w:val="center"/>
        <w:rPr>
          <w:rFonts w:ascii="Arial" w:hAnsi="Arial"/>
          <w:b/>
          <w:sz w:val="32"/>
        </w:rPr>
      </w:pPr>
    </w:p>
    <w:p w:rsidR="005A7F97" w:rsidRDefault="005A7F97" w:rsidP="005A7F97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COUNCIL MEETING PROCEDURES LOCAL LAW 2017</w:t>
      </w:r>
    </w:p>
    <w:p w:rsidR="005A7F97" w:rsidRDefault="005A7F97" w:rsidP="005A7F97">
      <w:pPr>
        <w:jc w:val="center"/>
        <w:rPr>
          <w:rFonts w:ascii="Arial" w:hAnsi="Arial"/>
          <w:b/>
          <w:sz w:val="32"/>
        </w:rPr>
      </w:pPr>
    </w:p>
    <w:p w:rsidR="005A7F97" w:rsidRDefault="005A7F97" w:rsidP="005A7F97">
      <w:pPr>
        <w:jc w:val="center"/>
        <w:rPr>
          <w:rFonts w:ascii="Arial" w:hAnsi="Arial"/>
          <w:b/>
          <w:sz w:val="32"/>
        </w:rPr>
      </w:pPr>
    </w:p>
    <w:p w:rsidR="005A7F97" w:rsidRDefault="005A7F97" w:rsidP="005A7F97">
      <w:pPr>
        <w:spacing w:line="360" w:lineRule="auto"/>
        <w:jc w:val="center"/>
        <w:rPr>
          <w:rFonts w:ascii="Arial" w:hAnsi="Arial"/>
          <w:sz w:val="22"/>
        </w:rPr>
        <w:sectPr w:rsidR="005A7F97" w:rsidSect="00C95C4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134" w:right="1418" w:bottom="567" w:left="1418" w:header="567" w:footer="567" w:gutter="0"/>
          <w:cols w:space="720"/>
          <w:titlePg/>
          <w:docGrid w:linePitch="326"/>
        </w:sectPr>
      </w:pPr>
    </w:p>
    <w:p w:rsidR="005A7F97" w:rsidRDefault="005A7F97" w:rsidP="005A7F97">
      <w:pPr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COUNCIL MEETING PROCEDURES LOCAL LAW</w:t>
      </w:r>
    </w:p>
    <w:p w:rsidR="005A7F97" w:rsidRDefault="005A7F97" w:rsidP="005A7F97">
      <w:pPr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TABLE OF CONTENTS</w:t>
      </w:r>
    </w:p>
    <w:sdt>
      <w:sdtPr>
        <w:rPr>
          <w:rFonts w:ascii="Times New Roman" w:hAnsi="Times New Roman"/>
          <w:b w:val="0"/>
          <w:bCs w:val="0"/>
          <w:color w:val="000000"/>
          <w:sz w:val="24"/>
          <w:szCs w:val="20"/>
          <w:lang w:val="en-GB" w:eastAsia="en-AU"/>
        </w:rPr>
        <w:id w:val="-114126574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5A7F97" w:rsidRDefault="005A7F97" w:rsidP="005A7F97">
          <w:pPr>
            <w:pStyle w:val="TOCHeading"/>
          </w:pPr>
          <w:r>
            <w:t>Contents</w:t>
          </w:r>
        </w:p>
        <w:bookmarkStart w:id="0" w:name="_GoBack"/>
        <w:bookmarkEnd w:id="0"/>
        <w:p w:rsidR="00C3493A" w:rsidRDefault="005A7F9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695691" w:history="1">
            <w:r w:rsidR="00C3493A" w:rsidRPr="00950742">
              <w:rPr>
                <w:rStyle w:val="Hyperlink"/>
              </w:rPr>
              <w:t>PART 1 - PRELIMINARY</w:t>
            </w:r>
            <w:r w:rsidR="00C3493A">
              <w:rPr>
                <w:webHidden/>
              </w:rPr>
              <w:tab/>
            </w:r>
            <w:r w:rsidR="00C3493A">
              <w:rPr>
                <w:webHidden/>
              </w:rPr>
              <w:fldChar w:fldCharType="begin"/>
            </w:r>
            <w:r w:rsidR="00C3493A">
              <w:rPr>
                <w:webHidden/>
              </w:rPr>
              <w:instrText xml:space="preserve"> PAGEREF _Toc49695691 \h </w:instrText>
            </w:r>
            <w:r w:rsidR="00C3493A">
              <w:rPr>
                <w:webHidden/>
              </w:rPr>
            </w:r>
            <w:r w:rsidR="00C3493A">
              <w:rPr>
                <w:webHidden/>
              </w:rPr>
              <w:fldChar w:fldCharType="separate"/>
            </w:r>
            <w:r w:rsidR="00C3493A">
              <w:rPr>
                <w:webHidden/>
              </w:rPr>
              <w:t>3</w:t>
            </w:r>
            <w:r w:rsidR="00C3493A">
              <w:rPr>
                <w:webHidden/>
              </w:rPr>
              <w:fldChar w:fldCharType="end"/>
            </w:r>
          </w:hyperlink>
        </w:p>
        <w:p w:rsidR="00C3493A" w:rsidRDefault="00C3493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AU"/>
            </w:rPr>
          </w:pPr>
          <w:hyperlink w:anchor="_Toc49695692" w:history="1">
            <w:r w:rsidRPr="00950742">
              <w:rPr>
                <w:rStyle w:val="Hyperlink"/>
              </w:rPr>
              <w:t>1.1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AU"/>
              </w:rPr>
              <w:tab/>
            </w:r>
            <w:r w:rsidRPr="00950742">
              <w:rPr>
                <w:rStyle w:val="Hyperlink"/>
              </w:rPr>
              <w:t>TITLE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_Toc49695692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C3493A" w:rsidRDefault="00C3493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AU"/>
            </w:rPr>
          </w:pPr>
          <w:hyperlink w:anchor="_Toc49695693" w:history="1">
            <w:r w:rsidRPr="00950742">
              <w:rPr>
                <w:rStyle w:val="Hyperlink"/>
              </w:rPr>
              <w:t>1.2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AU"/>
              </w:rPr>
              <w:tab/>
            </w:r>
            <w:r w:rsidRPr="00950742">
              <w:rPr>
                <w:rStyle w:val="Hyperlink"/>
              </w:rPr>
              <w:t>OBJECTIVES OF THIS LOCAL LAW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_Toc49695693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C3493A" w:rsidRDefault="00C3493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AU"/>
            </w:rPr>
          </w:pPr>
          <w:hyperlink w:anchor="_Toc49695694" w:history="1">
            <w:r w:rsidRPr="00950742">
              <w:rPr>
                <w:rStyle w:val="Hyperlink"/>
              </w:rPr>
              <w:t>1.3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AU"/>
              </w:rPr>
              <w:tab/>
            </w:r>
            <w:r w:rsidRPr="00950742">
              <w:rPr>
                <w:rStyle w:val="Hyperlink"/>
              </w:rPr>
              <w:t>POWER TO MAKE THIS LOCAL LAW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_Toc49695694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C3493A" w:rsidRDefault="00C3493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AU"/>
            </w:rPr>
          </w:pPr>
          <w:hyperlink w:anchor="_Toc49695695" w:history="1">
            <w:r w:rsidRPr="00950742">
              <w:rPr>
                <w:rStyle w:val="Hyperlink"/>
              </w:rPr>
              <w:t>1.4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AU"/>
              </w:rPr>
              <w:tab/>
            </w:r>
            <w:r w:rsidRPr="00950742">
              <w:rPr>
                <w:rStyle w:val="Hyperlink"/>
              </w:rPr>
              <w:t>OPERATIONAL DATE OF THIS LOCAL LAW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_Toc49695695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C3493A" w:rsidRDefault="00C3493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AU"/>
            </w:rPr>
          </w:pPr>
          <w:hyperlink w:anchor="_Toc49695696" w:history="1">
            <w:r w:rsidRPr="00950742">
              <w:rPr>
                <w:rStyle w:val="Hyperlink"/>
              </w:rPr>
              <w:t>1.5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AU"/>
              </w:rPr>
              <w:tab/>
            </w:r>
            <w:r w:rsidRPr="00950742">
              <w:rPr>
                <w:rStyle w:val="Hyperlink"/>
              </w:rPr>
              <w:t>DATE THIS LOCAL LAW CEASES OPERATION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_Toc49695696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C3493A" w:rsidRDefault="00C3493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AU"/>
            </w:rPr>
          </w:pPr>
          <w:hyperlink w:anchor="_Toc49695697" w:history="1">
            <w:r w:rsidRPr="00950742">
              <w:rPr>
                <w:rStyle w:val="Hyperlink"/>
              </w:rPr>
              <w:t>1.6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AU"/>
              </w:rPr>
              <w:tab/>
            </w:r>
            <w:r w:rsidRPr="00950742">
              <w:rPr>
                <w:rStyle w:val="Hyperlink"/>
              </w:rPr>
              <w:t>SCOPE OF THIS LOCAL LAW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_Toc49695697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C3493A" w:rsidRDefault="00C3493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AU"/>
            </w:rPr>
          </w:pPr>
          <w:hyperlink w:anchor="_Toc49695698" w:history="1">
            <w:r w:rsidRPr="00950742">
              <w:rPr>
                <w:rStyle w:val="Hyperlink"/>
              </w:rPr>
              <w:t xml:space="preserve">1.7 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AU"/>
              </w:rPr>
              <w:tab/>
            </w:r>
            <w:r w:rsidRPr="00950742">
              <w:rPr>
                <w:rStyle w:val="Hyperlink"/>
              </w:rPr>
              <w:t>DEFINITION OF THE WORDS USED IN THIS LOCAL LAW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_Toc49695698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C3493A" w:rsidRDefault="00C3493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en-AU"/>
            </w:rPr>
          </w:pPr>
          <w:hyperlink w:anchor="_Toc49695699" w:history="1">
            <w:r w:rsidRPr="00950742">
              <w:rPr>
                <w:rStyle w:val="Hyperlink"/>
              </w:rPr>
              <w:t>PART 4 - USE OF THE COMMON SEAL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_Toc49695699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C3493A" w:rsidRDefault="00C3493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AU"/>
            </w:rPr>
          </w:pPr>
          <w:hyperlink w:anchor="_Toc49695700" w:history="1">
            <w:r w:rsidRPr="00950742">
              <w:rPr>
                <w:rStyle w:val="Hyperlink"/>
              </w:rPr>
              <w:t>3.1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AU"/>
              </w:rPr>
              <w:tab/>
            </w:r>
            <w:r w:rsidRPr="00950742">
              <w:rPr>
                <w:rStyle w:val="Hyperlink"/>
              </w:rPr>
              <w:t>PURPOSE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_Toc49695700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C3493A" w:rsidRDefault="00C3493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AU"/>
            </w:rPr>
          </w:pPr>
          <w:hyperlink w:anchor="_Toc49695701" w:history="1">
            <w:r w:rsidRPr="00950742">
              <w:rPr>
                <w:rStyle w:val="Hyperlink"/>
              </w:rPr>
              <w:t>3.2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AU"/>
              </w:rPr>
              <w:tab/>
            </w:r>
            <w:r w:rsidRPr="00950742">
              <w:rPr>
                <w:rStyle w:val="Hyperlink"/>
              </w:rPr>
              <w:t>USE OF THE COMMON SEAL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_Toc49695701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C3493A" w:rsidRDefault="00C3493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AU"/>
            </w:rPr>
          </w:pPr>
          <w:hyperlink w:anchor="_Toc49695702" w:history="1">
            <w:r w:rsidRPr="00950742">
              <w:rPr>
                <w:rStyle w:val="Hyperlink"/>
              </w:rPr>
              <w:t>3.3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AU"/>
              </w:rPr>
              <w:tab/>
            </w:r>
            <w:r w:rsidRPr="00950742">
              <w:rPr>
                <w:rStyle w:val="Hyperlink"/>
              </w:rPr>
              <w:t>SIGNATURE TO ACCOMPANY SEAL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_Toc49695702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C3493A" w:rsidRDefault="00C3493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AU"/>
            </w:rPr>
          </w:pPr>
          <w:hyperlink w:anchor="_Toc49695703" w:history="1">
            <w:r w:rsidRPr="00950742">
              <w:rPr>
                <w:rStyle w:val="Hyperlink"/>
              </w:rPr>
              <w:t>3.4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AU"/>
              </w:rPr>
              <w:tab/>
            </w:r>
            <w:r w:rsidRPr="00950742">
              <w:rPr>
                <w:rStyle w:val="Hyperlink"/>
              </w:rPr>
              <w:t>UNAUTHORISED USE OF THE COMMON SEAL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_Toc49695703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C3493A" w:rsidRDefault="00C3493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AU"/>
            </w:rPr>
          </w:pPr>
          <w:hyperlink w:anchor="_Toc49695704" w:history="1">
            <w:r w:rsidRPr="00950742">
              <w:rPr>
                <w:rStyle w:val="Hyperlink"/>
              </w:rPr>
              <w:t>3.5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AU"/>
              </w:rPr>
              <w:tab/>
            </w:r>
            <w:r w:rsidRPr="00950742">
              <w:rPr>
                <w:rStyle w:val="Hyperlink"/>
              </w:rPr>
              <w:t>SECURITY OF THE COMMON SEAL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_Toc49695704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C3493A" w:rsidRDefault="00C3493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en-AU"/>
            </w:rPr>
          </w:pPr>
          <w:hyperlink w:anchor="_Toc49695705" w:history="1">
            <w:r w:rsidRPr="00950742">
              <w:rPr>
                <w:rStyle w:val="Hyperlink"/>
              </w:rPr>
              <w:t>PART 5 - OFFENCES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_Toc49695705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C3493A" w:rsidRDefault="00C3493A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AU"/>
            </w:rPr>
          </w:pPr>
          <w:hyperlink w:anchor="_Toc49695706" w:history="1">
            <w:r w:rsidRPr="00950742">
              <w:rPr>
                <w:rStyle w:val="Hyperlink"/>
              </w:rPr>
              <w:t>5.1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AU"/>
              </w:rPr>
              <w:tab/>
            </w:r>
            <w:r w:rsidRPr="00950742">
              <w:rPr>
                <w:rStyle w:val="Hyperlink"/>
              </w:rPr>
              <w:t>OFFENCES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_Toc49695706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5A7F97" w:rsidRDefault="005A7F97" w:rsidP="005A7F97">
          <w:r>
            <w:rPr>
              <w:b/>
              <w:bCs/>
              <w:noProof/>
            </w:rPr>
            <w:fldChar w:fldCharType="end"/>
          </w:r>
        </w:p>
      </w:sdtContent>
    </w:sdt>
    <w:p w:rsidR="005A7F97" w:rsidRDefault="005A7F97" w:rsidP="005A7F97">
      <w:pPr>
        <w:tabs>
          <w:tab w:val="left" w:pos="567"/>
          <w:tab w:val="right" w:leader="dot" w:pos="9072"/>
        </w:tabs>
        <w:spacing w:before="60" w:after="60"/>
        <w:jc w:val="both"/>
        <w:rPr>
          <w:rFonts w:ascii="Arial" w:hAnsi="Arial"/>
          <w:b/>
          <w:sz w:val="22"/>
        </w:rPr>
      </w:pPr>
    </w:p>
    <w:p w:rsidR="005A7F97" w:rsidRDefault="005A7F97" w:rsidP="005A7F97">
      <w:pPr>
        <w:tabs>
          <w:tab w:val="left" w:pos="567"/>
          <w:tab w:val="right" w:leader="dot" w:pos="9072"/>
        </w:tabs>
        <w:spacing w:before="60" w:after="60"/>
        <w:jc w:val="both"/>
        <w:rPr>
          <w:rFonts w:ascii="Arial" w:hAnsi="Arial"/>
          <w:b/>
          <w:sz w:val="22"/>
        </w:rPr>
      </w:pPr>
    </w:p>
    <w:p w:rsidR="005A7F97" w:rsidRDefault="005A7F97" w:rsidP="005A7F97">
      <w:pPr>
        <w:rPr>
          <w:rFonts w:ascii="Arial" w:hAnsi="Arial"/>
          <w:sz w:val="22"/>
        </w:rPr>
      </w:pPr>
    </w:p>
    <w:p w:rsidR="005A7F97" w:rsidRDefault="005A7F97" w:rsidP="005A7F97">
      <w:pPr>
        <w:rPr>
          <w:rFonts w:ascii="Arial" w:hAnsi="Arial"/>
          <w:b/>
          <w:bCs/>
          <w:sz w:val="22"/>
        </w:rPr>
      </w:pPr>
      <w:bookmarkStart w:id="1" w:name="_Toc341355449"/>
      <w:bookmarkStart w:id="2" w:name="_Toc341355556"/>
      <w:bookmarkStart w:id="3" w:name="_Toc341355856"/>
      <w:r>
        <w:rPr>
          <w:bCs/>
        </w:rPr>
        <w:br w:type="page"/>
      </w:r>
    </w:p>
    <w:p w:rsidR="005A7F97" w:rsidRPr="00690852" w:rsidRDefault="005A7F97" w:rsidP="005A7F97">
      <w:pPr>
        <w:pStyle w:val="Heading1"/>
        <w:jc w:val="center"/>
        <w:rPr>
          <w:bCs/>
        </w:rPr>
      </w:pPr>
      <w:bookmarkStart w:id="4" w:name="_Toc49695691"/>
      <w:r w:rsidRPr="00690852">
        <w:rPr>
          <w:bCs/>
        </w:rPr>
        <w:lastRenderedPageBreak/>
        <w:t>PART 1</w:t>
      </w:r>
      <w:r>
        <w:rPr>
          <w:bCs/>
        </w:rPr>
        <w:t xml:space="preserve"> - </w:t>
      </w:r>
      <w:r w:rsidRPr="00690852">
        <w:rPr>
          <w:bCs/>
        </w:rPr>
        <w:t>PRELIMINARY</w:t>
      </w:r>
      <w:bookmarkEnd w:id="1"/>
      <w:bookmarkEnd w:id="2"/>
      <w:bookmarkEnd w:id="3"/>
      <w:bookmarkEnd w:id="4"/>
    </w:p>
    <w:p w:rsidR="005A7F97" w:rsidRPr="00D94BC6" w:rsidRDefault="005A7F97" w:rsidP="005A7F97">
      <w:pPr>
        <w:pStyle w:val="Heading2"/>
        <w:numPr>
          <w:ilvl w:val="1"/>
          <w:numId w:val="7"/>
        </w:numPr>
        <w:spacing w:before="120" w:after="120"/>
        <w:rPr>
          <w:sz w:val="22"/>
          <w:szCs w:val="22"/>
        </w:rPr>
      </w:pPr>
      <w:bookmarkStart w:id="5" w:name="_Toc49695692"/>
      <w:r w:rsidRPr="00D94BC6">
        <w:rPr>
          <w:sz w:val="22"/>
          <w:szCs w:val="22"/>
        </w:rPr>
        <w:t>TITLE</w:t>
      </w:r>
      <w:bookmarkEnd w:id="5"/>
    </w:p>
    <w:p w:rsidR="005A7F97" w:rsidRPr="00287CB2" w:rsidRDefault="005A7F97" w:rsidP="005A7F97">
      <w:pPr>
        <w:spacing w:before="120" w:after="120"/>
        <w:ind w:left="567"/>
        <w:rPr>
          <w:rFonts w:ascii="Arial" w:hAnsi="Arial"/>
          <w:color w:val="00B0F0"/>
          <w:sz w:val="22"/>
        </w:rPr>
      </w:pPr>
      <w:r>
        <w:rPr>
          <w:rFonts w:ascii="Arial" w:hAnsi="Arial"/>
          <w:sz w:val="22"/>
        </w:rPr>
        <w:t>This Local Law is the Greater Geelong City Council Meeting Procedures Local Law 2017.</w:t>
      </w:r>
    </w:p>
    <w:p w:rsidR="005A7F97" w:rsidRPr="00E44EAA" w:rsidRDefault="005A7F97" w:rsidP="005A7F97">
      <w:pPr>
        <w:pStyle w:val="Heading2"/>
        <w:numPr>
          <w:ilvl w:val="1"/>
          <w:numId w:val="7"/>
        </w:numPr>
        <w:spacing w:before="120" w:after="120"/>
        <w:rPr>
          <w:sz w:val="22"/>
          <w:szCs w:val="22"/>
        </w:rPr>
      </w:pPr>
      <w:bookmarkStart w:id="6" w:name="_Toc49695693"/>
      <w:r w:rsidRPr="00D94BC6">
        <w:rPr>
          <w:sz w:val="22"/>
          <w:szCs w:val="22"/>
        </w:rPr>
        <w:t>OBJECTIVES OF THIS LOCAL LAW</w:t>
      </w:r>
      <w:bookmarkEnd w:id="6"/>
    </w:p>
    <w:p w:rsidR="005A7F97" w:rsidRDefault="005A7F97" w:rsidP="005A7F97">
      <w:pPr>
        <w:spacing w:before="120" w:after="120"/>
        <w:ind w:left="567"/>
        <w:rPr>
          <w:rFonts w:ascii="Arial" w:hAnsi="Arial"/>
          <w:sz w:val="22"/>
        </w:rPr>
      </w:pPr>
      <w:r>
        <w:rPr>
          <w:rFonts w:ascii="Arial" w:hAnsi="Arial"/>
          <w:sz w:val="22"/>
        </w:rPr>
        <w:t>The objectives of this Local Law are to:</w:t>
      </w:r>
    </w:p>
    <w:p w:rsidR="005A7F97" w:rsidRPr="00472DA4" w:rsidRDefault="005A7F97" w:rsidP="005A7F97">
      <w:pPr>
        <w:pStyle w:val="ListParagraph"/>
        <w:numPr>
          <w:ilvl w:val="2"/>
          <w:numId w:val="7"/>
        </w:numPr>
        <w:spacing w:before="120" w:after="120"/>
        <w:ind w:left="1418" w:hanging="85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implement changes to the </w:t>
      </w:r>
      <w:r w:rsidRPr="00300AE3">
        <w:rPr>
          <w:rFonts w:ascii="Arial" w:hAnsi="Arial"/>
          <w:i/>
          <w:sz w:val="22"/>
        </w:rPr>
        <w:t>City of Greater Geelong Act (Vic) 1993</w:t>
      </w:r>
      <w:r>
        <w:rPr>
          <w:rFonts w:ascii="Arial" w:hAnsi="Arial"/>
          <w:sz w:val="22"/>
        </w:rPr>
        <w:t xml:space="preserve"> (as amended);</w:t>
      </w:r>
    </w:p>
    <w:p w:rsidR="005A7F97" w:rsidRPr="00472DA4" w:rsidRDefault="005A7F97" w:rsidP="005A7F97">
      <w:pPr>
        <w:pStyle w:val="ListParagraph"/>
        <w:numPr>
          <w:ilvl w:val="2"/>
          <w:numId w:val="7"/>
        </w:numPr>
        <w:spacing w:before="120" w:after="120"/>
        <w:ind w:left="1418" w:hanging="851"/>
        <w:rPr>
          <w:rFonts w:ascii="Arial" w:hAnsi="Arial"/>
          <w:sz w:val="22"/>
        </w:rPr>
      </w:pPr>
      <w:r w:rsidRPr="00472DA4">
        <w:rPr>
          <w:rFonts w:ascii="Arial" w:hAnsi="Arial"/>
          <w:sz w:val="22"/>
        </w:rPr>
        <w:t>regulate and control the use of the Common Seal of Council;</w:t>
      </w:r>
    </w:p>
    <w:p w:rsidR="005A7F97" w:rsidRPr="00845795" w:rsidRDefault="005A7F97" w:rsidP="005A7F97">
      <w:pPr>
        <w:pStyle w:val="ListParagraph"/>
        <w:numPr>
          <w:ilvl w:val="2"/>
          <w:numId w:val="7"/>
        </w:numPr>
        <w:spacing w:before="120" w:after="120"/>
        <w:ind w:left="1418" w:hanging="851"/>
        <w:contextualSpacing w:val="0"/>
        <w:rPr>
          <w:rFonts w:ascii="Arial" w:hAnsi="Arial"/>
          <w:sz w:val="22"/>
        </w:rPr>
      </w:pPr>
      <w:r w:rsidRPr="00845795">
        <w:rPr>
          <w:rFonts w:ascii="Arial" w:hAnsi="Arial"/>
          <w:sz w:val="22"/>
        </w:rPr>
        <w:t xml:space="preserve">regulate proceedings for the election of the </w:t>
      </w:r>
      <w:r>
        <w:rPr>
          <w:rFonts w:ascii="Arial" w:hAnsi="Arial"/>
          <w:sz w:val="22"/>
        </w:rPr>
        <w:t xml:space="preserve">Mayor and </w:t>
      </w:r>
      <w:r w:rsidRPr="00845795">
        <w:rPr>
          <w:rFonts w:ascii="Arial" w:hAnsi="Arial"/>
          <w:sz w:val="22"/>
        </w:rPr>
        <w:t>Deputy Mayor</w:t>
      </w:r>
      <w:r>
        <w:rPr>
          <w:rFonts w:ascii="Arial" w:hAnsi="Arial"/>
          <w:sz w:val="22"/>
        </w:rPr>
        <w:t>;</w:t>
      </w:r>
    </w:p>
    <w:p w:rsidR="005A7F97" w:rsidRPr="00845795" w:rsidRDefault="005A7F97" w:rsidP="005A7F97">
      <w:pPr>
        <w:pStyle w:val="ListParagraph"/>
        <w:numPr>
          <w:ilvl w:val="2"/>
          <w:numId w:val="7"/>
        </w:numPr>
        <w:spacing w:before="120" w:after="120"/>
        <w:ind w:left="1418" w:hanging="851"/>
        <w:contextualSpacing w:val="0"/>
        <w:rPr>
          <w:rFonts w:ascii="Arial" w:hAnsi="Arial"/>
          <w:sz w:val="22"/>
        </w:rPr>
      </w:pPr>
      <w:r w:rsidRPr="00472DA4">
        <w:rPr>
          <w:rFonts w:ascii="Arial" w:hAnsi="Arial"/>
          <w:sz w:val="22"/>
        </w:rPr>
        <w:t>facilitate the orderly conduct of</w:t>
      </w:r>
      <w:r>
        <w:rPr>
          <w:rFonts w:ascii="Arial" w:hAnsi="Arial"/>
          <w:sz w:val="22"/>
        </w:rPr>
        <w:t xml:space="preserve">, and </w:t>
      </w:r>
      <w:r w:rsidRPr="00845795">
        <w:rPr>
          <w:rFonts w:ascii="Arial" w:hAnsi="Arial"/>
          <w:sz w:val="22"/>
        </w:rPr>
        <w:t>regulate proceedings at meetings of Council and Special Committees at the Greater Geelong City Council</w:t>
      </w:r>
      <w:r>
        <w:rPr>
          <w:rFonts w:ascii="Arial" w:hAnsi="Arial"/>
          <w:sz w:val="22"/>
        </w:rPr>
        <w:t>;</w:t>
      </w:r>
    </w:p>
    <w:p w:rsidR="005A7F97" w:rsidRPr="00845795" w:rsidRDefault="005A7F97" w:rsidP="005A7F97">
      <w:pPr>
        <w:pStyle w:val="ListParagraph"/>
        <w:numPr>
          <w:ilvl w:val="2"/>
          <w:numId w:val="7"/>
        </w:numPr>
        <w:spacing w:before="120" w:after="120"/>
        <w:ind w:left="1418" w:hanging="851"/>
        <w:contextualSpacing w:val="0"/>
        <w:rPr>
          <w:rFonts w:ascii="Arial" w:hAnsi="Arial"/>
          <w:sz w:val="22"/>
        </w:rPr>
      </w:pPr>
      <w:r w:rsidRPr="00845795">
        <w:rPr>
          <w:rFonts w:ascii="Arial" w:hAnsi="Arial"/>
          <w:sz w:val="22"/>
        </w:rPr>
        <w:t>facilitate the good government of the Greater Geelong City Council and ensure that the Council’s decisions are made in the best interests of the community</w:t>
      </w:r>
      <w:r>
        <w:rPr>
          <w:rFonts w:ascii="Arial" w:hAnsi="Arial"/>
          <w:sz w:val="22"/>
        </w:rPr>
        <w:t>;</w:t>
      </w:r>
    </w:p>
    <w:p w:rsidR="005A7F97" w:rsidRPr="00845795" w:rsidRDefault="005A7F97" w:rsidP="005A7F97">
      <w:pPr>
        <w:pStyle w:val="ListParagraph"/>
        <w:numPr>
          <w:ilvl w:val="2"/>
          <w:numId w:val="7"/>
        </w:numPr>
        <w:spacing w:before="120" w:after="120"/>
        <w:ind w:left="1418" w:hanging="851"/>
        <w:contextualSpacing w:val="0"/>
        <w:rPr>
          <w:rFonts w:ascii="Arial" w:hAnsi="Arial"/>
          <w:sz w:val="22"/>
        </w:rPr>
      </w:pPr>
      <w:r w:rsidRPr="00845795">
        <w:rPr>
          <w:rFonts w:ascii="Arial" w:hAnsi="Arial"/>
          <w:sz w:val="22"/>
        </w:rPr>
        <w:t>promote and encourage community participation in the good government of the City</w:t>
      </w:r>
      <w:r>
        <w:rPr>
          <w:rFonts w:ascii="Arial" w:hAnsi="Arial"/>
          <w:sz w:val="22"/>
        </w:rPr>
        <w:t>;</w:t>
      </w:r>
    </w:p>
    <w:p w:rsidR="005A7F97" w:rsidRDefault="005A7F97" w:rsidP="005A7F97">
      <w:pPr>
        <w:numPr>
          <w:ilvl w:val="2"/>
          <w:numId w:val="7"/>
        </w:numPr>
        <w:spacing w:before="120" w:after="120"/>
        <w:ind w:left="1418" w:hanging="851"/>
        <w:rPr>
          <w:rFonts w:ascii="Arial" w:hAnsi="Arial"/>
          <w:sz w:val="22"/>
        </w:rPr>
      </w:pPr>
      <w:r w:rsidRPr="00E44EAA">
        <w:rPr>
          <w:rFonts w:ascii="Arial" w:hAnsi="Arial"/>
          <w:color w:val="auto"/>
          <w:sz w:val="22"/>
        </w:rPr>
        <w:t xml:space="preserve">repeal the </w:t>
      </w:r>
      <w:r>
        <w:rPr>
          <w:rFonts w:ascii="Arial" w:hAnsi="Arial"/>
          <w:sz w:val="22"/>
        </w:rPr>
        <w:t>Greater Geelong City Council</w:t>
      </w:r>
      <w:r w:rsidRPr="00E44EAA" w:rsidDel="00CF49F9"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Meeting Procedure Local Law 2013.</w:t>
      </w:r>
    </w:p>
    <w:p w:rsidR="005A7F97" w:rsidRPr="00D94BC6" w:rsidRDefault="005A7F97" w:rsidP="005A7F97">
      <w:pPr>
        <w:pStyle w:val="Heading2"/>
        <w:numPr>
          <w:ilvl w:val="1"/>
          <w:numId w:val="7"/>
        </w:numPr>
        <w:spacing w:before="120" w:after="120"/>
        <w:rPr>
          <w:sz w:val="22"/>
          <w:szCs w:val="22"/>
        </w:rPr>
      </w:pPr>
      <w:bookmarkStart w:id="7" w:name="_Toc49695694"/>
      <w:r w:rsidRPr="00D94BC6">
        <w:rPr>
          <w:sz w:val="22"/>
          <w:szCs w:val="22"/>
        </w:rPr>
        <w:t>POWER TO MAKE THIS LOCAL LAW</w:t>
      </w:r>
      <w:bookmarkEnd w:id="7"/>
    </w:p>
    <w:p w:rsidR="005A7F97" w:rsidRPr="00472DA4" w:rsidRDefault="005A7F97" w:rsidP="005A7F97">
      <w:pPr>
        <w:pStyle w:val="ListParagraph"/>
        <w:numPr>
          <w:ilvl w:val="2"/>
          <w:numId w:val="7"/>
        </w:numPr>
        <w:spacing w:before="120" w:after="120"/>
        <w:ind w:left="1418" w:hanging="851"/>
        <w:rPr>
          <w:rFonts w:ascii="Arial" w:hAnsi="Arial"/>
          <w:sz w:val="22"/>
        </w:rPr>
      </w:pPr>
      <w:r w:rsidRPr="00472DA4">
        <w:rPr>
          <w:rFonts w:ascii="Arial" w:hAnsi="Arial"/>
          <w:sz w:val="22"/>
        </w:rPr>
        <w:t xml:space="preserve">This Local Law is made in accordance with sections 91(1) and 111(1) of the </w:t>
      </w:r>
      <w:r w:rsidRPr="00300AE3">
        <w:rPr>
          <w:rFonts w:ascii="Arial" w:hAnsi="Arial"/>
          <w:i/>
          <w:sz w:val="22"/>
        </w:rPr>
        <w:t>Local Government Act (Vic) 1989</w:t>
      </w:r>
      <w:r w:rsidRPr="00472DA4">
        <w:rPr>
          <w:rFonts w:ascii="Arial" w:hAnsi="Arial"/>
          <w:sz w:val="22"/>
        </w:rPr>
        <w:t xml:space="preserve">, and the </w:t>
      </w:r>
      <w:r w:rsidRPr="00300AE3">
        <w:rPr>
          <w:rFonts w:ascii="Arial" w:hAnsi="Arial"/>
          <w:i/>
          <w:sz w:val="22"/>
        </w:rPr>
        <w:t>City of Greater Geelong Act (Vic) 1993</w:t>
      </w:r>
      <w:r>
        <w:rPr>
          <w:rFonts w:ascii="Arial" w:hAnsi="Arial"/>
          <w:sz w:val="22"/>
        </w:rPr>
        <w:t xml:space="preserve"> (as amended)</w:t>
      </w:r>
      <w:r w:rsidRPr="00472DA4">
        <w:rPr>
          <w:rFonts w:ascii="Arial" w:hAnsi="Arial"/>
          <w:sz w:val="22"/>
        </w:rPr>
        <w:t>.</w:t>
      </w:r>
    </w:p>
    <w:p w:rsidR="005A7F97" w:rsidRPr="00E44EAA" w:rsidRDefault="005A7F97" w:rsidP="005A7F97">
      <w:pPr>
        <w:pStyle w:val="ListParagraph"/>
        <w:numPr>
          <w:ilvl w:val="2"/>
          <w:numId w:val="7"/>
        </w:numPr>
        <w:spacing w:before="120" w:after="120"/>
        <w:ind w:left="1418" w:hanging="851"/>
        <w:contextualSpacing w:val="0"/>
        <w:rPr>
          <w:rFonts w:ascii="Arial" w:hAnsi="Arial" w:cs="Arial"/>
          <w:sz w:val="22"/>
          <w:szCs w:val="22"/>
        </w:rPr>
      </w:pPr>
      <w:r w:rsidRPr="00E44EAA">
        <w:rPr>
          <w:rFonts w:ascii="Arial" w:hAnsi="Arial" w:cs="Arial"/>
          <w:sz w:val="22"/>
          <w:szCs w:val="22"/>
        </w:rPr>
        <w:t xml:space="preserve">The drafting of this Local Law involved due consideration of the </w:t>
      </w:r>
      <w:r w:rsidRPr="00E44EAA">
        <w:rPr>
          <w:rFonts w:ascii="Arial" w:hAnsi="Arial" w:cs="Arial"/>
          <w:i/>
          <w:sz w:val="22"/>
          <w:szCs w:val="22"/>
        </w:rPr>
        <w:t>Charter of Human Rights and Responsibilities Act 2006.</w:t>
      </w:r>
    </w:p>
    <w:p w:rsidR="005A7F97" w:rsidRPr="00D94BC6" w:rsidRDefault="005A7F97" w:rsidP="005A7F97">
      <w:pPr>
        <w:pStyle w:val="Heading2"/>
        <w:numPr>
          <w:ilvl w:val="1"/>
          <w:numId w:val="7"/>
        </w:numPr>
        <w:spacing w:before="120" w:after="120"/>
        <w:rPr>
          <w:sz w:val="22"/>
          <w:szCs w:val="22"/>
        </w:rPr>
      </w:pPr>
      <w:bookmarkStart w:id="8" w:name="_Toc49695695"/>
      <w:r w:rsidRPr="00D94BC6">
        <w:rPr>
          <w:sz w:val="22"/>
          <w:szCs w:val="22"/>
        </w:rPr>
        <w:t>OPERATIONAL DATE OF THIS LOCAL LAW</w:t>
      </w:r>
      <w:bookmarkEnd w:id="8"/>
    </w:p>
    <w:p w:rsidR="005A7F97" w:rsidRDefault="005A7F97" w:rsidP="005A7F97">
      <w:pPr>
        <w:spacing w:before="120" w:after="120"/>
        <w:ind w:left="567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This Local Law operates from the day following the day on which notice of the making of this Local Law is published in the Victorian Government Gazette, at which </w:t>
      </w:r>
      <w:r w:rsidRPr="00E44EAA">
        <w:rPr>
          <w:rFonts w:ascii="Arial" w:hAnsi="Arial"/>
          <w:color w:val="auto"/>
          <w:sz w:val="22"/>
        </w:rPr>
        <w:t xml:space="preserve">time the </w:t>
      </w:r>
      <w:r>
        <w:rPr>
          <w:rFonts w:ascii="Arial" w:hAnsi="Arial"/>
          <w:sz w:val="22"/>
        </w:rPr>
        <w:t>Greater Geelong City Council</w:t>
      </w:r>
      <w:r w:rsidRPr="00E44EAA" w:rsidDel="00CF49F9"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Meeting Procedure Local Law 2013 will be repealed and will cease to have force and effect.</w:t>
      </w:r>
    </w:p>
    <w:p w:rsidR="005A7F97" w:rsidRPr="00D94BC6" w:rsidRDefault="005A7F97" w:rsidP="005A7F97">
      <w:pPr>
        <w:pStyle w:val="Heading2"/>
        <w:spacing w:before="120" w:after="120"/>
        <w:rPr>
          <w:sz w:val="22"/>
          <w:szCs w:val="22"/>
        </w:rPr>
      </w:pPr>
      <w:bookmarkStart w:id="9" w:name="_Toc341355454"/>
      <w:bookmarkStart w:id="10" w:name="_Toc341355561"/>
      <w:bookmarkStart w:id="11" w:name="_Toc341355861"/>
      <w:bookmarkStart w:id="12" w:name="_Toc49695696"/>
      <w:r w:rsidRPr="00D94BC6">
        <w:rPr>
          <w:sz w:val="22"/>
          <w:szCs w:val="22"/>
        </w:rPr>
        <w:t>1.5</w:t>
      </w:r>
      <w:r>
        <w:rPr>
          <w:sz w:val="22"/>
          <w:szCs w:val="22"/>
        </w:rPr>
        <w:tab/>
      </w:r>
      <w:bookmarkEnd w:id="9"/>
      <w:bookmarkEnd w:id="10"/>
      <w:bookmarkEnd w:id="11"/>
      <w:r w:rsidRPr="00D94BC6">
        <w:rPr>
          <w:sz w:val="22"/>
          <w:szCs w:val="22"/>
        </w:rPr>
        <w:t>DATE THIS LOCAL LAW CEASES OPERATION</w:t>
      </w:r>
      <w:bookmarkEnd w:id="12"/>
    </w:p>
    <w:p w:rsidR="005A7F97" w:rsidRDefault="005A7F97" w:rsidP="005A7F97">
      <w:pPr>
        <w:spacing w:before="120" w:after="120"/>
        <w:ind w:left="567"/>
        <w:rPr>
          <w:rFonts w:ascii="Arial" w:hAnsi="Arial"/>
          <w:sz w:val="22"/>
        </w:rPr>
      </w:pPr>
      <w:r>
        <w:rPr>
          <w:rFonts w:ascii="Arial" w:hAnsi="Arial"/>
          <w:sz w:val="22"/>
        </w:rPr>
        <w:t>Unless this Local Law is repealed sooner, its operation will cease on the 10th anniversary of its commencement.</w:t>
      </w:r>
    </w:p>
    <w:p w:rsidR="005A7F97" w:rsidRPr="00D94BC6" w:rsidRDefault="005A7F97" w:rsidP="005A7F97">
      <w:pPr>
        <w:pStyle w:val="Heading2"/>
        <w:spacing w:before="120" w:after="120"/>
        <w:rPr>
          <w:sz w:val="22"/>
          <w:szCs w:val="22"/>
        </w:rPr>
      </w:pPr>
      <w:bookmarkStart w:id="13" w:name="_Toc341355455"/>
      <w:bookmarkStart w:id="14" w:name="_Toc341355562"/>
      <w:bookmarkStart w:id="15" w:name="_Toc341355862"/>
      <w:bookmarkStart w:id="16" w:name="_Toc49695697"/>
      <w:r w:rsidRPr="00D94BC6">
        <w:rPr>
          <w:sz w:val="22"/>
          <w:szCs w:val="22"/>
        </w:rPr>
        <w:t>1.6</w:t>
      </w:r>
      <w:r w:rsidRPr="00D94BC6">
        <w:rPr>
          <w:sz w:val="22"/>
          <w:szCs w:val="22"/>
        </w:rPr>
        <w:tab/>
      </w:r>
      <w:bookmarkEnd w:id="13"/>
      <w:bookmarkEnd w:id="14"/>
      <w:bookmarkEnd w:id="15"/>
      <w:r w:rsidRPr="00D94BC6">
        <w:rPr>
          <w:sz w:val="22"/>
          <w:szCs w:val="22"/>
        </w:rPr>
        <w:t>SCOPE OF THIS LOCAL LAW</w:t>
      </w:r>
      <w:bookmarkEnd w:id="16"/>
    </w:p>
    <w:p w:rsidR="005A7F97" w:rsidRDefault="005A7F97" w:rsidP="005A7F97">
      <w:pPr>
        <w:spacing w:before="120" w:after="120"/>
        <w:ind w:left="567"/>
        <w:rPr>
          <w:rFonts w:ascii="Arial" w:hAnsi="Arial"/>
          <w:sz w:val="22"/>
        </w:rPr>
      </w:pPr>
      <w:r>
        <w:rPr>
          <w:rFonts w:ascii="Arial" w:hAnsi="Arial"/>
          <w:sz w:val="22"/>
        </w:rPr>
        <w:t>This Local Law shall apply to and have operation throughout the whole of the Municipal District of the Greater Geelong City Council.</w:t>
      </w:r>
    </w:p>
    <w:p w:rsidR="005A7F97" w:rsidRDefault="005A7F97" w:rsidP="005A7F97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before="120" w:after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5A7F97" w:rsidRPr="00D94BC6" w:rsidRDefault="005A7F97" w:rsidP="005A7F97">
      <w:pPr>
        <w:pStyle w:val="Heading2"/>
        <w:spacing w:before="120" w:after="120"/>
        <w:rPr>
          <w:sz w:val="22"/>
          <w:szCs w:val="22"/>
        </w:rPr>
      </w:pPr>
      <w:bookmarkStart w:id="17" w:name="_Toc341355456"/>
      <w:bookmarkStart w:id="18" w:name="_Toc341355563"/>
      <w:bookmarkStart w:id="19" w:name="_Toc341355863"/>
      <w:bookmarkStart w:id="20" w:name="_Toc49695698"/>
      <w:r w:rsidRPr="00D94BC6">
        <w:rPr>
          <w:sz w:val="22"/>
          <w:szCs w:val="22"/>
        </w:rPr>
        <w:lastRenderedPageBreak/>
        <w:t xml:space="preserve">1.7 </w:t>
      </w:r>
      <w:r w:rsidRPr="00D94BC6">
        <w:rPr>
          <w:sz w:val="22"/>
          <w:szCs w:val="22"/>
        </w:rPr>
        <w:tab/>
      </w:r>
      <w:bookmarkEnd w:id="17"/>
      <w:bookmarkEnd w:id="18"/>
      <w:bookmarkEnd w:id="19"/>
      <w:r w:rsidRPr="00D94BC6">
        <w:rPr>
          <w:sz w:val="22"/>
          <w:szCs w:val="22"/>
        </w:rPr>
        <w:t>DEFINITION OF THE WORDS USED IN THIS LOCAL LAW</w:t>
      </w:r>
      <w:bookmarkEnd w:id="20"/>
    </w:p>
    <w:p w:rsidR="005A7F97" w:rsidRPr="00E44EAA" w:rsidRDefault="005A7F97" w:rsidP="005A7F97">
      <w:pPr>
        <w:spacing w:before="120" w:after="120"/>
        <w:ind w:left="3402" w:hanging="2835"/>
        <w:jc w:val="both"/>
        <w:rPr>
          <w:rFonts w:ascii="Arial" w:hAnsi="Arial"/>
          <w:sz w:val="22"/>
          <w:szCs w:val="22"/>
        </w:rPr>
      </w:pPr>
      <w:r w:rsidRPr="00E44EAA">
        <w:rPr>
          <w:rFonts w:ascii="Arial" w:hAnsi="Arial"/>
          <w:i/>
          <w:sz w:val="22"/>
          <w:szCs w:val="22"/>
        </w:rPr>
        <w:t>Absolute Majority</w:t>
      </w:r>
      <w:r w:rsidRPr="00E44EAA">
        <w:rPr>
          <w:rFonts w:ascii="Arial" w:hAnsi="Arial"/>
          <w:sz w:val="22"/>
          <w:szCs w:val="22"/>
        </w:rPr>
        <w:tab/>
        <w:t>means a number of Votes greater than one-half of the total number of Votes cast, and if necessary, includes the Vote by a ballot</w:t>
      </w:r>
      <w:r>
        <w:rPr>
          <w:rFonts w:ascii="Arial" w:hAnsi="Arial"/>
          <w:sz w:val="22"/>
          <w:szCs w:val="22"/>
        </w:rPr>
        <w:t>.</w:t>
      </w:r>
    </w:p>
    <w:p w:rsidR="005A7F97" w:rsidRPr="00E44EAA" w:rsidRDefault="005A7F97" w:rsidP="005A7F97">
      <w:pPr>
        <w:spacing w:before="120" w:after="120"/>
        <w:ind w:left="3402" w:hanging="2835"/>
        <w:jc w:val="both"/>
        <w:rPr>
          <w:rFonts w:ascii="Arial" w:hAnsi="Arial"/>
          <w:sz w:val="22"/>
          <w:szCs w:val="22"/>
        </w:rPr>
      </w:pPr>
      <w:r w:rsidRPr="00E44EAA">
        <w:rPr>
          <w:rFonts w:ascii="Arial" w:hAnsi="Arial"/>
          <w:i/>
          <w:sz w:val="22"/>
          <w:szCs w:val="22"/>
        </w:rPr>
        <w:t>Act</w:t>
      </w:r>
      <w:r w:rsidRPr="00E44EAA">
        <w:rPr>
          <w:rFonts w:ascii="Arial" w:hAnsi="Arial"/>
          <w:sz w:val="22"/>
          <w:szCs w:val="22"/>
        </w:rPr>
        <w:t xml:space="preserve"> </w:t>
      </w:r>
      <w:r w:rsidRPr="00E44EAA">
        <w:rPr>
          <w:rFonts w:ascii="Arial" w:hAnsi="Arial"/>
          <w:sz w:val="22"/>
          <w:szCs w:val="22"/>
        </w:rPr>
        <w:tab/>
        <w:t xml:space="preserve">means the </w:t>
      </w:r>
      <w:r w:rsidRPr="00E44EAA">
        <w:rPr>
          <w:rFonts w:ascii="Arial" w:hAnsi="Arial"/>
          <w:i/>
          <w:sz w:val="22"/>
          <w:szCs w:val="22"/>
        </w:rPr>
        <w:t>Local Government Act 1989</w:t>
      </w:r>
      <w:r w:rsidRPr="00E44EAA">
        <w:rPr>
          <w:rFonts w:ascii="Arial" w:hAnsi="Arial"/>
          <w:sz w:val="22"/>
          <w:szCs w:val="22"/>
        </w:rPr>
        <w:t>, as amended from time to time</w:t>
      </w:r>
      <w:r>
        <w:rPr>
          <w:rFonts w:ascii="Arial" w:hAnsi="Arial"/>
          <w:sz w:val="22"/>
          <w:szCs w:val="22"/>
        </w:rPr>
        <w:t>.</w:t>
      </w:r>
    </w:p>
    <w:p w:rsidR="005A7F97" w:rsidRPr="00E44EAA" w:rsidRDefault="005A7F97" w:rsidP="005A7F97">
      <w:pPr>
        <w:spacing w:before="120" w:after="120"/>
        <w:ind w:left="3402" w:hanging="2835"/>
        <w:jc w:val="both"/>
        <w:rPr>
          <w:rFonts w:ascii="Arial" w:hAnsi="Arial"/>
          <w:sz w:val="22"/>
          <w:szCs w:val="22"/>
        </w:rPr>
      </w:pPr>
      <w:r w:rsidRPr="00E44EAA">
        <w:rPr>
          <w:rFonts w:ascii="Arial" w:hAnsi="Arial"/>
          <w:i/>
          <w:sz w:val="22"/>
          <w:szCs w:val="22"/>
        </w:rPr>
        <w:t>Amendment</w:t>
      </w:r>
      <w:r w:rsidRPr="00E44EAA">
        <w:rPr>
          <w:rFonts w:ascii="Arial" w:hAnsi="Arial"/>
          <w:sz w:val="22"/>
          <w:szCs w:val="22"/>
        </w:rPr>
        <w:tab/>
        <w:t>means a proposed alteration to improve the terms of a Motion, without being contradictory</w:t>
      </w:r>
      <w:r>
        <w:rPr>
          <w:rFonts w:ascii="Arial" w:hAnsi="Arial"/>
          <w:sz w:val="22"/>
          <w:szCs w:val="22"/>
        </w:rPr>
        <w:t>.</w:t>
      </w:r>
    </w:p>
    <w:p w:rsidR="005A7F97" w:rsidRPr="00E44EAA" w:rsidRDefault="005A7F97" w:rsidP="005A7F97">
      <w:pPr>
        <w:spacing w:before="120" w:after="120"/>
        <w:ind w:left="3402" w:hanging="2835"/>
        <w:jc w:val="both"/>
        <w:rPr>
          <w:rFonts w:ascii="Arial" w:hAnsi="Arial"/>
          <w:sz w:val="22"/>
          <w:szCs w:val="22"/>
        </w:rPr>
      </w:pPr>
      <w:r w:rsidRPr="00E44EAA">
        <w:rPr>
          <w:rFonts w:ascii="Arial" w:hAnsi="Arial"/>
          <w:i/>
          <w:sz w:val="22"/>
          <w:szCs w:val="22"/>
        </w:rPr>
        <w:t>Agenda</w:t>
      </w:r>
      <w:r w:rsidRPr="00E44EAA">
        <w:rPr>
          <w:rFonts w:ascii="Arial" w:hAnsi="Arial"/>
          <w:sz w:val="22"/>
          <w:szCs w:val="22"/>
        </w:rPr>
        <w:tab/>
        <w:t>means the notice of a Meeting setting out the business to be transacted at the Meeting</w:t>
      </w:r>
      <w:r>
        <w:rPr>
          <w:rFonts w:ascii="Arial" w:hAnsi="Arial"/>
          <w:sz w:val="22"/>
          <w:szCs w:val="22"/>
        </w:rPr>
        <w:t>.</w:t>
      </w:r>
    </w:p>
    <w:p w:rsidR="005A7F97" w:rsidRPr="00E44EAA" w:rsidRDefault="005A7F97" w:rsidP="005A7F97">
      <w:pPr>
        <w:spacing w:before="120" w:after="120"/>
        <w:ind w:left="3402" w:hanging="2835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Authorised Officer</w:t>
      </w:r>
      <w:r>
        <w:rPr>
          <w:rFonts w:ascii="Arial" w:hAnsi="Arial"/>
          <w:i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means a member of Council staff who is authorised by Council to carry out specific functions under this Local Law.</w:t>
      </w:r>
    </w:p>
    <w:p w:rsidR="005A7F97" w:rsidRPr="00E44EAA" w:rsidRDefault="005A7F97" w:rsidP="005A7F97">
      <w:pPr>
        <w:spacing w:before="120" w:after="120"/>
        <w:ind w:left="3402" w:hanging="2835"/>
        <w:jc w:val="both"/>
        <w:rPr>
          <w:rFonts w:ascii="Arial" w:hAnsi="Arial"/>
          <w:sz w:val="22"/>
          <w:szCs w:val="22"/>
        </w:rPr>
      </w:pPr>
      <w:r w:rsidRPr="00E44EAA">
        <w:rPr>
          <w:rFonts w:ascii="Arial" w:hAnsi="Arial"/>
          <w:i/>
          <w:sz w:val="22"/>
          <w:szCs w:val="22"/>
        </w:rPr>
        <w:t>Chairperson</w:t>
      </w:r>
      <w:r w:rsidRPr="00E44EAA">
        <w:rPr>
          <w:rFonts w:ascii="Arial" w:hAnsi="Arial"/>
          <w:sz w:val="22"/>
          <w:szCs w:val="22"/>
        </w:rPr>
        <w:tab/>
        <w:t>means the chair of a Meeting and includes acting, temporary, or substitute chairperson, and includes the chair referred to in s10(6) of the COGG Act</w:t>
      </w:r>
      <w:r>
        <w:rPr>
          <w:rFonts w:ascii="Arial" w:hAnsi="Arial"/>
          <w:sz w:val="22"/>
          <w:szCs w:val="22"/>
        </w:rPr>
        <w:t>.</w:t>
      </w:r>
    </w:p>
    <w:p w:rsidR="005A7F97" w:rsidRPr="00E44EAA" w:rsidRDefault="005A7F97" w:rsidP="005A7F97">
      <w:pPr>
        <w:spacing w:before="120" w:after="120"/>
        <w:ind w:left="3402" w:hanging="2835"/>
        <w:jc w:val="both"/>
        <w:rPr>
          <w:rFonts w:ascii="Arial" w:hAnsi="Arial"/>
          <w:sz w:val="22"/>
          <w:szCs w:val="22"/>
        </w:rPr>
      </w:pPr>
      <w:r w:rsidRPr="00E44EAA">
        <w:rPr>
          <w:rFonts w:ascii="Arial" w:hAnsi="Arial"/>
          <w:i/>
          <w:sz w:val="22"/>
          <w:szCs w:val="22"/>
        </w:rPr>
        <w:t>Chief Executive Officer</w:t>
      </w:r>
      <w:r w:rsidRPr="00E44EAA">
        <w:rPr>
          <w:rFonts w:ascii="Arial" w:hAnsi="Arial"/>
          <w:sz w:val="22"/>
          <w:szCs w:val="22"/>
        </w:rPr>
        <w:tab/>
        <w:t>means the Chief Executive Officer appointed by the Council from time to time, or any person acting as Chief Executive Officer under delegated authority</w:t>
      </w:r>
      <w:r>
        <w:rPr>
          <w:rFonts w:ascii="Arial" w:hAnsi="Arial"/>
          <w:sz w:val="22"/>
          <w:szCs w:val="22"/>
        </w:rPr>
        <w:t>.</w:t>
      </w:r>
    </w:p>
    <w:p w:rsidR="005A7F97" w:rsidRPr="00E44EAA" w:rsidRDefault="005A7F97" w:rsidP="005A7F97">
      <w:pPr>
        <w:spacing w:before="120" w:after="120"/>
        <w:ind w:left="3402" w:hanging="2835"/>
        <w:jc w:val="both"/>
        <w:rPr>
          <w:rFonts w:ascii="Arial" w:hAnsi="Arial"/>
          <w:sz w:val="22"/>
          <w:szCs w:val="22"/>
        </w:rPr>
      </w:pPr>
      <w:r w:rsidRPr="00E44EAA">
        <w:rPr>
          <w:rFonts w:ascii="Arial" w:hAnsi="Arial"/>
          <w:i/>
          <w:sz w:val="22"/>
          <w:szCs w:val="22"/>
        </w:rPr>
        <w:t>City</w:t>
      </w:r>
      <w:r w:rsidRPr="00E44EAA">
        <w:rPr>
          <w:rFonts w:ascii="Arial" w:hAnsi="Arial"/>
          <w:sz w:val="22"/>
          <w:szCs w:val="22"/>
        </w:rPr>
        <w:t xml:space="preserve"> </w:t>
      </w:r>
      <w:r w:rsidRPr="00E44EAA">
        <w:rPr>
          <w:rFonts w:ascii="Arial" w:hAnsi="Arial"/>
          <w:sz w:val="22"/>
          <w:szCs w:val="22"/>
        </w:rPr>
        <w:tab/>
        <w:t>means the City of Greater Geelong</w:t>
      </w:r>
      <w:r>
        <w:rPr>
          <w:rFonts w:ascii="Arial" w:hAnsi="Arial"/>
          <w:sz w:val="22"/>
          <w:szCs w:val="22"/>
        </w:rPr>
        <w:t>.</w:t>
      </w:r>
    </w:p>
    <w:p w:rsidR="005A7F97" w:rsidRPr="00E44EAA" w:rsidRDefault="005A7F97" w:rsidP="005A7F97">
      <w:pPr>
        <w:spacing w:before="120" w:after="120"/>
        <w:ind w:left="3402" w:hanging="2835"/>
        <w:jc w:val="both"/>
        <w:rPr>
          <w:rFonts w:ascii="Arial" w:hAnsi="Arial"/>
          <w:sz w:val="22"/>
          <w:szCs w:val="22"/>
        </w:rPr>
      </w:pPr>
      <w:r w:rsidRPr="00E44EAA">
        <w:rPr>
          <w:rFonts w:ascii="Arial" w:hAnsi="Arial"/>
          <w:i/>
          <w:sz w:val="22"/>
          <w:szCs w:val="22"/>
        </w:rPr>
        <w:t>Clause</w:t>
      </w:r>
      <w:r w:rsidRPr="00E44EAA">
        <w:rPr>
          <w:rFonts w:ascii="Arial" w:hAnsi="Arial"/>
          <w:sz w:val="22"/>
          <w:szCs w:val="22"/>
        </w:rPr>
        <w:tab/>
        <w:t>means a clause of this Local Law</w:t>
      </w:r>
      <w:r>
        <w:rPr>
          <w:rFonts w:ascii="Arial" w:hAnsi="Arial"/>
          <w:sz w:val="22"/>
          <w:szCs w:val="22"/>
        </w:rPr>
        <w:t>.</w:t>
      </w:r>
    </w:p>
    <w:p w:rsidR="005A7F97" w:rsidRPr="00E44EAA" w:rsidRDefault="005A7F97" w:rsidP="005A7F97">
      <w:pPr>
        <w:spacing w:before="120" w:after="120"/>
        <w:ind w:left="3402" w:hanging="2835"/>
        <w:jc w:val="both"/>
        <w:rPr>
          <w:rFonts w:ascii="Arial" w:hAnsi="Arial"/>
          <w:i/>
          <w:sz w:val="22"/>
          <w:szCs w:val="22"/>
        </w:rPr>
      </w:pPr>
      <w:r w:rsidRPr="00E44EAA">
        <w:rPr>
          <w:rFonts w:ascii="Arial" w:hAnsi="Arial"/>
          <w:i/>
          <w:sz w:val="22"/>
          <w:szCs w:val="22"/>
        </w:rPr>
        <w:t>COGG Act</w:t>
      </w:r>
      <w:r w:rsidRPr="00E44EAA">
        <w:rPr>
          <w:rFonts w:ascii="Arial" w:hAnsi="Arial"/>
          <w:i/>
          <w:sz w:val="22"/>
          <w:szCs w:val="22"/>
        </w:rPr>
        <w:tab/>
      </w:r>
      <w:r w:rsidRPr="00E44EAA">
        <w:rPr>
          <w:rFonts w:ascii="Arial" w:hAnsi="Arial"/>
          <w:sz w:val="22"/>
          <w:szCs w:val="22"/>
        </w:rPr>
        <w:t xml:space="preserve">means the </w:t>
      </w:r>
      <w:r w:rsidRPr="00E44EAA">
        <w:rPr>
          <w:rFonts w:ascii="Arial" w:hAnsi="Arial"/>
          <w:i/>
          <w:sz w:val="22"/>
          <w:szCs w:val="22"/>
        </w:rPr>
        <w:t>City of Greater Geelong Act 1993</w:t>
      </w:r>
      <w:r w:rsidRPr="00E44EAA">
        <w:rPr>
          <w:rFonts w:ascii="Arial" w:hAnsi="Arial"/>
          <w:sz w:val="22"/>
          <w:szCs w:val="22"/>
        </w:rPr>
        <w:t xml:space="preserve"> (as amended by the </w:t>
      </w:r>
      <w:r w:rsidRPr="00E44EAA">
        <w:rPr>
          <w:rFonts w:ascii="Arial" w:hAnsi="Arial"/>
          <w:i/>
          <w:sz w:val="22"/>
          <w:szCs w:val="22"/>
        </w:rPr>
        <w:t>City of Greater Geelong Amendment Act 2017</w:t>
      </w:r>
      <w:r w:rsidRPr="00E44EAA">
        <w:rPr>
          <w:rFonts w:ascii="Arial" w:hAnsi="Arial"/>
          <w:sz w:val="22"/>
          <w:szCs w:val="22"/>
        </w:rPr>
        <w:t>)</w:t>
      </w:r>
      <w:r>
        <w:rPr>
          <w:rFonts w:ascii="Arial" w:hAnsi="Arial"/>
          <w:sz w:val="22"/>
          <w:szCs w:val="22"/>
        </w:rPr>
        <w:t>.</w:t>
      </w:r>
      <w:r w:rsidRPr="00E44EAA">
        <w:rPr>
          <w:rFonts w:ascii="Arial" w:hAnsi="Arial"/>
          <w:sz w:val="22"/>
          <w:szCs w:val="22"/>
        </w:rPr>
        <w:t xml:space="preserve"> </w:t>
      </w:r>
      <w:r w:rsidRPr="00E44EAA">
        <w:rPr>
          <w:rFonts w:ascii="Arial" w:hAnsi="Arial"/>
          <w:i/>
          <w:sz w:val="22"/>
          <w:szCs w:val="22"/>
        </w:rPr>
        <w:t xml:space="preserve"> </w:t>
      </w:r>
    </w:p>
    <w:p w:rsidR="005A7F97" w:rsidRPr="00E44EAA" w:rsidRDefault="005A7F97" w:rsidP="005A7F97">
      <w:pPr>
        <w:spacing w:before="120" w:after="120"/>
        <w:ind w:left="3402" w:hanging="2835"/>
        <w:jc w:val="both"/>
        <w:rPr>
          <w:rFonts w:ascii="Arial" w:hAnsi="Arial"/>
          <w:sz w:val="22"/>
          <w:szCs w:val="22"/>
        </w:rPr>
      </w:pPr>
      <w:r w:rsidRPr="00E44EAA">
        <w:rPr>
          <w:rFonts w:ascii="Arial" w:hAnsi="Arial"/>
          <w:i/>
          <w:sz w:val="22"/>
          <w:szCs w:val="22"/>
        </w:rPr>
        <w:t>Common Seal</w:t>
      </w:r>
      <w:r w:rsidRPr="00E44EAA">
        <w:rPr>
          <w:rFonts w:ascii="Arial" w:hAnsi="Arial"/>
          <w:sz w:val="22"/>
          <w:szCs w:val="22"/>
        </w:rPr>
        <w:tab/>
        <w:t xml:space="preserve">means the Common Seal of the </w:t>
      </w:r>
      <w:r>
        <w:rPr>
          <w:rFonts w:ascii="Arial" w:hAnsi="Arial"/>
          <w:sz w:val="22"/>
          <w:szCs w:val="22"/>
        </w:rPr>
        <w:t>Council.</w:t>
      </w:r>
    </w:p>
    <w:p w:rsidR="005A7F97" w:rsidRPr="00E44EAA" w:rsidRDefault="005A7F97" w:rsidP="005A7F97">
      <w:pPr>
        <w:spacing w:before="120" w:after="120"/>
        <w:ind w:left="3402" w:hanging="2835"/>
        <w:jc w:val="both"/>
        <w:rPr>
          <w:rFonts w:ascii="Arial" w:hAnsi="Arial"/>
          <w:sz w:val="22"/>
          <w:szCs w:val="22"/>
        </w:rPr>
      </w:pPr>
      <w:r w:rsidRPr="00E44EAA">
        <w:rPr>
          <w:rFonts w:ascii="Arial" w:hAnsi="Arial"/>
          <w:i/>
          <w:sz w:val="22"/>
          <w:szCs w:val="22"/>
        </w:rPr>
        <w:t>Council</w:t>
      </w:r>
      <w:r w:rsidRPr="00E44EAA">
        <w:rPr>
          <w:rFonts w:ascii="Arial" w:hAnsi="Arial"/>
          <w:sz w:val="22"/>
          <w:szCs w:val="22"/>
        </w:rPr>
        <w:tab/>
        <w:t>means the Greater Geelong City Council</w:t>
      </w:r>
      <w:r>
        <w:rPr>
          <w:rFonts w:ascii="Arial" w:hAnsi="Arial"/>
          <w:sz w:val="22"/>
          <w:szCs w:val="22"/>
        </w:rPr>
        <w:t>.</w:t>
      </w:r>
    </w:p>
    <w:p w:rsidR="005A7F97" w:rsidRPr="00E44EAA" w:rsidRDefault="005A7F97" w:rsidP="005A7F97">
      <w:pPr>
        <w:spacing w:before="120" w:after="120"/>
        <w:ind w:left="3402" w:hanging="2835"/>
        <w:jc w:val="both"/>
        <w:rPr>
          <w:rFonts w:ascii="Arial" w:hAnsi="Arial"/>
          <w:sz w:val="22"/>
          <w:szCs w:val="22"/>
        </w:rPr>
      </w:pPr>
      <w:r w:rsidRPr="00E44EAA">
        <w:rPr>
          <w:rFonts w:ascii="Arial" w:hAnsi="Arial"/>
          <w:i/>
          <w:sz w:val="22"/>
          <w:szCs w:val="22"/>
        </w:rPr>
        <w:t>Councillor</w:t>
      </w:r>
      <w:r w:rsidRPr="00E44EAA">
        <w:rPr>
          <w:rFonts w:ascii="Arial" w:hAnsi="Arial"/>
          <w:sz w:val="22"/>
          <w:szCs w:val="22"/>
        </w:rPr>
        <w:tab/>
        <w:t>means a person who holds the office of member of Council</w:t>
      </w:r>
      <w:r>
        <w:rPr>
          <w:rFonts w:ascii="Arial" w:hAnsi="Arial"/>
          <w:sz w:val="22"/>
          <w:szCs w:val="22"/>
        </w:rPr>
        <w:t>.</w:t>
      </w:r>
    </w:p>
    <w:p w:rsidR="005A7F97" w:rsidRPr="00E44EAA" w:rsidRDefault="005A7F97" w:rsidP="005A7F97">
      <w:pPr>
        <w:spacing w:before="120" w:after="120"/>
        <w:ind w:left="3402" w:hanging="2835"/>
        <w:jc w:val="both"/>
        <w:rPr>
          <w:rFonts w:ascii="Arial" w:hAnsi="Arial"/>
          <w:sz w:val="22"/>
          <w:szCs w:val="22"/>
        </w:rPr>
      </w:pPr>
      <w:r w:rsidRPr="00E44EAA">
        <w:rPr>
          <w:rFonts w:ascii="Arial" w:hAnsi="Arial"/>
          <w:i/>
          <w:sz w:val="22"/>
          <w:szCs w:val="22"/>
        </w:rPr>
        <w:t>Council Meeting</w:t>
      </w:r>
      <w:r w:rsidRPr="00E44EAA">
        <w:rPr>
          <w:rFonts w:ascii="Arial" w:hAnsi="Arial"/>
          <w:sz w:val="22"/>
          <w:szCs w:val="22"/>
        </w:rPr>
        <w:t xml:space="preserve"> </w:t>
      </w:r>
      <w:r w:rsidRPr="00E44EAA">
        <w:rPr>
          <w:rFonts w:ascii="Arial" w:hAnsi="Arial"/>
          <w:sz w:val="22"/>
          <w:szCs w:val="22"/>
        </w:rPr>
        <w:tab/>
        <w:t>means an Ordinary Meeting or a Special Meeting of the Council</w:t>
      </w:r>
      <w:r>
        <w:rPr>
          <w:rFonts w:ascii="Arial" w:hAnsi="Arial"/>
          <w:sz w:val="22"/>
          <w:szCs w:val="22"/>
        </w:rPr>
        <w:t>.</w:t>
      </w:r>
    </w:p>
    <w:p w:rsidR="005A7F97" w:rsidRPr="00E44EAA" w:rsidRDefault="005A7F97" w:rsidP="005A7F97">
      <w:pPr>
        <w:spacing w:before="120" w:after="120"/>
        <w:ind w:left="3402" w:hanging="2835"/>
        <w:jc w:val="both"/>
        <w:rPr>
          <w:rFonts w:ascii="Arial" w:hAnsi="Arial"/>
          <w:sz w:val="22"/>
          <w:szCs w:val="22"/>
        </w:rPr>
      </w:pPr>
      <w:r w:rsidRPr="00E44EAA">
        <w:rPr>
          <w:rFonts w:ascii="Arial" w:hAnsi="Arial"/>
          <w:i/>
          <w:sz w:val="22"/>
          <w:szCs w:val="22"/>
        </w:rPr>
        <w:t>Direct or Indirect Interest</w:t>
      </w:r>
      <w:r w:rsidRPr="00E44EAA">
        <w:rPr>
          <w:rFonts w:ascii="Arial" w:hAnsi="Arial"/>
          <w:sz w:val="22"/>
          <w:szCs w:val="22"/>
        </w:rPr>
        <w:tab/>
        <w:t>means either a direct interest or an indirect interest as referred to in Division 1A of Part 4 of the Act</w:t>
      </w:r>
      <w:r>
        <w:rPr>
          <w:rFonts w:ascii="Arial" w:hAnsi="Arial"/>
          <w:sz w:val="22"/>
          <w:szCs w:val="22"/>
        </w:rPr>
        <w:t>.</w:t>
      </w:r>
    </w:p>
    <w:p w:rsidR="005A7F97" w:rsidRPr="00E44EAA" w:rsidRDefault="005A7F97" w:rsidP="005A7F97">
      <w:pPr>
        <w:spacing w:before="120" w:after="120"/>
        <w:ind w:left="3402" w:hanging="2835"/>
        <w:jc w:val="both"/>
        <w:rPr>
          <w:rFonts w:ascii="Arial" w:hAnsi="Arial"/>
          <w:sz w:val="22"/>
          <w:szCs w:val="22"/>
        </w:rPr>
      </w:pPr>
      <w:r w:rsidRPr="00E44EAA">
        <w:rPr>
          <w:rFonts w:ascii="Arial" w:hAnsi="Arial"/>
          <w:i/>
          <w:sz w:val="22"/>
          <w:szCs w:val="22"/>
        </w:rPr>
        <w:t>Deliver</w:t>
      </w:r>
      <w:r w:rsidRPr="00E44EAA">
        <w:rPr>
          <w:rFonts w:ascii="Arial" w:hAnsi="Arial"/>
          <w:sz w:val="22"/>
          <w:szCs w:val="22"/>
        </w:rPr>
        <w:tab/>
        <w:t>means to hand over or mail to a recipient and includes transmission by facsimile, electronic mail or publication on the Geelong Australia Website</w:t>
      </w:r>
      <w:r>
        <w:rPr>
          <w:rFonts w:ascii="Arial" w:hAnsi="Arial"/>
          <w:sz w:val="22"/>
          <w:szCs w:val="22"/>
        </w:rPr>
        <w:t>.</w:t>
      </w:r>
    </w:p>
    <w:p w:rsidR="005A7F97" w:rsidRPr="00E44EAA" w:rsidRDefault="005A7F97" w:rsidP="005A7F97">
      <w:pPr>
        <w:spacing w:before="120" w:after="120"/>
        <w:ind w:left="3402" w:hanging="2835"/>
        <w:jc w:val="both"/>
        <w:rPr>
          <w:rFonts w:ascii="Arial" w:hAnsi="Arial"/>
          <w:sz w:val="22"/>
          <w:szCs w:val="22"/>
        </w:rPr>
      </w:pPr>
      <w:r w:rsidRPr="00E44EAA">
        <w:rPr>
          <w:rFonts w:ascii="Arial" w:hAnsi="Arial"/>
          <w:i/>
          <w:sz w:val="22"/>
          <w:szCs w:val="22"/>
        </w:rPr>
        <w:t>Deputy Mayor</w:t>
      </w:r>
      <w:r w:rsidRPr="00E44EAA">
        <w:rPr>
          <w:rFonts w:ascii="Arial" w:hAnsi="Arial"/>
          <w:i/>
          <w:sz w:val="22"/>
          <w:szCs w:val="22"/>
        </w:rPr>
        <w:tab/>
      </w:r>
      <w:r w:rsidRPr="00E44EAA">
        <w:rPr>
          <w:rFonts w:ascii="Arial" w:hAnsi="Arial"/>
          <w:sz w:val="22"/>
          <w:szCs w:val="22"/>
        </w:rPr>
        <w:t>has the same meaning given to that term in the COGG Act, and includes any person appointed to act as Deputy Mayor</w:t>
      </w:r>
      <w:r>
        <w:rPr>
          <w:rFonts w:ascii="Arial" w:hAnsi="Arial"/>
          <w:sz w:val="22"/>
          <w:szCs w:val="22"/>
        </w:rPr>
        <w:t>.</w:t>
      </w:r>
    </w:p>
    <w:p w:rsidR="005A7F97" w:rsidRPr="00E44EAA" w:rsidRDefault="005A7F97" w:rsidP="005A7F97">
      <w:pPr>
        <w:spacing w:before="120" w:after="120"/>
        <w:ind w:left="3402" w:hanging="2835"/>
        <w:jc w:val="both"/>
        <w:rPr>
          <w:rFonts w:ascii="Arial" w:hAnsi="Arial"/>
          <w:sz w:val="22"/>
          <w:szCs w:val="22"/>
        </w:rPr>
      </w:pPr>
      <w:r w:rsidRPr="00E44EAA">
        <w:rPr>
          <w:rFonts w:ascii="Arial" w:hAnsi="Arial"/>
          <w:i/>
          <w:sz w:val="22"/>
          <w:szCs w:val="22"/>
        </w:rPr>
        <w:t>Division</w:t>
      </w:r>
      <w:r w:rsidRPr="00E44EAA">
        <w:rPr>
          <w:rFonts w:ascii="Arial" w:hAnsi="Arial"/>
          <w:sz w:val="22"/>
          <w:szCs w:val="22"/>
        </w:rPr>
        <w:tab/>
        <w:t>means the process set out in Clause 3.33</w:t>
      </w:r>
      <w:r>
        <w:rPr>
          <w:rFonts w:ascii="Arial" w:hAnsi="Arial"/>
          <w:sz w:val="22"/>
          <w:szCs w:val="22"/>
        </w:rPr>
        <w:t>.</w:t>
      </w:r>
    </w:p>
    <w:p w:rsidR="005A7F97" w:rsidRPr="00E44EAA" w:rsidRDefault="005A7F97" w:rsidP="005A7F97">
      <w:pPr>
        <w:spacing w:before="120" w:after="120"/>
        <w:ind w:left="3402" w:hanging="2835"/>
        <w:jc w:val="both"/>
        <w:rPr>
          <w:rFonts w:ascii="Arial" w:hAnsi="Arial"/>
          <w:sz w:val="22"/>
          <w:szCs w:val="22"/>
        </w:rPr>
      </w:pPr>
      <w:r w:rsidRPr="00E44EAA">
        <w:rPr>
          <w:rFonts w:ascii="Arial" w:hAnsi="Arial"/>
          <w:i/>
          <w:sz w:val="22"/>
          <w:szCs w:val="22"/>
        </w:rPr>
        <w:t>Geelong Australia Website</w:t>
      </w:r>
      <w:r w:rsidRPr="00E44EAA">
        <w:rPr>
          <w:rFonts w:ascii="Arial" w:hAnsi="Arial"/>
          <w:sz w:val="22"/>
          <w:szCs w:val="22"/>
        </w:rPr>
        <w:tab/>
        <w:t xml:space="preserve">means the Council website with a uniform resource locator of </w:t>
      </w:r>
    </w:p>
    <w:p w:rsidR="005A7F97" w:rsidRPr="00E44EAA" w:rsidRDefault="005A7F97" w:rsidP="005A7F97">
      <w:pPr>
        <w:spacing w:before="120" w:after="120"/>
        <w:ind w:left="3402" w:hanging="1134"/>
        <w:jc w:val="both"/>
        <w:rPr>
          <w:rFonts w:ascii="Arial" w:hAnsi="Arial"/>
          <w:sz w:val="22"/>
          <w:szCs w:val="22"/>
        </w:rPr>
      </w:pPr>
      <w:r w:rsidRPr="00E44EAA">
        <w:rPr>
          <w:rFonts w:ascii="Arial" w:hAnsi="Arial"/>
          <w:sz w:val="22"/>
          <w:szCs w:val="22"/>
        </w:rPr>
        <w:tab/>
      </w:r>
      <w:hyperlink r:id="rId15" w:history="1">
        <w:r w:rsidRPr="00E44EAA">
          <w:rPr>
            <w:rFonts w:ascii="Arial" w:hAnsi="Arial"/>
            <w:sz w:val="22"/>
            <w:szCs w:val="22"/>
          </w:rPr>
          <w:t>www.geelongaustralia.com.au</w:t>
        </w:r>
      </w:hyperlink>
      <w:r w:rsidRPr="00E44EAA">
        <w:rPr>
          <w:rFonts w:ascii="Arial" w:hAnsi="Arial"/>
          <w:sz w:val="22"/>
          <w:szCs w:val="22"/>
        </w:rPr>
        <w:t xml:space="preserve"> or such other website which replaces it</w:t>
      </w:r>
      <w:r>
        <w:rPr>
          <w:rFonts w:ascii="Arial" w:hAnsi="Arial"/>
          <w:sz w:val="22"/>
          <w:szCs w:val="22"/>
        </w:rPr>
        <w:t>.</w:t>
      </w:r>
    </w:p>
    <w:p w:rsidR="005A7F97" w:rsidRPr="00E44EAA" w:rsidRDefault="005A7F97" w:rsidP="005A7F97">
      <w:pPr>
        <w:spacing w:before="120" w:after="120"/>
        <w:ind w:left="3402" w:hanging="2835"/>
        <w:jc w:val="both"/>
        <w:rPr>
          <w:rFonts w:ascii="Arial" w:hAnsi="Arial"/>
          <w:sz w:val="22"/>
          <w:szCs w:val="22"/>
        </w:rPr>
      </w:pPr>
      <w:r w:rsidRPr="00E44EAA">
        <w:rPr>
          <w:rFonts w:ascii="Arial" w:hAnsi="Arial"/>
          <w:i/>
          <w:sz w:val="22"/>
          <w:szCs w:val="22"/>
        </w:rPr>
        <w:t>Majority</w:t>
      </w:r>
      <w:r w:rsidRPr="00E44EAA">
        <w:rPr>
          <w:rFonts w:ascii="Arial" w:hAnsi="Arial"/>
          <w:i/>
          <w:sz w:val="22"/>
          <w:szCs w:val="22"/>
        </w:rPr>
        <w:tab/>
      </w:r>
      <w:r w:rsidRPr="00E44EAA">
        <w:rPr>
          <w:rFonts w:ascii="Arial" w:hAnsi="Arial"/>
          <w:sz w:val="22"/>
          <w:szCs w:val="22"/>
        </w:rPr>
        <w:t>in relation to Votes or Members means the number of Votes or Members constituting more than half of the total number</w:t>
      </w:r>
      <w:r>
        <w:rPr>
          <w:rFonts w:ascii="Arial" w:hAnsi="Arial"/>
          <w:sz w:val="22"/>
          <w:szCs w:val="22"/>
        </w:rPr>
        <w:t>.</w:t>
      </w:r>
    </w:p>
    <w:p w:rsidR="005A7F97" w:rsidRPr="00E44EAA" w:rsidRDefault="005A7F97" w:rsidP="005A7F97">
      <w:pPr>
        <w:spacing w:before="120" w:after="120"/>
        <w:ind w:left="3402" w:hanging="2835"/>
        <w:jc w:val="both"/>
        <w:rPr>
          <w:rFonts w:ascii="Arial" w:hAnsi="Arial"/>
          <w:sz w:val="22"/>
          <w:szCs w:val="22"/>
        </w:rPr>
      </w:pPr>
      <w:r w:rsidRPr="00E44EAA">
        <w:rPr>
          <w:rFonts w:ascii="Arial" w:hAnsi="Arial"/>
          <w:i/>
          <w:sz w:val="22"/>
          <w:szCs w:val="22"/>
        </w:rPr>
        <w:t>Mayor</w:t>
      </w:r>
      <w:r w:rsidRPr="00E44EAA">
        <w:rPr>
          <w:rFonts w:ascii="Arial" w:hAnsi="Arial"/>
          <w:sz w:val="22"/>
          <w:szCs w:val="22"/>
        </w:rPr>
        <w:tab/>
        <w:t>has the same meaning given to that term in the Act, and includes any person appointed to act as Mayor</w:t>
      </w:r>
      <w:r>
        <w:rPr>
          <w:rFonts w:ascii="Arial" w:hAnsi="Arial"/>
          <w:sz w:val="22"/>
          <w:szCs w:val="22"/>
        </w:rPr>
        <w:t>.</w:t>
      </w:r>
    </w:p>
    <w:p w:rsidR="005A7F97" w:rsidRPr="00E44EAA" w:rsidRDefault="005A7F97" w:rsidP="005A7F97">
      <w:pPr>
        <w:spacing w:before="120" w:after="120"/>
        <w:ind w:left="3402" w:hanging="2835"/>
        <w:jc w:val="both"/>
        <w:rPr>
          <w:rFonts w:ascii="Arial" w:hAnsi="Arial"/>
          <w:sz w:val="22"/>
          <w:szCs w:val="22"/>
        </w:rPr>
      </w:pPr>
      <w:r w:rsidRPr="00E44EAA">
        <w:rPr>
          <w:rFonts w:ascii="Arial" w:hAnsi="Arial"/>
          <w:i/>
          <w:sz w:val="22"/>
          <w:szCs w:val="22"/>
        </w:rPr>
        <w:t>Meeting</w:t>
      </w:r>
      <w:r w:rsidRPr="00E44EAA">
        <w:rPr>
          <w:rFonts w:ascii="Arial" w:hAnsi="Arial"/>
          <w:sz w:val="22"/>
          <w:szCs w:val="22"/>
        </w:rPr>
        <w:tab/>
        <w:t>means an Ordinary Meeting or a Special Meeting of the Council, and a meeting of a Special Committee</w:t>
      </w:r>
      <w:r>
        <w:rPr>
          <w:rFonts w:ascii="Arial" w:hAnsi="Arial"/>
          <w:sz w:val="22"/>
          <w:szCs w:val="22"/>
        </w:rPr>
        <w:t>.</w:t>
      </w:r>
    </w:p>
    <w:p w:rsidR="005A7F97" w:rsidRPr="00E44EAA" w:rsidRDefault="005A7F97" w:rsidP="005A7F97">
      <w:pPr>
        <w:spacing w:before="120" w:after="120"/>
        <w:ind w:left="3402" w:hanging="2835"/>
        <w:jc w:val="both"/>
        <w:rPr>
          <w:rFonts w:ascii="Arial" w:hAnsi="Arial"/>
          <w:sz w:val="22"/>
          <w:szCs w:val="22"/>
        </w:rPr>
      </w:pPr>
      <w:r w:rsidRPr="00E44EAA">
        <w:rPr>
          <w:rFonts w:ascii="Arial" w:hAnsi="Arial"/>
          <w:i/>
          <w:sz w:val="22"/>
          <w:szCs w:val="22"/>
        </w:rPr>
        <w:t>Member</w:t>
      </w:r>
      <w:r w:rsidRPr="00E44EAA">
        <w:rPr>
          <w:rFonts w:ascii="Arial" w:hAnsi="Arial"/>
          <w:sz w:val="22"/>
          <w:szCs w:val="22"/>
        </w:rPr>
        <w:tab/>
        <w:t>means a Councillor or member of a Special Committee</w:t>
      </w:r>
      <w:r>
        <w:rPr>
          <w:rFonts w:ascii="Arial" w:hAnsi="Arial"/>
          <w:sz w:val="22"/>
          <w:szCs w:val="22"/>
        </w:rPr>
        <w:t>.</w:t>
      </w:r>
    </w:p>
    <w:p w:rsidR="005A7F97" w:rsidRPr="00300AE3" w:rsidRDefault="005A7F97" w:rsidP="005A7F97">
      <w:pPr>
        <w:pStyle w:val="NumberedPara"/>
        <w:numPr>
          <w:ilvl w:val="0"/>
          <w:numId w:val="0"/>
        </w:numPr>
        <w:ind w:left="3402" w:hanging="2835"/>
        <w:rPr>
          <w:b w:val="0"/>
          <w:sz w:val="22"/>
          <w:szCs w:val="22"/>
        </w:rPr>
      </w:pPr>
      <w:r w:rsidRPr="00300AE3">
        <w:rPr>
          <w:b w:val="0"/>
          <w:i/>
          <w:sz w:val="22"/>
          <w:szCs w:val="22"/>
        </w:rPr>
        <w:lastRenderedPageBreak/>
        <w:t>Member of Council Staff</w:t>
      </w:r>
      <w:r w:rsidRPr="00300AE3">
        <w:rPr>
          <w:b w:val="0"/>
          <w:sz w:val="22"/>
          <w:szCs w:val="22"/>
        </w:rPr>
        <w:tab/>
        <w:t xml:space="preserve">has the same meaning given to that term in section 3 of the Act, </w:t>
      </w:r>
      <w:r>
        <w:rPr>
          <w:b w:val="0"/>
          <w:sz w:val="22"/>
          <w:szCs w:val="22"/>
        </w:rPr>
        <w:t>namely:</w:t>
      </w:r>
    </w:p>
    <w:p w:rsidR="005A7F97" w:rsidRPr="00300AE3" w:rsidRDefault="005A7F97" w:rsidP="005A7F97">
      <w:pPr>
        <w:pStyle w:val="NumberedPara"/>
        <w:numPr>
          <w:ilvl w:val="0"/>
          <w:numId w:val="31"/>
        </w:numPr>
        <w:ind w:left="3686"/>
        <w:rPr>
          <w:rFonts w:cs="Arial"/>
          <w:b w:val="0"/>
          <w:i/>
          <w:sz w:val="22"/>
          <w:szCs w:val="22"/>
        </w:rPr>
      </w:pPr>
      <w:r w:rsidRPr="00300AE3">
        <w:rPr>
          <w:rFonts w:cs="Arial"/>
          <w:b w:val="0"/>
          <w:sz w:val="22"/>
          <w:szCs w:val="22"/>
        </w:rPr>
        <w:t>a natural person who is employed by the Chief Executive Officer (other than an independent Contractor under a contract of service or a volunteer) to enable:</w:t>
      </w:r>
      <w:r w:rsidRPr="00300AE3">
        <w:rPr>
          <w:rFonts w:cs="Arial"/>
          <w:b w:val="0"/>
          <w:sz w:val="22"/>
          <w:szCs w:val="22"/>
        </w:rPr>
        <w:tab/>
      </w:r>
    </w:p>
    <w:p w:rsidR="005A7F97" w:rsidRPr="00300AE3" w:rsidRDefault="005A7F97" w:rsidP="005A7F97">
      <w:pPr>
        <w:pStyle w:val="NumberedPara"/>
        <w:numPr>
          <w:ilvl w:val="1"/>
          <w:numId w:val="31"/>
        </w:numPr>
        <w:ind w:left="4111"/>
        <w:rPr>
          <w:rFonts w:cs="Arial"/>
          <w:b w:val="0"/>
          <w:i/>
          <w:sz w:val="22"/>
          <w:szCs w:val="22"/>
        </w:rPr>
      </w:pPr>
      <w:r w:rsidRPr="00300AE3">
        <w:rPr>
          <w:rFonts w:cs="Arial"/>
          <w:b w:val="0"/>
          <w:sz w:val="22"/>
          <w:szCs w:val="22"/>
        </w:rPr>
        <w:t xml:space="preserve">The functions </w:t>
      </w:r>
      <w:proofErr w:type="spellStart"/>
      <w:r w:rsidRPr="00300AE3">
        <w:rPr>
          <w:rFonts w:cs="Arial"/>
          <w:b w:val="0"/>
          <w:sz w:val="22"/>
          <w:szCs w:val="22"/>
        </w:rPr>
        <w:t>f</w:t>
      </w:r>
      <w:proofErr w:type="spellEnd"/>
      <w:r w:rsidRPr="00300AE3">
        <w:rPr>
          <w:rFonts w:cs="Arial"/>
          <w:b w:val="0"/>
          <w:sz w:val="22"/>
          <w:szCs w:val="22"/>
        </w:rPr>
        <w:t xml:space="preserve"> the Council under the Act or any other Act to be carried out; </w:t>
      </w:r>
    </w:p>
    <w:p w:rsidR="005A7F97" w:rsidRPr="00300AE3" w:rsidRDefault="005A7F97" w:rsidP="005A7F97">
      <w:pPr>
        <w:pStyle w:val="NumberedPara"/>
        <w:numPr>
          <w:ilvl w:val="1"/>
          <w:numId w:val="31"/>
        </w:numPr>
        <w:ind w:left="4111"/>
        <w:rPr>
          <w:rFonts w:cs="Arial"/>
          <w:b w:val="0"/>
          <w:i/>
          <w:sz w:val="22"/>
          <w:szCs w:val="22"/>
        </w:rPr>
      </w:pPr>
      <w:r w:rsidRPr="00300AE3">
        <w:rPr>
          <w:rFonts w:cs="Arial"/>
          <w:b w:val="0"/>
          <w:sz w:val="22"/>
          <w:szCs w:val="22"/>
        </w:rPr>
        <w:t>The Chief Executive Officer to carry out his or her functions</w:t>
      </w:r>
      <w:r>
        <w:rPr>
          <w:rFonts w:cs="Arial"/>
          <w:b w:val="0"/>
          <w:sz w:val="22"/>
          <w:szCs w:val="22"/>
        </w:rPr>
        <w:t>;</w:t>
      </w:r>
    </w:p>
    <w:p w:rsidR="005A7F97" w:rsidRPr="00300AE3" w:rsidRDefault="005A7F97" w:rsidP="005A7F97">
      <w:pPr>
        <w:pStyle w:val="ListParagraph"/>
        <w:numPr>
          <w:ilvl w:val="0"/>
          <w:numId w:val="31"/>
        </w:numPr>
        <w:spacing w:before="120" w:after="120"/>
        <w:ind w:left="3686"/>
        <w:jc w:val="both"/>
        <w:rPr>
          <w:rFonts w:ascii="Arial" w:hAnsi="Arial" w:cs="Arial"/>
          <w:sz w:val="22"/>
          <w:szCs w:val="22"/>
        </w:rPr>
      </w:pPr>
      <w:r w:rsidRPr="00300AE3">
        <w:rPr>
          <w:rFonts w:ascii="Arial" w:hAnsi="Arial" w:cs="Arial"/>
          <w:sz w:val="22"/>
          <w:szCs w:val="22"/>
        </w:rPr>
        <w:t>The Chief Executive Officer</w:t>
      </w:r>
      <w:r>
        <w:rPr>
          <w:rFonts w:ascii="Arial" w:hAnsi="Arial" w:cs="Arial"/>
          <w:sz w:val="22"/>
          <w:szCs w:val="22"/>
        </w:rPr>
        <w:t>.</w:t>
      </w:r>
    </w:p>
    <w:p w:rsidR="005A7F97" w:rsidRPr="00E44EAA" w:rsidRDefault="005A7F97" w:rsidP="005A7F97">
      <w:pPr>
        <w:spacing w:before="120" w:after="120"/>
        <w:ind w:left="3402" w:hanging="2835"/>
        <w:jc w:val="both"/>
        <w:rPr>
          <w:rFonts w:ascii="Arial" w:hAnsi="Arial"/>
          <w:sz w:val="22"/>
          <w:szCs w:val="22"/>
        </w:rPr>
      </w:pPr>
      <w:r w:rsidRPr="00E44EAA">
        <w:rPr>
          <w:rFonts w:ascii="Arial" w:hAnsi="Arial"/>
          <w:i/>
          <w:sz w:val="22"/>
          <w:szCs w:val="22"/>
        </w:rPr>
        <w:t>Minutes</w:t>
      </w:r>
      <w:r w:rsidRPr="00E44EAA">
        <w:rPr>
          <w:rFonts w:ascii="Arial" w:hAnsi="Arial"/>
          <w:sz w:val="22"/>
          <w:szCs w:val="22"/>
        </w:rPr>
        <w:tab/>
        <w:t xml:space="preserve">means a record of the proceedings of a </w:t>
      </w:r>
      <w:r>
        <w:rPr>
          <w:rFonts w:ascii="Arial" w:hAnsi="Arial"/>
          <w:sz w:val="22"/>
          <w:szCs w:val="22"/>
        </w:rPr>
        <w:t>M</w:t>
      </w:r>
      <w:r w:rsidRPr="00E44EAA">
        <w:rPr>
          <w:rFonts w:ascii="Arial" w:hAnsi="Arial"/>
          <w:sz w:val="22"/>
          <w:szCs w:val="22"/>
        </w:rPr>
        <w:t>eeting as referred to in Clause 3.</w:t>
      </w:r>
      <w:r>
        <w:rPr>
          <w:rFonts w:ascii="Arial" w:hAnsi="Arial"/>
          <w:sz w:val="22"/>
          <w:szCs w:val="22"/>
        </w:rPr>
        <w:t>11.</w:t>
      </w:r>
    </w:p>
    <w:p w:rsidR="005A7F97" w:rsidRPr="00E44EAA" w:rsidRDefault="005A7F97" w:rsidP="005A7F97">
      <w:pPr>
        <w:spacing w:before="120" w:after="120"/>
        <w:ind w:left="3402" w:hanging="2835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M</w:t>
      </w:r>
      <w:r w:rsidRPr="00E44EAA">
        <w:rPr>
          <w:rFonts w:ascii="Arial" w:hAnsi="Arial"/>
          <w:i/>
          <w:sz w:val="22"/>
          <w:szCs w:val="22"/>
        </w:rPr>
        <w:t>otion</w:t>
      </w:r>
      <w:r w:rsidRPr="00E44EAA">
        <w:rPr>
          <w:rFonts w:ascii="Arial" w:hAnsi="Arial"/>
          <w:sz w:val="22"/>
          <w:szCs w:val="22"/>
        </w:rPr>
        <w:tab/>
        <w:t>means a proposed Resolution before it has been adopted (passed or carried) at a Meeting</w:t>
      </w:r>
      <w:r>
        <w:rPr>
          <w:rFonts w:ascii="Arial" w:hAnsi="Arial"/>
          <w:sz w:val="22"/>
          <w:szCs w:val="22"/>
        </w:rPr>
        <w:t>.</w:t>
      </w:r>
    </w:p>
    <w:p w:rsidR="005A7F97" w:rsidRPr="00E44EAA" w:rsidRDefault="005A7F97" w:rsidP="005A7F97">
      <w:pPr>
        <w:spacing w:before="120" w:after="120"/>
        <w:ind w:left="3402" w:hanging="2835"/>
        <w:jc w:val="both"/>
        <w:rPr>
          <w:rFonts w:ascii="Arial" w:hAnsi="Arial"/>
          <w:color w:val="auto"/>
          <w:sz w:val="22"/>
          <w:szCs w:val="22"/>
        </w:rPr>
      </w:pPr>
      <w:r w:rsidRPr="00E44EAA">
        <w:rPr>
          <w:rFonts w:ascii="Arial" w:hAnsi="Arial"/>
          <w:i/>
          <w:color w:val="auto"/>
          <w:sz w:val="22"/>
          <w:szCs w:val="22"/>
        </w:rPr>
        <w:t>Municipal Distric</w:t>
      </w:r>
      <w:r>
        <w:rPr>
          <w:rFonts w:ascii="Arial" w:hAnsi="Arial"/>
          <w:color w:val="auto"/>
          <w:sz w:val="22"/>
          <w:szCs w:val="22"/>
        </w:rPr>
        <w:t>t</w:t>
      </w:r>
      <w:r w:rsidRPr="00E44EAA">
        <w:rPr>
          <w:rFonts w:ascii="Arial" w:hAnsi="Arial"/>
          <w:color w:val="auto"/>
          <w:sz w:val="22"/>
          <w:szCs w:val="22"/>
        </w:rPr>
        <w:t xml:space="preserve"> </w:t>
      </w:r>
      <w:r w:rsidRPr="00E44EAA">
        <w:rPr>
          <w:rFonts w:ascii="Arial" w:hAnsi="Arial"/>
          <w:color w:val="auto"/>
          <w:sz w:val="22"/>
          <w:szCs w:val="22"/>
        </w:rPr>
        <w:tab/>
        <w:t xml:space="preserve">means the area from time to time comprising the </w:t>
      </w:r>
      <w:r>
        <w:rPr>
          <w:rFonts w:ascii="Arial" w:hAnsi="Arial"/>
          <w:color w:val="auto"/>
          <w:sz w:val="22"/>
          <w:szCs w:val="22"/>
        </w:rPr>
        <w:t>m</w:t>
      </w:r>
      <w:r w:rsidRPr="00E44EAA">
        <w:rPr>
          <w:rFonts w:ascii="Arial" w:hAnsi="Arial"/>
          <w:color w:val="auto"/>
          <w:sz w:val="22"/>
          <w:szCs w:val="22"/>
        </w:rPr>
        <w:t>unicipal district of the City.</w:t>
      </w:r>
    </w:p>
    <w:p w:rsidR="005A7F97" w:rsidRPr="00E44EAA" w:rsidRDefault="005A7F97" w:rsidP="005A7F97">
      <w:pPr>
        <w:spacing w:before="120" w:after="120"/>
        <w:ind w:left="3402" w:hanging="2835"/>
        <w:jc w:val="both"/>
        <w:rPr>
          <w:rFonts w:ascii="Arial" w:hAnsi="Arial"/>
          <w:color w:val="auto"/>
          <w:sz w:val="22"/>
          <w:szCs w:val="22"/>
        </w:rPr>
      </w:pPr>
      <w:r w:rsidRPr="00E44EAA">
        <w:rPr>
          <w:rFonts w:ascii="Arial" w:hAnsi="Arial"/>
          <w:i/>
          <w:color w:val="auto"/>
          <w:sz w:val="22"/>
          <w:szCs w:val="22"/>
        </w:rPr>
        <w:t>Notice of Motion</w:t>
      </w:r>
      <w:r w:rsidRPr="00E44EAA">
        <w:rPr>
          <w:rFonts w:ascii="Arial" w:hAnsi="Arial"/>
          <w:color w:val="auto"/>
          <w:sz w:val="22"/>
          <w:szCs w:val="22"/>
        </w:rPr>
        <w:tab/>
        <w:t xml:space="preserve">means the written notice of a Councillor or a Member to move a Motion at a Meeting as referred to in Clause </w:t>
      </w:r>
      <w:r>
        <w:rPr>
          <w:rFonts w:ascii="Arial" w:hAnsi="Arial"/>
          <w:color w:val="auto"/>
          <w:sz w:val="22"/>
          <w:szCs w:val="22"/>
        </w:rPr>
        <w:t>3.38.</w:t>
      </w:r>
    </w:p>
    <w:p w:rsidR="005A7F97" w:rsidRPr="00E44EAA" w:rsidRDefault="005A7F97" w:rsidP="005A7F97">
      <w:pPr>
        <w:spacing w:before="120" w:after="120"/>
        <w:ind w:left="3402" w:hanging="2835"/>
        <w:jc w:val="both"/>
        <w:rPr>
          <w:rFonts w:ascii="Arial" w:hAnsi="Arial"/>
          <w:color w:val="auto"/>
          <w:sz w:val="22"/>
          <w:szCs w:val="22"/>
        </w:rPr>
      </w:pPr>
      <w:r w:rsidRPr="00E44EAA">
        <w:rPr>
          <w:rFonts w:ascii="Arial" w:hAnsi="Arial"/>
          <w:i/>
          <w:color w:val="auto"/>
          <w:sz w:val="22"/>
          <w:szCs w:val="22"/>
        </w:rPr>
        <w:t>Offence</w:t>
      </w:r>
      <w:r w:rsidRPr="00E44EAA">
        <w:rPr>
          <w:rFonts w:ascii="Arial" w:hAnsi="Arial"/>
          <w:color w:val="auto"/>
          <w:sz w:val="22"/>
          <w:szCs w:val="22"/>
        </w:rPr>
        <w:tab/>
        <w:t>means an offence against this Local Law</w:t>
      </w:r>
      <w:r>
        <w:rPr>
          <w:rFonts w:ascii="Arial" w:hAnsi="Arial"/>
          <w:color w:val="auto"/>
          <w:sz w:val="22"/>
          <w:szCs w:val="22"/>
        </w:rPr>
        <w:t>.</w:t>
      </w:r>
    </w:p>
    <w:p w:rsidR="005A7F97" w:rsidRPr="00E44EAA" w:rsidRDefault="005A7F97" w:rsidP="005A7F97">
      <w:pPr>
        <w:spacing w:before="120" w:after="120"/>
        <w:ind w:left="3402" w:hanging="2835"/>
        <w:jc w:val="both"/>
        <w:rPr>
          <w:rFonts w:ascii="Arial" w:hAnsi="Arial"/>
          <w:color w:val="auto"/>
          <w:sz w:val="22"/>
          <w:szCs w:val="22"/>
        </w:rPr>
      </w:pPr>
      <w:r w:rsidRPr="00E44EAA">
        <w:rPr>
          <w:rFonts w:ascii="Arial" w:hAnsi="Arial"/>
          <w:i/>
          <w:color w:val="auto"/>
          <w:sz w:val="22"/>
          <w:szCs w:val="22"/>
        </w:rPr>
        <w:t>Ordinary Meeting</w:t>
      </w:r>
      <w:r w:rsidRPr="00E44EAA">
        <w:rPr>
          <w:rFonts w:ascii="Arial" w:hAnsi="Arial"/>
          <w:color w:val="auto"/>
          <w:sz w:val="22"/>
          <w:szCs w:val="22"/>
        </w:rPr>
        <w:t xml:space="preserve"> </w:t>
      </w:r>
      <w:r w:rsidRPr="00E44EAA">
        <w:rPr>
          <w:rFonts w:ascii="Arial" w:hAnsi="Arial"/>
          <w:color w:val="auto"/>
          <w:sz w:val="22"/>
          <w:szCs w:val="22"/>
        </w:rPr>
        <w:tab/>
      </w:r>
      <w:r w:rsidRPr="00300AE3">
        <w:rPr>
          <w:rFonts w:ascii="Arial" w:hAnsi="Arial" w:cs="Arial"/>
          <w:sz w:val="22"/>
          <w:szCs w:val="22"/>
        </w:rPr>
        <w:t>means any meeting of Council which is not a Special Meeting</w:t>
      </w:r>
      <w:r w:rsidRPr="006C342D">
        <w:rPr>
          <w:rFonts w:ascii="Arial" w:hAnsi="Arial" w:cs="Arial"/>
          <w:color w:val="auto"/>
          <w:sz w:val="22"/>
          <w:szCs w:val="22"/>
        </w:rPr>
        <w:t>;</w:t>
      </w:r>
    </w:p>
    <w:p w:rsidR="005A7F97" w:rsidRPr="00E44EAA" w:rsidRDefault="005A7F97" w:rsidP="005A7F97">
      <w:pPr>
        <w:spacing w:before="120" w:after="120"/>
        <w:ind w:left="3402" w:hanging="2835"/>
        <w:jc w:val="both"/>
        <w:rPr>
          <w:rFonts w:ascii="Arial" w:hAnsi="Arial"/>
          <w:color w:val="auto"/>
          <w:sz w:val="22"/>
          <w:szCs w:val="22"/>
        </w:rPr>
      </w:pPr>
      <w:r w:rsidRPr="00E44EAA">
        <w:rPr>
          <w:rFonts w:ascii="Arial" w:hAnsi="Arial"/>
          <w:i/>
          <w:color w:val="auto"/>
          <w:sz w:val="22"/>
          <w:szCs w:val="22"/>
        </w:rPr>
        <w:t>Part</w:t>
      </w:r>
      <w:r w:rsidRPr="00E44EAA">
        <w:rPr>
          <w:rFonts w:ascii="Arial" w:hAnsi="Arial"/>
          <w:color w:val="auto"/>
          <w:sz w:val="22"/>
          <w:szCs w:val="22"/>
        </w:rPr>
        <w:t xml:space="preserve"> </w:t>
      </w:r>
      <w:r w:rsidRPr="00E44EAA">
        <w:rPr>
          <w:rFonts w:ascii="Arial" w:hAnsi="Arial"/>
          <w:color w:val="auto"/>
          <w:sz w:val="22"/>
          <w:szCs w:val="22"/>
        </w:rPr>
        <w:tab/>
        <w:t>means a Part of this Local Law</w:t>
      </w:r>
      <w:r>
        <w:rPr>
          <w:rFonts w:ascii="Arial" w:hAnsi="Arial"/>
          <w:color w:val="auto"/>
          <w:sz w:val="22"/>
          <w:szCs w:val="22"/>
        </w:rPr>
        <w:t>.</w:t>
      </w:r>
    </w:p>
    <w:p w:rsidR="005A7F97" w:rsidRPr="00E44EAA" w:rsidRDefault="005A7F97" w:rsidP="005A7F97">
      <w:pPr>
        <w:spacing w:before="120" w:after="120"/>
        <w:ind w:left="3402" w:hanging="2835"/>
        <w:jc w:val="both"/>
        <w:rPr>
          <w:rFonts w:ascii="Arial" w:hAnsi="Arial"/>
          <w:color w:val="auto"/>
          <w:sz w:val="22"/>
          <w:szCs w:val="22"/>
        </w:rPr>
      </w:pPr>
      <w:r w:rsidRPr="00E44EAA">
        <w:rPr>
          <w:rFonts w:ascii="Arial" w:hAnsi="Arial"/>
          <w:i/>
          <w:color w:val="auto"/>
          <w:sz w:val="22"/>
          <w:szCs w:val="22"/>
        </w:rPr>
        <w:t>Penalty Units</w:t>
      </w:r>
      <w:r w:rsidRPr="00E44EAA">
        <w:rPr>
          <w:rFonts w:ascii="Arial" w:hAnsi="Arial"/>
          <w:color w:val="auto"/>
          <w:sz w:val="22"/>
          <w:szCs w:val="22"/>
        </w:rPr>
        <w:tab/>
        <w:t xml:space="preserve">means penalty units as prescribed in section 110 of the </w:t>
      </w:r>
      <w:r w:rsidRPr="00E44EAA">
        <w:rPr>
          <w:rFonts w:ascii="Arial" w:hAnsi="Arial"/>
          <w:i/>
          <w:color w:val="auto"/>
          <w:sz w:val="22"/>
          <w:szCs w:val="22"/>
        </w:rPr>
        <w:t>Sentencing Act 1991</w:t>
      </w:r>
      <w:r>
        <w:rPr>
          <w:rFonts w:ascii="Arial" w:hAnsi="Arial"/>
          <w:color w:val="auto"/>
          <w:sz w:val="22"/>
          <w:szCs w:val="22"/>
        </w:rPr>
        <w:t>.</w:t>
      </w:r>
    </w:p>
    <w:p w:rsidR="005A7F97" w:rsidRPr="00E44EAA" w:rsidRDefault="005A7F97" w:rsidP="005A7F97">
      <w:pPr>
        <w:spacing w:before="120" w:after="120"/>
        <w:ind w:left="3402" w:hanging="2835"/>
        <w:jc w:val="both"/>
        <w:rPr>
          <w:rFonts w:ascii="Arial" w:hAnsi="Arial"/>
          <w:color w:val="auto"/>
          <w:sz w:val="22"/>
          <w:szCs w:val="22"/>
        </w:rPr>
      </w:pPr>
      <w:r w:rsidRPr="00E44EAA">
        <w:rPr>
          <w:rFonts w:ascii="Arial" w:hAnsi="Arial"/>
          <w:color w:val="auto"/>
          <w:sz w:val="22"/>
          <w:szCs w:val="22"/>
        </w:rPr>
        <w:t>Point of Order</w:t>
      </w:r>
      <w:r w:rsidRPr="00E44EAA">
        <w:rPr>
          <w:rFonts w:ascii="Arial" w:hAnsi="Arial"/>
          <w:color w:val="auto"/>
          <w:sz w:val="22"/>
          <w:szCs w:val="22"/>
        </w:rPr>
        <w:tab/>
        <w:t>has the meaning referred to in Clause 3.</w:t>
      </w:r>
      <w:r>
        <w:rPr>
          <w:rFonts w:ascii="Arial" w:hAnsi="Arial"/>
          <w:color w:val="auto"/>
          <w:sz w:val="22"/>
          <w:szCs w:val="22"/>
        </w:rPr>
        <w:t>34.</w:t>
      </w:r>
    </w:p>
    <w:p w:rsidR="005A7F97" w:rsidRPr="00E44EAA" w:rsidRDefault="005A7F97" w:rsidP="005A7F97">
      <w:pPr>
        <w:spacing w:before="120" w:after="120"/>
        <w:ind w:left="3402" w:hanging="2835"/>
        <w:jc w:val="both"/>
        <w:rPr>
          <w:rFonts w:ascii="Arial" w:hAnsi="Arial"/>
          <w:sz w:val="22"/>
          <w:szCs w:val="22"/>
        </w:rPr>
      </w:pPr>
      <w:r w:rsidRPr="00E44EAA">
        <w:rPr>
          <w:rFonts w:ascii="Arial" w:hAnsi="Arial"/>
          <w:i/>
          <w:sz w:val="22"/>
          <w:szCs w:val="22"/>
        </w:rPr>
        <w:t>Procedural Motion</w:t>
      </w:r>
      <w:r w:rsidRPr="00E44EAA">
        <w:rPr>
          <w:rFonts w:ascii="Arial" w:hAnsi="Arial"/>
          <w:sz w:val="22"/>
          <w:szCs w:val="22"/>
        </w:rPr>
        <w:tab/>
        <w:t>means a Motion dealing with the conduct of the Meeting</w:t>
      </w:r>
      <w:r>
        <w:rPr>
          <w:rFonts w:ascii="Arial" w:hAnsi="Arial"/>
          <w:sz w:val="22"/>
          <w:szCs w:val="22"/>
        </w:rPr>
        <w:t xml:space="preserve"> as referred in in clause 3.36.</w:t>
      </w:r>
    </w:p>
    <w:p w:rsidR="005A7F97" w:rsidRDefault="005A7F97" w:rsidP="005A7F97">
      <w:pPr>
        <w:tabs>
          <w:tab w:val="left" w:pos="567"/>
          <w:tab w:val="left" w:pos="2835"/>
        </w:tabs>
        <w:ind w:left="3402" w:hanging="2835"/>
        <w:jc w:val="both"/>
        <w:rPr>
          <w:rFonts w:ascii="Arial" w:hAnsi="Arial" w:cs="Arial"/>
          <w:sz w:val="22"/>
          <w:szCs w:val="22"/>
        </w:rPr>
      </w:pPr>
      <w:r w:rsidRPr="00FB3AFD">
        <w:rPr>
          <w:rFonts w:ascii="Arial" w:hAnsi="Arial" w:cs="Arial"/>
          <w:i/>
          <w:sz w:val="22"/>
          <w:szCs w:val="22"/>
        </w:rPr>
        <w:t>Public Question Time</w:t>
      </w:r>
      <w:r w:rsidRPr="00FB3AFD">
        <w:rPr>
          <w:rFonts w:ascii="Arial" w:hAnsi="Arial" w:cs="Arial"/>
          <w:i/>
          <w:sz w:val="22"/>
          <w:szCs w:val="22"/>
        </w:rPr>
        <w:tab/>
      </w:r>
      <w:r w:rsidRPr="00E44EAA">
        <w:rPr>
          <w:rFonts w:ascii="Arial" w:hAnsi="Arial" w:cs="Arial"/>
          <w:i/>
          <w:sz w:val="22"/>
          <w:szCs w:val="22"/>
        </w:rPr>
        <w:tab/>
      </w:r>
      <w:r w:rsidRPr="00FB3AFD">
        <w:rPr>
          <w:rFonts w:ascii="Arial" w:hAnsi="Arial" w:cs="Arial"/>
          <w:sz w:val="22"/>
          <w:szCs w:val="22"/>
        </w:rPr>
        <w:t>means</w:t>
      </w:r>
      <w:r>
        <w:rPr>
          <w:rFonts w:ascii="Arial" w:hAnsi="Arial" w:cs="Arial"/>
          <w:sz w:val="22"/>
          <w:szCs w:val="22"/>
        </w:rPr>
        <w:t xml:space="preserve"> the policy adopted by the Council from time to time</w:t>
      </w:r>
    </w:p>
    <w:p w:rsidR="005A7F97" w:rsidRDefault="005A7F97" w:rsidP="005A7F97">
      <w:pPr>
        <w:tabs>
          <w:tab w:val="left" w:pos="567"/>
          <w:tab w:val="left" w:pos="2835"/>
        </w:tabs>
        <w:ind w:left="3402" w:hanging="2835"/>
        <w:jc w:val="both"/>
        <w:rPr>
          <w:rFonts w:ascii="Arial" w:hAnsi="Arial"/>
          <w:i/>
          <w:sz w:val="22"/>
          <w:szCs w:val="22"/>
        </w:rPr>
      </w:pPr>
      <w:r w:rsidRPr="00E60AD4">
        <w:rPr>
          <w:rFonts w:ascii="Arial" w:hAnsi="Arial" w:cs="Arial"/>
          <w:i/>
          <w:sz w:val="22"/>
          <w:szCs w:val="22"/>
        </w:rPr>
        <w:t>Policy</w:t>
      </w:r>
      <w:r>
        <w:rPr>
          <w:rFonts w:ascii="Arial" w:hAnsi="Arial" w:cs="Arial"/>
          <w:sz w:val="22"/>
          <w:szCs w:val="22"/>
        </w:rPr>
        <w:t xml:space="preserve"> </w:t>
      </w:r>
      <w:r w:rsidRPr="00E60AD4">
        <w:rPr>
          <w:rFonts w:ascii="Arial" w:hAnsi="Arial"/>
          <w:i/>
          <w:sz w:val="22"/>
          <w:szCs w:val="22"/>
        </w:rPr>
        <w:t xml:space="preserve"> </w:t>
      </w:r>
      <w:r>
        <w:rPr>
          <w:rFonts w:ascii="Arial" w:hAnsi="Arial"/>
          <w:i/>
          <w:sz w:val="22"/>
          <w:szCs w:val="22"/>
        </w:rPr>
        <w:tab/>
      </w:r>
      <w:r>
        <w:rPr>
          <w:rFonts w:ascii="Arial" w:hAnsi="Arial"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regulating the circumstances in which and how questions can be raised by the public at Meetings.</w:t>
      </w:r>
    </w:p>
    <w:p w:rsidR="005A7F97" w:rsidRDefault="005A7F97" w:rsidP="005A7F97">
      <w:pPr>
        <w:tabs>
          <w:tab w:val="left" w:pos="567"/>
          <w:tab w:val="left" w:pos="2835"/>
        </w:tabs>
        <w:spacing w:before="120" w:after="120"/>
        <w:ind w:left="3402" w:hanging="2835"/>
        <w:jc w:val="both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Quorum</w:t>
      </w:r>
      <w:r>
        <w:rPr>
          <w:rFonts w:ascii="Arial" w:hAnsi="Arial"/>
          <w:i/>
          <w:sz w:val="22"/>
          <w:szCs w:val="22"/>
        </w:rPr>
        <w:tab/>
      </w:r>
      <w:r>
        <w:rPr>
          <w:rFonts w:ascii="Arial" w:hAnsi="Arial"/>
          <w:i/>
          <w:sz w:val="22"/>
          <w:szCs w:val="22"/>
        </w:rPr>
        <w:tab/>
        <w:t xml:space="preserve">means </w:t>
      </w:r>
      <w:r>
        <w:rPr>
          <w:rFonts w:ascii="Arial" w:hAnsi="Arial" w:cs="Arial"/>
          <w:sz w:val="22"/>
          <w:szCs w:val="22"/>
        </w:rPr>
        <w:t xml:space="preserve">the minimum number of </w:t>
      </w:r>
      <w:r w:rsidRPr="00E44EAA">
        <w:rPr>
          <w:rFonts w:ascii="Arial" w:hAnsi="Arial" w:cs="Arial"/>
          <w:sz w:val="22"/>
          <w:szCs w:val="22"/>
        </w:rPr>
        <w:t xml:space="preserve">Members </w:t>
      </w:r>
      <w:r>
        <w:rPr>
          <w:rFonts w:ascii="Arial" w:hAnsi="Arial" w:cs="Arial"/>
          <w:sz w:val="22"/>
          <w:szCs w:val="22"/>
        </w:rPr>
        <w:t>required to be</w:t>
      </w:r>
      <w:r w:rsidRPr="00E44EAA">
        <w:rPr>
          <w:rFonts w:ascii="Arial" w:hAnsi="Arial" w:cs="Arial"/>
          <w:sz w:val="22"/>
          <w:szCs w:val="22"/>
        </w:rPr>
        <w:t xml:space="preserve"> present at a Meeting</w:t>
      </w:r>
      <w:r>
        <w:rPr>
          <w:rFonts w:ascii="Arial" w:hAnsi="Arial" w:cs="Arial"/>
          <w:sz w:val="22"/>
          <w:szCs w:val="22"/>
        </w:rPr>
        <w:t xml:space="preserve">. </w:t>
      </w:r>
    </w:p>
    <w:p w:rsidR="005A7F97" w:rsidRPr="00E44EAA" w:rsidRDefault="005A7F97" w:rsidP="005A7F97">
      <w:pPr>
        <w:tabs>
          <w:tab w:val="left" w:pos="567"/>
          <w:tab w:val="left" w:pos="2835"/>
        </w:tabs>
        <w:spacing w:before="120" w:after="120"/>
        <w:ind w:left="3402" w:hanging="2835"/>
        <w:jc w:val="both"/>
        <w:rPr>
          <w:rFonts w:ascii="Arial" w:hAnsi="Arial"/>
          <w:sz w:val="22"/>
          <w:szCs w:val="22"/>
        </w:rPr>
      </w:pPr>
      <w:r w:rsidRPr="00E44EAA">
        <w:rPr>
          <w:rFonts w:ascii="Arial" w:hAnsi="Arial"/>
          <w:i/>
          <w:sz w:val="22"/>
          <w:szCs w:val="22"/>
        </w:rPr>
        <w:t>Resolution</w:t>
      </w:r>
      <w:r w:rsidRPr="00E44EAA">
        <w:rPr>
          <w:rFonts w:ascii="Arial" w:hAnsi="Arial"/>
          <w:sz w:val="22"/>
          <w:szCs w:val="22"/>
        </w:rPr>
        <w:tab/>
      </w:r>
      <w:r w:rsidRPr="00E44EAA">
        <w:rPr>
          <w:rFonts w:ascii="Arial" w:hAnsi="Arial"/>
          <w:sz w:val="22"/>
          <w:szCs w:val="22"/>
        </w:rPr>
        <w:tab/>
        <w:t>means a formal determination by a Meeting of Council or Special Committee</w:t>
      </w:r>
      <w:r>
        <w:rPr>
          <w:rFonts w:ascii="Arial" w:hAnsi="Arial"/>
          <w:sz w:val="22"/>
          <w:szCs w:val="22"/>
        </w:rPr>
        <w:t>.</w:t>
      </w:r>
    </w:p>
    <w:p w:rsidR="005A7F97" w:rsidRPr="00E44EAA" w:rsidRDefault="005A7F97" w:rsidP="005A7F97">
      <w:pPr>
        <w:tabs>
          <w:tab w:val="left" w:pos="567"/>
          <w:tab w:val="left" w:pos="2835"/>
        </w:tabs>
        <w:spacing w:before="120" w:after="120"/>
        <w:ind w:left="3402" w:hanging="2835"/>
        <w:jc w:val="both"/>
        <w:rPr>
          <w:rFonts w:ascii="Arial" w:hAnsi="Arial"/>
          <w:sz w:val="22"/>
          <w:szCs w:val="22"/>
        </w:rPr>
      </w:pPr>
      <w:r w:rsidRPr="00E44EAA">
        <w:rPr>
          <w:rFonts w:ascii="Arial" w:hAnsi="Arial"/>
          <w:i/>
          <w:sz w:val="22"/>
          <w:szCs w:val="22"/>
        </w:rPr>
        <w:t>Special Committee</w:t>
      </w:r>
      <w:r w:rsidRPr="00E44EAA">
        <w:rPr>
          <w:rFonts w:ascii="Arial" w:hAnsi="Arial"/>
          <w:sz w:val="22"/>
          <w:szCs w:val="22"/>
        </w:rPr>
        <w:tab/>
      </w:r>
      <w:r w:rsidRPr="00E44EAA">
        <w:rPr>
          <w:rFonts w:ascii="Arial" w:hAnsi="Arial"/>
          <w:sz w:val="22"/>
          <w:szCs w:val="22"/>
        </w:rPr>
        <w:tab/>
        <w:t>means a Committee established by the Council pursuant to section 86 of the Act</w:t>
      </w:r>
      <w:r>
        <w:rPr>
          <w:rFonts w:ascii="Arial" w:hAnsi="Arial"/>
          <w:sz w:val="22"/>
          <w:szCs w:val="22"/>
        </w:rPr>
        <w:t>.</w:t>
      </w:r>
    </w:p>
    <w:p w:rsidR="005A7F97" w:rsidRPr="00E44EAA" w:rsidRDefault="005A7F97" w:rsidP="005A7F97">
      <w:pPr>
        <w:tabs>
          <w:tab w:val="left" w:pos="567"/>
          <w:tab w:val="left" w:pos="2835"/>
        </w:tabs>
        <w:spacing w:before="120" w:after="120"/>
        <w:ind w:left="3402" w:hanging="2835"/>
        <w:jc w:val="both"/>
        <w:rPr>
          <w:rFonts w:ascii="Arial" w:hAnsi="Arial"/>
          <w:sz w:val="22"/>
          <w:szCs w:val="22"/>
        </w:rPr>
      </w:pPr>
      <w:r w:rsidRPr="00E44EAA">
        <w:rPr>
          <w:rFonts w:ascii="Arial" w:hAnsi="Arial"/>
          <w:i/>
          <w:sz w:val="22"/>
          <w:szCs w:val="22"/>
        </w:rPr>
        <w:t>Special Meeting</w:t>
      </w:r>
      <w:r w:rsidRPr="00E44EAA">
        <w:rPr>
          <w:rFonts w:ascii="Arial" w:hAnsi="Arial"/>
          <w:sz w:val="22"/>
          <w:szCs w:val="22"/>
        </w:rPr>
        <w:tab/>
      </w:r>
      <w:r w:rsidRPr="00E44EAA">
        <w:rPr>
          <w:rFonts w:ascii="Arial" w:hAnsi="Arial"/>
          <w:sz w:val="22"/>
          <w:szCs w:val="22"/>
        </w:rPr>
        <w:tab/>
        <w:t>means a Special Meeting of the Council convened and held in accordance with section 84</w:t>
      </w:r>
      <w:r>
        <w:rPr>
          <w:rFonts w:ascii="Arial" w:hAnsi="Arial"/>
          <w:sz w:val="22"/>
          <w:szCs w:val="22"/>
        </w:rPr>
        <w:t xml:space="preserve"> </w:t>
      </w:r>
      <w:r w:rsidRPr="00E44EAA">
        <w:rPr>
          <w:rFonts w:ascii="Arial" w:hAnsi="Arial"/>
          <w:sz w:val="22"/>
          <w:szCs w:val="22"/>
        </w:rPr>
        <w:t>of the Act</w:t>
      </w:r>
      <w:r>
        <w:rPr>
          <w:rFonts w:ascii="Arial" w:hAnsi="Arial"/>
          <w:sz w:val="22"/>
          <w:szCs w:val="22"/>
        </w:rPr>
        <w:t>.</w:t>
      </w:r>
    </w:p>
    <w:p w:rsidR="005A7F97" w:rsidRDefault="005A7F97" w:rsidP="005A7F97">
      <w:pPr>
        <w:tabs>
          <w:tab w:val="left" w:pos="2835"/>
        </w:tabs>
        <w:spacing w:before="120" w:after="120"/>
        <w:ind w:left="3402" w:hanging="2835"/>
        <w:jc w:val="both"/>
        <w:rPr>
          <w:rFonts w:ascii="Arial" w:hAnsi="Arial"/>
          <w:sz w:val="20"/>
        </w:rPr>
      </w:pPr>
      <w:r w:rsidRPr="00E44EAA">
        <w:rPr>
          <w:rFonts w:ascii="Arial" w:hAnsi="Arial"/>
          <w:i/>
          <w:sz w:val="22"/>
          <w:szCs w:val="22"/>
        </w:rPr>
        <w:t>Vote</w:t>
      </w:r>
      <w:r w:rsidRPr="00E44EAA">
        <w:rPr>
          <w:rFonts w:ascii="Arial" w:hAnsi="Arial"/>
          <w:sz w:val="22"/>
          <w:szCs w:val="22"/>
        </w:rPr>
        <w:tab/>
      </w:r>
      <w:r w:rsidRPr="00E44EAA">
        <w:rPr>
          <w:rFonts w:ascii="Arial" w:hAnsi="Arial"/>
          <w:sz w:val="22"/>
          <w:szCs w:val="22"/>
        </w:rPr>
        <w:tab/>
        <w:t>means expression of opinion by show of hands or other means.</w:t>
      </w:r>
    </w:p>
    <w:p w:rsidR="005A7F97" w:rsidRDefault="005A7F97" w:rsidP="005A7F97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before="120" w:after="120"/>
        <w:ind w:left="1134" w:hanging="1134"/>
        <w:jc w:val="both"/>
        <w:rPr>
          <w:rFonts w:ascii="Arial" w:hAnsi="Arial"/>
          <w:sz w:val="22"/>
        </w:rPr>
      </w:pPr>
    </w:p>
    <w:p w:rsidR="005A7F97" w:rsidRPr="00E44EAA" w:rsidRDefault="005A7F97" w:rsidP="005A7F97">
      <w:pPr>
        <w:spacing w:before="120" w:after="120"/>
        <w:rPr>
          <w:rFonts w:ascii="Arial" w:hAnsi="Arial" w:cs="Arial"/>
          <w:b/>
          <w:sz w:val="22"/>
          <w:szCs w:val="22"/>
        </w:rPr>
      </w:pPr>
    </w:p>
    <w:p w:rsidR="005A7F97" w:rsidRPr="00E44EAA" w:rsidRDefault="005A7F97" w:rsidP="005A7F97">
      <w:pPr>
        <w:pStyle w:val="Heading1"/>
        <w:jc w:val="center"/>
      </w:pPr>
      <w:bookmarkStart w:id="21" w:name="_Toc49695699"/>
      <w:r w:rsidRPr="00E44EAA">
        <w:lastRenderedPageBreak/>
        <w:t>PART 4 - USE OF THE COMMON SEAL</w:t>
      </w:r>
      <w:bookmarkEnd w:id="21"/>
    </w:p>
    <w:p w:rsidR="005A7F97" w:rsidRPr="00F37A27" w:rsidRDefault="005A7F97" w:rsidP="005A7F97">
      <w:pPr>
        <w:pStyle w:val="Heading2"/>
        <w:numPr>
          <w:ilvl w:val="1"/>
          <w:numId w:val="35"/>
        </w:numPr>
      </w:pPr>
      <w:bookmarkStart w:id="22" w:name="_Toc49695700"/>
      <w:r w:rsidRPr="006B6C1C">
        <w:t>PURPOSE</w:t>
      </w:r>
      <w:bookmarkEnd w:id="22"/>
    </w:p>
    <w:p w:rsidR="005A7F97" w:rsidRPr="00E44EAA" w:rsidRDefault="005A7F97" w:rsidP="005A7F97">
      <w:pPr>
        <w:spacing w:before="120" w:after="120"/>
        <w:ind w:left="567"/>
        <w:rPr>
          <w:rFonts w:ascii="Arial" w:hAnsi="Arial" w:cs="Arial"/>
          <w:color w:val="auto"/>
          <w:sz w:val="22"/>
          <w:szCs w:val="22"/>
        </w:rPr>
      </w:pPr>
      <w:r w:rsidRPr="00524C78">
        <w:rPr>
          <w:rFonts w:ascii="Arial" w:hAnsi="Arial" w:cs="Arial"/>
          <w:color w:val="auto"/>
          <w:sz w:val="22"/>
          <w:szCs w:val="22"/>
        </w:rPr>
        <w:t xml:space="preserve">The purpose of this Part is to regulate the use of the Common Seal and to prohibit any unauthorised </w:t>
      </w:r>
      <w:r w:rsidRPr="00E44EAA">
        <w:rPr>
          <w:rFonts w:ascii="Arial" w:hAnsi="Arial" w:cs="Arial"/>
          <w:color w:val="auto"/>
          <w:sz w:val="22"/>
          <w:szCs w:val="22"/>
        </w:rPr>
        <w:t>use of the Common Seal or any device resembling the Common Seal, as required by Section 5(3)(c) of the Act.</w:t>
      </w:r>
    </w:p>
    <w:p w:rsidR="005A7F97" w:rsidRPr="00E44EAA" w:rsidRDefault="005A7F97" w:rsidP="005A7F97">
      <w:pPr>
        <w:pStyle w:val="Heading2"/>
        <w:numPr>
          <w:ilvl w:val="1"/>
          <w:numId w:val="35"/>
        </w:numPr>
      </w:pPr>
      <w:bookmarkStart w:id="23" w:name="_Toc49695701"/>
      <w:r w:rsidRPr="00E44EAA">
        <w:t>USE OF THE COMMON SEAL</w:t>
      </w:r>
      <w:bookmarkEnd w:id="23"/>
    </w:p>
    <w:p w:rsidR="005A7F97" w:rsidRPr="00E44EAA" w:rsidRDefault="005A7F97" w:rsidP="005A7F97">
      <w:pPr>
        <w:spacing w:before="120" w:after="120"/>
        <w:ind w:left="567"/>
        <w:rPr>
          <w:rFonts w:ascii="Arial" w:hAnsi="Arial" w:cs="Arial"/>
          <w:color w:val="auto"/>
          <w:sz w:val="22"/>
          <w:szCs w:val="22"/>
        </w:rPr>
      </w:pPr>
      <w:r w:rsidRPr="00524C78">
        <w:rPr>
          <w:rFonts w:ascii="Arial" w:hAnsi="Arial" w:cs="Arial"/>
          <w:color w:val="auto"/>
          <w:sz w:val="22"/>
          <w:szCs w:val="22"/>
        </w:rPr>
        <w:t xml:space="preserve">The Council’s Common </w:t>
      </w:r>
      <w:r w:rsidRPr="00E44EAA">
        <w:rPr>
          <w:rFonts w:ascii="Arial" w:hAnsi="Arial" w:cs="Arial"/>
          <w:color w:val="auto"/>
          <w:sz w:val="22"/>
          <w:szCs w:val="22"/>
        </w:rPr>
        <w:t>Seal may only be used on the authority of the Council given either generally or specifically by Resolution.</w:t>
      </w:r>
    </w:p>
    <w:p w:rsidR="005A7F97" w:rsidRPr="00E44EAA" w:rsidRDefault="005A7F97" w:rsidP="005A7F97">
      <w:pPr>
        <w:pStyle w:val="Heading2"/>
        <w:numPr>
          <w:ilvl w:val="1"/>
          <w:numId w:val="35"/>
        </w:numPr>
      </w:pPr>
      <w:bookmarkStart w:id="24" w:name="_Toc49695702"/>
      <w:r w:rsidRPr="00E44EAA">
        <w:t>SIGNATURE TO ACCOMPANY SEAL</w:t>
      </w:r>
      <w:bookmarkEnd w:id="24"/>
    </w:p>
    <w:p w:rsidR="005A7F97" w:rsidRPr="00E44EAA" w:rsidRDefault="005A7F97" w:rsidP="005A7F97">
      <w:pPr>
        <w:spacing w:before="120" w:after="120"/>
        <w:ind w:left="567"/>
        <w:rPr>
          <w:rFonts w:ascii="Arial" w:hAnsi="Arial" w:cs="Arial"/>
          <w:color w:val="auto"/>
          <w:sz w:val="22"/>
          <w:szCs w:val="22"/>
        </w:rPr>
      </w:pPr>
      <w:r w:rsidRPr="00524C78">
        <w:rPr>
          <w:rFonts w:ascii="Arial" w:hAnsi="Arial" w:cs="Arial"/>
          <w:color w:val="auto"/>
          <w:sz w:val="22"/>
          <w:szCs w:val="22"/>
        </w:rPr>
        <w:t xml:space="preserve">Every document to which the Common Seal is affixed must </w:t>
      </w:r>
      <w:r w:rsidRPr="00E44EAA">
        <w:rPr>
          <w:rFonts w:ascii="Arial" w:hAnsi="Arial" w:cs="Arial"/>
          <w:color w:val="auto"/>
          <w:sz w:val="22"/>
          <w:szCs w:val="22"/>
        </w:rPr>
        <w:t xml:space="preserve">be signed by the Chief Executive Officer or </w:t>
      </w:r>
      <w:r>
        <w:rPr>
          <w:rFonts w:ascii="Arial" w:hAnsi="Arial" w:cs="Arial"/>
          <w:color w:val="auto"/>
          <w:sz w:val="22"/>
          <w:szCs w:val="22"/>
        </w:rPr>
        <w:t>his or her delegate</w:t>
      </w:r>
      <w:r w:rsidRPr="00E44EAA">
        <w:rPr>
          <w:rFonts w:ascii="Arial" w:hAnsi="Arial" w:cs="Arial"/>
          <w:color w:val="auto"/>
          <w:sz w:val="22"/>
          <w:szCs w:val="22"/>
        </w:rPr>
        <w:t>, and countersigned by the Mayor where required.</w:t>
      </w:r>
    </w:p>
    <w:p w:rsidR="005A7F97" w:rsidRPr="00E44EAA" w:rsidRDefault="005A7F97" w:rsidP="005A7F97">
      <w:pPr>
        <w:pStyle w:val="Heading2"/>
        <w:numPr>
          <w:ilvl w:val="1"/>
          <w:numId w:val="35"/>
        </w:numPr>
      </w:pPr>
      <w:bookmarkStart w:id="25" w:name="_Toc49695703"/>
      <w:r w:rsidRPr="00E44EAA">
        <w:t>UNAUTHORISED USE OF THE COMMON SEAL</w:t>
      </w:r>
      <w:bookmarkEnd w:id="25"/>
    </w:p>
    <w:p w:rsidR="005A7F97" w:rsidRPr="00E44EAA" w:rsidRDefault="005A7F97" w:rsidP="005A7F97">
      <w:pPr>
        <w:spacing w:before="120" w:after="120"/>
        <w:ind w:left="567"/>
        <w:rPr>
          <w:rFonts w:ascii="Arial" w:hAnsi="Arial" w:cs="Arial"/>
          <w:color w:val="auto"/>
          <w:sz w:val="22"/>
          <w:szCs w:val="22"/>
        </w:rPr>
      </w:pPr>
      <w:r w:rsidRPr="00524C78">
        <w:rPr>
          <w:rFonts w:ascii="Arial" w:hAnsi="Arial" w:cs="Arial"/>
          <w:color w:val="auto"/>
          <w:sz w:val="22"/>
          <w:szCs w:val="22"/>
        </w:rPr>
        <w:t xml:space="preserve">Any person who uses the Common </w:t>
      </w:r>
      <w:r w:rsidRPr="00E44EAA">
        <w:rPr>
          <w:rFonts w:ascii="Arial" w:hAnsi="Arial" w:cs="Arial"/>
          <w:color w:val="auto"/>
          <w:sz w:val="22"/>
          <w:szCs w:val="22"/>
        </w:rPr>
        <w:t>Seal without authority or who uses a replica of the Common Seal is guilty of an Offence.</w:t>
      </w:r>
    </w:p>
    <w:p w:rsidR="005A7F97" w:rsidRPr="00E44EAA" w:rsidRDefault="005A7F97" w:rsidP="005A7F97">
      <w:pPr>
        <w:spacing w:before="120" w:after="120"/>
        <w:ind w:firstLine="567"/>
        <w:rPr>
          <w:rFonts w:ascii="Arial" w:hAnsi="Arial" w:cs="Arial"/>
          <w:b/>
          <w:color w:val="auto"/>
          <w:sz w:val="22"/>
          <w:szCs w:val="22"/>
        </w:rPr>
      </w:pPr>
      <w:r w:rsidRPr="00E44EAA">
        <w:rPr>
          <w:rFonts w:ascii="Arial" w:hAnsi="Arial" w:cs="Arial"/>
          <w:b/>
          <w:color w:val="auto"/>
          <w:sz w:val="22"/>
          <w:szCs w:val="22"/>
        </w:rPr>
        <w:t>Penalty:</w:t>
      </w:r>
      <w:r w:rsidRPr="00E44EAA">
        <w:rPr>
          <w:rFonts w:ascii="Arial" w:hAnsi="Arial" w:cs="Arial"/>
          <w:b/>
          <w:color w:val="auto"/>
          <w:sz w:val="22"/>
          <w:szCs w:val="22"/>
        </w:rPr>
        <w:tab/>
        <w:t xml:space="preserve">Five (5) </w:t>
      </w:r>
      <w:r>
        <w:rPr>
          <w:rFonts w:ascii="Arial" w:hAnsi="Arial" w:cs="Arial"/>
          <w:b/>
          <w:color w:val="auto"/>
          <w:sz w:val="22"/>
          <w:szCs w:val="22"/>
        </w:rPr>
        <w:t>P</w:t>
      </w:r>
      <w:r w:rsidRPr="00E44EAA">
        <w:rPr>
          <w:rFonts w:ascii="Arial" w:hAnsi="Arial" w:cs="Arial"/>
          <w:b/>
          <w:color w:val="auto"/>
          <w:sz w:val="22"/>
          <w:szCs w:val="22"/>
        </w:rPr>
        <w:t xml:space="preserve">enalty </w:t>
      </w:r>
      <w:r>
        <w:rPr>
          <w:rFonts w:ascii="Arial" w:hAnsi="Arial" w:cs="Arial"/>
          <w:b/>
          <w:color w:val="auto"/>
          <w:sz w:val="22"/>
          <w:szCs w:val="22"/>
        </w:rPr>
        <w:t>U</w:t>
      </w:r>
      <w:r w:rsidRPr="00E44EAA">
        <w:rPr>
          <w:rFonts w:ascii="Arial" w:hAnsi="Arial" w:cs="Arial"/>
          <w:b/>
          <w:color w:val="auto"/>
          <w:sz w:val="22"/>
          <w:szCs w:val="22"/>
        </w:rPr>
        <w:t>nits.</w:t>
      </w:r>
    </w:p>
    <w:p w:rsidR="005A7F97" w:rsidRPr="00E44EAA" w:rsidRDefault="005A7F97" w:rsidP="005A7F97">
      <w:pPr>
        <w:pStyle w:val="Heading2"/>
        <w:numPr>
          <w:ilvl w:val="1"/>
          <w:numId w:val="35"/>
        </w:numPr>
      </w:pPr>
      <w:bookmarkStart w:id="26" w:name="_Toc49695704"/>
      <w:r w:rsidRPr="00E44EAA">
        <w:t>SECURITY OF THE COMMON SEAL</w:t>
      </w:r>
      <w:bookmarkEnd w:id="26"/>
    </w:p>
    <w:p w:rsidR="005A7F97" w:rsidRPr="00524C78" w:rsidRDefault="005A7F97" w:rsidP="005A7F97">
      <w:pPr>
        <w:spacing w:before="120" w:after="120"/>
        <w:ind w:firstLine="567"/>
        <w:rPr>
          <w:rFonts w:ascii="Arial" w:hAnsi="Arial" w:cs="Arial"/>
          <w:color w:val="auto"/>
          <w:sz w:val="22"/>
          <w:szCs w:val="22"/>
        </w:rPr>
      </w:pPr>
      <w:r w:rsidRPr="00524C78">
        <w:rPr>
          <w:rFonts w:ascii="Arial" w:hAnsi="Arial" w:cs="Arial"/>
          <w:color w:val="auto"/>
          <w:sz w:val="22"/>
          <w:szCs w:val="22"/>
        </w:rPr>
        <w:t>The Chief Executive Officer must ensure the security of the Common Seal at all times.</w:t>
      </w:r>
    </w:p>
    <w:p w:rsidR="005A7F97" w:rsidRDefault="005A7F97" w:rsidP="005A7F97">
      <w:pPr>
        <w:rPr>
          <w:rFonts w:ascii="Arial" w:hAnsi="Arial" w:cs="Arial"/>
          <w:b/>
          <w:sz w:val="22"/>
          <w:szCs w:val="22"/>
        </w:rPr>
      </w:pPr>
      <w:bookmarkStart w:id="27" w:name="_Toc341355493"/>
      <w:bookmarkStart w:id="28" w:name="_Toc341355600"/>
      <w:bookmarkStart w:id="29" w:name="_Toc341355900"/>
    </w:p>
    <w:p w:rsidR="005A7F97" w:rsidRPr="00E44EAA" w:rsidRDefault="005A7F97" w:rsidP="005A7F97">
      <w:pPr>
        <w:pStyle w:val="Heading1"/>
        <w:jc w:val="center"/>
      </w:pPr>
      <w:bookmarkStart w:id="30" w:name="_Toc49695705"/>
      <w:r w:rsidRPr="00E44EAA">
        <w:t>PART 5 - OFFENCES</w:t>
      </w:r>
      <w:bookmarkEnd w:id="27"/>
      <w:bookmarkEnd w:id="28"/>
      <w:bookmarkEnd w:id="29"/>
      <w:bookmarkEnd w:id="30"/>
    </w:p>
    <w:p w:rsidR="005A7F97" w:rsidRPr="00E44EAA" w:rsidRDefault="005A7F97" w:rsidP="005A7F97">
      <w:pPr>
        <w:pStyle w:val="Heading2"/>
        <w:numPr>
          <w:ilvl w:val="1"/>
          <w:numId w:val="10"/>
        </w:numPr>
      </w:pPr>
      <w:bookmarkStart w:id="31" w:name="_Toc341355494"/>
      <w:bookmarkStart w:id="32" w:name="_Toc341355601"/>
      <w:bookmarkStart w:id="33" w:name="_Toc341355901"/>
      <w:bookmarkStart w:id="34" w:name="_Toc49695706"/>
      <w:r w:rsidRPr="00E44EAA">
        <w:t>O</w:t>
      </w:r>
      <w:bookmarkEnd w:id="31"/>
      <w:bookmarkEnd w:id="32"/>
      <w:bookmarkEnd w:id="33"/>
      <w:r w:rsidRPr="00E44EAA">
        <w:t>FFENCES</w:t>
      </w:r>
      <w:bookmarkEnd w:id="34"/>
    </w:p>
    <w:p w:rsidR="005A7F97" w:rsidRPr="00E44EAA" w:rsidRDefault="005A7F97" w:rsidP="005A7F97">
      <w:pPr>
        <w:pStyle w:val="ListParagraph"/>
        <w:numPr>
          <w:ilvl w:val="2"/>
          <w:numId w:val="10"/>
        </w:numPr>
        <w:spacing w:before="120" w:after="120"/>
        <w:ind w:left="1418" w:hanging="851"/>
        <w:contextualSpacing w:val="0"/>
        <w:rPr>
          <w:rFonts w:ascii="Arial" w:hAnsi="Arial" w:cs="Arial"/>
          <w:sz w:val="22"/>
          <w:szCs w:val="22"/>
        </w:rPr>
      </w:pPr>
      <w:r w:rsidRPr="00E44EAA">
        <w:rPr>
          <w:rFonts w:ascii="Arial" w:hAnsi="Arial" w:cs="Arial"/>
          <w:sz w:val="22"/>
          <w:szCs w:val="22"/>
        </w:rPr>
        <w:t>It is an Offence in relation to the conduct of Meetings for:</w:t>
      </w:r>
    </w:p>
    <w:p w:rsidR="005A7F97" w:rsidRPr="00E44EAA" w:rsidRDefault="005A7F97" w:rsidP="005A7F97">
      <w:pPr>
        <w:pStyle w:val="ListParagraph"/>
        <w:numPr>
          <w:ilvl w:val="3"/>
          <w:numId w:val="10"/>
        </w:numPr>
        <w:spacing w:before="120" w:after="120"/>
        <w:ind w:left="2268" w:hanging="850"/>
        <w:contextualSpacing w:val="0"/>
        <w:rPr>
          <w:rFonts w:ascii="Arial" w:hAnsi="Arial" w:cs="Arial"/>
          <w:sz w:val="22"/>
          <w:szCs w:val="22"/>
        </w:rPr>
      </w:pPr>
      <w:r w:rsidRPr="00E44EAA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Member</w:t>
      </w:r>
      <w:r w:rsidRPr="00E44EAA">
        <w:rPr>
          <w:rFonts w:ascii="Arial" w:hAnsi="Arial" w:cs="Arial"/>
          <w:sz w:val="22"/>
          <w:szCs w:val="22"/>
        </w:rPr>
        <w:t xml:space="preserve"> to refuse to withdraw an expression, considered by the Chairperson</w:t>
      </w:r>
      <w:r w:rsidRPr="00E44EAA" w:rsidDel="00CE387A">
        <w:rPr>
          <w:rFonts w:ascii="Arial" w:hAnsi="Arial" w:cs="Arial"/>
          <w:sz w:val="22"/>
          <w:szCs w:val="22"/>
        </w:rPr>
        <w:t xml:space="preserve"> </w:t>
      </w:r>
      <w:r w:rsidRPr="00E44EAA">
        <w:rPr>
          <w:rFonts w:ascii="Arial" w:hAnsi="Arial" w:cs="Arial"/>
          <w:sz w:val="22"/>
          <w:szCs w:val="22"/>
        </w:rPr>
        <w:t xml:space="preserve">to be offensive as referred to in Clause </w:t>
      </w:r>
      <w:r>
        <w:rPr>
          <w:rFonts w:ascii="Arial" w:hAnsi="Arial" w:cs="Arial"/>
          <w:sz w:val="22"/>
          <w:szCs w:val="22"/>
        </w:rPr>
        <w:t>3.46</w:t>
      </w:r>
      <w:r w:rsidRPr="00E44EAA">
        <w:rPr>
          <w:rFonts w:ascii="Arial" w:hAnsi="Arial" w:cs="Arial"/>
          <w:sz w:val="22"/>
          <w:szCs w:val="22"/>
        </w:rPr>
        <w:t xml:space="preserve"> and to refuse to apologise after having been requested by the Chairperson</w:t>
      </w:r>
      <w:r w:rsidRPr="00E44EAA" w:rsidDel="00CE387A">
        <w:rPr>
          <w:rFonts w:ascii="Arial" w:hAnsi="Arial" w:cs="Arial"/>
          <w:sz w:val="22"/>
          <w:szCs w:val="22"/>
        </w:rPr>
        <w:t xml:space="preserve"> </w:t>
      </w:r>
      <w:r w:rsidRPr="00E44EAA">
        <w:rPr>
          <w:rFonts w:ascii="Arial" w:hAnsi="Arial" w:cs="Arial"/>
          <w:sz w:val="22"/>
          <w:szCs w:val="22"/>
        </w:rPr>
        <w:t>to do so.</w:t>
      </w:r>
    </w:p>
    <w:p w:rsidR="005A7F97" w:rsidRPr="00E44EAA" w:rsidRDefault="005A7F97" w:rsidP="005A7F97">
      <w:pPr>
        <w:spacing w:before="120" w:after="120"/>
        <w:ind w:left="2268" w:hanging="850"/>
        <w:rPr>
          <w:rFonts w:ascii="Arial" w:hAnsi="Arial" w:cs="Arial"/>
          <w:b/>
          <w:sz w:val="22"/>
          <w:szCs w:val="22"/>
        </w:rPr>
      </w:pPr>
      <w:r w:rsidRPr="00E44EAA">
        <w:rPr>
          <w:rFonts w:ascii="Arial" w:hAnsi="Arial" w:cs="Arial"/>
          <w:b/>
          <w:sz w:val="22"/>
          <w:szCs w:val="22"/>
        </w:rPr>
        <w:tab/>
        <w:t>Penalty:</w:t>
      </w:r>
      <w:r w:rsidRPr="00E44EAA">
        <w:rPr>
          <w:rFonts w:ascii="Arial" w:hAnsi="Arial" w:cs="Arial"/>
          <w:b/>
          <w:sz w:val="22"/>
          <w:szCs w:val="22"/>
        </w:rPr>
        <w:tab/>
        <w:t xml:space="preserve">Five (5) </w:t>
      </w:r>
      <w:r>
        <w:rPr>
          <w:rFonts w:ascii="Arial" w:hAnsi="Arial" w:cs="Arial"/>
          <w:b/>
          <w:sz w:val="22"/>
          <w:szCs w:val="22"/>
        </w:rPr>
        <w:t>P</w:t>
      </w:r>
      <w:r w:rsidRPr="00E44EAA">
        <w:rPr>
          <w:rFonts w:ascii="Arial" w:hAnsi="Arial" w:cs="Arial"/>
          <w:b/>
          <w:sz w:val="22"/>
          <w:szCs w:val="22"/>
        </w:rPr>
        <w:t xml:space="preserve">enalty </w:t>
      </w:r>
      <w:r>
        <w:rPr>
          <w:rFonts w:ascii="Arial" w:hAnsi="Arial" w:cs="Arial"/>
          <w:b/>
          <w:sz w:val="22"/>
          <w:szCs w:val="22"/>
        </w:rPr>
        <w:t>Un</w:t>
      </w:r>
      <w:r w:rsidRPr="00E44EAA">
        <w:rPr>
          <w:rFonts w:ascii="Arial" w:hAnsi="Arial" w:cs="Arial"/>
          <w:b/>
          <w:sz w:val="22"/>
          <w:szCs w:val="22"/>
        </w:rPr>
        <w:t>its.</w:t>
      </w:r>
    </w:p>
    <w:p w:rsidR="005A7F97" w:rsidRPr="00E44EAA" w:rsidRDefault="005A7F97" w:rsidP="005A7F97">
      <w:pPr>
        <w:pStyle w:val="ListParagraph"/>
        <w:numPr>
          <w:ilvl w:val="3"/>
          <w:numId w:val="10"/>
        </w:numPr>
        <w:spacing w:before="120" w:after="120"/>
        <w:ind w:left="2268" w:hanging="850"/>
        <w:contextualSpacing w:val="0"/>
        <w:rPr>
          <w:rFonts w:ascii="Arial" w:hAnsi="Arial" w:cs="Arial"/>
          <w:sz w:val="22"/>
          <w:szCs w:val="22"/>
        </w:rPr>
      </w:pPr>
      <w:r w:rsidRPr="00E44EAA">
        <w:rPr>
          <w:rFonts w:ascii="Arial" w:hAnsi="Arial" w:cs="Arial"/>
          <w:sz w:val="22"/>
          <w:szCs w:val="22"/>
        </w:rPr>
        <w:t xml:space="preserve">any person not being a </w:t>
      </w:r>
      <w:r>
        <w:rPr>
          <w:rFonts w:ascii="Arial" w:hAnsi="Arial" w:cs="Arial"/>
          <w:sz w:val="22"/>
          <w:szCs w:val="22"/>
        </w:rPr>
        <w:t>Member</w:t>
      </w:r>
      <w:r w:rsidRPr="00E44EAA">
        <w:rPr>
          <w:rFonts w:ascii="Arial" w:hAnsi="Arial" w:cs="Arial"/>
          <w:sz w:val="22"/>
          <w:szCs w:val="22"/>
        </w:rPr>
        <w:t>, who is behaving in a disorderly or improper manner, to refuse to leave the Meeting room when requested to do so.</w:t>
      </w:r>
    </w:p>
    <w:p w:rsidR="005A7F97" w:rsidRPr="00E44EAA" w:rsidRDefault="005A7F97" w:rsidP="005A7F97">
      <w:pPr>
        <w:spacing w:before="120" w:after="120"/>
        <w:ind w:left="2268" w:hanging="850"/>
        <w:rPr>
          <w:rFonts w:ascii="Arial" w:hAnsi="Arial" w:cs="Arial"/>
          <w:b/>
          <w:sz w:val="22"/>
          <w:szCs w:val="22"/>
        </w:rPr>
      </w:pPr>
      <w:r w:rsidRPr="00E44EAA">
        <w:rPr>
          <w:rFonts w:ascii="Arial" w:hAnsi="Arial" w:cs="Arial"/>
          <w:b/>
          <w:sz w:val="22"/>
          <w:szCs w:val="22"/>
        </w:rPr>
        <w:tab/>
        <w:t>Penalty:</w:t>
      </w:r>
      <w:r w:rsidRPr="00E44EAA">
        <w:rPr>
          <w:rFonts w:ascii="Arial" w:hAnsi="Arial" w:cs="Arial"/>
          <w:b/>
          <w:sz w:val="22"/>
          <w:szCs w:val="22"/>
        </w:rPr>
        <w:tab/>
        <w:t xml:space="preserve">Five (5) </w:t>
      </w:r>
      <w:r>
        <w:rPr>
          <w:rFonts w:ascii="Arial" w:hAnsi="Arial" w:cs="Arial"/>
          <w:b/>
          <w:sz w:val="22"/>
          <w:szCs w:val="22"/>
        </w:rPr>
        <w:t>P</w:t>
      </w:r>
      <w:r w:rsidRPr="00E44EAA">
        <w:rPr>
          <w:rFonts w:ascii="Arial" w:hAnsi="Arial" w:cs="Arial"/>
          <w:b/>
          <w:sz w:val="22"/>
          <w:szCs w:val="22"/>
        </w:rPr>
        <w:t xml:space="preserve">enalty </w:t>
      </w:r>
      <w:r>
        <w:rPr>
          <w:rFonts w:ascii="Arial" w:hAnsi="Arial" w:cs="Arial"/>
          <w:b/>
          <w:sz w:val="22"/>
          <w:szCs w:val="22"/>
        </w:rPr>
        <w:t>U</w:t>
      </w:r>
      <w:r w:rsidRPr="00E44EAA">
        <w:rPr>
          <w:rFonts w:ascii="Arial" w:hAnsi="Arial" w:cs="Arial"/>
          <w:b/>
          <w:sz w:val="22"/>
          <w:szCs w:val="22"/>
        </w:rPr>
        <w:t>nits</w:t>
      </w:r>
    </w:p>
    <w:p w:rsidR="005A7F97" w:rsidRPr="00E44EAA" w:rsidRDefault="005A7F97" w:rsidP="005A7F97">
      <w:pPr>
        <w:pStyle w:val="ListParagraph"/>
        <w:numPr>
          <w:ilvl w:val="3"/>
          <w:numId w:val="10"/>
        </w:numPr>
        <w:spacing w:before="120" w:after="120"/>
        <w:ind w:left="2268" w:hanging="850"/>
        <w:contextualSpacing w:val="0"/>
        <w:rPr>
          <w:rFonts w:ascii="Arial" w:hAnsi="Arial" w:cs="Arial"/>
          <w:sz w:val="22"/>
          <w:szCs w:val="22"/>
        </w:rPr>
      </w:pPr>
      <w:r w:rsidRPr="00E44EAA">
        <w:rPr>
          <w:rFonts w:ascii="Arial" w:hAnsi="Arial" w:cs="Arial"/>
          <w:sz w:val="22"/>
          <w:szCs w:val="22"/>
        </w:rPr>
        <w:t>any person to fail to obey a direction of the Chairperson</w:t>
      </w:r>
      <w:r w:rsidRPr="00E44EAA" w:rsidDel="00CE387A">
        <w:rPr>
          <w:rFonts w:ascii="Arial" w:hAnsi="Arial" w:cs="Arial"/>
          <w:sz w:val="22"/>
          <w:szCs w:val="22"/>
        </w:rPr>
        <w:t xml:space="preserve"> </w:t>
      </w:r>
      <w:r w:rsidRPr="00E44EAA">
        <w:rPr>
          <w:rFonts w:ascii="Arial" w:hAnsi="Arial" w:cs="Arial"/>
          <w:sz w:val="22"/>
          <w:szCs w:val="22"/>
        </w:rPr>
        <w:t>in relation to the conduct of the Meeting and the maintenance of order.</w:t>
      </w:r>
    </w:p>
    <w:p w:rsidR="005A7F97" w:rsidRPr="00E44EAA" w:rsidRDefault="005A7F97" w:rsidP="005A7F97">
      <w:pPr>
        <w:spacing w:before="120" w:after="120"/>
        <w:ind w:left="2268" w:hanging="850"/>
        <w:rPr>
          <w:rFonts w:ascii="Arial" w:hAnsi="Arial" w:cs="Arial"/>
          <w:b/>
          <w:sz w:val="22"/>
          <w:szCs w:val="22"/>
        </w:rPr>
      </w:pPr>
      <w:r w:rsidRPr="00E44EAA">
        <w:rPr>
          <w:rFonts w:ascii="Arial" w:hAnsi="Arial" w:cs="Arial"/>
          <w:b/>
          <w:sz w:val="22"/>
          <w:szCs w:val="22"/>
        </w:rPr>
        <w:tab/>
        <w:t>Penalty:</w:t>
      </w:r>
      <w:r w:rsidRPr="00E44EAA">
        <w:rPr>
          <w:rFonts w:ascii="Arial" w:hAnsi="Arial" w:cs="Arial"/>
          <w:b/>
          <w:sz w:val="22"/>
          <w:szCs w:val="22"/>
        </w:rPr>
        <w:tab/>
        <w:t xml:space="preserve">Five (5) </w:t>
      </w:r>
      <w:r>
        <w:rPr>
          <w:rFonts w:ascii="Arial" w:hAnsi="Arial" w:cs="Arial"/>
          <w:b/>
          <w:sz w:val="22"/>
          <w:szCs w:val="22"/>
        </w:rPr>
        <w:t>P</w:t>
      </w:r>
      <w:r w:rsidRPr="00E44EAA">
        <w:rPr>
          <w:rFonts w:ascii="Arial" w:hAnsi="Arial" w:cs="Arial"/>
          <w:b/>
          <w:sz w:val="22"/>
          <w:szCs w:val="22"/>
        </w:rPr>
        <w:t xml:space="preserve">enalty </w:t>
      </w:r>
      <w:r>
        <w:rPr>
          <w:rFonts w:ascii="Arial" w:hAnsi="Arial" w:cs="Arial"/>
          <w:b/>
          <w:sz w:val="22"/>
          <w:szCs w:val="22"/>
        </w:rPr>
        <w:t>U</w:t>
      </w:r>
      <w:r w:rsidRPr="00E44EAA">
        <w:rPr>
          <w:rFonts w:ascii="Arial" w:hAnsi="Arial" w:cs="Arial"/>
          <w:b/>
          <w:sz w:val="22"/>
          <w:szCs w:val="22"/>
        </w:rPr>
        <w:t>nits</w:t>
      </w:r>
    </w:p>
    <w:p w:rsidR="005A7F97" w:rsidRPr="00E44EAA" w:rsidRDefault="005A7F97" w:rsidP="005A7F97">
      <w:pPr>
        <w:pStyle w:val="ListParagraph"/>
        <w:numPr>
          <w:ilvl w:val="3"/>
          <w:numId w:val="10"/>
        </w:numPr>
        <w:spacing w:before="120" w:after="120"/>
        <w:ind w:left="2268" w:hanging="850"/>
        <w:contextualSpacing w:val="0"/>
        <w:rPr>
          <w:rFonts w:ascii="Arial" w:hAnsi="Arial" w:cs="Arial"/>
          <w:sz w:val="22"/>
          <w:szCs w:val="22"/>
        </w:rPr>
      </w:pPr>
      <w:r w:rsidRPr="00E44EAA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Member</w:t>
      </w:r>
      <w:r w:rsidRPr="00E44EAA">
        <w:rPr>
          <w:rFonts w:ascii="Arial" w:hAnsi="Arial" w:cs="Arial"/>
          <w:sz w:val="22"/>
          <w:szCs w:val="22"/>
        </w:rPr>
        <w:t xml:space="preserve"> to refuse to leave the Meeting room upon suspension.</w:t>
      </w:r>
    </w:p>
    <w:p w:rsidR="005A7F97" w:rsidRPr="00E44EAA" w:rsidRDefault="005A7F97" w:rsidP="005A7F97">
      <w:pPr>
        <w:spacing w:before="120" w:after="120"/>
        <w:ind w:left="2268" w:hanging="850"/>
        <w:rPr>
          <w:rFonts w:ascii="Arial" w:hAnsi="Arial" w:cs="Arial"/>
          <w:b/>
          <w:sz w:val="22"/>
          <w:szCs w:val="22"/>
        </w:rPr>
      </w:pPr>
      <w:r w:rsidRPr="00E44EAA">
        <w:rPr>
          <w:rFonts w:ascii="Arial" w:hAnsi="Arial" w:cs="Arial"/>
          <w:b/>
          <w:sz w:val="22"/>
          <w:szCs w:val="22"/>
        </w:rPr>
        <w:tab/>
        <w:t>Penalty:</w:t>
      </w:r>
      <w:r w:rsidRPr="00E44EAA">
        <w:rPr>
          <w:rFonts w:ascii="Arial" w:hAnsi="Arial" w:cs="Arial"/>
          <w:b/>
          <w:sz w:val="22"/>
          <w:szCs w:val="22"/>
        </w:rPr>
        <w:tab/>
        <w:t xml:space="preserve">Five (5) </w:t>
      </w:r>
      <w:r>
        <w:rPr>
          <w:rFonts w:ascii="Arial" w:hAnsi="Arial" w:cs="Arial"/>
          <w:b/>
          <w:sz w:val="22"/>
          <w:szCs w:val="22"/>
        </w:rPr>
        <w:t>P</w:t>
      </w:r>
      <w:r w:rsidRPr="00E44EAA">
        <w:rPr>
          <w:rFonts w:ascii="Arial" w:hAnsi="Arial" w:cs="Arial"/>
          <w:b/>
          <w:sz w:val="22"/>
          <w:szCs w:val="22"/>
        </w:rPr>
        <w:t xml:space="preserve">enalty </w:t>
      </w:r>
      <w:r>
        <w:rPr>
          <w:rFonts w:ascii="Arial" w:hAnsi="Arial" w:cs="Arial"/>
          <w:b/>
          <w:sz w:val="22"/>
          <w:szCs w:val="22"/>
        </w:rPr>
        <w:t>U</w:t>
      </w:r>
      <w:r w:rsidRPr="00E44EAA">
        <w:rPr>
          <w:rFonts w:ascii="Arial" w:hAnsi="Arial" w:cs="Arial"/>
          <w:b/>
          <w:sz w:val="22"/>
          <w:szCs w:val="22"/>
        </w:rPr>
        <w:t>nits.</w:t>
      </w:r>
    </w:p>
    <w:p w:rsidR="005A7F97" w:rsidRPr="00E44EAA" w:rsidRDefault="005A7F97" w:rsidP="005A7F97">
      <w:pPr>
        <w:pStyle w:val="ListParagraph"/>
        <w:numPr>
          <w:ilvl w:val="3"/>
          <w:numId w:val="10"/>
        </w:numPr>
        <w:spacing w:before="120" w:after="120"/>
        <w:ind w:left="2268" w:hanging="850"/>
        <w:contextualSpacing w:val="0"/>
        <w:rPr>
          <w:rFonts w:ascii="Arial" w:hAnsi="Arial" w:cs="Arial"/>
          <w:sz w:val="22"/>
          <w:szCs w:val="22"/>
        </w:rPr>
      </w:pPr>
      <w:r w:rsidRPr="00E44EAA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Member</w:t>
      </w:r>
      <w:r w:rsidRPr="00E44EAA">
        <w:rPr>
          <w:rFonts w:ascii="Arial" w:hAnsi="Arial" w:cs="Arial"/>
          <w:sz w:val="22"/>
          <w:szCs w:val="22"/>
        </w:rPr>
        <w:t xml:space="preserve"> to knowingly disregard or refuses to comply with a Resolution.</w:t>
      </w:r>
    </w:p>
    <w:p w:rsidR="005A7F97" w:rsidRPr="00E44EAA" w:rsidRDefault="005A7F97" w:rsidP="005A7F97">
      <w:pPr>
        <w:spacing w:before="120" w:after="120"/>
        <w:ind w:left="2268" w:hanging="850"/>
        <w:rPr>
          <w:rFonts w:ascii="Arial" w:hAnsi="Arial" w:cs="Arial"/>
          <w:b/>
          <w:sz w:val="22"/>
          <w:szCs w:val="22"/>
        </w:rPr>
      </w:pPr>
      <w:r w:rsidRPr="00E44EAA">
        <w:rPr>
          <w:rFonts w:ascii="Arial" w:hAnsi="Arial" w:cs="Arial"/>
          <w:b/>
          <w:sz w:val="22"/>
          <w:szCs w:val="22"/>
        </w:rPr>
        <w:tab/>
        <w:t>Penalty:</w:t>
      </w:r>
      <w:r w:rsidRPr="00E44EAA">
        <w:rPr>
          <w:rFonts w:ascii="Arial" w:hAnsi="Arial" w:cs="Arial"/>
          <w:b/>
          <w:sz w:val="22"/>
          <w:szCs w:val="22"/>
        </w:rPr>
        <w:tab/>
        <w:t xml:space="preserve">Five (5) </w:t>
      </w:r>
      <w:r>
        <w:rPr>
          <w:rFonts w:ascii="Arial" w:hAnsi="Arial" w:cs="Arial"/>
          <w:b/>
          <w:sz w:val="22"/>
          <w:szCs w:val="22"/>
        </w:rPr>
        <w:t>P</w:t>
      </w:r>
      <w:r w:rsidRPr="00E44EAA">
        <w:rPr>
          <w:rFonts w:ascii="Arial" w:hAnsi="Arial" w:cs="Arial"/>
          <w:b/>
          <w:sz w:val="22"/>
          <w:szCs w:val="22"/>
        </w:rPr>
        <w:t xml:space="preserve">enalty </w:t>
      </w:r>
      <w:r>
        <w:rPr>
          <w:rFonts w:ascii="Arial" w:hAnsi="Arial" w:cs="Arial"/>
          <w:b/>
          <w:sz w:val="22"/>
          <w:szCs w:val="22"/>
        </w:rPr>
        <w:t>U</w:t>
      </w:r>
      <w:r w:rsidRPr="00E44EAA">
        <w:rPr>
          <w:rFonts w:ascii="Arial" w:hAnsi="Arial" w:cs="Arial"/>
          <w:b/>
          <w:sz w:val="22"/>
          <w:szCs w:val="22"/>
        </w:rPr>
        <w:t>nits</w:t>
      </w:r>
    </w:p>
    <w:p w:rsidR="005A7F97" w:rsidRPr="00E44EAA" w:rsidRDefault="005A7F97" w:rsidP="005A7F97">
      <w:pPr>
        <w:spacing w:before="120" w:after="120"/>
        <w:rPr>
          <w:rFonts w:ascii="Arial" w:hAnsi="Arial" w:cs="Arial"/>
          <w:sz w:val="22"/>
          <w:szCs w:val="22"/>
        </w:rPr>
      </w:pPr>
    </w:p>
    <w:p w:rsidR="005A7F97" w:rsidRDefault="005A7F97" w:rsidP="005A7F97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This Local Law was made by Resolution of the Greater Geelong City Council on </w:t>
      </w:r>
      <w:r w:rsidR="002E3DE4">
        <w:rPr>
          <w:rFonts w:ascii="Arial" w:hAnsi="Arial"/>
          <w:sz w:val="22"/>
        </w:rPr>
        <w:t>20 September 2017.</w:t>
      </w:r>
    </w:p>
    <w:p w:rsidR="005A7F97" w:rsidRDefault="005A7F97" w:rsidP="005A7F97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rPr>
          <w:rFonts w:ascii="Arial" w:hAnsi="Arial"/>
          <w:sz w:val="22"/>
        </w:rPr>
      </w:pPr>
    </w:p>
    <w:p w:rsidR="005A7F97" w:rsidRDefault="005A7F97" w:rsidP="005A7F97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rPr>
          <w:rFonts w:ascii="Arial" w:hAnsi="Arial"/>
          <w:sz w:val="22"/>
        </w:rPr>
      </w:pPr>
    </w:p>
    <w:p w:rsidR="005A7F97" w:rsidRDefault="005A7F97" w:rsidP="005A7F97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rPr>
          <w:rFonts w:ascii="Arial" w:hAnsi="Arial"/>
          <w:sz w:val="22"/>
        </w:rPr>
      </w:pPr>
    </w:p>
    <w:p w:rsidR="005A7F97" w:rsidRDefault="005A7F97" w:rsidP="005A7F97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rPr>
          <w:rFonts w:ascii="Arial" w:hAnsi="Arial"/>
          <w:sz w:val="22"/>
        </w:rPr>
      </w:pPr>
    </w:p>
    <w:p w:rsidR="005A7F97" w:rsidRPr="004503BD" w:rsidRDefault="005A7F97" w:rsidP="005A7F97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rPr>
          <w:rFonts w:ascii="Arial" w:hAnsi="Arial" w:cs="Arial"/>
          <w:sz w:val="22"/>
          <w:szCs w:val="22"/>
        </w:rPr>
      </w:pPr>
    </w:p>
    <w:p w:rsidR="005A7F97" w:rsidRPr="004503BD" w:rsidRDefault="005A7F97" w:rsidP="005A7F97">
      <w:pPr>
        <w:tabs>
          <w:tab w:val="left" w:pos="5529"/>
        </w:tabs>
        <w:rPr>
          <w:rFonts w:ascii="Arial" w:hAnsi="Arial" w:cs="Arial"/>
          <w:b/>
          <w:sz w:val="22"/>
          <w:szCs w:val="22"/>
        </w:rPr>
      </w:pPr>
      <w:r w:rsidRPr="004503BD">
        <w:rPr>
          <w:rFonts w:ascii="Arial" w:hAnsi="Arial" w:cs="Arial"/>
          <w:b/>
          <w:sz w:val="22"/>
          <w:szCs w:val="22"/>
          <w:u w:val="single"/>
        </w:rPr>
        <w:t>THE COMMON SEAL</w:t>
      </w:r>
      <w:r w:rsidRPr="004503BD">
        <w:rPr>
          <w:rFonts w:ascii="Arial" w:hAnsi="Arial" w:cs="Arial"/>
          <w:sz w:val="22"/>
          <w:szCs w:val="22"/>
        </w:rPr>
        <w:t xml:space="preserve"> of </w:t>
      </w:r>
      <w:r w:rsidRPr="004503BD">
        <w:rPr>
          <w:rFonts w:ascii="Arial" w:hAnsi="Arial" w:cs="Arial"/>
          <w:b/>
          <w:sz w:val="22"/>
          <w:szCs w:val="22"/>
          <w:u w:val="single"/>
        </w:rPr>
        <w:t xml:space="preserve">GREATER </w:t>
      </w:r>
      <w:smartTag w:uri="urn:schemas-microsoft-com:office:smarttags" w:element="City">
        <w:smartTag w:uri="urn:schemas-microsoft-com:office:smarttags" w:element="place">
          <w:r w:rsidRPr="004503BD">
            <w:rPr>
              <w:rFonts w:ascii="Arial" w:hAnsi="Arial" w:cs="Arial"/>
              <w:b/>
              <w:sz w:val="22"/>
              <w:szCs w:val="22"/>
              <w:u w:val="single"/>
            </w:rPr>
            <w:t>GEELONG</w:t>
          </w:r>
        </w:smartTag>
      </w:smartTag>
      <w:r w:rsidRPr="004503BD">
        <w:rPr>
          <w:rFonts w:ascii="Arial" w:hAnsi="Arial" w:cs="Arial"/>
          <w:b/>
          <w:sz w:val="22"/>
          <w:szCs w:val="22"/>
        </w:rPr>
        <w:tab/>
        <w:t>)</w:t>
      </w:r>
    </w:p>
    <w:p w:rsidR="005A7F97" w:rsidRPr="004503BD" w:rsidRDefault="005A7F97" w:rsidP="005A7F9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smartTag w:uri="urn:schemas-microsoft-com:office:smarttags" w:element="stockticker">
        <w:r w:rsidRPr="004503BD">
          <w:rPr>
            <w:rFonts w:ascii="Arial" w:hAnsi="Arial" w:cs="Arial"/>
            <w:b/>
            <w:sz w:val="22"/>
            <w:szCs w:val="22"/>
            <w:u w:val="single"/>
          </w:rPr>
          <w:t>CITY</w:t>
        </w:r>
      </w:smartTag>
      <w:r w:rsidRPr="004503BD">
        <w:rPr>
          <w:rFonts w:ascii="Arial" w:hAnsi="Arial" w:cs="Arial"/>
          <w:b/>
          <w:sz w:val="22"/>
          <w:szCs w:val="22"/>
          <w:u w:val="single"/>
        </w:rPr>
        <w:t xml:space="preserve"> COUNCIL</w:t>
      </w:r>
      <w:r w:rsidRPr="004503BD">
        <w:rPr>
          <w:rFonts w:ascii="Arial" w:hAnsi="Arial" w:cs="Arial"/>
          <w:sz w:val="22"/>
          <w:szCs w:val="22"/>
        </w:rPr>
        <w:t xml:space="preserve"> was affixed hereto in</w:t>
      </w:r>
      <w:r w:rsidRPr="004503BD">
        <w:rPr>
          <w:rFonts w:ascii="Arial" w:hAnsi="Arial" w:cs="Arial"/>
          <w:sz w:val="22"/>
          <w:szCs w:val="22"/>
        </w:rPr>
        <w:tab/>
      </w:r>
      <w:r w:rsidRPr="004503BD">
        <w:rPr>
          <w:rFonts w:ascii="Arial" w:hAnsi="Arial" w:cs="Arial"/>
          <w:b/>
          <w:sz w:val="22"/>
          <w:szCs w:val="22"/>
        </w:rPr>
        <w:t>)</w:t>
      </w:r>
    </w:p>
    <w:p w:rsidR="005A7F97" w:rsidRPr="004503BD" w:rsidRDefault="005A7F97" w:rsidP="005A7F9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4503BD">
        <w:rPr>
          <w:rFonts w:ascii="Arial" w:hAnsi="Arial" w:cs="Arial"/>
          <w:sz w:val="22"/>
          <w:szCs w:val="22"/>
        </w:rPr>
        <w:t>the presence of:</w:t>
      </w:r>
      <w:r w:rsidRPr="004503BD">
        <w:rPr>
          <w:rFonts w:ascii="Arial" w:hAnsi="Arial" w:cs="Arial"/>
          <w:sz w:val="22"/>
          <w:szCs w:val="22"/>
        </w:rPr>
        <w:tab/>
      </w:r>
      <w:r w:rsidRPr="004503BD">
        <w:rPr>
          <w:rFonts w:ascii="Arial" w:hAnsi="Arial" w:cs="Arial"/>
          <w:b/>
          <w:sz w:val="22"/>
          <w:szCs w:val="22"/>
        </w:rPr>
        <w:t>)</w:t>
      </w:r>
    </w:p>
    <w:p w:rsidR="005A7F97" w:rsidRDefault="005A7F97" w:rsidP="005A7F97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1134" w:hanging="1134"/>
        <w:rPr>
          <w:rFonts w:ascii="Arial" w:hAnsi="Arial"/>
          <w:sz w:val="22"/>
        </w:rPr>
      </w:pPr>
    </w:p>
    <w:p w:rsidR="005A7F97" w:rsidRDefault="005A7F97" w:rsidP="005A7F97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1134" w:hanging="1134"/>
        <w:rPr>
          <w:rFonts w:ascii="Arial" w:hAnsi="Arial"/>
          <w:sz w:val="22"/>
        </w:rPr>
      </w:pPr>
    </w:p>
    <w:p w:rsidR="005A7F97" w:rsidRDefault="005A7F97" w:rsidP="005A7F97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1134" w:hanging="1134"/>
        <w:rPr>
          <w:rFonts w:ascii="Arial" w:hAnsi="Arial"/>
          <w:sz w:val="22"/>
        </w:rPr>
      </w:pPr>
    </w:p>
    <w:p w:rsidR="005A7F97" w:rsidRDefault="005A7F97" w:rsidP="005A7F97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1134" w:hanging="1134"/>
        <w:rPr>
          <w:rFonts w:ascii="Arial" w:hAnsi="Arial"/>
          <w:sz w:val="22"/>
        </w:rPr>
      </w:pPr>
    </w:p>
    <w:p w:rsidR="005A7F97" w:rsidRDefault="005A7F97" w:rsidP="005A7F97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1134" w:hanging="1134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</w:p>
    <w:p w:rsidR="005A7F97" w:rsidRDefault="005A7F97" w:rsidP="005A7F97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1134" w:hanging="1134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Chief Administrator</w:t>
      </w:r>
    </w:p>
    <w:p w:rsidR="005A7F97" w:rsidRDefault="005A7F97" w:rsidP="005A7F97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1134" w:hanging="1134"/>
        <w:rPr>
          <w:rFonts w:ascii="Arial" w:hAnsi="Arial"/>
          <w:sz w:val="22"/>
        </w:rPr>
      </w:pPr>
    </w:p>
    <w:p w:rsidR="005A7F97" w:rsidRDefault="005A7F97" w:rsidP="005A7F97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1134" w:hanging="1134"/>
        <w:rPr>
          <w:rFonts w:ascii="Arial" w:hAnsi="Arial"/>
          <w:sz w:val="22"/>
        </w:rPr>
      </w:pPr>
    </w:p>
    <w:p w:rsidR="005A7F97" w:rsidRDefault="005A7F97" w:rsidP="005A7F97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1134" w:hanging="1134"/>
        <w:rPr>
          <w:rFonts w:ascii="Arial" w:hAnsi="Arial"/>
          <w:sz w:val="22"/>
        </w:rPr>
      </w:pPr>
    </w:p>
    <w:p w:rsidR="005A7F97" w:rsidRDefault="005A7F97" w:rsidP="005A7F97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1134" w:hanging="1134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</w:p>
    <w:p w:rsidR="005A7F97" w:rsidRDefault="005A7F97" w:rsidP="005A7F97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1134" w:hanging="1134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Chief Executive Officer</w:t>
      </w:r>
    </w:p>
    <w:p w:rsidR="005A7F97" w:rsidRDefault="005A7F97" w:rsidP="005A7F97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1134" w:hanging="1134"/>
        <w:rPr>
          <w:rFonts w:ascii="Arial" w:hAnsi="Arial"/>
          <w:sz w:val="22"/>
        </w:rPr>
      </w:pPr>
    </w:p>
    <w:p w:rsidR="005A7F97" w:rsidRDefault="005A7F97" w:rsidP="005A7F97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1134" w:hanging="1134"/>
        <w:rPr>
          <w:rFonts w:ascii="Arial" w:hAnsi="Arial"/>
          <w:sz w:val="22"/>
        </w:rPr>
      </w:pPr>
    </w:p>
    <w:p w:rsidR="005A7F97" w:rsidRDefault="005A7F97" w:rsidP="005A7F97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1134" w:hanging="1134"/>
        <w:rPr>
          <w:rFonts w:ascii="Arial" w:hAnsi="Arial"/>
          <w:sz w:val="22"/>
        </w:rPr>
      </w:pPr>
    </w:p>
    <w:p w:rsidR="005A7F97" w:rsidRDefault="005A7F97" w:rsidP="005A7F97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ind w:left="1134" w:hanging="1134"/>
        <w:rPr>
          <w:rFonts w:ascii="Arial" w:hAnsi="Arial"/>
          <w:sz w:val="22"/>
        </w:rPr>
      </w:pPr>
    </w:p>
    <w:p w:rsidR="005A7F97" w:rsidRDefault="005A7F97" w:rsidP="005A7F97">
      <w:pPr>
        <w:pStyle w:val="BodyText"/>
        <w:tabs>
          <w:tab w:val="clear" w:pos="567"/>
          <w:tab w:val="clear" w:pos="1134"/>
          <w:tab w:val="clear" w:pos="1701"/>
          <w:tab w:val="clear" w:pos="2268"/>
          <w:tab w:val="clear" w:pos="2835"/>
        </w:tabs>
      </w:pPr>
      <w:r>
        <w:t xml:space="preserve">Council resolved to give notice of its intention to make this Local Law at its meeting held on </w:t>
      </w:r>
      <w:r w:rsidR="002E3DE4">
        <w:t>2 August 2017</w:t>
      </w:r>
      <w:r>
        <w:t xml:space="preserve"> date and this was duly notified in the Victoria Government Gazette on </w:t>
      </w:r>
      <w:r w:rsidR="002E3DE4">
        <w:t>10</w:t>
      </w:r>
      <w:r w:rsidR="002A282B">
        <w:t xml:space="preserve"> </w:t>
      </w:r>
      <w:r w:rsidR="002E3DE4">
        <w:t xml:space="preserve">August 2017 </w:t>
      </w:r>
      <w:r>
        <w:t xml:space="preserve">and the Geelong Advertiser on </w:t>
      </w:r>
      <w:r w:rsidR="002E3DE4">
        <w:t>12 August 2017.</w:t>
      </w:r>
    </w:p>
    <w:p w:rsidR="005A7F97" w:rsidRDefault="005A7F97" w:rsidP="005A7F97">
      <w:pPr>
        <w:ind w:left="1134" w:hanging="1134"/>
        <w:jc w:val="both"/>
        <w:rPr>
          <w:rFonts w:ascii="Arial" w:hAnsi="Arial"/>
          <w:sz w:val="22"/>
        </w:rPr>
      </w:pPr>
    </w:p>
    <w:p w:rsidR="005A7F97" w:rsidRDefault="005A7F97" w:rsidP="005A7F97">
      <w:pPr>
        <w:ind w:left="1134" w:hanging="1134"/>
        <w:jc w:val="both"/>
        <w:rPr>
          <w:rFonts w:ascii="Arial" w:hAnsi="Arial"/>
          <w:sz w:val="22"/>
        </w:rPr>
      </w:pPr>
    </w:p>
    <w:p w:rsidR="005A7F97" w:rsidRDefault="005A7F97" w:rsidP="005A7F9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Council resolved to adopt this Local Law at its meeting held on </w:t>
      </w:r>
      <w:r w:rsidR="002E3DE4">
        <w:rPr>
          <w:rFonts w:ascii="Arial" w:hAnsi="Arial"/>
          <w:sz w:val="22"/>
        </w:rPr>
        <w:t>20 September 2017</w:t>
      </w:r>
      <w:r>
        <w:rPr>
          <w:rFonts w:ascii="Arial" w:hAnsi="Arial"/>
          <w:sz w:val="22"/>
        </w:rPr>
        <w:t xml:space="preserve"> and this was duly notified in the Victoria Government Gazette on </w:t>
      </w:r>
      <w:r w:rsidR="002E3DE4">
        <w:rPr>
          <w:rFonts w:ascii="Arial" w:hAnsi="Arial"/>
          <w:sz w:val="22"/>
        </w:rPr>
        <w:t>28 September 2017</w:t>
      </w:r>
      <w:r>
        <w:rPr>
          <w:rFonts w:ascii="Arial" w:hAnsi="Arial"/>
          <w:sz w:val="22"/>
        </w:rPr>
        <w:t xml:space="preserve"> and the Geelong Advertiser on </w:t>
      </w:r>
      <w:r w:rsidR="002E3DE4">
        <w:rPr>
          <w:rFonts w:ascii="Arial" w:hAnsi="Arial"/>
          <w:sz w:val="22"/>
        </w:rPr>
        <w:t>30 September 2017.</w:t>
      </w:r>
    </w:p>
    <w:p w:rsidR="005A7F97" w:rsidRDefault="005A7F97" w:rsidP="005A7F97">
      <w:pPr>
        <w:pStyle w:val="NormInd"/>
        <w:spacing w:after="0"/>
        <w:rPr>
          <w:rFonts w:ascii="Arial" w:hAnsi="Arial"/>
          <w:sz w:val="22"/>
        </w:rPr>
      </w:pPr>
    </w:p>
    <w:p w:rsidR="002F7A35" w:rsidRPr="005A7F97" w:rsidRDefault="002F7A35" w:rsidP="005A7F97"/>
    <w:sectPr w:rsidR="002F7A35" w:rsidRPr="005A7F97" w:rsidSect="00F13514">
      <w:headerReference w:type="first" r:id="rId16"/>
      <w:footerReference w:type="first" r:id="rId17"/>
      <w:pgSz w:w="11907" w:h="16840" w:code="9"/>
      <w:pgMar w:top="1134" w:right="1418" w:bottom="567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82B" w:rsidRDefault="002A282B">
      <w:r>
        <w:separator/>
      </w:r>
    </w:p>
  </w:endnote>
  <w:endnote w:type="continuationSeparator" w:id="0">
    <w:p w:rsidR="002A282B" w:rsidRDefault="002A2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82B" w:rsidRDefault="002A28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:rsidR="002A282B" w:rsidRDefault="002A28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82B" w:rsidRPr="000B6278" w:rsidRDefault="002A282B">
    <w:pPr>
      <w:pStyle w:val="Footer"/>
      <w:jc w:val="right"/>
      <w:rPr>
        <w:rFonts w:ascii="Arial" w:hAnsi="Arial" w:cs="Arial"/>
        <w:sz w:val="22"/>
        <w:szCs w:val="22"/>
      </w:rPr>
    </w:pPr>
    <w:r w:rsidRPr="000B6278">
      <w:rPr>
        <w:rFonts w:ascii="Arial" w:hAnsi="Arial" w:cs="Arial"/>
        <w:sz w:val="22"/>
        <w:szCs w:val="22"/>
      </w:rPr>
      <w:fldChar w:fldCharType="begin"/>
    </w:r>
    <w:r w:rsidRPr="000B6278">
      <w:rPr>
        <w:rFonts w:ascii="Arial" w:hAnsi="Arial" w:cs="Arial"/>
        <w:sz w:val="22"/>
        <w:szCs w:val="22"/>
      </w:rPr>
      <w:instrText xml:space="preserve"> PAGE   \* MERGEFORMAT </w:instrText>
    </w:r>
    <w:r w:rsidRPr="000B6278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16</w:t>
    </w:r>
    <w:r w:rsidRPr="000B6278">
      <w:rPr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93A" w:rsidRDefault="00C3493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81762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282B" w:rsidRDefault="002A282B" w:rsidP="008866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4004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2A282B" w:rsidRDefault="002A28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82B" w:rsidRDefault="002A282B">
      <w:r>
        <w:separator/>
      </w:r>
    </w:p>
  </w:footnote>
  <w:footnote w:type="continuationSeparator" w:id="0">
    <w:p w:rsidR="002A282B" w:rsidRDefault="002A2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82B" w:rsidRDefault="002A282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:rsidR="002A282B" w:rsidRDefault="002A282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82B" w:rsidRDefault="002A282B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82B" w:rsidRDefault="002A282B">
    <w:pPr>
      <w:pStyle w:val="Header"/>
    </w:pPr>
    <w:r>
      <w:rPr>
        <w:noProof/>
        <w:lang w:val="en-AU"/>
      </w:rPr>
      <w:drawing>
        <wp:anchor distT="0" distB="0" distL="114300" distR="114300" simplePos="0" relativeHeight="251660288" behindDoc="0" locked="0" layoutInCell="0" allowOverlap="1" wp14:anchorId="218AD8EE" wp14:editId="66B0F781">
          <wp:simplePos x="0" y="0"/>
          <wp:positionH relativeFrom="page">
            <wp:posOffset>5201920</wp:posOffset>
          </wp:positionH>
          <wp:positionV relativeFrom="page">
            <wp:posOffset>9714230</wp:posOffset>
          </wp:positionV>
          <wp:extent cx="1997710" cy="459740"/>
          <wp:effectExtent l="19050" t="0" r="2540" b="0"/>
          <wp:wrapNone/>
          <wp:docPr id="75" name="Picture 75" descr="C:\CHI Jobs\15019 - Gollings - Geelong - Flyers\A4 TEMPLATE Col logo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CHI Jobs\15019 - Gollings - Geelong - Flyers\A4 TEMPLATE Col logo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459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AU"/>
      </w:rPr>
      <w:drawing>
        <wp:anchor distT="0" distB="0" distL="114300" distR="114300" simplePos="0" relativeHeight="251659264" behindDoc="1" locked="0" layoutInCell="0" allowOverlap="1" wp14:anchorId="2E13EFEC" wp14:editId="4DE8055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0692765"/>
          <wp:effectExtent l="19050" t="0" r="2540" b="0"/>
          <wp:wrapNone/>
          <wp:docPr id="76" name="Picture 76" descr="C:\CHI Jobs\15019 - Gollings - Geelong - Flyers\A4 TEMPLATE Col Bac graphic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CHI Jobs\15019 - Gollings - Geelong - Flyers\A4 TEMPLATE Col Bac graphic.ep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82B" w:rsidRDefault="002A28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2EE4"/>
    <w:multiLevelType w:val="hybridMultilevel"/>
    <w:tmpl w:val="300EEB00"/>
    <w:lvl w:ilvl="0" w:tplc="E19C9832">
      <w:start w:val="1"/>
      <w:numFmt w:val="lowerLetter"/>
      <w:lvlText w:val="%1."/>
      <w:lvlJc w:val="left"/>
      <w:pPr>
        <w:ind w:left="1130" w:hanging="56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EF1EF2"/>
    <w:multiLevelType w:val="multilevel"/>
    <w:tmpl w:val="B5A63882"/>
    <w:lvl w:ilvl="0">
      <w:start w:val="1"/>
      <w:numFmt w:val="decimal"/>
      <w:pStyle w:val="NumberedPara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pStyle w:val="NumberedPara1"/>
      <w:lvlText w:val="%1.%2."/>
      <w:lvlJc w:val="left"/>
      <w:pPr>
        <w:tabs>
          <w:tab w:val="num" w:pos="1117"/>
        </w:tabs>
        <w:ind w:left="792" w:hanging="395"/>
      </w:pPr>
    </w:lvl>
    <w:lvl w:ilvl="2">
      <w:start w:val="1"/>
      <w:numFmt w:val="decimal"/>
      <w:pStyle w:val="NumberedPara2"/>
      <w:lvlText w:val="%1.%2.%3."/>
      <w:lvlJc w:val="left"/>
      <w:pPr>
        <w:tabs>
          <w:tab w:val="num" w:pos="1588"/>
        </w:tabs>
        <w:ind w:left="1588" w:hanging="794"/>
      </w:pPr>
    </w:lvl>
    <w:lvl w:ilvl="3">
      <w:start w:val="1"/>
      <w:numFmt w:val="decimal"/>
      <w:pStyle w:val="NumberedPara3"/>
      <w:lvlText w:val="%1.%2.%3.%4."/>
      <w:lvlJc w:val="left"/>
      <w:pPr>
        <w:tabs>
          <w:tab w:val="num" w:pos="2552"/>
        </w:tabs>
        <w:ind w:left="2552" w:hanging="964"/>
      </w:pPr>
    </w:lvl>
    <w:lvl w:ilvl="4">
      <w:start w:val="1"/>
      <w:numFmt w:val="decimal"/>
      <w:pStyle w:val="NumberedPara4"/>
      <w:lvlText w:val="%1.%2.%3.%4.%5."/>
      <w:lvlJc w:val="left"/>
      <w:pPr>
        <w:tabs>
          <w:tab w:val="num" w:pos="3969"/>
        </w:tabs>
        <w:ind w:left="3969" w:hanging="1417"/>
      </w:pPr>
    </w:lvl>
    <w:lvl w:ilvl="5">
      <w:start w:val="1"/>
      <w:numFmt w:val="decimal"/>
      <w:pStyle w:val="NumberedPara5"/>
      <w:lvlText w:val="%1.%2.%3.%4.%5.%6."/>
      <w:lvlJc w:val="left"/>
      <w:pPr>
        <w:tabs>
          <w:tab w:val="num" w:pos="5387"/>
        </w:tabs>
        <w:ind w:left="5387" w:hanging="1418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C0B2453"/>
    <w:multiLevelType w:val="multilevel"/>
    <w:tmpl w:val="E6A853B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8"/>
      <w:numFmt w:val="decimal"/>
      <w:lvlText w:val="%1.%2"/>
      <w:lvlJc w:val="left"/>
      <w:pPr>
        <w:ind w:left="420" w:hanging="4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6F7642"/>
    <w:multiLevelType w:val="hybridMultilevel"/>
    <w:tmpl w:val="04BCED00"/>
    <w:lvl w:ilvl="0" w:tplc="BDA0184C">
      <w:start w:val="1"/>
      <w:numFmt w:val="lowerLetter"/>
      <w:lvlText w:val="(%1)"/>
      <w:lvlJc w:val="left"/>
      <w:pPr>
        <w:ind w:left="138" w:hanging="292"/>
      </w:pPr>
      <w:rPr>
        <w:rFonts w:ascii="Arial" w:eastAsia="Arial" w:hAnsi="Arial" w:hint="default"/>
        <w:spacing w:val="-3"/>
        <w:sz w:val="20"/>
        <w:szCs w:val="20"/>
      </w:rPr>
    </w:lvl>
    <w:lvl w:ilvl="1" w:tplc="65280952">
      <w:start w:val="1"/>
      <w:numFmt w:val="bullet"/>
      <w:lvlText w:val="•"/>
      <w:lvlJc w:val="left"/>
      <w:pPr>
        <w:ind w:left="325" w:hanging="292"/>
      </w:pPr>
      <w:rPr>
        <w:rFonts w:hint="default"/>
      </w:rPr>
    </w:lvl>
    <w:lvl w:ilvl="2" w:tplc="F942E28E">
      <w:start w:val="1"/>
      <w:numFmt w:val="bullet"/>
      <w:lvlText w:val="•"/>
      <w:lvlJc w:val="left"/>
      <w:pPr>
        <w:ind w:left="513" w:hanging="292"/>
      </w:pPr>
      <w:rPr>
        <w:rFonts w:hint="default"/>
      </w:rPr>
    </w:lvl>
    <w:lvl w:ilvl="3" w:tplc="E56CFE3C">
      <w:start w:val="1"/>
      <w:numFmt w:val="bullet"/>
      <w:lvlText w:val="•"/>
      <w:lvlJc w:val="left"/>
      <w:pPr>
        <w:ind w:left="701" w:hanging="292"/>
      </w:pPr>
      <w:rPr>
        <w:rFonts w:hint="default"/>
      </w:rPr>
    </w:lvl>
    <w:lvl w:ilvl="4" w:tplc="098C7F2A">
      <w:start w:val="1"/>
      <w:numFmt w:val="bullet"/>
      <w:lvlText w:val="•"/>
      <w:lvlJc w:val="left"/>
      <w:pPr>
        <w:ind w:left="889" w:hanging="292"/>
      </w:pPr>
      <w:rPr>
        <w:rFonts w:hint="default"/>
      </w:rPr>
    </w:lvl>
    <w:lvl w:ilvl="5" w:tplc="E034EA9E">
      <w:start w:val="1"/>
      <w:numFmt w:val="bullet"/>
      <w:lvlText w:val="•"/>
      <w:lvlJc w:val="left"/>
      <w:pPr>
        <w:ind w:left="1076" w:hanging="292"/>
      </w:pPr>
      <w:rPr>
        <w:rFonts w:hint="default"/>
      </w:rPr>
    </w:lvl>
    <w:lvl w:ilvl="6" w:tplc="6D1C488A">
      <w:start w:val="1"/>
      <w:numFmt w:val="bullet"/>
      <w:lvlText w:val="•"/>
      <w:lvlJc w:val="left"/>
      <w:pPr>
        <w:ind w:left="1264" w:hanging="292"/>
      </w:pPr>
      <w:rPr>
        <w:rFonts w:hint="default"/>
      </w:rPr>
    </w:lvl>
    <w:lvl w:ilvl="7" w:tplc="67021760">
      <w:start w:val="1"/>
      <w:numFmt w:val="bullet"/>
      <w:lvlText w:val="•"/>
      <w:lvlJc w:val="left"/>
      <w:pPr>
        <w:ind w:left="1452" w:hanging="292"/>
      </w:pPr>
      <w:rPr>
        <w:rFonts w:hint="default"/>
      </w:rPr>
    </w:lvl>
    <w:lvl w:ilvl="8" w:tplc="178C9CCE">
      <w:start w:val="1"/>
      <w:numFmt w:val="bullet"/>
      <w:lvlText w:val="•"/>
      <w:lvlJc w:val="left"/>
      <w:pPr>
        <w:ind w:left="1640" w:hanging="292"/>
      </w:pPr>
      <w:rPr>
        <w:rFonts w:hint="default"/>
      </w:rPr>
    </w:lvl>
  </w:abstractNum>
  <w:abstractNum w:abstractNumId="4" w15:restartNumberingAfterBreak="0">
    <w:nsid w:val="10BA4FC7"/>
    <w:multiLevelType w:val="multilevel"/>
    <w:tmpl w:val="869C97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1813E87"/>
    <w:multiLevelType w:val="hybridMultilevel"/>
    <w:tmpl w:val="0F2C81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8439F"/>
    <w:multiLevelType w:val="multilevel"/>
    <w:tmpl w:val="869C97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69E540A"/>
    <w:multiLevelType w:val="hybridMultilevel"/>
    <w:tmpl w:val="A27CEFF8"/>
    <w:lvl w:ilvl="0" w:tplc="C2D2A6F2">
      <w:start w:val="2"/>
      <w:numFmt w:val="lowerLetter"/>
      <w:lvlText w:val="(%1)"/>
      <w:lvlJc w:val="left"/>
      <w:pPr>
        <w:ind w:left="2285" w:hanging="292"/>
      </w:pPr>
      <w:rPr>
        <w:rFonts w:ascii="Arial" w:eastAsia="Arial" w:hAnsi="Arial" w:hint="default"/>
        <w:spacing w:val="-3"/>
        <w:sz w:val="20"/>
        <w:szCs w:val="20"/>
      </w:rPr>
    </w:lvl>
    <w:lvl w:ilvl="1" w:tplc="2D2675D0">
      <w:start w:val="1"/>
      <w:numFmt w:val="bullet"/>
      <w:lvlText w:val="•"/>
      <w:lvlJc w:val="left"/>
      <w:pPr>
        <w:ind w:left="2454" w:hanging="292"/>
      </w:pPr>
      <w:rPr>
        <w:rFonts w:hint="default"/>
      </w:rPr>
    </w:lvl>
    <w:lvl w:ilvl="2" w:tplc="1F24F61E">
      <w:start w:val="1"/>
      <w:numFmt w:val="bullet"/>
      <w:lvlText w:val="•"/>
      <w:lvlJc w:val="left"/>
      <w:pPr>
        <w:ind w:left="2623" w:hanging="292"/>
      </w:pPr>
      <w:rPr>
        <w:rFonts w:hint="default"/>
      </w:rPr>
    </w:lvl>
    <w:lvl w:ilvl="3" w:tplc="7464B432">
      <w:start w:val="1"/>
      <w:numFmt w:val="bullet"/>
      <w:lvlText w:val="•"/>
      <w:lvlJc w:val="left"/>
      <w:pPr>
        <w:ind w:left="2793" w:hanging="292"/>
      </w:pPr>
      <w:rPr>
        <w:rFonts w:hint="default"/>
      </w:rPr>
    </w:lvl>
    <w:lvl w:ilvl="4" w:tplc="6E4025C2">
      <w:start w:val="1"/>
      <w:numFmt w:val="bullet"/>
      <w:lvlText w:val="•"/>
      <w:lvlJc w:val="left"/>
      <w:pPr>
        <w:ind w:left="2962" w:hanging="292"/>
      </w:pPr>
      <w:rPr>
        <w:rFonts w:hint="default"/>
      </w:rPr>
    </w:lvl>
    <w:lvl w:ilvl="5" w:tplc="F0C8D098">
      <w:start w:val="1"/>
      <w:numFmt w:val="bullet"/>
      <w:lvlText w:val="•"/>
      <w:lvlJc w:val="left"/>
      <w:pPr>
        <w:ind w:left="3132" w:hanging="292"/>
      </w:pPr>
      <w:rPr>
        <w:rFonts w:hint="default"/>
      </w:rPr>
    </w:lvl>
    <w:lvl w:ilvl="6" w:tplc="03C64380">
      <w:start w:val="1"/>
      <w:numFmt w:val="bullet"/>
      <w:lvlText w:val="•"/>
      <w:lvlJc w:val="left"/>
      <w:pPr>
        <w:ind w:left="3301" w:hanging="292"/>
      </w:pPr>
      <w:rPr>
        <w:rFonts w:hint="default"/>
      </w:rPr>
    </w:lvl>
    <w:lvl w:ilvl="7" w:tplc="DA06B714">
      <w:start w:val="1"/>
      <w:numFmt w:val="bullet"/>
      <w:lvlText w:val="•"/>
      <w:lvlJc w:val="left"/>
      <w:pPr>
        <w:ind w:left="3471" w:hanging="292"/>
      </w:pPr>
      <w:rPr>
        <w:rFonts w:hint="default"/>
      </w:rPr>
    </w:lvl>
    <w:lvl w:ilvl="8" w:tplc="026AE708">
      <w:start w:val="1"/>
      <w:numFmt w:val="bullet"/>
      <w:lvlText w:val="•"/>
      <w:lvlJc w:val="left"/>
      <w:pPr>
        <w:ind w:left="3640" w:hanging="292"/>
      </w:pPr>
      <w:rPr>
        <w:rFonts w:hint="default"/>
      </w:rPr>
    </w:lvl>
  </w:abstractNum>
  <w:abstractNum w:abstractNumId="8" w15:restartNumberingAfterBreak="0">
    <w:nsid w:val="229A3314"/>
    <w:multiLevelType w:val="hybridMultilevel"/>
    <w:tmpl w:val="ED1CFE18"/>
    <w:lvl w:ilvl="0" w:tplc="6D446AEC">
      <w:start w:val="1"/>
      <w:numFmt w:val="lowerLetter"/>
      <w:lvlText w:val="%1."/>
      <w:lvlJc w:val="left"/>
      <w:pPr>
        <w:ind w:left="1083" w:hanging="360"/>
      </w:pPr>
      <w:rPr>
        <w:rFonts w:hint="default"/>
        <w:b w:val="0"/>
        <w:i w:val="0"/>
      </w:rPr>
    </w:lvl>
    <w:lvl w:ilvl="1" w:tplc="CB308D8C">
      <w:start w:val="1"/>
      <w:numFmt w:val="lowerRoman"/>
      <w:lvlText w:val="%2."/>
      <w:lvlJc w:val="left"/>
      <w:pPr>
        <w:ind w:left="1803" w:hanging="360"/>
      </w:pPr>
      <w:rPr>
        <w:rFonts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ind w:left="2523" w:hanging="180"/>
      </w:pPr>
    </w:lvl>
    <w:lvl w:ilvl="3" w:tplc="0C09000F" w:tentative="1">
      <w:start w:val="1"/>
      <w:numFmt w:val="decimal"/>
      <w:lvlText w:val="%4."/>
      <w:lvlJc w:val="left"/>
      <w:pPr>
        <w:ind w:left="3243" w:hanging="360"/>
      </w:pPr>
    </w:lvl>
    <w:lvl w:ilvl="4" w:tplc="0C090019" w:tentative="1">
      <w:start w:val="1"/>
      <w:numFmt w:val="lowerLetter"/>
      <w:lvlText w:val="%5."/>
      <w:lvlJc w:val="left"/>
      <w:pPr>
        <w:ind w:left="3963" w:hanging="360"/>
      </w:pPr>
    </w:lvl>
    <w:lvl w:ilvl="5" w:tplc="0C09001B" w:tentative="1">
      <w:start w:val="1"/>
      <w:numFmt w:val="lowerRoman"/>
      <w:lvlText w:val="%6."/>
      <w:lvlJc w:val="right"/>
      <w:pPr>
        <w:ind w:left="4683" w:hanging="180"/>
      </w:pPr>
    </w:lvl>
    <w:lvl w:ilvl="6" w:tplc="0C09000F" w:tentative="1">
      <w:start w:val="1"/>
      <w:numFmt w:val="decimal"/>
      <w:lvlText w:val="%7."/>
      <w:lvlJc w:val="left"/>
      <w:pPr>
        <w:ind w:left="5403" w:hanging="360"/>
      </w:pPr>
    </w:lvl>
    <w:lvl w:ilvl="7" w:tplc="0C090019" w:tentative="1">
      <w:start w:val="1"/>
      <w:numFmt w:val="lowerLetter"/>
      <w:lvlText w:val="%8."/>
      <w:lvlJc w:val="left"/>
      <w:pPr>
        <w:ind w:left="6123" w:hanging="360"/>
      </w:pPr>
    </w:lvl>
    <w:lvl w:ilvl="8" w:tplc="0C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9" w15:restartNumberingAfterBreak="0">
    <w:nsid w:val="29765AC3"/>
    <w:multiLevelType w:val="multilevel"/>
    <w:tmpl w:val="42BCA3C0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36269F"/>
    <w:multiLevelType w:val="multilevel"/>
    <w:tmpl w:val="2BA0EC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66464E2"/>
    <w:multiLevelType w:val="multilevel"/>
    <w:tmpl w:val="E6A853B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8"/>
      <w:numFmt w:val="decimal"/>
      <w:lvlText w:val="%1.%2"/>
      <w:lvlJc w:val="left"/>
      <w:pPr>
        <w:ind w:left="420" w:hanging="4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867100E"/>
    <w:multiLevelType w:val="multilevel"/>
    <w:tmpl w:val="BCFEF9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3" w:hanging="573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B600F1C"/>
    <w:multiLevelType w:val="multilevel"/>
    <w:tmpl w:val="2BA0EC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DDB3243"/>
    <w:multiLevelType w:val="multilevel"/>
    <w:tmpl w:val="F1E22C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F78718D"/>
    <w:multiLevelType w:val="multilevel"/>
    <w:tmpl w:val="E6A853B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8"/>
      <w:numFmt w:val="decimal"/>
      <w:lvlText w:val="%1.%2"/>
      <w:lvlJc w:val="left"/>
      <w:pPr>
        <w:ind w:left="420" w:hanging="4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9F96043"/>
    <w:multiLevelType w:val="hybridMultilevel"/>
    <w:tmpl w:val="6B369290"/>
    <w:lvl w:ilvl="0" w:tplc="46746406">
      <w:start w:val="1"/>
      <w:numFmt w:val="lowerLetter"/>
      <w:lvlText w:val="(%1)"/>
      <w:lvlJc w:val="left"/>
      <w:pPr>
        <w:ind w:left="149" w:hanging="292"/>
      </w:pPr>
      <w:rPr>
        <w:rFonts w:ascii="Arial" w:eastAsia="Arial" w:hAnsi="Arial" w:hint="default"/>
        <w:spacing w:val="-3"/>
        <w:sz w:val="20"/>
        <w:szCs w:val="20"/>
      </w:rPr>
    </w:lvl>
    <w:lvl w:ilvl="1" w:tplc="BEE019F6">
      <w:start w:val="1"/>
      <w:numFmt w:val="bullet"/>
      <w:lvlText w:val="•"/>
      <w:lvlJc w:val="left"/>
      <w:pPr>
        <w:ind w:left="337" w:hanging="292"/>
      </w:pPr>
      <w:rPr>
        <w:rFonts w:hint="default"/>
      </w:rPr>
    </w:lvl>
    <w:lvl w:ilvl="2" w:tplc="7584D628">
      <w:start w:val="1"/>
      <w:numFmt w:val="bullet"/>
      <w:lvlText w:val="•"/>
      <w:lvlJc w:val="left"/>
      <w:pPr>
        <w:ind w:left="526" w:hanging="292"/>
      </w:pPr>
      <w:rPr>
        <w:rFonts w:hint="default"/>
      </w:rPr>
    </w:lvl>
    <w:lvl w:ilvl="3" w:tplc="537E7D2C">
      <w:start w:val="1"/>
      <w:numFmt w:val="bullet"/>
      <w:lvlText w:val="•"/>
      <w:lvlJc w:val="left"/>
      <w:pPr>
        <w:ind w:left="714" w:hanging="292"/>
      </w:pPr>
      <w:rPr>
        <w:rFonts w:hint="default"/>
      </w:rPr>
    </w:lvl>
    <w:lvl w:ilvl="4" w:tplc="A6186BC2">
      <w:start w:val="1"/>
      <w:numFmt w:val="bullet"/>
      <w:lvlText w:val="•"/>
      <w:lvlJc w:val="left"/>
      <w:pPr>
        <w:ind w:left="903" w:hanging="292"/>
      </w:pPr>
      <w:rPr>
        <w:rFonts w:hint="default"/>
      </w:rPr>
    </w:lvl>
    <w:lvl w:ilvl="5" w:tplc="648A6142">
      <w:start w:val="1"/>
      <w:numFmt w:val="bullet"/>
      <w:lvlText w:val="•"/>
      <w:lvlJc w:val="left"/>
      <w:pPr>
        <w:ind w:left="1091" w:hanging="292"/>
      </w:pPr>
      <w:rPr>
        <w:rFonts w:hint="default"/>
      </w:rPr>
    </w:lvl>
    <w:lvl w:ilvl="6" w:tplc="AD448A6A">
      <w:start w:val="1"/>
      <w:numFmt w:val="bullet"/>
      <w:lvlText w:val="•"/>
      <w:lvlJc w:val="left"/>
      <w:pPr>
        <w:ind w:left="1280" w:hanging="292"/>
      </w:pPr>
      <w:rPr>
        <w:rFonts w:hint="default"/>
      </w:rPr>
    </w:lvl>
    <w:lvl w:ilvl="7" w:tplc="7E0C1C1E">
      <w:start w:val="1"/>
      <w:numFmt w:val="bullet"/>
      <w:lvlText w:val="•"/>
      <w:lvlJc w:val="left"/>
      <w:pPr>
        <w:ind w:left="1468" w:hanging="292"/>
      </w:pPr>
      <w:rPr>
        <w:rFonts w:hint="default"/>
      </w:rPr>
    </w:lvl>
    <w:lvl w:ilvl="8" w:tplc="1F7AD490">
      <w:start w:val="1"/>
      <w:numFmt w:val="bullet"/>
      <w:lvlText w:val="•"/>
      <w:lvlJc w:val="left"/>
      <w:pPr>
        <w:ind w:left="1657" w:hanging="292"/>
      </w:pPr>
      <w:rPr>
        <w:rFonts w:hint="default"/>
      </w:rPr>
    </w:lvl>
  </w:abstractNum>
  <w:abstractNum w:abstractNumId="17" w15:restartNumberingAfterBreak="0">
    <w:nsid w:val="5BC32120"/>
    <w:multiLevelType w:val="multilevel"/>
    <w:tmpl w:val="061811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E5B1593"/>
    <w:multiLevelType w:val="multilevel"/>
    <w:tmpl w:val="858A5FF8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7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6A7925"/>
    <w:multiLevelType w:val="multilevel"/>
    <w:tmpl w:val="BCFEF9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3" w:hanging="573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35336CA"/>
    <w:multiLevelType w:val="multilevel"/>
    <w:tmpl w:val="E6A853B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8"/>
      <w:numFmt w:val="decimal"/>
      <w:lvlText w:val="%1.%2"/>
      <w:lvlJc w:val="left"/>
      <w:pPr>
        <w:ind w:left="420" w:hanging="4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92F7F00"/>
    <w:multiLevelType w:val="multilevel"/>
    <w:tmpl w:val="F61E62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3" w:hanging="573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AED469F"/>
    <w:multiLevelType w:val="multilevel"/>
    <w:tmpl w:val="20A4A8C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F197458"/>
    <w:multiLevelType w:val="hybridMultilevel"/>
    <w:tmpl w:val="3D647C1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AA0D82"/>
    <w:multiLevelType w:val="multilevel"/>
    <w:tmpl w:val="DD5EF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797C54B7"/>
    <w:multiLevelType w:val="hybridMultilevel"/>
    <w:tmpl w:val="5614C4E2"/>
    <w:lvl w:ilvl="0" w:tplc="A07C5BAA">
      <w:start w:val="2"/>
      <w:numFmt w:val="lowerLetter"/>
      <w:lvlText w:val="(%1)"/>
      <w:lvlJc w:val="left"/>
      <w:pPr>
        <w:ind w:left="138" w:hanging="292"/>
      </w:pPr>
      <w:rPr>
        <w:rFonts w:ascii="Arial" w:eastAsia="Arial" w:hAnsi="Arial" w:hint="default"/>
        <w:spacing w:val="-3"/>
        <w:sz w:val="20"/>
        <w:szCs w:val="20"/>
      </w:rPr>
    </w:lvl>
    <w:lvl w:ilvl="1" w:tplc="254049DA">
      <w:start w:val="1"/>
      <w:numFmt w:val="bullet"/>
      <w:lvlText w:val="•"/>
      <w:lvlJc w:val="left"/>
      <w:pPr>
        <w:ind w:left="328" w:hanging="292"/>
      </w:pPr>
      <w:rPr>
        <w:rFonts w:hint="default"/>
      </w:rPr>
    </w:lvl>
    <w:lvl w:ilvl="2" w:tplc="C3146B26">
      <w:start w:val="1"/>
      <w:numFmt w:val="bullet"/>
      <w:lvlText w:val="•"/>
      <w:lvlJc w:val="left"/>
      <w:pPr>
        <w:ind w:left="518" w:hanging="292"/>
      </w:pPr>
      <w:rPr>
        <w:rFonts w:hint="default"/>
      </w:rPr>
    </w:lvl>
    <w:lvl w:ilvl="3" w:tplc="18408F8A">
      <w:start w:val="1"/>
      <w:numFmt w:val="bullet"/>
      <w:lvlText w:val="•"/>
      <w:lvlJc w:val="left"/>
      <w:pPr>
        <w:ind w:left="708" w:hanging="292"/>
      </w:pPr>
      <w:rPr>
        <w:rFonts w:hint="default"/>
      </w:rPr>
    </w:lvl>
    <w:lvl w:ilvl="4" w:tplc="02FE3E2C">
      <w:start w:val="1"/>
      <w:numFmt w:val="bullet"/>
      <w:lvlText w:val="•"/>
      <w:lvlJc w:val="left"/>
      <w:pPr>
        <w:ind w:left="898" w:hanging="292"/>
      </w:pPr>
      <w:rPr>
        <w:rFonts w:hint="default"/>
      </w:rPr>
    </w:lvl>
    <w:lvl w:ilvl="5" w:tplc="9AE254A0">
      <w:start w:val="1"/>
      <w:numFmt w:val="bullet"/>
      <w:lvlText w:val="•"/>
      <w:lvlJc w:val="left"/>
      <w:pPr>
        <w:ind w:left="1087" w:hanging="292"/>
      </w:pPr>
      <w:rPr>
        <w:rFonts w:hint="default"/>
      </w:rPr>
    </w:lvl>
    <w:lvl w:ilvl="6" w:tplc="E7EE4602">
      <w:start w:val="1"/>
      <w:numFmt w:val="bullet"/>
      <w:lvlText w:val="•"/>
      <w:lvlJc w:val="left"/>
      <w:pPr>
        <w:ind w:left="1277" w:hanging="292"/>
      </w:pPr>
      <w:rPr>
        <w:rFonts w:hint="default"/>
      </w:rPr>
    </w:lvl>
    <w:lvl w:ilvl="7" w:tplc="0B66B6FC">
      <w:start w:val="1"/>
      <w:numFmt w:val="bullet"/>
      <w:lvlText w:val="•"/>
      <w:lvlJc w:val="left"/>
      <w:pPr>
        <w:ind w:left="1467" w:hanging="292"/>
      </w:pPr>
      <w:rPr>
        <w:rFonts w:hint="default"/>
      </w:rPr>
    </w:lvl>
    <w:lvl w:ilvl="8" w:tplc="62663918">
      <w:start w:val="1"/>
      <w:numFmt w:val="bullet"/>
      <w:lvlText w:val="•"/>
      <w:lvlJc w:val="left"/>
      <w:pPr>
        <w:ind w:left="1657" w:hanging="292"/>
      </w:pPr>
      <w:rPr>
        <w:rFonts w:hint="default"/>
      </w:rPr>
    </w:lvl>
  </w:abstractNum>
  <w:abstractNum w:abstractNumId="26" w15:restartNumberingAfterBreak="0">
    <w:nsid w:val="7C533E41"/>
    <w:multiLevelType w:val="hybridMultilevel"/>
    <w:tmpl w:val="EA2AE954"/>
    <w:lvl w:ilvl="0" w:tplc="FE244B88">
      <w:start w:val="3"/>
      <w:numFmt w:val="lowerLetter"/>
      <w:lvlText w:val="(%1)"/>
      <w:lvlJc w:val="left"/>
      <w:pPr>
        <w:ind w:left="1400" w:hanging="280"/>
      </w:pPr>
      <w:rPr>
        <w:rFonts w:ascii="Arial" w:eastAsia="Arial" w:hAnsi="Arial" w:hint="default"/>
        <w:spacing w:val="-3"/>
        <w:sz w:val="20"/>
        <w:szCs w:val="20"/>
      </w:rPr>
    </w:lvl>
    <w:lvl w:ilvl="1" w:tplc="35DC94E8">
      <w:start w:val="1"/>
      <w:numFmt w:val="bullet"/>
      <w:lvlText w:val="•"/>
      <w:lvlJc w:val="left"/>
      <w:pPr>
        <w:ind w:left="1576" w:hanging="280"/>
      </w:pPr>
      <w:rPr>
        <w:rFonts w:hint="default"/>
      </w:rPr>
    </w:lvl>
    <w:lvl w:ilvl="2" w:tplc="3084ACE2">
      <w:start w:val="1"/>
      <w:numFmt w:val="bullet"/>
      <w:lvlText w:val="•"/>
      <w:lvlJc w:val="left"/>
      <w:pPr>
        <w:ind w:left="1752" w:hanging="280"/>
      </w:pPr>
      <w:rPr>
        <w:rFonts w:hint="default"/>
      </w:rPr>
    </w:lvl>
    <w:lvl w:ilvl="3" w:tplc="FA5C4FC0">
      <w:start w:val="1"/>
      <w:numFmt w:val="bullet"/>
      <w:lvlText w:val="•"/>
      <w:lvlJc w:val="left"/>
      <w:pPr>
        <w:ind w:left="1929" w:hanging="280"/>
      </w:pPr>
      <w:rPr>
        <w:rFonts w:hint="default"/>
      </w:rPr>
    </w:lvl>
    <w:lvl w:ilvl="4" w:tplc="F7A406B0">
      <w:start w:val="1"/>
      <w:numFmt w:val="bullet"/>
      <w:lvlText w:val="•"/>
      <w:lvlJc w:val="left"/>
      <w:pPr>
        <w:ind w:left="2105" w:hanging="280"/>
      </w:pPr>
      <w:rPr>
        <w:rFonts w:hint="default"/>
      </w:rPr>
    </w:lvl>
    <w:lvl w:ilvl="5" w:tplc="CAEEA5EE">
      <w:start w:val="1"/>
      <w:numFmt w:val="bullet"/>
      <w:lvlText w:val="•"/>
      <w:lvlJc w:val="left"/>
      <w:pPr>
        <w:ind w:left="2282" w:hanging="280"/>
      </w:pPr>
      <w:rPr>
        <w:rFonts w:hint="default"/>
      </w:rPr>
    </w:lvl>
    <w:lvl w:ilvl="6" w:tplc="221601D6">
      <w:start w:val="1"/>
      <w:numFmt w:val="bullet"/>
      <w:lvlText w:val="•"/>
      <w:lvlJc w:val="left"/>
      <w:pPr>
        <w:ind w:left="2458" w:hanging="280"/>
      </w:pPr>
      <w:rPr>
        <w:rFonts w:hint="default"/>
      </w:rPr>
    </w:lvl>
    <w:lvl w:ilvl="7" w:tplc="D902CD46">
      <w:start w:val="1"/>
      <w:numFmt w:val="bullet"/>
      <w:lvlText w:val="•"/>
      <w:lvlJc w:val="left"/>
      <w:pPr>
        <w:ind w:left="2634" w:hanging="280"/>
      </w:pPr>
      <w:rPr>
        <w:rFonts w:hint="default"/>
      </w:rPr>
    </w:lvl>
    <w:lvl w:ilvl="8" w:tplc="79401C12">
      <w:start w:val="1"/>
      <w:numFmt w:val="bullet"/>
      <w:lvlText w:val="•"/>
      <w:lvlJc w:val="left"/>
      <w:pPr>
        <w:ind w:left="2811" w:hanging="280"/>
      </w:pPr>
      <w:rPr>
        <w:rFonts w:hint="default"/>
      </w:rPr>
    </w:lvl>
  </w:abstractNum>
  <w:abstractNum w:abstractNumId="27" w15:restartNumberingAfterBreak="0">
    <w:nsid w:val="7F745ECE"/>
    <w:multiLevelType w:val="multilevel"/>
    <w:tmpl w:val="A89CF7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3"/>
  </w:num>
  <w:num w:numId="2">
    <w:abstractNumId w:val="16"/>
  </w:num>
  <w:num w:numId="3">
    <w:abstractNumId w:val="26"/>
  </w:num>
  <w:num w:numId="4">
    <w:abstractNumId w:val="7"/>
  </w:num>
  <w:num w:numId="5">
    <w:abstractNumId w:val="3"/>
  </w:num>
  <w:num w:numId="6">
    <w:abstractNumId w:val="25"/>
  </w:num>
  <w:num w:numId="7">
    <w:abstractNumId w:val="9"/>
  </w:num>
  <w:num w:numId="8">
    <w:abstractNumId w:val="0"/>
  </w:num>
  <w:num w:numId="9">
    <w:abstractNumId w:val="6"/>
  </w:num>
  <w:num w:numId="10">
    <w:abstractNumId w:val="17"/>
  </w:num>
  <w:num w:numId="11">
    <w:abstractNumId w:val="27"/>
  </w:num>
  <w:num w:numId="12">
    <w:abstractNumId w:val="22"/>
  </w:num>
  <w:num w:numId="13">
    <w:abstractNumId w:val="13"/>
  </w:num>
  <w:num w:numId="14">
    <w:abstractNumId w:val="20"/>
  </w:num>
  <w:num w:numId="15">
    <w:abstractNumId w:val="24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5"/>
  </w:num>
  <w:num w:numId="30">
    <w:abstractNumId w:val="1"/>
  </w:num>
  <w:num w:numId="31">
    <w:abstractNumId w:val="8"/>
  </w:num>
  <w:num w:numId="32">
    <w:abstractNumId w:val="14"/>
  </w:num>
  <w:num w:numId="33">
    <w:abstractNumId w:val="10"/>
  </w:num>
  <w:num w:numId="34">
    <w:abstractNumId w:val="21"/>
  </w:num>
  <w:num w:numId="35">
    <w:abstractNumId w:val="12"/>
  </w:num>
  <w:num w:numId="36">
    <w:abstractNumId w:val="4"/>
  </w:num>
  <w:num w:numId="37">
    <w:abstractNumId w:val="15"/>
  </w:num>
  <w:num w:numId="38">
    <w:abstractNumId w:val="11"/>
  </w:num>
  <w:num w:numId="39">
    <w:abstractNumId w:val="18"/>
  </w:num>
  <w:num w:numId="40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B41"/>
    <w:rsid w:val="00001FF1"/>
    <w:rsid w:val="00010530"/>
    <w:rsid w:val="00013F92"/>
    <w:rsid w:val="00014F9E"/>
    <w:rsid w:val="000264F5"/>
    <w:rsid w:val="0002781C"/>
    <w:rsid w:val="00030489"/>
    <w:rsid w:val="00032488"/>
    <w:rsid w:val="0003648D"/>
    <w:rsid w:val="000439E2"/>
    <w:rsid w:val="00047DD5"/>
    <w:rsid w:val="00051714"/>
    <w:rsid w:val="00054059"/>
    <w:rsid w:val="00055B41"/>
    <w:rsid w:val="000662CF"/>
    <w:rsid w:val="0006645D"/>
    <w:rsid w:val="00067119"/>
    <w:rsid w:val="00067C45"/>
    <w:rsid w:val="00080195"/>
    <w:rsid w:val="00080894"/>
    <w:rsid w:val="000827BC"/>
    <w:rsid w:val="000828AF"/>
    <w:rsid w:val="000831E7"/>
    <w:rsid w:val="00084E22"/>
    <w:rsid w:val="00084E44"/>
    <w:rsid w:val="000865B0"/>
    <w:rsid w:val="000872BA"/>
    <w:rsid w:val="000908B7"/>
    <w:rsid w:val="0009435E"/>
    <w:rsid w:val="00094527"/>
    <w:rsid w:val="000A1C12"/>
    <w:rsid w:val="000B2D95"/>
    <w:rsid w:val="000B4455"/>
    <w:rsid w:val="000B6278"/>
    <w:rsid w:val="000C1D76"/>
    <w:rsid w:val="000C4E7F"/>
    <w:rsid w:val="000C5406"/>
    <w:rsid w:val="000C5670"/>
    <w:rsid w:val="000D42EA"/>
    <w:rsid w:val="000D4CAC"/>
    <w:rsid w:val="000D5496"/>
    <w:rsid w:val="000D71BE"/>
    <w:rsid w:val="000E245D"/>
    <w:rsid w:val="000E4C28"/>
    <w:rsid w:val="000E4F49"/>
    <w:rsid w:val="000E7F37"/>
    <w:rsid w:val="000F338A"/>
    <w:rsid w:val="000F53F8"/>
    <w:rsid w:val="000F6EF1"/>
    <w:rsid w:val="0010211C"/>
    <w:rsid w:val="00105906"/>
    <w:rsid w:val="00106370"/>
    <w:rsid w:val="00106617"/>
    <w:rsid w:val="001121CF"/>
    <w:rsid w:val="00117B07"/>
    <w:rsid w:val="00117C62"/>
    <w:rsid w:val="001222AC"/>
    <w:rsid w:val="00125A84"/>
    <w:rsid w:val="00127D4E"/>
    <w:rsid w:val="00133187"/>
    <w:rsid w:val="00136E9F"/>
    <w:rsid w:val="00144CA9"/>
    <w:rsid w:val="00146D54"/>
    <w:rsid w:val="00150C05"/>
    <w:rsid w:val="00151E75"/>
    <w:rsid w:val="0015611E"/>
    <w:rsid w:val="001602F8"/>
    <w:rsid w:val="00160CC0"/>
    <w:rsid w:val="00161C41"/>
    <w:rsid w:val="00162030"/>
    <w:rsid w:val="00164550"/>
    <w:rsid w:val="00166291"/>
    <w:rsid w:val="001716E5"/>
    <w:rsid w:val="00174ECC"/>
    <w:rsid w:val="001763D1"/>
    <w:rsid w:val="00177CB5"/>
    <w:rsid w:val="001831D6"/>
    <w:rsid w:val="00193498"/>
    <w:rsid w:val="001A33EB"/>
    <w:rsid w:val="001A3FBE"/>
    <w:rsid w:val="001A552B"/>
    <w:rsid w:val="001A76F2"/>
    <w:rsid w:val="001B4A30"/>
    <w:rsid w:val="001B4D90"/>
    <w:rsid w:val="001B5881"/>
    <w:rsid w:val="001C0237"/>
    <w:rsid w:val="001C0AE2"/>
    <w:rsid w:val="001C0CE0"/>
    <w:rsid w:val="001C67D4"/>
    <w:rsid w:val="001C7221"/>
    <w:rsid w:val="001D2772"/>
    <w:rsid w:val="001E72FB"/>
    <w:rsid w:val="001F3CA7"/>
    <w:rsid w:val="001F49A6"/>
    <w:rsid w:val="00200B2E"/>
    <w:rsid w:val="00200E1E"/>
    <w:rsid w:val="002016BE"/>
    <w:rsid w:val="00212C4D"/>
    <w:rsid w:val="002131B6"/>
    <w:rsid w:val="00220306"/>
    <w:rsid w:val="0022057E"/>
    <w:rsid w:val="0022130A"/>
    <w:rsid w:val="00230BF4"/>
    <w:rsid w:val="00231353"/>
    <w:rsid w:val="00233C7F"/>
    <w:rsid w:val="00234D42"/>
    <w:rsid w:val="00235A3A"/>
    <w:rsid w:val="002368C5"/>
    <w:rsid w:val="00240467"/>
    <w:rsid w:val="00245F2E"/>
    <w:rsid w:val="002532BF"/>
    <w:rsid w:val="00253B0A"/>
    <w:rsid w:val="00257883"/>
    <w:rsid w:val="0027132D"/>
    <w:rsid w:val="00271470"/>
    <w:rsid w:val="00280BBD"/>
    <w:rsid w:val="00282BF5"/>
    <w:rsid w:val="00283E9B"/>
    <w:rsid w:val="00285152"/>
    <w:rsid w:val="00287CB2"/>
    <w:rsid w:val="00292923"/>
    <w:rsid w:val="00296803"/>
    <w:rsid w:val="00297C16"/>
    <w:rsid w:val="002A09E8"/>
    <w:rsid w:val="002A1033"/>
    <w:rsid w:val="002A282B"/>
    <w:rsid w:val="002A4588"/>
    <w:rsid w:val="002A54D0"/>
    <w:rsid w:val="002B0DD4"/>
    <w:rsid w:val="002B439D"/>
    <w:rsid w:val="002B7B8E"/>
    <w:rsid w:val="002C718B"/>
    <w:rsid w:val="002C7C21"/>
    <w:rsid w:val="002C7D84"/>
    <w:rsid w:val="002D0879"/>
    <w:rsid w:val="002D5285"/>
    <w:rsid w:val="002D5ACA"/>
    <w:rsid w:val="002D749D"/>
    <w:rsid w:val="002E15B6"/>
    <w:rsid w:val="002E3685"/>
    <w:rsid w:val="002E3DE4"/>
    <w:rsid w:val="002F0B82"/>
    <w:rsid w:val="002F1258"/>
    <w:rsid w:val="002F1858"/>
    <w:rsid w:val="002F1915"/>
    <w:rsid w:val="002F2AED"/>
    <w:rsid w:val="002F7A35"/>
    <w:rsid w:val="00313D56"/>
    <w:rsid w:val="00314CE1"/>
    <w:rsid w:val="00317FB7"/>
    <w:rsid w:val="003255FE"/>
    <w:rsid w:val="003311EB"/>
    <w:rsid w:val="00335FC3"/>
    <w:rsid w:val="00336618"/>
    <w:rsid w:val="00336E64"/>
    <w:rsid w:val="00340C78"/>
    <w:rsid w:val="00342218"/>
    <w:rsid w:val="003423D2"/>
    <w:rsid w:val="00343AC5"/>
    <w:rsid w:val="00345CF6"/>
    <w:rsid w:val="003523CA"/>
    <w:rsid w:val="00360999"/>
    <w:rsid w:val="00360E18"/>
    <w:rsid w:val="003615CF"/>
    <w:rsid w:val="003636B2"/>
    <w:rsid w:val="003730C5"/>
    <w:rsid w:val="003848E2"/>
    <w:rsid w:val="00390753"/>
    <w:rsid w:val="00392355"/>
    <w:rsid w:val="00393E8E"/>
    <w:rsid w:val="003948F0"/>
    <w:rsid w:val="003955CE"/>
    <w:rsid w:val="003955D5"/>
    <w:rsid w:val="003A0DE0"/>
    <w:rsid w:val="003A12F5"/>
    <w:rsid w:val="003A1C96"/>
    <w:rsid w:val="003A1D94"/>
    <w:rsid w:val="003A39ED"/>
    <w:rsid w:val="003A46E7"/>
    <w:rsid w:val="003A47FA"/>
    <w:rsid w:val="003A5F79"/>
    <w:rsid w:val="003B04EB"/>
    <w:rsid w:val="003B7192"/>
    <w:rsid w:val="003C632A"/>
    <w:rsid w:val="003D27B8"/>
    <w:rsid w:val="003E014C"/>
    <w:rsid w:val="003E1FA2"/>
    <w:rsid w:val="003E2E69"/>
    <w:rsid w:val="003E43D0"/>
    <w:rsid w:val="003E4DDD"/>
    <w:rsid w:val="003E4ED9"/>
    <w:rsid w:val="003E55AD"/>
    <w:rsid w:val="003E76C0"/>
    <w:rsid w:val="003F5404"/>
    <w:rsid w:val="003F54CB"/>
    <w:rsid w:val="00405F2B"/>
    <w:rsid w:val="00406F1A"/>
    <w:rsid w:val="00414E74"/>
    <w:rsid w:val="00415EC3"/>
    <w:rsid w:val="004209DD"/>
    <w:rsid w:val="00421790"/>
    <w:rsid w:val="00423AED"/>
    <w:rsid w:val="00430078"/>
    <w:rsid w:val="00430695"/>
    <w:rsid w:val="00430892"/>
    <w:rsid w:val="00430B47"/>
    <w:rsid w:val="00435EDB"/>
    <w:rsid w:val="00437139"/>
    <w:rsid w:val="0043794A"/>
    <w:rsid w:val="004463FD"/>
    <w:rsid w:val="004503BD"/>
    <w:rsid w:val="0045204C"/>
    <w:rsid w:val="00452C91"/>
    <w:rsid w:val="004536A5"/>
    <w:rsid w:val="0045396C"/>
    <w:rsid w:val="0045639F"/>
    <w:rsid w:val="00460046"/>
    <w:rsid w:val="00471271"/>
    <w:rsid w:val="00472DA4"/>
    <w:rsid w:val="004742CE"/>
    <w:rsid w:val="00477FA2"/>
    <w:rsid w:val="00482511"/>
    <w:rsid w:val="00482B2C"/>
    <w:rsid w:val="00486A03"/>
    <w:rsid w:val="004900E3"/>
    <w:rsid w:val="0049558D"/>
    <w:rsid w:val="004958D3"/>
    <w:rsid w:val="004963D3"/>
    <w:rsid w:val="004A3247"/>
    <w:rsid w:val="004A3DFC"/>
    <w:rsid w:val="004A5763"/>
    <w:rsid w:val="004A61B6"/>
    <w:rsid w:val="004B1D70"/>
    <w:rsid w:val="004B331B"/>
    <w:rsid w:val="004C1BF1"/>
    <w:rsid w:val="004C4DAA"/>
    <w:rsid w:val="004C7FFA"/>
    <w:rsid w:val="004D40FD"/>
    <w:rsid w:val="004E2BF0"/>
    <w:rsid w:val="004E54DB"/>
    <w:rsid w:val="004E7F7D"/>
    <w:rsid w:val="004F3154"/>
    <w:rsid w:val="004F4F54"/>
    <w:rsid w:val="00501744"/>
    <w:rsid w:val="00502788"/>
    <w:rsid w:val="005031AE"/>
    <w:rsid w:val="005117EA"/>
    <w:rsid w:val="0051696C"/>
    <w:rsid w:val="00524C78"/>
    <w:rsid w:val="00525C9E"/>
    <w:rsid w:val="00526C5A"/>
    <w:rsid w:val="005369B7"/>
    <w:rsid w:val="0054333C"/>
    <w:rsid w:val="0054380E"/>
    <w:rsid w:val="005450AE"/>
    <w:rsid w:val="00545D2F"/>
    <w:rsid w:val="0055487E"/>
    <w:rsid w:val="0055569B"/>
    <w:rsid w:val="005563BD"/>
    <w:rsid w:val="0055796E"/>
    <w:rsid w:val="005618FC"/>
    <w:rsid w:val="00570DE2"/>
    <w:rsid w:val="0057300A"/>
    <w:rsid w:val="00577AF6"/>
    <w:rsid w:val="00577C85"/>
    <w:rsid w:val="0059036D"/>
    <w:rsid w:val="005913E9"/>
    <w:rsid w:val="00591836"/>
    <w:rsid w:val="005A055C"/>
    <w:rsid w:val="005A1CD1"/>
    <w:rsid w:val="005A36AA"/>
    <w:rsid w:val="005A7F97"/>
    <w:rsid w:val="005C0CC1"/>
    <w:rsid w:val="005C223D"/>
    <w:rsid w:val="005C256A"/>
    <w:rsid w:val="005C2D20"/>
    <w:rsid w:val="005C34F6"/>
    <w:rsid w:val="005C670D"/>
    <w:rsid w:val="005D4FB7"/>
    <w:rsid w:val="005F4195"/>
    <w:rsid w:val="005F6285"/>
    <w:rsid w:val="00603F87"/>
    <w:rsid w:val="00617FAF"/>
    <w:rsid w:val="00631A23"/>
    <w:rsid w:val="006340EE"/>
    <w:rsid w:val="006368CF"/>
    <w:rsid w:val="00641876"/>
    <w:rsid w:val="00642323"/>
    <w:rsid w:val="00645FAE"/>
    <w:rsid w:val="00647534"/>
    <w:rsid w:val="00647758"/>
    <w:rsid w:val="006508B0"/>
    <w:rsid w:val="00662FC2"/>
    <w:rsid w:val="006654CE"/>
    <w:rsid w:val="00665CE7"/>
    <w:rsid w:val="00670465"/>
    <w:rsid w:val="00676FEF"/>
    <w:rsid w:val="00682980"/>
    <w:rsid w:val="00682BBF"/>
    <w:rsid w:val="00685288"/>
    <w:rsid w:val="00690852"/>
    <w:rsid w:val="00691E74"/>
    <w:rsid w:val="00692EAD"/>
    <w:rsid w:val="006A2F3B"/>
    <w:rsid w:val="006A4973"/>
    <w:rsid w:val="006C1715"/>
    <w:rsid w:val="006C2DD7"/>
    <w:rsid w:val="006D0609"/>
    <w:rsid w:val="006D2DCF"/>
    <w:rsid w:val="006E0721"/>
    <w:rsid w:val="006E11B6"/>
    <w:rsid w:val="006E6693"/>
    <w:rsid w:val="006E7645"/>
    <w:rsid w:val="006F0308"/>
    <w:rsid w:val="006F2604"/>
    <w:rsid w:val="006F2627"/>
    <w:rsid w:val="006F5DCD"/>
    <w:rsid w:val="006F7A1B"/>
    <w:rsid w:val="00704337"/>
    <w:rsid w:val="00714595"/>
    <w:rsid w:val="007163DF"/>
    <w:rsid w:val="00717DCA"/>
    <w:rsid w:val="00723804"/>
    <w:rsid w:val="00723AC6"/>
    <w:rsid w:val="00723F16"/>
    <w:rsid w:val="00725CB9"/>
    <w:rsid w:val="007265C3"/>
    <w:rsid w:val="00731FB4"/>
    <w:rsid w:val="0073280C"/>
    <w:rsid w:val="0073287E"/>
    <w:rsid w:val="00735285"/>
    <w:rsid w:val="00735C3C"/>
    <w:rsid w:val="00740052"/>
    <w:rsid w:val="007419BE"/>
    <w:rsid w:val="00743C9C"/>
    <w:rsid w:val="00744A6A"/>
    <w:rsid w:val="00757F81"/>
    <w:rsid w:val="00760FE2"/>
    <w:rsid w:val="007637E3"/>
    <w:rsid w:val="007704F8"/>
    <w:rsid w:val="00771434"/>
    <w:rsid w:val="00771571"/>
    <w:rsid w:val="00773932"/>
    <w:rsid w:val="007773F3"/>
    <w:rsid w:val="0078020A"/>
    <w:rsid w:val="0078254C"/>
    <w:rsid w:val="00795E2E"/>
    <w:rsid w:val="007975BD"/>
    <w:rsid w:val="007A024E"/>
    <w:rsid w:val="007B0BEF"/>
    <w:rsid w:val="007B112C"/>
    <w:rsid w:val="007B1221"/>
    <w:rsid w:val="007B207C"/>
    <w:rsid w:val="007B2F03"/>
    <w:rsid w:val="007B7FB1"/>
    <w:rsid w:val="007C69DF"/>
    <w:rsid w:val="007C7E3C"/>
    <w:rsid w:val="007D17D4"/>
    <w:rsid w:val="007D49C5"/>
    <w:rsid w:val="007E0205"/>
    <w:rsid w:val="007E5FA3"/>
    <w:rsid w:val="007F30F8"/>
    <w:rsid w:val="007F4140"/>
    <w:rsid w:val="00802701"/>
    <w:rsid w:val="00804AE0"/>
    <w:rsid w:val="00805438"/>
    <w:rsid w:val="00811F97"/>
    <w:rsid w:val="008218BF"/>
    <w:rsid w:val="00824018"/>
    <w:rsid w:val="00830D39"/>
    <w:rsid w:val="0083189C"/>
    <w:rsid w:val="00835909"/>
    <w:rsid w:val="008359D0"/>
    <w:rsid w:val="00845795"/>
    <w:rsid w:val="00847C15"/>
    <w:rsid w:val="00857FD0"/>
    <w:rsid w:val="008648A4"/>
    <w:rsid w:val="00864FBF"/>
    <w:rsid w:val="0087020C"/>
    <w:rsid w:val="0087045F"/>
    <w:rsid w:val="00872643"/>
    <w:rsid w:val="00876716"/>
    <w:rsid w:val="00877716"/>
    <w:rsid w:val="00880ED0"/>
    <w:rsid w:val="008866AE"/>
    <w:rsid w:val="00892526"/>
    <w:rsid w:val="0089370E"/>
    <w:rsid w:val="008952E0"/>
    <w:rsid w:val="00895BCE"/>
    <w:rsid w:val="0089613D"/>
    <w:rsid w:val="00896679"/>
    <w:rsid w:val="008A34CF"/>
    <w:rsid w:val="008A3BDA"/>
    <w:rsid w:val="008A5C9E"/>
    <w:rsid w:val="008A7C52"/>
    <w:rsid w:val="008B051C"/>
    <w:rsid w:val="008B098C"/>
    <w:rsid w:val="008B0B9C"/>
    <w:rsid w:val="008B18A0"/>
    <w:rsid w:val="008B433A"/>
    <w:rsid w:val="008B6BF2"/>
    <w:rsid w:val="008C23E9"/>
    <w:rsid w:val="008C43CF"/>
    <w:rsid w:val="008C6484"/>
    <w:rsid w:val="008C66D3"/>
    <w:rsid w:val="008C6731"/>
    <w:rsid w:val="008C71FB"/>
    <w:rsid w:val="008D132C"/>
    <w:rsid w:val="008D4C37"/>
    <w:rsid w:val="008D4DD6"/>
    <w:rsid w:val="008E5586"/>
    <w:rsid w:val="008F3FA4"/>
    <w:rsid w:val="008F4545"/>
    <w:rsid w:val="00901E6D"/>
    <w:rsid w:val="00904CB6"/>
    <w:rsid w:val="00913CAC"/>
    <w:rsid w:val="00925F68"/>
    <w:rsid w:val="009260B8"/>
    <w:rsid w:val="00927D8C"/>
    <w:rsid w:val="00931F8B"/>
    <w:rsid w:val="0093328F"/>
    <w:rsid w:val="00933B6E"/>
    <w:rsid w:val="00934FF1"/>
    <w:rsid w:val="009362F2"/>
    <w:rsid w:val="009379DB"/>
    <w:rsid w:val="00942D09"/>
    <w:rsid w:val="009457D2"/>
    <w:rsid w:val="0095105A"/>
    <w:rsid w:val="009556F4"/>
    <w:rsid w:val="00955FE3"/>
    <w:rsid w:val="009601CD"/>
    <w:rsid w:val="0096057C"/>
    <w:rsid w:val="00973092"/>
    <w:rsid w:val="009733B9"/>
    <w:rsid w:val="00973DE0"/>
    <w:rsid w:val="00974004"/>
    <w:rsid w:val="0098656F"/>
    <w:rsid w:val="00991703"/>
    <w:rsid w:val="00997399"/>
    <w:rsid w:val="009A0814"/>
    <w:rsid w:val="009A1CCC"/>
    <w:rsid w:val="009C204A"/>
    <w:rsid w:val="009C6528"/>
    <w:rsid w:val="009D2770"/>
    <w:rsid w:val="009D6F55"/>
    <w:rsid w:val="009E0540"/>
    <w:rsid w:val="009E1119"/>
    <w:rsid w:val="009E4A02"/>
    <w:rsid w:val="009E5B46"/>
    <w:rsid w:val="009F15DB"/>
    <w:rsid w:val="00A02219"/>
    <w:rsid w:val="00A030A9"/>
    <w:rsid w:val="00A033BF"/>
    <w:rsid w:val="00A105A2"/>
    <w:rsid w:val="00A14648"/>
    <w:rsid w:val="00A1593E"/>
    <w:rsid w:val="00A1641E"/>
    <w:rsid w:val="00A2195F"/>
    <w:rsid w:val="00A21EDF"/>
    <w:rsid w:val="00A2467A"/>
    <w:rsid w:val="00A27A50"/>
    <w:rsid w:val="00A304C2"/>
    <w:rsid w:val="00A3173A"/>
    <w:rsid w:val="00A31DDE"/>
    <w:rsid w:val="00A37599"/>
    <w:rsid w:val="00A47CE1"/>
    <w:rsid w:val="00A50E1E"/>
    <w:rsid w:val="00A53502"/>
    <w:rsid w:val="00A54988"/>
    <w:rsid w:val="00A566CA"/>
    <w:rsid w:val="00A62592"/>
    <w:rsid w:val="00A646D0"/>
    <w:rsid w:val="00A66887"/>
    <w:rsid w:val="00A844EB"/>
    <w:rsid w:val="00A844F4"/>
    <w:rsid w:val="00A87B15"/>
    <w:rsid w:val="00A91551"/>
    <w:rsid w:val="00A917E6"/>
    <w:rsid w:val="00A92A5B"/>
    <w:rsid w:val="00A93AB6"/>
    <w:rsid w:val="00A93C62"/>
    <w:rsid w:val="00A9562E"/>
    <w:rsid w:val="00A9661E"/>
    <w:rsid w:val="00A96D25"/>
    <w:rsid w:val="00AA5827"/>
    <w:rsid w:val="00AB077C"/>
    <w:rsid w:val="00AB12B0"/>
    <w:rsid w:val="00AB394B"/>
    <w:rsid w:val="00AB4D26"/>
    <w:rsid w:val="00AC4CDB"/>
    <w:rsid w:val="00AC5E2E"/>
    <w:rsid w:val="00AC6753"/>
    <w:rsid w:val="00AC69AB"/>
    <w:rsid w:val="00AC77F3"/>
    <w:rsid w:val="00AD125F"/>
    <w:rsid w:val="00AD2F58"/>
    <w:rsid w:val="00AE0F68"/>
    <w:rsid w:val="00AE35FE"/>
    <w:rsid w:val="00AE5A87"/>
    <w:rsid w:val="00B0364D"/>
    <w:rsid w:val="00B03913"/>
    <w:rsid w:val="00B06BAF"/>
    <w:rsid w:val="00B1493C"/>
    <w:rsid w:val="00B15C85"/>
    <w:rsid w:val="00B42E5C"/>
    <w:rsid w:val="00B500D2"/>
    <w:rsid w:val="00B60972"/>
    <w:rsid w:val="00B60D7C"/>
    <w:rsid w:val="00B64785"/>
    <w:rsid w:val="00B65376"/>
    <w:rsid w:val="00B66BFA"/>
    <w:rsid w:val="00B71ADE"/>
    <w:rsid w:val="00B71D00"/>
    <w:rsid w:val="00B77115"/>
    <w:rsid w:val="00B80A3E"/>
    <w:rsid w:val="00B815F0"/>
    <w:rsid w:val="00B82350"/>
    <w:rsid w:val="00B82B9E"/>
    <w:rsid w:val="00B843DE"/>
    <w:rsid w:val="00B8578F"/>
    <w:rsid w:val="00B86E1F"/>
    <w:rsid w:val="00B95AD7"/>
    <w:rsid w:val="00B95F6A"/>
    <w:rsid w:val="00BA1060"/>
    <w:rsid w:val="00BB0761"/>
    <w:rsid w:val="00BB184E"/>
    <w:rsid w:val="00BB54B2"/>
    <w:rsid w:val="00BB65A5"/>
    <w:rsid w:val="00BB70C5"/>
    <w:rsid w:val="00BB7B89"/>
    <w:rsid w:val="00BD17A5"/>
    <w:rsid w:val="00BE0063"/>
    <w:rsid w:val="00BE15EB"/>
    <w:rsid w:val="00BE32D8"/>
    <w:rsid w:val="00BF3F8D"/>
    <w:rsid w:val="00BF787E"/>
    <w:rsid w:val="00C0140F"/>
    <w:rsid w:val="00C14849"/>
    <w:rsid w:val="00C16ECD"/>
    <w:rsid w:val="00C25451"/>
    <w:rsid w:val="00C32B1C"/>
    <w:rsid w:val="00C3493A"/>
    <w:rsid w:val="00C40511"/>
    <w:rsid w:val="00C419D6"/>
    <w:rsid w:val="00C45CC4"/>
    <w:rsid w:val="00C46B32"/>
    <w:rsid w:val="00C521DD"/>
    <w:rsid w:val="00C5608D"/>
    <w:rsid w:val="00C57982"/>
    <w:rsid w:val="00C579F6"/>
    <w:rsid w:val="00C60B99"/>
    <w:rsid w:val="00C60C9E"/>
    <w:rsid w:val="00C619DC"/>
    <w:rsid w:val="00C639EC"/>
    <w:rsid w:val="00C65471"/>
    <w:rsid w:val="00C65D1C"/>
    <w:rsid w:val="00C717CC"/>
    <w:rsid w:val="00C74445"/>
    <w:rsid w:val="00C77B75"/>
    <w:rsid w:val="00C808FF"/>
    <w:rsid w:val="00C825A6"/>
    <w:rsid w:val="00C83C9A"/>
    <w:rsid w:val="00C9453D"/>
    <w:rsid w:val="00C95C4A"/>
    <w:rsid w:val="00C961B4"/>
    <w:rsid w:val="00CA06F6"/>
    <w:rsid w:val="00CA542A"/>
    <w:rsid w:val="00CB1B06"/>
    <w:rsid w:val="00CB2D1F"/>
    <w:rsid w:val="00CB4DA7"/>
    <w:rsid w:val="00CB6AAF"/>
    <w:rsid w:val="00CC031E"/>
    <w:rsid w:val="00CC0D39"/>
    <w:rsid w:val="00CC1284"/>
    <w:rsid w:val="00CC4F31"/>
    <w:rsid w:val="00CC5960"/>
    <w:rsid w:val="00CC64D5"/>
    <w:rsid w:val="00CD35D3"/>
    <w:rsid w:val="00CD4747"/>
    <w:rsid w:val="00CE387A"/>
    <w:rsid w:val="00CE4D96"/>
    <w:rsid w:val="00CF0F69"/>
    <w:rsid w:val="00CF49F9"/>
    <w:rsid w:val="00D01CF8"/>
    <w:rsid w:val="00D01D4C"/>
    <w:rsid w:val="00D04CC1"/>
    <w:rsid w:val="00D16D49"/>
    <w:rsid w:val="00D301EF"/>
    <w:rsid w:val="00D30E4C"/>
    <w:rsid w:val="00D34DC4"/>
    <w:rsid w:val="00D36787"/>
    <w:rsid w:val="00D440F3"/>
    <w:rsid w:val="00D44502"/>
    <w:rsid w:val="00D46C97"/>
    <w:rsid w:val="00D515A5"/>
    <w:rsid w:val="00D615F3"/>
    <w:rsid w:val="00D70618"/>
    <w:rsid w:val="00D70D12"/>
    <w:rsid w:val="00D73877"/>
    <w:rsid w:val="00D753FE"/>
    <w:rsid w:val="00D761A4"/>
    <w:rsid w:val="00D84682"/>
    <w:rsid w:val="00D87BC3"/>
    <w:rsid w:val="00D93385"/>
    <w:rsid w:val="00D9401B"/>
    <w:rsid w:val="00D941FE"/>
    <w:rsid w:val="00D944FA"/>
    <w:rsid w:val="00D94BC6"/>
    <w:rsid w:val="00DA33AF"/>
    <w:rsid w:val="00DA3634"/>
    <w:rsid w:val="00DA5125"/>
    <w:rsid w:val="00DA5187"/>
    <w:rsid w:val="00DA7684"/>
    <w:rsid w:val="00DA7DCD"/>
    <w:rsid w:val="00DB69D6"/>
    <w:rsid w:val="00DC20B1"/>
    <w:rsid w:val="00DC5E32"/>
    <w:rsid w:val="00DC6D14"/>
    <w:rsid w:val="00DD1AA4"/>
    <w:rsid w:val="00DE006F"/>
    <w:rsid w:val="00DE00B1"/>
    <w:rsid w:val="00DE20FC"/>
    <w:rsid w:val="00DE2BE7"/>
    <w:rsid w:val="00DE5AFE"/>
    <w:rsid w:val="00DF4BD2"/>
    <w:rsid w:val="00E00510"/>
    <w:rsid w:val="00E0138B"/>
    <w:rsid w:val="00E04C0C"/>
    <w:rsid w:val="00E16FC7"/>
    <w:rsid w:val="00E21F04"/>
    <w:rsid w:val="00E254E8"/>
    <w:rsid w:val="00E30D0A"/>
    <w:rsid w:val="00E3356C"/>
    <w:rsid w:val="00E34084"/>
    <w:rsid w:val="00E43F8B"/>
    <w:rsid w:val="00E44EAA"/>
    <w:rsid w:val="00E4500F"/>
    <w:rsid w:val="00E4634B"/>
    <w:rsid w:val="00E52165"/>
    <w:rsid w:val="00E527FC"/>
    <w:rsid w:val="00E5386C"/>
    <w:rsid w:val="00E557B4"/>
    <w:rsid w:val="00E605C7"/>
    <w:rsid w:val="00E6596F"/>
    <w:rsid w:val="00E65C4C"/>
    <w:rsid w:val="00E721CE"/>
    <w:rsid w:val="00E73D1D"/>
    <w:rsid w:val="00E74C1D"/>
    <w:rsid w:val="00E86048"/>
    <w:rsid w:val="00E8790B"/>
    <w:rsid w:val="00E93721"/>
    <w:rsid w:val="00E9715F"/>
    <w:rsid w:val="00E97E3A"/>
    <w:rsid w:val="00E97F83"/>
    <w:rsid w:val="00EA38B6"/>
    <w:rsid w:val="00EA3F6D"/>
    <w:rsid w:val="00EA4FAB"/>
    <w:rsid w:val="00EA72F2"/>
    <w:rsid w:val="00EA7CD8"/>
    <w:rsid w:val="00EC216C"/>
    <w:rsid w:val="00ED6F5B"/>
    <w:rsid w:val="00EE1427"/>
    <w:rsid w:val="00EE16C3"/>
    <w:rsid w:val="00EE4931"/>
    <w:rsid w:val="00EF17B5"/>
    <w:rsid w:val="00EF6173"/>
    <w:rsid w:val="00EF6CE4"/>
    <w:rsid w:val="00F010B6"/>
    <w:rsid w:val="00F06EDD"/>
    <w:rsid w:val="00F103DE"/>
    <w:rsid w:val="00F13514"/>
    <w:rsid w:val="00F21503"/>
    <w:rsid w:val="00F2551A"/>
    <w:rsid w:val="00F30E10"/>
    <w:rsid w:val="00F336C5"/>
    <w:rsid w:val="00F33FBE"/>
    <w:rsid w:val="00F356C1"/>
    <w:rsid w:val="00F43E41"/>
    <w:rsid w:val="00F4522A"/>
    <w:rsid w:val="00F46A42"/>
    <w:rsid w:val="00F47244"/>
    <w:rsid w:val="00F50D06"/>
    <w:rsid w:val="00F63E9E"/>
    <w:rsid w:val="00F655DF"/>
    <w:rsid w:val="00F73889"/>
    <w:rsid w:val="00F84089"/>
    <w:rsid w:val="00F87692"/>
    <w:rsid w:val="00FA7773"/>
    <w:rsid w:val="00FB30E3"/>
    <w:rsid w:val="00FB3A2E"/>
    <w:rsid w:val="00FB3AFD"/>
    <w:rsid w:val="00FB7D54"/>
    <w:rsid w:val="00FC1C3D"/>
    <w:rsid w:val="00FC4047"/>
    <w:rsid w:val="00FC4A84"/>
    <w:rsid w:val="00FD5DA7"/>
    <w:rsid w:val="00FD7408"/>
    <w:rsid w:val="00FE23D4"/>
    <w:rsid w:val="00FE42F5"/>
    <w:rsid w:val="00FE4892"/>
    <w:rsid w:val="00FE5C62"/>
    <w:rsid w:val="00FE7CCB"/>
    <w:rsid w:val="00FF325A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place"/>
  <w:shapeDefaults>
    <o:shapedefaults v:ext="edit" spidmax="20481"/>
    <o:shapelayout v:ext="edit">
      <o:idmap v:ext="edit" data="1"/>
    </o:shapelayout>
  </w:shapeDefaults>
  <w:decimalSymbol w:val="."/>
  <w:listSeparator w:val=","/>
  <w15:docId w15:val="{EBBFA296-3F61-48CD-8EAB-64C4D51E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95BCE"/>
    <w:rPr>
      <w:color w:val="000000"/>
      <w:sz w:val="24"/>
      <w:lang w:val="en-GB"/>
    </w:rPr>
  </w:style>
  <w:style w:type="paragraph" w:styleId="Heading1">
    <w:name w:val="heading 1"/>
    <w:basedOn w:val="Normal"/>
    <w:next w:val="Normal"/>
    <w:uiPriority w:val="1"/>
    <w:qFormat/>
    <w:rsid w:val="00690852"/>
    <w:pPr>
      <w:keepNext/>
      <w:tabs>
        <w:tab w:val="left" w:pos="567"/>
        <w:tab w:val="right" w:leader="dot" w:pos="9072"/>
      </w:tabs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150C05"/>
    <w:pPr>
      <w:keepNext/>
      <w:tabs>
        <w:tab w:val="left" w:pos="567"/>
        <w:tab w:val="left" w:pos="1134"/>
      </w:tabs>
      <w:spacing w:before="240" w:after="60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5BCE"/>
    <w:pPr>
      <w:tabs>
        <w:tab w:val="center" w:pos="4320"/>
        <w:tab w:val="right" w:pos="8640"/>
      </w:tabs>
    </w:pPr>
    <w:rPr>
      <w:sz w:val="20"/>
    </w:rPr>
  </w:style>
  <w:style w:type="paragraph" w:styleId="Footer">
    <w:name w:val="footer"/>
    <w:basedOn w:val="Normal"/>
    <w:link w:val="FooterChar"/>
    <w:uiPriority w:val="99"/>
    <w:rsid w:val="00895BCE"/>
    <w:pPr>
      <w:tabs>
        <w:tab w:val="center" w:pos="4320"/>
        <w:tab w:val="right" w:pos="8640"/>
      </w:tabs>
    </w:pPr>
  </w:style>
  <w:style w:type="paragraph" w:customStyle="1" w:styleId="OfficerFile">
    <w:name w:val="Officer_File"/>
    <w:basedOn w:val="Normal"/>
    <w:rsid w:val="00895BCE"/>
    <w:pPr>
      <w:tabs>
        <w:tab w:val="left" w:pos="3119"/>
      </w:tabs>
      <w:ind w:left="567"/>
    </w:pPr>
    <w:rPr>
      <w:b/>
    </w:rPr>
  </w:style>
  <w:style w:type="paragraph" w:customStyle="1" w:styleId="SubHeading1">
    <w:name w:val="Sub_Heading1"/>
    <w:basedOn w:val="Normal"/>
    <w:next w:val="NormInd"/>
    <w:rsid w:val="00895BCE"/>
    <w:pPr>
      <w:spacing w:before="160" w:after="160"/>
      <w:ind w:left="567"/>
    </w:pPr>
    <w:rPr>
      <w:rFonts w:ascii="Arial" w:hAnsi="Arial"/>
      <w:b/>
    </w:rPr>
  </w:style>
  <w:style w:type="paragraph" w:customStyle="1" w:styleId="NormInd">
    <w:name w:val="Norm_Ind"/>
    <w:basedOn w:val="NormInd1"/>
    <w:rsid w:val="00895BCE"/>
    <w:pPr>
      <w:ind w:left="567"/>
    </w:pPr>
  </w:style>
  <w:style w:type="paragraph" w:customStyle="1" w:styleId="NormInd1">
    <w:name w:val="Norm_Ind1"/>
    <w:basedOn w:val="Normal"/>
    <w:rsid w:val="00895BCE"/>
    <w:pPr>
      <w:spacing w:after="160"/>
      <w:ind w:left="1134"/>
      <w:jc w:val="both"/>
    </w:pPr>
  </w:style>
  <w:style w:type="paragraph" w:customStyle="1" w:styleId="RecommBody">
    <w:name w:val="Recomm_Body"/>
    <w:basedOn w:val="Normal"/>
    <w:rsid w:val="00895BCE"/>
    <w:pPr>
      <w:spacing w:after="160"/>
      <w:ind w:left="567"/>
      <w:jc w:val="both"/>
    </w:pPr>
    <w:rPr>
      <w:b/>
    </w:rPr>
  </w:style>
  <w:style w:type="paragraph" w:customStyle="1" w:styleId="MainHeading">
    <w:name w:val="Main_Heading"/>
    <w:basedOn w:val="Normal"/>
    <w:next w:val="NormInd"/>
    <w:rsid w:val="00895BCE"/>
    <w:pPr>
      <w:ind w:left="567" w:hanging="567"/>
    </w:pPr>
    <w:rPr>
      <w:b/>
      <w:caps/>
    </w:rPr>
  </w:style>
  <w:style w:type="character" w:styleId="PageNumber">
    <w:name w:val="page number"/>
    <w:basedOn w:val="DefaultParagraphFont"/>
    <w:rsid w:val="00895BCE"/>
  </w:style>
  <w:style w:type="paragraph" w:customStyle="1" w:styleId="AbcList">
    <w:name w:val="Abc_List"/>
    <w:basedOn w:val="NumList"/>
    <w:rsid w:val="00895BCE"/>
    <w:pPr>
      <w:ind w:left="1701"/>
    </w:pPr>
  </w:style>
  <w:style w:type="paragraph" w:customStyle="1" w:styleId="NumList">
    <w:name w:val="Num_List"/>
    <w:basedOn w:val="Normal"/>
    <w:rsid w:val="00895BCE"/>
    <w:pPr>
      <w:spacing w:after="160"/>
      <w:ind w:left="1134" w:hanging="567"/>
      <w:jc w:val="both"/>
    </w:pPr>
  </w:style>
  <w:style w:type="paragraph" w:customStyle="1" w:styleId="NumListBold">
    <w:name w:val="Num_List_Bold"/>
    <w:basedOn w:val="NumList"/>
    <w:rsid w:val="00895BCE"/>
    <w:rPr>
      <w:b/>
    </w:rPr>
  </w:style>
  <w:style w:type="paragraph" w:customStyle="1" w:styleId="AbcListBold">
    <w:name w:val="Abc_List_Bold"/>
    <w:basedOn w:val="AbcList"/>
    <w:rsid w:val="00895BCE"/>
    <w:rPr>
      <w:b/>
    </w:rPr>
  </w:style>
  <w:style w:type="paragraph" w:customStyle="1" w:styleId="SubHeading2">
    <w:name w:val="Sub_Heading2"/>
    <w:basedOn w:val="SubHeading1"/>
    <w:rsid w:val="00895BCE"/>
    <w:rPr>
      <w:i/>
      <w:sz w:val="20"/>
    </w:rPr>
  </w:style>
  <w:style w:type="paragraph" w:customStyle="1" w:styleId="RomanListBold">
    <w:name w:val="Roman_List_Bold"/>
    <w:basedOn w:val="RomanList"/>
    <w:rsid w:val="00895BCE"/>
    <w:rPr>
      <w:b/>
    </w:rPr>
  </w:style>
  <w:style w:type="paragraph" w:customStyle="1" w:styleId="RomanList">
    <w:name w:val="Roman_List"/>
    <w:basedOn w:val="Normal"/>
    <w:rsid w:val="00895BCE"/>
    <w:pPr>
      <w:spacing w:after="160"/>
      <w:ind w:left="2410" w:hanging="709"/>
      <w:jc w:val="both"/>
    </w:pPr>
  </w:style>
  <w:style w:type="paragraph" w:customStyle="1" w:styleId="NumIndent">
    <w:name w:val="Num_Indent"/>
    <w:basedOn w:val="NumList"/>
    <w:rsid w:val="00895BCE"/>
  </w:style>
  <w:style w:type="paragraph" w:customStyle="1" w:styleId="ItalicIndent1">
    <w:name w:val="Italic_Indent1"/>
    <w:basedOn w:val="Normal"/>
    <w:rsid w:val="00895BCE"/>
    <w:pPr>
      <w:ind w:left="1134" w:right="567"/>
      <w:jc w:val="both"/>
    </w:pPr>
    <w:rPr>
      <w:i/>
    </w:rPr>
  </w:style>
  <w:style w:type="paragraph" w:customStyle="1" w:styleId="AbcIndent">
    <w:name w:val="Abc_Indent"/>
    <w:basedOn w:val="AbcList"/>
    <w:rsid w:val="00895BCE"/>
  </w:style>
  <w:style w:type="paragraph" w:customStyle="1" w:styleId="ItalicIndent2">
    <w:name w:val="Italic_Indent2"/>
    <w:basedOn w:val="ItalicIndent1"/>
    <w:rsid w:val="00895BCE"/>
    <w:pPr>
      <w:ind w:left="1701"/>
    </w:pPr>
  </w:style>
  <w:style w:type="paragraph" w:customStyle="1" w:styleId="Bullet">
    <w:name w:val="Bullet"/>
    <w:basedOn w:val="RomanList"/>
    <w:rsid w:val="00895BCE"/>
    <w:pPr>
      <w:ind w:left="2835" w:hanging="425"/>
    </w:pPr>
  </w:style>
  <w:style w:type="paragraph" w:customStyle="1" w:styleId="BulletBold">
    <w:name w:val="Bullet_Bold"/>
    <w:basedOn w:val="Bullet"/>
    <w:rsid w:val="00895BCE"/>
    <w:rPr>
      <w:b/>
    </w:rPr>
  </w:style>
  <w:style w:type="paragraph" w:customStyle="1" w:styleId="NumIndentBold">
    <w:name w:val="Num_Indent_Bold"/>
    <w:basedOn w:val="NumIndent"/>
    <w:rsid w:val="00895BCE"/>
    <w:rPr>
      <w:b/>
    </w:rPr>
  </w:style>
  <w:style w:type="paragraph" w:customStyle="1" w:styleId="AbcIndentBold">
    <w:name w:val="Abc_Indent_Bold"/>
    <w:basedOn w:val="AbcIndent"/>
    <w:rsid w:val="00895BCE"/>
    <w:rPr>
      <w:b/>
    </w:rPr>
  </w:style>
  <w:style w:type="paragraph" w:customStyle="1" w:styleId="RecommInd1">
    <w:name w:val="Recomm_Ind1"/>
    <w:basedOn w:val="NormInd1"/>
    <w:rsid w:val="00895BCE"/>
    <w:rPr>
      <w:b/>
    </w:rPr>
  </w:style>
  <w:style w:type="paragraph" w:styleId="BodyTextIndent">
    <w:name w:val="Body Text Indent"/>
    <w:basedOn w:val="Normal"/>
    <w:rsid w:val="00895BCE"/>
    <w:pPr>
      <w:tabs>
        <w:tab w:val="left" w:pos="567"/>
        <w:tab w:val="left" w:pos="2835"/>
      </w:tabs>
      <w:ind w:left="567" w:hanging="567"/>
      <w:jc w:val="both"/>
    </w:pPr>
    <w:rPr>
      <w:rFonts w:ascii="Arial" w:hAnsi="Arial"/>
      <w:sz w:val="20"/>
    </w:rPr>
  </w:style>
  <w:style w:type="paragraph" w:styleId="BodyText">
    <w:name w:val="Body Text"/>
    <w:basedOn w:val="Normal"/>
    <w:uiPriority w:val="1"/>
    <w:qFormat/>
    <w:rsid w:val="00895BCE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rFonts w:ascii="Arial" w:hAnsi="Arial"/>
      <w:sz w:val="22"/>
    </w:rPr>
  </w:style>
  <w:style w:type="paragraph" w:styleId="BodyTextIndent2">
    <w:name w:val="Body Text Indent 2"/>
    <w:basedOn w:val="Normal"/>
    <w:rsid w:val="00895BCE"/>
    <w:pPr>
      <w:tabs>
        <w:tab w:val="left" w:pos="567"/>
        <w:tab w:val="left" w:pos="1134"/>
        <w:tab w:val="left" w:pos="1701"/>
        <w:tab w:val="left" w:pos="2268"/>
        <w:tab w:val="left" w:pos="2835"/>
      </w:tabs>
      <w:ind w:left="570"/>
      <w:jc w:val="both"/>
    </w:pPr>
    <w:rPr>
      <w:rFonts w:ascii="Arial" w:hAnsi="Arial"/>
      <w:sz w:val="22"/>
    </w:rPr>
  </w:style>
  <w:style w:type="paragraph" w:styleId="BodyTextIndent3">
    <w:name w:val="Body Text Indent 3"/>
    <w:basedOn w:val="Normal"/>
    <w:rsid w:val="00895BCE"/>
    <w:pPr>
      <w:tabs>
        <w:tab w:val="left" w:pos="567"/>
        <w:tab w:val="left" w:pos="2835"/>
      </w:tabs>
      <w:ind w:left="2835" w:hanging="2835"/>
      <w:jc w:val="both"/>
    </w:pPr>
    <w:rPr>
      <w:rFonts w:ascii="Arial" w:hAnsi="Arial"/>
      <w:sz w:val="20"/>
    </w:rPr>
  </w:style>
  <w:style w:type="paragraph" w:styleId="BalloonText">
    <w:name w:val="Balloon Text"/>
    <w:basedOn w:val="Normal"/>
    <w:semiHidden/>
    <w:rsid w:val="00BB184E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rsid w:val="00B86E1F"/>
    <w:pPr>
      <w:spacing w:before="100" w:after="240" w:line="288" w:lineRule="auto"/>
      <w:ind w:left="720"/>
    </w:pPr>
    <w:rPr>
      <w:rFonts w:ascii="Arial" w:hAnsi="Arial"/>
      <w:color w:val="auto"/>
      <w:sz w:val="20"/>
      <w:lang w:val="en-AU"/>
    </w:rPr>
  </w:style>
  <w:style w:type="paragraph" w:customStyle="1" w:styleId="Heading20">
    <w:name w:val="Heading2"/>
    <w:basedOn w:val="Normal"/>
    <w:rsid w:val="00B86E1F"/>
    <w:pPr>
      <w:spacing w:before="240" w:after="120"/>
      <w:ind w:left="714"/>
    </w:pPr>
    <w:rPr>
      <w:rFonts w:ascii="Arial" w:hAnsi="Arial"/>
      <w:b/>
      <w:bCs/>
      <w:color w:val="595959"/>
      <w:sz w:val="22"/>
      <w:lang w:val="en-AU"/>
    </w:rPr>
  </w:style>
  <w:style w:type="character" w:customStyle="1" w:styleId="Bulletpoint">
    <w:name w:val="Bullet point"/>
    <w:basedOn w:val="DefaultParagraphFont"/>
    <w:rsid w:val="00B86E1F"/>
    <w:rPr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C7FFA"/>
    <w:pPr>
      <w:keepLines/>
      <w:tabs>
        <w:tab w:val="clear" w:pos="567"/>
        <w:tab w:val="clear" w:pos="9072"/>
      </w:tabs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825A6"/>
    <w:pPr>
      <w:tabs>
        <w:tab w:val="right" w:leader="dot" w:pos="9061"/>
      </w:tabs>
    </w:pPr>
    <w:rPr>
      <w:rFonts w:ascii="Calibri" w:hAnsi="Calibri" w:cs="Calibri"/>
      <w:b/>
      <w:bCs/>
      <w:caps/>
      <w:noProof/>
      <w:color w:val="auto"/>
      <w:sz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825A6"/>
    <w:pPr>
      <w:tabs>
        <w:tab w:val="left" w:pos="720"/>
        <w:tab w:val="right" w:leader="dot" w:pos="9061"/>
      </w:tabs>
    </w:pPr>
    <w:rPr>
      <w:rFonts w:ascii="Calibri" w:hAnsi="Calibri"/>
      <w:b/>
      <w:bCs/>
      <w:noProof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4C7FFA"/>
    <w:rPr>
      <w:color w:val="0000FF"/>
      <w:u w:val="single"/>
    </w:rPr>
  </w:style>
  <w:style w:type="table" w:styleId="TableGrid">
    <w:name w:val="Table Grid"/>
    <w:basedOn w:val="TableNormal"/>
    <w:uiPriority w:val="59"/>
    <w:rsid w:val="004C7F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3">
    <w:name w:val="toc 3"/>
    <w:basedOn w:val="Normal"/>
    <w:next w:val="Normal"/>
    <w:autoRedefine/>
    <w:uiPriority w:val="39"/>
    <w:unhideWhenUsed/>
    <w:qFormat/>
    <w:rsid w:val="0073287E"/>
    <w:pPr>
      <w:ind w:left="240"/>
    </w:pPr>
    <w:rPr>
      <w:rFonts w:ascii="Calibri" w:hAnsi="Calibr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150C05"/>
    <w:pPr>
      <w:ind w:left="480"/>
    </w:pPr>
    <w:rPr>
      <w:rFonts w:ascii="Calibri" w:hAnsi="Calibr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150C05"/>
    <w:pPr>
      <w:ind w:left="720"/>
    </w:pPr>
    <w:rPr>
      <w:rFonts w:ascii="Calibri" w:hAnsi="Calibr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150C05"/>
    <w:pPr>
      <w:ind w:left="960"/>
    </w:pPr>
    <w:rPr>
      <w:rFonts w:ascii="Calibri" w:hAnsi="Calibr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150C05"/>
    <w:pPr>
      <w:ind w:left="1200"/>
    </w:pPr>
    <w:rPr>
      <w:rFonts w:ascii="Calibri" w:hAnsi="Calibr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150C05"/>
    <w:pPr>
      <w:ind w:left="1440"/>
    </w:pPr>
    <w:rPr>
      <w:rFonts w:ascii="Calibri" w:hAnsi="Calibr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150C05"/>
    <w:pPr>
      <w:ind w:left="1680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B6278"/>
    <w:rPr>
      <w:color w:val="000000"/>
      <w:sz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F03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030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0308"/>
    <w:rPr>
      <w:color w:val="00000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3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308"/>
    <w:rPr>
      <w:b/>
      <w:bCs/>
      <w:color w:val="000000"/>
      <w:lang w:val="en-GB"/>
    </w:rPr>
  </w:style>
  <w:style w:type="paragraph" w:styleId="ListParagraph">
    <w:name w:val="List Paragraph"/>
    <w:basedOn w:val="Normal"/>
    <w:uiPriority w:val="1"/>
    <w:qFormat/>
    <w:rsid w:val="00F50D06"/>
    <w:pPr>
      <w:ind w:left="720"/>
      <w:contextualSpacing/>
    </w:pPr>
  </w:style>
  <w:style w:type="paragraph" w:customStyle="1" w:styleId="legalSchedule">
    <w:name w:val="legalSchedule"/>
    <w:next w:val="Normal"/>
    <w:rsid w:val="007B207C"/>
    <w:pPr>
      <w:keepNext/>
      <w:pBdr>
        <w:top w:val="single" w:sz="4" w:space="1" w:color="auto"/>
      </w:pBdr>
      <w:spacing w:before="360"/>
    </w:pPr>
    <w:rPr>
      <w:rFonts w:ascii="Arial" w:hAnsi="Arial"/>
      <w:b/>
      <w:sz w:val="34"/>
      <w:lang w:eastAsia="en-US"/>
    </w:rPr>
  </w:style>
  <w:style w:type="paragraph" w:styleId="NoSpacing">
    <w:name w:val="No Spacing"/>
    <w:uiPriority w:val="1"/>
    <w:qFormat/>
    <w:rsid w:val="00AC5E2E"/>
    <w:rPr>
      <w:color w:val="000000"/>
      <w:sz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406F1A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paragraph" w:customStyle="1" w:styleId="NumberedPara">
    <w:name w:val="Numbered Para"/>
    <w:basedOn w:val="Normal"/>
    <w:next w:val="Normal"/>
    <w:rsid w:val="00631A23"/>
    <w:pPr>
      <w:numPr>
        <w:numId w:val="30"/>
      </w:numPr>
      <w:spacing w:before="120" w:after="120"/>
      <w:jc w:val="both"/>
    </w:pPr>
    <w:rPr>
      <w:rFonts w:ascii="Arial" w:hAnsi="Arial"/>
      <w:b/>
      <w:color w:val="auto"/>
      <w:lang w:val="en-AU"/>
    </w:rPr>
  </w:style>
  <w:style w:type="paragraph" w:customStyle="1" w:styleId="NumberedPara1">
    <w:name w:val="Numbered Para1"/>
    <w:basedOn w:val="Normal"/>
    <w:rsid w:val="00631A23"/>
    <w:pPr>
      <w:numPr>
        <w:ilvl w:val="1"/>
        <w:numId w:val="30"/>
      </w:numPr>
      <w:spacing w:before="120" w:after="120"/>
      <w:ind w:left="1117" w:hanging="720"/>
      <w:jc w:val="both"/>
    </w:pPr>
    <w:rPr>
      <w:rFonts w:ascii="Arial" w:hAnsi="Arial"/>
      <w:b/>
      <w:color w:val="auto"/>
      <w:lang w:val="en-AU"/>
    </w:rPr>
  </w:style>
  <w:style w:type="paragraph" w:customStyle="1" w:styleId="NumberedPara2">
    <w:name w:val="Numbered Para2"/>
    <w:basedOn w:val="Normal"/>
    <w:rsid w:val="00631A23"/>
    <w:pPr>
      <w:numPr>
        <w:ilvl w:val="2"/>
        <w:numId w:val="30"/>
      </w:numPr>
      <w:spacing w:before="120" w:after="120"/>
      <w:jc w:val="both"/>
    </w:pPr>
    <w:rPr>
      <w:rFonts w:ascii="Arial" w:hAnsi="Arial"/>
      <w:color w:val="auto"/>
      <w:lang w:val="en-AU"/>
    </w:rPr>
  </w:style>
  <w:style w:type="paragraph" w:customStyle="1" w:styleId="NumberedPara3">
    <w:name w:val="Numbered Para3"/>
    <w:basedOn w:val="Normal"/>
    <w:rsid w:val="00631A23"/>
    <w:pPr>
      <w:numPr>
        <w:ilvl w:val="3"/>
        <w:numId w:val="30"/>
      </w:numPr>
      <w:spacing w:before="120" w:after="120"/>
      <w:jc w:val="both"/>
    </w:pPr>
    <w:rPr>
      <w:rFonts w:ascii="Arial" w:hAnsi="Arial"/>
      <w:color w:val="auto"/>
      <w:lang w:val="en-AU"/>
    </w:rPr>
  </w:style>
  <w:style w:type="paragraph" w:customStyle="1" w:styleId="NumberedPara4">
    <w:name w:val="Numbered Para4"/>
    <w:basedOn w:val="Normal"/>
    <w:rsid w:val="00631A23"/>
    <w:pPr>
      <w:numPr>
        <w:ilvl w:val="4"/>
        <w:numId w:val="30"/>
      </w:numPr>
      <w:spacing w:before="120" w:after="120"/>
      <w:jc w:val="both"/>
    </w:pPr>
    <w:rPr>
      <w:rFonts w:ascii="Arial" w:hAnsi="Arial"/>
      <w:color w:val="auto"/>
      <w:lang w:val="en-AU"/>
    </w:rPr>
  </w:style>
  <w:style w:type="paragraph" w:customStyle="1" w:styleId="NumberedPara5">
    <w:name w:val="Numbered Para5"/>
    <w:basedOn w:val="Normal"/>
    <w:rsid w:val="00631A23"/>
    <w:pPr>
      <w:numPr>
        <w:ilvl w:val="5"/>
        <w:numId w:val="30"/>
      </w:numPr>
      <w:tabs>
        <w:tab w:val="left" w:pos="5387"/>
      </w:tabs>
      <w:spacing w:before="120" w:after="120"/>
      <w:jc w:val="both"/>
    </w:pPr>
    <w:rPr>
      <w:rFonts w:ascii="Arial" w:hAnsi="Arial"/>
      <w:color w:val="auto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geelongaustralia.com.au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CD601-C267-4C1F-B017-95641B3EE81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F4A4F10-00DA-4C66-9894-41A2EE70F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1625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LAW NO. 6 - COUNCIL MEETING PROCEDURES</vt:lpstr>
    </vt:vector>
  </TitlesOfParts>
  <Company>COGG</Company>
  <LinksUpToDate>false</LinksUpToDate>
  <CharactersWithSpaces>10343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LAW NO. 6 - COUNCIL MEETING PROCEDURES</dc:title>
  <dc:creator>Workstation</dc:creator>
  <cp:lastModifiedBy>Anne Noonan</cp:lastModifiedBy>
  <cp:revision>3</cp:revision>
  <cp:lastPrinted>2017-10-01T22:38:00Z</cp:lastPrinted>
  <dcterms:created xsi:type="dcterms:W3CDTF">2020-08-30T05:59:00Z</dcterms:created>
  <dcterms:modified xsi:type="dcterms:W3CDTF">2020-08-30T06:01:00Z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Precis">
    <vt:lpwstr>Council Meeting Procedures Local Law 2013</vt:lpwstr>
  </property>
  <property fmtid="{D5CDD505-2E9C-101B-9397-08002B2CF9AE}" pid="3" name="DWDocClass">
    <vt:lpwstr>OPENACC</vt:lpwstr>
  </property>
  <property fmtid="{D5CDD505-2E9C-101B-9397-08002B2CF9AE}" pid="4" name="DWDocType">
    <vt:lpwstr>MS Word 2007</vt:lpwstr>
  </property>
  <property fmtid="{D5CDD505-2E9C-101B-9397-08002B2CF9AE}" pid="5" name="DWDocAuthor">
    <vt:lpwstr/>
  </property>
  <property fmtid="{D5CDD505-2E9C-101B-9397-08002B2CF9AE}" pid="6" name="DWDocNo">
    <vt:i4>5722835</vt:i4>
  </property>
  <property fmtid="{D5CDD505-2E9C-101B-9397-08002B2CF9AE}" pid="7" name="DWDocSetID">
    <vt:i4>4175235</vt:i4>
  </property>
  <property fmtid="{D5CDD505-2E9C-101B-9397-08002B2CF9AE}" pid="8" name="DWDocVersion">
    <vt:i4>3</vt:i4>
  </property>
</Properties>
</file>