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3688040"/>
        <w:docPartObj>
          <w:docPartGallery w:val="Cover Pages"/>
          <w:docPartUnique/>
        </w:docPartObj>
      </w:sdtPr>
      <w:sdtEndPr>
        <w:rPr>
          <w:rFonts w:cs="Calibri"/>
          <w:color w:val="864C98"/>
          <w:sz w:val="40"/>
          <w:szCs w:val="36"/>
        </w:rPr>
      </w:sdtEndPr>
      <w:sdtContent>
        <w:bookmarkStart w:id="0" w:name="_Toc532911687" w:displacedByCustomXml="prev"/>
        <w:bookmarkStart w:id="1" w:name="_Toc532921830" w:displacedByCustomXml="prev"/>
        <w:p w14:paraId="049C8329" w14:textId="05508452" w:rsidR="00E75D11" w:rsidRDefault="002F6445">
          <w:r w:rsidRPr="002F6445">
            <w:rPr>
              <w:noProof/>
            </w:rPr>
            <w:drawing>
              <wp:anchor distT="0" distB="0" distL="114300" distR="114300" simplePos="0" relativeHeight="251760640" behindDoc="1" locked="0" layoutInCell="1" allowOverlap="1" wp14:anchorId="7123892D" wp14:editId="30EA6861">
                <wp:simplePos x="0" y="0"/>
                <wp:positionH relativeFrom="column">
                  <wp:posOffset>3828415</wp:posOffset>
                </wp:positionH>
                <wp:positionV relativeFrom="page">
                  <wp:posOffset>311150</wp:posOffset>
                </wp:positionV>
                <wp:extent cx="1835785" cy="908050"/>
                <wp:effectExtent l="0" t="0" r="0"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066" t="27733" r="4667" b="27600"/>
                        <a:stretch/>
                      </pic:blipFill>
                      <pic:spPr bwMode="auto">
                        <a:xfrm>
                          <a:off x="0" y="0"/>
                          <a:ext cx="1835785" cy="908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Calibri"/>
              <w:noProof/>
              <w:color w:val="864C98"/>
              <w:sz w:val="40"/>
              <w:szCs w:val="36"/>
            </w:rPr>
            <w:drawing>
              <wp:anchor distT="0" distB="0" distL="114300" distR="114300" simplePos="0" relativeHeight="251684864" behindDoc="0" locked="0" layoutInCell="1" allowOverlap="1" wp14:anchorId="239E6B5B" wp14:editId="62F7D90C">
                <wp:simplePos x="0" y="0"/>
                <wp:positionH relativeFrom="column">
                  <wp:posOffset>275590</wp:posOffset>
                </wp:positionH>
                <wp:positionV relativeFrom="page">
                  <wp:posOffset>361950</wp:posOffset>
                </wp:positionV>
                <wp:extent cx="2618740" cy="736600"/>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8740" cy="736600"/>
                        </a:xfrm>
                        <a:prstGeom prst="rect">
                          <a:avLst/>
                        </a:prstGeom>
                        <a:noFill/>
                      </pic:spPr>
                    </pic:pic>
                  </a:graphicData>
                </a:graphic>
                <wp14:sizeRelH relativeFrom="margin">
                  <wp14:pctWidth>0</wp14:pctWidth>
                </wp14:sizeRelH>
                <wp14:sizeRelV relativeFrom="margin">
                  <wp14:pctHeight>0</wp14:pctHeight>
                </wp14:sizeRelV>
              </wp:anchor>
            </w:drawing>
          </w:r>
          <w:bookmarkEnd w:id="1"/>
          <w:bookmarkEnd w:id="0"/>
        </w:p>
        <w:p w14:paraId="3895D799" w14:textId="394A138F" w:rsidR="001448AF" w:rsidRDefault="00353B0A" w:rsidP="000857EE">
          <w:pPr>
            <w:spacing w:after="160" w:line="259" w:lineRule="auto"/>
            <w:rPr>
              <w:rFonts w:cs="Calibri"/>
              <w:color w:val="864C98"/>
              <w:sz w:val="40"/>
              <w:szCs w:val="36"/>
            </w:rPr>
          </w:pPr>
          <w:r>
            <w:rPr>
              <w:noProof/>
            </w:rPr>
            <mc:AlternateContent>
              <mc:Choice Requires="wps">
                <w:drawing>
                  <wp:anchor distT="0" distB="0" distL="114300" distR="114300" simplePos="0" relativeHeight="251682816" behindDoc="0" locked="0" layoutInCell="1" allowOverlap="1" wp14:anchorId="1F0967A6" wp14:editId="107B3C20">
                    <wp:simplePos x="0" y="0"/>
                    <wp:positionH relativeFrom="page">
                      <wp:align>right</wp:align>
                    </wp:positionH>
                    <wp:positionV relativeFrom="paragraph">
                      <wp:posOffset>441325</wp:posOffset>
                    </wp:positionV>
                    <wp:extent cx="7510780" cy="1082040"/>
                    <wp:effectExtent l="0" t="0" r="0" b="3810"/>
                    <wp:wrapNone/>
                    <wp:docPr id="1" name="Text Box 1"/>
                    <wp:cNvGraphicFramePr/>
                    <a:graphic xmlns:a="http://schemas.openxmlformats.org/drawingml/2006/main">
                      <a:graphicData uri="http://schemas.microsoft.com/office/word/2010/wordprocessingShape">
                        <wps:wsp>
                          <wps:cNvSpPr txBox="1"/>
                          <wps:spPr>
                            <a:xfrm>
                              <a:off x="0" y="0"/>
                              <a:ext cx="7510780" cy="1082040"/>
                            </a:xfrm>
                            <a:prstGeom prst="rect">
                              <a:avLst/>
                            </a:prstGeom>
                            <a:noFill/>
                            <a:ln w="6350">
                              <a:noFill/>
                            </a:ln>
                          </wps:spPr>
                          <wps:txbx>
                            <w:txbxContent>
                              <w:p w14:paraId="186C829F" w14:textId="77777777" w:rsidR="00C44360" w:rsidRDefault="001448AF" w:rsidP="00A85209">
                                <w:pPr>
                                  <w:jc w:val="center"/>
                                  <w:rPr>
                                    <w:b/>
                                    <w:bCs/>
                                    <w:color w:val="FFFFFF" w:themeColor="background1"/>
                                    <w:sz w:val="44"/>
                                    <w:szCs w:val="44"/>
                                  </w:rPr>
                                </w:pPr>
                                <w:bookmarkStart w:id="2" w:name="_Toc141084618"/>
                                <w:r w:rsidRPr="00A85209">
                                  <w:rPr>
                                    <w:b/>
                                    <w:bCs/>
                                    <w:color w:val="FFFFFF" w:themeColor="background1"/>
                                    <w:sz w:val="44"/>
                                    <w:szCs w:val="44"/>
                                  </w:rPr>
                                  <w:t>Greater Geelong and Borough of Queenscliffe</w:t>
                                </w:r>
                                <w:bookmarkEnd w:id="2"/>
                                <w:r w:rsidR="00A85209" w:rsidRPr="00A85209">
                                  <w:rPr>
                                    <w:b/>
                                    <w:bCs/>
                                    <w:color w:val="FFFFFF" w:themeColor="background1"/>
                                    <w:sz w:val="44"/>
                                    <w:szCs w:val="44"/>
                                  </w:rPr>
                                  <w:t xml:space="preserve"> </w:t>
                                </w:r>
                                <w:r w:rsidR="00C44360">
                                  <w:rPr>
                                    <w:b/>
                                    <w:bCs/>
                                    <w:color w:val="FFFFFF" w:themeColor="background1"/>
                                    <w:sz w:val="44"/>
                                    <w:szCs w:val="44"/>
                                  </w:rPr>
                                  <w:t>Joint</w:t>
                                </w:r>
                              </w:p>
                              <w:p w14:paraId="58089551" w14:textId="6FAE9A90" w:rsidR="001448AF" w:rsidRPr="00A85209" w:rsidRDefault="00A85209" w:rsidP="00A85209">
                                <w:pPr>
                                  <w:jc w:val="center"/>
                                  <w:rPr>
                                    <w:b/>
                                    <w:bCs/>
                                    <w:color w:val="FFFFFF" w:themeColor="background1"/>
                                    <w:sz w:val="44"/>
                                    <w:szCs w:val="44"/>
                                  </w:rPr>
                                </w:pPr>
                                <w:r w:rsidRPr="00A85209">
                                  <w:rPr>
                                    <w:b/>
                                    <w:bCs/>
                                    <w:color w:val="FFFFFF" w:themeColor="background1"/>
                                    <w:sz w:val="44"/>
                                    <w:szCs w:val="44"/>
                                  </w:rPr>
                                  <w:t xml:space="preserve"> </w:t>
                                </w:r>
                                <w:bookmarkStart w:id="3" w:name="_Toc141084619"/>
                                <w:r w:rsidR="001448AF" w:rsidRPr="00A85209">
                                  <w:rPr>
                                    <w:b/>
                                    <w:bCs/>
                                    <w:color w:val="FFFFFF" w:themeColor="background1"/>
                                    <w:sz w:val="44"/>
                                    <w:szCs w:val="44"/>
                                  </w:rPr>
                                  <w:t>Municipal Fire Management Sub-Plan</w:t>
                                </w:r>
                                <w:bookmarkEnd w:id="3"/>
                              </w:p>
                              <w:p w14:paraId="5C5531BF" w14:textId="21CDB36E" w:rsidR="001448AF" w:rsidRPr="00A85209" w:rsidRDefault="001448AF" w:rsidP="00A85209">
                                <w:pPr>
                                  <w:jc w:val="right"/>
                                  <w:rPr>
                                    <w:b/>
                                    <w:bCs/>
                                    <w:color w:val="FFFFFF" w:themeColor="background1"/>
                                    <w:sz w:val="24"/>
                                    <w:szCs w:val="24"/>
                                  </w:rPr>
                                </w:pPr>
                                <w:bookmarkStart w:id="4" w:name="_Toc141084620"/>
                                <w:r w:rsidRPr="00A85209">
                                  <w:rPr>
                                    <w:b/>
                                    <w:bCs/>
                                    <w:color w:val="FFFFFF" w:themeColor="background1"/>
                                    <w:sz w:val="24"/>
                                    <w:szCs w:val="24"/>
                                  </w:rPr>
                                  <w:t xml:space="preserve">Version 1.0 </w:t>
                                </w:r>
                                <w:r w:rsidR="00A85209">
                                  <w:rPr>
                                    <w:b/>
                                    <w:bCs/>
                                    <w:color w:val="FFFFFF" w:themeColor="background1"/>
                                    <w:sz w:val="24"/>
                                    <w:szCs w:val="24"/>
                                  </w:rPr>
                                  <w:t>–</w:t>
                                </w:r>
                                <w:r w:rsidRPr="00A85209">
                                  <w:rPr>
                                    <w:b/>
                                    <w:bCs/>
                                    <w:color w:val="FFFFFF" w:themeColor="background1"/>
                                    <w:sz w:val="24"/>
                                    <w:szCs w:val="24"/>
                                  </w:rPr>
                                  <w:t xml:space="preserve"> </w:t>
                                </w:r>
                                <w:bookmarkEnd w:id="4"/>
                                <w:r w:rsidR="00A85209">
                                  <w:rPr>
                                    <w:b/>
                                    <w:bCs/>
                                    <w:color w:val="FFFFFF" w:themeColor="background1"/>
                                    <w:sz w:val="24"/>
                                    <w:szCs w:val="24"/>
                                  </w:rPr>
                                  <w:t>July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0967A6" id="_x0000_t202" coordsize="21600,21600" o:spt="202" path="m,l,21600r21600,l21600,xe">
                    <v:stroke joinstyle="miter"/>
                    <v:path gradientshapeok="t" o:connecttype="rect"/>
                  </v:shapetype>
                  <v:shape id="Text Box 1" o:spid="_x0000_s1026" type="#_x0000_t202" style="position:absolute;margin-left:540.2pt;margin-top:34.75pt;width:591.4pt;height:85.2pt;z-index:2516828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" filled="f" stroked="f" strokeweight=".5pt">
                    <v:textbox>
                      <w:txbxContent>
                        <w:p w14:paraId="186C829F" w14:textId="77777777" w:rsidR="00C44360" w:rsidRDefault="001448AF" w:rsidP="00A85209">
                          <w:pPr>
                            <w:jc w:val="center"/>
                            <w:rPr>
                              <w:b/>
                              <w:bCs/>
                              <w:color w:val="FFFFFF" w:themeColor="background1"/>
                              <w:sz w:val="44"/>
                              <w:szCs w:val="44"/>
                            </w:rPr>
                          </w:pPr>
                          <w:bookmarkStart w:id="5" w:name="_Toc141084618"/>
                          <w:r w:rsidRPr="00A85209">
                            <w:rPr>
                              <w:b/>
                              <w:bCs/>
                              <w:color w:val="FFFFFF" w:themeColor="background1"/>
                              <w:sz w:val="44"/>
                              <w:szCs w:val="44"/>
                            </w:rPr>
                            <w:t>Greater Geelong and Borough of Queenscliffe</w:t>
                          </w:r>
                          <w:bookmarkEnd w:id="5"/>
                          <w:r w:rsidR="00A85209" w:rsidRPr="00A85209">
                            <w:rPr>
                              <w:b/>
                              <w:bCs/>
                              <w:color w:val="FFFFFF" w:themeColor="background1"/>
                              <w:sz w:val="44"/>
                              <w:szCs w:val="44"/>
                            </w:rPr>
                            <w:t xml:space="preserve"> </w:t>
                          </w:r>
                          <w:r w:rsidR="00C44360">
                            <w:rPr>
                              <w:b/>
                              <w:bCs/>
                              <w:color w:val="FFFFFF" w:themeColor="background1"/>
                              <w:sz w:val="44"/>
                              <w:szCs w:val="44"/>
                            </w:rPr>
                            <w:t>Joint</w:t>
                          </w:r>
                        </w:p>
                        <w:p w14:paraId="58089551" w14:textId="6FAE9A90" w:rsidR="001448AF" w:rsidRPr="00A85209" w:rsidRDefault="00A85209" w:rsidP="00A85209">
                          <w:pPr>
                            <w:jc w:val="center"/>
                            <w:rPr>
                              <w:b/>
                              <w:bCs/>
                              <w:color w:val="FFFFFF" w:themeColor="background1"/>
                              <w:sz w:val="44"/>
                              <w:szCs w:val="44"/>
                            </w:rPr>
                          </w:pPr>
                          <w:r w:rsidRPr="00A85209">
                            <w:rPr>
                              <w:b/>
                              <w:bCs/>
                              <w:color w:val="FFFFFF" w:themeColor="background1"/>
                              <w:sz w:val="44"/>
                              <w:szCs w:val="44"/>
                            </w:rPr>
                            <w:t xml:space="preserve"> </w:t>
                          </w:r>
                          <w:bookmarkStart w:id="6" w:name="_Toc141084619"/>
                          <w:r w:rsidR="001448AF" w:rsidRPr="00A85209">
                            <w:rPr>
                              <w:b/>
                              <w:bCs/>
                              <w:color w:val="FFFFFF" w:themeColor="background1"/>
                              <w:sz w:val="44"/>
                              <w:szCs w:val="44"/>
                            </w:rPr>
                            <w:t>Municipal Fire Management Sub-Plan</w:t>
                          </w:r>
                          <w:bookmarkEnd w:id="6"/>
                        </w:p>
                        <w:p w14:paraId="5C5531BF" w14:textId="21CDB36E" w:rsidR="001448AF" w:rsidRPr="00A85209" w:rsidRDefault="001448AF" w:rsidP="00A85209">
                          <w:pPr>
                            <w:jc w:val="right"/>
                            <w:rPr>
                              <w:b/>
                              <w:bCs/>
                              <w:color w:val="FFFFFF" w:themeColor="background1"/>
                              <w:sz w:val="24"/>
                              <w:szCs w:val="24"/>
                            </w:rPr>
                          </w:pPr>
                          <w:bookmarkStart w:id="7" w:name="_Toc141084620"/>
                          <w:r w:rsidRPr="00A85209">
                            <w:rPr>
                              <w:b/>
                              <w:bCs/>
                              <w:color w:val="FFFFFF" w:themeColor="background1"/>
                              <w:sz w:val="24"/>
                              <w:szCs w:val="24"/>
                            </w:rPr>
                            <w:t xml:space="preserve">Version 1.0 </w:t>
                          </w:r>
                          <w:r w:rsidR="00A85209">
                            <w:rPr>
                              <w:b/>
                              <w:bCs/>
                              <w:color w:val="FFFFFF" w:themeColor="background1"/>
                              <w:sz w:val="24"/>
                              <w:szCs w:val="24"/>
                            </w:rPr>
                            <w:t>–</w:t>
                          </w:r>
                          <w:r w:rsidRPr="00A85209">
                            <w:rPr>
                              <w:b/>
                              <w:bCs/>
                              <w:color w:val="FFFFFF" w:themeColor="background1"/>
                              <w:sz w:val="24"/>
                              <w:szCs w:val="24"/>
                            </w:rPr>
                            <w:t xml:space="preserve"> </w:t>
                          </w:r>
                          <w:bookmarkEnd w:id="7"/>
                          <w:r w:rsidR="00A85209">
                            <w:rPr>
                              <w:b/>
                              <w:bCs/>
                              <w:color w:val="FFFFFF" w:themeColor="background1"/>
                              <w:sz w:val="24"/>
                              <w:szCs w:val="24"/>
                            </w:rPr>
                            <w:t>July 2023</w:t>
                          </w:r>
                        </w:p>
                      </w:txbxContent>
                    </v:textbox>
                    <w10:wrap anchorx="page"/>
                  </v:shape>
                </w:pict>
              </mc:Fallback>
            </mc:AlternateContent>
          </w:r>
          <w:r w:rsidR="00613AE2">
            <w:rPr>
              <w:noProof/>
            </w:rPr>
            <mc:AlternateContent>
              <mc:Choice Requires="wps">
                <w:drawing>
                  <wp:anchor distT="0" distB="0" distL="114300" distR="114300" simplePos="0" relativeHeight="251657216" behindDoc="0" locked="0" layoutInCell="1" allowOverlap="1" wp14:anchorId="028F1A42" wp14:editId="15E4BA31">
                    <wp:simplePos x="0" y="0"/>
                    <wp:positionH relativeFrom="column">
                      <wp:posOffset>32430388</wp:posOffset>
                    </wp:positionH>
                    <wp:positionV relativeFrom="paragraph">
                      <wp:posOffset>81724917</wp:posOffset>
                    </wp:positionV>
                    <wp:extent cx="6727825" cy="1090295"/>
                    <wp:effectExtent l="0" t="0" r="0" b="0"/>
                    <wp:wrapNone/>
                    <wp:docPr id="3" name="Text Box 3"/>
                    <wp:cNvGraphicFramePr/>
                    <a:graphic xmlns:a="http://schemas.openxmlformats.org/drawingml/2006/main">
                      <a:graphicData uri="http://schemas.microsoft.com/office/word/2010/wordprocessingShape">
                        <wps:wsp>
                          <wps:cNvSpPr txBox="1"/>
                          <wps:spPr>
                            <a:xfrm>
                              <a:off x="0" y="0"/>
                              <a:ext cx="6727825" cy="1090295"/>
                            </a:xfrm>
                            <a:prstGeom prst="rect">
                              <a:avLst/>
                            </a:prstGeom>
                            <a:noFill/>
                            <a:ln w="6350">
                              <a:noFill/>
                            </a:ln>
                          </wps:spPr>
                          <wps:txbx>
                            <w:txbxContent>
                              <w:p w14:paraId="21BCFC98" w14:textId="77777777" w:rsidR="00781169" w:rsidRDefault="00781169" w:rsidP="00A00C87">
                                <w:pPr>
                                  <w:pStyle w:val="Heading1"/>
                                  <w:jc w:val="right"/>
                                  <w:rPr>
                                    <w:rFonts w:asciiTheme="majorHAnsi" w:hAnsiTheme="majorHAnsi" w:cstheme="majorHAnsi"/>
                                  </w:rPr>
                                </w:pPr>
                                <w:bookmarkStart w:id="8" w:name="_Toc141084614"/>
                                <w:bookmarkStart w:id="9" w:name="_Toc141085914"/>
                                <w:bookmarkStart w:id="10" w:name="_Toc141086005"/>
                                <w:bookmarkStart w:id="11" w:name="_Toc141086090"/>
                                <w:bookmarkStart w:id="12" w:name="_Toc141086486"/>
                                <w:bookmarkStart w:id="13" w:name="_Toc141262805"/>
                                <w:bookmarkStart w:id="14" w:name="_Toc141953199"/>
                                <w:bookmarkStart w:id="15" w:name="_Toc143255890"/>
                                <w:bookmarkStart w:id="16" w:name="_Toc144472311"/>
                                <w:r>
                                  <w:rPr>
                                    <w:rFonts w:asciiTheme="majorHAnsi" w:hAnsiTheme="majorHAnsi" w:cstheme="majorHAnsi"/>
                                  </w:rPr>
                                  <w:t>Combined Greater Geelong and Borough of Queenscliffe</w:t>
                                </w:r>
                              </w:p>
                              <w:p w14:paraId="6A3320B1" w14:textId="77777777" w:rsidR="00E75D11" w:rsidRPr="00E75D11" w:rsidRDefault="00781169" w:rsidP="00A00C87">
                                <w:pPr>
                                  <w:pStyle w:val="Heading1"/>
                                  <w:jc w:val="right"/>
                                </w:pPr>
                                <w:r>
                                  <w:rPr>
                                    <w:rFonts w:asciiTheme="majorHAnsi" w:hAnsiTheme="majorHAnsi" w:cstheme="majorHAnsi"/>
                                  </w:rPr>
                                  <w:t xml:space="preserve">Municipal Fire Management Sub-Plan </w:t>
                                </w:r>
                              </w:p>
                              <w:p w14:paraId="467A1F76" w14:textId="77777777" w:rsidR="00E75D11" w:rsidRPr="00781169" w:rsidRDefault="00E75D11" w:rsidP="00A00C87">
                                <w:pPr>
                                  <w:pStyle w:val="Heading3"/>
                                  <w:jc w:val="right"/>
                                  <w:rPr>
                                    <w:color w:val="FFFFFF" w:themeColor="background1"/>
                                  </w:rPr>
                                </w:pPr>
                                <w:r w:rsidRPr="00781169">
                                  <w:rPr>
                                    <w:color w:val="FFFFFF" w:themeColor="background1"/>
                                  </w:rPr>
                                  <w:t xml:space="preserve">Version 1.0 - </w:t>
                                </w:r>
                                <w:r w:rsidRPr="00781169">
                                  <w:rPr>
                                    <w:color w:val="FFFFFF" w:themeColor="background1"/>
                                  </w:rPr>
                                  <w:fldChar w:fldCharType="begin"/>
                                </w:r>
                                <w:r w:rsidRPr="00781169">
                                  <w:rPr>
                                    <w:color w:val="FFFFFF" w:themeColor="background1"/>
                                  </w:rPr>
                                  <w:instrText xml:space="preserve"> DATE \@ "MMMM yy" </w:instrText>
                                </w:r>
                                <w:r w:rsidRPr="00781169">
                                  <w:rPr>
                                    <w:color w:val="FFFFFF" w:themeColor="background1"/>
                                  </w:rPr>
                                  <w:fldChar w:fldCharType="separate"/>
                                </w:r>
                                <w:r w:rsidR="00F34130">
                                  <w:rPr>
                                    <w:noProof/>
                                    <w:color w:val="FFFFFF" w:themeColor="background1"/>
                                  </w:rPr>
                                  <w:t>October 23</w:t>
                                </w:r>
                                <w:r w:rsidRPr="00781169">
                                  <w:rPr>
                                    <w:color w:val="FFFFFF" w:themeColor="background1"/>
                                  </w:rPr>
                                  <w:fldChar w:fldCharType="end"/>
                                </w:r>
                              </w:p>
                              <w:p w14:paraId="5615C0B1" w14:textId="77777777" w:rsidR="00000000" w:rsidRDefault="00F34130"/>
                              <w:p w14:paraId="00F5E77F" w14:textId="1B8E2370" w:rsidR="00781169" w:rsidRDefault="005E6FFA" w:rsidP="00A00C87">
                                <w:pPr>
                                  <w:pStyle w:val="Heading1"/>
                                  <w:jc w:val="right"/>
                                  <w:rPr>
                                    <w:rFonts w:asciiTheme="majorHAnsi" w:hAnsiTheme="majorHAnsi" w:cstheme="majorHAnsi"/>
                                  </w:rPr>
                                </w:pPr>
                                <w:r w:rsidRPr="00A85209">
                                  <w:rPr>
                                    <w:i/>
                                    <w:iCs/>
                                    <w:color w:val="FFFFFF" w:themeColor="background1"/>
                                    <w:sz w:val="28"/>
                                  </w:rPr>
                                  <w:t xml:space="preserve">Collaborative and Multi-Agency Emergency Management </w:t>
                                </w:r>
                                <w:proofErr w:type="spellStart"/>
                                <w:r w:rsidRPr="00A85209">
                                  <w:rPr>
                                    <w:i/>
                                    <w:iCs/>
                                    <w:color w:val="FFFFFF" w:themeColor="background1"/>
                                    <w:sz w:val="28"/>
                                  </w:rPr>
                                  <w:t>Planning</w:t>
                                </w:r>
                                <w:r w:rsidR="00781169">
                                  <w:rPr>
                                    <w:rFonts w:asciiTheme="majorHAnsi" w:hAnsiTheme="majorHAnsi" w:cstheme="majorHAnsi"/>
                                  </w:rPr>
                                  <w:t>Combined</w:t>
                                </w:r>
                                <w:proofErr w:type="spellEnd"/>
                                <w:r w:rsidR="00781169">
                                  <w:rPr>
                                    <w:rFonts w:asciiTheme="majorHAnsi" w:hAnsiTheme="majorHAnsi" w:cstheme="majorHAnsi"/>
                                  </w:rPr>
                                  <w:t xml:space="preserve"> Greater Geelong and Borough of Queenscliffe</w:t>
                                </w:r>
                                <w:bookmarkEnd w:id="8"/>
                                <w:bookmarkEnd w:id="9"/>
                                <w:bookmarkEnd w:id="10"/>
                                <w:bookmarkEnd w:id="11"/>
                                <w:bookmarkEnd w:id="12"/>
                                <w:bookmarkEnd w:id="13"/>
                                <w:bookmarkEnd w:id="14"/>
                                <w:bookmarkEnd w:id="15"/>
                                <w:bookmarkEnd w:id="16"/>
                              </w:p>
                              <w:p w14:paraId="16E2E444" w14:textId="6C9E2B11" w:rsidR="00E75D11" w:rsidRPr="00E75D11" w:rsidRDefault="00781169" w:rsidP="00A00C87">
                                <w:pPr>
                                  <w:pStyle w:val="Heading1"/>
                                  <w:jc w:val="right"/>
                                </w:pPr>
                                <w:bookmarkStart w:id="17" w:name="_Toc141084615"/>
                                <w:bookmarkStart w:id="18" w:name="_Toc141085915"/>
                                <w:bookmarkStart w:id="19" w:name="_Toc141086006"/>
                                <w:bookmarkStart w:id="20" w:name="_Toc141086091"/>
                                <w:bookmarkStart w:id="21" w:name="_Toc141086487"/>
                                <w:bookmarkStart w:id="22" w:name="_Toc141262806"/>
                                <w:bookmarkStart w:id="23" w:name="_Toc141953200"/>
                                <w:bookmarkStart w:id="24" w:name="_Toc143255891"/>
                                <w:bookmarkStart w:id="25" w:name="_Toc144472312"/>
                                <w:r>
                                  <w:rPr>
                                    <w:rFonts w:asciiTheme="majorHAnsi" w:hAnsiTheme="majorHAnsi" w:cstheme="majorHAnsi"/>
                                  </w:rPr>
                                  <w:t>Municipal Fire Management Sub-Plan</w:t>
                                </w:r>
                                <w:bookmarkEnd w:id="17"/>
                                <w:bookmarkEnd w:id="18"/>
                                <w:bookmarkEnd w:id="19"/>
                                <w:bookmarkEnd w:id="20"/>
                                <w:bookmarkEnd w:id="21"/>
                                <w:bookmarkEnd w:id="22"/>
                                <w:bookmarkEnd w:id="23"/>
                                <w:bookmarkEnd w:id="24"/>
                                <w:bookmarkEnd w:id="25"/>
                                <w:r>
                                  <w:rPr>
                                    <w:rFonts w:asciiTheme="majorHAnsi" w:hAnsiTheme="majorHAnsi" w:cstheme="majorHAnsi"/>
                                  </w:rPr>
                                  <w:t xml:space="preserve"> </w:t>
                                </w:r>
                              </w:p>
                              <w:p w14:paraId="195BD15C" w14:textId="5BEA68A7" w:rsidR="00E75D11" w:rsidRPr="00781169" w:rsidRDefault="00E75D11" w:rsidP="00A00C87">
                                <w:pPr>
                                  <w:pStyle w:val="Heading3"/>
                                  <w:jc w:val="right"/>
                                  <w:rPr>
                                    <w:color w:val="FFFFFF" w:themeColor="background1"/>
                                  </w:rPr>
                                </w:pPr>
                                <w:bookmarkStart w:id="26" w:name="_Toc141084616"/>
                                <w:bookmarkStart w:id="27" w:name="_Toc141085916"/>
                                <w:bookmarkStart w:id="28" w:name="_Toc141086007"/>
                                <w:bookmarkStart w:id="29" w:name="_Toc141086092"/>
                                <w:bookmarkStart w:id="30" w:name="_Toc141086488"/>
                                <w:bookmarkStart w:id="31" w:name="_Toc141262807"/>
                                <w:bookmarkStart w:id="32" w:name="_Toc141953201"/>
                                <w:bookmarkStart w:id="33" w:name="_Toc143255892"/>
                                <w:bookmarkStart w:id="34" w:name="_Toc144472313"/>
                                <w:r w:rsidRPr="00781169">
                                  <w:rPr>
                                    <w:color w:val="FFFFFF" w:themeColor="background1"/>
                                  </w:rPr>
                                  <w:t xml:space="preserve">Version 1.0 - </w:t>
                                </w:r>
                                <w:r w:rsidRPr="00781169">
                                  <w:rPr>
                                    <w:color w:val="FFFFFF" w:themeColor="background1"/>
                                  </w:rPr>
                                  <w:fldChar w:fldCharType="begin"/>
                                </w:r>
                                <w:r w:rsidRPr="00781169">
                                  <w:rPr>
                                    <w:color w:val="FFFFFF" w:themeColor="background1"/>
                                  </w:rPr>
                                  <w:instrText xml:space="preserve"> DATE \@ "MMMM yy" </w:instrText>
                                </w:r>
                                <w:r w:rsidRPr="00781169">
                                  <w:rPr>
                                    <w:color w:val="FFFFFF" w:themeColor="background1"/>
                                  </w:rPr>
                                  <w:fldChar w:fldCharType="separate"/>
                                </w:r>
                                <w:r w:rsidR="00F34130">
                                  <w:rPr>
                                    <w:noProof/>
                                    <w:color w:val="FFFFFF" w:themeColor="background1"/>
                                  </w:rPr>
                                  <w:t>October 23</w:t>
                                </w:r>
                                <w:bookmarkEnd w:id="26"/>
                                <w:bookmarkEnd w:id="27"/>
                                <w:bookmarkEnd w:id="28"/>
                                <w:bookmarkEnd w:id="29"/>
                                <w:bookmarkEnd w:id="30"/>
                                <w:bookmarkEnd w:id="31"/>
                                <w:bookmarkEnd w:id="32"/>
                                <w:bookmarkEnd w:id="33"/>
                                <w:bookmarkEnd w:id="34"/>
                                <w:r w:rsidRPr="00781169">
                                  <w:rPr>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1A42" id="Text Box 3" o:spid="_x0000_s1027" type="#_x0000_t202" style="position:absolute;margin-left:2553.55pt;margin-top:6435.05pt;width:529.75pt;height:85.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" filled="f" stroked="f" strokeweight=".5pt">
                    <v:textbox>
                      <w:txbxContent>
                        <w:p w14:paraId="21BCFC98" w14:textId="77777777" w:rsidR="00781169" w:rsidRDefault="00781169" w:rsidP="00A00C87">
                          <w:pPr>
                            <w:pStyle w:val="Heading1"/>
                            <w:jc w:val="right"/>
                            <w:rPr>
                              <w:rFonts w:asciiTheme="majorHAnsi" w:hAnsiTheme="majorHAnsi" w:cstheme="majorHAnsi"/>
                            </w:rPr>
                          </w:pPr>
                          <w:bookmarkStart w:id="35" w:name="_Toc141084614"/>
                          <w:bookmarkStart w:id="36" w:name="_Toc141085914"/>
                          <w:bookmarkStart w:id="37" w:name="_Toc141086005"/>
                          <w:bookmarkStart w:id="38" w:name="_Toc141086090"/>
                          <w:bookmarkStart w:id="39" w:name="_Toc141086486"/>
                          <w:bookmarkStart w:id="40" w:name="_Toc141262805"/>
                          <w:bookmarkStart w:id="41" w:name="_Toc141953199"/>
                          <w:bookmarkStart w:id="42" w:name="_Toc143255890"/>
                          <w:bookmarkStart w:id="43" w:name="_Toc144472311"/>
                          <w:r>
                            <w:rPr>
                              <w:rFonts w:asciiTheme="majorHAnsi" w:hAnsiTheme="majorHAnsi" w:cstheme="majorHAnsi"/>
                            </w:rPr>
                            <w:t>Combined Greater Geelong and Borough of Queenscliffe</w:t>
                          </w:r>
                        </w:p>
                        <w:p w14:paraId="6A3320B1" w14:textId="77777777" w:rsidR="00E75D11" w:rsidRPr="00E75D11" w:rsidRDefault="00781169" w:rsidP="00A00C87">
                          <w:pPr>
                            <w:pStyle w:val="Heading1"/>
                            <w:jc w:val="right"/>
                          </w:pPr>
                          <w:r>
                            <w:rPr>
                              <w:rFonts w:asciiTheme="majorHAnsi" w:hAnsiTheme="majorHAnsi" w:cstheme="majorHAnsi"/>
                            </w:rPr>
                            <w:t xml:space="preserve">Municipal Fire Management Sub-Plan </w:t>
                          </w:r>
                        </w:p>
                        <w:p w14:paraId="467A1F76" w14:textId="77777777" w:rsidR="00E75D11" w:rsidRPr="00781169" w:rsidRDefault="00E75D11" w:rsidP="00A00C87">
                          <w:pPr>
                            <w:pStyle w:val="Heading3"/>
                            <w:jc w:val="right"/>
                            <w:rPr>
                              <w:color w:val="FFFFFF" w:themeColor="background1"/>
                            </w:rPr>
                          </w:pPr>
                          <w:r w:rsidRPr="00781169">
                            <w:rPr>
                              <w:color w:val="FFFFFF" w:themeColor="background1"/>
                            </w:rPr>
                            <w:t xml:space="preserve">Version 1.0 - </w:t>
                          </w:r>
                          <w:r w:rsidRPr="00781169">
                            <w:rPr>
                              <w:color w:val="FFFFFF" w:themeColor="background1"/>
                            </w:rPr>
                            <w:fldChar w:fldCharType="begin"/>
                          </w:r>
                          <w:r w:rsidRPr="00781169">
                            <w:rPr>
                              <w:color w:val="FFFFFF" w:themeColor="background1"/>
                            </w:rPr>
                            <w:instrText xml:space="preserve"> DATE \@ "MMMM yy" </w:instrText>
                          </w:r>
                          <w:r w:rsidRPr="00781169">
                            <w:rPr>
                              <w:color w:val="FFFFFF" w:themeColor="background1"/>
                            </w:rPr>
                            <w:fldChar w:fldCharType="separate"/>
                          </w:r>
                          <w:r w:rsidR="00F34130">
                            <w:rPr>
                              <w:noProof/>
                              <w:color w:val="FFFFFF" w:themeColor="background1"/>
                            </w:rPr>
                            <w:t>October 23</w:t>
                          </w:r>
                          <w:r w:rsidRPr="00781169">
                            <w:rPr>
                              <w:color w:val="FFFFFF" w:themeColor="background1"/>
                            </w:rPr>
                            <w:fldChar w:fldCharType="end"/>
                          </w:r>
                        </w:p>
                        <w:p w14:paraId="5615C0B1" w14:textId="77777777" w:rsidR="00000000" w:rsidRDefault="00F34130"/>
                        <w:p w14:paraId="00F5E77F" w14:textId="1B8E2370" w:rsidR="00781169" w:rsidRDefault="005E6FFA" w:rsidP="00A00C87">
                          <w:pPr>
                            <w:pStyle w:val="Heading1"/>
                            <w:jc w:val="right"/>
                            <w:rPr>
                              <w:rFonts w:asciiTheme="majorHAnsi" w:hAnsiTheme="majorHAnsi" w:cstheme="majorHAnsi"/>
                            </w:rPr>
                          </w:pPr>
                          <w:r w:rsidRPr="00A85209">
                            <w:rPr>
                              <w:i/>
                              <w:iCs/>
                              <w:color w:val="FFFFFF" w:themeColor="background1"/>
                              <w:sz w:val="28"/>
                            </w:rPr>
                            <w:t xml:space="preserve">Collaborative and Multi-Agency Emergency Management </w:t>
                          </w:r>
                          <w:proofErr w:type="spellStart"/>
                          <w:r w:rsidRPr="00A85209">
                            <w:rPr>
                              <w:i/>
                              <w:iCs/>
                              <w:color w:val="FFFFFF" w:themeColor="background1"/>
                              <w:sz w:val="28"/>
                            </w:rPr>
                            <w:t>Planning</w:t>
                          </w:r>
                          <w:r w:rsidR="00781169">
                            <w:rPr>
                              <w:rFonts w:asciiTheme="majorHAnsi" w:hAnsiTheme="majorHAnsi" w:cstheme="majorHAnsi"/>
                            </w:rPr>
                            <w:t>Combined</w:t>
                          </w:r>
                          <w:proofErr w:type="spellEnd"/>
                          <w:r w:rsidR="00781169">
                            <w:rPr>
                              <w:rFonts w:asciiTheme="majorHAnsi" w:hAnsiTheme="majorHAnsi" w:cstheme="majorHAnsi"/>
                            </w:rPr>
                            <w:t xml:space="preserve"> Greater Geelong and Borough of Queenscliffe</w:t>
                          </w:r>
                          <w:bookmarkEnd w:id="35"/>
                          <w:bookmarkEnd w:id="36"/>
                          <w:bookmarkEnd w:id="37"/>
                          <w:bookmarkEnd w:id="38"/>
                          <w:bookmarkEnd w:id="39"/>
                          <w:bookmarkEnd w:id="40"/>
                          <w:bookmarkEnd w:id="41"/>
                          <w:bookmarkEnd w:id="42"/>
                          <w:bookmarkEnd w:id="43"/>
                        </w:p>
                        <w:p w14:paraId="16E2E444" w14:textId="6C9E2B11" w:rsidR="00E75D11" w:rsidRPr="00E75D11" w:rsidRDefault="00781169" w:rsidP="00A00C87">
                          <w:pPr>
                            <w:pStyle w:val="Heading1"/>
                            <w:jc w:val="right"/>
                          </w:pPr>
                          <w:bookmarkStart w:id="44" w:name="_Toc141084615"/>
                          <w:bookmarkStart w:id="45" w:name="_Toc141085915"/>
                          <w:bookmarkStart w:id="46" w:name="_Toc141086006"/>
                          <w:bookmarkStart w:id="47" w:name="_Toc141086091"/>
                          <w:bookmarkStart w:id="48" w:name="_Toc141086487"/>
                          <w:bookmarkStart w:id="49" w:name="_Toc141262806"/>
                          <w:bookmarkStart w:id="50" w:name="_Toc141953200"/>
                          <w:bookmarkStart w:id="51" w:name="_Toc143255891"/>
                          <w:bookmarkStart w:id="52" w:name="_Toc144472312"/>
                          <w:r>
                            <w:rPr>
                              <w:rFonts w:asciiTheme="majorHAnsi" w:hAnsiTheme="majorHAnsi" w:cstheme="majorHAnsi"/>
                            </w:rPr>
                            <w:t>Municipal Fire Management Sub-Plan</w:t>
                          </w:r>
                          <w:bookmarkEnd w:id="44"/>
                          <w:bookmarkEnd w:id="45"/>
                          <w:bookmarkEnd w:id="46"/>
                          <w:bookmarkEnd w:id="47"/>
                          <w:bookmarkEnd w:id="48"/>
                          <w:bookmarkEnd w:id="49"/>
                          <w:bookmarkEnd w:id="50"/>
                          <w:bookmarkEnd w:id="51"/>
                          <w:bookmarkEnd w:id="52"/>
                          <w:r>
                            <w:rPr>
                              <w:rFonts w:asciiTheme="majorHAnsi" w:hAnsiTheme="majorHAnsi" w:cstheme="majorHAnsi"/>
                            </w:rPr>
                            <w:t xml:space="preserve"> </w:t>
                          </w:r>
                        </w:p>
                        <w:p w14:paraId="195BD15C" w14:textId="5BEA68A7" w:rsidR="00E75D11" w:rsidRPr="00781169" w:rsidRDefault="00E75D11" w:rsidP="00A00C87">
                          <w:pPr>
                            <w:pStyle w:val="Heading3"/>
                            <w:jc w:val="right"/>
                            <w:rPr>
                              <w:color w:val="FFFFFF" w:themeColor="background1"/>
                            </w:rPr>
                          </w:pPr>
                          <w:bookmarkStart w:id="53" w:name="_Toc141084616"/>
                          <w:bookmarkStart w:id="54" w:name="_Toc141085916"/>
                          <w:bookmarkStart w:id="55" w:name="_Toc141086007"/>
                          <w:bookmarkStart w:id="56" w:name="_Toc141086092"/>
                          <w:bookmarkStart w:id="57" w:name="_Toc141086488"/>
                          <w:bookmarkStart w:id="58" w:name="_Toc141262807"/>
                          <w:bookmarkStart w:id="59" w:name="_Toc141953201"/>
                          <w:bookmarkStart w:id="60" w:name="_Toc143255892"/>
                          <w:bookmarkStart w:id="61" w:name="_Toc144472313"/>
                          <w:r w:rsidRPr="00781169">
                            <w:rPr>
                              <w:color w:val="FFFFFF" w:themeColor="background1"/>
                            </w:rPr>
                            <w:t xml:space="preserve">Version 1.0 - </w:t>
                          </w:r>
                          <w:r w:rsidRPr="00781169">
                            <w:rPr>
                              <w:color w:val="FFFFFF" w:themeColor="background1"/>
                            </w:rPr>
                            <w:fldChar w:fldCharType="begin"/>
                          </w:r>
                          <w:r w:rsidRPr="00781169">
                            <w:rPr>
                              <w:color w:val="FFFFFF" w:themeColor="background1"/>
                            </w:rPr>
                            <w:instrText xml:space="preserve"> DATE \@ "MMMM yy" </w:instrText>
                          </w:r>
                          <w:r w:rsidRPr="00781169">
                            <w:rPr>
                              <w:color w:val="FFFFFF" w:themeColor="background1"/>
                            </w:rPr>
                            <w:fldChar w:fldCharType="separate"/>
                          </w:r>
                          <w:r w:rsidR="00F34130">
                            <w:rPr>
                              <w:noProof/>
                              <w:color w:val="FFFFFF" w:themeColor="background1"/>
                            </w:rPr>
                            <w:t>October 23</w:t>
                          </w:r>
                          <w:bookmarkEnd w:id="53"/>
                          <w:bookmarkEnd w:id="54"/>
                          <w:bookmarkEnd w:id="55"/>
                          <w:bookmarkEnd w:id="56"/>
                          <w:bookmarkEnd w:id="57"/>
                          <w:bookmarkEnd w:id="58"/>
                          <w:bookmarkEnd w:id="59"/>
                          <w:bookmarkEnd w:id="60"/>
                          <w:bookmarkEnd w:id="61"/>
                          <w:r w:rsidRPr="00781169">
                            <w:rPr>
                              <w:color w:val="FFFFFF" w:themeColor="background1"/>
                            </w:rPr>
                            <w:fldChar w:fldCharType="end"/>
                          </w:r>
                        </w:p>
                      </w:txbxContent>
                    </v:textbox>
                  </v:shape>
                </w:pict>
              </mc:Fallback>
            </mc:AlternateContent>
          </w:r>
        </w:p>
        <w:p w14:paraId="36C0EAAA" w14:textId="731CF759" w:rsidR="001448AF" w:rsidRDefault="00A85209" w:rsidP="000857EE">
          <w:pPr>
            <w:spacing w:after="160" w:line="259" w:lineRule="auto"/>
            <w:rPr>
              <w:rFonts w:cs="Calibri"/>
              <w:color w:val="864C98"/>
              <w:sz w:val="40"/>
              <w:szCs w:val="36"/>
            </w:rPr>
          </w:pPr>
          <w:r w:rsidRPr="002173DE">
            <w:rPr>
              <w:noProof/>
            </w:rPr>
            <w:drawing>
              <wp:anchor distT="0" distB="0" distL="114300" distR="114300" simplePos="0" relativeHeight="251659264" behindDoc="1" locked="0" layoutInCell="1" allowOverlap="1" wp14:anchorId="170B32A9" wp14:editId="670889EF">
                <wp:simplePos x="0" y="0"/>
                <wp:positionH relativeFrom="column">
                  <wp:posOffset>-728345</wp:posOffset>
                </wp:positionH>
                <wp:positionV relativeFrom="page">
                  <wp:posOffset>1389380</wp:posOffset>
                </wp:positionV>
                <wp:extent cx="7825105" cy="8580120"/>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7825105" cy="8580120"/>
                        </a:xfrm>
                        <a:prstGeom prst="rect">
                          <a:avLst/>
                        </a:prstGeom>
                      </pic:spPr>
                    </pic:pic>
                  </a:graphicData>
                </a:graphic>
                <wp14:sizeRelH relativeFrom="page">
                  <wp14:pctWidth>0</wp14:pctWidth>
                </wp14:sizeRelH>
                <wp14:sizeRelV relativeFrom="page">
                  <wp14:pctHeight>0</wp14:pctHeight>
                </wp14:sizeRelV>
              </wp:anchor>
            </w:drawing>
          </w:r>
        </w:p>
        <w:p w14:paraId="50A2C9AA" w14:textId="6972BA3D" w:rsidR="001448AF" w:rsidRDefault="001448AF" w:rsidP="000857EE">
          <w:pPr>
            <w:spacing w:after="160" w:line="259" w:lineRule="auto"/>
            <w:rPr>
              <w:rFonts w:cs="Calibri"/>
              <w:color w:val="864C98"/>
              <w:sz w:val="40"/>
              <w:szCs w:val="36"/>
            </w:rPr>
          </w:pPr>
        </w:p>
        <w:p w14:paraId="537F7954" w14:textId="32312B62" w:rsidR="001448AF" w:rsidRDefault="001448AF" w:rsidP="000857EE">
          <w:pPr>
            <w:spacing w:after="160" w:line="259" w:lineRule="auto"/>
            <w:rPr>
              <w:rFonts w:cs="Calibri"/>
              <w:color w:val="864C98"/>
              <w:sz w:val="40"/>
              <w:szCs w:val="36"/>
            </w:rPr>
          </w:pPr>
        </w:p>
        <w:p w14:paraId="4766E079" w14:textId="597573E8" w:rsidR="001448AF" w:rsidRDefault="001448AF" w:rsidP="000857EE">
          <w:pPr>
            <w:spacing w:after="160" w:line="259" w:lineRule="auto"/>
            <w:rPr>
              <w:rFonts w:cs="Calibri"/>
              <w:color w:val="864C98"/>
              <w:sz w:val="40"/>
              <w:szCs w:val="36"/>
            </w:rPr>
          </w:pPr>
        </w:p>
        <w:p w14:paraId="70A6210C" w14:textId="2E6A6453" w:rsidR="001448AF" w:rsidRDefault="001448AF" w:rsidP="000857EE">
          <w:pPr>
            <w:spacing w:after="160" w:line="259" w:lineRule="auto"/>
            <w:rPr>
              <w:rFonts w:cs="Calibri"/>
              <w:color w:val="864C98"/>
              <w:sz w:val="40"/>
              <w:szCs w:val="36"/>
            </w:rPr>
          </w:pPr>
        </w:p>
        <w:p w14:paraId="7F97C98F" w14:textId="5CD33E17" w:rsidR="001448AF" w:rsidRDefault="001448AF" w:rsidP="000857EE">
          <w:pPr>
            <w:spacing w:after="160" w:line="259" w:lineRule="auto"/>
            <w:rPr>
              <w:rFonts w:cs="Calibri"/>
              <w:color w:val="864C98"/>
              <w:sz w:val="40"/>
              <w:szCs w:val="36"/>
            </w:rPr>
          </w:pPr>
        </w:p>
        <w:p w14:paraId="3BD8DA07" w14:textId="77777777" w:rsidR="001448AF" w:rsidRDefault="001448AF" w:rsidP="000857EE">
          <w:pPr>
            <w:spacing w:after="160" w:line="259" w:lineRule="auto"/>
            <w:rPr>
              <w:rFonts w:cs="Calibri"/>
              <w:color w:val="864C98"/>
              <w:sz w:val="40"/>
              <w:szCs w:val="36"/>
            </w:rPr>
          </w:pPr>
        </w:p>
        <w:p w14:paraId="215FE27C" w14:textId="77777777" w:rsidR="001448AF" w:rsidRDefault="001448AF" w:rsidP="000857EE">
          <w:pPr>
            <w:spacing w:after="160" w:line="259" w:lineRule="auto"/>
            <w:rPr>
              <w:rFonts w:cs="Calibri"/>
              <w:color w:val="864C98"/>
              <w:sz w:val="40"/>
              <w:szCs w:val="36"/>
            </w:rPr>
          </w:pPr>
        </w:p>
        <w:p w14:paraId="11A14CB0" w14:textId="77777777" w:rsidR="001448AF" w:rsidRDefault="001448AF" w:rsidP="000857EE">
          <w:pPr>
            <w:spacing w:after="160" w:line="259" w:lineRule="auto"/>
            <w:rPr>
              <w:rFonts w:cs="Calibri"/>
              <w:color w:val="864C98"/>
              <w:sz w:val="40"/>
              <w:szCs w:val="36"/>
            </w:rPr>
          </w:pPr>
        </w:p>
        <w:p w14:paraId="3BBCCAD7" w14:textId="77777777" w:rsidR="001448AF" w:rsidRDefault="001448AF" w:rsidP="000857EE">
          <w:pPr>
            <w:spacing w:after="160" w:line="259" w:lineRule="auto"/>
            <w:rPr>
              <w:rFonts w:cs="Calibri"/>
              <w:color w:val="864C98"/>
              <w:sz w:val="40"/>
              <w:szCs w:val="36"/>
            </w:rPr>
          </w:pPr>
        </w:p>
        <w:p w14:paraId="5A8DF28F" w14:textId="77777777" w:rsidR="001448AF" w:rsidRDefault="001448AF" w:rsidP="000857EE">
          <w:pPr>
            <w:spacing w:after="160" w:line="259" w:lineRule="auto"/>
            <w:rPr>
              <w:rFonts w:cs="Calibri"/>
              <w:color w:val="864C98"/>
              <w:sz w:val="40"/>
              <w:szCs w:val="36"/>
            </w:rPr>
          </w:pPr>
        </w:p>
        <w:p w14:paraId="033B2B1C" w14:textId="77777777" w:rsidR="001448AF" w:rsidRDefault="001448AF" w:rsidP="000857EE">
          <w:pPr>
            <w:spacing w:after="160" w:line="259" w:lineRule="auto"/>
            <w:rPr>
              <w:rFonts w:cs="Calibri"/>
              <w:color w:val="864C98"/>
              <w:sz w:val="40"/>
              <w:szCs w:val="36"/>
            </w:rPr>
          </w:pPr>
        </w:p>
        <w:p w14:paraId="49806AFF" w14:textId="77777777" w:rsidR="001448AF" w:rsidRDefault="001448AF" w:rsidP="000857EE">
          <w:pPr>
            <w:spacing w:after="160" w:line="259" w:lineRule="auto"/>
            <w:rPr>
              <w:rFonts w:cs="Calibri"/>
              <w:color w:val="864C98"/>
              <w:sz w:val="40"/>
              <w:szCs w:val="36"/>
            </w:rPr>
          </w:pPr>
        </w:p>
        <w:p w14:paraId="745E5930" w14:textId="77777777" w:rsidR="001448AF" w:rsidRDefault="001448AF" w:rsidP="000857EE">
          <w:pPr>
            <w:spacing w:after="160" w:line="259" w:lineRule="auto"/>
            <w:rPr>
              <w:rFonts w:cs="Calibri"/>
              <w:color w:val="864C98"/>
              <w:sz w:val="40"/>
              <w:szCs w:val="36"/>
            </w:rPr>
          </w:pPr>
        </w:p>
        <w:p w14:paraId="656F6BA8" w14:textId="77777777" w:rsidR="001448AF" w:rsidRDefault="001448AF" w:rsidP="000857EE">
          <w:pPr>
            <w:spacing w:after="160" w:line="259" w:lineRule="auto"/>
            <w:rPr>
              <w:rFonts w:cs="Calibri"/>
              <w:color w:val="864C98"/>
              <w:sz w:val="40"/>
              <w:szCs w:val="36"/>
            </w:rPr>
          </w:pPr>
        </w:p>
        <w:p w14:paraId="2ED137B2" w14:textId="77777777" w:rsidR="001448AF" w:rsidRDefault="001448AF" w:rsidP="000857EE">
          <w:pPr>
            <w:spacing w:after="160" w:line="259" w:lineRule="auto"/>
            <w:rPr>
              <w:rFonts w:cs="Calibri"/>
              <w:color w:val="864C98"/>
              <w:sz w:val="40"/>
              <w:szCs w:val="36"/>
            </w:rPr>
          </w:pPr>
        </w:p>
        <w:p w14:paraId="2DE56A40" w14:textId="77777777" w:rsidR="001448AF" w:rsidRDefault="001448AF" w:rsidP="000857EE">
          <w:pPr>
            <w:spacing w:after="160" w:line="259" w:lineRule="auto"/>
            <w:rPr>
              <w:rFonts w:cs="Calibri"/>
              <w:color w:val="864C98"/>
              <w:sz w:val="40"/>
              <w:szCs w:val="36"/>
            </w:rPr>
          </w:pPr>
        </w:p>
        <w:p w14:paraId="0856BC03" w14:textId="77777777" w:rsidR="001448AF" w:rsidRDefault="001448AF" w:rsidP="000857EE">
          <w:pPr>
            <w:spacing w:after="160" w:line="259" w:lineRule="auto"/>
            <w:rPr>
              <w:rFonts w:cs="Calibri"/>
              <w:color w:val="864C98"/>
              <w:sz w:val="40"/>
              <w:szCs w:val="36"/>
            </w:rPr>
          </w:pPr>
        </w:p>
        <w:p w14:paraId="60AACC68" w14:textId="777CCC76" w:rsidR="000857EE" w:rsidRPr="000857EE" w:rsidRDefault="00F34130" w:rsidP="000857EE">
          <w:pPr>
            <w:spacing w:after="160" w:line="259" w:lineRule="auto"/>
            <w:rPr>
              <w:rFonts w:cs="Calibri"/>
              <w:color w:val="864C98"/>
              <w:sz w:val="40"/>
              <w:szCs w:val="36"/>
            </w:rPr>
          </w:pPr>
        </w:p>
      </w:sdtContent>
    </w:sdt>
    <w:p w14:paraId="67025026" w14:textId="77777777" w:rsidR="00F34130" w:rsidRDefault="00A85209" w:rsidP="0063745E">
      <w:pPr>
        <w:rPr>
          <w:b/>
        </w:rPr>
      </w:pPr>
      <w:r>
        <w:rPr>
          <w:noProof/>
        </w:rPr>
        <w:lastRenderedPageBreak/>
        <mc:AlternateContent>
          <mc:Choice Requires="wps">
            <w:drawing>
              <wp:anchor distT="0" distB="0" distL="114300" distR="114300" simplePos="0" relativeHeight="251680768" behindDoc="0" locked="0" layoutInCell="1" allowOverlap="1" wp14:anchorId="00E63C07" wp14:editId="547C6C75">
                <wp:simplePos x="0" y="0"/>
                <wp:positionH relativeFrom="margin">
                  <wp:posOffset>631190</wp:posOffset>
                </wp:positionH>
                <wp:positionV relativeFrom="paragraph">
                  <wp:posOffset>3810</wp:posOffset>
                </wp:positionV>
                <wp:extent cx="5934075" cy="336499"/>
                <wp:effectExtent l="0" t="0" r="0" b="6985"/>
                <wp:wrapNone/>
                <wp:docPr id="16" name="Text Box 16"/>
                <wp:cNvGraphicFramePr/>
                <a:graphic xmlns:a="http://schemas.openxmlformats.org/drawingml/2006/main">
                  <a:graphicData uri="http://schemas.microsoft.com/office/word/2010/wordprocessingShape">
                    <wps:wsp>
                      <wps:cNvSpPr txBox="1"/>
                      <wps:spPr>
                        <a:xfrm>
                          <a:off x="0" y="0"/>
                          <a:ext cx="5934075" cy="336499"/>
                        </a:xfrm>
                        <a:prstGeom prst="rect">
                          <a:avLst/>
                        </a:prstGeom>
                        <a:noFill/>
                        <a:ln w="6350">
                          <a:noFill/>
                        </a:ln>
                      </wps:spPr>
                      <wps:txbx>
                        <w:txbxContent>
                          <w:p w14:paraId="709E88B9" w14:textId="791647DC" w:rsidR="005E6FFA" w:rsidRPr="00A85209" w:rsidRDefault="005E6FFA" w:rsidP="00A85209">
                            <w:pPr>
                              <w:jc w:val="right"/>
                              <w:rPr>
                                <w:b/>
                                <w:bCs/>
                                <w:i/>
                                <w:iCs/>
                                <w:color w:val="FFFFFF" w:themeColor="background1"/>
                                <w:sz w:val="28"/>
                                <w:szCs w:val="28"/>
                              </w:rPr>
                            </w:pPr>
                            <w:bookmarkStart w:id="62" w:name="_Toc141084617"/>
                            <w:r w:rsidRPr="00A85209">
                              <w:rPr>
                                <w:b/>
                                <w:bCs/>
                                <w:i/>
                                <w:iCs/>
                                <w:color w:val="FFFFFF" w:themeColor="background1"/>
                                <w:sz w:val="28"/>
                                <w:szCs w:val="28"/>
                              </w:rPr>
                              <w:t>Collaborative and Multi-Agency Emergency Management Planning</w:t>
                            </w:r>
                          </w:p>
                          <w:p w14:paraId="0CF00CA8" w14:textId="77777777" w:rsidR="00000000" w:rsidRDefault="00F34130"/>
                          <w:p w14:paraId="03A822CA" w14:textId="70224EC9" w:rsidR="005E6FFA" w:rsidRPr="00A85209" w:rsidRDefault="005E6FFA" w:rsidP="00A85209">
                            <w:pPr>
                              <w:jc w:val="right"/>
                              <w:rPr>
                                <w:b/>
                                <w:bCs/>
                                <w:i/>
                                <w:iCs/>
                                <w:color w:val="FFFFFF" w:themeColor="background1"/>
                                <w:sz w:val="28"/>
                                <w:szCs w:val="28"/>
                              </w:rPr>
                            </w:pPr>
                            <w:r w:rsidRPr="00A85209">
                              <w:rPr>
                                <w:b/>
                                <w:bCs/>
                                <w:i/>
                                <w:iCs/>
                                <w:color w:val="FFFFFF" w:themeColor="background1"/>
                                <w:sz w:val="28"/>
                                <w:szCs w:val="28"/>
                              </w:rPr>
                              <w:t>Collaborative and Multi-Agency Emergency Management Planning</w:t>
                            </w:r>
                            <w:bookmarkEnd w:id="6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63C07" id="Text Box 16" o:spid="_x0000_s1028" type="#_x0000_t202" style="position:absolute;margin-left:49.7pt;margin-top:.3pt;width:467.25pt;height:2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A77HAIAADM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" filled="f" stroked="f" strokeweight=".5pt">
                <v:textbox>
                  <w:txbxContent>
                    <w:p w14:paraId="709E88B9" w14:textId="791647DC" w:rsidR="005E6FFA" w:rsidRPr="00A85209" w:rsidRDefault="005E6FFA" w:rsidP="00A85209">
                      <w:pPr>
                        <w:jc w:val="right"/>
                        <w:rPr>
                          <w:b/>
                          <w:bCs/>
                          <w:i/>
                          <w:iCs/>
                          <w:color w:val="FFFFFF" w:themeColor="background1"/>
                          <w:sz w:val="28"/>
                          <w:szCs w:val="28"/>
                        </w:rPr>
                      </w:pPr>
                      <w:bookmarkStart w:id="63" w:name="_Toc141084617"/>
                      <w:r w:rsidRPr="00A85209">
                        <w:rPr>
                          <w:b/>
                          <w:bCs/>
                          <w:i/>
                          <w:iCs/>
                          <w:color w:val="FFFFFF" w:themeColor="background1"/>
                          <w:sz w:val="28"/>
                          <w:szCs w:val="28"/>
                        </w:rPr>
                        <w:t>Collaborative and Multi-Agency Emergency Management Planning</w:t>
                      </w:r>
                    </w:p>
                    <w:p w14:paraId="0CF00CA8" w14:textId="77777777" w:rsidR="00000000" w:rsidRDefault="00F34130"/>
                    <w:p w14:paraId="03A822CA" w14:textId="70224EC9" w:rsidR="005E6FFA" w:rsidRPr="00A85209" w:rsidRDefault="005E6FFA" w:rsidP="00A85209">
                      <w:pPr>
                        <w:jc w:val="right"/>
                        <w:rPr>
                          <w:b/>
                          <w:bCs/>
                          <w:i/>
                          <w:iCs/>
                          <w:color w:val="FFFFFF" w:themeColor="background1"/>
                          <w:sz w:val="28"/>
                          <w:szCs w:val="28"/>
                        </w:rPr>
                      </w:pPr>
                      <w:r w:rsidRPr="00A85209">
                        <w:rPr>
                          <w:b/>
                          <w:bCs/>
                          <w:i/>
                          <w:iCs/>
                          <w:color w:val="FFFFFF" w:themeColor="background1"/>
                          <w:sz w:val="28"/>
                          <w:szCs w:val="28"/>
                        </w:rPr>
                        <w:t>Collaborative and Multi-Agency Emergency Management Planning</w:t>
                      </w:r>
                      <w:bookmarkEnd w:id="63"/>
                    </w:p>
                  </w:txbxContent>
                </v:textbox>
                <w10:wrap anchorx="margin"/>
              </v:shape>
            </w:pict>
          </mc:Fallback>
        </mc:AlternateContent>
      </w:r>
    </w:p>
    <w:sdt>
      <w:sdtPr>
        <w:rPr>
          <w:b w:val="0"/>
        </w:rPr>
        <w:id w:val="1650559947"/>
        <w:docPartObj>
          <w:docPartGallery w:val="Table of Contents"/>
          <w:docPartUnique/>
        </w:docPartObj>
      </w:sdtPr>
      <w:sdtEndPr>
        <w:rPr>
          <w:rFonts w:ascii="Calibri" w:eastAsia="Times New Roman" w:hAnsi="Calibri" w:cs="Times New Roman"/>
          <w:bCs/>
          <w:noProof/>
          <w:color w:val="auto"/>
          <w:sz w:val="20"/>
          <w:szCs w:val="20"/>
        </w:rPr>
      </w:sdtEndPr>
      <w:sdtContent>
        <w:p w14:paraId="245B06C7" w14:textId="5447F156" w:rsidR="003C3B48" w:rsidRDefault="00D2754F" w:rsidP="00F34130">
          <w:pPr>
            <w:pStyle w:val="TOCHeading"/>
            <w:rPr>
              <w:noProof/>
            </w:rPr>
          </w:pPr>
          <w:r w:rsidRPr="0063745E">
            <w:rPr>
              <w:rFonts w:cstheme="majorHAnsi"/>
            </w:rPr>
            <w:t>Contents</w:t>
          </w:r>
          <w:r>
            <w:rPr>
              <w:b w:val="0"/>
            </w:rPr>
            <w:fldChar w:fldCharType="begin"/>
          </w:r>
          <w:r>
            <w:instrText xml:space="preserve"> TOC \o "1-3" \h \z \u </w:instrText>
          </w:r>
          <w:r>
            <w:rPr>
              <w:b w:val="0"/>
            </w:rPr>
            <w:fldChar w:fldCharType="separate"/>
          </w:r>
        </w:p>
        <w:p w14:paraId="25400542" w14:textId="08CBB95C" w:rsidR="003C3B48" w:rsidRDefault="00F34130">
          <w:pPr>
            <w:pStyle w:val="TOC1"/>
            <w:tabs>
              <w:tab w:val="right" w:leader="dot" w:pos="9854"/>
            </w:tabs>
            <w:rPr>
              <w:rFonts w:eastAsiaTheme="minorEastAsia" w:cstheme="minorBidi"/>
              <w:b w:val="0"/>
              <w:bCs w:val="0"/>
              <w:caps w:val="0"/>
              <w:noProof/>
              <w:sz w:val="22"/>
              <w:szCs w:val="22"/>
              <w:lang w:eastAsia="en-AU"/>
            </w:rPr>
          </w:pPr>
          <w:hyperlink w:anchor="_Toc144472314" w:history="1">
            <w:r w:rsidR="003C3B48" w:rsidRPr="00F2310B">
              <w:rPr>
                <w:rStyle w:val="Hyperlink"/>
                <w:noProof/>
              </w:rPr>
              <w:t>FOREWORD</w:t>
            </w:r>
            <w:r w:rsidR="003C3B48">
              <w:rPr>
                <w:noProof/>
                <w:webHidden/>
              </w:rPr>
              <w:tab/>
            </w:r>
            <w:r w:rsidR="003C3B48">
              <w:rPr>
                <w:noProof/>
                <w:webHidden/>
              </w:rPr>
              <w:fldChar w:fldCharType="begin"/>
            </w:r>
            <w:r w:rsidR="003C3B48">
              <w:rPr>
                <w:noProof/>
                <w:webHidden/>
              </w:rPr>
              <w:instrText xml:space="preserve"> PAGEREF _Toc144472314 \h </w:instrText>
            </w:r>
            <w:r w:rsidR="003C3B48">
              <w:rPr>
                <w:noProof/>
                <w:webHidden/>
              </w:rPr>
            </w:r>
            <w:r w:rsidR="003C3B48">
              <w:rPr>
                <w:noProof/>
                <w:webHidden/>
              </w:rPr>
              <w:fldChar w:fldCharType="separate"/>
            </w:r>
            <w:r>
              <w:rPr>
                <w:noProof/>
                <w:webHidden/>
              </w:rPr>
              <w:t>4</w:t>
            </w:r>
            <w:r w:rsidR="003C3B48">
              <w:rPr>
                <w:noProof/>
                <w:webHidden/>
              </w:rPr>
              <w:fldChar w:fldCharType="end"/>
            </w:r>
          </w:hyperlink>
        </w:p>
        <w:p w14:paraId="2416709F" w14:textId="6A7C2B86"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15" w:history="1">
            <w:r w:rsidR="003C3B48" w:rsidRPr="00F2310B">
              <w:rPr>
                <w:rStyle w:val="Hyperlink"/>
                <w:noProof/>
              </w:rPr>
              <w:t>1.</w:t>
            </w:r>
            <w:r w:rsidR="003C3B48">
              <w:rPr>
                <w:rFonts w:eastAsiaTheme="minorEastAsia" w:cstheme="minorBidi"/>
                <w:b w:val="0"/>
                <w:bCs w:val="0"/>
                <w:caps w:val="0"/>
                <w:noProof/>
                <w:sz w:val="22"/>
                <w:szCs w:val="22"/>
                <w:lang w:eastAsia="en-AU"/>
              </w:rPr>
              <w:tab/>
            </w:r>
            <w:r w:rsidR="003C3B48" w:rsidRPr="00F2310B">
              <w:rPr>
                <w:rStyle w:val="Hyperlink"/>
                <w:noProof/>
              </w:rPr>
              <w:t>Introduction</w:t>
            </w:r>
            <w:r w:rsidR="003C3B48">
              <w:rPr>
                <w:noProof/>
                <w:webHidden/>
              </w:rPr>
              <w:tab/>
            </w:r>
            <w:r w:rsidR="003C3B48">
              <w:rPr>
                <w:noProof/>
                <w:webHidden/>
              </w:rPr>
              <w:fldChar w:fldCharType="begin"/>
            </w:r>
            <w:r w:rsidR="003C3B48">
              <w:rPr>
                <w:noProof/>
                <w:webHidden/>
              </w:rPr>
              <w:instrText xml:space="preserve"> PAGEREF _Toc144472315 \h </w:instrText>
            </w:r>
            <w:r w:rsidR="003C3B48">
              <w:rPr>
                <w:noProof/>
                <w:webHidden/>
              </w:rPr>
            </w:r>
            <w:r w:rsidR="003C3B48">
              <w:rPr>
                <w:noProof/>
                <w:webHidden/>
              </w:rPr>
              <w:fldChar w:fldCharType="separate"/>
            </w:r>
            <w:r>
              <w:rPr>
                <w:noProof/>
                <w:webHidden/>
              </w:rPr>
              <w:t>4</w:t>
            </w:r>
            <w:r w:rsidR="003C3B48">
              <w:rPr>
                <w:noProof/>
                <w:webHidden/>
              </w:rPr>
              <w:fldChar w:fldCharType="end"/>
            </w:r>
          </w:hyperlink>
        </w:p>
        <w:p w14:paraId="0BEB4DB8" w14:textId="2A51460A"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16" w:history="1">
            <w:r w:rsidR="003C3B48" w:rsidRPr="00F2310B">
              <w:rPr>
                <w:rStyle w:val="Hyperlink"/>
                <w:noProof/>
              </w:rPr>
              <w:t>2.</w:t>
            </w:r>
            <w:r w:rsidR="003C3B48">
              <w:rPr>
                <w:rFonts w:eastAsiaTheme="minorEastAsia" w:cstheme="minorBidi"/>
                <w:b w:val="0"/>
                <w:bCs w:val="0"/>
                <w:caps w:val="0"/>
                <w:noProof/>
                <w:sz w:val="22"/>
                <w:szCs w:val="22"/>
                <w:lang w:eastAsia="en-AU"/>
              </w:rPr>
              <w:tab/>
            </w:r>
            <w:r w:rsidR="003C3B48" w:rsidRPr="00F2310B">
              <w:rPr>
                <w:rStyle w:val="Hyperlink"/>
                <w:noProof/>
              </w:rPr>
              <w:t>This Plan</w:t>
            </w:r>
            <w:r w:rsidR="003C3B48">
              <w:rPr>
                <w:noProof/>
                <w:webHidden/>
              </w:rPr>
              <w:tab/>
            </w:r>
            <w:r w:rsidR="003C3B48">
              <w:rPr>
                <w:noProof/>
                <w:webHidden/>
              </w:rPr>
              <w:fldChar w:fldCharType="begin"/>
            </w:r>
            <w:r w:rsidR="003C3B48">
              <w:rPr>
                <w:noProof/>
                <w:webHidden/>
              </w:rPr>
              <w:instrText xml:space="preserve"> PAGEREF _Toc144472316 \h </w:instrText>
            </w:r>
            <w:r w:rsidR="003C3B48">
              <w:rPr>
                <w:noProof/>
                <w:webHidden/>
              </w:rPr>
            </w:r>
            <w:r w:rsidR="003C3B48">
              <w:rPr>
                <w:noProof/>
                <w:webHidden/>
              </w:rPr>
              <w:fldChar w:fldCharType="separate"/>
            </w:r>
            <w:r>
              <w:rPr>
                <w:noProof/>
                <w:webHidden/>
              </w:rPr>
              <w:t>5</w:t>
            </w:r>
            <w:r w:rsidR="003C3B48">
              <w:rPr>
                <w:noProof/>
                <w:webHidden/>
              </w:rPr>
              <w:fldChar w:fldCharType="end"/>
            </w:r>
          </w:hyperlink>
        </w:p>
        <w:p w14:paraId="5D114A08" w14:textId="3742DD8E" w:rsidR="003C3B48" w:rsidRDefault="00F34130">
          <w:pPr>
            <w:pStyle w:val="TOC2"/>
            <w:tabs>
              <w:tab w:val="right" w:leader="dot" w:pos="9854"/>
            </w:tabs>
            <w:rPr>
              <w:rFonts w:eastAsiaTheme="minorEastAsia" w:cstheme="minorBidi"/>
              <w:smallCaps w:val="0"/>
              <w:noProof/>
              <w:sz w:val="22"/>
              <w:szCs w:val="22"/>
              <w:lang w:eastAsia="en-AU"/>
            </w:rPr>
          </w:pPr>
          <w:hyperlink w:anchor="_Toc144472317" w:history="1">
            <w:r w:rsidR="003C3B48" w:rsidRPr="00F2310B">
              <w:rPr>
                <w:rStyle w:val="Hyperlink"/>
                <w:noProof/>
              </w:rPr>
              <w:t>Authority</w:t>
            </w:r>
            <w:r w:rsidR="003C3B48">
              <w:rPr>
                <w:noProof/>
                <w:webHidden/>
              </w:rPr>
              <w:tab/>
            </w:r>
            <w:r w:rsidR="003C3B48">
              <w:rPr>
                <w:noProof/>
                <w:webHidden/>
              </w:rPr>
              <w:fldChar w:fldCharType="begin"/>
            </w:r>
            <w:r w:rsidR="003C3B48">
              <w:rPr>
                <w:noProof/>
                <w:webHidden/>
              </w:rPr>
              <w:instrText xml:space="preserve"> PAGEREF _Toc144472317 \h </w:instrText>
            </w:r>
            <w:r w:rsidR="003C3B48">
              <w:rPr>
                <w:noProof/>
                <w:webHidden/>
              </w:rPr>
            </w:r>
            <w:r w:rsidR="003C3B48">
              <w:rPr>
                <w:noProof/>
                <w:webHidden/>
              </w:rPr>
              <w:fldChar w:fldCharType="separate"/>
            </w:r>
            <w:r>
              <w:rPr>
                <w:noProof/>
                <w:webHidden/>
              </w:rPr>
              <w:t>5</w:t>
            </w:r>
            <w:r w:rsidR="003C3B48">
              <w:rPr>
                <w:noProof/>
                <w:webHidden/>
              </w:rPr>
              <w:fldChar w:fldCharType="end"/>
            </w:r>
          </w:hyperlink>
        </w:p>
        <w:p w14:paraId="7B520BF7" w14:textId="2EFA251D" w:rsidR="003C3B48" w:rsidRDefault="00F34130">
          <w:pPr>
            <w:pStyle w:val="TOC2"/>
            <w:tabs>
              <w:tab w:val="right" w:leader="dot" w:pos="9854"/>
            </w:tabs>
            <w:rPr>
              <w:rFonts w:eastAsiaTheme="minorEastAsia" w:cstheme="minorBidi"/>
              <w:smallCaps w:val="0"/>
              <w:noProof/>
              <w:sz w:val="22"/>
              <w:szCs w:val="22"/>
              <w:lang w:eastAsia="en-AU"/>
            </w:rPr>
          </w:pPr>
          <w:hyperlink w:anchor="_Toc144472318" w:history="1">
            <w:r w:rsidR="003C3B48" w:rsidRPr="00F2310B">
              <w:rPr>
                <w:rStyle w:val="Hyperlink"/>
                <w:noProof/>
              </w:rPr>
              <w:t>Plan Development, Endorsement and Adoption</w:t>
            </w:r>
            <w:r w:rsidR="003C3B48">
              <w:rPr>
                <w:noProof/>
                <w:webHidden/>
              </w:rPr>
              <w:tab/>
            </w:r>
            <w:r w:rsidR="003C3B48">
              <w:rPr>
                <w:noProof/>
                <w:webHidden/>
              </w:rPr>
              <w:fldChar w:fldCharType="begin"/>
            </w:r>
            <w:r w:rsidR="003C3B48">
              <w:rPr>
                <w:noProof/>
                <w:webHidden/>
              </w:rPr>
              <w:instrText xml:space="preserve"> PAGEREF _Toc144472318 \h </w:instrText>
            </w:r>
            <w:r w:rsidR="003C3B48">
              <w:rPr>
                <w:noProof/>
                <w:webHidden/>
              </w:rPr>
            </w:r>
            <w:r w:rsidR="003C3B48">
              <w:rPr>
                <w:noProof/>
                <w:webHidden/>
              </w:rPr>
              <w:fldChar w:fldCharType="separate"/>
            </w:r>
            <w:r>
              <w:rPr>
                <w:noProof/>
                <w:webHidden/>
              </w:rPr>
              <w:t>5</w:t>
            </w:r>
            <w:r w:rsidR="003C3B48">
              <w:rPr>
                <w:noProof/>
                <w:webHidden/>
              </w:rPr>
              <w:fldChar w:fldCharType="end"/>
            </w:r>
          </w:hyperlink>
        </w:p>
        <w:p w14:paraId="15A1F4A0" w14:textId="221D2046" w:rsidR="003C3B48" w:rsidRDefault="00F34130">
          <w:pPr>
            <w:pStyle w:val="TOC2"/>
            <w:tabs>
              <w:tab w:val="right" w:leader="dot" w:pos="9854"/>
            </w:tabs>
            <w:rPr>
              <w:rFonts w:eastAsiaTheme="minorEastAsia" w:cstheme="minorBidi"/>
              <w:smallCaps w:val="0"/>
              <w:noProof/>
              <w:sz w:val="22"/>
              <w:szCs w:val="22"/>
              <w:lang w:eastAsia="en-AU"/>
            </w:rPr>
          </w:pPr>
          <w:hyperlink w:anchor="_Toc144472319" w:history="1">
            <w:r w:rsidR="003C3B48" w:rsidRPr="00F2310B">
              <w:rPr>
                <w:rStyle w:val="Hyperlink"/>
                <w:noProof/>
              </w:rPr>
              <w:t>Period of Plan</w:t>
            </w:r>
            <w:r w:rsidR="003C3B48">
              <w:rPr>
                <w:noProof/>
                <w:webHidden/>
              </w:rPr>
              <w:tab/>
            </w:r>
            <w:r w:rsidR="003C3B48">
              <w:rPr>
                <w:noProof/>
                <w:webHidden/>
              </w:rPr>
              <w:fldChar w:fldCharType="begin"/>
            </w:r>
            <w:r w:rsidR="003C3B48">
              <w:rPr>
                <w:noProof/>
                <w:webHidden/>
              </w:rPr>
              <w:instrText xml:space="preserve"> PAGEREF _Toc144472319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01325534" w14:textId="7D14F30A" w:rsidR="003C3B48" w:rsidRDefault="00F34130">
          <w:pPr>
            <w:pStyle w:val="TOC2"/>
            <w:tabs>
              <w:tab w:val="right" w:leader="dot" w:pos="9854"/>
            </w:tabs>
            <w:rPr>
              <w:rFonts w:eastAsiaTheme="minorEastAsia" w:cstheme="minorBidi"/>
              <w:smallCaps w:val="0"/>
              <w:noProof/>
              <w:sz w:val="22"/>
              <w:szCs w:val="22"/>
              <w:lang w:eastAsia="en-AU"/>
            </w:rPr>
          </w:pPr>
          <w:hyperlink w:anchor="_Toc144472320" w:history="1">
            <w:r w:rsidR="003C3B48" w:rsidRPr="00F2310B">
              <w:rPr>
                <w:rStyle w:val="Hyperlink"/>
                <w:noProof/>
              </w:rPr>
              <w:t>Review</w:t>
            </w:r>
            <w:r w:rsidR="003C3B48">
              <w:rPr>
                <w:noProof/>
                <w:webHidden/>
              </w:rPr>
              <w:tab/>
            </w:r>
            <w:r w:rsidR="003C3B48">
              <w:rPr>
                <w:noProof/>
                <w:webHidden/>
              </w:rPr>
              <w:fldChar w:fldCharType="begin"/>
            </w:r>
            <w:r w:rsidR="003C3B48">
              <w:rPr>
                <w:noProof/>
                <w:webHidden/>
              </w:rPr>
              <w:instrText xml:space="preserve"> PAGEREF _Toc144472320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02FB4C6A" w14:textId="2EBB3AF4"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21" w:history="1">
            <w:r w:rsidR="003C3B48" w:rsidRPr="00F2310B">
              <w:rPr>
                <w:rStyle w:val="Hyperlink"/>
                <w:noProof/>
              </w:rPr>
              <w:t>3.</w:t>
            </w:r>
            <w:r w:rsidR="003C3B48">
              <w:rPr>
                <w:rFonts w:eastAsiaTheme="minorEastAsia" w:cstheme="minorBidi"/>
                <w:b w:val="0"/>
                <w:bCs w:val="0"/>
                <w:caps w:val="0"/>
                <w:noProof/>
                <w:sz w:val="22"/>
                <w:szCs w:val="22"/>
                <w:lang w:eastAsia="en-AU"/>
              </w:rPr>
              <w:tab/>
            </w:r>
            <w:r w:rsidR="003C3B48" w:rsidRPr="00F2310B">
              <w:rPr>
                <w:rStyle w:val="Hyperlink"/>
                <w:noProof/>
              </w:rPr>
              <w:t>Municipal Fire Management Vision and Purpose</w:t>
            </w:r>
            <w:r w:rsidR="003C3B48">
              <w:rPr>
                <w:noProof/>
                <w:webHidden/>
              </w:rPr>
              <w:tab/>
            </w:r>
            <w:r w:rsidR="003C3B48">
              <w:rPr>
                <w:noProof/>
                <w:webHidden/>
              </w:rPr>
              <w:fldChar w:fldCharType="begin"/>
            </w:r>
            <w:r w:rsidR="003C3B48">
              <w:rPr>
                <w:noProof/>
                <w:webHidden/>
              </w:rPr>
              <w:instrText xml:space="preserve"> PAGEREF _Toc144472321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7DAF2B8A" w14:textId="0E84CFBD" w:rsidR="003C3B48" w:rsidRDefault="00F34130">
          <w:pPr>
            <w:pStyle w:val="TOC2"/>
            <w:tabs>
              <w:tab w:val="right" w:leader="dot" w:pos="9854"/>
            </w:tabs>
            <w:rPr>
              <w:rFonts w:eastAsiaTheme="minorEastAsia" w:cstheme="minorBidi"/>
              <w:smallCaps w:val="0"/>
              <w:noProof/>
              <w:sz w:val="22"/>
              <w:szCs w:val="22"/>
              <w:lang w:eastAsia="en-AU"/>
            </w:rPr>
          </w:pPr>
          <w:hyperlink w:anchor="_Toc144472322" w:history="1">
            <w:r w:rsidR="003C3B48" w:rsidRPr="00F2310B">
              <w:rPr>
                <w:rStyle w:val="Hyperlink"/>
                <w:noProof/>
              </w:rPr>
              <w:t>Vision</w:t>
            </w:r>
            <w:r w:rsidR="003C3B48">
              <w:rPr>
                <w:noProof/>
                <w:webHidden/>
              </w:rPr>
              <w:tab/>
            </w:r>
            <w:r w:rsidR="003C3B48">
              <w:rPr>
                <w:noProof/>
                <w:webHidden/>
              </w:rPr>
              <w:fldChar w:fldCharType="begin"/>
            </w:r>
            <w:r w:rsidR="003C3B48">
              <w:rPr>
                <w:noProof/>
                <w:webHidden/>
              </w:rPr>
              <w:instrText xml:space="preserve"> PAGEREF _Toc144472322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442638D7" w14:textId="78F247A6" w:rsidR="003C3B48" w:rsidRDefault="00F34130">
          <w:pPr>
            <w:pStyle w:val="TOC2"/>
            <w:tabs>
              <w:tab w:val="right" w:leader="dot" w:pos="9854"/>
            </w:tabs>
            <w:rPr>
              <w:rFonts w:eastAsiaTheme="minorEastAsia" w:cstheme="minorBidi"/>
              <w:smallCaps w:val="0"/>
              <w:noProof/>
              <w:sz w:val="22"/>
              <w:szCs w:val="22"/>
              <w:lang w:eastAsia="en-AU"/>
            </w:rPr>
          </w:pPr>
          <w:hyperlink w:anchor="_Toc144472323" w:history="1">
            <w:r w:rsidR="003C3B48" w:rsidRPr="00F2310B">
              <w:rPr>
                <w:rStyle w:val="Hyperlink"/>
                <w:noProof/>
              </w:rPr>
              <w:t>Principles</w:t>
            </w:r>
            <w:r w:rsidR="003C3B48">
              <w:rPr>
                <w:noProof/>
                <w:webHidden/>
              </w:rPr>
              <w:tab/>
            </w:r>
            <w:r w:rsidR="003C3B48">
              <w:rPr>
                <w:noProof/>
                <w:webHidden/>
              </w:rPr>
              <w:fldChar w:fldCharType="begin"/>
            </w:r>
            <w:r w:rsidR="003C3B48">
              <w:rPr>
                <w:noProof/>
                <w:webHidden/>
              </w:rPr>
              <w:instrText xml:space="preserve"> PAGEREF _Toc144472323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095F6A66" w14:textId="303BD9AD"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24" w:history="1">
            <w:r w:rsidR="003C3B48" w:rsidRPr="00F2310B">
              <w:rPr>
                <w:rStyle w:val="Hyperlink"/>
                <w:noProof/>
              </w:rPr>
              <w:t>4.</w:t>
            </w:r>
            <w:r w:rsidR="003C3B48">
              <w:rPr>
                <w:rFonts w:eastAsiaTheme="minorEastAsia" w:cstheme="minorBidi"/>
                <w:b w:val="0"/>
                <w:bCs w:val="0"/>
                <w:caps w:val="0"/>
                <w:noProof/>
                <w:sz w:val="22"/>
                <w:szCs w:val="22"/>
                <w:lang w:eastAsia="en-AU"/>
              </w:rPr>
              <w:tab/>
            </w:r>
            <w:r w:rsidR="003C3B48" w:rsidRPr="00F2310B">
              <w:rPr>
                <w:rStyle w:val="Hyperlink"/>
                <w:noProof/>
              </w:rPr>
              <w:t>Context and Fire Risk</w:t>
            </w:r>
            <w:r w:rsidR="003C3B48">
              <w:rPr>
                <w:noProof/>
                <w:webHidden/>
              </w:rPr>
              <w:tab/>
            </w:r>
            <w:r w:rsidR="003C3B48">
              <w:rPr>
                <w:noProof/>
                <w:webHidden/>
              </w:rPr>
              <w:fldChar w:fldCharType="begin"/>
            </w:r>
            <w:r w:rsidR="003C3B48">
              <w:rPr>
                <w:noProof/>
                <w:webHidden/>
              </w:rPr>
              <w:instrText xml:space="preserve"> PAGEREF _Toc144472324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2C8179D0" w14:textId="286D03E6" w:rsidR="003C3B48" w:rsidRDefault="00F34130">
          <w:pPr>
            <w:pStyle w:val="TOC2"/>
            <w:tabs>
              <w:tab w:val="right" w:leader="dot" w:pos="9854"/>
            </w:tabs>
            <w:rPr>
              <w:rFonts w:eastAsiaTheme="minorEastAsia" w:cstheme="minorBidi"/>
              <w:smallCaps w:val="0"/>
              <w:noProof/>
              <w:sz w:val="22"/>
              <w:szCs w:val="22"/>
              <w:lang w:eastAsia="en-AU"/>
            </w:rPr>
          </w:pPr>
          <w:hyperlink w:anchor="_Toc144472325" w:history="1">
            <w:r w:rsidR="003C3B48" w:rsidRPr="00F2310B">
              <w:rPr>
                <w:rStyle w:val="Hyperlink"/>
                <w:noProof/>
              </w:rPr>
              <w:t>Profile</w:t>
            </w:r>
            <w:r w:rsidR="003C3B48">
              <w:rPr>
                <w:noProof/>
                <w:webHidden/>
              </w:rPr>
              <w:tab/>
            </w:r>
            <w:r w:rsidR="003C3B48">
              <w:rPr>
                <w:noProof/>
                <w:webHidden/>
              </w:rPr>
              <w:fldChar w:fldCharType="begin"/>
            </w:r>
            <w:r w:rsidR="003C3B48">
              <w:rPr>
                <w:noProof/>
                <w:webHidden/>
              </w:rPr>
              <w:instrText xml:space="preserve"> PAGEREF _Toc144472325 \h </w:instrText>
            </w:r>
            <w:r w:rsidR="003C3B48">
              <w:rPr>
                <w:noProof/>
                <w:webHidden/>
              </w:rPr>
            </w:r>
            <w:r w:rsidR="003C3B48">
              <w:rPr>
                <w:noProof/>
                <w:webHidden/>
              </w:rPr>
              <w:fldChar w:fldCharType="separate"/>
            </w:r>
            <w:r>
              <w:rPr>
                <w:noProof/>
                <w:webHidden/>
              </w:rPr>
              <w:t>6</w:t>
            </w:r>
            <w:r w:rsidR="003C3B48">
              <w:rPr>
                <w:noProof/>
                <w:webHidden/>
              </w:rPr>
              <w:fldChar w:fldCharType="end"/>
            </w:r>
          </w:hyperlink>
        </w:p>
        <w:p w14:paraId="7E2AE139" w14:textId="7077A69A"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26" w:history="1">
            <w:r w:rsidR="003C3B48" w:rsidRPr="00F2310B">
              <w:rPr>
                <w:rStyle w:val="Hyperlink"/>
                <w:noProof/>
              </w:rPr>
              <w:t>5.</w:t>
            </w:r>
            <w:r w:rsidR="003C3B48">
              <w:rPr>
                <w:rFonts w:eastAsiaTheme="minorEastAsia" w:cstheme="minorBidi"/>
                <w:b w:val="0"/>
                <w:bCs w:val="0"/>
                <w:caps w:val="0"/>
                <w:noProof/>
                <w:sz w:val="22"/>
                <w:szCs w:val="22"/>
                <w:lang w:eastAsia="en-AU"/>
              </w:rPr>
              <w:tab/>
            </w:r>
            <w:r w:rsidR="003C3B48" w:rsidRPr="00F2310B">
              <w:rPr>
                <w:rStyle w:val="Hyperlink"/>
                <w:noProof/>
              </w:rPr>
              <w:t>Environmental Scan</w:t>
            </w:r>
            <w:r w:rsidR="003C3B48">
              <w:rPr>
                <w:noProof/>
                <w:webHidden/>
              </w:rPr>
              <w:tab/>
            </w:r>
            <w:r w:rsidR="003C3B48">
              <w:rPr>
                <w:noProof/>
                <w:webHidden/>
              </w:rPr>
              <w:fldChar w:fldCharType="begin"/>
            </w:r>
            <w:r w:rsidR="003C3B48">
              <w:rPr>
                <w:noProof/>
                <w:webHidden/>
              </w:rPr>
              <w:instrText xml:space="preserve"> PAGEREF _Toc144472326 \h </w:instrText>
            </w:r>
            <w:r w:rsidR="003C3B48">
              <w:rPr>
                <w:noProof/>
                <w:webHidden/>
              </w:rPr>
            </w:r>
            <w:r w:rsidR="003C3B48">
              <w:rPr>
                <w:noProof/>
                <w:webHidden/>
              </w:rPr>
              <w:fldChar w:fldCharType="separate"/>
            </w:r>
            <w:r>
              <w:rPr>
                <w:noProof/>
                <w:webHidden/>
              </w:rPr>
              <w:t>7</w:t>
            </w:r>
            <w:r w:rsidR="003C3B48">
              <w:rPr>
                <w:noProof/>
                <w:webHidden/>
              </w:rPr>
              <w:fldChar w:fldCharType="end"/>
            </w:r>
          </w:hyperlink>
        </w:p>
        <w:p w14:paraId="4E0F3E8B" w14:textId="2DA2AEA8" w:rsidR="003C3B48" w:rsidRDefault="00F34130">
          <w:pPr>
            <w:pStyle w:val="TOC2"/>
            <w:tabs>
              <w:tab w:val="right" w:leader="dot" w:pos="9854"/>
            </w:tabs>
            <w:rPr>
              <w:rFonts w:eastAsiaTheme="minorEastAsia" w:cstheme="minorBidi"/>
              <w:smallCaps w:val="0"/>
              <w:noProof/>
              <w:sz w:val="22"/>
              <w:szCs w:val="22"/>
              <w:lang w:eastAsia="en-AU"/>
            </w:rPr>
          </w:pPr>
          <w:hyperlink w:anchor="_Toc144472327" w:history="1">
            <w:r w:rsidR="003C3B48" w:rsidRPr="00F2310B">
              <w:rPr>
                <w:rStyle w:val="Hyperlink"/>
                <w:noProof/>
              </w:rPr>
              <w:t>Recent Trends and Fire Risk</w:t>
            </w:r>
            <w:r w:rsidR="003C3B48">
              <w:rPr>
                <w:noProof/>
                <w:webHidden/>
              </w:rPr>
              <w:tab/>
            </w:r>
            <w:r w:rsidR="003C3B48">
              <w:rPr>
                <w:noProof/>
                <w:webHidden/>
              </w:rPr>
              <w:fldChar w:fldCharType="begin"/>
            </w:r>
            <w:r w:rsidR="003C3B48">
              <w:rPr>
                <w:noProof/>
                <w:webHidden/>
              </w:rPr>
              <w:instrText xml:space="preserve"> PAGEREF _Toc144472327 \h </w:instrText>
            </w:r>
            <w:r w:rsidR="003C3B48">
              <w:rPr>
                <w:noProof/>
                <w:webHidden/>
              </w:rPr>
            </w:r>
            <w:r w:rsidR="003C3B48">
              <w:rPr>
                <w:noProof/>
                <w:webHidden/>
              </w:rPr>
              <w:fldChar w:fldCharType="separate"/>
            </w:r>
            <w:r>
              <w:rPr>
                <w:noProof/>
                <w:webHidden/>
              </w:rPr>
              <w:t>7</w:t>
            </w:r>
            <w:r w:rsidR="003C3B48">
              <w:rPr>
                <w:noProof/>
                <w:webHidden/>
              </w:rPr>
              <w:fldChar w:fldCharType="end"/>
            </w:r>
          </w:hyperlink>
        </w:p>
        <w:p w14:paraId="39DF37A2" w14:textId="49EFA65F" w:rsidR="003C3B48" w:rsidRDefault="00F34130">
          <w:pPr>
            <w:pStyle w:val="TOC3"/>
            <w:tabs>
              <w:tab w:val="right" w:leader="dot" w:pos="9854"/>
            </w:tabs>
            <w:rPr>
              <w:rFonts w:eastAsiaTheme="minorEastAsia" w:cstheme="minorBidi"/>
              <w:i w:val="0"/>
              <w:iCs w:val="0"/>
              <w:noProof/>
              <w:sz w:val="22"/>
              <w:szCs w:val="22"/>
              <w:lang w:eastAsia="en-AU"/>
            </w:rPr>
          </w:pPr>
          <w:hyperlink w:anchor="_Toc144472328" w:history="1">
            <w:r w:rsidR="003C3B48" w:rsidRPr="00F2310B">
              <w:rPr>
                <w:rStyle w:val="Hyperlink"/>
                <w:noProof/>
              </w:rPr>
              <w:t>People</w:t>
            </w:r>
            <w:r w:rsidR="003C3B48">
              <w:rPr>
                <w:noProof/>
                <w:webHidden/>
              </w:rPr>
              <w:tab/>
            </w:r>
            <w:r w:rsidR="003C3B48">
              <w:rPr>
                <w:noProof/>
                <w:webHidden/>
              </w:rPr>
              <w:fldChar w:fldCharType="begin"/>
            </w:r>
            <w:r w:rsidR="003C3B48">
              <w:rPr>
                <w:noProof/>
                <w:webHidden/>
              </w:rPr>
              <w:instrText xml:space="preserve"> PAGEREF _Toc144472328 \h </w:instrText>
            </w:r>
            <w:r w:rsidR="003C3B48">
              <w:rPr>
                <w:noProof/>
                <w:webHidden/>
              </w:rPr>
            </w:r>
            <w:r w:rsidR="003C3B48">
              <w:rPr>
                <w:noProof/>
                <w:webHidden/>
              </w:rPr>
              <w:fldChar w:fldCharType="separate"/>
            </w:r>
            <w:r>
              <w:rPr>
                <w:noProof/>
                <w:webHidden/>
              </w:rPr>
              <w:t>7</w:t>
            </w:r>
            <w:r w:rsidR="003C3B48">
              <w:rPr>
                <w:noProof/>
                <w:webHidden/>
              </w:rPr>
              <w:fldChar w:fldCharType="end"/>
            </w:r>
          </w:hyperlink>
        </w:p>
        <w:p w14:paraId="43661339" w14:textId="45B2BADA" w:rsidR="003C3B48" w:rsidRDefault="00F34130">
          <w:pPr>
            <w:pStyle w:val="TOC3"/>
            <w:tabs>
              <w:tab w:val="right" w:leader="dot" w:pos="9854"/>
            </w:tabs>
            <w:rPr>
              <w:rFonts w:eastAsiaTheme="minorEastAsia" w:cstheme="minorBidi"/>
              <w:i w:val="0"/>
              <w:iCs w:val="0"/>
              <w:noProof/>
              <w:sz w:val="22"/>
              <w:szCs w:val="22"/>
              <w:lang w:eastAsia="en-AU"/>
            </w:rPr>
          </w:pPr>
          <w:hyperlink w:anchor="_Toc144472329" w:history="1">
            <w:r w:rsidR="003C3B48" w:rsidRPr="00F2310B">
              <w:rPr>
                <w:rStyle w:val="Hyperlink"/>
                <w:noProof/>
              </w:rPr>
              <w:t>Built environment</w:t>
            </w:r>
            <w:r w:rsidR="003C3B48">
              <w:rPr>
                <w:noProof/>
                <w:webHidden/>
              </w:rPr>
              <w:tab/>
            </w:r>
            <w:r w:rsidR="003C3B48">
              <w:rPr>
                <w:noProof/>
                <w:webHidden/>
              </w:rPr>
              <w:fldChar w:fldCharType="begin"/>
            </w:r>
            <w:r w:rsidR="003C3B48">
              <w:rPr>
                <w:noProof/>
                <w:webHidden/>
              </w:rPr>
              <w:instrText xml:space="preserve"> PAGEREF _Toc144472329 \h </w:instrText>
            </w:r>
            <w:r w:rsidR="003C3B48">
              <w:rPr>
                <w:noProof/>
                <w:webHidden/>
              </w:rPr>
            </w:r>
            <w:r w:rsidR="003C3B48">
              <w:rPr>
                <w:noProof/>
                <w:webHidden/>
              </w:rPr>
              <w:fldChar w:fldCharType="separate"/>
            </w:r>
            <w:r>
              <w:rPr>
                <w:noProof/>
                <w:webHidden/>
              </w:rPr>
              <w:t>7</w:t>
            </w:r>
            <w:r w:rsidR="003C3B48">
              <w:rPr>
                <w:noProof/>
                <w:webHidden/>
              </w:rPr>
              <w:fldChar w:fldCharType="end"/>
            </w:r>
          </w:hyperlink>
        </w:p>
        <w:p w14:paraId="3DFC5596" w14:textId="640D1431" w:rsidR="003C3B48" w:rsidRDefault="00F34130">
          <w:pPr>
            <w:pStyle w:val="TOC3"/>
            <w:tabs>
              <w:tab w:val="right" w:leader="dot" w:pos="9854"/>
            </w:tabs>
            <w:rPr>
              <w:rFonts w:eastAsiaTheme="minorEastAsia" w:cstheme="minorBidi"/>
              <w:i w:val="0"/>
              <w:iCs w:val="0"/>
              <w:noProof/>
              <w:sz w:val="22"/>
              <w:szCs w:val="22"/>
              <w:lang w:eastAsia="en-AU"/>
            </w:rPr>
          </w:pPr>
          <w:hyperlink w:anchor="_Toc144472330" w:history="1">
            <w:r w:rsidR="003C3B48" w:rsidRPr="00F2310B">
              <w:rPr>
                <w:rStyle w:val="Hyperlink"/>
                <w:noProof/>
              </w:rPr>
              <w:t>Environment</w:t>
            </w:r>
            <w:r w:rsidR="003C3B48">
              <w:rPr>
                <w:noProof/>
                <w:webHidden/>
              </w:rPr>
              <w:tab/>
            </w:r>
            <w:r w:rsidR="003C3B48">
              <w:rPr>
                <w:noProof/>
                <w:webHidden/>
              </w:rPr>
              <w:fldChar w:fldCharType="begin"/>
            </w:r>
            <w:r w:rsidR="003C3B48">
              <w:rPr>
                <w:noProof/>
                <w:webHidden/>
              </w:rPr>
              <w:instrText xml:space="preserve"> PAGEREF _Toc144472330 \h </w:instrText>
            </w:r>
            <w:r w:rsidR="003C3B48">
              <w:rPr>
                <w:noProof/>
                <w:webHidden/>
              </w:rPr>
            </w:r>
            <w:r w:rsidR="003C3B48">
              <w:rPr>
                <w:noProof/>
                <w:webHidden/>
              </w:rPr>
              <w:fldChar w:fldCharType="separate"/>
            </w:r>
            <w:r>
              <w:rPr>
                <w:noProof/>
                <w:webHidden/>
              </w:rPr>
              <w:t>7</w:t>
            </w:r>
            <w:r w:rsidR="003C3B48">
              <w:rPr>
                <w:noProof/>
                <w:webHidden/>
              </w:rPr>
              <w:fldChar w:fldCharType="end"/>
            </w:r>
          </w:hyperlink>
        </w:p>
        <w:p w14:paraId="146C3A34" w14:textId="7C64A30B" w:rsidR="003C3B48" w:rsidRDefault="00F34130">
          <w:pPr>
            <w:pStyle w:val="TOC3"/>
            <w:tabs>
              <w:tab w:val="right" w:leader="dot" w:pos="9854"/>
            </w:tabs>
            <w:rPr>
              <w:rFonts w:eastAsiaTheme="minorEastAsia" w:cstheme="minorBidi"/>
              <w:i w:val="0"/>
              <w:iCs w:val="0"/>
              <w:noProof/>
              <w:sz w:val="22"/>
              <w:szCs w:val="22"/>
              <w:lang w:eastAsia="en-AU"/>
            </w:rPr>
          </w:pPr>
          <w:hyperlink w:anchor="_Toc144472331" w:history="1">
            <w:r w:rsidR="003C3B48" w:rsidRPr="00F2310B">
              <w:rPr>
                <w:rStyle w:val="Hyperlink"/>
                <w:noProof/>
              </w:rPr>
              <w:t>Economy</w:t>
            </w:r>
            <w:r w:rsidR="003C3B48">
              <w:rPr>
                <w:noProof/>
                <w:webHidden/>
              </w:rPr>
              <w:tab/>
            </w:r>
            <w:r w:rsidR="003C3B48">
              <w:rPr>
                <w:noProof/>
                <w:webHidden/>
              </w:rPr>
              <w:fldChar w:fldCharType="begin"/>
            </w:r>
            <w:r w:rsidR="003C3B48">
              <w:rPr>
                <w:noProof/>
                <w:webHidden/>
              </w:rPr>
              <w:instrText xml:space="preserve"> PAGEREF _Toc144472331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1701A726" w14:textId="2CD7D126" w:rsidR="003C3B48" w:rsidRDefault="00F34130">
          <w:pPr>
            <w:pStyle w:val="TOC2"/>
            <w:tabs>
              <w:tab w:val="right" w:leader="dot" w:pos="9854"/>
            </w:tabs>
            <w:rPr>
              <w:rFonts w:eastAsiaTheme="minorEastAsia" w:cstheme="minorBidi"/>
              <w:smallCaps w:val="0"/>
              <w:noProof/>
              <w:sz w:val="22"/>
              <w:szCs w:val="22"/>
              <w:lang w:eastAsia="en-AU"/>
            </w:rPr>
          </w:pPr>
          <w:hyperlink w:anchor="_Toc144472332" w:history="1">
            <w:r w:rsidR="003C3B48" w:rsidRPr="00F2310B">
              <w:rPr>
                <w:rStyle w:val="Hyperlink"/>
                <w:noProof/>
              </w:rPr>
              <w:t>Future Trends and Fire Risk</w:t>
            </w:r>
            <w:r w:rsidR="003C3B48">
              <w:rPr>
                <w:noProof/>
                <w:webHidden/>
              </w:rPr>
              <w:tab/>
            </w:r>
            <w:r w:rsidR="003C3B48">
              <w:rPr>
                <w:noProof/>
                <w:webHidden/>
              </w:rPr>
              <w:fldChar w:fldCharType="begin"/>
            </w:r>
            <w:r w:rsidR="003C3B48">
              <w:rPr>
                <w:noProof/>
                <w:webHidden/>
              </w:rPr>
              <w:instrText xml:space="preserve"> PAGEREF _Toc144472332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35761082" w14:textId="5301D0D9" w:rsidR="003C3B48" w:rsidRDefault="00F34130">
          <w:pPr>
            <w:pStyle w:val="TOC3"/>
            <w:tabs>
              <w:tab w:val="right" w:leader="dot" w:pos="9854"/>
            </w:tabs>
            <w:rPr>
              <w:rFonts w:eastAsiaTheme="minorEastAsia" w:cstheme="minorBidi"/>
              <w:i w:val="0"/>
              <w:iCs w:val="0"/>
              <w:noProof/>
              <w:sz w:val="22"/>
              <w:szCs w:val="22"/>
              <w:lang w:eastAsia="en-AU"/>
            </w:rPr>
          </w:pPr>
          <w:hyperlink w:anchor="_Toc144472333" w:history="1">
            <w:r w:rsidR="003C3B48" w:rsidRPr="00F2310B">
              <w:rPr>
                <w:rStyle w:val="Hyperlink"/>
                <w:noProof/>
              </w:rPr>
              <w:t>People</w:t>
            </w:r>
            <w:r w:rsidR="003C3B48">
              <w:rPr>
                <w:noProof/>
                <w:webHidden/>
              </w:rPr>
              <w:tab/>
            </w:r>
            <w:r w:rsidR="003C3B48">
              <w:rPr>
                <w:noProof/>
                <w:webHidden/>
              </w:rPr>
              <w:fldChar w:fldCharType="begin"/>
            </w:r>
            <w:r w:rsidR="003C3B48">
              <w:rPr>
                <w:noProof/>
                <w:webHidden/>
              </w:rPr>
              <w:instrText xml:space="preserve"> PAGEREF _Toc144472333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0D640B72" w14:textId="5AD93B60" w:rsidR="003C3B48" w:rsidRDefault="00F34130">
          <w:pPr>
            <w:pStyle w:val="TOC3"/>
            <w:tabs>
              <w:tab w:val="right" w:leader="dot" w:pos="9854"/>
            </w:tabs>
            <w:rPr>
              <w:rFonts w:eastAsiaTheme="minorEastAsia" w:cstheme="minorBidi"/>
              <w:i w:val="0"/>
              <w:iCs w:val="0"/>
              <w:noProof/>
              <w:sz w:val="22"/>
              <w:szCs w:val="22"/>
              <w:lang w:eastAsia="en-AU"/>
            </w:rPr>
          </w:pPr>
          <w:hyperlink w:anchor="_Toc144472334" w:history="1">
            <w:r w:rsidR="003C3B48" w:rsidRPr="00F2310B">
              <w:rPr>
                <w:rStyle w:val="Hyperlink"/>
                <w:noProof/>
              </w:rPr>
              <w:t>Environment</w:t>
            </w:r>
            <w:r w:rsidR="003C3B48">
              <w:rPr>
                <w:noProof/>
                <w:webHidden/>
              </w:rPr>
              <w:tab/>
            </w:r>
            <w:r w:rsidR="003C3B48">
              <w:rPr>
                <w:noProof/>
                <w:webHidden/>
              </w:rPr>
              <w:fldChar w:fldCharType="begin"/>
            </w:r>
            <w:r w:rsidR="003C3B48">
              <w:rPr>
                <w:noProof/>
                <w:webHidden/>
              </w:rPr>
              <w:instrText xml:space="preserve"> PAGEREF _Toc144472334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5217BB14" w14:textId="1D8DB447" w:rsidR="003C3B48" w:rsidRDefault="00F34130">
          <w:pPr>
            <w:pStyle w:val="TOC3"/>
            <w:tabs>
              <w:tab w:val="right" w:leader="dot" w:pos="9854"/>
            </w:tabs>
            <w:rPr>
              <w:rFonts w:eastAsiaTheme="minorEastAsia" w:cstheme="minorBidi"/>
              <w:i w:val="0"/>
              <w:iCs w:val="0"/>
              <w:noProof/>
              <w:sz w:val="22"/>
              <w:szCs w:val="22"/>
              <w:lang w:eastAsia="en-AU"/>
            </w:rPr>
          </w:pPr>
          <w:hyperlink w:anchor="_Toc144472335" w:history="1">
            <w:r w:rsidR="003C3B48" w:rsidRPr="00F2310B">
              <w:rPr>
                <w:rStyle w:val="Hyperlink"/>
                <w:noProof/>
              </w:rPr>
              <w:t>Built</w:t>
            </w:r>
            <w:r w:rsidR="003C3B48">
              <w:rPr>
                <w:noProof/>
                <w:webHidden/>
              </w:rPr>
              <w:tab/>
            </w:r>
            <w:r w:rsidR="003C3B48">
              <w:rPr>
                <w:noProof/>
                <w:webHidden/>
              </w:rPr>
              <w:fldChar w:fldCharType="begin"/>
            </w:r>
            <w:r w:rsidR="003C3B48">
              <w:rPr>
                <w:noProof/>
                <w:webHidden/>
              </w:rPr>
              <w:instrText xml:space="preserve"> PAGEREF _Toc144472335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7370BD9D" w14:textId="0A7B5D0A" w:rsidR="003C3B48" w:rsidRDefault="00F34130">
          <w:pPr>
            <w:pStyle w:val="TOC3"/>
            <w:tabs>
              <w:tab w:val="right" w:leader="dot" w:pos="9854"/>
            </w:tabs>
            <w:rPr>
              <w:rFonts w:eastAsiaTheme="minorEastAsia" w:cstheme="minorBidi"/>
              <w:i w:val="0"/>
              <w:iCs w:val="0"/>
              <w:noProof/>
              <w:sz w:val="22"/>
              <w:szCs w:val="22"/>
              <w:lang w:eastAsia="en-AU"/>
            </w:rPr>
          </w:pPr>
          <w:hyperlink w:anchor="_Toc144472336" w:history="1">
            <w:r w:rsidR="003C3B48" w:rsidRPr="00F2310B">
              <w:rPr>
                <w:rStyle w:val="Hyperlink"/>
                <w:noProof/>
              </w:rPr>
              <w:t>Economy</w:t>
            </w:r>
            <w:r w:rsidR="003C3B48">
              <w:rPr>
                <w:noProof/>
                <w:webHidden/>
              </w:rPr>
              <w:tab/>
            </w:r>
            <w:r w:rsidR="003C3B48">
              <w:rPr>
                <w:noProof/>
                <w:webHidden/>
              </w:rPr>
              <w:fldChar w:fldCharType="begin"/>
            </w:r>
            <w:r w:rsidR="003C3B48">
              <w:rPr>
                <w:noProof/>
                <w:webHidden/>
              </w:rPr>
              <w:instrText xml:space="preserve"> PAGEREF _Toc144472336 \h </w:instrText>
            </w:r>
            <w:r w:rsidR="003C3B48">
              <w:rPr>
                <w:noProof/>
                <w:webHidden/>
              </w:rPr>
            </w:r>
            <w:r w:rsidR="003C3B48">
              <w:rPr>
                <w:noProof/>
                <w:webHidden/>
              </w:rPr>
              <w:fldChar w:fldCharType="separate"/>
            </w:r>
            <w:r>
              <w:rPr>
                <w:noProof/>
                <w:webHidden/>
              </w:rPr>
              <w:t>8</w:t>
            </w:r>
            <w:r w:rsidR="003C3B48">
              <w:rPr>
                <w:noProof/>
                <w:webHidden/>
              </w:rPr>
              <w:fldChar w:fldCharType="end"/>
            </w:r>
          </w:hyperlink>
        </w:p>
        <w:p w14:paraId="47271796" w14:textId="4EEEA962"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37" w:history="1">
            <w:r w:rsidR="003C3B48" w:rsidRPr="00F2310B">
              <w:rPr>
                <w:rStyle w:val="Hyperlink"/>
                <w:noProof/>
              </w:rPr>
              <w:t>6.</w:t>
            </w:r>
            <w:r w:rsidR="003C3B48">
              <w:rPr>
                <w:rFonts w:eastAsiaTheme="minorEastAsia" w:cstheme="minorBidi"/>
                <w:b w:val="0"/>
                <w:bCs w:val="0"/>
                <w:caps w:val="0"/>
                <w:noProof/>
                <w:sz w:val="22"/>
                <w:szCs w:val="22"/>
                <w:lang w:eastAsia="en-AU"/>
              </w:rPr>
              <w:tab/>
            </w:r>
            <w:r w:rsidR="003C3B48" w:rsidRPr="00F2310B">
              <w:rPr>
                <w:rStyle w:val="Hyperlink"/>
                <w:noProof/>
              </w:rPr>
              <w:t>Insights into Geelong’s Fire Risk</w:t>
            </w:r>
            <w:r w:rsidR="003C3B48">
              <w:rPr>
                <w:noProof/>
                <w:webHidden/>
              </w:rPr>
              <w:tab/>
            </w:r>
            <w:r w:rsidR="003C3B48">
              <w:rPr>
                <w:noProof/>
                <w:webHidden/>
              </w:rPr>
              <w:fldChar w:fldCharType="begin"/>
            </w:r>
            <w:r w:rsidR="003C3B48">
              <w:rPr>
                <w:noProof/>
                <w:webHidden/>
              </w:rPr>
              <w:instrText xml:space="preserve"> PAGEREF _Toc144472337 \h </w:instrText>
            </w:r>
            <w:r w:rsidR="003C3B48">
              <w:rPr>
                <w:noProof/>
                <w:webHidden/>
              </w:rPr>
            </w:r>
            <w:r w:rsidR="003C3B48">
              <w:rPr>
                <w:noProof/>
                <w:webHidden/>
              </w:rPr>
              <w:fldChar w:fldCharType="separate"/>
            </w:r>
            <w:r>
              <w:rPr>
                <w:noProof/>
                <w:webHidden/>
              </w:rPr>
              <w:t>9</w:t>
            </w:r>
            <w:r w:rsidR="003C3B48">
              <w:rPr>
                <w:noProof/>
                <w:webHidden/>
              </w:rPr>
              <w:fldChar w:fldCharType="end"/>
            </w:r>
          </w:hyperlink>
        </w:p>
        <w:p w14:paraId="41C0B088" w14:textId="6D21EA2A" w:rsidR="003C3B48" w:rsidRDefault="00F34130">
          <w:pPr>
            <w:pStyle w:val="TOC2"/>
            <w:tabs>
              <w:tab w:val="right" w:leader="dot" w:pos="9854"/>
            </w:tabs>
            <w:rPr>
              <w:rFonts w:eastAsiaTheme="minorEastAsia" w:cstheme="minorBidi"/>
              <w:smallCaps w:val="0"/>
              <w:noProof/>
              <w:sz w:val="22"/>
              <w:szCs w:val="22"/>
              <w:lang w:eastAsia="en-AU"/>
            </w:rPr>
          </w:pPr>
          <w:hyperlink w:anchor="_Toc144472338" w:history="1">
            <w:r w:rsidR="003C3B48" w:rsidRPr="00F2310B">
              <w:rPr>
                <w:rStyle w:val="Hyperlink"/>
                <w:noProof/>
              </w:rPr>
              <w:t>Overview</w:t>
            </w:r>
            <w:r w:rsidR="003C3B48">
              <w:rPr>
                <w:noProof/>
                <w:webHidden/>
              </w:rPr>
              <w:tab/>
            </w:r>
            <w:r w:rsidR="003C3B48">
              <w:rPr>
                <w:noProof/>
                <w:webHidden/>
              </w:rPr>
              <w:fldChar w:fldCharType="begin"/>
            </w:r>
            <w:r w:rsidR="003C3B48">
              <w:rPr>
                <w:noProof/>
                <w:webHidden/>
              </w:rPr>
              <w:instrText xml:space="preserve"> PAGEREF _Toc144472338 \h </w:instrText>
            </w:r>
            <w:r w:rsidR="003C3B48">
              <w:rPr>
                <w:noProof/>
                <w:webHidden/>
              </w:rPr>
            </w:r>
            <w:r w:rsidR="003C3B48">
              <w:rPr>
                <w:noProof/>
                <w:webHidden/>
              </w:rPr>
              <w:fldChar w:fldCharType="separate"/>
            </w:r>
            <w:r>
              <w:rPr>
                <w:noProof/>
                <w:webHidden/>
              </w:rPr>
              <w:t>9</w:t>
            </w:r>
            <w:r w:rsidR="003C3B48">
              <w:rPr>
                <w:noProof/>
                <w:webHidden/>
              </w:rPr>
              <w:fldChar w:fldCharType="end"/>
            </w:r>
          </w:hyperlink>
        </w:p>
        <w:p w14:paraId="18411F7C" w14:textId="52303DB0" w:rsidR="003C3B48" w:rsidRDefault="00F34130">
          <w:pPr>
            <w:pStyle w:val="TOC2"/>
            <w:tabs>
              <w:tab w:val="right" w:leader="dot" w:pos="9854"/>
            </w:tabs>
            <w:rPr>
              <w:rFonts w:eastAsiaTheme="minorEastAsia" w:cstheme="minorBidi"/>
              <w:smallCaps w:val="0"/>
              <w:noProof/>
              <w:sz w:val="22"/>
              <w:szCs w:val="22"/>
              <w:lang w:eastAsia="en-AU"/>
            </w:rPr>
          </w:pPr>
          <w:hyperlink w:anchor="_Toc144472339" w:history="1">
            <w:r w:rsidR="003C3B48" w:rsidRPr="00F2310B">
              <w:rPr>
                <w:rStyle w:val="Hyperlink"/>
                <w:noProof/>
              </w:rPr>
              <w:t>History of significant grass and bushfire events</w:t>
            </w:r>
            <w:r w:rsidR="003C3B48">
              <w:rPr>
                <w:noProof/>
                <w:webHidden/>
              </w:rPr>
              <w:tab/>
            </w:r>
            <w:r w:rsidR="003C3B48">
              <w:rPr>
                <w:noProof/>
                <w:webHidden/>
              </w:rPr>
              <w:fldChar w:fldCharType="begin"/>
            </w:r>
            <w:r w:rsidR="003C3B48">
              <w:rPr>
                <w:noProof/>
                <w:webHidden/>
              </w:rPr>
              <w:instrText xml:space="preserve"> PAGEREF _Toc144472339 \h </w:instrText>
            </w:r>
            <w:r w:rsidR="003C3B48">
              <w:rPr>
                <w:noProof/>
                <w:webHidden/>
              </w:rPr>
            </w:r>
            <w:r w:rsidR="003C3B48">
              <w:rPr>
                <w:noProof/>
                <w:webHidden/>
              </w:rPr>
              <w:fldChar w:fldCharType="separate"/>
            </w:r>
            <w:r>
              <w:rPr>
                <w:noProof/>
                <w:webHidden/>
              </w:rPr>
              <w:t>10</w:t>
            </w:r>
            <w:r w:rsidR="003C3B48">
              <w:rPr>
                <w:noProof/>
                <w:webHidden/>
              </w:rPr>
              <w:fldChar w:fldCharType="end"/>
            </w:r>
          </w:hyperlink>
        </w:p>
        <w:p w14:paraId="156195DE" w14:textId="2CE5B9EF" w:rsidR="003C3B48" w:rsidRDefault="00F34130">
          <w:pPr>
            <w:pStyle w:val="TOC2"/>
            <w:tabs>
              <w:tab w:val="right" w:leader="dot" w:pos="9854"/>
            </w:tabs>
            <w:rPr>
              <w:rFonts w:eastAsiaTheme="minorEastAsia" w:cstheme="minorBidi"/>
              <w:smallCaps w:val="0"/>
              <w:noProof/>
              <w:sz w:val="22"/>
              <w:szCs w:val="22"/>
              <w:lang w:eastAsia="en-AU"/>
            </w:rPr>
          </w:pPr>
          <w:hyperlink w:anchor="_Toc144472340" w:history="1">
            <w:r w:rsidR="003C3B48" w:rsidRPr="00F2310B">
              <w:rPr>
                <w:rStyle w:val="Hyperlink"/>
                <w:noProof/>
              </w:rPr>
              <w:t>Incidents within Greater Geelong</w:t>
            </w:r>
            <w:r w:rsidR="003C3B48">
              <w:rPr>
                <w:noProof/>
                <w:webHidden/>
              </w:rPr>
              <w:tab/>
            </w:r>
            <w:r w:rsidR="003C3B48">
              <w:rPr>
                <w:noProof/>
                <w:webHidden/>
              </w:rPr>
              <w:fldChar w:fldCharType="begin"/>
            </w:r>
            <w:r w:rsidR="003C3B48">
              <w:rPr>
                <w:noProof/>
                <w:webHidden/>
              </w:rPr>
              <w:instrText xml:space="preserve"> PAGEREF _Toc144472340 \h </w:instrText>
            </w:r>
            <w:r w:rsidR="003C3B48">
              <w:rPr>
                <w:noProof/>
                <w:webHidden/>
              </w:rPr>
            </w:r>
            <w:r w:rsidR="003C3B48">
              <w:rPr>
                <w:noProof/>
                <w:webHidden/>
              </w:rPr>
              <w:fldChar w:fldCharType="separate"/>
            </w:r>
            <w:r>
              <w:rPr>
                <w:noProof/>
                <w:webHidden/>
              </w:rPr>
              <w:t>11</w:t>
            </w:r>
            <w:r w:rsidR="003C3B48">
              <w:rPr>
                <w:noProof/>
                <w:webHidden/>
              </w:rPr>
              <w:fldChar w:fldCharType="end"/>
            </w:r>
          </w:hyperlink>
        </w:p>
        <w:p w14:paraId="5BBF1381" w14:textId="173DA0ED"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41" w:history="1">
            <w:r w:rsidR="003C3B48" w:rsidRPr="00F2310B">
              <w:rPr>
                <w:rStyle w:val="Hyperlink"/>
                <w:noProof/>
              </w:rPr>
              <w:t>7.</w:t>
            </w:r>
            <w:r w:rsidR="003C3B48">
              <w:rPr>
                <w:rFonts w:eastAsiaTheme="minorEastAsia" w:cstheme="minorBidi"/>
                <w:b w:val="0"/>
                <w:bCs w:val="0"/>
                <w:caps w:val="0"/>
                <w:noProof/>
                <w:sz w:val="22"/>
                <w:szCs w:val="22"/>
                <w:lang w:eastAsia="en-AU"/>
              </w:rPr>
              <w:tab/>
            </w:r>
            <w:r w:rsidR="003C3B48" w:rsidRPr="00F2310B">
              <w:rPr>
                <w:rStyle w:val="Hyperlink"/>
                <w:noProof/>
              </w:rPr>
              <w:t>Insights into BoQ Fire Risk</w:t>
            </w:r>
            <w:r w:rsidR="003C3B48">
              <w:rPr>
                <w:noProof/>
                <w:webHidden/>
              </w:rPr>
              <w:tab/>
            </w:r>
            <w:r w:rsidR="003C3B48">
              <w:rPr>
                <w:noProof/>
                <w:webHidden/>
              </w:rPr>
              <w:fldChar w:fldCharType="begin"/>
            </w:r>
            <w:r w:rsidR="003C3B48">
              <w:rPr>
                <w:noProof/>
                <w:webHidden/>
              </w:rPr>
              <w:instrText xml:space="preserve"> PAGEREF _Toc144472341 \h </w:instrText>
            </w:r>
            <w:r w:rsidR="003C3B48">
              <w:rPr>
                <w:noProof/>
                <w:webHidden/>
              </w:rPr>
            </w:r>
            <w:r w:rsidR="003C3B48">
              <w:rPr>
                <w:noProof/>
                <w:webHidden/>
              </w:rPr>
              <w:fldChar w:fldCharType="separate"/>
            </w:r>
            <w:r>
              <w:rPr>
                <w:noProof/>
                <w:webHidden/>
              </w:rPr>
              <w:t>12</w:t>
            </w:r>
            <w:r w:rsidR="003C3B48">
              <w:rPr>
                <w:noProof/>
                <w:webHidden/>
              </w:rPr>
              <w:fldChar w:fldCharType="end"/>
            </w:r>
          </w:hyperlink>
        </w:p>
        <w:p w14:paraId="4C5C1BFF" w14:textId="7C1ED008" w:rsidR="003C3B48" w:rsidRDefault="00F34130">
          <w:pPr>
            <w:pStyle w:val="TOC2"/>
            <w:tabs>
              <w:tab w:val="right" w:leader="dot" w:pos="9854"/>
            </w:tabs>
            <w:rPr>
              <w:rFonts w:eastAsiaTheme="minorEastAsia" w:cstheme="minorBidi"/>
              <w:smallCaps w:val="0"/>
              <w:noProof/>
              <w:sz w:val="22"/>
              <w:szCs w:val="22"/>
              <w:lang w:eastAsia="en-AU"/>
            </w:rPr>
          </w:pPr>
          <w:hyperlink w:anchor="_Toc144472342" w:history="1">
            <w:r w:rsidR="003C3B48" w:rsidRPr="00F2310B">
              <w:rPr>
                <w:rStyle w:val="Hyperlink"/>
                <w:noProof/>
              </w:rPr>
              <w:t>Overview</w:t>
            </w:r>
            <w:r w:rsidR="003C3B48">
              <w:rPr>
                <w:noProof/>
                <w:webHidden/>
              </w:rPr>
              <w:tab/>
            </w:r>
            <w:r w:rsidR="003C3B48">
              <w:rPr>
                <w:noProof/>
                <w:webHidden/>
              </w:rPr>
              <w:fldChar w:fldCharType="begin"/>
            </w:r>
            <w:r w:rsidR="003C3B48">
              <w:rPr>
                <w:noProof/>
                <w:webHidden/>
              </w:rPr>
              <w:instrText xml:space="preserve"> PAGEREF _Toc144472342 \h </w:instrText>
            </w:r>
            <w:r w:rsidR="003C3B48">
              <w:rPr>
                <w:noProof/>
                <w:webHidden/>
              </w:rPr>
            </w:r>
            <w:r w:rsidR="003C3B48">
              <w:rPr>
                <w:noProof/>
                <w:webHidden/>
              </w:rPr>
              <w:fldChar w:fldCharType="separate"/>
            </w:r>
            <w:r>
              <w:rPr>
                <w:noProof/>
                <w:webHidden/>
              </w:rPr>
              <w:t>12</w:t>
            </w:r>
            <w:r w:rsidR="003C3B48">
              <w:rPr>
                <w:noProof/>
                <w:webHidden/>
              </w:rPr>
              <w:fldChar w:fldCharType="end"/>
            </w:r>
          </w:hyperlink>
        </w:p>
        <w:p w14:paraId="04AAE134" w14:textId="7EE234BE" w:rsidR="003C3B48" w:rsidRDefault="00F34130">
          <w:pPr>
            <w:pStyle w:val="TOC2"/>
            <w:tabs>
              <w:tab w:val="right" w:leader="dot" w:pos="9854"/>
            </w:tabs>
            <w:rPr>
              <w:rFonts w:eastAsiaTheme="minorEastAsia" w:cstheme="minorBidi"/>
              <w:smallCaps w:val="0"/>
              <w:noProof/>
              <w:sz w:val="22"/>
              <w:szCs w:val="22"/>
              <w:lang w:eastAsia="en-AU"/>
            </w:rPr>
          </w:pPr>
          <w:hyperlink w:anchor="_Toc144472343" w:history="1">
            <w:r w:rsidR="003C3B48" w:rsidRPr="00F2310B">
              <w:rPr>
                <w:rStyle w:val="Hyperlink"/>
                <w:noProof/>
              </w:rPr>
              <w:t>History of significant fire</w:t>
            </w:r>
            <w:r w:rsidR="003C3B48">
              <w:rPr>
                <w:noProof/>
                <w:webHidden/>
              </w:rPr>
              <w:tab/>
            </w:r>
            <w:r w:rsidR="003C3B48">
              <w:rPr>
                <w:noProof/>
                <w:webHidden/>
              </w:rPr>
              <w:fldChar w:fldCharType="begin"/>
            </w:r>
            <w:r w:rsidR="003C3B48">
              <w:rPr>
                <w:noProof/>
                <w:webHidden/>
              </w:rPr>
              <w:instrText xml:space="preserve"> PAGEREF _Toc144472343 \h </w:instrText>
            </w:r>
            <w:r w:rsidR="003C3B48">
              <w:rPr>
                <w:noProof/>
                <w:webHidden/>
              </w:rPr>
            </w:r>
            <w:r w:rsidR="003C3B48">
              <w:rPr>
                <w:noProof/>
                <w:webHidden/>
              </w:rPr>
              <w:fldChar w:fldCharType="separate"/>
            </w:r>
            <w:r>
              <w:rPr>
                <w:noProof/>
                <w:webHidden/>
              </w:rPr>
              <w:t>12</w:t>
            </w:r>
            <w:r w:rsidR="003C3B48">
              <w:rPr>
                <w:noProof/>
                <w:webHidden/>
              </w:rPr>
              <w:fldChar w:fldCharType="end"/>
            </w:r>
          </w:hyperlink>
        </w:p>
        <w:p w14:paraId="2A8E3A05" w14:textId="57D801AE" w:rsidR="003C3B48" w:rsidRDefault="00F34130">
          <w:pPr>
            <w:pStyle w:val="TOC2"/>
            <w:tabs>
              <w:tab w:val="right" w:leader="dot" w:pos="9854"/>
            </w:tabs>
            <w:rPr>
              <w:rFonts w:eastAsiaTheme="minorEastAsia" w:cstheme="minorBidi"/>
              <w:smallCaps w:val="0"/>
              <w:noProof/>
              <w:sz w:val="22"/>
              <w:szCs w:val="22"/>
              <w:lang w:eastAsia="en-AU"/>
            </w:rPr>
          </w:pPr>
          <w:hyperlink w:anchor="_Toc144472344" w:history="1">
            <w:r w:rsidR="003C3B48" w:rsidRPr="00F2310B">
              <w:rPr>
                <w:rStyle w:val="Hyperlink"/>
                <w:noProof/>
              </w:rPr>
              <w:t>Incidents within Borough of Queenscliffe</w:t>
            </w:r>
            <w:r w:rsidR="003C3B48">
              <w:rPr>
                <w:noProof/>
                <w:webHidden/>
              </w:rPr>
              <w:tab/>
            </w:r>
            <w:r w:rsidR="003C3B48">
              <w:rPr>
                <w:noProof/>
                <w:webHidden/>
              </w:rPr>
              <w:fldChar w:fldCharType="begin"/>
            </w:r>
            <w:r w:rsidR="003C3B48">
              <w:rPr>
                <w:noProof/>
                <w:webHidden/>
              </w:rPr>
              <w:instrText xml:space="preserve"> PAGEREF _Toc144472344 \h </w:instrText>
            </w:r>
            <w:r w:rsidR="003C3B48">
              <w:rPr>
                <w:noProof/>
                <w:webHidden/>
              </w:rPr>
            </w:r>
            <w:r w:rsidR="003C3B48">
              <w:rPr>
                <w:noProof/>
                <w:webHidden/>
              </w:rPr>
              <w:fldChar w:fldCharType="separate"/>
            </w:r>
            <w:r>
              <w:rPr>
                <w:noProof/>
                <w:webHidden/>
              </w:rPr>
              <w:t>12</w:t>
            </w:r>
            <w:r w:rsidR="003C3B48">
              <w:rPr>
                <w:noProof/>
                <w:webHidden/>
              </w:rPr>
              <w:fldChar w:fldCharType="end"/>
            </w:r>
          </w:hyperlink>
        </w:p>
        <w:p w14:paraId="2D549926" w14:textId="716F2CB1"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45" w:history="1">
            <w:r w:rsidR="003C3B48" w:rsidRPr="00F2310B">
              <w:rPr>
                <w:rStyle w:val="Hyperlink"/>
                <w:noProof/>
              </w:rPr>
              <w:t>8.</w:t>
            </w:r>
            <w:r w:rsidR="003C3B48">
              <w:rPr>
                <w:rFonts w:eastAsiaTheme="minorEastAsia" w:cstheme="minorBidi"/>
                <w:b w:val="0"/>
                <w:bCs w:val="0"/>
                <w:caps w:val="0"/>
                <w:noProof/>
                <w:sz w:val="22"/>
                <w:szCs w:val="22"/>
                <w:lang w:eastAsia="en-AU"/>
              </w:rPr>
              <w:tab/>
            </w:r>
            <w:r w:rsidR="003C3B48" w:rsidRPr="00F2310B">
              <w:rPr>
                <w:rStyle w:val="Hyperlink"/>
                <w:noProof/>
              </w:rPr>
              <w:t>Essential Infrastructure</w:t>
            </w:r>
            <w:r w:rsidR="003C3B48">
              <w:rPr>
                <w:noProof/>
                <w:webHidden/>
              </w:rPr>
              <w:tab/>
            </w:r>
            <w:r w:rsidR="003C3B48">
              <w:rPr>
                <w:noProof/>
                <w:webHidden/>
              </w:rPr>
              <w:fldChar w:fldCharType="begin"/>
            </w:r>
            <w:r w:rsidR="003C3B48">
              <w:rPr>
                <w:noProof/>
                <w:webHidden/>
              </w:rPr>
              <w:instrText xml:space="preserve"> PAGEREF _Toc144472345 \h </w:instrText>
            </w:r>
            <w:r w:rsidR="003C3B48">
              <w:rPr>
                <w:noProof/>
                <w:webHidden/>
              </w:rPr>
            </w:r>
            <w:r w:rsidR="003C3B48">
              <w:rPr>
                <w:noProof/>
                <w:webHidden/>
              </w:rPr>
              <w:fldChar w:fldCharType="separate"/>
            </w:r>
            <w:r>
              <w:rPr>
                <w:noProof/>
                <w:webHidden/>
              </w:rPr>
              <w:t>13</w:t>
            </w:r>
            <w:r w:rsidR="003C3B48">
              <w:rPr>
                <w:noProof/>
                <w:webHidden/>
              </w:rPr>
              <w:fldChar w:fldCharType="end"/>
            </w:r>
          </w:hyperlink>
        </w:p>
        <w:p w14:paraId="21841DA6" w14:textId="224D1075" w:rsidR="003C3B48" w:rsidRDefault="00F34130">
          <w:pPr>
            <w:pStyle w:val="TOC1"/>
            <w:tabs>
              <w:tab w:val="left" w:pos="440"/>
              <w:tab w:val="right" w:leader="dot" w:pos="9854"/>
            </w:tabs>
            <w:rPr>
              <w:rFonts w:eastAsiaTheme="minorEastAsia" w:cstheme="minorBidi"/>
              <w:b w:val="0"/>
              <w:bCs w:val="0"/>
              <w:caps w:val="0"/>
              <w:noProof/>
              <w:sz w:val="22"/>
              <w:szCs w:val="22"/>
              <w:lang w:eastAsia="en-AU"/>
            </w:rPr>
          </w:pPr>
          <w:hyperlink w:anchor="_Toc144472346" w:history="1">
            <w:r w:rsidR="003C3B48" w:rsidRPr="00F2310B">
              <w:rPr>
                <w:rStyle w:val="Hyperlink"/>
                <w:noProof/>
              </w:rPr>
              <w:t>9.</w:t>
            </w:r>
            <w:r w:rsidR="003C3B48">
              <w:rPr>
                <w:rFonts w:eastAsiaTheme="minorEastAsia" w:cstheme="minorBidi"/>
                <w:b w:val="0"/>
                <w:bCs w:val="0"/>
                <w:caps w:val="0"/>
                <w:noProof/>
                <w:sz w:val="22"/>
                <w:szCs w:val="22"/>
                <w:lang w:eastAsia="en-AU"/>
              </w:rPr>
              <w:tab/>
            </w:r>
            <w:r w:rsidR="003C3B48" w:rsidRPr="00F2310B">
              <w:rPr>
                <w:rStyle w:val="Hyperlink"/>
                <w:noProof/>
              </w:rPr>
              <w:t>The Role of Mitigation</w:t>
            </w:r>
            <w:r w:rsidR="003C3B48">
              <w:rPr>
                <w:noProof/>
                <w:webHidden/>
              </w:rPr>
              <w:tab/>
            </w:r>
            <w:r w:rsidR="003C3B48">
              <w:rPr>
                <w:noProof/>
                <w:webHidden/>
              </w:rPr>
              <w:fldChar w:fldCharType="begin"/>
            </w:r>
            <w:r w:rsidR="003C3B48">
              <w:rPr>
                <w:noProof/>
                <w:webHidden/>
              </w:rPr>
              <w:instrText xml:space="preserve"> PAGEREF _Toc144472346 \h </w:instrText>
            </w:r>
            <w:r w:rsidR="003C3B48">
              <w:rPr>
                <w:noProof/>
                <w:webHidden/>
              </w:rPr>
            </w:r>
            <w:r w:rsidR="003C3B48">
              <w:rPr>
                <w:noProof/>
                <w:webHidden/>
              </w:rPr>
              <w:fldChar w:fldCharType="separate"/>
            </w:r>
            <w:r>
              <w:rPr>
                <w:noProof/>
                <w:webHidden/>
              </w:rPr>
              <w:t>15</w:t>
            </w:r>
            <w:r w:rsidR="003C3B48">
              <w:rPr>
                <w:noProof/>
                <w:webHidden/>
              </w:rPr>
              <w:fldChar w:fldCharType="end"/>
            </w:r>
          </w:hyperlink>
        </w:p>
        <w:p w14:paraId="647230C9" w14:textId="1A59C112" w:rsidR="003C3B48" w:rsidRDefault="00F34130">
          <w:pPr>
            <w:pStyle w:val="TOC2"/>
            <w:tabs>
              <w:tab w:val="right" w:leader="dot" w:pos="9854"/>
            </w:tabs>
            <w:rPr>
              <w:rFonts w:eastAsiaTheme="minorEastAsia" w:cstheme="minorBidi"/>
              <w:smallCaps w:val="0"/>
              <w:noProof/>
              <w:sz w:val="22"/>
              <w:szCs w:val="22"/>
              <w:lang w:eastAsia="en-AU"/>
            </w:rPr>
          </w:pPr>
          <w:hyperlink w:anchor="_Toc144472347" w:history="1">
            <w:r w:rsidR="003C3B48" w:rsidRPr="00F2310B">
              <w:rPr>
                <w:rStyle w:val="Hyperlink"/>
                <w:noProof/>
              </w:rPr>
              <w:t>Community and Mitigation</w:t>
            </w:r>
            <w:r w:rsidR="003C3B48">
              <w:rPr>
                <w:noProof/>
                <w:webHidden/>
              </w:rPr>
              <w:tab/>
            </w:r>
            <w:r w:rsidR="003C3B48">
              <w:rPr>
                <w:noProof/>
                <w:webHidden/>
              </w:rPr>
              <w:fldChar w:fldCharType="begin"/>
            </w:r>
            <w:r w:rsidR="003C3B48">
              <w:rPr>
                <w:noProof/>
                <w:webHidden/>
              </w:rPr>
              <w:instrText xml:space="preserve"> PAGEREF _Toc144472347 \h </w:instrText>
            </w:r>
            <w:r w:rsidR="003C3B48">
              <w:rPr>
                <w:noProof/>
                <w:webHidden/>
              </w:rPr>
            </w:r>
            <w:r w:rsidR="003C3B48">
              <w:rPr>
                <w:noProof/>
                <w:webHidden/>
              </w:rPr>
              <w:fldChar w:fldCharType="separate"/>
            </w:r>
            <w:r>
              <w:rPr>
                <w:noProof/>
                <w:webHidden/>
              </w:rPr>
              <w:t>15</w:t>
            </w:r>
            <w:r w:rsidR="003C3B48">
              <w:rPr>
                <w:noProof/>
                <w:webHidden/>
              </w:rPr>
              <w:fldChar w:fldCharType="end"/>
            </w:r>
          </w:hyperlink>
        </w:p>
        <w:p w14:paraId="0BC673CD" w14:textId="2C320475" w:rsidR="003C3B48" w:rsidRDefault="00F34130">
          <w:pPr>
            <w:pStyle w:val="TOC3"/>
            <w:tabs>
              <w:tab w:val="right" w:leader="dot" w:pos="9854"/>
            </w:tabs>
            <w:rPr>
              <w:rFonts w:eastAsiaTheme="minorEastAsia" w:cstheme="minorBidi"/>
              <w:i w:val="0"/>
              <w:iCs w:val="0"/>
              <w:noProof/>
              <w:sz w:val="22"/>
              <w:szCs w:val="22"/>
              <w:lang w:eastAsia="en-AU"/>
            </w:rPr>
          </w:pPr>
          <w:hyperlink w:anchor="_Toc144472348" w:history="1">
            <w:r w:rsidR="003C3B48" w:rsidRPr="00F2310B">
              <w:rPr>
                <w:rStyle w:val="Hyperlink"/>
                <w:noProof/>
              </w:rPr>
              <w:t>Mitigation Works for Hazard Type</w:t>
            </w:r>
            <w:r w:rsidR="003C3B48">
              <w:rPr>
                <w:noProof/>
                <w:webHidden/>
              </w:rPr>
              <w:tab/>
            </w:r>
            <w:r w:rsidR="003C3B48">
              <w:rPr>
                <w:noProof/>
                <w:webHidden/>
              </w:rPr>
              <w:fldChar w:fldCharType="begin"/>
            </w:r>
            <w:r w:rsidR="003C3B48">
              <w:rPr>
                <w:noProof/>
                <w:webHidden/>
              </w:rPr>
              <w:instrText xml:space="preserve"> PAGEREF _Toc144472348 \h </w:instrText>
            </w:r>
            <w:r w:rsidR="003C3B48">
              <w:rPr>
                <w:noProof/>
                <w:webHidden/>
              </w:rPr>
            </w:r>
            <w:r w:rsidR="003C3B48">
              <w:rPr>
                <w:noProof/>
                <w:webHidden/>
              </w:rPr>
              <w:fldChar w:fldCharType="separate"/>
            </w:r>
            <w:r>
              <w:rPr>
                <w:noProof/>
                <w:webHidden/>
              </w:rPr>
              <w:t>16</w:t>
            </w:r>
            <w:r w:rsidR="003C3B48">
              <w:rPr>
                <w:noProof/>
                <w:webHidden/>
              </w:rPr>
              <w:fldChar w:fldCharType="end"/>
            </w:r>
          </w:hyperlink>
        </w:p>
        <w:p w14:paraId="57553EB6" w14:textId="16B53D21" w:rsidR="003C3B48" w:rsidRDefault="00F34130">
          <w:pPr>
            <w:pStyle w:val="TOC1"/>
            <w:tabs>
              <w:tab w:val="left" w:pos="660"/>
              <w:tab w:val="right" w:leader="dot" w:pos="9854"/>
            </w:tabs>
            <w:rPr>
              <w:rFonts w:eastAsiaTheme="minorEastAsia" w:cstheme="minorBidi"/>
              <w:b w:val="0"/>
              <w:bCs w:val="0"/>
              <w:caps w:val="0"/>
              <w:noProof/>
              <w:sz w:val="22"/>
              <w:szCs w:val="22"/>
              <w:lang w:eastAsia="en-AU"/>
            </w:rPr>
          </w:pPr>
          <w:hyperlink w:anchor="_Toc144472349" w:history="1">
            <w:r w:rsidR="003C3B48" w:rsidRPr="00F2310B">
              <w:rPr>
                <w:rStyle w:val="Hyperlink"/>
                <w:noProof/>
              </w:rPr>
              <w:t>10.</w:t>
            </w:r>
            <w:r w:rsidR="003C3B48">
              <w:rPr>
                <w:rFonts w:eastAsiaTheme="minorEastAsia" w:cstheme="minorBidi"/>
                <w:b w:val="0"/>
                <w:bCs w:val="0"/>
                <w:caps w:val="0"/>
                <w:noProof/>
                <w:sz w:val="22"/>
                <w:szCs w:val="22"/>
                <w:lang w:eastAsia="en-AU"/>
              </w:rPr>
              <w:tab/>
            </w:r>
            <w:r w:rsidR="003C3B48" w:rsidRPr="00F2310B">
              <w:rPr>
                <w:rStyle w:val="Hyperlink"/>
                <w:noProof/>
              </w:rPr>
              <w:t>Major Fire Hazards</w:t>
            </w:r>
            <w:r w:rsidR="003C3B48">
              <w:rPr>
                <w:noProof/>
                <w:webHidden/>
              </w:rPr>
              <w:tab/>
            </w:r>
            <w:r w:rsidR="003C3B48">
              <w:rPr>
                <w:noProof/>
                <w:webHidden/>
              </w:rPr>
              <w:fldChar w:fldCharType="begin"/>
            </w:r>
            <w:r w:rsidR="003C3B48">
              <w:rPr>
                <w:noProof/>
                <w:webHidden/>
              </w:rPr>
              <w:instrText xml:space="preserve"> PAGEREF _Toc144472349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7C53B1A4" w14:textId="1452A203" w:rsidR="003C3B48" w:rsidRDefault="00F34130">
          <w:pPr>
            <w:pStyle w:val="TOC2"/>
            <w:tabs>
              <w:tab w:val="right" w:leader="dot" w:pos="9854"/>
            </w:tabs>
            <w:rPr>
              <w:rFonts w:eastAsiaTheme="minorEastAsia" w:cstheme="minorBidi"/>
              <w:smallCaps w:val="0"/>
              <w:noProof/>
              <w:sz w:val="22"/>
              <w:szCs w:val="22"/>
              <w:lang w:eastAsia="en-AU"/>
            </w:rPr>
          </w:pPr>
          <w:hyperlink w:anchor="_Toc144472350" w:history="1">
            <w:r w:rsidR="003C3B48" w:rsidRPr="00F2310B">
              <w:rPr>
                <w:rStyle w:val="Hyperlink"/>
                <w:noProof/>
              </w:rPr>
              <w:t>Bushfire</w:t>
            </w:r>
            <w:r w:rsidR="003C3B48">
              <w:rPr>
                <w:noProof/>
                <w:webHidden/>
              </w:rPr>
              <w:tab/>
            </w:r>
            <w:r w:rsidR="003C3B48">
              <w:rPr>
                <w:noProof/>
                <w:webHidden/>
              </w:rPr>
              <w:fldChar w:fldCharType="begin"/>
            </w:r>
            <w:r w:rsidR="003C3B48">
              <w:rPr>
                <w:noProof/>
                <w:webHidden/>
              </w:rPr>
              <w:instrText xml:space="preserve"> PAGEREF _Toc144472350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31D2E581" w14:textId="033C19DD" w:rsidR="003C3B48" w:rsidRDefault="00F34130">
          <w:pPr>
            <w:pStyle w:val="TOC3"/>
            <w:tabs>
              <w:tab w:val="right" w:leader="dot" w:pos="9854"/>
            </w:tabs>
            <w:rPr>
              <w:rFonts w:eastAsiaTheme="minorEastAsia" w:cstheme="minorBidi"/>
              <w:i w:val="0"/>
              <w:iCs w:val="0"/>
              <w:noProof/>
              <w:sz w:val="22"/>
              <w:szCs w:val="22"/>
              <w:lang w:eastAsia="en-AU"/>
            </w:rPr>
          </w:pPr>
          <w:hyperlink w:anchor="_Toc144472351" w:history="1">
            <w:r w:rsidR="003C3B48" w:rsidRPr="00F2310B">
              <w:rPr>
                <w:rStyle w:val="Hyperlink"/>
                <w:noProof/>
              </w:rPr>
              <w:t>Description</w:t>
            </w:r>
            <w:r w:rsidR="003C3B48">
              <w:rPr>
                <w:noProof/>
                <w:webHidden/>
              </w:rPr>
              <w:tab/>
            </w:r>
            <w:r w:rsidR="003C3B48">
              <w:rPr>
                <w:noProof/>
                <w:webHidden/>
              </w:rPr>
              <w:fldChar w:fldCharType="begin"/>
            </w:r>
            <w:r w:rsidR="003C3B48">
              <w:rPr>
                <w:noProof/>
                <w:webHidden/>
              </w:rPr>
              <w:instrText xml:space="preserve"> PAGEREF _Toc144472351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02BB4256" w14:textId="4AB98F5D" w:rsidR="003C3B48" w:rsidRDefault="00F34130">
          <w:pPr>
            <w:pStyle w:val="TOC3"/>
            <w:tabs>
              <w:tab w:val="right" w:leader="dot" w:pos="9854"/>
            </w:tabs>
            <w:rPr>
              <w:rFonts w:eastAsiaTheme="minorEastAsia" w:cstheme="minorBidi"/>
              <w:i w:val="0"/>
              <w:iCs w:val="0"/>
              <w:noProof/>
              <w:sz w:val="22"/>
              <w:szCs w:val="22"/>
              <w:lang w:eastAsia="en-AU"/>
            </w:rPr>
          </w:pPr>
          <w:hyperlink w:anchor="_Toc144472352" w:history="1">
            <w:r w:rsidR="003C3B48" w:rsidRPr="00F2310B">
              <w:rPr>
                <w:rStyle w:val="Hyperlink"/>
                <w:noProof/>
              </w:rPr>
              <w:t>Consequences and Impacts</w:t>
            </w:r>
            <w:r w:rsidR="003C3B48">
              <w:rPr>
                <w:noProof/>
                <w:webHidden/>
              </w:rPr>
              <w:tab/>
            </w:r>
            <w:r w:rsidR="003C3B48">
              <w:rPr>
                <w:noProof/>
                <w:webHidden/>
              </w:rPr>
              <w:fldChar w:fldCharType="begin"/>
            </w:r>
            <w:r w:rsidR="003C3B48">
              <w:rPr>
                <w:noProof/>
                <w:webHidden/>
              </w:rPr>
              <w:instrText xml:space="preserve"> PAGEREF _Toc144472352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64EC80C2" w14:textId="45E9F61E" w:rsidR="003C3B48" w:rsidRDefault="00F34130">
          <w:pPr>
            <w:pStyle w:val="TOC2"/>
            <w:tabs>
              <w:tab w:val="right" w:leader="dot" w:pos="9854"/>
            </w:tabs>
            <w:rPr>
              <w:rFonts w:eastAsiaTheme="minorEastAsia" w:cstheme="minorBidi"/>
              <w:smallCaps w:val="0"/>
              <w:noProof/>
              <w:sz w:val="22"/>
              <w:szCs w:val="22"/>
              <w:lang w:eastAsia="en-AU"/>
            </w:rPr>
          </w:pPr>
          <w:hyperlink w:anchor="_Toc144472353" w:history="1">
            <w:r w:rsidR="003C3B48" w:rsidRPr="00F2310B">
              <w:rPr>
                <w:rStyle w:val="Hyperlink"/>
                <w:noProof/>
              </w:rPr>
              <w:t>Grass and Scrub Fires</w:t>
            </w:r>
            <w:r w:rsidR="003C3B48">
              <w:rPr>
                <w:noProof/>
                <w:webHidden/>
              </w:rPr>
              <w:tab/>
            </w:r>
            <w:r w:rsidR="003C3B48">
              <w:rPr>
                <w:noProof/>
                <w:webHidden/>
              </w:rPr>
              <w:fldChar w:fldCharType="begin"/>
            </w:r>
            <w:r w:rsidR="003C3B48">
              <w:rPr>
                <w:noProof/>
                <w:webHidden/>
              </w:rPr>
              <w:instrText xml:space="preserve"> PAGEREF _Toc144472353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60147010" w14:textId="5369347B" w:rsidR="003C3B48" w:rsidRDefault="00F34130">
          <w:pPr>
            <w:pStyle w:val="TOC3"/>
            <w:tabs>
              <w:tab w:val="right" w:leader="dot" w:pos="9854"/>
            </w:tabs>
            <w:rPr>
              <w:rFonts w:eastAsiaTheme="minorEastAsia" w:cstheme="minorBidi"/>
              <w:i w:val="0"/>
              <w:iCs w:val="0"/>
              <w:noProof/>
              <w:sz w:val="22"/>
              <w:szCs w:val="22"/>
              <w:lang w:eastAsia="en-AU"/>
            </w:rPr>
          </w:pPr>
          <w:hyperlink w:anchor="_Toc144472354" w:history="1">
            <w:r w:rsidR="003C3B48" w:rsidRPr="00F2310B">
              <w:rPr>
                <w:rStyle w:val="Hyperlink"/>
                <w:noProof/>
              </w:rPr>
              <w:t>Description</w:t>
            </w:r>
            <w:r w:rsidR="003C3B48">
              <w:rPr>
                <w:noProof/>
                <w:webHidden/>
              </w:rPr>
              <w:tab/>
            </w:r>
            <w:r w:rsidR="003C3B48">
              <w:rPr>
                <w:noProof/>
                <w:webHidden/>
              </w:rPr>
              <w:fldChar w:fldCharType="begin"/>
            </w:r>
            <w:r w:rsidR="003C3B48">
              <w:rPr>
                <w:noProof/>
                <w:webHidden/>
              </w:rPr>
              <w:instrText xml:space="preserve"> PAGEREF _Toc144472354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0B1C01A3" w14:textId="49B3CA38" w:rsidR="003C3B48" w:rsidRDefault="00F34130">
          <w:pPr>
            <w:pStyle w:val="TOC3"/>
            <w:tabs>
              <w:tab w:val="right" w:leader="dot" w:pos="9854"/>
            </w:tabs>
            <w:rPr>
              <w:rFonts w:eastAsiaTheme="minorEastAsia" w:cstheme="minorBidi"/>
              <w:i w:val="0"/>
              <w:iCs w:val="0"/>
              <w:noProof/>
              <w:sz w:val="22"/>
              <w:szCs w:val="22"/>
              <w:lang w:eastAsia="en-AU"/>
            </w:rPr>
          </w:pPr>
          <w:hyperlink w:anchor="_Toc144472355" w:history="1">
            <w:r w:rsidR="003C3B48" w:rsidRPr="00F2310B">
              <w:rPr>
                <w:rStyle w:val="Hyperlink"/>
                <w:noProof/>
              </w:rPr>
              <w:t>Consequences and Impacts</w:t>
            </w:r>
            <w:r w:rsidR="003C3B48">
              <w:rPr>
                <w:noProof/>
                <w:webHidden/>
              </w:rPr>
              <w:tab/>
            </w:r>
            <w:r w:rsidR="003C3B48">
              <w:rPr>
                <w:noProof/>
                <w:webHidden/>
              </w:rPr>
              <w:fldChar w:fldCharType="begin"/>
            </w:r>
            <w:r w:rsidR="003C3B48">
              <w:rPr>
                <w:noProof/>
                <w:webHidden/>
              </w:rPr>
              <w:instrText xml:space="preserve"> PAGEREF _Toc144472355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4C778C4D" w14:textId="40EC2E66" w:rsidR="003C3B48" w:rsidRDefault="00F34130">
          <w:pPr>
            <w:pStyle w:val="TOC3"/>
            <w:tabs>
              <w:tab w:val="right" w:leader="dot" w:pos="9854"/>
            </w:tabs>
            <w:rPr>
              <w:rFonts w:eastAsiaTheme="minorEastAsia" w:cstheme="minorBidi"/>
              <w:i w:val="0"/>
              <w:iCs w:val="0"/>
              <w:noProof/>
              <w:sz w:val="22"/>
              <w:szCs w:val="22"/>
              <w:lang w:eastAsia="en-AU"/>
            </w:rPr>
          </w:pPr>
          <w:hyperlink w:anchor="_Toc144472356" w:history="1">
            <w:r w:rsidR="003C3B48" w:rsidRPr="00F2310B">
              <w:rPr>
                <w:rStyle w:val="Hyperlink"/>
                <w:noProof/>
              </w:rPr>
              <w:t>Places of Last Resort &amp; Fire Refuges</w:t>
            </w:r>
            <w:r w:rsidR="003C3B48">
              <w:rPr>
                <w:noProof/>
                <w:webHidden/>
              </w:rPr>
              <w:tab/>
            </w:r>
            <w:r w:rsidR="003C3B48">
              <w:rPr>
                <w:noProof/>
                <w:webHidden/>
              </w:rPr>
              <w:fldChar w:fldCharType="begin"/>
            </w:r>
            <w:r w:rsidR="003C3B48">
              <w:rPr>
                <w:noProof/>
                <w:webHidden/>
              </w:rPr>
              <w:instrText xml:space="preserve"> PAGEREF _Toc144472356 \h </w:instrText>
            </w:r>
            <w:r w:rsidR="003C3B48">
              <w:rPr>
                <w:noProof/>
                <w:webHidden/>
              </w:rPr>
            </w:r>
            <w:r w:rsidR="003C3B48">
              <w:rPr>
                <w:noProof/>
                <w:webHidden/>
              </w:rPr>
              <w:fldChar w:fldCharType="separate"/>
            </w:r>
            <w:r>
              <w:rPr>
                <w:noProof/>
                <w:webHidden/>
              </w:rPr>
              <w:t>17</w:t>
            </w:r>
            <w:r w:rsidR="003C3B48">
              <w:rPr>
                <w:noProof/>
                <w:webHidden/>
              </w:rPr>
              <w:fldChar w:fldCharType="end"/>
            </w:r>
          </w:hyperlink>
        </w:p>
        <w:p w14:paraId="214E47C2" w14:textId="4E731DFD" w:rsidR="003C3B48" w:rsidRDefault="00F34130">
          <w:pPr>
            <w:pStyle w:val="TOC2"/>
            <w:tabs>
              <w:tab w:val="right" w:leader="dot" w:pos="9854"/>
            </w:tabs>
            <w:rPr>
              <w:rFonts w:eastAsiaTheme="minorEastAsia" w:cstheme="minorBidi"/>
              <w:smallCaps w:val="0"/>
              <w:noProof/>
              <w:sz w:val="22"/>
              <w:szCs w:val="22"/>
              <w:lang w:eastAsia="en-AU"/>
            </w:rPr>
          </w:pPr>
          <w:hyperlink w:anchor="_Toc144472357" w:history="1">
            <w:r w:rsidR="003C3B48" w:rsidRPr="00F2310B">
              <w:rPr>
                <w:rStyle w:val="Hyperlink"/>
                <w:noProof/>
              </w:rPr>
              <w:t>Structure</w:t>
            </w:r>
            <w:r w:rsidR="003C3B48">
              <w:rPr>
                <w:noProof/>
                <w:webHidden/>
              </w:rPr>
              <w:tab/>
            </w:r>
            <w:r w:rsidR="003C3B48">
              <w:rPr>
                <w:noProof/>
                <w:webHidden/>
              </w:rPr>
              <w:fldChar w:fldCharType="begin"/>
            </w:r>
            <w:r w:rsidR="003C3B48">
              <w:rPr>
                <w:noProof/>
                <w:webHidden/>
              </w:rPr>
              <w:instrText xml:space="preserve"> PAGEREF _Toc144472357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53239286" w14:textId="2221F756" w:rsidR="003C3B48" w:rsidRDefault="00F34130">
          <w:pPr>
            <w:pStyle w:val="TOC3"/>
            <w:tabs>
              <w:tab w:val="right" w:leader="dot" w:pos="9854"/>
            </w:tabs>
            <w:rPr>
              <w:rFonts w:eastAsiaTheme="minorEastAsia" w:cstheme="minorBidi"/>
              <w:i w:val="0"/>
              <w:iCs w:val="0"/>
              <w:noProof/>
              <w:sz w:val="22"/>
              <w:szCs w:val="22"/>
              <w:lang w:eastAsia="en-AU"/>
            </w:rPr>
          </w:pPr>
          <w:hyperlink w:anchor="_Toc144472358" w:history="1">
            <w:r w:rsidR="003C3B48" w:rsidRPr="00F2310B">
              <w:rPr>
                <w:rStyle w:val="Hyperlink"/>
                <w:noProof/>
              </w:rPr>
              <w:t>Description</w:t>
            </w:r>
            <w:r w:rsidR="003C3B48">
              <w:rPr>
                <w:noProof/>
                <w:webHidden/>
              </w:rPr>
              <w:tab/>
            </w:r>
            <w:r w:rsidR="003C3B48">
              <w:rPr>
                <w:noProof/>
                <w:webHidden/>
              </w:rPr>
              <w:fldChar w:fldCharType="begin"/>
            </w:r>
            <w:r w:rsidR="003C3B48">
              <w:rPr>
                <w:noProof/>
                <w:webHidden/>
              </w:rPr>
              <w:instrText xml:space="preserve"> PAGEREF _Toc144472358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16B90F99" w14:textId="61D2F08B" w:rsidR="003C3B48" w:rsidRDefault="00F34130">
          <w:pPr>
            <w:pStyle w:val="TOC3"/>
            <w:tabs>
              <w:tab w:val="right" w:leader="dot" w:pos="9854"/>
            </w:tabs>
            <w:rPr>
              <w:rFonts w:eastAsiaTheme="minorEastAsia" w:cstheme="minorBidi"/>
              <w:i w:val="0"/>
              <w:iCs w:val="0"/>
              <w:noProof/>
              <w:sz w:val="22"/>
              <w:szCs w:val="22"/>
              <w:lang w:eastAsia="en-AU"/>
            </w:rPr>
          </w:pPr>
          <w:hyperlink w:anchor="_Toc144472359" w:history="1">
            <w:r w:rsidR="003C3B48" w:rsidRPr="00F2310B">
              <w:rPr>
                <w:rStyle w:val="Hyperlink"/>
                <w:noProof/>
              </w:rPr>
              <w:t>Consequences and impacts</w:t>
            </w:r>
            <w:r w:rsidR="003C3B48">
              <w:rPr>
                <w:noProof/>
                <w:webHidden/>
              </w:rPr>
              <w:tab/>
            </w:r>
            <w:r w:rsidR="003C3B48">
              <w:rPr>
                <w:noProof/>
                <w:webHidden/>
              </w:rPr>
              <w:fldChar w:fldCharType="begin"/>
            </w:r>
            <w:r w:rsidR="003C3B48">
              <w:rPr>
                <w:noProof/>
                <w:webHidden/>
              </w:rPr>
              <w:instrText xml:space="preserve"> PAGEREF _Toc144472359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54983028" w14:textId="043680E3" w:rsidR="003C3B48" w:rsidRDefault="00F34130">
          <w:pPr>
            <w:pStyle w:val="TOC3"/>
            <w:tabs>
              <w:tab w:val="right" w:leader="dot" w:pos="9854"/>
            </w:tabs>
            <w:rPr>
              <w:rFonts w:eastAsiaTheme="minorEastAsia" w:cstheme="minorBidi"/>
              <w:i w:val="0"/>
              <w:iCs w:val="0"/>
              <w:noProof/>
              <w:sz w:val="22"/>
              <w:szCs w:val="22"/>
              <w:lang w:eastAsia="en-AU"/>
            </w:rPr>
          </w:pPr>
          <w:hyperlink w:anchor="_Toc144472360" w:history="1">
            <w:r w:rsidR="003C3B48" w:rsidRPr="00F2310B">
              <w:rPr>
                <w:rStyle w:val="Hyperlink"/>
                <w:noProof/>
              </w:rPr>
              <w:t>Structural Fire Risk Treatments</w:t>
            </w:r>
            <w:r w:rsidR="003C3B48">
              <w:rPr>
                <w:noProof/>
                <w:webHidden/>
              </w:rPr>
              <w:tab/>
            </w:r>
            <w:r w:rsidR="003C3B48">
              <w:rPr>
                <w:noProof/>
                <w:webHidden/>
              </w:rPr>
              <w:fldChar w:fldCharType="begin"/>
            </w:r>
            <w:r w:rsidR="003C3B48">
              <w:rPr>
                <w:noProof/>
                <w:webHidden/>
              </w:rPr>
              <w:instrText xml:space="preserve"> PAGEREF _Toc144472360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6D7C449F" w14:textId="2899934F" w:rsidR="003C3B48" w:rsidRDefault="00F34130">
          <w:pPr>
            <w:pStyle w:val="TOC2"/>
            <w:tabs>
              <w:tab w:val="right" w:leader="dot" w:pos="9854"/>
            </w:tabs>
            <w:rPr>
              <w:rFonts w:eastAsiaTheme="minorEastAsia" w:cstheme="minorBidi"/>
              <w:smallCaps w:val="0"/>
              <w:noProof/>
              <w:sz w:val="22"/>
              <w:szCs w:val="22"/>
              <w:lang w:eastAsia="en-AU"/>
            </w:rPr>
          </w:pPr>
          <w:hyperlink w:anchor="_Toc144472361" w:history="1">
            <w:r w:rsidR="003C3B48" w:rsidRPr="00F2310B">
              <w:rPr>
                <w:rStyle w:val="Hyperlink"/>
                <w:noProof/>
              </w:rPr>
              <w:t>Transport, Aviation &amp; Maritime Fires</w:t>
            </w:r>
            <w:r w:rsidR="003C3B48">
              <w:rPr>
                <w:noProof/>
                <w:webHidden/>
              </w:rPr>
              <w:tab/>
            </w:r>
            <w:r w:rsidR="003C3B48">
              <w:rPr>
                <w:noProof/>
                <w:webHidden/>
              </w:rPr>
              <w:fldChar w:fldCharType="begin"/>
            </w:r>
            <w:r w:rsidR="003C3B48">
              <w:rPr>
                <w:noProof/>
                <w:webHidden/>
              </w:rPr>
              <w:instrText xml:space="preserve"> PAGEREF _Toc144472361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53617CA6" w14:textId="5329AF78" w:rsidR="003C3B48" w:rsidRDefault="00F34130">
          <w:pPr>
            <w:pStyle w:val="TOC3"/>
            <w:tabs>
              <w:tab w:val="right" w:leader="dot" w:pos="9854"/>
            </w:tabs>
            <w:rPr>
              <w:rFonts w:eastAsiaTheme="minorEastAsia" w:cstheme="minorBidi"/>
              <w:i w:val="0"/>
              <w:iCs w:val="0"/>
              <w:noProof/>
              <w:sz w:val="22"/>
              <w:szCs w:val="22"/>
              <w:lang w:eastAsia="en-AU"/>
            </w:rPr>
          </w:pPr>
          <w:hyperlink w:anchor="_Toc144472362" w:history="1">
            <w:r w:rsidR="003C3B48" w:rsidRPr="00F2310B">
              <w:rPr>
                <w:rStyle w:val="Hyperlink"/>
                <w:noProof/>
              </w:rPr>
              <w:t>Description</w:t>
            </w:r>
            <w:r w:rsidR="003C3B48">
              <w:rPr>
                <w:noProof/>
                <w:webHidden/>
              </w:rPr>
              <w:tab/>
            </w:r>
            <w:r w:rsidR="003C3B48">
              <w:rPr>
                <w:noProof/>
                <w:webHidden/>
              </w:rPr>
              <w:fldChar w:fldCharType="begin"/>
            </w:r>
            <w:r w:rsidR="003C3B48">
              <w:rPr>
                <w:noProof/>
                <w:webHidden/>
              </w:rPr>
              <w:instrText xml:space="preserve"> PAGEREF _Toc144472362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5DF7D3EE" w14:textId="2481A8EC" w:rsidR="003C3B48" w:rsidRDefault="00F34130">
          <w:pPr>
            <w:pStyle w:val="TOC3"/>
            <w:tabs>
              <w:tab w:val="right" w:leader="dot" w:pos="9854"/>
            </w:tabs>
            <w:rPr>
              <w:rFonts w:eastAsiaTheme="minorEastAsia" w:cstheme="minorBidi"/>
              <w:i w:val="0"/>
              <w:iCs w:val="0"/>
              <w:noProof/>
              <w:sz w:val="22"/>
              <w:szCs w:val="22"/>
              <w:lang w:eastAsia="en-AU"/>
            </w:rPr>
          </w:pPr>
          <w:hyperlink w:anchor="_Toc144472363" w:history="1">
            <w:r w:rsidR="003C3B48" w:rsidRPr="00F2310B">
              <w:rPr>
                <w:rStyle w:val="Hyperlink"/>
                <w:noProof/>
              </w:rPr>
              <w:t>Consequences and Impacts</w:t>
            </w:r>
            <w:r w:rsidR="003C3B48">
              <w:rPr>
                <w:noProof/>
                <w:webHidden/>
              </w:rPr>
              <w:tab/>
            </w:r>
            <w:r w:rsidR="003C3B48">
              <w:rPr>
                <w:noProof/>
                <w:webHidden/>
              </w:rPr>
              <w:fldChar w:fldCharType="begin"/>
            </w:r>
            <w:r w:rsidR="003C3B48">
              <w:rPr>
                <w:noProof/>
                <w:webHidden/>
              </w:rPr>
              <w:instrText xml:space="preserve"> PAGEREF _Toc144472363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078A3352" w14:textId="0B7B57E4" w:rsidR="003C3B48" w:rsidRDefault="00F34130">
          <w:pPr>
            <w:pStyle w:val="TOC2"/>
            <w:tabs>
              <w:tab w:val="right" w:leader="dot" w:pos="9854"/>
            </w:tabs>
            <w:rPr>
              <w:rFonts w:eastAsiaTheme="minorEastAsia" w:cstheme="minorBidi"/>
              <w:smallCaps w:val="0"/>
              <w:noProof/>
              <w:sz w:val="22"/>
              <w:szCs w:val="22"/>
              <w:lang w:eastAsia="en-AU"/>
            </w:rPr>
          </w:pPr>
          <w:hyperlink w:anchor="_Toc144472364" w:history="1">
            <w:r w:rsidR="003C3B48" w:rsidRPr="00F2310B">
              <w:rPr>
                <w:rStyle w:val="Hyperlink"/>
                <w:noProof/>
              </w:rPr>
              <w:t>Relief &amp; Recovery</w:t>
            </w:r>
            <w:r w:rsidR="003C3B48">
              <w:rPr>
                <w:noProof/>
                <w:webHidden/>
              </w:rPr>
              <w:tab/>
            </w:r>
            <w:r w:rsidR="003C3B48">
              <w:rPr>
                <w:noProof/>
                <w:webHidden/>
              </w:rPr>
              <w:fldChar w:fldCharType="begin"/>
            </w:r>
            <w:r w:rsidR="003C3B48">
              <w:rPr>
                <w:noProof/>
                <w:webHidden/>
              </w:rPr>
              <w:instrText xml:space="preserve"> PAGEREF _Toc144472364 \h </w:instrText>
            </w:r>
            <w:r w:rsidR="003C3B48">
              <w:rPr>
                <w:noProof/>
                <w:webHidden/>
              </w:rPr>
            </w:r>
            <w:r w:rsidR="003C3B48">
              <w:rPr>
                <w:noProof/>
                <w:webHidden/>
              </w:rPr>
              <w:fldChar w:fldCharType="separate"/>
            </w:r>
            <w:r>
              <w:rPr>
                <w:noProof/>
                <w:webHidden/>
              </w:rPr>
              <w:t>18</w:t>
            </w:r>
            <w:r w:rsidR="003C3B48">
              <w:rPr>
                <w:noProof/>
                <w:webHidden/>
              </w:rPr>
              <w:fldChar w:fldCharType="end"/>
            </w:r>
          </w:hyperlink>
        </w:p>
        <w:p w14:paraId="5BDF8CCE" w14:textId="4871EB4E" w:rsidR="003C3B48" w:rsidRDefault="00F34130">
          <w:pPr>
            <w:pStyle w:val="TOC1"/>
            <w:tabs>
              <w:tab w:val="right" w:leader="dot" w:pos="9854"/>
            </w:tabs>
            <w:rPr>
              <w:rFonts w:eastAsiaTheme="minorEastAsia" w:cstheme="minorBidi"/>
              <w:b w:val="0"/>
              <w:bCs w:val="0"/>
              <w:caps w:val="0"/>
              <w:noProof/>
              <w:sz w:val="22"/>
              <w:szCs w:val="22"/>
              <w:lang w:eastAsia="en-AU"/>
            </w:rPr>
          </w:pPr>
          <w:hyperlink w:anchor="_Toc144472365" w:history="1">
            <w:r w:rsidR="003C3B48" w:rsidRPr="00F2310B">
              <w:rPr>
                <w:rStyle w:val="Hyperlink"/>
                <w:noProof/>
              </w:rPr>
              <w:t>11. Municipal Fire Management Planning</w:t>
            </w:r>
            <w:r w:rsidR="003C3B48">
              <w:rPr>
                <w:noProof/>
                <w:webHidden/>
              </w:rPr>
              <w:tab/>
            </w:r>
            <w:r w:rsidR="003C3B48">
              <w:rPr>
                <w:noProof/>
                <w:webHidden/>
              </w:rPr>
              <w:fldChar w:fldCharType="begin"/>
            </w:r>
            <w:r w:rsidR="003C3B48">
              <w:rPr>
                <w:noProof/>
                <w:webHidden/>
              </w:rPr>
              <w:instrText xml:space="preserve"> PAGEREF _Toc144472365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2A29A7A2" w14:textId="280D867F" w:rsidR="003C3B48" w:rsidRDefault="00F34130">
          <w:pPr>
            <w:pStyle w:val="TOC2"/>
            <w:tabs>
              <w:tab w:val="right" w:leader="dot" w:pos="9854"/>
            </w:tabs>
            <w:rPr>
              <w:rFonts w:eastAsiaTheme="minorEastAsia" w:cstheme="minorBidi"/>
              <w:smallCaps w:val="0"/>
              <w:noProof/>
              <w:sz w:val="22"/>
              <w:szCs w:val="22"/>
              <w:lang w:eastAsia="en-AU"/>
            </w:rPr>
          </w:pPr>
          <w:hyperlink w:anchor="_Toc144472366" w:history="1">
            <w:r w:rsidR="003C3B48" w:rsidRPr="00F2310B">
              <w:rPr>
                <w:rStyle w:val="Hyperlink"/>
                <w:noProof/>
              </w:rPr>
              <w:t>Municipal Fire Management Planning sub-committee</w:t>
            </w:r>
            <w:r w:rsidR="003C3B48">
              <w:rPr>
                <w:noProof/>
                <w:webHidden/>
              </w:rPr>
              <w:tab/>
            </w:r>
            <w:r w:rsidR="003C3B48">
              <w:rPr>
                <w:noProof/>
                <w:webHidden/>
              </w:rPr>
              <w:fldChar w:fldCharType="begin"/>
            </w:r>
            <w:r w:rsidR="003C3B48">
              <w:rPr>
                <w:noProof/>
                <w:webHidden/>
              </w:rPr>
              <w:instrText xml:space="preserve"> PAGEREF _Toc144472366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1B10C1CD" w14:textId="2908FD67" w:rsidR="003C3B48" w:rsidRDefault="00F34130">
          <w:pPr>
            <w:pStyle w:val="TOC1"/>
            <w:tabs>
              <w:tab w:val="right" w:leader="dot" w:pos="9854"/>
            </w:tabs>
            <w:rPr>
              <w:rFonts w:eastAsiaTheme="minorEastAsia" w:cstheme="minorBidi"/>
              <w:b w:val="0"/>
              <w:bCs w:val="0"/>
              <w:caps w:val="0"/>
              <w:noProof/>
              <w:sz w:val="22"/>
              <w:szCs w:val="22"/>
              <w:lang w:eastAsia="en-AU"/>
            </w:rPr>
          </w:pPr>
          <w:hyperlink w:anchor="_Toc144472367" w:history="1">
            <w:r w:rsidR="003C3B48" w:rsidRPr="00F2310B">
              <w:rPr>
                <w:rStyle w:val="Hyperlink"/>
                <w:noProof/>
              </w:rPr>
              <w:t>12. Plan development</w:t>
            </w:r>
            <w:r w:rsidR="003C3B48">
              <w:rPr>
                <w:noProof/>
                <w:webHidden/>
              </w:rPr>
              <w:tab/>
            </w:r>
            <w:r w:rsidR="003C3B48">
              <w:rPr>
                <w:noProof/>
                <w:webHidden/>
              </w:rPr>
              <w:fldChar w:fldCharType="begin"/>
            </w:r>
            <w:r w:rsidR="003C3B48">
              <w:rPr>
                <w:noProof/>
                <w:webHidden/>
              </w:rPr>
              <w:instrText xml:space="preserve"> PAGEREF _Toc144472367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6CE7A80B" w14:textId="1471B699" w:rsidR="003C3B48" w:rsidRDefault="00F34130">
          <w:pPr>
            <w:pStyle w:val="TOC2"/>
            <w:tabs>
              <w:tab w:val="right" w:leader="dot" w:pos="9854"/>
            </w:tabs>
            <w:rPr>
              <w:rFonts w:eastAsiaTheme="minorEastAsia" w:cstheme="minorBidi"/>
              <w:smallCaps w:val="0"/>
              <w:noProof/>
              <w:sz w:val="22"/>
              <w:szCs w:val="22"/>
              <w:lang w:eastAsia="en-AU"/>
            </w:rPr>
          </w:pPr>
          <w:hyperlink w:anchor="_Toc144472368" w:history="1">
            <w:r w:rsidR="003C3B48" w:rsidRPr="00F2310B">
              <w:rPr>
                <w:rStyle w:val="Hyperlink"/>
                <w:noProof/>
              </w:rPr>
              <w:t>Risk Assessment</w:t>
            </w:r>
            <w:r w:rsidR="003C3B48">
              <w:rPr>
                <w:noProof/>
                <w:webHidden/>
              </w:rPr>
              <w:tab/>
            </w:r>
            <w:r w:rsidR="003C3B48">
              <w:rPr>
                <w:noProof/>
                <w:webHidden/>
              </w:rPr>
              <w:fldChar w:fldCharType="begin"/>
            </w:r>
            <w:r w:rsidR="003C3B48">
              <w:rPr>
                <w:noProof/>
                <w:webHidden/>
              </w:rPr>
              <w:instrText xml:space="preserve"> PAGEREF _Toc144472368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0E268E48" w14:textId="3DBD2D45" w:rsidR="003C3B48" w:rsidRDefault="00F34130">
          <w:pPr>
            <w:pStyle w:val="TOC3"/>
            <w:tabs>
              <w:tab w:val="right" w:leader="dot" w:pos="9854"/>
            </w:tabs>
            <w:rPr>
              <w:rFonts w:eastAsiaTheme="minorEastAsia" w:cstheme="minorBidi"/>
              <w:i w:val="0"/>
              <w:iCs w:val="0"/>
              <w:noProof/>
              <w:sz w:val="22"/>
              <w:szCs w:val="22"/>
              <w:lang w:eastAsia="en-AU"/>
            </w:rPr>
          </w:pPr>
          <w:hyperlink w:anchor="_Toc144472369" w:history="1">
            <w:r w:rsidR="003C3B48" w:rsidRPr="00F2310B">
              <w:rPr>
                <w:rStyle w:val="Hyperlink"/>
                <w:noProof/>
              </w:rPr>
              <w:t>Victorian Fire Risk Register (VFRR)</w:t>
            </w:r>
            <w:r w:rsidR="003C3B48">
              <w:rPr>
                <w:noProof/>
                <w:webHidden/>
              </w:rPr>
              <w:tab/>
            </w:r>
            <w:r w:rsidR="003C3B48">
              <w:rPr>
                <w:noProof/>
                <w:webHidden/>
              </w:rPr>
              <w:fldChar w:fldCharType="begin"/>
            </w:r>
            <w:r w:rsidR="003C3B48">
              <w:rPr>
                <w:noProof/>
                <w:webHidden/>
              </w:rPr>
              <w:instrText xml:space="preserve"> PAGEREF _Toc144472369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782D235D" w14:textId="3BA61341" w:rsidR="003C3B48" w:rsidRDefault="00F34130">
          <w:pPr>
            <w:pStyle w:val="TOC3"/>
            <w:tabs>
              <w:tab w:val="right" w:leader="dot" w:pos="9854"/>
            </w:tabs>
            <w:rPr>
              <w:rFonts w:eastAsiaTheme="minorEastAsia" w:cstheme="minorBidi"/>
              <w:i w:val="0"/>
              <w:iCs w:val="0"/>
              <w:noProof/>
              <w:sz w:val="22"/>
              <w:szCs w:val="22"/>
              <w:lang w:eastAsia="en-AU"/>
            </w:rPr>
          </w:pPr>
          <w:hyperlink w:anchor="_Toc144472370" w:history="1">
            <w:r w:rsidR="003C3B48" w:rsidRPr="00F2310B">
              <w:rPr>
                <w:rStyle w:val="Hyperlink"/>
                <w:noProof/>
              </w:rPr>
              <w:t>Pre-Incident Plans</w:t>
            </w:r>
            <w:r w:rsidR="003C3B48">
              <w:rPr>
                <w:noProof/>
                <w:webHidden/>
              </w:rPr>
              <w:tab/>
            </w:r>
            <w:r w:rsidR="003C3B48">
              <w:rPr>
                <w:noProof/>
                <w:webHidden/>
              </w:rPr>
              <w:fldChar w:fldCharType="begin"/>
            </w:r>
            <w:r w:rsidR="003C3B48">
              <w:rPr>
                <w:noProof/>
                <w:webHidden/>
              </w:rPr>
              <w:instrText xml:space="preserve"> PAGEREF _Toc144472370 \h </w:instrText>
            </w:r>
            <w:r w:rsidR="003C3B48">
              <w:rPr>
                <w:noProof/>
                <w:webHidden/>
              </w:rPr>
            </w:r>
            <w:r w:rsidR="003C3B48">
              <w:rPr>
                <w:noProof/>
                <w:webHidden/>
              </w:rPr>
              <w:fldChar w:fldCharType="separate"/>
            </w:r>
            <w:r>
              <w:rPr>
                <w:noProof/>
                <w:webHidden/>
              </w:rPr>
              <w:t>19</w:t>
            </w:r>
            <w:r w:rsidR="003C3B48">
              <w:rPr>
                <w:noProof/>
                <w:webHidden/>
              </w:rPr>
              <w:fldChar w:fldCharType="end"/>
            </w:r>
          </w:hyperlink>
        </w:p>
        <w:p w14:paraId="76B2A45D" w14:textId="0D68D2BA" w:rsidR="003C3B48" w:rsidRDefault="00F34130">
          <w:pPr>
            <w:pStyle w:val="TOC1"/>
            <w:tabs>
              <w:tab w:val="right" w:leader="dot" w:pos="9854"/>
            </w:tabs>
            <w:rPr>
              <w:rFonts w:eastAsiaTheme="minorEastAsia" w:cstheme="minorBidi"/>
              <w:b w:val="0"/>
              <w:bCs w:val="0"/>
              <w:caps w:val="0"/>
              <w:noProof/>
              <w:sz w:val="22"/>
              <w:szCs w:val="22"/>
              <w:lang w:eastAsia="en-AU"/>
            </w:rPr>
          </w:pPr>
          <w:hyperlink w:anchor="_Toc144472371" w:history="1">
            <w:r w:rsidR="003C3B48" w:rsidRPr="00F2310B">
              <w:rPr>
                <w:rStyle w:val="Hyperlink"/>
                <w:noProof/>
              </w:rPr>
              <w:t>13. Appendix</w:t>
            </w:r>
            <w:r w:rsidR="003C3B48">
              <w:rPr>
                <w:noProof/>
                <w:webHidden/>
              </w:rPr>
              <w:tab/>
            </w:r>
            <w:r w:rsidR="003C3B48">
              <w:rPr>
                <w:noProof/>
                <w:webHidden/>
              </w:rPr>
              <w:fldChar w:fldCharType="begin"/>
            </w:r>
            <w:r w:rsidR="003C3B48">
              <w:rPr>
                <w:noProof/>
                <w:webHidden/>
              </w:rPr>
              <w:instrText xml:space="preserve"> PAGEREF _Toc144472371 \h </w:instrText>
            </w:r>
            <w:r w:rsidR="003C3B48">
              <w:rPr>
                <w:noProof/>
                <w:webHidden/>
              </w:rPr>
            </w:r>
            <w:r w:rsidR="003C3B48">
              <w:rPr>
                <w:noProof/>
                <w:webHidden/>
              </w:rPr>
              <w:fldChar w:fldCharType="separate"/>
            </w:r>
            <w:r>
              <w:rPr>
                <w:noProof/>
                <w:webHidden/>
              </w:rPr>
              <w:t>20</w:t>
            </w:r>
            <w:r w:rsidR="003C3B48">
              <w:rPr>
                <w:noProof/>
                <w:webHidden/>
              </w:rPr>
              <w:fldChar w:fldCharType="end"/>
            </w:r>
          </w:hyperlink>
        </w:p>
        <w:p w14:paraId="3E586E1C" w14:textId="5535B757" w:rsidR="003C3B48" w:rsidRDefault="00F34130">
          <w:pPr>
            <w:pStyle w:val="TOC2"/>
            <w:tabs>
              <w:tab w:val="right" w:leader="dot" w:pos="9854"/>
            </w:tabs>
            <w:rPr>
              <w:rFonts w:eastAsiaTheme="minorEastAsia" w:cstheme="minorBidi"/>
              <w:smallCaps w:val="0"/>
              <w:noProof/>
              <w:sz w:val="22"/>
              <w:szCs w:val="22"/>
              <w:lang w:eastAsia="en-AU"/>
            </w:rPr>
          </w:pPr>
          <w:hyperlink w:anchor="_Toc144472372" w:history="1">
            <w:r w:rsidR="003C3B48" w:rsidRPr="00F2310B">
              <w:rPr>
                <w:rStyle w:val="Hyperlink"/>
                <w:noProof/>
              </w:rPr>
              <w:t>Appendix 1 – Glossary and Acronyms</w:t>
            </w:r>
            <w:r w:rsidR="003C3B48">
              <w:rPr>
                <w:noProof/>
                <w:webHidden/>
              </w:rPr>
              <w:tab/>
            </w:r>
            <w:r w:rsidR="003C3B48">
              <w:rPr>
                <w:noProof/>
                <w:webHidden/>
              </w:rPr>
              <w:fldChar w:fldCharType="begin"/>
            </w:r>
            <w:r w:rsidR="003C3B48">
              <w:rPr>
                <w:noProof/>
                <w:webHidden/>
              </w:rPr>
              <w:instrText xml:space="preserve"> PAGEREF _Toc144472372 \h </w:instrText>
            </w:r>
            <w:r w:rsidR="003C3B48">
              <w:rPr>
                <w:noProof/>
                <w:webHidden/>
              </w:rPr>
            </w:r>
            <w:r w:rsidR="003C3B48">
              <w:rPr>
                <w:noProof/>
                <w:webHidden/>
              </w:rPr>
              <w:fldChar w:fldCharType="separate"/>
            </w:r>
            <w:r>
              <w:rPr>
                <w:noProof/>
                <w:webHidden/>
              </w:rPr>
              <w:t>20</w:t>
            </w:r>
            <w:r w:rsidR="003C3B48">
              <w:rPr>
                <w:noProof/>
                <w:webHidden/>
              </w:rPr>
              <w:fldChar w:fldCharType="end"/>
            </w:r>
          </w:hyperlink>
        </w:p>
        <w:p w14:paraId="6184F86B" w14:textId="5943698A" w:rsidR="003C3B48" w:rsidRDefault="00F34130">
          <w:pPr>
            <w:pStyle w:val="TOC3"/>
            <w:tabs>
              <w:tab w:val="right" w:leader="dot" w:pos="9854"/>
            </w:tabs>
            <w:rPr>
              <w:rFonts w:eastAsiaTheme="minorEastAsia" w:cstheme="minorBidi"/>
              <w:i w:val="0"/>
              <w:iCs w:val="0"/>
              <w:noProof/>
              <w:sz w:val="22"/>
              <w:szCs w:val="22"/>
              <w:lang w:eastAsia="en-AU"/>
            </w:rPr>
          </w:pPr>
          <w:hyperlink w:anchor="_Toc144472373" w:history="1">
            <w:r w:rsidR="003C3B48" w:rsidRPr="00F2310B">
              <w:rPr>
                <w:rStyle w:val="Hyperlink"/>
                <w:noProof/>
              </w:rPr>
              <w:t>Glossary</w:t>
            </w:r>
            <w:r w:rsidR="003C3B48">
              <w:rPr>
                <w:noProof/>
                <w:webHidden/>
              </w:rPr>
              <w:tab/>
            </w:r>
            <w:r w:rsidR="003C3B48">
              <w:rPr>
                <w:noProof/>
                <w:webHidden/>
              </w:rPr>
              <w:fldChar w:fldCharType="begin"/>
            </w:r>
            <w:r w:rsidR="003C3B48">
              <w:rPr>
                <w:noProof/>
                <w:webHidden/>
              </w:rPr>
              <w:instrText xml:space="preserve"> PAGEREF _Toc144472373 \h </w:instrText>
            </w:r>
            <w:r w:rsidR="003C3B48">
              <w:rPr>
                <w:noProof/>
                <w:webHidden/>
              </w:rPr>
            </w:r>
            <w:r w:rsidR="003C3B48">
              <w:rPr>
                <w:noProof/>
                <w:webHidden/>
              </w:rPr>
              <w:fldChar w:fldCharType="separate"/>
            </w:r>
            <w:r>
              <w:rPr>
                <w:noProof/>
                <w:webHidden/>
              </w:rPr>
              <w:t>20</w:t>
            </w:r>
            <w:r w:rsidR="003C3B48">
              <w:rPr>
                <w:noProof/>
                <w:webHidden/>
              </w:rPr>
              <w:fldChar w:fldCharType="end"/>
            </w:r>
          </w:hyperlink>
        </w:p>
        <w:p w14:paraId="453B0F51" w14:textId="1CD3BE75" w:rsidR="003C3B48" w:rsidRDefault="00F34130">
          <w:pPr>
            <w:pStyle w:val="TOC3"/>
            <w:tabs>
              <w:tab w:val="right" w:leader="dot" w:pos="9854"/>
            </w:tabs>
            <w:rPr>
              <w:rFonts w:eastAsiaTheme="minorEastAsia" w:cstheme="minorBidi"/>
              <w:i w:val="0"/>
              <w:iCs w:val="0"/>
              <w:noProof/>
              <w:sz w:val="22"/>
              <w:szCs w:val="22"/>
              <w:lang w:eastAsia="en-AU"/>
            </w:rPr>
          </w:pPr>
          <w:hyperlink w:anchor="_Toc144472374" w:history="1">
            <w:r w:rsidR="003C3B48" w:rsidRPr="00F2310B">
              <w:rPr>
                <w:rStyle w:val="Hyperlink"/>
                <w:noProof/>
              </w:rPr>
              <w:t>Acronyms</w:t>
            </w:r>
            <w:r w:rsidR="003C3B48">
              <w:rPr>
                <w:noProof/>
                <w:webHidden/>
              </w:rPr>
              <w:tab/>
            </w:r>
            <w:r w:rsidR="003C3B48">
              <w:rPr>
                <w:noProof/>
                <w:webHidden/>
              </w:rPr>
              <w:fldChar w:fldCharType="begin"/>
            </w:r>
            <w:r w:rsidR="003C3B48">
              <w:rPr>
                <w:noProof/>
                <w:webHidden/>
              </w:rPr>
              <w:instrText xml:space="preserve"> PAGEREF _Toc144472374 \h </w:instrText>
            </w:r>
            <w:r w:rsidR="003C3B48">
              <w:rPr>
                <w:noProof/>
                <w:webHidden/>
              </w:rPr>
            </w:r>
            <w:r w:rsidR="003C3B48">
              <w:rPr>
                <w:noProof/>
                <w:webHidden/>
              </w:rPr>
              <w:fldChar w:fldCharType="separate"/>
            </w:r>
            <w:r>
              <w:rPr>
                <w:noProof/>
                <w:webHidden/>
              </w:rPr>
              <w:t>23</w:t>
            </w:r>
            <w:r w:rsidR="003C3B48">
              <w:rPr>
                <w:noProof/>
                <w:webHidden/>
              </w:rPr>
              <w:fldChar w:fldCharType="end"/>
            </w:r>
          </w:hyperlink>
        </w:p>
        <w:p w14:paraId="05C7663A" w14:textId="2AA67BD8" w:rsidR="003C3B48" w:rsidRDefault="00F34130">
          <w:pPr>
            <w:pStyle w:val="TOC2"/>
            <w:tabs>
              <w:tab w:val="right" w:leader="dot" w:pos="9854"/>
            </w:tabs>
            <w:rPr>
              <w:rFonts w:eastAsiaTheme="minorEastAsia" w:cstheme="minorBidi"/>
              <w:smallCaps w:val="0"/>
              <w:noProof/>
              <w:sz w:val="22"/>
              <w:szCs w:val="22"/>
              <w:lang w:eastAsia="en-AU"/>
            </w:rPr>
          </w:pPr>
          <w:hyperlink w:anchor="_Toc144472375" w:history="1">
            <w:r w:rsidR="003C3B48" w:rsidRPr="00F2310B">
              <w:rPr>
                <w:rStyle w:val="Hyperlink"/>
                <w:noProof/>
              </w:rPr>
              <w:t>Appendix 2: Hazard Trees – Identification and Notification Procedures</w:t>
            </w:r>
            <w:r w:rsidR="003C3B48">
              <w:rPr>
                <w:noProof/>
                <w:webHidden/>
              </w:rPr>
              <w:tab/>
            </w:r>
            <w:r w:rsidR="003C3B48">
              <w:rPr>
                <w:noProof/>
                <w:webHidden/>
              </w:rPr>
              <w:fldChar w:fldCharType="begin"/>
            </w:r>
            <w:r w:rsidR="003C3B48">
              <w:rPr>
                <w:noProof/>
                <w:webHidden/>
              </w:rPr>
              <w:instrText xml:space="preserve"> PAGEREF _Toc144472375 \h </w:instrText>
            </w:r>
            <w:r w:rsidR="003C3B48">
              <w:rPr>
                <w:noProof/>
                <w:webHidden/>
              </w:rPr>
            </w:r>
            <w:r w:rsidR="003C3B48">
              <w:rPr>
                <w:noProof/>
                <w:webHidden/>
              </w:rPr>
              <w:fldChar w:fldCharType="separate"/>
            </w:r>
            <w:r>
              <w:rPr>
                <w:noProof/>
                <w:webHidden/>
              </w:rPr>
              <w:t>24</w:t>
            </w:r>
            <w:r w:rsidR="003C3B48">
              <w:rPr>
                <w:noProof/>
                <w:webHidden/>
              </w:rPr>
              <w:fldChar w:fldCharType="end"/>
            </w:r>
          </w:hyperlink>
        </w:p>
        <w:p w14:paraId="4DA983B4" w14:textId="44AB5D5C" w:rsidR="003C3B48" w:rsidRDefault="00F34130">
          <w:pPr>
            <w:pStyle w:val="TOC2"/>
            <w:tabs>
              <w:tab w:val="right" w:leader="dot" w:pos="9854"/>
            </w:tabs>
            <w:rPr>
              <w:rFonts w:eastAsiaTheme="minorEastAsia" w:cstheme="minorBidi"/>
              <w:smallCaps w:val="0"/>
              <w:noProof/>
              <w:sz w:val="22"/>
              <w:szCs w:val="22"/>
              <w:lang w:eastAsia="en-AU"/>
            </w:rPr>
          </w:pPr>
          <w:hyperlink w:anchor="_Toc144472376" w:history="1">
            <w:r w:rsidR="003C3B48" w:rsidRPr="00F2310B">
              <w:rPr>
                <w:rStyle w:val="Hyperlink"/>
                <w:noProof/>
              </w:rPr>
              <w:t>Appendix 3 – Mitigation Programs</w:t>
            </w:r>
            <w:r w:rsidR="003C3B48">
              <w:rPr>
                <w:noProof/>
                <w:webHidden/>
              </w:rPr>
              <w:tab/>
            </w:r>
            <w:r w:rsidR="003C3B48">
              <w:rPr>
                <w:noProof/>
                <w:webHidden/>
              </w:rPr>
              <w:fldChar w:fldCharType="begin"/>
            </w:r>
            <w:r w:rsidR="003C3B48">
              <w:rPr>
                <w:noProof/>
                <w:webHidden/>
              </w:rPr>
              <w:instrText xml:space="preserve"> PAGEREF _Toc144472376 \h </w:instrText>
            </w:r>
            <w:r w:rsidR="003C3B48">
              <w:rPr>
                <w:noProof/>
                <w:webHidden/>
              </w:rPr>
            </w:r>
            <w:r w:rsidR="003C3B48">
              <w:rPr>
                <w:noProof/>
                <w:webHidden/>
              </w:rPr>
              <w:fldChar w:fldCharType="separate"/>
            </w:r>
            <w:r>
              <w:rPr>
                <w:noProof/>
                <w:webHidden/>
              </w:rPr>
              <w:t>26</w:t>
            </w:r>
            <w:r w:rsidR="003C3B48">
              <w:rPr>
                <w:noProof/>
                <w:webHidden/>
              </w:rPr>
              <w:fldChar w:fldCharType="end"/>
            </w:r>
          </w:hyperlink>
        </w:p>
        <w:p w14:paraId="7B2E78EA" w14:textId="0A625151" w:rsidR="003C3B48" w:rsidRDefault="00F34130">
          <w:pPr>
            <w:pStyle w:val="TOC3"/>
            <w:tabs>
              <w:tab w:val="right" w:leader="dot" w:pos="9854"/>
            </w:tabs>
            <w:rPr>
              <w:rFonts w:eastAsiaTheme="minorEastAsia" w:cstheme="minorBidi"/>
              <w:i w:val="0"/>
              <w:iCs w:val="0"/>
              <w:noProof/>
              <w:sz w:val="22"/>
              <w:szCs w:val="22"/>
              <w:lang w:eastAsia="en-AU"/>
            </w:rPr>
          </w:pPr>
          <w:hyperlink w:anchor="_Toc144472377" w:history="1">
            <w:r w:rsidR="003C3B48" w:rsidRPr="00F2310B">
              <w:rPr>
                <w:rStyle w:val="Hyperlink"/>
                <w:noProof/>
              </w:rPr>
              <w:t>Detailed Mitigation Programs</w:t>
            </w:r>
            <w:r w:rsidR="003C3B48">
              <w:rPr>
                <w:noProof/>
                <w:webHidden/>
              </w:rPr>
              <w:tab/>
            </w:r>
            <w:r w:rsidR="003C3B48">
              <w:rPr>
                <w:noProof/>
                <w:webHidden/>
              </w:rPr>
              <w:fldChar w:fldCharType="begin"/>
            </w:r>
            <w:r w:rsidR="003C3B48">
              <w:rPr>
                <w:noProof/>
                <w:webHidden/>
              </w:rPr>
              <w:instrText xml:space="preserve"> PAGEREF _Toc144472377 \h </w:instrText>
            </w:r>
            <w:r w:rsidR="003C3B48">
              <w:rPr>
                <w:noProof/>
                <w:webHidden/>
              </w:rPr>
            </w:r>
            <w:r w:rsidR="003C3B48">
              <w:rPr>
                <w:noProof/>
                <w:webHidden/>
              </w:rPr>
              <w:fldChar w:fldCharType="separate"/>
            </w:r>
            <w:r>
              <w:rPr>
                <w:noProof/>
                <w:webHidden/>
              </w:rPr>
              <w:t>26</w:t>
            </w:r>
            <w:r w:rsidR="003C3B48">
              <w:rPr>
                <w:noProof/>
                <w:webHidden/>
              </w:rPr>
              <w:fldChar w:fldCharType="end"/>
            </w:r>
          </w:hyperlink>
        </w:p>
        <w:p w14:paraId="40E191C2" w14:textId="595E15BF" w:rsidR="003C3B48" w:rsidRDefault="00F34130">
          <w:pPr>
            <w:pStyle w:val="TOC2"/>
            <w:tabs>
              <w:tab w:val="right" w:leader="dot" w:pos="9854"/>
            </w:tabs>
            <w:rPr>
              <w:rFonts w:eastAsiaTheme="minorEastAsia" w:cstheme="minorBidi"/>
              <w:smallCaps w:val="0"/>
              <w:noProof/>
              <w:sz w:val="22"/>
              <w:szCs w:val="22"/>
              <w:lang w:eastAsia="en-AU"/>
            </w:rPr>
          </w:pPr>
          <w:hyperlink w:anchor="_Toc144472378" w:history="1">
            <w:r w:rsidR="003C3B48" w:rsidRPr="00F2310B">
              <w:rPr>
                <w:rStyle w:val="Hyperlink"/>
                <w:noProof/>
              </w:rPr>
              <w:t>Appendix 4 – Supporting Information</w:t>
            </w:r>
            <w:r w:rsidR="003C3B48">
              <w:rPr>
                <w:noProof/>
                <w:webHidden/>
              </w:rPr>
              <w:tab/>
            </w:r>
            <w:r w:rsidR="003C3B48">
              <w:rPr>
                <w:noProof/>
                <w:webHidden/>
              </w:rPr>
              <w:fldChar w:fldCharType="begin"/>
            </w:r>
            <w:r w:rsidR="003C3B48">
              <w:rPr>
                <w:noProof/>
                <w:webHidden/>
              </w:rPr>
              <w:instrText xml:space="preserve"> PAGEREF _Toc144472378 \h </w:instrText>
            </w:r>
            <w:r w:rsidR="003C3B48">
              <w:rPr>
                <w:noProof/>
                <w:webHidden/>
              </w:rPr>
            </w:r>
            <w:r w:rsidR="003C3B48">
              <w:rPr>
                <w:noProof/>
                <w:webHidden/>
              </w:rPr>
              <w:fldChar w:fldCharType="separate"/>
            </w:r>
            <w:r>
              <w:rPr>
                <w:noProof/>
                <w:webHidden/>
              </w:rPr>
              <w:t>31</w:t>
            </w:r>
            <w:r w:rsidR="003C3B48">
              <w:rPr>
                <w:noProof/>
                <w:webHidden/>
              </w:rPr>
              <w:fldChar w:fldCharType="end"/>
            </w:r>
          </w:hyperlink>
        </w:p>
        <w:p w14:paraId="28A196EB" w14:textId="450D64BE" w:rsidR="003C3B48" w:rsidRDefault="00F34130">
          <w:pPr>
            <w:pStyle w:val="TOC3"/>
            <w:tabs>
              <w:tab w:val="right" w:leader="dot" w:pos="9854"/>
            </w:tabs>
            <w:rPr>
              <w:rFonts w:eastAsiaTheme="minorEastAsia" w:cstheme="minorBidi"/>
              <w:i w:val="0"/>
              <w:iCs w:val="0"/>
              <w:noProof/>
              <w:sz w:val="22"/>
              <w:szCs w:val="22"/>
              <w:lang w:eastAsia="en-AU"/>
            </w:rPr>
          </w:pPr>
          <w:hyperlink w:anchor="_Toc144472379" w:history="1">
            <w:r w:rsidR="003C3B48" w:rsidRPr="00F2310B">
              <w:rPr>
                <w:rStyle w:val="Hyperlink"/>
                <w:noProof/>
              </w:rPr>
              <w:t>Joint Fuel Management Plans</w:t>
            </w:r>
            <w:r w:rsidR="003C3B48">
              <w:rPr>
                <w:noProof/>
                <w:webHidden/>
              </w:rPr>
              <w:tab/>
            </w:r>
            <w:r w:rsidR="003C3B48">
              <w:rPr>
                <w:noProof/>
                <w:webHidden/>
              </w:rPr>
              <w:fldChar w:fldCharType="begin"/>
            </w:r>
            <w:r w:rsidR="003C3B48">
              <w:rPr>
                <w:noProof/>
                <w:webHidden/>
              </w:rPr>
              <w:instrText xml:space="preserve"> PAGEREF _Toc144472379 \h </w:instrText>
            </w:r>
            <w:r w:rsidR="003C3B48">
              <w:rPr>
                <w:noProof/>
                <w:webHidden/>
              </w:rPr>
            </w:r>
            <w:r w:rsidR="003C3B48">
              <w:rPr>
                <w:noProof/>
                <w:webHidden/>
              </w:rPr>
              <w:fldChar w:fldCharType="separate"/>
            </w:r>
            <w:r>
              <w:rPr>
                <w:noProof/>
                <w:webHidden/>
              </w:rPr>
              <w:t>31</w:t>
            </w:r>
            <w:r w:rsidR="003C3B48">
              <w:rPr>
                <w:noProof/>
                <w:webHidden/>
              </w:rPr>
              <w:fldChar w:fldCharType="end"/>
            </w:r>
          </w:hyperlink>
        </w:p>
        <w:p w14:paraId="5A278E3C" w14:textId="32DA0F48" w:rsidR="003C3B48" w:rsidRDefault="00F34130">
          <w:pPr>
            <w:pStyle w:val="TOC3"/>
            <w:tabs>
              <w:tab w:val="right" w:leader="dot" w:pos="9854"/>
            </w:tabs>
            <w:rPr>
              <w:rFonts w:eastAsiaTheme="minorEastAsia" w:cstheme="minorBidi"/>
              <w:i w:val="0"/>
              <w:iCs w:val="0"/>
              <w:noProof/>
              <w:sz w:val="22"/>
              <w:szCs w:val="22"/>
              <w:lang w:eastAsia="en-AU"/>
            </w:rPr>
          </w:pPr>
          <w:hyperlink w:anchor="_Toc144472380" w:history="1">
            <w:r w:rsidR="003C3B48" w:rsidRPr="00F2310B">
              <w:rPr>
                <w:rStyle w:val="Hyperlink"/>
                <w:noProof/>
              </w:rPr>
              <w:t>Cross Boundary Arrangements</w:t>
            </w:r>
            <w:r w:rsidR="003C3B48">
              <w:rPr>
                <w:noProof/>
                <w:webHidden/>
              </w:rPr>
              <w:tab/>
            </w:r>
            <w:r w:rsidR="003C3B48">
              <w:rPr>
                <w:noProof/>
                <w:webHidden/>
              </w:rPr>
              <w:fldChar w:fldCharType="begin"/>
            </w:r>
            <w:r w:rsidR="003C3B48">
              <w:rPr>
                <w:noProof/>
                <w:webHidden/>
              </w:rPr>
              <w:instrText xml:space="preserve"> PAGEREF _Toc144472380 \h </w:instrText>
            </w:r>
            <w:r w:rsidR="003C3B48">
              <w:rPr>
                <w:noProof/>
                <w:webHidden/>
              </w:rPr>
            </w:r>
            <w:r w:rsidR="003C3B48">
              <w:rPr>
                <w:noProof/>
                <w:webHidden/>
              </w:rPr>
              <w:fldChar w:fldCharType="separate"/>
            </w:r>
            <w:r>
              <w:rPr>
                <w:noProof/>
                <w:webHidden/>
              </w:rPr>
              <w:t>31</w:t>
            </w:r>
            <w:r w:rsidR="003C3B48">
              <w:rPr>
                <w:noProof/>
                <w:webHidden/>
              </w:rPr>
              <w:fldChar w:fldCharType="end"/>
            </w:r>
          </w:hyperlink>
        </w:p>
        <w:p w14:paraId="3A887DF9" w14:textId="76B59C96" w:rsidR="003C3B48" w:rsidRDefault="00F34130">
          <w:pPr>
            <w:pStyle w:val="TOC3"/>
            <w:tabs>
              <w:tab w:val="right" w:leader="dot" w:pos="9854"/>
            </w:tabs>
            <w:rPr>
              <w:rFonts w:eastAsiaTheme="minorEastAsia" w:cstheme="minorBidi"/>
              <w:i w:val="0"/>
              <w:iCs w:val="0"/>
              <w:noProof/>
              <w:sz w:val="22"/>
              <w:szCs w:val="22"/>
              <w:lang w:eastAsia="en-AU"/>
            </w:rPr>
          </w:pPr>
          <w:hyperlink w:anchor="_Toc144472381" w:history="1">
            <w:r w:rsidR="003C3B48" w:rsidRPr="00F2310B">
              <w:rPr>
                <w:rStyle w:val="Hyperlink"/>
                <w:noProof/>
              </w:rPr>
              <w:t>Complementary or Related Plans</w:t>
            </w:r>
            <w:r w:rsidR="003C3B48">
              <w:rPr>
                <w:noProof/>
                <w:webHidden/>
              </w:rPr>
              <w:tab/>
            </w:r>
            <w:r w:rsidR="003C3B48">
              <w:rPr>
                <w:noProof/>
                <w:webHidden/>
              </w:rPr>
              <w:fldChar w:fldCharType="begin"/>
            </w:r>
            <w:r w:rsidR="003C3B48">
              <w:rPr>
                <w:noProof/>
                <w:webHidden/>
              </w:rPr>
              <w:instrText xml:space="preserve"> PAGEREF _Toc144472381 \h </w:instrText>
            </w:r>
            <w:r w:rsidR="003C3B48">
              <w:rPr>
                <w:noProof/>
                <w:webHidden/>
              </w:rPr>
            </w:r>
            <w:r w:rsidR="003C3B48">
              <w:rPr>
                <w:noProof/>
                <w:webHidden/>
              </w:rPr>
              <w:fldChar w:fldCharType="separate"/>
            </w:r>
            <w:r>
              <w:rPr>
                <w:noProof/>
                <w:webHidden/>
              </w:rPr>
              <w:t>31</w:t>
            </w:r>
            <w:r w:rsidR="003C3B48">
              <w:rPr>
                <w:noProof/>
                <w:webHidden/>
              </w:rPr>
              <w:fldChar w:fldCharType="end"/>
            </w:r>
          </w:hyperlink>
        </w:p>
        <w:p w14:paraId="21557BB2" w14:textId="5682E51F" w:rsidR="003C3B48" w:rsidRDefault="00F34130">
          <w:pPr>
            <w:pStyle w:val="TOC2"/>
            <w:tabs>
              <w:tab w:val="right" w:leader="dot" w:pos="9854"/>
            </w:tabs>
            <w:rPr>
              <w:rFonts w:eastAsiaTheme="minorEastAsia" w:cstheme="minorBidi"/>
              <w:smallCaps w:val="0"/>
              <w:noProof/>
              <w:sz w:val="22"/>
              <w:szCs w:val="22"/>
              <w:lang w:eastAsia="en-AU"/>
            </w:rPr>
          </w:pPr>
          <w:hyperlink w:anchor="_Toc144472382" w:history="1">
            <w:r w:rsidR="003C3B48" w:rsidRPr="00F2310B">
              <w:rPr>
                <w:rStyle w:val="Hyperlink"/>
                <w:noProof/>
              </w:rPr>
              <w:t>Appendix 5 – Maps</w:t>
            </w:r>
            <w:r w:rsidR="003C3B48">
              <w:rPr>
                <w:noProof/>
                <w:webHidden/>
              </w:rPr>
              <w:tab/>
            </w:r>
            <w:r w:rsidR="003C3B48">
              <w:rPr>
                <w:noProof/>
                <w:webHidden/>
              </w:rPr>
              <w:fldChar w:fldCharType="begin"/>
            </w:r>
            <w:r w:rsidR="003C3B48">
              <w:rPr>
                <w:noProof/>
                <w:webHidden/>
              </w:rPr>
              <w:instrText xml:space="preserve"> PAGEREF _Toc144472382 \h </w:instrText>
            </w:r>
            <w:r w:rsidR="003C3B48">
              <w:rPr>
                <w:noProof/>
                <w:webHidden/>
              </w:rPr>
            </w:r>
            <w:r w:rsidR="003C3B48">
              <w:rPr>
                <w:noProof/>
                <w:webHidden/>
              </w:rPr>
              <w:fldChar w:fldCharType="separate"/>
            </w:r>
            <w:r>
              <w:rPr>
                <w:noProof/>
                <w:webHidden/>
              </w:rPr>
              <w:t>32</w:t>
            </w:r>
            <w:r w:rsidR="003C3B48">
              <w:rPr>
                <w:noProof/>
                <w:webHidden/>
              </w:rPr>
              <w:fldChar w:fldCharType="end"/>
            </w:r>
          </w:hyperlink>
        </w:p>
        <w:p w14:paraId="67772504" w14:textId="2F4176E0" w:rsidR="003C3B48" w:rsidRDefault="00F34130">
          <w:pPr>
            <w:pStyle w:val="TOC3"/>
            <w:tabs>
              <w:tab w:val="right" w:leader="dot" w:pos="9854"/>
            </w:tabs>
            <w:rPr>
              <w:rFonts w:eastAsiaTheme="minorEastAsia" w:cstheme="minorBidi"/>
              <w:i w:val="0"/>
              <w:iCs w:val="0"/>
              <w:noProof/>
              <w:sz w:val="22"/>
              <w:szCs w:val="22"/>
              <w:lang w:eastAsia="en-AU"/>
            </w:rPr>
          </w:pPr>
          <w:hyperlink w:anchor="_Toc144472383" w:history="1">
            <w:r w:rsidR="003C3B48" w:rsidRPr="00F2310B">
              <w:rPr>
                <w:rStyle w:val="Hyperlink"/>
                <w:noProof/>
              </w:rPr>
              <w:t>FRV/CFA Boundaries</w:t>
            </w:r>
            <w:r w:rsidR="003C3B48">
              <w:rPr>
                <w:noProof/>
                <w:webHidden/>
              </w:rPr>
              <w:tab/>
            </w:r>
            <w:r w:rsidR="003C3B48">
              <w:rPr>
                <w:noProof/>
                <w:webHidden/>
              </w:rPr>
              <w:fldChar w:fldCharType="begin"/>
            </w:r>
            <w:r w:rsidR="003C3B48">
              <w:rPr>
                <w:noProof/>
                <w:webHidden/>
              </w:rPr>
              <w:instrText xml:space="preserve"> PAGEREF _Toc144472383 \h </w:instrText>
            </w:r>
            <w:r w:rsidR="003C3B48">
              <w:rPr>
                <w:noProof/>
                <w:webHidden/>
              </w:rPr>
            </w:r>
            <w:r w:rsidR="003C3B48">
              <w:rPr>
                <w:noProof/>
                <w:webHidden/>
              </w:rPr>
              <w:fldChar w:fldCharType="separate"/>
            </w:r>
            <w:r>
              <w:rPr>
                <w:noProof/>
                <w:webHidden/>
              </w:rPr>
              <w:t>32</w:t>
            </w:r>
            <w:r w:rsidR="003C3B48">
              <w:rPr>
                <w:noProof/>
                <w:webHidden/>
              </w:rPr>
              <w:fldChar w:fldCharType="end"/>
            </w:r>
          </w:hyperlink>
        </w:p>
        <w:p w14:paraId="60D403FC" w14:textId="2A141063" w:rsidR="003C3B48" w:rsidRDefault="00F34130">
          <w:pPr>
            <w:pStyle w:val="TOC3"/>
            <w:tabs>
              <w:tab w:val="right" w:leader="dot" w:pos="9854"/>
            </w:tabs>
            <w:rPr>
              <w:rFonts w:eastAsiaTheme="minorEastAsia" w:cstheme="minorBidi"/>
              <w:i w:val="0"/>
              <w:iCs w:val="0"/>
              <w:noProof/>
              <w:sz w:val="22"/>
              <w:szCs w:val="22"/>
              <w:lang w:eastAsia="en-AU"/>
            </w:rPr>
          </w:pPr>
          <w:hyperlink w:anchor="_Toc144472384" w:history="1">
            <w:r w:rsidR="003C3B48" w:rsidRPr="00F2310B">
              <w:rPr>
                <w:rStyle w:val="Hyperlink"/>
                <w:noProof/>
              </w:rPr>
              <w:t>Strategic Fire Breaks CoGG</w:t>
            </w:r>
            <w:r w:rsidR="003C3B48">
              <w:rPr>
                <w:noProof/>
                <w:webHidden/>
              </w:rPr>
              <w:tab/>
            </w:r>
            <w:r w:rsidR="003C3B48">
              <w:rPr>
                <w:noProof/>
                <w:webHidden/>
              </w:rPr>
              <w:fldChar w:fldCharType="begin"/>
            </w:r>
            <w:r w:rsidR="003C3B48">
              <w:rPr>
                <w:noProof/>
                <w:webHidden/>
              </w:rPr>
              <w:instrText xml:space="preserve"> PAGEREF _Toc144472384 \h </w:instrText>
            </w:r>
            <w:r w:rsidR="003C3B48">
              <w:rPr>
                <w:noProof/>
                <w:webHidden/>
              </w:rPr>
            </w:r>
            <w:r w:rsidR="003C3B48">
              <w:rPr>
                <w:noProof/>
                <w:webHidden/>
              </w:rPr>
              <w:fldChar w:fldCharType="separate"/>
            </w:r>
            <w:r>
              <w:rPr>
                <w:noProof/>
                <w:webHidden/>
              </w:rPr>
              <w:t>33</w:t>
            </w:r>
            <w:r w:rsidR="003C3B48">
              <w:rPr>
                <w:noProof/>
                <w:webHidden/>
              </w:rPr>
              <w:fldChar w:fldCharType="end"/>
            </w:r>
          </w:hyperlink>
        </w:p>
        <w:p w14:paraId="40A9CC37" w14:textId="3BB7F031" w:rsidR="003C3B48" w:rsidRDefault="00F34130">
          <w:pPr>
            <w:pStyle w:val="TOC2"/>
            <w:tabs>
              <w:tab w:val="right" w:leader="dot" w:pos="9854"/>
            </w:tabs>
            <w:rPr>
              <w:rFonts w:eastAsiaTheme="minorEastAsia" w:cstheme="minorBidi"/>
              <w:smallCaps w:val="0"/>
              <w:noProof/>
              <w:sz w:val="22"/>
              <w:szCs w:val="22"/>
              <w:lang w:eastAsia="en-AU"/>
            </w:rPr>
          </w:pPr>
          <w:hyperlink w:anchor="_Toc144472385" w:history="1">
            <w:r w:rsidR="003C3B48" w:rsidRPr="00F2310B">
              <w:rPr>
                <w:rStyle w:val="Hyperlink"/>
                <w:noProof/>
              </w:rPr>
              <w:t>Appendix 6 – Document Information</w:t>
            </w:r>
            <w:r w:rsidR="003C3B48">
              <w:rPr>
                <w:noProof/>
                <w:webHidden/>
              </w:rPr>
              <w:tab/>
            </w:r>
            <w:r w:rsidR="003C3B48">
              <w:rPr>
                <w:noProof/>
                <w:webHidden/>
              </w:rPr>
              <w:fldChar w:fldCharType="begin"/>
            </w:r>
            <w:r w:rsidR="003C3B48">
              <w:rPr>
                <w:noProof/>
                <w:webHidden/>
              </w:rPr>
              <w:instrText xml:space="preserve"> PAGEREF _Toc144472385 \h </w:instrText>
            </w:r>
            <w:r w:rsidR="003C3B48">
              <w:rPr>
                <w:noProof/>
                <w:webHidden/>
              </w:rPr>
            </w:r>
            <w:r w:rsidR="003C3B48">
              <w:rPr>
                <w:noProof/>
                <w:webHidden/>
              </w:rPr>
              <w:fldChar w:fldCharType="separate"/>
            </w:r>
            <w:r>
              <w:rPr>
                <w:noProof/>
                <w:webHidden/>
              </w:rPr>
              <w:t>34</w:t>
            </w:r>
            <w:r w:rsidR="003C3B48">
              <w:rPr>
                <w:noProof/>
                <w:webHidden/>
              </w:rPr>
              <w:fldChar w:fldCharType="end"/>
            </w:r>
          </w:hyperlink>
        </w:p>
        <w:p w14:paraId="3636D873" w14:textId="26ECDD00" w:rsidR="00D2754F" w:rsidRDefault="00D2754F">
          <w:r>
            <w:rPr>
              <w:b/>
              <w:bCs/>
              <w:noProof/>
            </w:rPr>
            <w:fldChar w:fldCharType="end"/>
          </w:r>
        </w:p>
      </w:sdtContent>
    </w:sdt>
    <w:p w14:paraId="7B8928A3" w14:textId="69E79D27" w:rsidR="00750BF6" w:rsidRDefault="00750BF6"/>
    <w:p w14:paraId="32936E22" w14:textId="77777777" w:rsidR="00FB331A" w:rsidRDefault="00FB331A" w:rsidP="00FB331A">
      <w:pPr>
        <w:pStyle w:val="TOCHeading"/>
        <w:rPr>
          <w:b w:val="0"/>
          <w:bCs/>
          <w:i/>
          <w:iCs/>
          <w:color w:val="auto"/>
          <w:sz w:val="28"/>
          <w:szCs w:val="28"/>
        </w:rPr>
      </w:pPr>
    </w:p>
    <w:p w14:paraId="1C5D91A9" w14:textId="77777777" w:rsidR="00FB331A" w:rsidRDefault="00FB331A" w:rsidP="00FB331A">
      <w:pPr>
        <w:pStyle w:val="TOCHeading"/>
        <w:rPr>
          <w:b w:val="0"/>
          <w:bCs/>
          <w:i/>
          <w:iCs/>
          <w:color w:val="auto"/>
          <w:sz w:val="28"/>
          <w:szCs w:val="28"/>
        </w:rPr>
      </w:pPr>
    </w:p>
    <w:p w14:paraId="2926587E" w14:textId="77777777" w:rsidR="00FB331A" w:rsidRDefault="00FB331A" w:rsidP="00FB331A">
      <w:pPr>
        <w:pStyle w:val="TOCHeading"/>
        <w:rPr>
          <w:b w:val="0"/>
          <w:bCs/>
          <w:i/>
          <w:iCs/>
          <w:color w:val="auto"/>
          <w:sz w:val="28"/>
          <w:szCs w:val="28"/>
        </w:rPr>
      </w:pPr>
    </w:p>
    <w:p w14:paraId="6C619AAD" w14:textId="1B51F271" w:rsidR="00FB331A" w:rsidRDefault="00FB331A" w:rsidP="00FB331A">
      <w:pPr>
        <w:pStyle w:val="TOCHeading"/>
        <w:rPr>
          <w:b w:val="0"/>
          <w:bCs/>
          <w:i/>
          <w:iCs/>
          <w:color w:val="auto"/>
          <w:sz w:val="28"/>
          <w:szCs w:val="28"/>
        </w:rPr>
      </w:pPr>
    </w:p>
    <w:p w14:paraId="31CE996A" w14:textId="7D41E09A" w:rsidR="000A2B14" w:rsidRDefault="000A2B14" w:rsidP="000A2B14"/>
    <w:p w14:paraId="63527FC2" w14:textId="6EFC3394" w:rsidR="000A2B14" w:rsidRDefault="000A2B14" w:rsidP="000A2B14"/>
    <w:p w14:paraId="5C53A981" w14:textId="109A93B5" w:rsidR="000A2B14" w:rsidRDefault="000A2B14" w:rsidP="000A2B14"/>
    <w:p w14:paraId="15213211" w14:textId="358A6934" w:rsidR="000A2B14" w:rsidRDefault="000A2B14" w:rsidP="000A2B14"/>
    <w:p w14:paraId="19F2BE1E" w14:textId="107450A7" w:rsidR="000A2B14" w:rsidRDefault="000A2B14" w:rsidP="000A2B14"/>
    <w:p w14:paraId="5946E2A5" w14:textId="0F71B4D4" w:rsidR="000A2B14" w:rsidRDefault="000A2B14" w:rsidP="000A2B14"/>
    <w:p w14:paraId="1832D72D" w14:textId="717588A0" w:rsidR="000A2B14" w:rsidRDefault="000A2B14" w:rsidP="000A2B14"/>
    <w:p w14:paraId="45075391" w14:textId="451DBBD1" w:rsidR="000A2B14" w:rsidRDefault="000A2B14" w:rsidP="000A2B14"/>
    <w:p w14:paraId="20BB081C" w14:textId="4232E314" w:rsidR="000A2B14" w:rsidRDefault="000A2B14" w:rsidP="000A2B14"/>
    <w:p w14:paraId="353E45FE" w14:textId="310FDEF1" w:rsidR="000A2B14" w:rsidRDefault="000A2B14" w:rsidP="000A2B14"/>
    <w:p w14:paraId="48E889D5" w14:textId="1BFC98C2" w:rsidR="000A2B14" w:rsidRDefault="000A2B14" w:rsidP="000A2B14"/>
    <w:p w14:paraId="447CFEED" w14:textId="0A4CA9A3" w:rsidR="000A2B14" w:rsidRDefault="000A2B14" w:rsidP="000A2B14"/>
    <w:p w14:paraId="3A147608" w14:textId="3E00E401" w:rsidR="000A2B14" w:rsidRDefault="000A2B14" w:rsidP="000A2B14"/>
    <w:p w14:paraId="4337BEB3" w14:textId="4C9BA5AE" w:rsidR="000A2B14" w:rsidRDefault="000A2B14" w:rsidP="000A2B14"/>
    <w:p w14:paraId="0A2FD716" w14:textId="685B166B" w:rsidR="000A2B14" w:rsidRDefault="000A2B14" w:rsidP="000A2B14"/>
    <w:p w14:paraId="09780641" w14:textId="5C9496FF" w:rsidR="000A2B14" w:rsidRDefault="000A2B14" w:rsidP="000A2B14"/>
    <w:p w14:paraId="4B7194FE" w14:textId="5F6DC4BD" w:rsidR="000A2B14" w:rsidRDefault="000A2B14" w:rsidP="000A2B14"/>
    <w:p w14:paraId="11217927" w14:textId="4C3195A0" w:rsidR="000A2B14" w:rsidRDefault="000A2B14" w:rsidP="000A2B14"/>
    <w:p w14:paraId="2545E767" w14:textId="05CB30D0" w:rsidR="000A2B14" w:rsidRDefault="000A2B14" w:rsidP="000A2B14"/>
    <w:p w14:paraId="5F1C5F99" w14:textId="3898BDC3" w:rsidR="000A2B14" w:rsidRDefault="000A2B14" w:rsidP="000A2B14"/>
    <w:p w14:paraId="56B4B995" w14:textId="6E4062F7" w:rsidR="000A2B14" w:rsidRDefault="000A2B14" w:rsidP="000A2B14"/>
    <w:p w14:paraId="372195C4" w14:textId="50487289" w:rsidR="000A2B14" w:rsidRDefault="000A2B14" w:rsidP="000A2B14"/>
    <w:p w14:paraId="7D2EAA2F" w14:textId="0243B6F4" w:rsidR="000A2B14" w:rsidRDefault="000A2B14" w:rsidP="000A2B14"/>
    <w:p w14:paraId="7ACE5513" w14:textId="58A2C113" w:rsidR="000A2B14" w:rsidRDefault="000A2B14" w:rsidP="000A2B14"/>
    <w:p w14:paraId="76D5DA87" w14:textId="6D01412B" w:rsidR="000A2B14" w:rsidRDefault="000A2B14" w:rsidP="000A2B14"/>
    <w:p w14:paraId="3A717F76" w14:textId="476A7176" w:rsidR="000A2B14" w:rsidRDefault="000A2B14" w:rsidP="000A2B14"/>
    <w:p w14:paraId="693E53BB" w14:textId="1D119F3C" w:rsidR="000A2B14" w:rsidRDefault="000A2B14" w:rsidP="000A2B14"/>
    <w:p w14:paraId="1E2276C8" w14:textId="15228D8E" w:rsidR="000A2B14" w:rsidRDefault="000A2B14" w:rsidP="000A2B14"/>
    <w:p w14:paraId="77437E1C" w14:textId="7349F2C0" w:rsidR="000A2B14" w:rsidRDefault="000A2B14" w:rsidP="000A2B14"/>
    <w:p w14:paraId="76F2B63E" w14:textId="58466A86" w:rsidR="000A2B14" w:rsidRDefault="000A2B14" w:rsidP="000A2B14"/>
    <w:p w14:paraId="20717637" w14:textId="6823BEC6" w:rsidR="000A2B14" w:rsidRDefault="000A2B14" w:rsidP="000A2B14"/>
    <w:p w14:paraId="581A85FD" w14:textId="0C93259D" w:rsidR="000A2B14" w:rsidRDefault="000A2B14" w:rsidP="000A2B14"/>
    <w:p w14:paraId="04169E54" w14:textId="7C10852C" w:rsidR="000A2B14" w:rsidRDefault="000A2B14" w:rsidP="000A2B14"/>
    <w:p w14:paraId="7D9520F8" w14:textId="126A9D22" w:rsidR="000A2B14" w:rsidRDefault="000A2B14" w:rsidP="000A2B14"/>
    <w:p w14:paraId="1F1AE6E3" w14:textId="66185B85" w:rsidR="009956FC" w:rsidRDefault="009956FC" w:rsidP="000A2B14"/>
    <w:p w14:paraId="4F7BDAFA" w14:textId="5D8C849B" w:rsidR="009956FC" w:rsidRDefault="009956FC" w:rsidP="000A2B14"/>
    <w:p w14:paraId="72C81BB3" w14:textId="01DBA9BA" w:rsidR="009956FC" w:rsidRDefault="009956FC" w:rsidP="000A2B14"/>
    <w:p w14:paraId="630AF63F" w14:textId="3695B923" w:rsidR="009956FC" w:rsidRDefault="009956FC" w:rsidP="000A2B14"/>
    <w:p w14:paraId="28EC53ED" w14:textId="0D5C6745" w:rsidR="009956FC" w:rsidRDefault="009956FC" w:rsidP="000A2B14"/>
    <w:p w14:paraId="2CF27013" w14:textId="6BC2509B" w:rsidR="009956FC" w:rsidRDefault="009956FC" w:rsidP="000A2B14"/>
    <w:p w14:paraId="189B43FF" w14:textId="178C4084" w:rsidR="009956FC" w:rsidRDefault="009956FC" w:rsidP="000A2B14"/>
    <w:p w14:paraId="7A93C83D" w14:textId="1275C685" w:rsidR="009956FC" w:rsidRDefault="009956FC" w:rsidP="000A2B14"/>
    <w:p w14:paraId="4B4DA79E" w14:textId="7D24474A" w:rsidR="009956FC" w:rsidRDefault="009956FC" w:rsidP="000A2B14"/>
    <w:p w14:paraId="73CFDB7D" w14:textId="08244320" w:rsidR="009956FC" w:rsidRDefault="009956FC" w:rsidP="000A2B14"/>
    <w:p w14:paraId="722FC7B6" w14:textId="2E0D8DF3" w:rsidR="009956FC" w:rsidRDefault="009956FC" w:rsidP="000A2B14"/>
    <w:p w14:paraId="590B6E6E" w14:textId="269852EC" w:rsidR="009956FC" w:rsidRDefault="009956FC" w:rsidP="000A2B14"/>
    <w:p w14:paraId="3CB1DCDC" w14:textId="77777777" w:rsidR="009956FC" w:rsidRDefault="009956FC" w:rsidP="000A2B14"/>
    <w:p w14:paraId="0126D8A7" w14:textId="58DAB13B" w:rsidR="000A2B14" w:rsidRDefault="000A2B14" w:rsidP="000A2B14"/>
    <w:p w14:paraId="58CE17F9" w14:textId="757A88BD" w:rsidR="00DD3B76" w:rsidRDefault="00DD3B76" w:rsidP="000A2B14"/>
    <w:p w14:paraId="78DCC054" w14:textId="47CB5884" w:rsidR="00DD3B76" w:rsidRDefault="00DD3B76" w:rsidP="000A2B14"/>
    <w:p w14:paraId="5F0F9F7C" w14:textId="75664896" w:rsidR="00DD3B76" w:rsidRDefault="00DD3B76" w:rsidP="000A2B14"/>
    <w:p w14:paraId="6FFB9BF3" w14:textId="229AA40D" w:rsidR="00DD3B76" w:rsidRDefault="00DD3B76" w:rsidP="000A2B14"/>
    <w:p w14:paraId="21945A6B" w14:textId="535D9097" w:rsidR="00DD3B76" w:rsidRDefault="00DD3B76" w:rsidP="000A2B14"/>
    <w:p w14:paraId="4780C2E7" w14:textId="31C1EDC9" w:rsidR="00DD3B76" w:rsidRDefault="00DD3B76" w:rsidP="000A2B14"/>
    <w:p w14:paraId="77CC1800" w14:textId="77777777" w:rsidR="00DD3B76" w:rsidRDefault="00DD3B76" w:rsidP="000A2B14"/>
    <w:p w14:paraId="4FC1D6F3" w14:textId="16CE8B2B" w:rsidR="000A2B14" w:rsidRDefault="00FE0C6B" w:rsidP="000A2B14">
      <w:r>
        <w:rPr>
          <w:b/>
          <w:bCs/>
          <w:i/>
          <w:iCs/>
          <w:noProof/>
          <w:sz w:val="28"/>
          <w:szCs w:val="28"/>
        </w:rPr>
        <w:drawing>
          <wp:anchor distT="0" distB="0" distL="114300" distR="114300" simplePos="0" relativeHeight="251685888" behindDoc="0" locked="0" layoutInCell="1" allowOverlap="1" wp14:anchorId="2D80C08F" wp14:editId="465B376C">
            <wp:simplePos x="0" y="0"/>
            <wp:positionH relativeFrom="column">
              <wp:posOffset>4448810</wp:posOffset>
            </wp:positionH>
            <wp:positionV relativeFrom="paragraph">
              <wp:posOffset>135255</wp:posOffset>
            </wp:positionV>
            <wp:extent cx="1952625" cy="166687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52625" cy="1666875"/>
                    </a:xfrm>
                    <a:prstGeom prst="rect">
                      <a:avLst/>
                    </a:prstGeom>
                    <a:noFill/>
                  </pic:spPr>
                </pic:pic>
              </a:graphicData>
            </a:graphic>
            <wp14:sizeRelH relativeFrom="margin">
              <wp14:pctWidth>0</wp14:pctWidth>
            </wp14:sizeRelH>
            <wp14:sizeRelV relativeFrom="margin">
              <wp14:pctHeight>0</wp14:pctHeight>
            </wp14:sizeRelV>
          </wp:anchor>
        </w:drawing>
      </w:r>
      <w:r w:rsidRPr="001448AF">
        <w:rPr>
          <w:rFonts w:asciiTheme="minorHAnsi" w:eastAsiaTheme="minorHAnsi" w:hAnsiTheme="minorHAnsi" w:cstheme="minorBidi"/>
          <w:b/>
          <w:noProof/>
          <w:sz w:val="22"/>
          <w:szCs w:val="22"/>
        </w:rPr>
        <mc:AlternateContent>
          <mc:Choice Requires="wps">
            <w:drawing>
              <wp:anchor distT="0" distB="0" distL="114300" distR="114300" simplePos="0" relativeHeight="251687936" behindDoc="0" locked="0" layoutInCell="1" allowOverlap="1" wp14:anchorId="0150E8BB" wp14:editId="49438D15">
                <wp:simplePos x="0" y="0"/>
                <wp:positionH relativeFrom="margin">
                  <wp:posOffset>38735</wp:posOffset>
                </wp:positionH>
                <wp:positionV relativeFrom="paragraph">
                  <wp:posOffset>134620</wp:posOffset>
                </wp:positionV>
                <wp:extent cx="4410075" cy="1647825"/>
                <wp:effectExtent l="0" t="0" r="28575" b="28575"/>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0075" cy="1647825"/>
                        </a:xfrm>
                        <a:prstGeom prst="rect">
                          <a:avLst/>
                        </a:prstGeom>
                        <a:solidFill>
                          <a:sysClr val="window" lastClr="FFFFFF"/>
                        </a:solidFill>
                        <a:ln w="6350">
                          <a:solidFill>
                            <a:prstClr val="black"/>
                          </a:solidFill>
                        </a:ln>
                      </wps:spPr>
                      <wps:txbx>
                        <w:txbxContent>
                          <w:p w14:paraId="0E505790" w14:textId="77777777" w:rsidR="001448AF" w:rsidRPr="007F3120" w:rsidRDefault="001448AF" w:rsidP="001448AF">
                            <w:pPr>
                              <w:rPr>
                                <w:b/>
                                <w:bCs/>
                                <w:sz w:val="24"/>
                                <w:szCs w:val="24"/>
                              </w:rPr>
                            </w:pPr>
                            <w:r w:rsidRPr="007F3120">
                              <w:rPr>
                                <w:b/>
                                <w:bCs/>
                                <w:sz w:val="24"/>
                                <w:szCs w:val="24"/>
                              </w:rPr>
                              <w:t>Acknowledgement of Country</w:t>
                            </w:r>
                          </w:p>
                          <w:p w14:paraId="3B3BEABB" w14:textId="77777777" w:rsidR="001448AF" w:rsidRDefault="001448AF" w:rsidP="001448AF">
                            <w:r>
                              <w:t xml:space="preserve">Council acknowledges the Traditional Owners of these lands, waters and skies, the Wadawurrung People. </w:t>
                            </w:r>
                          </w:p>
                          <w:p w14:paraId="04A8E35A" w14:textId="77777777" w:rsidR="001448AF" w:rsidRDefault="001448AF" w:rsidP="001448AF">
                            <w:r>
                              <w:t xml:space="preserve">We acknowledge and respect their continuing connections to their Lands, Waters, Skies, </w:t>
                            </w:r>
                            <w:proofErr w:type="gramStart"/>
                            <w:r>
                              <w:t>Culture</w:t>
                            </w:r>
                            <w:proofErr w:type="gramEnd"/>
                            <w:r>
                              <w:t xml:space="preserve"> and the contribution they make to the life and spirit of our community.</w:t>
                            </w:r>
                          </w:p>
                          <w:p w14:paraId="5E2697E2" w14:textId="2391A0BA" w:rsidR="001448AF" w:rsidRDefault="001448AF" w:rsidP="001448AF">
                            <w:r>
                              <w:t>We pay respect to their past and present Elders and their emerging leaders and extend this respect to all Aboriginal and Torres Strait Islander peoples.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0E8BB" id="Text Box 13" o:spid="_x0000_s1029" type="#_x0000_t202" style="position:absolute;margin-left:3.05pt;margin-top:10.6pt;width:347.25pt;height:129.7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" fillcolor="window" strokeweight=".5pt">
                <v:path arrowok="t"/>
                <v:textbox>
                  <w:txbxContent>
                    <w:p w14:paraId="0E505790" w14:textId="77777777" w:rsidR="001448AF" w:rsidRPr="007F3120" w:rsidRDefault="001448AF" w:rsidP="001448AF">
                      <w:pPr>
                        <w:rPr>
                          <w:b/>
                          <w:bCs/>
                          <w:sz w:val="24"/>
                          <w:szCs w:val="24"/>
                        </w:rPr>
                      </w:pPr>
                      <w:r w:rsidRPr="007F3120">
                        <w:rPr>
                          <w:b/>
                          <w:bCs/>
                          <w:sz w:val="24"/>
                          <w:szCs w:val="24"/>
                        </w:rPr>
                        <w:t>Acknowledgement of Country</w:t>
                      </w:r>
                    </w:p>
                    <w:p w14:paraId="3B3BEABB" w14:textId="77777777" w:rsidR="001448AF" w:rsidRDefault="001448AF" w:rsidP="001448AF">
                      <w:r>
                        <w:t xml:space="preserve">Council acknowledges the Traditional Owners of these lands, waters and skies, the Wadawurrung People. </w:t>
                      </w:r>
                    </w:p>
                    <w:p w14:paraId="04A8E35A" w14:textId="77777777" w:rsidR="001448AF" w:rsidRDefault="001448AF" w:rsidP="001448AF">
                      <w:r>
                        <w:t>We acknowledge and respect their continuing connections to their Lands, Waters, Skies, Culture and the contribution they make to the life and spirit of our community.</w:t>
                      </w:r>
                    </w:p>
                    <w:p w14:paraId="5E2697E2" w14:textId="2391A0BA" w:rsidR="001448AF" w:rsidRDefault="001448AF" w:rsidP="001448AF">
                      <w:r>
                        <w:t>We pay respect to their past and present Elders and their emerging leaders and extend this respect to all Aboriginal and Torres Strait Islander peoples.</w:t>
                      </w:r>
                    </w:p>
                  </w:txbxContent>
                </v:textbox>
                <w10:wrap type="square" anchorx="margin"/>
              </v:shape>
            </w:pict>
          </mc:Fallback>
        </mc:AlternateContent>
      </w:r>
    </w:p>
    <w:p w14:paraId="06FB5A74" w14:textId="73C9B6FB" w:rsidR="00010674" w:rsidRDefault="00010674">
      <w:pPr>
        <w:spacing w:after="160" w:line="259" w:lineRule="auto"/>
        <w:rPr>
          <w:rFonts w:asciiTheme="minorHAnsi" w:hAnsiTheme="minorHAnsi" w:cstheme="minorHAnsi"/>
          <w:b/>
          <w:bCs/>
          <w:color w:val="864C98"/>
          <w:sz w:val="44"/>
          <w:szCs w:val="28"/>
        </w:rPr>
      </w:pPr>
      <w:bookmarkStart w:id="64" w:name="_Toc141084621"/>
      <w:bookmarkStart w:id="65" w:name="_Toc141085917"/>
      <w:bookmarkStart w:id="66" w:name="_Toc141086008"/>
      <w:bookmarkStart w:id="67" w:name="_Toc141086093"/>
      <w:bookmarkStart w:id="68" w:name="_Toc107932513"/>
      <w:r>
        <w:br w:type="page"/>
      </w:r>
    </w:p>
    <w:p w14:paraId="3C26E57F" w14:textId="7D7B871D" w:rsidR="00AA50A7" w:rsidRPr="00750BF6" w:rsidRDefault="00AA50A7" w:rsidP="00750BF6">
      <w:pPr>
        <w:pStyle w:val="Heading1"/>
      </w:pPr>
      <w:bookmarkStart w:id="69" w:name="_Toc144472314"/>
      <w:r w:rsidRPr="00750BF6">
        <w:t>FOREWORD</w:t>
      </w:r>
      <w:bookmarkEnd w:id="64"/>
      <w:bookmarkEnd w:id="65"/>
      <w:bookmarkEnd w:id="66"/>
      <w:bookmarkEnd w:id="67"/>
      <w:bookmarkEnd w:id="69"/>
    </w:p>
    <w:p w14:paraId="71DA7A32" w14:textId="66A9D97D" w:rsidR="00AA50A7" w:rsidRDefault="00AA50A7" w:rsidP="00C708C9">
      <w:pPr>
        <w:pStyle w:val="BodyText"/>
        <w:jc w:val="both"/>
        <w:rPr>
          <w:strike/>
        </w:rPr>
      </w:pPr>
      <w:r w:rsidRPr="002C6025">
        <w:t xml:space="preserve">The purpose of this document is to chart the planned and co-ordinated implementation of measures </w:t>
      </w:r>
      <w:r w:rsidR="002C620E">
        <w:t>to minimise</w:t>
      </w:r>
      <w:r w:rsidR="002C620E" w:rsidRPr="002C6025">
        <w:t xml:space="preserve"> </w:t>
      </w:r>
      <w:r w:rsidRPr="002C6025">
        <w:t>occurrence, and mitigate the effect, of bushfire, grass</w:t>
      </w:r>
      <w:r w:rsidR="002C620E">
        <w:t xml:space="preserve"> and scrub </w:t>
      </w:r>
      <w:r w:rsidRPr="002C6025">
        <w:t>fires, residential and industrial fires on the community</w:t>
      </w:r>
      <w:r w:rsidR="00AF5035">
        <w:t>.</w:t>
      </w:r>
      <w:r w:rsidRPr="006D1469">
        <w:rPr>
          <w:strike/>
        </w:rPr>
        <w:t xml:space="preserve"> </w:t>
      </w:r>
    </w:p>
    <w:p w14:paraId="658EBB9C" w14:textId="4EDB391F" w:rsidR="00AA50A7" w:rsidRPr="002C6025" w:rsidRDefault="00AA50A7" w:rsidP="00C708C9">
      <w:pPr>
        <w:pStyle w:val="BodyText"/>
        <w:jc w:val="both"/>
      </w:pPr>
      <w:r w:rsidRPr="002C6025">
        <w:t xml:space="preserve">This plan seeks to deliver an increased integrated approach to all fire issues between agencies and the community. Through a continuous improvement philosophy of agencies, the plan will </w:t>
      </w:r>
      <w:r w:rsidR="002C620E">
        <w:t>endeavour</w:t>
      </w:r>
      <w:r w:rsidR="002C620E" w:rsidRPr="002C6025">
        <w:t xml:space="preserve"> </w:t>
      </w:r>
      <w:r w:rsidR="002C620E">
        <w:t xml:space="preserve">to </w:t>
      </w:r>
      <w:r w:rsidRPr="002C6025">
        <w:t>progressively close the gap between identified risks and on ground treatments over the next planning cycle of three years.</w:t>
      </w:r>
    </w:p>
    <w:p w14:paraId="2FC03BCB" w14:textId="5696D74B" w:rsidR="00AA50A7" w:rsidRPr="002C6025" w:rsidRDefault="00AA50A7" w:rsidP="00C708C9">
      <w:pPr>
        <w:pStyle w:val="BodyText"/>
        <w:jc w:val="both"/>
      </w:pPr>
      <w:r w:rsidRPr="002C6025">
        <w:t xml:space="preserve">Fire Management Planning (prevention and preparedness) is a vital component in the protection of life and property against loss caused by fire.  No matter how well trained and equipped </w:t>
      </w:r>
      <w:r w:rsidRPr="00D074A9">
        <w:t xml:space="preserve">Fire Agencies </w:t>
      </w:r>
      <w:r w:rsidRPr="002C6025">
        <w:t xml:space="preserve">are, the greatest factor in limiting fire damage is the extent to which Fire Management Planning measures have been carried out </w:t>
      </w:r>
      <w:r w:rsidRPr="002C6025">
        <w:rPr>
          <w:i/>
        </w:rPr>
        <w:t xml:space="preserve">before the event of fire. </w:t>
      </w:r>
      <w:r w:rsidRPr="002C6025">
        <w:t>This document also identifies plans relevant to the response phase of fire events.</w:t>
      </w:r>
    </w:p>
    <w:p w14:paraId="7CC2B8B4" w14:textId="64A8D337" w:rsidR="00AA50A7" w:rsidRPr="002C6025" w:rsidRDefault="00AA50A7" w:rsidP="00C708C9">
      <w:pPr>
        <w:pStyle w:val="BodyText"/>
        <w:jc w:val="both"/>
      </w:pPr>
      <w:r w:rsidRPr="002C6025">
        <w:t>To be effective, everyone in the community must practi</w:t>
      </w:r>
      <w:r w:rsidRPr="001C71CE">
        <w:t>c</w:t>
      </w:r>
      <w:r w:rsidRPr="002C6025">
        <w:t xml:space="preserve">e fire prevention, and where it involves </w:t>
      </w:r>
      <w:r w:rsidR="002C620E" w:rsidRPr="002C6025">
        <w:t>several</w:t>
      </w:r>
      <w:r w:rsidRPr="002C6025">
        <w:t xml:space="preserve"> people there</w:t>
      </w:r>
      <w:r>
        <w:t xml:space="preserve"> must be coordinated planning. </w:t>
      </w:r>
      <w:r w:rsidRPr="002C6025">
        <w:t>This document is designed to provide a strategy for the co-ordination of fire prevention measures. As well as being relevant to the community generally, it particularly concerns relevant public authorities such as the City of Greater Geelong</w:t>
      </w:r>
      <w:r w:rsidR="006432A4">
        <w:t xml:space="preserve"> (CoGG)</w:t>
      </w:r>
      <w:r w:rsidRPr="002C6025">
        <w:t>,</w:t>
      </w:r>
      <w:r>
        <w:t xml:space="preserve"> Borough of </w:t>
      </w:r>
      <w:r w:rsidR="006432A4">
        <w:t>Queenscliffe (</w:t>
      </w:r>
      <w:r w:rsidR="006432A4" w:rsidRPr="0020396D">
        <w:t>BoQ)</w:t>
      </w:r>
      <w:r w:rsidRPr="0020396D">
        <w:t xml:space="preserve">, </w:t>
      </w:r>
      <w:r w:rsidR="006432A4" w:rsidRPr="0020396D">
        <w:t>Forest</w:t>
      </w:r>
      <w:r w:rsidR="006432A4">
        <w:t xml:space="preserve"> Fire Management Victoria (</w:t>
      </w:r>
      <w:r>
        <w:t>FFMV</w:t>
      </w:r>
      <w:r w:rsidR="006432A4">
        <w:t>)</w:t>
      </w:r>
      <w:r w:rsidRPr="002C6025">
        <w:t>, Victoria Police</w:t>
      </w:r>
      <w:r w:rsidR="00AF5035">
        <w:t xml:space="preserve"> (VicPol)</w:t>
      </w:r>
      <w:r w:rsidRPr="001C71CE">
        <w:t>,</w:t>
      </w:r>
      <w:r>
        <w:t xml:space="preserve"> </w:t>
      </w:r>
      <w:r w:rsidRPr="00D074A9">
        <w:t>Department of Transport</w:t>
      </w:r>
      <w:r w:rsidR="006432A4">
        <w:t xml:space="preserve"> and Planning </w:t>
      </w:r>
      <w:r>
        <w:t>(DT</w:t>
      </w:r>
      <w:r w:rsidR="006432A4">
        <w:t>P</w:t>
      </w:r>
      <w:r>
        <w:t>),</w:t>
      </w:r>
      <w:r w:rsidRPr="002C6025">
        <w:t xml:space="preserve"> Barwon Water, Powercor</w:t>
      </w:r>
      <w:r>
        <w:t>,</w:t>
      </w:r>
      <w:r w:rsidRPr="002C6025">
        <w:t xml:space="preserve"> together with local </w:t>
      </w:r>
      <w:r w:rsidRPr="00490090">
        <w:t xml:space="preserve">Country Fire Authority </w:t>
      </w:r>
      <w:r w:rsidR="006432A4">
        <w:t xml:space="preserve">(CFA) </w:t>
      </w:r>
      <w:r w:rsidRPr="00490090">
        <w:t>Brigades</w:t>
      </w:r>
      <w:r w:rsidRPr="00D074A9">
        <w:t>, Fire Rescue Victoria</w:t>
      </w:r>
      <w:r w:rsidR="006432A4">
        <w:t xml:space="preserve"> (FRV)</w:t>
      </w:r>
      <w:r w:rsidRPr="003641F4">
        <w:rPr>
          <w:color w:val="0070C0"/>
        </w:rPr>
        <w:t xml:space="preserve"> </w:t>
      </w:r>
      <w:r w:rsidRPr="002C6025">
        <w:t xml:space="preserve">and the Municipal Fire </w:t>
      </w:r>
      <w:r>
        <w:t>Management Planning</w:t>
      </w:r>
      <w:r w:rsidRPr="002C6025">
        <w:t xml:space="preserve"> </w:t>
      </w:r>
      <w:r w:rsidR="002C620E">
        <w:t>Sub-</w:t>
      </w:r>
      <w:r w:rsidRPr="002C6025">
        <w:t>Committee</w:t>
      </w:r>
      <w:r w:rsidR="006432A4">
        <w:t xml:space="preserve"> (MFMP</w:t>
      </w:r>
      <w:r w:rsidR="002C620E">
        <w:t>S</w:t>
      </w:r>
      <w:r w:rsidR="006432A4">
        <w:t>C)</w:t>
      </w:r>
      <w:r w:rsidRPr="002C6025">
        <w:t>, when planning fire prevention for their areas of responsibility.</w:t>
      </w:r>
    </w:p>
    <w:p w14:paraId="5534C90D" w14:textId="38FECEF8" w:rsidR="00AA50A7" w:rsidRPr="002C6025" w:rsidRDefault="00AA50A7" w:rsidP="00C708C9">
      <w:pPr>
        <w:pStyle w:val="BodyText"/>
        <w:jc w:val="both"/>
      </w:pPr>
      <w:r w:rsidRPr="002C6025">
        <w:t>Senior representatives from all the agencies mentioned in the plan at a regional level and those representing their agencies formally on the MF</w:t>
      </w:r>
      <w:r>
        <w:t>M</w:t>
      </w:r>
      <w:r w:rsidRPr="002C6025">
        <w:t>P</w:t>
      </w:r>
      <w:r w:rsidR="002C620E">
        <w:t>S</w:t>
      </w:r>
      <w:r w:rsidRPr="002C6025">
        <w:t xml:space="preserve">C are required to </w:t>
      </w:r>
      <w:r w:rsidRPr="00D074A9">
        <w:t xml:space="preserve">endorse the agency commitments listed in </w:t>
      </w:r>
      <w:r w:rsidRPr="002C6025">
        <w:t xml:space="preserve">the plan. </w:t>
      </w:r>
    </w:p>
    <w:p w14:paraId="6511D4B5" w14:textId="2DCAC1FF" w:rsidR="00AA50A7" w:rsidRPr="002C6025" w:rsidRDefault="00AA50A7" w:rsidP="00C708C9">
      <w:pPr>
        <w:pStyle w:val="BodyText"/>
        <w:jc w:val="both"/>
      </w:pPr>
      <w:r w:rsidRPr="002C6025">
        <w:t>The effect of this action is that these organisations are indicating that all the plans/risk treatments and their associated commitments in personnel and monetary or other resources are reflected in their organi</w:t>
      </w:r>
      <w:r w:rsidR="00AF5035">
        <w:t>s</w:t>
      </w:r>
      <w:r w:rsidRPr="002C6025">
        <w:t xml:space="preserve">ation priorities, budgets and works programs. </w:t>
      </w:r>
    </w:p>
    <w:p w14:paraId="781A0D8D" w14:textId="13AC5EF7" w:rsidR="00AA50A7" w:rsidRPr="002C6025" w:rsidRDefault="00AA50A7" w:rsidP="00C708C9">
      <w:pPr>
        <w:pStyle w:val="BodyText"/>
        <w:jc w:val="both"/>
      </w:pPr>
      <w:r w:rsidRPr="002C6025">
        <w:t xml:space="preserve">It is acknowledged that Council’s Municipal Fire Prevention Officer’s </w:t>
      </w:r>
      <w:r w:rsidR="006432A4">
        <w:t xml:space="preserve">(MFPO) </w:t>
      </w:r>
      <w:r w:rsidRPr="002C6025">
        <w:t>do not have the legislative authority to enforce other agencies to fulfil their obligations.</w:t>
      </w:r>
    </w:p>
    <w:p w14:paraId="726193AC" w14:textId="77777777" w:rsidR="00AA50A7" w:rsidRPr="00AA50A7" w:rsidRDefault="00AA50A7" w:rsidP="00C708C9">
      <w:pPr>
        <w:pStyle w:val="BodyText"/>
        <w:jc w:val="both"/>
        <w:rPr>
          <w:lang w:eastAsia="en-US"/>
        </w:rPr>
      </w:pPr>
    </w:p>
    <w:p w14:paraId="7A906AA6" w14:textId="3908521A" w:rsidR="0001223A" w:rsidRPr="00750BF6" w:rsidRDefault="00FB7D6E" w:rsidP="00750BF6">
      <w:pPr>
        <w:pStyle w:val="Heading1"/>
        <w:numPr>
          <w:ilvl w:val="0"/>
          <w:numId w:val="23"/>
        </w:numPr>
      </w:pPr>
      <w:bookmarkStart w:id="70" w:name="_Toc141084622"/>
      <w:bookmarkStart w:id="71" w:name="_Toc141085918"/>
      <w:bookmarkStart w:id="72" w:name="_Toc141086009"/>
      <w:bookmarkStart w:id="73" w:name="_Toc141086094"/>
      <w:r>
        <w:t xml:space="preserve"> </w:t>
      </w:r>
      <w:bookmarkStart w:id="74" w:name="_Toc144472315"/>
      <w:r w:rsidR="009956FC" w:rsidRPr="00750BF6">
        <w:t>Introduction</w:t>
      </w:r>
      <w:bookmarkEnd w:id="68"/>
      <w:bookmarkEnd w:id="70"/>
      <w:bookmarkEnd w:id="71"/>
      <w:bookmarkEnd w:id="72"/>
      <w:bookmarkEnd w:id="73"/>
      <w:bookmarkEnd w:id="74"/>
    </w:p>
    <w:p w14:paraId="19CC63E2" w14:textId="77777777" w:rsidR="00AA50A7" w:rsidRPr="00A73416" w:rsidRDefault="00AA50A7" w:rsidP="00C708C9">
      <w:pPr>
        <w:pStyle w:val="BodyText"/>
        <w:jc w:val="both"/>
      </w:pPr>
      <w:r w:rsidRPr="00A73416">
        <w:t>We live in a fire prone natural environment dictated by our climate of wet winters (which creates fuel) and hot dry summers. Fire management needs to be conducted with an understanding of both the role fire plays with the threats it can pose to life and property, in biodiversity maintenance and the management of our parks and forests.</w:t>
      </w:r>
    </w:p>
    <w:p w14:paraId="51208EDF" w14:textId="3133DB9A" w:rsidR="00AA50A7" w:rsidRPr="00A73416" w:rsidRDefault="00AA50A7" w:rsidP="00C708C9">
      <w:pPr>
        <w:pStyle w:val="BodyText"/>
        <w:jc w:val="both"/>
      </w:pPr>
      <w:r w:rsidRPr="00A73416">
        <w:t xml:space="preserve">Bushfires are a vital part of our natural environment, driving regeneration and maintaining the health of species and ecosystems. The combination of drought, climate change and unnaturally high fuel loads have created an unprecedented bushfire risk. The last decade has seen a dramatic increase in the number, </w:t>
      </w:r>
      <w:proofErr w:type="gramStart"/>
      <w:r w:rsidRPr="00A73416">
        <w:t>size</w:t>
      </w:r>
      <w:proofErr w:type="gramEnd"/>
      <w:r w:rsidRPr="00A73416">
        <w:t xml:space="preserve"> and severity of bushfires in Victoria, evidenced by the 2003 Alpine, 2006 Grampians, 2006/07 Great Divide, 2009 Black Saturday and the 201</w:t>
      </w:r>
      <w:r>
        <w:t>9</w:t>
      </w:r>
      <w:r w:rsidR="0020396D">
        <w:t xml:space="preserve">/2020 Black Summer </w:t>
      </w:r>
      <w:r w:rsidRPr="00A73416">
        <w:t>fires.</w:t>
      </w:r>
    </w:p>
    <w:p w14:paraId="6915DC92" w14:textId="0EAC8A10" w:rsidR="00AA50A7" w:rsidRDefault="00AA50A7" w:rsidP="00C708C9">
      <w:pPr>
        <w:pStyle w:val="BodyText"/>
        <w:jc w:val="both"/>
      </w:pPr>
      <w:r w:rsidRPr="00A73416">
        <w:t xml:space="preserve">The City of Greater Geelong </w:t>
      </w:r>
      <w:r w:rsidR="00DE6A3C">
        <w:t xml:space="preserve">is the largest regional local government area in Victoria. While Geelong is the second largest city in the state, the municipality has several large townships surrounded by rural land and pockets of bush. The risk of bush, coastal and grassfire remains high in the municipality. The greatest risk and where </w:t>
      </w:r>
      <w:r w:rsidR="002C620E">
        <w:t>many</w:t>
      </w:r>
      <w:r w:rsidR="00DE6A3C">
        <w:t xml:space="preserve"> fires occur is in the built environment.</w:t>
      </w:r>
    </w:p>
    <w:p w14:paraId="06BBCBE5" w14:textId="0B9B3449" w:rsidR="00AA50A7" w:rsidRPr="00A73416" w:rsidRDefault="00AA50A7" w:rsidP="00C708C9">
      <w:pPr>
        <w:pStyle w:val="BodyText"/>
        <w:jc w:val="both"/>
      </w:pPr>
      <w:r>
        <w:t xml:space="preserve">The Borough of Queenscliffe is </w:t>
      </w:r>
      <w:r w:rsidR="003E5385">
        <w:t>the smallest local government area in Victoria. Situated on the south coast</w:t>
      </w:r>
      <w:r w:rsidR="001E7879">
        <w:t xml:space="preserve"> of the Bellarine Peninsula </w:t>
      </w:r>
      <w:r w:rsidR="003E5385">
        <w:t xml:space="preserve">and next to Port Phillip Heads, the municipality is largely </w:t>
      </w:r>
      <w:r>
        <w:t>surrounded by water on three sides</w:t>
      </w:r>
      <w:r w:rsidR="003E5385">
        <w:t xml:space="preserve"> with the City of Greater Geelong growth area to its west.</w:t>
      </w:r>
      <w:r w:rsidR="001E7879">
        <w:t xml:space="preserve"> </w:t>
      </w:r>
      <w:r w:rsidR="00DE6A3C">
        <w:t xml:space="preserve">The greatest fire risk in the area is the residential buildings and the coastal heathland that surrounds the town. </w:t>
      </w:r>
      <w:r w:rsidR="003E5385">
        <w:t xml:space="preserve"> </w:t>
      </w:r>
    </w:p>
    <w:p w14:paraId="6D89D785" w14:textId="6BCAA710" w:rsidR="00AA50A7" w:rsidRPr="00A73416" w:rsidRDefault="00B63F60" w:rsidP="00C708C9">
      <w:pPr>
        <w:pStyle w:val="BodyText"/>
        <w:jc w:val="both"/>
      </w:pPr>
      <w:r>
        <w:t>The m</w:t>
      </w:r>
      <w:r w:rsidR="00AA50A7" w:rsidRPr="00A73416">
        <w:t>ulti</w:t>
      </w:r>
      <w:r>
        <w:t>-</w:t>
      </w:r>
      <w:r w:rsidR="00AA50A7" w:rsidRPr="00A73416">
        <w:t>agency MFMP</w:t>
      </w:r>
      <w:r w:rsidR="002C620E">
        <w:t>S</w:t>
      </w:r>
      <w:r w:rsidR="00AA50A7" w:rsidRPr="00A73416">
        <w:t xml:space="preserve">C members will </w:t>
      </w:r>
      <w:r w:rsidRPr="00A73416">
        <w:t>cooperatively</w:t>
      </w:r>
      <w:r w:rsidR="00AA50A7" w:rsidRPr="00A73416">
        <w:t xml:space="preserve"> develop collaborative planning including the aggregation of current plans as a basis for integrated Municipal Fire Management Plans (MFMP’s) through:</w:t>
      </w:r>
    </w:p>
    <w:p w14:paraId="5C1E0685" w14:textId="77777777" w:rsidR="00AA50A7" w:rsidRPr="008E7802" w:rsidRDefault="00AA50A7" w:rsidP="00C708C9">
      <w:pPr>
        <w:pStyle w:val="ListBullet"/>
        <w:jc w:val="both"/>
        <w:rPr>
          <w:sz w:val="20"/>
          <w:szCs w:val="20"/>
        </w:rPr>
      </w:pPr>
      <w:r w:rsidRPr="008E7802">
        <w:rPr>
          <w:sz w:val="20"/>
          <w:szCs w:val="20"/>
        </w:rPr>
        <w:t>the implementation of common planning models and methodologies</w:t>
      </w:r>
    </w:p>
    <w:p w14:paraId="06ED0A3D" w14:textId="77777777" w:rsidR="00AA50A7" w:rsidRPr="008E7802" w:rsidRDefault="00AA50A7" w:rsidP="00C708C9">
      <w:pPr>
        <w:pStyle w:val="ListBullet"/>
        <w:jc w:val="both"/>
        <w:rPr>
          <w:sz w:val="20"/>
          <w:szCs w:val="20"/>
        </w:rPr>
      </w:pPr>
      <w:r w:rsidRPr="008E7802">
        <w:rPr>
          <w:sz w:val="20"/>
          <w:szCs w:val="20"/>
        </w:rPr>
        <w:t>allocation of resources and accountabilities</w:t>
      </w:r>
    </w:p>
    <w:p w14:paraId="4EAE8B8B" w14:textId="77777777" w:rsidR="00AA50A7" w:rsidRPr="008E7802" w:rsidRDefault="00AA50A7" w:rsidP="00C708C9">
      <w:pPr>
        <w:pStyle w:val="ListBullet"/>
        <w:jc w:val="both"/>
        <w:rPr>
          <w:sz w:val="20"/>
          <w:szCs w:val="20"/>
        </w:rPr>
      </w:pPr>
      <w:r w:rsidRPr="008E7802">
        <w:rPr>
          <w:sz w:val="20"/>
          <w:szCs w:val="20"/>
        </w:rPr>
        <w:t xml:space="preserve">participation in common decision making through the committee </w:t>
      </w:r>
      <w:proofErr w:type="gramStart"/>
      <w:r w:rsidRPr="008E7802">
        <w:rPr>
          <w:sz w:val="20"/>
          <w:szCs w:val="20"/>
        </w:rPr>
        <w:t>process</w:t>
      </w:r>
      <w:proofErr w:type="gramEnd"/>
    </w:p>
    <w:p w14:paraId="192C34FB" w14:textId="08343CC5" w:rsidR="00AA50A7" w:rsidRPr="008E7802" w:rsidRDefault="00AA50A7" w:rsidP="00C708C9">
      <w:pPr>
        <w:pStyle w:val="ListBullet"/>
        <w:jc w:val="both"/>
        <w:rPr>
          <w:sz w:val="20"/>
          <w:szCs w:val="20"/>
        </w:rPr>
      </w:pPr>
      <w:r w:rsidRPr="008E7802">
        <w:rPr>
          <w:sz w:val="20"/>
          <w:szCs w:val="20"/>
        </w:rPr>
        <w:t>collaborative delivery of fire management activities</w:t>
      </w:r>
    </w:p>
    <w:p w14:paraId="4FF940B9" w14:textId="2D7C71FF" w:rsidR="00AA50A7" w:rsidRPr="008E7802" w:rsidRDefault="007F3358" w:rsidP="00C708C9">
      <w:pPr>
        <w:pStyle w:val="ListBullet"/>
        <w:jc w:val="both"/>
        <w:rPr>
          <w:sz w:val="20"/>
          <w:szCs w:val="20"/>
        </w:rPr>
      </w:pPr>
      <w:r>
        <w:rPr>
          <w:noProof/>
        </w:rPr>
        <mc:AlternateContent>
          <mc:Choice Requires="wps">
            <w:drawing>
              <wp:anchor distT="0" distB="0" distL="114300" distR="114300" simplePos="0" relativeHeight="251722752" behindDoc="0" locked="0" layoutInCell="1" allowOverlap="1" wp14:anchorId="7CA14889" wp14:editId="7B697893">
                <wp:simplePos x="0" y="0"/>
                <wp:positionH relativeFrom="column">
                  <wp:posOffset>1811020</wp:posOffset>
                </wp:positionH>
                <wp:positionV relativeFrom="paragraph">
                  <wp:posOffset>2662555</wp:posOffset>
                </wp:positionV>
                <wp:extent cx="3420745" cy="635"/>
                <wp:effectExtent l="0" t="0" r="8255" b="5715"/>
                <wp:wrapTopAndBottom/>
                <wp:docPr id="18" name="Text Box 18"/>
                <wp:cNvGraphicFramePr/>
                <a:graphic xmlns:a="http://schemas.openxmlformats.org/drawingml/2006/main">
                  <a:graphicData uri="http://schemas.microsoft.com/office/word/2010/wordprocessingShape">
                    <wps:wsp>
                      <wps:cNvSpPr txBox="1"/>
                      <wps:spPr>
                        <a:xfrm>
                          <a:off x="0" y="0"/>
                          <a:ext cx="3420745" cy="635"/>
                        </a:xfrm>
                        <a:prstGeom prst="rect">
                          <a:avLst/>
                        </a:prstGeom>
                        <a:solidFill>
                          <a:prstClr val="white"/>
                        </a:solidFill>
                        <a:ln>
                          <a:noFill/>
                        </a:ln>
                      </wps:spPr>
                      <wps:txbx>
                        <w:txbxContent>
                          <w:p w14:paraId="438E96F4" w14:textId="19EA6753" w:rsidR="007F3358" w:rsidRPr="00727FD2" w:rsidRDefault="007F3358" w:rsidP="007F3358">
                            <w:pPr>
                              <w:pStyle w:val="Caption"/>
                              <w:rPr>
                                <w:noProof/>
                                <w:spacing w:val="2"/>
                                <w:sz w:val="19"/>
                                <w:szCs w:val="19"/>
                              </w:rPr>
                            </w:pPr>
                            <w:r>
                              <w:t xml:space="preserve">Figure </w:t>
                            </w:r>
                            <w:fldSimple w:instr=" SEQ Figure \* ARABIC ">
                              <w:r w:rsidR="00F34130">
                                <w:rPr>
                                  <w:noProof/>
                                </w:rPr>
                                <w:t>1</w:t>
                              </w:r>
                            </w:fldSimple>
                            <w:r>
                              <w:t xml:space="preserve"> Risk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A14889" id="Text Box 18" o:spid="_x0000_s1030" type="#_x0000_t202" style="position:absolute;left:0;text-align:left;margin-left:142.6pt;margin-top:209.65pt;width:269.3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" stroked="f">
                <v:textbox style="mso-fit-shape-to-text:t" inset="0,0,0,0">
                  <w:txbxContent>
                    <w:p w14:paraId="438E96F4" w14:textId="19EA6753" w:rsidR="007F3358" w:rsidRPr="00727FD2" w:rsidRDefault="007F3358" w:rsidP="007F3358">
                      <w:pPr>
                        <w:pStyle w:val="Caption"/>
                        <w:rPr>
                          <w:noProof/>
                          <w:spacing w:val="2"/>
                          <w:sz w:val="19"/>
                          <w:szCs w:val="19"/>
                        </w:rPr>
                      </w:pPr>
                      <w:r>
                        <w:t xml:space="preserve">Figure </w:t>
                      </w:r>
                      <w:fldSimple w:instr=" SEQ Figure \* ARABIC ">
                        <w:r w:rsidR="00F34130">
                          <w:rPr>
                            <w:noProof/>
                          </w:rPr>
                          <w:t>1</w:t>
                        </w:r>
                      </w:fldSimple>
                      <w:r>
                        <w:t xml:space="preserve"> Risk Process</w:t>
                      </w:r>
                    </w:p>
                  </w:txbxContent>
                </v:textbox>
                <w10:wrap type="topAndBottom"/>
              </v:shape>
            </w:pict>
          </mc:Fallback>
        </mc:AlternateContent>
      </w:r>
      <w:r w:rsidR="009956FC">
        <w:rPr>
          <w:noProof/>
        </w:rPr>
        <w:drawing>
          <wp:anchor distT="0" distB="0" distL="114300" distR="114300" simplePos="0" relativeHeight="251700224" behindDoc="0" locked="0" layoutInCell="1" allowOverlap="1" wp14:anchorId="65CC559D" wp14:editId="5E3378A1">
            <wp:simplePos x="0" y="0"/>
            <wp:positionH relativeFrom="column">
              <wp:posOffset>1341120</wp:posOffset>
            </wp:positionH>
            <wp:positionV relativeFrom="paragraph">
              <wp:posOffset>189281</wp:posOffset>
            </wp:positionV>
            <wp:extent cx="3420745" cy="2543175"/>
            <wp:effectExtent l="0" t="0" r="8255" b="952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20745" cy="2543175"/>
                    </a:xfrm>
                    <a:prstGeom prst="rect">
                      <a:avLst/>
                    </a:prstGeom>
                  </pic:spPr>
                </pic:pic>
              </a:graphicData>
            </a:graphic>
          </wp:anchor>
        </w:drawing>
      </w:r>
      <w:r w:rsidR="00AA50A7" w:rsidRPr="008E7802">
        <w:rPr>
          <w:sz w:val="20"/>
          <w:szCs w:val="20"/>
        </w:rPr>
        <w:t>cooperative engagement</w:t>
      </w:r>
    </w:p>
    <w:p w14:paraId="7D78BB8B" w14:textId="7513DD33" w:rsidR="00AA50A7" w:rsidRPr="00A73416" w:rsidRDefault="00AA50A7" w:rsidP="00C708C9">
      <w:pPr>
        <w:pStyle w:val="BodyText"/>
        <w:jc w:val="both"/>
      </w:pPr>
      <w:r w:rsidRPr="00A73416">
        <w:t xml:space="preserve">This plan </w:t>
      </w:r>
      <w:r w:rsidR="002F579B">
        <w:t xml:space="preserve">is risk based, having regard for the social, economic, </w:t>
      </w:r>
      <w:proofErr w:type="gramStart"/>
      <w:r w:rsidR="002F579B">
        <w:t>built</w:t>
      </w:r>
      <w:proofErr w:type="gramEnd"/>
      <w:r w:rsidR="002F579B">
        <w:t xml:space="preserve"> and natural environment aspects of fire and functions as a guiding document for participants involved in fire management planning activities across </w:t>
      </w:r>
      <w:r w:rsidR="002C620E">
        <w:t>CoGG and BoQ</w:t>
      </w:r>
      <w:r w:rsidR="002F579B">
        <w:t xml:space="preserve">. </w:t>
      </w:r>
    </w:p>
    <w:p w14:paraId="3CEFFFB1" w14:textId="5E30EFE2" w:rsidR="00AA50A7" w:rsidRDefault="00AA50A7" w:rsidP="00C708C9">
      <w:pPr>
        <w:pStyle w:val="BodyText"/>
        <w:jc w:val="both"/>
        <w:rPr>
          <w:lang w:eastAsia="en-US"/>
        </w:rPr>
      </w:pPr>
    </w:p>
    <w:p w14:paraId="166F8EFD" w14:textId="2B8E85FB" w:rsidR="00AA50A7" w:rsidRPr="00750BF6" w:rsidRDefault="00FB7D6E" w:rsidP="00750BF6">
      <w:pPr>
        <w:pStyle w:val="Heading1"/>
        <w:numPr>
          <w:ilvl w:val="0"/>
          <w:numId w:val="23"/>
        </w:numPr>
      </w:pPr>
      <w:bookmarkStart w:id="75" w:name="_Toc141084623"/>
      <w:bookmarkStart w:id="76" w:name="_Toc141085919"/>
      <w:bookmarkStart w:id="77" w:name="_Toc141086010"/>
      <w:bookmarkStart w:id="78" w:name="_Toc141086095"/>
      <w:r>
        <w:t xml:space="preserve"> </w:t>
      </w:r>
      <w:bookmarkStart w:id="79" w:name="_Toc144472316"/>
      <w:r w:rsidR="00AA50A7" w:rsidRPr="00750BF6">
        <w:t>This Plan</w:t>
      </w:r>
      <w:bookmarkEnd w:id="75"/>
      <w:bookmarkEnd w:id="76"/>
      <w:bookmarkEnd w:id="77"/>
      <w:bookmarkEnd w:id="78"/>
      <w:bookmarkEnd w:id="79"/>
    </w:p>
    <w:p w14:paraId="1158674E" w14:textId="7F06D1E7" w:rsidR="0001223A" w:rsidRPr="00750BF6" w:rsidRDefault="0001223A" w:rsidP="00750BF6">
      <w:pPr>
        <w:pStyle w:val="Heading2"/>
      </w:pPr>
      <w:bookmarkStart w:id="80" w:name="_Toc107932514"/>
      <w:bookmarkStart w:id="81" w:name="_Toc141084624"/>
      <w:bookmarkStart w:id="82" w:name="_Toc141085920"/>
      <w:bookmarkStart w:id="83" w:name="_Toc141086011"/>
      <w:bookmarkStart w:id="84" w:name="_Toc141086096"/>
      <w:bookmarkStart w:id="85" w:name="_Toc144472317"/>
      <w:r w:rsidRPr="00750BF6">
        <w:t>Authority</w:t>
      </w:r>
      <w:bookmarkEnd w:id="80"/>
      <w:bookmarkEnd w:id="81"/>
      <w:bookmarkEnd w:id="82"/>
      <w:bookmarkEnd w:id="83"/>
      <w:bookmarkEnd w:id="84"/>
      <w:bookmarkEnd w:id="85"/>
      <w:r w:rsidRPr="00750BF6">
        <w:t xml:space="preserve"> </w:t>
      </w:r>
    </w:p>
    <w:p w14:paraId="66BDD68C" w14:textId="361DECF7" w:rsidR="00AA50A7" w:rsidRDefault="00AA50A7" w:rsidP="00C708C9">
      <w:pPr>
        <w:pStyle w:val="BodyText"/>
        <w:jc w:val="both"/>
      </w:pPr>
      <w:r w:rsidRPr="00A73416">
        <w:t xml:space="preserve">This Municipal Fire Management Plan (MFMP) has been produced by </w:t>
      </w:r>
      <w:r w:rsidR="007C5E4E">
        <w:t xml:space="preserve">representatives of the joint Municipal Fire Management Planning Sub-Committee (MFMPSC) </w:t>
      </w:r>
      <w:r w:rsidRPr="00A73416">
        <w:t xml:space="preserve">and </w:t>
      </w:r>
      <w:r w:rsidR="007C5E4E">
        <w:t xml:space="preserve">has </w:t>
      </w:r>
      <w:r w:rsidRPr="00A73416">
        <w:t xml:space="preserve">the authority of </w:t>
      </w:r>
      <w:r>
        <w:t xml:space="preserve">both </w:t>
      </w:r>
      <w:r w:rsidRPr="00A73416">
        <w:t xml:space="preserve">the City of Greater Geelong </w:t>
      </w:r>
      <w:r>
        <w:t xml:space="preserve">and the Borough of Queenscliffe </w:t>
      </w:r>
      <w:r w:rsidRPr="00A73416">
        <w:t>Council</w:t>
      </w:r>
      <w:r>
        <w:t>s</w:t>
      </w:r>
      <w:r w:rsidRPr="00A73416">
        <w:t xml:space="preserve"> pursuant to Section 20 of the </w:t>
      </w:r>
      <w:r w:rsidRPr="00A73416">
        <w:rPr>
          <w:i/>
        </w:rPr>
        <w:t xml:space="preserve">Emergency Management Act </w:t>
      </w:r>
      <w:r w:rsidRPr="00D074A9">
        <w:t>1986</w:t>
      </w:r>
      <w:r>
        <w:t xml:space="preserve">. </w:t>
      </w:r>
      <w:r w:rsidRPr="00A73416">
        <w:t>The MFMP is a sub plan of the Greater Geelong Municipal Emergency Management Plan (MEMP)</w:t>
      </w:r>
      <w:r>
        <w:t xml:space="preserve"> and Borough of Queenscliffe</w:t>
      </w:r>
      <w:r w:rsidRPr="00A73416">
        <w:t xml:space="preserve"> Municipal Emergency Management Plan (MEMP). </w:t>
      </w:r>
    </w:p>
    <w:p w14:paraId="122C0CAE" w14:textId="26AB128C" w:rsidR="003F05F6" w:rsidRPr="00750BF6" w:rsidRDefault="003F05F6" w:rsidP="00750BF6">
      <w:pPr>
        <w:pStyle w:val="Heading2"/>
      </w:pPr>
      <w:bookmarkStart w:id="86" w:name="_Toc132190874"/>
      <w:bookmarkStart w:id="87" w:name="_Toc141084625"/>
      <w:bookmarkStart w:id="88" w:name="_Toc141085921"/>
      <w:bookmarkStart w:id="89" w:name="_Toc141086012"/>
      <w:bookmarkStart w:id="90" w:name="_Toc141086097"/>
      <w:bookmarkStart w:id="91" w:name="_Toc144472318"/>
      <w:r w:rsidRPr="00750BF6">
        <w:t xml:space="preserve">Plan </w:t>
      </w:r>
      <w:r w:rsidR="00B329F5" w:rsidRPr="00750BF6">
        <w:t xml:space="preserve">Development, </w:t>
      </w:r>
      <w:r w:rsidRPr="00750BF6">
        <w:t>Endorsement and Adoption</w:t>
      </w:r>
      <w:bookmarkEnd w:id="86"/>
      <w:bookmarkEnd w:id="87"/>
      <w:bookmarkEnd w:id="88"/>
      <w:bookmarkEnd w:id="89"/>
      <w:bookmarkEnd w:id="90"/>
      <w:bookmarkEnd w:id="91"/>
    </w:p>
    <w:p w14:paraId="3EEF33EC" w14:textId="7451E8A8" w:rsidR="003F05F6" w:rsidRDefault="003F05F6" w:rsidP="00C708C9">
      <w:pPr>
        <w:pStyle w:val="BodyText"/>
        <w:jc w:val="both"/>
      </w:pPr>
      <w:r w:rsidRPr="00E57BB1">
        <w:t xml:space="preserve">The </w:t>
      </w:r>
      <w:r>
        <w:t>City of Greater Geelong and Borough of Queenscliffe</w:t>
      </w:r>
      <w:r w:rsidRPr="00E57BB1">
        <w:t xml:space="preserve"> </w:t>
      </w:r>
      <w:r w:rsidRPr="001F7AC7">
        <w:t>Municipalit</w:t>
      </w:r>
      <w:r>
        <w:t>ies</w:t>
      </w:r>
      <w:r w:rsidR="00AF5035">
        <w:t xml:space="preserve"> </w:t>
      </w:r>
      <w:r>
        <w:t>will be joint</w:t>
      </w:r>
      <w:r w:rsidRPr="00E57BB1">
        <w:t xml:space="preserve"> custodian</w:t>
      </w:r>
      <w:r>
        <w:t>s</w:t>
      </w:r>
      <w:r w:rsidRPr="00E57BB1">
        <w:t xml:space="preserve"> </w:t>
      </w:r>
      <w:r>
        <w:t>of this</w:t>
      </w:r>
      <w:r w:rsidRPr="00E57BB1">
        <w:t xml:space="preserve"> MFMP pursuant </w:t>
      </w:r>
      <w:r>
        <w:t xml:space="preserve">to </w:t>
      </w:r>
      <w:r w:rsidRPr="00E57BB1">
        <w:t>current legislative arrangement</w:t>
      </w:r>
      <w:r w:rsidR="00AD5D6F">
        <w:t xml:space="preserve">. This plan does not replace agency specific operational plans, rather it consolidates and coordinates the significant range of plans that exist across both municipalities and agencies that have a role in fire management. </w:t>
      </w:r>
    </w:p>
    <w:p w14:paraId="79A7ADDC" w14:textId="4C2B91AE" w:rsidR="003F05F6" w:rsidRDefault="003F05F6" w:rsidP="00C708C9">
      <w:pPr>
        <w:pStyle w:val="BodyText"/>
        <w:jc w:val="both"/>
      </w:pPr>
      <w:r w:rsidRPr="00E57BB1">
        <w:t>Th</w:t>
      </w:r>
      <w:r w:rsidR="00AD5D6F">
        <w:t>is plan</w:t>
      </w:r>
      <w:r w:rsidR="007C5E4E">
        <w:t xml:space="preserve"> </w:t>
      </w:r>
      <w:r w:rsidRPr="00E57BB1">
        <w:t>must be endorsed by</w:t>
      </w:r>
      <w:r w:rsidR="00B63F60">
        <w:t xml:space="preserve"> the full sub-committee before presentation to each MEMPC for their endorsement. The final plan and accompanying statement of assurance will then be presented to the BSW REMPC for adoption. </w:t>
      </w:r>
    </w:p>
    <w:p w14:paraId="04C1E2CF" w14:textId="4740243D" w:rsidR="00AE726A" w:rsidRPr="00750BF6" w:rsidRDefault="00AE726A" w:rsidP="00750BF6">
      <w:pPr>
        <w:pStyle w:val="Heading2"/>
      </w:pPr>
      <w:bookmarkStart w:id="92" w:name="_Toc283221477"/>
      <w:bookmarkStart w:id="93" w:name="_Toc283307722"/>
      <w:bookmarkStart w:id="94" w:name="_Toc296433740"/>
      <w:bookmarkStart w:id="95" w:name="_Toc456765119"/>
      <w:bookmarkStart w:id="96" w:name="_Toc132190827"/>
      <w:bookmarkStart w:id="97" w:name="_Toc141084626"/>
      <w:bookmarkStart w:id="98" w:name="_Toc141085922"/>
      <w:bookmarkStart w:id="99" w:name="_Toc141086013"/>
      <w:bookmarkStart w:id="100" w:name="_Toc141086098"/>
      <w:bookmarkStart w:id="101" w:name="_Toc144472319"/>
      <w:r w:rsidRPr="00750BF6">
        <w:t>Period of Plan</w:t>
      </w:r>
      <w:bookmarkEnd w:id="92"/>
      <w:bookmarkEnd w:id="93"/>
      <w:bookmarkEnd w:id="94"/>
      <w:bookmarkEnd w:id="95"/>
      <w:bookmarkEnd w:id="96"/>
      <w:bookmarkEnd w:id="97"/>
      <w:bookmarkEnd w:id="98"/>
      <w:bookmarkEnd w:id="99"/>
      <w:bookmarkEnd w:id="100"/>
      <w:bookmarkEnd w:id="101"/>
    </w:p>
    <w:p w14:paraId="1D26D8E5" w14:textId="6A84137B" w:rsidR="00AE726A" w:rsidRDefault="002F579B" w:rsidP="00C708C9">
      <w:pPr>
        <w:pStyle w:val="BodyText"/>
        <w:jc w:val="both"/>
      </w:pPr>
      <w:r>
        <w:t xml:space="preserve">To ensure the MFMP provides for a current integrated, </w:t>
      </w:r>
      <w:proofErr w:type="gramStart"/>
      <w:r>
        <w:t>coordinated</w:t>
      </w:r>
      <w:proofErr w:type="gramEnd"/>
      <w:r>
        <w:t xml:space="preserve"> and comprehensive approach to effective fire management planning, it is to be reviewed at least every three years from the date that both MEMPC’s endorse it. </w:t>
      </w:r>
    </w:p>
    <w:p w14:paraId="67EC366A" w14:textId="2329D9BF" w:rsidR="0050321B" w:rsidRPr="00750BF6" w:rsidRDefault="0050321B" w:rsidP="00750BF6">
      <w:pPr>
        <w:pStyle w:val="Heading2"/>
      </w:pPr>
      <w:bookmarkStart w:id="102" w:name="_Toc141084627"/>
      <w:bookmarkStart w:id="103" w:name="_Toc141085923"/>
      <w:bookmarkStart w:id="104" w:name="_Toc141086014"/>
      <w:bookmarkStart w:id="105" w:name="_Toc141086099"/>
      <w:bookmarkStart w:id="106" w:name="_Toc144472320"/>
      <w:r w:rsidRPr="00750BF6">
        <w:t>Review</w:t>
      </w:r>
      <w:bookmarkEnd w:id="102"/>
      <w:bookmarkEnd w:id="103"/>
      <w:bookmarkEnd w:id="104"/>
      <w:bookmarkEnd w:id="105"/>
      <w:bookmarkEnd w:id="106"/>
    </w:p>
    <w:p w14:paraId="513050DD" w14:textId="363D26D7" w:rsidR="0050321B" w:rsidRPr="00E57BB1" w:rsidRDefault="0050321B" w:rsidP="00C708C9">
      <w:pPr>
        <w:pStyle w:val="BodyText"/>
        <w:jc w:val="both"/>
      </w:pPr>
      <w:r>
        <w:t xml:space="preserve">This plan is a living document </w:t>
      </w:r>
      <w:r w:rsidR="002A714F">
        <w:t>and will be subjected to o</w:t>
      </w:r>
      <w:r w:rsidRPr="00E57BB1">
        <w:t xml:space="preserve">ngoing monitoring and review </w:t>
      </w:r>
      <w:r w:rsidR="007C5E4E">
        <w:t xml:space="preserve">by the joint MFMPSC </w:t>
      </w:r>
      <w:r w:rsidRPr="00E57BB1">
        <w:t xml:space="preserve">to ensure </w:t>
      </w:r>
      <w:r w:rsidR="007C5E4E">
        <w:t xml:space="preserve">the plan </w:t>
      </w:r>
      <w:r w:rsidRPr="00E57BB1">
        <w:t>remains relevant and up to date with specific attention to:</w:t>
      </w:r>
    </w:p>
    <w:p w14:paraId="459AFF35" w14:textId="77777777" w:rsidR="0050321B" w:rsidRPr="008E7802" w:rsidRDefault="0050321B" w:rsidP="00C708C9">
      <w:pPr>
        <w:pStyle w:val="ListBullet"/>
        <w:jc w:val="both"/>
        <w:rPr>
          <w:sz w:val="20"/>
          <w:szCs w:val="20"/>
        </w:rPr>
      </w:pPr>
      <w:r w:rsidRPr="008E7802">
        <w:rPr>
          <w:sz w:val="20"/>
          <w:szCs w:val="20"/>
        </w:rPr>
        <w:t xml:space="preserve">Changes to community demographics and level of risk, </w:t>
      </w:r>
    </w:p>
    <w:p w14:paraId="663D74AF" w14:textId="77777777" w:rsidR="0050321B" w:rsidRPr="008E7802" w:rsidRDefault="0050321B" w:rsidP="00C708C9">
      <w:pPr>
        <w:pStyle w:val="ListBullet"/>
        <w:jc w:val="both"/>
        <w:rPr>
          <w:sz w:val="20"/>
          <w:szCs w:val="20"/>
        </w:rPr>
      </w:pPr>
      <w:r w:rsidRPr="008E7802">
        <w:rPr>
          <w:sz w:val="20"/>
          <w:szCs w:val="20"/>
        </w:rPr>
        <w:t>VFRR-B outcomes,</w:t>
      </w:r>
    </w:p>
    <w:p w14:paraId="5EB25502" w14:textId="05577490" w:rsidR="0050321B" w:rsidRPr="008E7802" w:rsidRDefault="0050321B" w:rsidP="00C708C9">
      <w:pPr>
        <w:pStyle w:val="ListBullet"/>
        <w:jc w:val="both"/>
        <w:rPr>
          <w:sz w:val="20"/>
          <w:szCs w:val="20"/>
        </w:rPr>
      </w:pPr>
      <w:r w:rsidRPr="008E7802">
        <w:rPr>
          <w:sz w:val="20"/>
          <w:szCs w:val="20"/>
        </w:rPr>
        <w:t xml:space="preserve">Alterations to the </w:t>
      </w:r>
      <w:r w:rsidR="004A1339" w:rsidRPr="008E7802">
        <w:rPr>
          <w:sz w:val="20"/>
          <w:szCs w:val="20"/>
        </w:rPr>
        <w:t>status</w:t>
      </w:r>
      <w:r w:rsidR="004A1339">
        <w:rPr>
          <w:sz w:val="20"/>
          <w:szCs w:val="20"/>
        </w:rPr>
        <w:t xml:space="preserve"> of </w:t>
      </w:r>
      <w:r w:rsidRPr="008E7802">
        <w:rPr>
          <w:sz w:val="20"/>
          <w:szCs w:val="20"/>
        </w:rPr>
        <w:t>NSP/Places of Last Resort</w:t>
      </w:r>
      <w:r w:rsidR="00AF5035">
        <w:rPr>
          <w:sz w:val="20"/>
          <w:szCs w:val="20"/>
        </w:rPr>
        <w:t>,</w:t>
      </w:r>
    </w:p>
    <w:p w14:paraId="7A741C18" w14:textId="0487C3A9" w:rsidR="0050321B" w:rsidRPr="008E7802" w:rsidRDefault="0050321B" w:rsidP="00C708C9">
      <w:pPr>
        <w:pStyle w:val="ListBullet"/>
        <w:jc w:val="both"/>
        <w:rPr>
          <w:sz w:val="20"/>
          <w:szCs w:val="20"/>
        </w:rPr>
      </w:pPr>
      <w:r w:rsidRPr="008E7802">
        <w:rPr>
          <w:sz w:val="20"/>
          <w:szCs w:val="20"/>
        </w:rPr>
        <w:t xml:space="preserve">Changes to organisational responsibilities or </w:t>
      </w:r>
      <w:r w:rsidR="00CB4426">
        <w:rPr>
          <w:sz w:val="20"/>
          <w:szCs w:val="20"/>
        </w:rPr>
        <w:t>other regulatory mechanisms</w:t>
      </w:r>
      <w:r w:rsidRPr="008E7802">
        <w:rPr>
          <w:sz w:val="20"/>
          <w:szCs w:val="20"/>
        </w:rPr>
        <w:t>,</w:t>
      </w:r>
    </w:p>
    <w:p w14:paraId="5366B3E9" w14:textId="5C5CEBB5" w:rsidR="0050321B" w:rsidRPr="008E7802" w:rsidRDefault="0050321B" w:rsidP="00C708C9">
      <w:pPr>
        <w:pStyle w:val="ListBullet"/>
        <w:jc w:val="both"/>
        <w:rPr>
          <w:sz w:val="20"/>
          <w:szCs w:val="20"/>
        </w:rPr>
      </w:pPr>
      <w:r w:rsidRPr="008E7802">
        <w:rPr>
          <w:sz w:val="20"/>
          <w:szCs w:val="20"/>
        </w:rPr>
        <w:t>Following a major fire event</w:t>
      </w:r>
      <w:r w:rsidR="00AF5035">
        <w:rPr>
          <w:sz w:val="20"/>
          <w:szCs w:val="20"/>
        </w:rPr>
        <w:t>;</w:t>
      </w:r>
      <w:r w:rsidRPr="008E7802">
        <w:rPr>
          <w:sz w:val="20"/>
          <w:szCs w:val="20"/>
        </w:rPr>
        <w:t xml:space="preserve"> and </w:t>
      </w:r>
    </w:p>
    <w:p w14:paraId="2610E0C4" w14:textId="75DCE221" w:rsidR="0050321B" w:rsidRPr="008E7802" w:rsidRDefault="0050321B" w:rsidP="00C708C9">
      <w:pPr>
        <w:pStyle w:val="ListBullet"/>
        <w:jc w:val="both"/>
        <w:rPr>
          <w:sz w:val="20"/>
          <w:szCs w:val="20"/>
        </w:rPr>
      </w:pPr>
      <w:r w:rsidRPr="008E7802">
        <w:rPr>
          <w:sz w:val="20"/>
          <w:szCs w:val="20"/>
        </w:rPr>
        <w:t>More adequately reflecting the real fire risk</w:t>
      </w:r>
      <w:r w:rsidR="00AF5035">
        <w:rPr>
          <w:sz w:val="20"/>
          <w:szCs w:val="20"/>
        </w:rPr>
        <w:t>.</w:t>
      </w:r>
      <w:r w:rsidRPr="008E7802">
        <w:rPr>
          <w:sz w:val="20"/>
          <w:szCs w:val="20"/>
        </w:rPr>
        <w:t xml:space="preserve"> (</w:t>
      </w:r>
      <w:r w:rsidR="00600A9E" w:rsidRPr="008E7802">
        <w:rPr>
          <w:sz w:val="20"/>
          <w:szCs w:val="20"/>
        </w:rPr>
        <w:t>e.g.,</w:t>
      </w:r>
      <w:r w:rsidRPr="008E7802">
        <w:rPr>
          <w:sz w:val="20"/>
          <w:szCs w:val="20"/>
        </w:rPr>
        <w:t xml:space="preserve"> structural/chemical)</w:t>
      </w:r>
    </w:p>
    <w:p w14:paraId="6F8633C0" w14:textId="77777777" w:rsidR="0050321B" w:rsidRPr="0050321B" w:rsidRDefault="0050321B" w:rsidP="00C708C9">
      <w:pPr>
        <w:jc w:val="both"/>
      </w:pPr>
    </w:p>
    <w:p w14:paraId="34517E32" w14:textId="276343BC" w:rsidR="00AA50A7" w:rsidRPr="00750BF6" w:rsidRDefault="00FB7D6E" w:rsidP="00750BF6">
      <w:pPr>
        <w:pStyle w:val="Heading1"/>
        <w:numPr>
          <w:ilvl w:val="0"/>
          <w:numId w:val="23"/>
        </w:numPr>
      </w:pPr>
      <w:bookmarkStart w:id="107" w:name="_Toc141084628"/>
      <w:bookmarkStart w:id="108" w:name="_Toc141085924"/>
      <w:bookmarkStart w:id="109" w:name="_Toc141086015"/>
      <w:bookmarkStart w:id="110" w:name="_Toc141086100"/>
      <w:r>
        <w:t xml:space="preserve"> </w:t>
      </w:r>
      <w:bookmarkStart w:id="111" w:name="_Toc144472321"/>
      <w:r w:rsidR="00AA50A7" w:rsidRPr="00750BF6">
        <w:t>Municipal Fire Management Vision and Purpose</w:t>
      </w:r>
      <w:bookmarkEnd w:id="107"/>
      <w:bookmarkEnd w:id="108"/>
      <w:bookmarkEnd w:id="109"/>
      <w:bookmarkEnd w:id="110"/>
      <w:bookmarkEnd w:id="111"/>
    </w:p>
    <w:p w14:paraId="37A40DAA" w14:textId="5F7B926B" w:rsidR="002F579B" w:rsidRPr="00750BF6" w:rsidRDefault="00F622EC" w:rsidP="00750BF6">
      <w:pPr>
        <w:pStyle w:val="Heading2"/>
      </w:pPr>
      <w:bookmarkStart w:id="112" w:name="_Toc141084629"/>
      <w:bookmarkStart w:id="113" w:name="_Toc141085925"/>
      <w:bookmarkStart w:id="114" w:name="_Toc141086016"/>
      <w:bookmarkStart w:id="115" w:name="_Toc141086101"/>
      <w:bookmarkStart w:id="116" w:name="_Toc144472322"/>
      <w:r w:rsidRPr="00750BF6">
        <w:t>Vision</w:t>
      </w:r>
      <w:bookmarkEnd w:id="112"/>
      <w:bookmarkEnd w:id="113"/>
      <w:bookmarkEnd w:id="114"/>
      <w:bookmarkEnd w:id="115"/>
      <w:bookmarkEnd w:id="116"/>
    </w:p>
    <w:p w14:paraId="3E71A37E" w14:textId="7EAF60ED" w:rsidR="00AA50A7" w:rsidRPr="00DE6A3C" w:rsidRDefault="00A0102A" w:rsidP="00C708C9">
      <w:pPr>
        <w:pStyle w:val="BodyText"/>
        <w:rPr>
          <w:rFonts w:eastAsia="Times" w:cstheme="minorHAnsi"/>
          <w:b/>
          <w:bCs/>
          <w:color w:val="D14A95"/>
          <w:sz w:val="36"/>
          <w:szCs w:val="36"/>
          <w:lang w:eastAsia="en-US"/>
        </w:rPr>
      </w:pPr>
      <w:r w:rsidRPr="00DE6A3C">
        <w:t xml:space="preserve">For the communities of the City of Greater Geelong and </w:t>
      </w:r>
      <w:r w:rsidR="006E0676" w:rsidRPr="00DE6A3C">
        <w:t xml:space="preserve">the </w:t>
      </w:r>
      <w:r w:rsidRPr="00DE6A3C">
        <w:t xml:space="preserve">Borough of Queenscliffe to have a greater awareness of their fire risk and </w:t>
      </w:r>
      <w:r w:rsidR="006E0676" w:rsidRPr="00DE6A3C">
        <w:t xml:space="preserve">be fire safe and resilient. </w:t>
      </w:r>
      <w:r w:rsidR="00F622EC" w:rsidRPr="00DE6A3C">
        <w:br/>
      </w:r>
      <w:r w:rsidR="00F622EC" w:rsidRPr="00750BF6">
        <w:rPr>
          <w:rStyle w:val="Heading2Char"/>
        </w:rPr>
        <w:t>Purpose of Plan</w:t>
      </w:r>
    </w:p>
    <w:p w14:paraId="639434EE" w14:textId="415392F1" w:rsidR="002F579B" w:rsidRPr="00DE6A3C" w:rsidRDefault="002F579B" w:rsidP="00C708C9">
      <w:pPr>
        <w:pStyle w:val="BodyText"/>
        <w:jc w:val="both"/>
      </w:pPr>
      <w:r w:rsidRPr="00DE6A3C">
        <w:t>To guide the committee in integrated fire management planning activities, reduce risks to the community and increase the awareness of community regarding their own responsibilities.</w:t>
      </w:r>
    </w:p>
    <w:p w14:paraId="09E38694" w14:textId="43D9AE57" w:rsidR="00F622EC" w:rsidRPr="00750BF6" w:rsidRDefault="00F622EC" w:rsidP="00750BF6">
      <w:pPr>
        <w:pStyle w:val="Heading2"/>
      </w:pPr>
      <w:bookmarkStart w:id="117" w:name="_Toc141084630"/>
      <w:bookmarkStart w:id="118" w:name="_Toc141085926"/>
      <w:bookmarkStart w:id="119" w:name="_Toc141086017"/>
      <w:bookmarkStart w:id="120" w:name="_Toc141086102"/>
      <w:bookmarkStart w:id="121" w:name="_Toc144472323"/>
      <w:r w:rsidRPr="00750BF6">
        <w:t>Principles</w:t>
      </w:r>
      <w:bookmarkEnd w:id="117"/>
      <w:bookmarkEnd w:id="118"/>
      <w:bookmarkEnd w:id="119"/>
      <w:bookmarkEnd w:id="120"/>
      <w:bookmarkEnd w:id="121"/>
    </w:p>
    <w:p w14:paraId="604ADFDF" w14:textId="189034C3" w:rsidR="002F579B" w:rsidRDefault="006E0676" w:rsidP="00C708C9">
      <w:pPr>
        <w:pStyle w:val="BodyText"/>
        <w:jc w:val="both"/>
      </w:pPr>
      <w:r w:rsidRPr="00DE6A3C">
        <w:t xml:space="preserve">The principles of the combined </w:t>
      </w:r>
      <w:r w:rsidR="007C5E4E">
        <w:t>MFMPSC</w:t>
      </w:r>
      <w:r w:rsidRPr="00DE6A3C">
        <w:t xml:space="preserve"> are to ensure a comprehensive, collaborative and an integrated approach to fire management planning occurring across both municipalities</w:t>
      </w:r>
      <w:r w:rsidR="007C5E4E">
        <w:t xml:space="preserve"> in line with our vision and purpose of plan</w:t>
      </w:r>
      <w:r w:rsidRPr="00DE6A3C">
        <w:t xml:space="preserve">. </w:t>
      </w:r>
    </w:p>
    <w:p w14:paraId="3D4229D8" w14:textId="77777777" w:rsidR="00C708C9" w:rsidRPr="00DE6A3C" w:rsidRDefault="00C708C9" w:rsidP="00750BF6">
      <w:pPr>
        <w:pStyle w:val="Heading1"/>
      </w:pPr>
    </w:p>
    <w:p w14:paraId="5BD965F7" w14:textId="7E54CA1D" w:rsidR="00EC6511" w:rsidRDefault="00FB7D6E" w:rsidP="00750BF6">
      <w:pPr>
        <w:pStyle w:val="Heading1"/>
        <w:numPr>
          <w:ilvl w:val="0"/>
          <w:numId w:val="23"/>
        </w:numPr>
      </w:pPr>
      <w:bookmarkStart w:id="122" w:name="_Toc141084631"/>
      <w:bookmarkStart w:id="123" w:name="_Toc141085927"/>
      <w:bookmarkStart w:id="124" w:name="_Toc141086018"/>
      <w:bookmarkStart w:id="125" w:name="_Toc141086103"/>
      <w:bookmarkStart w:id="126" w:name="_Toc107932515"/>
      <w:r>
        <w:t xml:space="preserve"> </w:t>
      </w:r>
      <w:bookmarkStart w:id="127" w:name="_Toc144472324"/>
      <w:r w:rsidR="00EC6511">
        <w:t>Context and Fire Risk</w:t>
      </w:r>
      <w:bookmarkEnd w:id="122"/>
      <w:bookmarkEnd w:id="123"/>
      <w:bookmarkEnd w:id="124"/>
      <w:bookmarkEnd w:id="125"/>
      <w:bookmarkEnd w:id="127"/>
    </w:p>
    <w:p w14:paraId="121DCACE" w14:textId="4B39C0C8" w:rsidR="00EC6511" w:rsidRDefault="00857E79" w:rsidP="00C708C9">
      <w:pPr>
        <w:pStyle w:val="Heading2"/>
        <w:jc w:val="both"/>
      </w:pPr>
      <w:bookmarkStart w:id="128" w:name="_Toc141084632"/>
      <w:bookmarkStart w:id="129" w:name="_Toc141085928"/>
      <w:bookmarkStart w:id="130" w:name="_Toc141086019"/>
      <w:bookmarkStart w:id="131" w:name="_Toc141086104"/>
      <w:bookmarkStart w:id="132" w:name="_Toc144472325"/>
      <w:r>
        <w:t>Profile</w:t>
      </w:r>
      <w:bookmarkEnd w:id="128"/>
      <w:bookmarkEnd w:id="129"/>
      <w:bookmarkEnd w:id="130"/>
      <w:bookmarkEnd w:id="131"/>
      <w:bookmarkEnd w:id="132"/>
    </w:p>
    <w:p w14:paraId="672E71BD" w14:textId="5A31F8B2" w:rsidR="002139DB" w:rsidRDefault="008D64D9" w:rsidP="00C708C9">
      <w:pPr>
        <w:pStyle w:val="BodyText"/>
        <w:jc w:val="both"/>
      </w:pPr>
      <w:r>
        <w:t xml:space="preserve">The City of Greater Geelong is the largest regional city in Victoria and the leading commercial centre for south-western Victoria. </w:t>
      </w:r>
      <w:r w:rsidR="00AE726A" w:rsidRPr="00A73416">
        <w:t xml:space="preserve">Geographically, the heart of the Region comprises the Victorian Volcanic Plain, with the Central Highlands to the north and the Otway Ranges to the south. Geelong is characterised by extensive basalt plain grasslands to the north, extending to the landmark peaks of the You Yangs and the Brisbane Ranges. The </w:t>
      </w:r>
      <w:smartTag w:uri="urn:schemas-microsoft-com:office:smarttags" w:element="place">
        <w:smartTag w:uri="urn:schemas-microsoft-com:office:smarttags" w:element="PlaceName">
          <w:r w:rsidR="00AE726A" w:rsidRPr="00A73416">
            <w:t>Bellarine</w:t>
          </w:r>
        </w:smartTag>
        <w:r w:rsidR="00AE726A" w:rsidRPr="00A73416">
          <w:t xml:space="preserve"> </w:t>
        </w:r>
        <w:smartTag w:uri="urn:schemas-microsoft-com:office:smarttags" w:element="PlaceType">
          <w:r w:rsidR="00AE726A" w:rsidRPr="00A73416">
            <w:t>Peninsula</w:t>
          </w:r>
        </w:smartTag>
      </w:smartTag>
      <w:r w:rsidR="00AE726A" w:rsidRPr="00A73416">
        <w:t xml:space="preserve"> and parts of the south-west coast are typified by undulating hills that extend through to coastal dunes.</w:t>
      </w:r>
      <w:r w:rsidR="002139DB">
        <w:t xml:space="preserve"> </w:t>
      </w:r>
    </w:p>
    <w:p w14:paraId="618049F1" w14:textId="12194DCF" w:rsidR="00AE726A" w:rsidRDefault="002139DB" w:rsidP="00C708C9">
      <w:pPr>
        <w:pStyle w:val="BodyText"/>
        <w:jc w:val="both"/>
      </w:pPr>
      <w:r>
        <w:t xml:space="preserve">Parts of the urban areas of the Geelong municipality are serviced by FRV stations with support from CFA Brigades. Outside the FRV districts, CFA Brigades serve these communities with support from FRV Stations. </w:t>
      </w:r>
    </w:p>
    <w:p w14:paraId="7D87E59A" w14:textId="62C1923F" w:rsidR="00AE726A" w:rsidRDefault="00AE726A" w:rsidP="00C708C9">
      <w:pPr>
        <w:pStyle w:val="BodyText"/>
        <w:jc w:val="both"/>
      </w:pPr>
      <w:r>
        <w:t>The Urban areas of the Borough of Queenscliffe are located on a series of dunes and sandy limestone ridges, which falls towards Port Phillip Bay, Bass Strait, and Swan Bay. The Port Phillip Bay and Bass Str</w:t>
      </w:r>
      <w:r w:rsidR="003F7205">
        <w:t xml:space="preserve">ait </w:t>
      </w:r>
      <w:r>
        <w:t xml:space="preserve">coastlines are characterised by </w:t>
      </w:r>
      <w:r w:rsidR="003F7205">
        <w:t xml:space="preserve">sand dunes covered in coastal scrub. </w:t>
      </w:r>
    </w:p>
    <w:p w14:paraId="6D020979" w14:textId="2FA4F7A4" w:rsidR="00EC6511" w:rsidRPr="00750BF6" w:rsidRDefault="00FB7D6E" w:rsidP="00750BF6">
      <w:pPr>
        <w:pStyle w:val="Heading1"/>
        <w:numPr>
          <w:ilvl w:val="0"/>
          <w:numId w:val="23"/>
        </w:numPr>
      </w:pPr>
      <w:bookmarkStart w:id="133" w:name="_Toc141084633"/>
      <w:bookmarkStart w:id="134" w:name="_Toc141085929"/>
      <w:bookmarkStart w:id="135" w:name="_Toc141086020"/>
      <w:bookmarkStart w:id="136" w:name="_Toc141086105"/>
      <w:r>
        <w:t xml:space="preserve"> </w:t>
      </w:r>
      <w:bookmarkStart w:id="137" w:name="_Toc144472326"/>
      <w:r w:rsidR="00EC6511" w:rsidRPr="00750BF6">
        <w:t>Environmental Scan</w:t>
      </w:r>
      <w:bookmarkEnd w:id="133"/>
      <w:bookmarkEnd w:id="134"/>
      <w:bookmarkEnd w:id="135"/>
      <w:bookmarkEnd w:id="136"/>
      <w:bookmarkEnd w:id="137"/>
    </w:p>
    <w:p w14:paraId="5E487422" w14:textId="45A49E52" w:rsidR="00EC6511" w:rsidRPr="00750BF6" w:rsidRDefault="00EC6511" w:rsidP="00750BF6">
      <w:pPr>
        <w:pStyle w:val="Heading2"/>
      </w:pPr>
      <w:bookmarkStart w:id="138" w:name="_Toc141084634"/>
      <w:bookmarkStart w:id="139" w:name="_Toc141085930"/>
      <w:bookmarkStart w:id="140" w:name="_Toc141086021"/>
      <w:bookmarkStart w:id="141" w:name="_Toc141086106"/>
      <w:bookmarkStart w:id="142" w:name="_Toc144472327"/>
      <w:r w:rsidRPr="00750BF6">
        <w:t>Recent Trends and Fire Risk</w:t>
      </w:r>
      <w:bookmarkEnd w:id="138"/>
      <w:bookmarkEnd w:id="139"/>
      <w:bookmarkEnd w:id="140"/>
      <w:bookmarkEnd w:id="141"/>
      <w:bookmarkEnd w:id="142"/>
    </w:p>
    <w:p w14:paraId="4322FE76" w14:textId="2F368727" w:rsidR="00857E79" w:rsidRPr="00750BF6" w:rsidRDefault="00857E79" w:rsidP="00750BF6">
      <w:pPr>
        <w:pStyle w:val="Heading3"/>
        <w:rPr>
          <w:sz w:val="28"/>
          <w:szCs w:val="28"/>
        </w:rPr>
      </w:pPr>
      <w:bookmarkStart w:id="143" w:name="_Toc141084635"/>
      <w:bookmarkStart w:id="144" w:name="_Toc141085931"/>
      <w:bookmarkStart w:id="145" w:name="_Toc141086022"/>
      <w:bookmarkStart w:id="146" w:name="_Toc141086107"/>
      <w:bookmarkStart w:id="147" w:name="_Toc144472328"/>
      <w:r w:rsidRPr="00750BF6">
        <w:rPr>
          <w:sz w:val="28"/>
          <w:szCs w:val="28"/>
        </w:rPr>
        <w:t>People</w:t>
      </w:r>
      <w:bookmarkEnd w:id="143"/>
      <w:bookmarkEnd w:id="144"/>
      <w:bookmarkEnd w:id="145"/>
      <w:bookmarkEnd w:id="146"/>
      <w:bookmarkEnd w:id="147"/>
    </w:p>
    <w:p w14:paraId="62C1707D" w14:textId="7D8B63CD" w:rsidR="00AE726A" w:rsidRPr="001C07DF" w:rsidRDefault="00AE726A" w:rsidP="00C708C9">
      <w:pPr>
        <w:pStyle w:val="BodyText"/>
        <w:jc w:val="both"/>
      </w:pPr>
      <w:r w:rsidRPr="001C07DF">
        <w:t>Demographic profile and forecast data highlights some of the more complex issues faced by the</w:t>
      </w:r>
      <w:r w:rsidR="00DE6A3C" w:rsidRPr="001C07DF">
        <w:t xml:space="preserve"> Geelong</w:t>
      </w:r>
      <w:r w:rsidRPr="001C07DF">
        <w:t xml:space="preserve"> Municipality and that must be taken into consideration in Fire Management Planning as we move forward into the future. The estimated population </w:t>
      </w:r>
      <w:r w:rsidR="00374CDB" w:rsidRPr="001C07DF">
        <w:t>of the municipality in 2022 was 276,000</w:t>
      </w:r>
      <w:r w:rsidR="007428FF" w:rsidRPr="001C07DF">
        <w:t xml:space="preserve"> and a population density of 220 per square kilometre.</w:t>
      </w:r>
      <w:r w:rsidR="00374CDB" w:rsidRPr="001C07DF">
        <w:t xml:space="preserve"> The City has seen an increase in the number of</w:t>
      </w:r>
      <w:r w:rsidR="00D0536F" w:rsidRPr="001C07DF">
        <w:t xml:space="preserve"> people moving to the area where English is not their first language. Approximately 12% of our population do not speak English. </w:t>
      </w:r>
      <w:r w:rsidR="000A0D7D" w:rsidRPr="001C07DF">
        <w:t xml:space="preserve">Additionally, there has been a slight increase in the number of people </w:t>
      </w:r>
      <w:r w:rsidR="00374CDB" w:rsidRPr="001C07DF">
        <w:t>requiring assistance in their day to day lives</w:t>
      </w:r>
      <w:r w:rsidR="000A0D7D" w:rsidRPr="001C07DF">
        <w:t xml:space="preserve"> including during emergencies.</w:t>
      </w:r>
      <w:r w:rsidR="00DE6A3C" w:rsidRPr="001C07DF">
        <w:t xml:space="preserve"> </w:t>
      </w:r>
    </w:p>
    <w:p w14:paraId="32056758" w14:textId="16ED9A8B" w:rsidR="00AE726A" w:rsidRPr="001C07DF" w:rsidRDefault="00AE726A" w:rsidP="00C708C9">
      <w:pPr>
        <w:pStyle w:val="BodyText"/>
        <w:jc w:val="both"/>
      </w:pPr>
      <w:r w:rsidRPr="001C07DF">
        <w:t>The population for the Borough of Queenscliff area is approximately 3</w:t>
      </w:r>
      <w:r w:rsidR="00DD61F7" w:rsidRPr="001C07DF">
        <w:t>200</w:t>
      </w:r>
      <w:r w:rsidRPr="001C07DF">
        <w:t xml:space="preserve"> people</w:t>
      </w:r>
      <w:r w:rsidR="00DD61F7" w:rsidRPr="001C07DF">
        <w:t xml:space="preserve"> with a population density of 375 people per square </w:t>
      </w:r>
      <w:r w:rsidR="003F7205" w:rsidRPr="001C07DF">
        <w:t>kilometre</w:t>
      </w:r>
      <w:r w:rsidR="003F7205">
        <w:t>,</w:t>
      </w:r>
      <w:r w:rsidR="003430A3">
        <w:t xml:space="preserve"> however this population increases dramatically to around 17,000 over the holiday period.</w:t>
      </w:r>
      <w:r w:rsidRPr="001C07DF">
        <w:t xml:space="preserve"> The population centres are Queenscliff and Point Lonsdale. The issues impacting on residents to prepare themselves for wildfire are the high elderly population, seasonal population changes and high level of residents who travel out of town for work. </w:t>
      </w:r>
    </w:p>
    <w:p w14:paraId="0EDF800C" w14:textId="23F7ECB3" w:rsidR="00857E79" w:rsidRPr="001C07DF" w:rsidRDefault="00857E79" w:rsidP="00C708C9">
      <w:pPr>
        <w:pStyle w:val="Heading3"/>
        <w:jc w:val="both"/>
        <w:rPr>
          <w:sz w:val="28"/>
          <w:szCs w:val="28"/>
        </w:rPr>
      </w:pPr>
      <w:bookmarkStart w:id="148" w:name="_Toc141084636"/>
      <w:bookmarkStart w:id="149" w:name="_Toc141085932"/>
      <w:bookmarkStart w:id="150" w:name="_Toc141086023"/>
      <w:bookmarkStart w:id="151" w:name="_Toc141086108"/>
      <w:bookmarkStart w:id="152" w:name="_Toc144472329"/>
      <w:r w:rsidRPr="001C07DF">
        <w:rPr>
          <w:sz w:val="28"/>
          <w:szCs w:val="28"/>
        </w:rPr>
        <w:t>Built environment</w:t>
      </w:r>
      <w:bookmarkEnd w:id="148"/>
      <w:bookmarkEnd w:id="149"/>
      <w:bookmarkEnd w:id="150"/>
      <w:bookmarkEnd w:id="151"/>
      <w:bookmarkEnd w:id="152"/>
    </w:p>
    <w:p w14:paraId="5F08E745" w14:textId="35DBFF87" w:rsidR="00E13EA5" w:rsidRPr="001C07DF" w:rsidRDefault="00A16C43" w:rsidP="00C708C9">
      <w:pPr>
        <w:jc w:val="both"/>
      </w:pPr>
      <w:r w:rsidRPr="001C07DF">
        <w:t>Geelong is the largest regional city in Victoria.</w:t>
      </w:r>
      <w:r w:rsidR="00F062B4" w:rsidRPr="001C07DF">
        <w:t xml:space="preserve"> </w:t>
      </w:r>
      <w:r w:rsidR="00E13EA5" w:rsidRPr="001C07DF">
        <w:t>It is the main transport corridor for both road and rail from Melbourne to the Western part of the state and into South Australia.</w:t>
      </w:r>
      <w:r w:rsidR="00593228" w:rsidRPr="001C07DF">
        <w:t xml:space="preserve"> As the City has grown</w:t>
      </w:r>
      <w:r w:rsidR="00AF5035">
        <w:t>,</w:t>
      </w:r>
      <w:r w:rsidR="00593228" w:rsidRPr="001C07DF">
        <w:t xml:space="preserve"> a number of medium and </w:t>
      </w:r>
      <w:r w:rsidR="003F7205" w:rsidRPr="001C07DF">
        <w:t>high-density</w:t>
      </w:r>
      <w:r w:rsidR="00593228" w:rsidRPr="001C07DF">
        <w:t xml:space="preserve"> housing</w:t>
      </w:r>
      <w:r w:rsidR="007C5E4E">
        <w:t xml:space="preserve"> and multi-storey office buildings </w:t>
      </w:r>
      <w:r w:rsidR="00593228" w:rsidRPr="001C07DF">
        <w:t xml:space="preserve">have been built. </w:t>
      </w:r>
    </w:p>
    <w:p w14:paraId="47BF28F3" w14:textId="6863E1DE" w:rsidR="00844901" w:rsidRPr="001C07DF" w:rsidRDefault="00844901" w:rsidP="00C708C9">
      <w:pPr>
        <w:jc w:val="both"/>
      </w:pPr>
      <w:r w:rsidRPr="001C07DF">
        <w:t xml:space="preserve">The City’s </w:t>
      </w:r>
      <w:r w:rsidR="00593228" w:rsidRPr="001C07DF">
        <w:t xml:space="preserve">other significant </w:t>
      </w:r>
      <w:r w:rsidRPr="001C07DF">
        <w:t>infrastructure includes:</w:t>
      </w:r>
    </w:p>
    <w:p w14:paraId="16ED2ED5" w14:textId="77777777" w:rsidR="007156F1" w:rsidRPr="007156F1" w:rsidRDefault="007156F1" w:rsidP="00C708C9">
      <w:pPr>
        <w:pStyle w:val="ListParagraph"/>
        <w:numPr>
          <w:ilvl w:val="0"/>
          <w:numId w:val="15"/>
        </w:numPr>
        <w:jc w:val="both"/>
        <w:rPr>
          <w:rFonts w:asciiTheme="minorHAnsi" w:hAnsiTheme="minorHAnsi" w:cstheme="minorHAnsi"/>
          <w:b w:val="0"/>
          <w:bCs/>
          <w:color w:val="auto"/>
          <w:sz w:val="18"/>
          <w:szCs w:val="14"/>
        </w:rPr>
      </w:pPr>
      <w:r>
        <w:rPr>
          <w:rFonts w:asciiTheme="minorHAnsi" w:hAnsiTheme="minorHAnsi" w:cstheme="minorHAnsi"/>
          <w:b w:val="0"/>
          <w:bCs/>
          <w:caps w:val="0"/>
          <w:color w:val="auto"/>
          <w:sz w:val="18"/>
          <w:szCs w:val="14"/>
        </w:rPr>
        <w:t>Viva Refinery</w:t>
      </w:r>
    </w:p>
    <w:p w14:paraId="485EF753" w14:textId="137F5504"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International airport at Avalon</w:t>
      </w:r>
    </w:p>
    <w:p w14:paraId="4FCF6FAC" w14:textId="3CB8264A"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The CSIRO Australian centre for disease preparedness</w:t>
      </w:r>
    </w:p>
    <w:p w14:paraId="1A364EEE" w14:textId="2291AF27"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 xml:space="preserve">Significant road networks including </w:t>
      </w:r>
      <w:r w:rsidR="001C31D9" w:rsidRPr="003F7205">
        <w:rPr>
          <w:rFonts w:asciiTheme="minorHAnsi" w:hAnsiTheme="minorHAnsi" w:cstheme="minorHAnsi"/>
          <w:b w:val="0"/>
          <w:bCs/>
          <w:caps w:val="0"/>
          <w:color w:val="auto"/>
          <w:sz w:val="18"/>
          <w:szCs w:val="14"/>
        </w:rPr>
        <w:t>M</w:t>
      </w:r>
      <w:r w:rsidRPr="003F7205">
        <w:rPr>
          <w:rFonts w:asciiTheme="minorHAnsi" w:hAnsiTheme="minorHAnsi" w:cstheme="minorHAnsi"/>
          <w:b w:val="0"/>
          <w:bCs/>
          <w:caps w:val="0"/>
          <w:color w:val="auto"/>
          <w:sz w:val="18"/>
          <w:szCs w:val="14"/>
        </w:rPr>
        <w:t xml:space="preserve">idland and Hamilton Hwy, </w:t>
      </w:r>
      <w:r w:rsidR="001C31D9" w:rsidRPr="003F7205">
        <w:rPr>
          <w:rFonts w:asciiTheme="minorHAnsi" w:hAnsiTheme="minorHAnsi" w:cstheme="minorHAnsi"/>
          <w:b w:val="0"/>
          <w:bCs/>
          <w:caps w:val="0"/>
          <w:color w:val="auto"/>
          <w:sz w:val="18"/>
          <w:szCs w:val="14"/>
        </w:rPr>
        <w:t>P</w:t>
      </w:r>
      <w:r w:rsidRPr="003F7205">
        <w:rPr>
          <w:rFonts w:asciiTheme="minorHAnsi" w:hAnsiTheme="minorHAnsi" w:cstheme="minorHAnsi"/>
          <w:b w:val="0"/>
          <w:bCs/>
          <w:caps w:val="0"/>
          <w:color w:val="auto"/>
          <w:sz w:val="18"/>
          <w:szCs w:val="14"/>
        </w:rPr>
        <w:t xml:space="preserve">rinces Fwy and </w:t>
      </w:r>
      <w:r w:rsidR="001C31D9" w:rsidRPr="003F7205">
        <w:rPr>
          <w:rFonts w:asciiTheme="minorHAnsi" w:hAnsiTheme="minorHAnsi" w:cstheme="minorHAnsi"/>
          <w:b w:val="0"/>
          <w:bCs/>
          <w:caps w:val="0"/>
          <w:color w:val="auto"/>
          <w:sz w:val="18"/>
          <w:szCs w:val="14"/>
        </w:rPr>
        <w:t>R</w:t>
      </w:r>
      <w:r w:rsidRPr="003F7205">
        <w:rPr>
          <w:rFonts w:asciiTheme="minorHAnsi" w:hAnsiTheme="minorHAnsi" w:cstheme="minorHAnsi"/>
          <w:b w:val="0"/>
          <w:bCs/>
          <w:caps w:val="0"/>
          <w:color w:val="auto"/>
          <w:sz w:val="18"/>
          <w:szCs w:val="14"/>
        </w:rPr>
        <w:t>ing road</w:t>
      </w:r>
    </w:p>
    <w:p w14:paraId="2B15BE84" w14:textId="75950C0D"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 xml:space="preserve">National and </w:t>
      </w:r>
      <w:r w:rsidR="001C31D9" w:rsidRPr="003F7205">
        <w:rPr>
          <w:rFonts w:asciiTheme="minorHAnsi" w:hAnsiTheme="minorHAnsi" w:cstheme="minorHAnsi"/>
          <w:b w:val="0"/>
          <w:bCs/>
          <w:caps w:val="0"/>
          <w:color w:val="auto"/>
          <w:sz w:val="18"/>
          <w:szCs w:val="14"/>
        </w:rPr>
        <w:t>R</w:t>
      </w:r>
      <w:r w:rsidRPr="003F7205">
        <w:rPr>
          <w:rFonts w:asciiTheme="minorHAnsi" w:hAnsiTheme="minorHAnsi" w:cstheme="minorHAnsi"/>
          <w:b w:val="0"/>
          <w:bCs/>
          <w:caps w:val="0"/>
          <w:color w:val="auto"/>
          <w:sz w:val="18"/>
          <w:szCs w:val="14"/>
        </w:rPr>
        <w:t>egional rail network</w:t>
      </w:r>
    </w:p>
    <w:p w14:paraId="2AE348B0" w14:textId="73CC358A"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 xml:space="preserve">Spirit of </w:t>
      </w:r>
      <w:r w:rsidR="001C31D9" w:rsidRPr="003F7205">
        <w:rPr>
          <w:rFonts w:asciiTheme="minorHAnsi" w:hAnsiTheme="minorHAnsi" w:cstheme="minorHAnsi"/>
          <w:b w:val="0"/>
          <w:bCs/>
          <w:caps w:val="0"/>
          <w:color w:val="auto"/>
          <w:sz w:val="18"/>
          <w:szCs w:val="14"/>
        </w:rPr>
        <w:t>Tasmania</w:t>
      </w:r>
    </w:p>
    <w:p w14:paraId="1C5B93EC" w14:textId="5E97A407" w:rsidR="00844901" w:rsidRPr="003F7205" w:rsidRDefault="003F7205" w:rsidP="00C708C9">
      <w:pPr>
        <w:pStyle w:val="ListParagraph"/>
        <w:numPr>
          <w:ilvl w:val="0"/>
          <w:numId w:val="15"/>
        </w:numPr>
        <w:jc w:val="both"/>
        <w:rPr>
          <w:rFonts w:asciiTheme="minorHAnsi" w:hAnsiTheme="minorHAnsi" w:cstheme="minorHAnsi"/>
          <w:b w:val="0"/>
          <w:bCs/>
          <w:color w:val="auto"/>
          <w:sz w:val="18"/>
          <w:szCs w:val="14"/>
        </w:rPr>
      </w:pPr>
      <w:r>
        <w:rPr>
          <w:rFonts w:asciiTheme="minorHAnsi" w:hAnsiTheme="minorHAnsi" w:cstheme="minorHAnsi"/>
          <w:b w:val="0"/>
          <w:bCs/>
          <w:caps w:val="0"/>
          <w:color w:val="auto"/>
          <w:sz w:val="18"/>
          <w:szCs w:val="14"/>
        </w:rPr>
        <w:t>Multiple hospitals</w:t>
      </w:r>
    </w:p>
    <w:p w14:paraId="487F1AAD" w14:textId="188C419A" w:rsidR="00844901" w:rsidRPr="003F7205" w:rsidRDefault="00B90C5E" w:rsidP="00C708C9">
      <w:pPr>
        <w:pStyle w:val="ListParagraph"/>
        <w:numPr>
          <w:ilvl w:val="0"/>
          <w:numId w:val="15"/>
        </w:numPr>
        <w:jc w:val="both"/>
        <w:rPr>
          <w:rFonts w:asciiTheme="minorHAnsi" w:hAnsiTheme="minorHAnsi" w:cstheme="minorHAnsi"/>
          <w:b w:val="0"/>
          <w:bCs/>
          <w:color w:val="auto"/>
          <w:sz w:val="18"/>
          <w:szCs w:val="14"/>
        </w:rPr>
      </w:pPr>
      <w:r w:rsidRPr="003F7205">
        <w:rPr>
          <w:rFonts w:asciiTheme="minorHAnsi" w:hAnsiTheme="minorHAnsi" w:cstheme="minorHAnsi"/>
          <w:b w:val="0"/>
          <w:bCs/>
          <w:caps w:val="0"/>
          <w:color w:val="auto"/>
          <w:sz w:val="18"/>
          <w:szCs w:val="14"/>
        </w:rPr>
        <w:t xml:space="preserve">International sports arena at </w:t>
      </w:r>
      <w:r w:rsidR="001C31D9" w:rsidRPr="003F7205">
        <w:rPr>
          <w:rFonts w:asciiTheme="minorHAnsi" w:hAnsiTheme="minorHAnsi" w:cstheme="minorHAnsi"/>
          <w:b w:val="0"/>
          <w:bCs/>
          <w:caps w:val="0"/>
          <w:color w:val="auto"/>
          <w:sz w:val="18"/>
          <w:szCs w:val="14"/>
        </w:rPr>
        <w:t>Kardinia</w:t>
      </w:r>
      <w:r w:rsidRPr="003F7205">
        <w:rPr>
          <w:rFonts w:asciiTheme="minorHAnsi" w:hAnsiTheme="minorHAnsi" w:cstheme="minorHAnsi"/>
          <w:b w:val="0"/>
          <w:bCs/>
          <w:caps w:val="0"/>
          <w:color w:val="auto"/>
          <w:sz w:val="18"/>
          <w:szCs w:val="14"/>
        </w:rPr>
        <w:t xml:space="preserve"> </w:t>
      </w:r>
      <w:r w:rsidR="001C31D9" w:rsidRPr="003F7205">
        <w:rPr>
          <w:rFonts w:asciiTheme="minorHAnsi" w:hAnsiTheme="minorHAnsi" w:cstheme="minorHAnsi"/>
          <w:b w:val="0"/>
          <w:bCs/>
          <w:caps w:val="0"/>
          <w:color w:val="auto"/>
          <w:sz w:val="18"/>
          <w:szCs w:val="14"/>
        </w:rPr>
        <w:t>P</w:t>
      </w:r>
      <w:r w:rsidRPr="003F7205">
        <w:rPr>
          <w:rFonts w:asciiTheme="minorHAnsi" w:hAnsiTheme="minorHAnsi" w:cstheme="minorHAnsi"/>
          <w:b w:val="0"/>
          <w:bCs/>
          <w:caps w:val="0"/>
          <w:color w:val="auto"/>
          <w:sz w:val="18"/>
          <w:szCs w:val="14"/>
        </w:rPr>
        <w:t>ark</w:t>
      </w:r>
    </w:p>
    <w:p w14:paraId="06880D07" w14:textId="046110DF" w:rsidR="00844901" w:rsidRPr="003F7205" w:rsidRDefault="003F7205" w:rsidP="00C708C9">
      <w:pPr>
        <w:pStyle w:val="ListParagraph"/>
        <w:numPr>
          <w:ilvl w:val="0"/>
          <w:numId w:val="15"/>
        </w:numPr>
        <w:jc w:val="both"/>
        <w:rPr>
          <w:rFonts w:asciiTheme="minorHAnsi" w:hAnsiTheme="minorHAnsi" w:cstheme="minorHAnsi"/>
          <w:b w:val="0"/>
          <w:bCs/>
          <w:color w:val="auto"/>
          <w:sz w:val="18"/>
          <w:szCs w:val="14"/>
        </w:rPr>
      </w:pPr>
      <w:r>
        <w:rPr>
          <w:rFonts w:asciiTheme="minorHAnsi" w:hAnsiTheme="minorHAnsi" w:cstheme="minorHAnsi"/>
          <w:b w:val="0"/>
          <w:bCs/>
          <w:caps w:val="0"/>
          <w:color w:val="auto"/>
          <w:sz w:val="18"/>
          <w:szCs w:val="14"/>
        </w:rPr>
        <w:t>Correctional Facilities</w:t>
      </w:r>
    </w:p>
    <w:p w14:paraId="0AFB73ED" w14:textId="53E6BB7A" w:rsidR="00593228" w:rsidRPr="003F7205" w:rsidRDefault="003F7205" w:rsidP="00C708C9">
      <w:pPr>
        <w:pStyle w:val="ListParagraph"/>
        <w:numPr>
          <w:ilvl w:val="0"/>
          <w:numId w:val="15"/>
        </w:numPr>
        <w:jc w:val="both"/>
        <w:rPr>
          <w:rFonts w:asciiTheme="minorHAnsi" w:hAnsiTheme="minorHAnsi" w:cstheme="minorHAnsi"/>
          <w:b w:val="0"/>
          <w:bCs/>
          <w:color w:val="auto"/>
          <w:sz w:val="18"/>
          <w:szCs w:val="14"/>
        </w:rPr>
      </w:pPr>
      <w:r>
        <w:rPr>
          <w:rFonts w:asciiTheme="minorHAnsi" w:hAnsiTheme="minorHAnsi" w:cstheme="minorHAnsi"/>
          <w:b w:val="0"/>
          <w:bCs/>
          <w:caps w:val="0"/>
          <w:color w:val="auto"/>
          <w:sz w:val="18"/>
          <w:szCs w:val="14"/>
        </w:rPr>
        <w:t xml:space="preserve">Numerous Education and Aged Care facilities </w:t>
      </w:r>
    </w:p>
    <w:p w14:paraId="618F9FC9" w14:textId="77777777" w:rsidR="00593228" w:rsidRPr="001C07DF" w:rsidRDefault="00593228" w:rsidP="00C708C9">
      <w:pPr>
        <w:jc w:val="both"/>
      </w:pPr>
    </w:p>
    <w:p w14:paraId="3235F921" w14:textId="6E446BF2" w:rsidR="001C31D9" w:rsidRDefault="00844901" w:rsidP="00C708C9">
      <w:pPr>
        <w:jc w:val="both"/>
      </w:pPr>
      <w:r w:rsidRPr="001C31D9">
        <w:t xml:space="preserve">The Borough of Queenscliffe is a major </w:t>
      </w:r>
      <w:r w:rsidR="001C31D9">
        <w:t>tourist destination. It consists of two distinct towns, Point Lonsdale and Queenscliff and a large area of environmental signi</w:t>
      </w:r>
      <w:r w:rsidR="003430A3">
        <w:t>fi</w:t>
      </w:r>
      <w:r w:rsidR="001C31D9">
        <w:t xml:space="preserve">cance including RAMSAR wetlands and coastal dunes. </w:t>
      </w:r>
    </w:p>
    <w:p w14:paraId="2F4789EC" w14:textId="01A64C74" w:rsidR="00F66819" w:rsidRDefault="001C31D9" w:rsidP="00C708C9">
      <w:pPr>
        <w:jc w:val="both"/>
      </w:pPr>
      <w:r>
        <w:t>Queenscliff is the gateway to Port Phillip Bay and the Ports of Geelong and Melbourne</w:t>
      </w:r>
      <w:r w:rsidR="003430A3">
        <w:t xml:space="preserve">. There are a range of services on the privately owned Queenscliff marina including the Sea Road Ferry. It has a single road transport link through the narrows, Bellarine Hwy, connecting the town to the wider Bellarine Peninsula. </w:t>
      </w:r>
    </w:p>
    <w:p w14:paraId="578F7D67" w14:textId="323F87AD" w:rsidR="00844901" w:rsidRPr="001C07DF" w:rsidRDefault="00F66819" w:rsidP="00C708C9">
      <w:pPr>
        <w:jc w:val="both"/>
      </w:pPr>
      <w:r>
        <w:t xml:space="preserve">Both towns have a number of second residences which remain vacant for parts of the year. </w:t>
      </w:r>
      <w:r w:rsidR="003F7205">
        <w:t>Additionally,</w:t>
      </w:r>
      <w:r>
        <w:t xml:space="preserve"> the </w:t>
      </w:r>
      <w:r w:rsidR="003430A3">
        <w:t>main street of Queenscliff has a number of significant heritage buildings.</w:t>
      </w:r>
      <w:r>
        <w:t xml:space="preserve"> </w:t>
      </w:r>
    </w:p>
    <w:p w14:paraId="0C93005D" w14:textId="77777777" w:rsidR="00AE726A" w:rsidRPr="001C07DF" w:rsidRDefault="00AE726A" w:rsidP="00C708C9">
      <w:pPr>
        <w:jc w:val="both"/>
        <w:rPr>
          <w:rFonts w:eastAsiaTheme="minorEastAsia"/>
        </w:rPr>
      </w:pPr>
    </w:p>
    <w:p w14:paraId="5806660D" w14:textId="17439D2D" w:rsidR="00857E79" w:rsidRPr="001C07DF" w:rsidRDefault="00857E79" w:rsidP="00C708C9">
      <w:pPr>
        <w:pStyle w:val="Heading3"/>
        <w:jc w:val="both"/>
        <w:rPr>
          <w:sz w:val="28"/>
          <w:szCs w:val="28"/>
        </w:rPr>
      </w:pPr>
      <w:bookmarkStart w:id="153" w:name="_Toc141084637"/>
      <w:bookmarkStart w:id="154" w:name="_Toc141085933"/>
      <w:bookmarkStart w:id="155" w:name="_Toc141086024"/>
      <w:bookmarkStart w:id="156" w:name="_Toc141086109"/>
      <w:bookmarkStart w:id="157" w:name="_Toc144472330"/>
      <w:r w:rsidRPr="001C07DF">
        <w:rPr>
          <w:sz w:val="28"/>
          <w:szCs w:val="28"/>
        </w:rPr>
        <w:t>Environment</w:t>
      </w:r>
      <w:bookmarkEnd w:id="153"/>
      <w:bookmarkEnd w:id="154"/>
      <w:bookmarkEnd w:id="155"/>
      <w:bookmarkEnd w:id="156"/>
      <w:bookmarkEnd w:id="157"/>
    </w:p>
    <w:p w14:paraId="25DC6402" w14:textId="77777777" w:rsidR="00AE726A" w:rsidRPr="001C07DF" w:rsidRDefault="00AE726A" w:rsidP="00C708C9">
      <w:pPr>
        <w:pStyle w:val="BodyText"/>
        <w:jc w:val="both"/>
      </w:pPr>
      <w:r w:rsidRPr="001C07DF">
        <w:t>A large and diverse range of flora communities characterises the Region and is influenced by the local soil types and the spatially and temporally variable rainfall patterns. Eucalypts dominate on the higher ground.</w:t>
      </w:r>
    </w:p>
    <w:p w14:paraId="12F562F7" w14:textId="77777777" w:rsidR="00AE726A" w:rsidRPr="001C07DF" w:rsidRDefault="00AE726A" w:rsidP="00C708C9">
      <w:pPr>
        <w:pStyle w:val="BodyText"/>
        <w:jc w:val="both"/>
      </w:pPr>
      <w:r w:rsidRPr="001C07DF">
        <w:t>Grassland communities exist on the plains and ridges of the central valley developed after the (geologically recent) creation of the Volcanic Plain. Rainfall increases in the north with altitude, and the natural vegetation is mainly open woodland.</w:t>
      </w:r>
    </w:p>
    <w:p w14:paraId="6AE26715" w14:textId="77777777" w:rsidR="00AE726A" w:rsidRPr="001C07DF" w:rsidRDefault="00AE726A" w:rsidP="00C708C9">
      <w:pPr>
        <w:pStyle w:val="BodyText"/>
        <w:jc w:val="both"/>
      </w:pPr>
      <w:r w:rsidRPr="001C07DF">
        <w:t>European colonisation has led to significant changes in land use. This includes the removal of grassland communities for crops and introduced pastures, woody vegetation removal for agriculture, the use of woodlands and native hardwood forests for construction timber, firewood and gold mining requirements, and more recently the introduction of exotic plantation forests.</w:t>
      </w:r>
    </w:p>
    <w:p w14:paraId="0A998A2B" w14:textId="77777777" w:rsidR="00AE726A" w:rsidRPr="001C07DF" w:rsidRDefault="00AE726A" w:rsidP="00C708C9">
      <w:pPr>
        <w:pStyle w:val="BodyText"/>
        <w:jc w:val="both"/>
      </w:pPr>
      <w:r w:rsidRPr="001C07DF">
        <w:t>Today, remnant native vegetation is primarily forest, while scrubs, grasslands, heaths and woodlands are much depleted. Approximately half of the remaining native vegetation in the Region is on private land or along roadsides, streams or disused rail lines. Seventy per cent of this vegetation is rare, endangered or vulnerable.</w:t>
      </w:r>
    </w:p>
    <w:p w14:paraId="4ADB9A57" w14:textId="3E677E87" w:rsidR="00857E79" w:rsidRPr="001C07DF" w:rsidRDefault="00857E79" w:rsidP="00C708C9">
      <w:pPr>
        <w:pStyle w:val="Heading3"/>
        <w:jc w:val="both"/>
        <w:rPr>
          <w:sz w:val="28"/>
          <w:szCs w:val="28"/>
        </w:rPr>
      </w:pPr>
      <w:bookmarkStart w:id="158" w:name="_Toc141084638"/>
      <w:bookmarkStart w:id="159" w:name="_Toc141085934"/>
      <w:bookmarkStart w:id="160" w:name="_Toc141086025"/>
      <w:bookmarkStart w:id="161" w:name="_Toc141086110"/>
      <w:bookmarkStart w:id="162" w:name="_Toc144472331"/>
      <w:r w:rsidRPr="001C07DF">
        <w:rPr>
          <w:sz w:val="28"/>
          <w:szCs w:val="28"/>
        </w:rPr>
        <w:t>Economy</w:t>
      </w:r>
      <w:bookmarkEnd w:id="158"/>
      <w:bookmarkEnd w:id="159"/>
      <w:bookmarkEnd w:id="160"/>
      <w:bookmarkEnd w:id="161"/>
      <w:bookmarkEnd w:id="162"/>
    </w:p>
    <w:p w14:paraId="236DCE99" w14:textId="526B2CED" w:rsidR="00593228" w:rsidRPr="001C07DF" w:rsidRDefault="00593228" w:rsidP="00C708C9">
      <w:pPr>
        <w:jc w:val="both"/>
      </w:pPr>
      <w:r w:rsidRPr="001C07DF">
        <w:t>The City of Greater Geelong’s Gross Regional Product is estimated at $17.58 Billion which represents 3.52% of the states GSP. The largest industry in the municipality is health and social assistance.</w:t>
      </w:r>
    </w:p>
    <w:p w14:paraId="74A756A3" w14:textId="3C21B341" w:rsidR="00593228" w:rsidRPr="001C07DF" w:rsidRDefault="00593228" w:rsidP="00C708C9">
      <w:pPr>
        <w:jc w:val="both"/>
      </w:pPr>
    </w:p>
    <w:p w14:paraId="73E69B74" w14:textId="19F8D004" w:rsidR="00593228" w:rsidRPr="001C07DF" w:rsidRDefault="00593228" w:rsidP="00C708C9">
      <w:pPr>
        <w:jc w:val="both"/>
      </w:pPr>
      <w:r w:rsidRPr="001C07DF">
        <w:t xml:space="preserve">The Borough of </w:t>
      </w:r>
      <w:r w:rsidR="001C07DF" w:rsidRPr="001C07DF">
        <w:t xml:space="preserve">Queenscliffe’ s Gross Regional Product is estimated at $170 Million with the largest industry being tourism. </w:t>
      </w:r>
    </w:p>
    <w:p w14:paraId="2BA68F73" w14:textId="77777777" w:rsidR="008D64D9" w:rsidRPr="00A13DDE" w:rsidRDefault="008D64D9" w:rsidP="00C708C9">
      <w:pPr>
        <w:jc w:val="both"/>
        <w:rPr>
          <w:highlight w:val="yellow"/>
        </w:rPr>
      </w:pPr>
    </w:p>
    <w:p w14:paraId="16F88A92" w14:textId="0BAA6976" w:rsidR="00EC6511" w:rsidRPr="009475DB" w:rsidRDefault="00EC6511" w:rsidP="00C708C9">
      <w:pPr>
        <w:pStyle w:val="Heading2"/>
        <w:jc w:val="both"/>
      </w:pPr>
      <w:bookmarkStart w:id="163" w:name="_Toc141084639"/>
      <w:bookmarkStart w:id="164" w:name="_Toc141085935"/>
      <w:bookmarkStart w:id="165" w:name="_Toc141086026"/>
      <w:bookmarkStart w:id="166" w:name="_Toc141086111"/>
      <w:bookmarkStart w:id="167" w:name="_Toc144472332"/>
      <w:r w:rsidRPr="009475DB">
        <w:t>Future Trends and Fire Risk</w:t>
      </w:r>
      <w:bookmarkEnd w:id="163"/>
      <w:bookmarkEnd w:id="164"/>
      <w:bookmarkEnd w:id="165"/>
      <w:bookmarkEnd w:id="166"/>
      <w:bookmarkEnd w:id="167"/>
    </w:p>
    <w:p w14:paraId="239C8074" w14:textId="3DF97108" w:rsidR="00857E79" w:rsidRPr="009475DB" w:rsidRDefault="00857E79" w:rsidP="00C708C9">
      <w:pPr>
        <w:pStyle w:val="Heading3"/>
        <w:jc w:val="both"/>
        <w:rPr>
          <w:sz w:val="28"/>
          <w:szCs w:val="28"/>
        </w:rPr>
      </w:pPr>
      <w:bookmarkStart w:id="168" w:name="_Toc141084640"/>
      <w:bookmarkStart w:id="169" w:name="_Toc141085936"/>
      <w:bookmarkStart w:id="170" w:name="_Toc141086027"/>
      <w:bookmarkStart w:id="171" w:name="_Toc141086112"/>
      <w:bookmarkStart w:id="172" w:name="_Toc144472333"/>
      <w:r w:rsidRPr="009475DB">
        <w:rPr>
          <w:sz w:val="28"/>
          <w:szCs w:val="28"/>
        </w:rPr>
        <w:t>People</w:t>
      </w:r>
      <w:bookmarkEnd w:id="168"/>
      <w:bookmarkEnd w:id="169"/>
      <w:bookmarkEnd w:id="170"/>
      <w:bookmarkEnd w:id="171"/>
      <w:bookmarkEnd w:id="172"/>
    </w:p>
    <w:p w14:paraId="69408FD1" w14:textId="0669E545" w:rsidR="00AA3277" w:rsidRPr="009475DB" w:rsidRDefault="00AA3277" w:rsidP="00C708C9">
      <w:pPr>
        <w:pStyle w:val="BodyText"/>
        <w:jc w:val="both"/>
      </w:pPr>
      <w:r w:rsidRPr="009475DB">
        <w:t xml:space="preserve">The City of Greater Geelong’s population is expected to increase over the coming years with significant growth expected in the areas of Lara, Leopold and resort areas of the Bellarine. By 2041 it is expected that the municipality will </w:t>
      </w:r>
      <w:r w:rsidR="00743B99" w:rsidRPr="009475DB">
        <w:t xml:space="preserve">see an increase of 40% to a </w:t>
      </w:r>
      <w:r w:rsidRPr="009475DB">
        <w:t>population of 396,</w:t>
      </w:r>
      <w:r w:rsidR="00743B99" w:rsidRPr="009475DB">
        <w:t>000.</w:t>
      </w:r>
    </w:p>
    <w:p w14:paraId="47740EE3" w14:textId="45BE09C4" w:rsidR="00AA3277" w:rsidRPr="009475DB" w:rsidRDefault="00AA3277" w:rsidP="00C708C9">
      <w:pPr>
        <w:pStyle w:val="BodyText"/>
        <w:jc w:val="both"/>
      </w:pPr>
      <w:r w:rsidRPr="009475DB">
        <w:t>As residential development continues and the expected increase in employment and educational opportunities, it is expected that the CALD community will continue to increase over time.</w:t>
      </w:r>
    </w:p>
    <w:p w14:paraId="268989CF" w14:textId="058C6FA3" w:rsidR="00743B99" w:rsidRPr="009475DB" w:rsidRDefault="00F66819" w:rsidP="00C708C9">
      <w:pPr>
        <w:pStyle w:val="BodyText"/>
        <w:jc w:val="both"/>
      </w:pPr>
      <w:r w:rsidRPr="009475DB">
        <w:t xml:space="preserve">The Borough of Queenscliffe population is expected to increase marginally by 2031 to just under 3500 people. This is due to the limited </w:t>
      </w:r>
      <w:r w:rsidR="00D52FDF" w:rsidRPr="009475DB">
        <w:t xml:space="preserve">opportunities for housing growth, the ageing population and continued substantial increase in tourist population over the holiday period. </w:t>
      </w:r>
    </w:p>
    <w:p w14:paraId="1641F855" w14:textId="3ED98767" w:rsidR="00721FC3" w:rsidRPr="009475DB" w:rsidRDefault="00743B99" w:rsidP="00C708C9">
      <w:pPr>
        <w:pStyle w:val="BodyText"/>
        <w:jc w:val="both"/>
      </w:pPr>
      <w:r w:rsidRPr="009475DB">
        <w:t xml:space="preserve">Seasonal population is also expected to increase with the </w:t>
      </w:r>
      <w:r w:rsidR="00721FC3" w:rsidRPr="009475DB">
        <w:t>City’s Enterprise Geelong Unit indicat</w:t>
      </w:r>
      <w:r w:rsidRPr="009475DB">
        <w:t>ing</w:t>
      </w:r>
      <w:r w:rsidR="00721FC3" w:rsidRPr="009475DB">
        <w:t xml:space="preserve"> that during the peak summer season the population for City of Greater Geelong and Borough of Queenscliff </w:t>
      </w:r>
      <w:r w:rsidRPr="009475DB">
        <w:t xml:space="preserve">could further increase </w:t>
      </w:r>
      <w:r w:rsidR="00721FC3" w:rsidRPr="009475DB">
        <w:t xml:space="preserve">by a total of </w:t>
      </w:r>
      <w:r w:rsidR="00721FC3" w:rsidRPr="009475DB">
        <w:rPr>
          <w:color w:val="000000" w:themeColor="text1"/>
        </w:rPr>
        <w:t xml:space="preserve">121,899 </w:t>
      </w:r>
      <w:r w:rsidR="00721FC3" w:rsidRPr="009475DB">
        <w:t xml:space="preserve">people. This must also be </w:t>
      </w:r>
      <w:r w:rsidRPr="009475DB">
        <w:t xml:space="preserve">considered </w:t>
      </w:r>
      <w:r w:rsidR="00721FC3" w:rsidRPr="009475DB">
        <w:t>when agencies plan their fire mitigation strategies</w:t>
      </w:r>
      <w:r w:rsidRPr="009475DB">
        <w:t xml:space="preserve"> as many </w:t>
      </w:r>
      <w:r w:rsidR="007C5E4E">
        <w:t xml:space="preserve">of these visitors </w:t>
      </w:r>
      <w:r w:rsidRPr="009475DB">
        <w:t xml:space="preserve">may not understand the fire risk of the area. </w:t>
      </w:r>
    </w:p>
    <w:p w14:paraId="5F5193CC" w14:textId="71DA2D68" w:rsidR="00857E79" w:rsidRPr="009475DB" w:rsidRDefault="00857E79" w:rsidP="00C708C9">
      <w:pPr>
        <w:pStyle w:val="Heading3"/>
        <w:jc w:val="both"/>
        <w:rPr>
          <w:sz w:val="28"/>
          <w:szCs w:val="28"/>
        </w:rPr>
      </w:pPr>
      <w:bookmarkStart w:id="173" w:name="_Toc141084641"/>
      <w:bookmarkStart w:id="174" w:name="_Toc141085937"/>
      <w:bookmarkStart w:id="175" w:name="_Toc141086028"/>
      <w:bookmarkStart w:id="176" w:name="_Toc141086113"/>
      <w:bookmarkStart w:id="177" w:name="_Toc144472334"/>
      <w:r w:rsidRPr="009475DB">
        <w:rPr>
          <w:sz w:val="28"/>
          <w:szCs w:val="28"/>
        </w:rPr>
        <w:t>Environment</w:t>
      </w:r>
      <w:bookmarkEnd w:id="173"/>
      <w:bookmarkEnd w:id="174"/>
      <w:bookmarkEnd w:id="175"/>
      <w:bookmarkEnd w:id="176"/>
      <w:bookmarkEnd w:id="177"/>
    </w:p>
    <w:p w14:paraId="54A24881" w14:textId="3239DFD6" w:rsidR="009C6D5E" w:rsidRPr="009475DB" w:rsidRDefault="00743B99" w:rsidP="00C708C9">
      <w:pPr>
        <w:pStyle w:val="BodyText"/>
        <w:jc w:val="both"/>
      </w:pPr>
      <w:r w:rsidRPr="009475DB">
        <w:t xml:space="preserve">The </w:t>
      </w:r>
      <w:r w:rsidR="009C6D5E" w:rsidRPr="009475DB">
        <w:t xml:space="preserve">2020 Bushfire Management Strategy identified that climate change is predicted to extend the areas that experience extreme weather, exposing communities that may not have previously experienced these extreme weather events in the past. </w:t>
      </w:r>
    </w:p>
    <w:p w14:paraId="0B68E8D9" w14:textId="1B3D5EB3" w:rsidR="009C6D5E" w:rsidRPr="009475DB" w:rsidRDefault="009C6D5E" w:rsidP="00C708C9">
      <w:pPr>
        <w:pStyle w:val="BodyText"/>
        <w:jc w:val="both"/>
      </w:pPr>
      <w:r w:rsidRPr="009475DB">
        <w:t xml:space="preserve">The latest Climate projections for Victoria suggest that by 2050 Victoria will have to cope with more extreme heat, longer droughts as well as increased risks of extreme fire, floods and storms. The CSIRO has indicated that there is high confidence that climate change will result in more severe bushfire danger days. </w:t>
      </w:r>
    </w:p>
    <w:p w14:paraId="7795BD74" w14:textId="45EA19C2" w:rsidR="00857E79" w:rsidRPr="009475DB" w:rsidRDefault="00857E79" w:rsidP="00C708C9">
      <w:pPr>
        <w:pStyle w:val="Heading3"/>
        <w:jc w:val="both"/>
        <w:rPr>
          <w:sz w:val="28"/>
          <w:szCs w:val="28"/>
        </w:rPr>
      </w:pPr>
      <w:bookmarkStart w:id="178" w:name="_Toc141084642"/>
      <w:bookmarkStart w:id="179" w:name="_Toc141085938"/>
      <w:bookmarkStart w:id="180" w:name="_Toc141086029"/>
      <w:bookmarkStart w:id="181" w:name="_Toc141086114"/>
      <w:bookmarkStart w:id="182" w:name="_Toc144472335"/>
      <w:r w:rsidRPr="009475DB">
        <w:rPr>
          <w:sz w:val="28"/>
          <w:szCs w:val="28"/>
        </w:rPr>
        <w:t>Built</w:t>
      </w:r>
      <w:bookmarkEnd w:id="178"/>
      <w:bookmarkEnd w:id="179"/>
      <w:bookmarkEnd w:id="180"/>
      <w:bookmarkEnd w:id="181"/>
      <w:bookmarkEnd w:id="182"/>
    </w:p>
    <w:p w14:paraId="66952D51" w14:textId="784D8F5C" w:rsidR="00743B99" w:rsidRPr="009475DB" w:rsidRDefault="00743B99" w:rsidP="00C708C9">
      <w:pPr>
        <w:jc w:val="both"/>
      </w:pPr>
      <w:r w:rsidRPr="009475DB">
        <w:t xml:space="preserve">Residential development will continue with the </w:t>
      </w:r>
      <w:r w:rsidR="003F7205" w:rsidRPr="009475DB">
        <w:t>northwest</w:t>
      </w:r>
      <w:r w:rsidRPr="009475DB">
        <w:t xml:space="preserve"> growth zone and the development of more medium and high density living across the municipality</w:t>
      </w:r>
      <w:r w:rsidR="008B7928">
        <w:t xml:space="preserve"> including an increase in high-rise buildings in the Geelong Central Business District.</w:t>
      </w:r>
      <w:r w:rsidRPr="009475DB">
        <w:t xml:space="preserve"> An increase in major infrastructu</w:t>
      </w:r>
      <w:r w:rsidR="008B7928">
        <w:t>re</w:t>
      </w:r>
      <w:r w:rsidRPr="009475DB">
        <w:t xml:space="preserve"> is also planned with development occurring at Avalon Airport, the industrial area of Lara and </w:t>
      </w:r>
      <w:r w:rsidR="007156F1">
        <w:t xml:space="preserve">sporting infrastructure and social housing developed as part of the Victorian Governments Comprehensive regional package. </w:t>
      </w:r>
    </w:p>
    <w:p w14:paraId="1AD13D5C" w14:textId="682BB46E" w:rsidR="00B90C5E" w:rsidRPr="009475DB" w:rsidRDefault="00B90C5E" w:rsidP="00C708C9">
      <w:pPr>
        <w:jc w:val="both"/>
      </w:pPr>
    </w:p>
    <w:p w14:paraId="6FB5E122" w14:textId="7EEC6CBE" w:rsidR="00B90C5E" w:rsidRPr="00B90C5E" w:rsidRDefault="00DD09DD" w:rsidP="00C708C9">
      <w:pPr>
        <w:jc w:val="both"/>
        <w:rPr>
          <w:highlight w:val="yellow"/>
        </w:rPr>
      </w:pPr>
      <w:r w:rsidRPr="009475DB">
        <w:t xml:space="preserve">Climate change and storm </w:t>
      </w:r>
      <w:r w:rsidR="009475DB" w:rsidRPr="009475DB">
        <w:t>surge</w:t>
      </w:r>
      <w:r w:rsidRPr="009475DB">
        <w:t xml:space="preserve"> with sea level rise is a significant risk for </w:t>
      </w:r>
      <w:r w:rsidR="00B90C5E" w:rsidRPr="009475DB">
        <w:t>B</w:t>
      </w:r>
      <w:r w:rsidR="00AF5035">
        <w:t>o</w:t>
      </w:r>
      <w:r w:rsidR="00B90C5E" w:rsidRPr="009475DB">
        <w:t>Q</w:t>
      </w:r>
      <w:r w:rsidRPr="009475DB">
        <w:t>. There is a risk that Queenscliff will become isolated.</w:t>
      </w:r>
      <w:r>
        <w:rPr>
          <w:highlight w:val="yellow"/>
        </w:rPr>
        <w:t xml:space="preserve"> </w:t>
      </w:r>
    </w:p>
    <w:p w14:paraId="6D790DAD" w14:textId="77777777" w:rsidR="00743B99" w:rsidRDefault="00743B99" w:rsidP="00C708C9">
      <w:pPr>
        <w:jc w:val="both"/>
        <w:rPr>
          <w:highlight w:val="cyan"/>
        </w:rPr>
      </w:pPr>
    </w:p>
    <w:p w14:paraId="383E43F1" w14:textId="1DA0D436" w:rsidR="00857E79" w:rsidRPr="001C3D90" w:rsidRDefault="00857E79" w:rsidP="00C708C9">
      <w:pPr>
        <w:pStyle w:val="Heading3"/>
        <w:jc w:val="both"/>
        <w:rPr>
          <w:sz w:val="28"/>
          <w:szCs w:val="28"/>
        </w:rPr>
      </w:pPr>
      <w:bookmarkStart w:id="183" w:name="_Toc141084643"/>
      <w:bookmarkStart w:id="184" w:name="_Toc141085939"/>
      <w:bookmarkStart w:id="185" w:name="_Toc141086030"/>
      <w:bookmarkStart w:id="186" w:name="_Toc141086115"/>
      <w:bookmarkStart w:id="187" w:name="_Toc144472336"/>
      <w:r w:rsidRPr="001C3D90">
        <w:rPr>
          <w:sz w:val="28"/>
          <w:szCs w:val="28"/>
        </w:rPr>
        <w:t>Economy</w:t>
      </w:r>
      <w:bookmarkEnd w:id="183"/>
      <w:bookmarkEnd w:id="184"/>
      <w:bookmarkEnd w:id="185"/>
      <w:bookmarkEnd w:id="186"/>
      <w:bookmarkEnd w:id="187"/>
    </w:p>
    <w:p w14:paraId="380A6CB3" w14:textId="7628EF31" w:rsidR="00EC6511" w:rsidRPr="009475DB" w:rsidRDefault="009C6D5E" w:rsidP="00C708C9">
      <w:pPr>
        <w:pStyle w:val="BodyText"/>
        <w:jc w:val="both"/>
        <w:rPr>
          <w:lang w:eastAsia="en-US"/>
        </w:rPr>
      </w:pPr>
      <w:r w:rsidRPr="009475DB">
        <w:rPr>
          <w:lang w:eastAsia="en-US"/>
        </w:rPr>
        <w:t xml:space="preserve">The cost of managing emergencies in Victoria is expected to increase in the future with the increased risk of severity. </w:t>
      </w:r>
    </w:p>
    <w:p w14:paraId="34BB33C5" w14:textId="7AF7B4E8" w:rsidR="009C6D5E" w:rsidRDefault="009C6D5E" w:rsidP="00C708C9">
      <w:pPr>
        <w:pStyle w:val="BodyText"/>
        <w:jc w:val="both"/>
        <w:rPr>
          <w:lang w:eastAsia="en-US"/>
        </w:rPr>
      </w:pPr>
      <w:r w:rsidRPr="009475DB">
        <w:rPr>
          <w:lang w:eastAsia="en-US"/>
        </w:rPr>
        <w:t xml:space="preserve">The economic costs of natural Disasters in Victoria </w:t>
      </w:r>
      <w:r w:rsidR="00323463" w:rsidRPr="009475DB">
        <w:rPr>
          <w:lang w:eastAsia="en-US"/>
        </w:rPr>
        <w:t>are</w:t>
      </w:r>
      <w:r w:rsidRPr="009475DB">
        <w:rPr>
          <w:lang w:eastAsia="en-US"/>
        </w:rPr>
        <w:t xml:space="preserve"> expected to reach over $3 billion a year by 2050</w:t>
      </w:r>
      <w:r w:rsidRPr="001C3D90">
        <w:rPr>
          <w:lang w:eastAsia="en-US"/>
        </w:rPr>
        <w:t>.</w:t>
      </w:r>
    </w:p>
    <w:p w14:paraId="1E9907A9" w14:textId="2AA614C6" w:rsidR="00010674" w:rsidRDefault="00010674">
      <w:pPr>
        <w:spacing w:after="160" w:line="259" w:lineRule="auto"/>
        <w:rPr>
          <w:rFonts w:asciiTheme="minorHAnsi" w:hAnsiTheme="minorHAnsi"/>
        </w:rPr>
      </w:pPr>
      <w:r>
        <w:br w:type="page"/>
      </w:r>
    </w:p>
    <w:p w14:paraId="39CC3469" w14:textId="4F8391D9" w:rsidR="00EC6511" w:rsidRPr="00750BF6" w:rsidRDefault="00FB7D6E" w:rsidP="00750BF6">
      <w:pPr>
        <w:pStyle w:val="Heading1"/>
        <w:numPr>
          <w:ilvl w:val="0"/>
          <w:numId w:val="23"/>
        </w:numPr>
      </w:pPr>
      <w:bookmarkStart w:id="188" w:name="_Toc141084644"/>
      <w:bookmarkStart w:id="189" w:name="_Toc141085940"/>
      <w:bookmarkStart w:id="190" w:name="_Toc141086031"/>
      <w:bookmarkStart w:id="191" w:name="_Toc141086116"/>
      <w:r>
        <w:t xml:space="preserve"> </w:t>
      </w:r>
      <w:bookmarkStart w:id="192" w:name="_Toc144472337"/>
      <w:r w:rsidR="00EC6511" w:rsidRPr="00750BF6">
        <w:t>Insights into Geelong’s Fire Risk</w:t>
      </w:r>
      <w:bookmarkEnd w:id="188"/>
      <w:bookmarkEnd w:id="189"/>
      <w:bookmarkEnd w:id="190"/>
      <w:bookmarkEnd w:id="191"/>
      <w:bookmarkEnd w:id="192"/>
    </w:p>
    <w:p w14:paraId="6B58CDA6" w14:textId="7A40FA08" w:rsidR="00EC6511" w:rsidRDefault="00EC6511" w:rsidP="00C708C9">
      <w:pPr>
        <w:pStyle w:val="Heading2"/>
        <w:jc w:val="both"/>
      </w:pPr>
      <w:bookmarkStart w:id="193" w:name="_Toc141084645"/>
      <w:bookmarkStart w:id="194" w:name="_Toc141085941"/>
      <w:bookmarkStart w:id="195" w:name="_Toc141086032"/>
      <w:bookmarkStart w:id="196" w:name="_Toc141086117"/>
      <w:bookmarkStart w:id="197" w:name="_Toc144472338"/>
      <w:r w:rsidRPr="00EC6511">
        <w:t>Overview</w:t>
      </w:r>
      <w:bookmarkEnd w:id="193"/>
      <w:bookmarkEnd w:id="194"/>
      <w:bookmarkEnd w:id="195"/>
      <w:bookmarkEnd w:id="196"/>
      <w:bookmarkEnd w:id="197"/>
    </w:p>
    <w:p w14:paraId="5D1288D4" w14:textId="77777777" w:rsidR="00375304" w:rsidRPr="00E52E15" w:rsidRDefault="00375304" w:rsidP="00A85209">
      <w:pPr>
        <w:pStyle w:val="DJCSbody"/>
        <w:ind w:left="0"/>
        <w:jc w:val="both"/>
        <w:rPr>
          <w:rStyle w:val="eop"/>
          <w:rFonts w:asciiTheme="minorHAnsi" w:hAnsiTheme="minorHAnsi" w:cstheme="minorHAnsi"/>
          <w:color w:val="000000"/>
          <w:sz w:val="20"/>
          <w:shd w:val="clear" w:color="auto" w:fill="FFFFFF"/>
        </w:rPr>
      </w:pPr>
      <w:bookmarkStart w:id="198" w:name="_Toc141084646"/>
      <w:bookmarkStart w:id="199" w:name="_Toc141085942"/>
      <w:bookmarkStart w:id="200" w:name="_Toc141086033"/>
      <w:bookmarkStart w:id="201" w:name="_Toc141086118"/>
      <w:bookmarkStart w:id="202" w:name="_Toc456765135"/>
      <w:bookmarkStart w:id="203" w:name="_Toc132205342"/>
      <w:r w:rsidRPr="00E52E15">
        <w:rPr>
          <w:rStyle w:val="normaltextrun"/>
          <w:rFonts w:asciiTheme="minorHAnsi" w:hAnsiTheme="minorHAnsi" w:cstheme="minorHAnsi"/>
          <w:color w:val="000000"/>
          <w:sz w:val="20"/>
          <w:shd w:val="clear" w:color="auto" w:fill="FFFFFF"/>
        </w:rPr>
        <w:t>The City of Greater Geelong is a rural, residential, resort, industrial and commercial area. Geelong is the largest regional city in Victoria and the leading commercial centre for south-western Victoria. The City encompasses a total land area of around 1,250 square kilometres. Over two-thirds of the population live in the urban areas. The City includes the historic coastal townships and resort areas of Barwon Heads, Indented Head, Ocean Grove, Portarlington and St Leonards.</w:t>
      </w:r>
      <w:r w:rsidRPr="00E52E15">
        <w:rPr>
          <w:rStyle w:val="eop"/>
          <w:rFonts w:asciiTheme="minorHAnsi" w:hAnsiTheme="minorHAnsi" w:cstheme="minorHAnsi"/>
          <w:color w:val="000000"/>
          <w:sz w:val="20"/>
          <w:shd w:val="clear" w:color="auto" w:fill="FFFFFF"/>
        </w:rPr>
        <w:t> </w:t>
      </w:r>
    </w:p>
    <w:p w14:paraId="153DD8C0" w14:textId="4CBC5537" w:rsidR="007D722B" w:rsidRPr="00A85209" w:rsidRDefault="007D722B" w:rsidP="00A85209">
      <w:pPr>
        <w:pStyle w:val="DJCSbody"/>
        <w:ind w:left="0"/>
        <w:jc w:val="both"/>
        <w:rPr>
          <w:rFonts w:asciiTheme="minorHAnsi" w:hAnsiTheme="minorHAnsi" w:cstheme="minorHAnsi"/>
          <w:sz w:val="20"/>
        </w:rPr>
      </w:pPr>
      <w:r w:rsidRPr="00A85209">
        <w:rPr>
          <w:rFonts w:asciiTheme="minorHAnsi" w:hAnsiTheme="minorHAnsi" w:cstheme="minorHAnsi"/>
          <w:sz w:val="20"/>
        </w:rPr>
        <w:t xml:space="preserve">The City of Greater Geelong has </w:t>
      </w:r>
      <w:r w:rsidR="007156F1">
        <w:rPr>
          <w:rFonts w:asciiTheme="minorHAnsi" w:hAnsiTheme="minorHAnsi" w:cstheme="minorHAnsi"/>
          <w:sz w:val="20"/>
        </w:rPr>
        <w:t xml:space="preserve">the most fires in </w:t>
      </w:r>
      <w:r w:rsidR="00E65384">
        <w:rPr>
          <w:rFonts w:asciiTheme="minorHAnsi" w:hAnsiTheme="minorHAnsi" w:cstheme="minorHAnsi"/>
          <w:sz w:val="20"/>
        </w:rPr>
        <w:t>residential buildings</w:t>
      </w:r>
      <w:r w:rsidR="007156F1">
        <w:rPr>
          <w:rFonts w:asciiTheme="minorHAnsi" w:hAnsiTheme="minorHAnsi" w:cstheme="minorHAnsi"/>
          <w:sz w:val="20"/>
        </w:rPr>
        <w:t xml:space="preserve"> than anywhere else in the State. </w:t>
      </w:r>
      <w:r w:rsidR="002139DB" w:rsidRPr="00A85209">
        <w:rPr>
          <w:rFonts w:asciiTheme="minorHAnsi" w:hAnsiTheme="minorHAnsi" w:cstheme="minorHAnsi"/>
          <w:sz w:val="20"/>
        </w:rPr>
        <w:t>An area of concern that has contributed to these types of fires is the number of hoarding properties across the municipality.</w:t>
      </w:r>
      <w:bookmarkEnd w:id="198"/>
      <w:bookmarkEnd w:id="199"/>
      <w:bookmarkEnd w:id="200"/>
      <w:bookmarkEnd w:id="201"/>
      <w:r w:rsidR="002139DB" w:rsidRPr="00A85209">
        <w:rPr>
          <w:rFonts w:asciiTheme="minorHAnsi" w:hAnsiTheme="minorHAnsi" w:cstheme="minorHAnsi"/>
          <w:sz w:val="20"/>
        </w:rPr>
        <w:t xml:space="preserve"> </w:t>
      </w:r>
    </w:p>
    <w:bookmarkEnd w:id="202"/>
    <w:bookmarkEnd w:id="203"/>
    <w:p w14:paraId="1BDDDAC8" w14:textId="3162B59F" w:rsidR="00A60710" w:rsidRPr="00A13DDE" w:rsidRDefault="00A60710" w:rsidP="00C708C9">
      <w:pPr>
        <w:pStyle w:val="BodyText"/>
        <w:jc w:val="both"/>
      </w:pPr>
      <w:r w:rsidRPr="00E65384">
        <w:rPr>
          <w:lang w:eastAsia="en-US"/>
        </w:rPr>
        <w:t>Hoarding is</w:t>
      </w:r>
      <w:r w:rsidR="007D722B" w:rsidRPr="00E65384">
        <w:rPr>
          <w:lang w:eastAsia="en-US"/>
        </w:rPr>
        <w:t xml:space="preserve"> recognised as </w:t>
      </w:r>
      <w:r w:rsidRPr="00E65384">
        <w:rPr>
          <w:lang w:eastAsia="en-US"/>
        </w:rPr>
        <w:t xml:space="preserve">a </w:t>
      </w:r>
      <w:r w:rsidR="008E7802" w:rsidRPr="00E65384">
        <w:rPr>
          <w:lang w:eastAsia="en-US"/>
        </w:rPr>
        <w:t>mental</w:t>
      </w:r>
      <w:r w:rsidRPr="00E65384">
        <w:rPr>
          <w:lang w:eastAsia="en-US"/>
        </w:rPr>
        <w:t xml:space="preserve"> health issue</w:t>
      </w:r>
      <w:r w:rsidR="007D722B" w:rsidRPr="00E65384">
        <w:rPr>
          <w:lang w:eastAsia="en-US"/>
        </w:rPr>
        <w:t xml:space="preserve"> where </w:t>
      </w:r>
      <w:r w:rsidRPr="00E65384">
        <w:rPr>
          <w:lang w:eastAsia="en-US"/>
        </w:rPr>
        <w:t xml:space="preserve">a collaborative approach, with </w:t>
      </w:r>
      <w:r w:rsidR="003F7205" w:rsidRPr="00E65384">
        <w:rPr>
          <w:lang w:eastAsia="en-US"/>
        </w:rPr>
        <w:t>several</w:t>
      </w:r>
      <w:r w:rsidRPr="00E65384">
        <w:rPr>
          <w:lang w:eastAsia="en-US"/>
        </w:rPr>
        <w:t xml:space="preserve"> health and support services, is required to support a person with hoarding.</w:t>
      </w:r>
      <w:r w:rsidR="00E65384" w:rsidRPr="00E65384">
        <w:rPr>
          <w:lang w:eastAsia="en-US"/>
        </w:rPr>
        <w:t xml:space="preserve"> </w:t>
      </w:r>
      <w:r w:rsidRPr="00E65384">
        <w:t xml:space="preserve">Properties cluttered with possessions </w:t>
      </w:r>
      <w:r w:rsidR="008E7802" w:rsidRPr="00E65384">
        <w:t>increase</w:t>
      </w:r>
      <w:r w:rsidRPr="00E65384">
        <w:t xml:space="preserve"> the fuel load and the intensity at which a fire will burn at, consequently, this will have implications on both the resident and the emergency fire personnel.</w:t>
      </w:r>
    </w:p>
    <w:p w14:paraId="3F94DE49" w14:textId="4D73ABE7" w:rsidR="00A60710" w:rsidRDefault="002139DB" w:rsidP="00C708C9">
      <w:pPr>
        <w:pStyle w:val="BodyText"/>
        <w:jc w:val="both"/>
        <w:rPr>
          <w:color w:val="000000" w:themeColor="text1"/>
        </w:rPr>
      </w:pPr>
      <w:r>
        <w:rPr>
          <w:color w:val="000000" w:themeColor="text1"/>
        </w:rPr>
        <w:t xml:space="preserve">The City also has the </w:t>
      </w:r>
      <w:r w:rsidR="00077040">
        <w:rPr>
          <w:color w:val="000000" w:themeColor="text1"/>
        </w:rPr>
        <w:t>isolated</w:t>
      </w:r>
      <w:r>
        <w:rPr>
          <w:color w:val="000000" w:themeColor="text1"/>
        </w:rPr>
        <w:t xml:space="preserve"> community of Breamlea on its southern boundary. This community is </w:t>
      </w:r>
      <w:r w:rsidR="00A13DDE">
        <w:rPr>
          <w:color w:val="000000" w:themeColor="text1"/>
        </w:rPr>
        <w:t xml:space="preserve">identified as </w:t>
      </w:r>
      <w:r w:rsidR="008E7802">
        <w:rPr>
          <w:color w:val="000000" w:themeColor="text1"/>
        </w:rPr>
        <w:t>elevated risk</w:t>
      </w:r>
      <w:r w:rsidR="00A13DDE">
        <w:rPr>
          <w:color w:val="000000" w:themeColor="text1"/>
        </w:rPr>
        <w:t xml:space="preserve"> due to it being </w:t>
      </w:r>
      <w:r>
        <w:rPr>
          <w:color w:val="000000" w:themeColor="text1"/>
        </w:rPr>
        <w:t xml:space="preserve">built within the </w:t>
      </w:r>
      <w:r w:rsidR="00A13DDE">
        <w:rPr>
          <w:color w:val="000000" w:themeColor="text1"/>
        </w:rPr>
        <w:t>sand dunes,</w:t>
      </w:r>
      <w:r>
        <w:rPr>
          <w:color w:val="000000" w:themeColor="text1"/>
        </w:rPr>
        <w:t xml:space="preserve"> </w:t>
      </w:r>
      <w:r w:rsidR="00A13DDE">
        <w:rPr>
          <w:color w:val="000000" w:themeColor="text1"/>
        </w:rPr>
        <w:t xml:space="preserve">surrounded by coastal heath, with a single road in and out. The population of this small community dramatically increases over Christmas and Easter Holidays when grass and bushfire risk is at its highest. </w:t>
      </w:r>
    </w:p>
    <w:p w14:paraId="797920C6" w14:textId="6A23F03B" w:rsidR="00570E14" w:rsidRDefault="005B26B8" w:rsidP="00C708C9">
      <w:pPr>
        <w:pStyle w:val="BodyText"/>
        <w:jc w:val="both"/>
        <w:rPr>
          <w:color w:val="000000" w:themeColor="text1"/>
        </w:rPr>
      </w:pPr>
      <w:r>
        <w:rPr>
          <w:noProof/>
        </w:rPr>
        <mc:AlternateContent>
          <mc:Choice Requires="wps">
            <w:drawing>
              <wp:anchor distT="0" distB="0" distL="114300" distR="114300" simplePos="0" relativeHeight="251725824" behindDoc="0" locked="0" layoutInCell="1" allowOverlap="1" wp14:anchorId="7FC3F5F3" wp14:editId="1C976879">
                <wp:simplePos x="0" y="0"/>
                <wp:positionH relativeFrom="column">
                  <wp:posOffset>418465</wp:posOffset>
                </wp:positionH>
                <wp:positionV relativeFrom="paragraph">
                  <wp:posOffset>5409565</wp:posOffset>
                </wp:positionV>
                <wp:extent cx="5543550" cy="635"/>
                <wp:effectExtent l="0" t="0" r="0" b="0"/>
                <wp:wrapTopAndBottom/>
                <wp:docPr id="194" name="Text Box 194"/>
                <wp:cNvGraphicFramePr/>
                <a:graphic xmlns:a="http://schemas.openxmlformats.org/drawingml/2006/main">
                  <a:graphicData uri="http://schemas.microsoft.com/office/word/2010/wordprocessingShape">
                    <wps:wsp>
                      <wps:cNvSpPr txBox="1"/>
                      <wps:spPr>
                        <a:xfrm>
                          <a:off x="0" y="0"/>
                          <a:ext cx="5543550" cy="635"/>
                        </a:xfrm>
                        <a:prstGeom prst="rect">
                          <a:avLst/>
                        </a:prstGeom>
                        <a:solidFill>
                          <a:prstClr val="white"/>
                        </a:solidFill>
                        <a:ln>
                          <a:noFill/>
                        </a:ln>
                      </wps:spPr>
                      <wps:txbx>
                        <w:txbxContent>
                          <w:p w14:paraId="0113EAF3" w14:textId="649E26D4" w:rsidR="005B26B8" w:rsidRPr="00810AF4" w:rsidRDefault="005B26B8" w:rsidP="005B26B8">
                            <w:pPr>
                              <w:pStyle w:val="Caption"/>
                              <w:rPr>
                                <w:noProof/>
                                <w:sz w:val="20"/>
                                <w:szCs w:val="20"/>
                              </w:rPr>
                            </w:pPr>
                            <w:r>
                              <w:t xml:space="preserve">Figure </w:t>
                            </w:r>
                            <w:fldSimple w:instr=" SEQ Figure \* ARABIC ">
                              <w:r w:rsidR="00F34130">
                                <w:rPr>
                                  <w:noProof/>
                                </w:rPr>
                                <w:t>2</w:t>
                              </w:r>
                            </w:fldSimple>
                            <w:r>
                              <w:t xml:space="preserve"> Breamlea Road Access </w:t>
                            </w:r>
                            <w:r w:rsidRPr="005B26B8">
                              <w:rPr>
                                <w:sz w:val="14"/>
                                <w:szCs w:val="14"/>
                              </w:rPr>
                              <w:t>(Supplied CoGG FP)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C3F5F3" id="Text Box 194" o:spid="_x0000_s1031" type="#_x0000_t202" style="position:absolute;left:0;text-align:left;margin-left:32.95pt;margin-top:425.95pt;width:436.5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D1GQIAAD8EAAAOAAAAZHJzL2Uyb0RvYy54bWysU01v2zAMvQ/YfxB0X5y0S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" stroked="f">
                <v:textbox style="mso-fit-shape-to-text:t" inset="0,0,0,0">
                  <w:txbxContent>
                    <w:p w14:paraId="0113EAF3" w14:textId="649E26D4" w:rsidR="005B26B8" w:rsidRPr="00810AF4" w:rsidRDefault="005B26B8" w:rsidP="005B26B8">
                      <w:pPr>
                        <w:pStyle w:val="Caption"/>
                        <w:rPr>
                          <w:noProof/>
                          <w:sz w:val="20"/>
                          <w:szCs w:val="20"/>
                        </w:rPr>
                      </w:pPr>
                      <w:r>
                        <w:t xml:space="preserve">Figure </w:t>
                      </w:r>
                      <w:fldSimple w:instr=" SEQ Figure \* ARABIC ">
                        <w:r w:rsidR="00F34130">
                          <w:rPr>
                            <w:noProof/>
                          </w:rPr>
                          <w:t>2</w:t>
                        </w:r>
                      </w:fldSimple>
                      <w:r>
                        <w:t xml:space="preserve"> Breamlea Road Access </w:t>
                      </w:r>
                      <w:r w:rsidRPr="005B26B8">
                        <w:rPr>
                          <w:sz w:val="14"/>
                          <w:szCs w:val="14"/>
                        </w:rPr>
                        <w:t>(Supplied CoGG FP)</w:t>
                      </w:r>
                    </w:p>
                  </w:txbxContent>
                </v:textbox>
                <w10:wrap type="topAndBottom"/>
              </v:shape>
            </w:pict>
          </mc:Fallback>
        </mc:AlternateContent>
      </w:r>
      <w:r w:rsidRPr="005B26B8">
        <w:rPr>
          <w:noProof/>
        </w:rPr>
        <w:drawing>
          <wp:anchor distT="0" distB="0" distL="114300" distR="114300" simplePos="0" relativeHeight="251723776" behindDoc="0" locked="0" layoutInCell="1" allowOverlap="1" wp14:anchorId="1C45E7DD" wp14:editId="6E8D9D16">
            <wp:simplePos x="0" y="0"/>
            <wp:positionH relativeFrom="column">
              <wp:posOffset>418465</wp:posOffset>
            </wp:positionH>
            <wp:positionV relativeFrom="paragraph">
              <wp:posOffset>344170</wp:posOffset>
            </wp:positionV>
            <wp:extent cx="5543550" cy="5008753"/>
            <wp:effectExtent l="0" t="0" r="0" b="1905"/>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6984"/>
                    <a:stretch/>
                  </pic:blipFill>
                  <pic:spPr bwMode="auto">
                    <a:xfrm>
                      <a:off x="0" y="0"/>
                      <a:ext cx="5543550" cy="5008753"/>
                    </a:xfrm>
                    <a:prstGeom prst="rect">
                      <a:avLst/>
                    </a:prstGeom>
                    <a:noFill/>
                    <a:ln>
                      <a:noFill/>
                    </a:ln>
                    <a:extLst>
                      <a:ext uri="{53640926-AAD7-44D8-BBD7-CCE9431645EC}">
                        <a14:shadowObscured xmlns:a14="http://schemas.microsoft.com/office/drawing/2010/main"/>
                      </a:ext>
                    </a:extLst>
                  </pic:spPr>
                </pic:pic>
              </a:graphicData>
            </a:graphic>
          </wp:anchor>
        </w:drawing>
      </w:r>
    </w:p>
    <w:p w14:paraId="6185DAD1" w14:textId="67BD57AC" w:rsidR="00010674" w:rsidRDefault="00010674">
      <w:pPr>
        <w:spacing w:after="160" w:line="259" w:lineRule="auto"/>
      </w:pPr>
      <w:r>
        <w:br w:type="page"/>
      </w:r>
    </w:p>
    <w:p w14:paraId="17FFC748" w14:textId="11079152" w:rsidR="00EC6511" w:rsidRDefault="00EC6511" w:rsidP="001C0F2A">
      <w:pPr>
        <w:pStyle w:val="Heading2"/>
      </w:pPr>
      <w:bookmarkStart w:id="204" w:name="_Toc141084647"/>
      <w:bookmarkStart w:id="205" w:name="_Toc141085943"/>
      <w:bookmarkStart w:id="206" w:name="_Toc141086034"/>
      <w:bookmarkStart w:id="207" w:name="_Toc141086119"/>
      <w:bookmarkStart w:id="208" w:name="_Toc144472339"/>
      <w:r w:rsidRPr="00EC6511">
        <w:t>History of significant</w:t>
      </w:r>
      <w:r w:rsidR="001C0F2A">
        <w:t xml:space="preserve"> grass and bushfire events</w:t>
      </w:r>
      <w:bookmarkEnd w:id="204"/>
      <w:bookmarkEnd w:id="205"/>
      <w:bookmarkEnd w:id="206"/>
      <w:bookmarkEnd w:id="207"/>
      <w:bookmarkEnd w:id="208"/>
    </w:p>
    <w:p w14:paraId="4DB1A0B3" w14:textId="13E83D54" w:rsidR="00AE726A" w:rsidRPr="00431E3A" w:rsidRDefault="00AE726A" w:rsidP="008E7802">
      <w:pPr>
        <w:pStyle w:val="BodyText"/>
        <w:jc w:val="both"/>
      </w:pPr>
      <w:r w:rsidRPr="0007429B">
        <w:t>The Geel</w:t>
      </w:r>
      <w:r>
        <w:t>ong region has a substantial bushfire</w:t>
      </w:r>
      <w:r w:rsidRPr="0007429B">
        <w:t xml:space="preserve"> history. This is because </w:t>
      </w:r>
      <w:r>
        <w:t xml:space="preserve">of </w:t>
      </w:r>
      <w:r w:rsidRPr="0007429B">
        <w:t>its proximity to the Otway Ranges, Brisbane Ranges and large areas of grassland. Fires generally result from lightning strikes or by human carelessness, accident or wilfulness</w:t>
      </w:r>
      <w:r w:rsidRPr="00431E3A">
        <w:t xml:space="preserve">. According </w:t>
      </w:r>
      <w:r w:rsidRPr="00514B24">
        <w:t xml:space="preserve">to </w:t>
      </w:r>
      <w:r w:rsidRPr="00767288">
        <w:t>CFA &amp; FRV data</w:t>
      </w:r>
      <w:r w:rsidRPr="00431E3A">
        <w:t>, annually the City of Greater Geelong Council area has the highest occurrence of house fires in the State of Victoria.</w:t>
      </w:r>
    </w:p>
    <w:p w14:paraId="326EDEED" w14:textId="50A383AA" w:rsidR="00AE726A" w:rsidRPr="008E7802" w:rsidRDefault="00AE726A" w:rsidP="00AE726A">
      <w:pPr>
        <w:pStyle w:val="BodyText"/>
        <w:rPr>
          <w:rFonts w:cstheme="minorHAnsi"/>
        </w:rPr>
      </w:pPr>
      <w:r w:rsidRPr="008E7802">
        <w:rPr>
          <w:rFonts w:cstheme="minorHAnsi"/>
        </w:rPr>
        <w:t xml:space="preserve">Some of the more serious fire incidents are listed </w:t>
      </w:r>
      <w:r w:rsidR="009475DB" w:rsidRPr="008E7802">
        <w:rPr>
          <w:rFonts w:cstheme="minorHAnsi"/>
        </w:rPr>
        <w:t>below</w:t>
      </w:r>
      <w:r w:rsidRPr="008E7802">
        <w:rPr>
          <w:rFonts w:cstheme="minorHAnsi"/>
        </w:rPr>
        <w:t>:</w:t>
      </w:r>
    </w:p>
    <w:p w14:paraId="626AF327" w14:textId="703E4630" w:rsidR="00AE726A" w:rsidRPr="001D2ED9" w:rsidRDefault="00AE726A" w:rsidP="008E7802">
      <w:pPr>
        <w:pStyle w:val="ListBullet"/>
        <w:jc w:val="both"/>
        <w:rPr>
          <w:sz w:val="20"/>
          <w:szCs w:val="20"/>
        </w:rPr>
      </w:pPr>
      <w:r w:rsidRPr="001D2ED9">
        <w:rPr>
          <w:b/>
          <w:bCs/>
          <w:color w:val="FF0000"/>
          <w:sz w:val="20"/>
          <w:szCs w:val="20"/>
        </w:rPr>
        <w:t>Feb 1851</w:t>
      </w:r>
      <w:r w:rsidR="009475DB" w:rsidRPr="001D2ED9">
        <w:rPr>
          <w:sz w:val="20"/>
          <w:szCs w:val="20"/>
        </w:rPr>
        <w:t xml:space="preserve"> – Moorabool Valley, Barrabool Hills to Barwon Heads fire. </w:t>
      </w:r>
      <w:r w:rsidRPr="001D2ED9">
        <w:rPr>
          <w:sz w:val="20"/>
          <w:szCs w:val="20"/>
        </w:rPr>
        <w:t xml:space="preserve">10 </w:t>
      </w:r>
      <w:r w:rsidR="009475DB" w:rsidRPr="001D2ED9">
        <w:rPr>
          <w:sz w:val="20"/>
          <w:szCs w:val="20"/>
        </w:rPr>
        <w:t xml:space="preserve">fatalities and </w:t>
      </w:r>
      <w:r w:rsidRPr="001D2ED9">
        <w:rPr>
          <w:sz w:val="20"/>
          <w:szCs w:val="20"/>
        </w:rPr>
        <w:t>extensive property and stock losses</w:t>
      </w:r>
      <w:r w:rsidR="009475DB" w:rsidRPr="001D2ED9">
        <w:rPr>
          <w:sz w:val="20"/>
          <w:szCs w:val="20"/>
        </w:rPr>
        <w:t xml:space="preserve">. </w:t>
      </w:r>
      <w:r w:rsidRPr="001D2ED9">
        <w:rPr>
          <w:sz w:val="20"/>
          <w:szCs w:val="20"/>
        </w:rPr>
        <w:t>The unofficial maximum temperature that day was stated as 114 degrees F (45.6 degrees C)</w:t>
      </w:r>
    </w:p>
    <w:p w14:paraId="3BFEFCD4" w14:textId="760588EA" w:rsidR="00AE726A" w:rsidRPr="001D2ED9" w:rsidRDefault="009475DB" w:rsidP="008E7802">
      <w:pPr>
        <w:pStyle w:val="ListBullet"/>
        <w:jc w:val="both"/>
        <w:rPr>
          <w:sz w:val="20"/>
          <w:szCs w:val="20"/>
        </w:rPr>
      </w:pPr>
      <w:r w:rsidRPr="001D2ED9">
        <w:rPr>
          <w:b/>
          <w:bCs/>
          <w:color w:val="FF0000"/>
          <w:sz w:val="20"/>
          <w:szCs w:val="20"/>
        </w:rPr>
        <w:t xml:space="preserve">Jan </w:t>
      </w:r>
      <w:r w:rsidR="00AE726A" w:rsidRPr="001D2ED9">
        <w:rPr>
          <w:b/>
          <w:bCs/>
          <w:color w:val="FF0000"/>
          <w:sz w:val="20"/>
          <w:szCs w:val="20"/>
        </w:rPr>
        <w:t>1969</w:t>
      </w:r>
      <w:r w:rsidRPr="001D2ED9">
        <w:rPr>
          <w:sz w:val="20"/>
          <w:szCs w:val="20"/>
        </w:rPr>
        <w:t xml:space="preserve"> – Lara and Little River fires. </w:t>
      </w:r>
      <w:r w:rsidR="00AE726A" w:rsidRPr="001D2ED9">
        <w:rPr>
          <w:sz w:val="20"/>
          <w:szCs w:val="20"/>
        </w:rPr>
        <w:t xml:space="preserve">18 </w:t>
      </w:r>
      <w:r w:rsidRPr="001D2ED9">
        <w:rPr>
          <w:sz w:val="20"/>
          <w:szCs w:val="20"/>
        </w:rPr>
        <w:t xml:space="preserve">fatalities and </w:t>
      </w:r>
      <w:r w:rsidR="00AE726A" w:rsidRPr="001D2ED9">
        <w:rPr>
          <w:sz w:val="20"/>
          <w:szCs w:val="20"/>
        </w:rPr>
        <w:t xml:space="preserve">44 homes at Lara were destroyed. </w:t>
      </w:r>
    </w:p>
    <w:p w14:paraId="7961A1DD" w14:textId="2DFAC795" w:rsidR="00AE726A" w:rsidRPr="001D2ED9" w:rsidRDefault="009475DB" w:rsidP="008E7802">
      <w:pPr>
        <w:pStyle w:val="ListBullet"/>
        <w:jc w:val="both"/>
        <w:rPr>
          <w:sz w:val="20"/>
          <w:szCs w:val="20"/>
        </w:rPr>
      </w:pPr>
      <w:r w:rsidRPr="001D2ED9">
        <w:rPr>
          <w:b/>
          <w:bCs/>
          <w:color w:val="FF0000"/>
          <w:sz w:val="20"/>
          <w:szCs w:val="20"/>
        </w:rPr>
        <w:t xml:space="preserve">Feb </w:t>
      </w:r>
      <w:r w:rsidR="00AE726A" w:rsidRPr="001D2ED9">
        <w:rPr>
          <w:b/>
          <w:bCs/>
          <w:color w:val="FF0000"/>
          <w:sz w:val="20"/>
          <w:szCs w:val="20"/>
        </w:rPr>
        <w:t>1983</w:t>
      </w:r>
      <w:r w:rsidRPr="001D2ED9">
        <w:rPr>
          <w:sz w:val="20"/>
          <w:szCs w:val="20"/>
        </w:rPr>
        <w:t xml:space="preserve"> - </w:t>
      </w:r>
      <w:r w:rsidR="00AE726A" w:rsidRPr="001D2ED9">
        <w:rPr>
          <w:sz w:val="20"/>
          <w:szCs w:val="20"/>
        </w:rPr>
        <w:t>Ash Wednesday</w:t>
      </w:r>
      <w:r w:rsidRPr="001D2ED9">
        <w:rPr>
          <w:sz w:val="20"/>
          <w:szCs w:val="20"/>
        </w:rPr>
        <w:t xml:space="preserve"> fires </w:t>
      </w:r>
      <w:r w:rsidR="00AE726A" w:rsidRPr="001D2ED9">
        <w:rPr>
          <w:sz w:val="20"/>
          <w:szCs w:val="20"/>
        </w:rPr>
        <w:t xml:space="preserve">devastated areas </w:t>
      </w:r>
      <w:r w:rsidRPr="001D2ED9">
        <w:rPr>
          <w:sz w:val="20"/>
          <w:szCs w:val="20"/>
        </w:rPr>
        <w:t xml:space="preserve">within </w:t>
      </w:r>
      <w:r w:rsidR="00AE726A" w:rsidRPr="001D2ED9">
        <w:rPr>
          <w:sz w:val="20"/>
          <w:szCs w:val="20"/>
        </w:rPr>
        <w:t xml:space="preserve">20kms of the urban </w:t>
      </w:r>
      <w:r w:rsidRPr="001D2ED9">
        <w:rPr>
          <w:sz w:val="20"/>
          <w:szCs w:val="20"/>
        </w:rPr>
        <w:t xml:space="preserve">Geelong </w:t>
      </w:r>
      <w:r w:rsidR="00AE726A" w:rsidRPr="001D2ED9">
        <w:rPr>
          <w:sz w:val="20"/>
          <w:szCs w:val="20"/>
        </w:rPr>
        <w:t>area</w:t>
      </w:r>
      <w:r w:rsidRPr="001D2ED9">
        <w:rPr>
          <w:sz w:val="20"/>
          <w:szCs w:val="20"/>
        </w:rPr>
        <w:t xml:space="preserve">. </w:t>
      </w:r>
    </w:p>
    <w:p w14:paraId="318BA2FB" w14:textId="16C8C1EC" w:rsidR="00AE726A" w:rsidRPr="001D2ED9" w:rsidRDefault="009475DB" w:rsidP="008E7802">
      <w:pPr>
        <w:pStyle w:val="ListBullet"/>
        <w:jc w:val="both"/>
        <w:rPr>
          <w:sz w:val="20"/>
          <w:szCs w:val="20"/>
        </w:rPr>
      </w:pPr>
      <w:r w:rsidRPr="001D2ED9">
        <w:rPr>
          <w:b/>
          <w:bCs/>
          <w:color w:val="FF0000"/>
          <w:sz w:val="20"/>
          <w:szCs w:val="20"/>
        </w:rPr>
        <w:t>Jan 1985</w:t>
      </w:r>
      <w:r w:rsidRPr="001D2ED9">
        <w:rPr>
          <w:sz w:val="20"/>
          <w:szCs w:val="20"/>
        </w:rPr>
        <w:t xml:space="preserve"> – You Yangs fire </w:t>
      </w:r>
      <w:r w:rsidR="00AE726A" w:rsidRPr="001D2ED9">
        <w:rPr>
          <w:sz w:val="20"/>
          <w:szCs w:val="20"/>
        </w:rPr>
        <w:t xml:space="preserve">and was contained at the Princes Freeway. </w:t>
      </w:r>
      <w:r w:rsidRPr="001D2ED9">
        <w:rPr>
          <w:sz w:val="20"/>
          <w:szCs w:val="20"/>
        </w:rPr>
        <w:t xml:space="preserve">2 fatalities and 2 farms </w:t>
      </w:r>
      <w:r w:rsidR="00AE726A" w:rsidRPr="001D2ED9">
        <w:rPr>
          <w:sz w:val="20"/>
          <w:szCs w:val="20"/>
        </w:rPr>
        <w:t xml:space="preserve">incurred losses of houses and outbuildings. There were associated heavy stock losses as well as fencing in the Staughton Vale/Anakie, Lara and Little River areas. </w:t>
      </w:r>
    </w:p>
    <w:p w14:paraId="54F84F39" w14:textId="1A70768E" w:rsidR="00AE726A" w:rsidRPr="001D2ED9" w:rsidRDefault="009475DB" w:rsidP="008E7802">
      <w:pPr>
        <w:pStyle w:val="ListBullet"/>
        <w:jc w:val="both"/>
        <w:rPr>
          <w:sz w:val="20"/>
          <w:szCs w:val="20"/>
        </w:rPr>
      </w:pPr>
      <w:r w:rsidRPr="001D2ED9">
        <w:rPr>
          <w:b/>
          <w:bCs/>
          <w:color w:val="FF0000"/>
          <w:sz w:val="20"/>
          <w:szCs w:val="20"/>
        </w:rPr>
        <w:t>Jan 1997</w:t>
      </w:r>
      <w:r w:rsidRPr="001D2ED9">
        <w:rPr>
          <w:color w:val="FF0000"/>
          <w:sz w:val="20"/>
          <w:szCs w:val="20"/>
        </w:rPr>
        <w:t xml:space="preserve"> </w:t>
      </w:r>
      <w:r w:rsidRPr="001D2ED9">
        <w:rPr>
          <w:sz w:val="20"/>
          <w:szCs w:val="20"/>
        </w:rPr>
        <w:t xml:space="preserve">– Ocean Grove Reserve fire threatened the </w:t>
      </w:r>
      <w:r w:rsidR="00AE726A" w:rsidRPr="001D2ED9">
        <w:rPr>
          <w:sz w:val="20"/>
          <w:szCs w:val="20"/>
        </w:rPr>
        <w:t xml:space="preserve">residential area of Woodlands Estate. </w:t>
      </w:r>
    </w:p>
    <w:p w14:paraId="550427F4" w14:textId="7D4F492C" w:rsidR="00AE726A" w:rsidRPr="001D2ED9" w:rsidRDefault="00AE726A" w:rsidP="008E7802">
      <w:pPr>
        <w:pStyle w:val="ListBullet"/>
        <w:jc w:val="both"/>
        <w:rPr>
          <w:sz w:val="20"/>
          <w:szCs w:val="20"/>
        </w:rPr>
      </w:pPr>
      <w:r w:rsidRPr="001D2ED9">
        <w:rPr>
          <w:b/>
          <w:bCs/>
          <w:color w:val="FF0000"/>
          <w:sz w:val="20"/>
          <w:szCs w:val="20"/>
        </w:rPr>
        <w:t>Jan</w:t>
      </w:r>
      <w:r w:rsidR="009475DB" w:rsidRPr="001D2ED9">
        <w:rPr>
          <w:b/>
          <w:bCs/>
          <w:color w:val="FF0000"/>
          <w:sz w:val="20"/>
          <w:szCs w:val="20"/>
        </w:rPr>
        <w:t xml:space="preserve"> </w:t>
      </w:r>
      <w:r w:rsidRPr="001D2ED9">
        <w:rPr>
          <w:b/>
          <w:bCs/>
          <w:color w:val="FF0000"/>
          <w:sz w:val="20"/>
          <w:szCs w:val="20"/>
        </w:rPr>
        <w:t>2006</w:t>
      </w:r>
      <w:r w:rsidR="009475DB" w:rsidRPr="001D2ED9">
        <w:rPr>
          <w:sz w:val="20"/>
          <w:szCs w:val="20"/>
        </w:rPr>
        <w:t xml:space="preserve"> - Brisbane Ranges fire. </w:t>
      </w:r>
      <w:r w:rsidRPr="001D2ED9">
        <w:rPr>
          <w:sz w:val="20"/>
          <w:szCs w:val="20"/>
        </w:rPr>
        <w:t xml:space="preserve">6708 hectares </w:t>
      </w:r>
      <w:r w:rsidR="009475DB" w:rsidRPr="001D2ED9">
        <w:rPr>
          <w:sz w:val="20"/>
          <w:szCs w:val="20"/>
        </w:rPr>
        <w:t xml:space="preserve">burnt </w:t>
      </w:r>
      <w:r w:rsidRPr="001D2ED9">
        <w:rPr>
          <w:sz w:val="20"/>
          <w:szCs w:val="20"/>
        </w:rPr>
        <w:t>within a perimeter of 63 Kilometres, 3 houses destroyed, 2 houses partially damaged, 1 hall and 3 woolsheds and 28 significant buildings destroyed. 160km of fencing, 858 sheep, 25 cattle and 5 poultry destroyed.</w:t>
      </w:r>
    </w:p>
    <w:p w14:paraId="1B7DAB36" w14:textId="202F7F2B" w:rsidR="00AE726A" w:rsidRPr="001D2ED9" w:rsidRDefault="00AE726A" w:rsidP="008E7802">
      <w:pPr>
        <w:pStyle w:val="ListBullet"/>
        <w:jc w:val="both"/>
        <w:rPr>
          <w:sz w:val="20"/>
          <w:szCs w:val="20"/>
        </w:rPr>
      </w:pPr>
      <w:r w:rsidRPr="001D2ED9">
        <w:rPr>
          <w:b/>
          <w:bCs/>
          <w:color w:val="FF0000"/>
          <w:sz w:val="20"/>
          <w:szCs w:val="20"/>
        </w:rPr>
        <w:t>Jan 2013</w:t>
      </w:r>
      <w:r w:rsidR="009475DB" w:rsidRPr="001D2ED9">
        <w:rPr>
          <w:sz w:val="20"/>
          <w:szCs w:val="20"/>
        </w:rPr>
        <w:t xml:space="preserve"> - </w:t>
      </w:r>
      <w:r w:rsidRPr="001D2ED9">
        <w:rPr>
          <w:sz w:val="20"/>
          <w:szCs w:val="20"/>
        </w:rPr>
        <w:t>Lt River Ripley Road Grass Fire.</w:t>
      </w:r>
    </w:p>
    <w:p w14:paraId="3F1DFBDA" w14:textId="71E56F84" w:rsidR="00AE726A" w:rsidRPr="001D2ED9" w:rsidRDefault="00AE726A" w:rsidP="008E7802">
      <w:pPr>
        <w:pStyle w:val="ListBullet"/>
        <w:jc w:val="both"/>
        <w:rPr>
          <w:sz w:val="20"/>
          <w:szCs w:val="20"/>
        </w:rPr>
      </w:pPr>
      <w:r w:rsidRPr="001D2ED9">
        <w:rPr>
          <w:b/>
          <w:bCs/>
          <w:color w:val="FF0000"/>
          <w:sz w:val="20"/>
          <w:szCs w:val="20"/>
        </w:rPr>
        <w:t>Jan 2014</w:t>
      </w:r>
      <w:r w:rsidR="009475DB" w:rsidRPr="001D2ED9">
        <w:rPr>
          <w:sz w:val="20"/>
          <w:szCs w:val="20"/>
        </w:rPr>
        <w:t xml:space="preserve"> - </w:t>
      </w:r>
      <w:r w:rsidRPr="001D2ED9">
        <w:rPr>
          <w:sz w:val="20"/>
          <w:szCs w:val="20"/>
        </w:rPr>
        <w:t>Lara &amp; Point Wilson Grass Fires.</w:t>
      </w:r>
    </w:p>
    <w:p w14:paraId="7C53ADBD" w14:textId="498D0FBA" w:rsidR="00AE726A" w:rsidRPr="001D2ED9" w:rsidRDefault="00AE726A" w:rsidP="008E7802">
      <w:pPr>
        <w:pStyle w:val="ListBullet"/>
        <w:jc w:val="both"/>
        <w:rPr>
          <w:sz w:val="20"/>
          <w:szCs w:val="20"/>
        </w:rPr>
      </w:pPr>
      <w:r w:rsidRPr="001D2ED9">
        <w:rPr>
          <w:b/>
          <w:bCs/>
          <w:color w:val="FF0000"/>
          <w:sz w:val="20"/>
          <w:szCs w:val="20"/>
        </w:rPr>
        <w:t>Feb 2014</w:t>
      </w:r>
      <w:r w:rsidR="009475DB" w:rsidRPr="001D2ED9">
        <w:rPr>
          <w:sz w:val="20"/>
          <w:szCs w:val="20"/>
        </w:rPr>
        <w:t xml:space="preserve"> - </w:t>
      </w:r>
      <w:r w:rsidRPr="001D2ED9">
        <w:rPr>
          <w:sz w:val="20"/>
          <w:szCs w:val="20"/>
        </w:rPr>
        <w:t xml:space="preserve">Ceres Grass Fire </w:t>
      </w:r>
      <w:r w:rsidR="009475DB" w:rsidRPr="001D2ED9">
        <w:rPr>
          <w:sz w:val="20"/>
          <w:szCs w:val="20"/>
        </w:rPr>
        <w:t xml:space="preserve">where 49ha burnt. </w:t>
      </w:r>
    </w:p>
    <w:p w14:paraId="313D19CE" w14:textId="5AD858FF" w:rsidR="00AE726A" w:rsidRPr="001D2ED9" w:rsidRDefault="00AE726A" w:rsidP="008E7802">
      <w:pPr>
        <w:pStyle w:val="ListBullet"/>
        <w:jc w:val="both"/>
        <w:rPr>
          <w:sz w:val="20"/>
          <w:szCs w:val="20"/>
        </w:rPr>
      </w:pPr>
      <w:r w:rsidRPr="001D2ED9">
        <w:rPr>
          <w:b/>
          <w:bCs/>
          <w:color w:val="FF0000"/>
          <w:sz w:val="20"/>
          <w:szCs w:val="20"/>
        </w:rPr>
        <w:t>Feb 2014</w:t>
      </w:r>
      <w:r w:rsidRPr="001D2ED9">
        <w:rPr>
          <w:color w:val="FF0000"/>
          <w:sz w:val="20"/>
          <w:szCs w:val="20"/>
        </w:rPr>
        <w:t xml:space="preserve">, </w:t>
      </w:r>
      <w:r w:rsidRPr="001D2ED9">
        <w:rPr>
          <w:sz w:val="20"/>
          <w:szCs w:val="20"/>
        </w:rPr>
        <w:t xml:space="preserve">Geelong ‘Gas Gate’ gas leak, Corio – a main valve that controls gas supply to Geelong, the Bellarine Peninsula and </w:t>
      </w:r>
      <w:r w:rsidR="009475DB" w:rsidRPr="001D2ED9">
        <w:rPr>
          <w:sz w:val="20"/>
          <w:szCs w:val="20"/>
        </w:rPr>
        <w:t>southwestern</w:t>
      </w:r>
      <w:r w:rsidRPr="001D2ED9">
        <w:rPr>
          <w:sz w:val="20"/>
          <w:szCs w:val="20"/>
        </w:rPr>
        <w:t xml:space="preserve"> Victoria suffered mechanical failure that permitted gas to escape. Neighbouring properties were evacuated as a safety precaution.</w:t>
      </w:r>
    </w:p>
    <w:p w14:paraId="62DD367C" w14:textId="5CB3E4B3" w:rsidR="00AE726A" w:rsidRPr="001D2ED9" w:rsidRDefault="009862F4" w:rsidP="008E7802">
      <w:pPr>
        <w:pStyle w:val="ListBullet"/>
        <w:jc w:val="both"/>
        <w:rPr>
          <w:sz w:val="20"/>
          <w:szCs w:val="20"/>
        </w:rPr>
      </w:pPr>
      <w:r w:rsidRPr="001D2ED9">
        <w:rPr>
          <w:b/>
          <w:bCs/>
          <w:color w:val="FF0000"/>
          <w:sz w:val="20"/>
          <w:szCs w:val="20"/>
        </w:rPr>
        <w:t>Jun 2018</w:t>
      </w:r>
      <w:r w:rsidRPr="001D2ED9">
        <w:rPr>
          <w:color w:val="FF0000"/>
          <w:sz w:val="20"/>
          <w:szCs w:val="20"/>
        </w:rPr>
        <w:t xml:space="preserve"> - </w:t>
      </w:r>
      <w:r w:rsidR="00AE726A" w:rsidRPr="001D2ED9">
        <w:rPr>
          <w:sz w:val="20"/>
          <w:szCs w:val="20"/>
        </w:rPr>
        <w:t xml:space="preserve">Boat fire resulting in </w:t>
      </w:r>
      <w:r w:rsidRPr="001D2ED9">
        <w:rPr>
          <w:sz w:val="20"/>
          <w:szCs w:val="20"/>
        </w:rPr>
        <w:t>one fatality.</w:t>
      </w:r>
    </w:p>
    <w:p w14:paraId="487C0EA5" w14:textId="4F14BDEB" w:rsidR="009862F4" w:rsidRPr="001D2ED9" w:rsidRDefault="009862F4" w:rsidP="008E7802">
      <w:pPr>
        <w:pStyle w:val="ListBullet"/>
        <w:jc w:val="both"/>
        <w:rPr>
          <w:sz w:val="20"/>
          <w:szCs w:val="20"/>
        </w:rPr>
      </w:pPr>
      <w:r w:rsidRPr="001D2ED9">
        <w:rPr>
          <w:b/>
          <w:bCs/>
          <w:color w:val="FF0000"/>
          <w:sz w:val="20"/>
          <w:szCs w:val="20"/>
        </w:rPr>
        <w:t xml:space="preserve">Oct </w:t>
      </w:r>
      <w:r w:rsidR="00AE726A" w:rsidRPr="001D2ED9">
        <w:rPr>
          <w:b/>
          <w:bCs/>
          <w:color w:val="FF0000"/>
          <w:sz w:val="20"/>
          <w:szCs w:val="20"/>
        </w:rPr>
        <w:t>2018</w:t>
      </w:r>
      <w:r w:rsidRPr="001D2ED9">
        <w:rPr>
          <w:color w:val="FF0000"/>
          <w:sz w:val="20"/>
          <w:szCs w:val="20"/>
        </w:rPr>
        <w:t xml:space="preserve"> – </w:t>
      </w:r>
      <w:r w:rsidRPr="001D2ED9">
        <w:rPr>
          <w:sz w:val="20"/>
          <w:szCs w:val="20"/>
        </w:rPr>
        <w:t>SKM recycling centre fire</w:t>
      </w:r>
      <w:r w:rsidR="00AF5035">
        <w:rPr>
          <w:sz w:val="20"/>
          <w:szCs w:val="20"/>
        </w:rPr>
        <w:t>.</w:t>
      </w:r>
    </w:p>
    <w:p w14:paraId="5B8011D4" w14:textId="69C6B4D0" w:rsidR="00AE726A" w:rsidRPr="001D2ED9" w:rsidRDefault="009862F4" w:rsidP="008E7802">
      <w:pPr>
        <w:pStyle w:val="ListBullet"/>
        <w:jc w:val="both"/>
        <w:rPr>
          <w:sz w:val="20"/>
          <w:szCs w:val="20"/>
        </w:rPr>
      </w:pPr>
      <w:r w:rsidRPr="001D2ED9">
        <w:rPr>
          <w:b/>
          <w:bCs/>
          <w:color w:val="FF0000"/>
          <w:sz w:val="20"/>
          <w:szCs w:val="20"/>
        </w:rPr>
        <w:t>Mar 2019</w:t>
      </w:r>
      <w:r w:rsidRPr="001D2ED9">
        <w:rPr>
          <w:color w:val="FF0000"/>
          <w:sz w:val="20"/>
          <w:szCs w:val="20"/>
        </w:rPr>
        <w:t xml:space="preserve"> – </w:t>
      </w:r>
      <w:r w:rsidR="00AE726A" w:rsidRPr="001D2ED9">
        <w:rPr>
          <w:sz w:val="20"/>
          <w:szCs w:val="20"/>
        </w:rPr>
        <w:t>Fire</w:t>
      </w:r>
      <w:r w:rsidRPr="001D2ED9">
        <w:rPr>
          <w:sz w:val="20"/>
          <w:szCs w:val="20"/>
        </w:rPr>
        <w:t xml:space="preserve"> at the </w:t>
      </w:r>
      <w:r w:rsidR="000B77AD" w:rsidRPr="001D2ED9">
        <w:rPr>
          <w:sz w:val="20"/>
          <w:szCs w:val="20"/>
        </w:rPr>
        <w:t>Stacey’s</w:t>
      </w:r>
      <w:r w:rsidRPr="001D2ED9">
        <w:rPr>
          <w:sz w:val="20"/>
          <w:szCs w:val="20"/>
        </w:rPr>
        <w:t xml:space="preserve"> Road</w:t>
      </w:r>
      <w:r w:rsidR="00AE726A" w:rsidRPr="001D2ED9">
        <w:rPr>
          <w:sz w:val="20"/>
          <w:szCs w:val="20"/>
        </w:rPr>
        <w:t xml:space="preserve"> recycling centre</w:t>
      </w:r>
      <w:r w:rsidRPr="001D2ED9">
        <w:rPr>
          <w:sz w:val="20"/>
          <w:szCs w:val="20"/>
        </w:rPr>
        <w:t>s</w:t>
      </w:r>
      <w:r w:rsidR="00AF5035">
        <w:rPr>
          <w:sz w:val="20"/>
          <w:szCs w:val="20"/>
        </w:rPr>
        <w:t>.</w:t>
      </w:r>
    </w:p>
    <w:p w14:paraId="31668EE4" w14:textId="0713849B" w:rsidR="00AE726A" w:rsidRPr="001D2ED9" w:rsidRDefault="009862F4" w:rsidP="008E7802">
      <w:pPr>
        <w:pStyle w:val="ListBullet"/>
        <w:jc w:val="both"/>
        <w:rPr>
          <w:sz w:val="20"/>
          <w:szCs w:val="20"/>
        </w:rPr>
      </w:pPr>
      <w:r w:rsidRPr="001D2ED9">
        <w:rPr>
          <w:b/>
          <w:bCs/>
          <w:color w:val="FF0000"/>
          <w:sz w:val="20"/>
          <w:szCs w:val="20"/>
        </w:rPr>
        <w:t xml:space="preserve">Mar </w:t>
      </w:r>
      <w:r w:rsidR="00AE726A" w:rsidRPr="001D2ED9">
        <w:rPr>
          <w:b/>
          <w:bCs/>
          <w:color w:val="FF0000"/>
          <w:sz w:val="20"/>
          <w:szCs w:val="20"/>
        </w:rPr>
        <w:t>2019</w:t>
      </w:r>
      <w:r w:rsidRPr="001D2ED9">
        <w:rPr>
          <w:sz w:val="20"/>
          <w:szCs w:val="20"/>
        </w:rPr>
        <w:t xml:space="preserve"> - </w:t>
      </w:r>
      <w:r w:rsidR="00AE726A" w:rsidRPr="001D2ED9">
        <w:rPr>
          <w:sz w:val="20"/>
          <w:szCs w:val="20"/>
        </w:rPr>
        <w:t>Supermarket fire Hamlyn Heights entire structure lost</w:t>
      </w:r>
      <w:r w:rsidR="00AF5035">
        <w:rPr>
          <w:sz w:val="20"/>
          <w:szCs w:val="20"/>
        </w:rPr>
        <w:t>.</w:t>
      </w:r>
    </w:p>
    <w:p w14:paraId="18CE0F61" w14:textId="7E32238C" w:rsidR="009862F4" w:rsidRPr="001D2ED9" w:rsidRDefault="009862F4" w:rsidP="008E7802">
      <w:pPr>
        <w:pStyle w:val="ListBullet"/>
        <w:jc w:val="both"/>
        <w:rPr>
          <w:sz w:val="20"/>
          <w:szCs w:val="20"/>
        </w:rPr>
      </w:pPr>
      <w:r w:rsidRPr="001D2ED9">
        <w:rPr>
          <w:b/>
          <w:bCs/>
          <w:color w:val="FF0000"/>
          <w:sz w:val="20"/>
          <w:szCs w:val="20"/>
        </w:rPr>
        <w:t>Jul 2020</w:t>
      </w:r>
      <w:r w:rsidRPr="001D2ED9">
        <w:rPr>
          <w:color w:val="FF0000"/>
          <w:sz w:val="20"/>
          <w:szCs w:val="20"/>
        </w:rPr>
        <w:t xml:space="preserve"> </w:t>
      </w:r>
      <w:r w:rsidRPr="001D2ED9">
        <w:rPr>
          <w:sz w:val="20"/>
          <w:szCs w:val="20"/>
        </w:rPr>
        <w:t>– Yacht Fire with 2 fatalities.</w:t>
      </w:r>
    </w:p>
    <w:p w14:paraId="2C05D6FC" w14:textId="20CB2AB6" w:rsidR="00AE726A" w:rsidRPr="001D2ED9" w:rsidRDefault="007F3358" w:rsidP="008E7802">
      <w:pPr>
        <w:pStyle w:val="ListBullet"/>
        <w:jc w:val="both"/>
        <w:rPr>
          <w:sz w:val="20"/>
          <w:szCs w:val="20"/>
        </w:rPr>
      </w:pPr>
      <w:r>
        <w:rPr>
          <w:noProof/>
        </w:rPr>
        <mc:AlternateContent>
          <mc:Choice Requires="wps">
            <w:drawing>
              <wp:anchor distT="0" distB="0" distL="114300" distR="114300" simplePos="0" relativeHeight="251720704" behindDoc="0" locked="0" layoutInCell="1" allowOverlap="1" wp14:anchorId="2D324FAD" wp14:editId="18AE6318">
                <wp:simplePos x="0" y="0"/>
                <wp:positionH relativeFrom="column">
                  <wp:posOffset>1263015</wp:posOffset>
                </wp:positionH>
                <wp:positionV relativeFrom="paragraph">
                  <wp:posOffset>2622550</wp:posOffset>
                </wp:positionV>
                <wp:extent cx="3928110" cy="171450"/>
                <wp:effectExtent l="0" t="0" r="0" b="0"/>
                <wp:wrapTopAndBottom/>
                <wp:docPr id="9" name="Text Box 9"/>
                <wp:cNvGraphicFramePr/>
                <a:graphic xmlns:a="http://schemas.openxmlformats.org/drawingml/2006/main">
                  <a:graphicData uri="http://schemas.microsoft.com/office/word/2010/wordprocessingShape">
                    <wps:wsp>
                      <wps:cNvSpPr txBox="1"/>
                      <wps:spPr>
                        <a:xfrm>
                          <a:off x="0" y="0"/>
                          <a:ext cx="3928110" cy="171450"/>
                        </a:xfrm>
                        <a:prstGeom prst="rect">
                          <a:avLst/>
                        </a:prstGeom>
                        <a:solidFill>
                          <a:prstClr val="white"/>
                        </a:solidFill>
                        <a:ln>
                          <a:noFill/>
                        </a:ln>
                      </wps:spPr>
                      <wps:txbx>
                        <w:txbxContent>
                          <w:p w14:paraId="73A435A5" w14:textId="3C135795" w:rsidR="007F3358" w:rsidRPr="002D4DCC" w:rsidRDefault="007F3358" w:rsidP="007F3358">
                            <w:pPr>
                              <w:pStyle w:val="Caption"/>
                              <w:rPr>
                                <w:noProof/>
                                <w:spacing w:val="2"/>
                                <w:sz w:val="19"/>
                                <w:szCs w:val="19"/>
                              </w:rPr>
                            </w:pPr>
                            <w:r>
                              <w:t xml:space="preserve">Figure </w:t>
                            </w:r>
                            <w:fldSimple w:instr=" SEQ Figure \* ARABIC ">
                              <w:r w:rsidR="00F34130">
                                <w:rPr>
                                  <w:noProof/>
                                </w:rPr>
                                <w:t>3</w:t>
                              </w:r>
                            </w:fldSimple>
                            <w:r>
                              <w:t xml:space="preserve"> </w:t>
                            </w:r>
                            <w:r w:rsidRPr="00450E76">
                              <w:t xml:space="preserve">Big Battery Fire </w:t>
                            </w:r>
                            <w:r w:rsidR="00450E76">
                              <w:t>(</w:t>
                            </w:r>
                            <w:r w:rsidR="00450E76" w:rsidRPr="00450E76">
                              <w:rPr>
                                <w:sz w:val="14"/>
                                <w:szCs w:val="14"/>
                              </w:rPr>
                              <w:t xml:space="preserve">Supplied by </w:t>
                            </w:r>
                            <w:r w:rsidRPr="00450E76">
                              <w:rPr>
                                <w:sz w:val="14"/>
                                <w:szCs w:val="14"/>
                              </w:rPr>
                              <w:t>FRV Aviation Unit</w:t>
                            </w:r>
                            <w:r w:rsidR="00450E76">
                              <w:rPr>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24FAD" id="Text Box 9" o:spid="_x0000_s1032" type="#_x0000_t202" style="position:absolute;left:0;text-align:left;margin-left:99.45pt;margin-top:206.5pt;width:309.3pt;height:1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" stroked="f">
                <v:textbox inset="0,0,0,0">
                  <w:txbxContent>
                    <w:p w14:paraId="73A435A5" w14:textId="3C135795" w:rsidR="007F3358" w:rsidRPr="002D4DCC" w:rsidRDefault="007F3358" w:rsidP="007F3358">
                      <w:pPr>
                        <w:pStyle w:val="Caption"/>
                        <w:rPr>
                          <w:noProof/>
                          <w:spacing w:val="2"/>
                          <w:sz w:val="19"/>
                          <w:szCs w:val="19"/>
                        </w:rPr>
                      </w:pPr>
                      <w:r>
                        <w:t xml:space="preserve">Figure </w:t>
                      </w:r>
                      <w:fldSimple w:instr=" SEQ Figure \* ARABIC ">
                        <w:r w:rsidR="00F34130">
                          <w:rPr>
                            <w:noProof/>
                          </w:rPr>
                          <w:t>3</w:t>
                        </w:r>
                      </w:fldSimple>
                      <w:r>
                        <w:t xml:space="preserve"> </w:t>
                      </w:r>
                      <w:r w:rsidRPr="00450E76">
                        <w:t xml:space="preserve">Big Battery Fire </w:t>
                      </w:r>
                      <w:r w:rsidR="00450E76">
                        <w:t>(</w:t>
                      </w:r>
                      <w:r w:rsidR="00450E76" w:rsidRPr="00450E76">
                        <w:rPr>
                          <w:sz w:val="14"/>
                          <w:szCs w:val="14"/>
                        </w:rPr>
                        <w:t xml:space="preserve">Supplied by </w:t>
                      </w:r>
                      <w:r w:rsidRPr="00450E76">
                        <w:rPr>
                          <w:sz w:val="14"/>
                          <w:szCs w:val="14"/>
                        </w:rPr>
                        <w:t>FRV Aviation Unit</w:t>
                      </w:r>
                      <w:r w:rsidR="00450E76">
                        <w:rPr>
                          <w:sz w:val="14"/>
                          <w:szCs w:val="14"/>
                        </w:rPr>
                        <w:t>)</w:t>
                      </w:r>
                    </w:p>
                  </w:txbxContent>
                </v:textbox>
                <w10:wrap type="topAndBottom"/>
              </v:shape>
            </w:pict>
          </mc:Fallback>
        </mc:AlternateContent>
      </w:r>
      <w:r>
        <w:rPr>
          <w:rFonts w:eastAsiaTheme="minorEastAsia"/>
          <w:noProof/>
        </w:rPr>
        <w:drawing>
          <wp:anchor distT="0" distB="0" distL="114300" distR="114300" simplePos="0" relativeHeight="251718656" behindDoc="0" locked="0" layoutInCell="1" allowOverlap="1" wp14:anchorId="559D4F05" wp14:editId="054C48AD">
            <wp:simplePos x="0" y="0"/>
            <wp:positionH relativeFrom="column">
              <wp:posOffset>1263015</wp:posOffset>
            </wp:positionH>
            <wp:positionV relativeFrom="paragraph">
              <wp:posOffset>260350</wp:posOffset>
            </wp:positionV>
            <wp:extent cx="3928110" cy="25019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8">
                      <a:extLst>
                        <a:ext uri="{28A0092B-C50C-407E-A947-70E740481C1C}">
                          <a14:useLocalDpi xmlns:a14="http://schemas.microsoft.com/office/drawing/2010/main" val="0"/>
                        </a:ext>
                      </a:extLst>
                    </a:blip>
                    <a:srcRect r="8151" b="12310"/>
                    <a:stretch/>
                  </pic:blipFill>
                  <pic:spPr bwMode="auto">
                    <a:xfrm>
                      <a:off x="0" y="0"/>
                      <a:ext cx="3928110" cy="250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2F4" w:rsidRPr="001D2ED9">
        <w:rPr>
          <w:b/>
          <w:bCs/>
          <w:color w:val="FF0000"/>
          <w:sz w:val="20"/>
          <w:szCs w:val="20"/>
        </w:rPr>
        <w:t>Aug</w:t>
      </w:r>
      <w:r w:rsidR="009475DB" w:rsidRPr="001D2ED9">
        <w:rPr>
          <w:b/>
          <w:bCs/>
          <w:color w:val="FF0000"/>
          <w:sz w:val="20"/>
          <w:szCs w:val="20"/>
        </w:rPr>
        <w:t xml:space="preserve"> </w:t>
      </w:r>
      <w:r w:rsidR="00AE726A" w:rsidRPr="001D2ED9">
        <w:rPr>
          <w:b/>
          <w:bCs/>
          <w:color w:val="FF0000"/>
          <w:sz w:val="20"/>
          <w:szCs w:val="20"/>
        </w:rPr>
        <w:t>2021</w:t>
      </w:r>
      <w:r w:rsidR="009475DB" w:rsidRPr="001D2ED9">
        <w:rPr>
          <w:sz w:val="20"/>
          <w:szCs w:val="20"/>
        </w:rPr>
        <w:t xml:space="preserve"> – Big </w:t>
      </w:r>
      <w:r w:rsidR="00AE726A" w:rsidRPr="001D2ED9">
        <w:rPr>
          <w:sz w:val="20"/>
          <w:szCs w:val="20"/>
        </w:rPr>
        <w:t xml:space="preserve">Battery Fire </w:t>
      </w:r>
      <w:r w:rsidR="009475DB" w:rsidRPr="001D2ED9">
        <w:rPr>
          <w:sz w:val="20"/>
          <w:szCs w:val="20"/>
        </w:rPr>
        <w:t>in Moorabool.</w:t>
      </w:r>
    </w:p>
    <w:p w14:paraId="24A0839B" w14:textId="0B03BBEE" w:rsidR="00EC6511" w:rsidRDefault="00EC6511" w:rsidP="001C0F2A">
      <w:pPr>
        <w:pStyle w:val="Heading2"/>
      </w:pPr>
      <w:bookmarkStart w:id="209" w:name="_Toc141084648"/>
      <w:bookmarkStart w:id="210" w:name="_Toc141085944"/>
      <w:bookmarkStart w:id="211" w:name="_Toc141086035"/>
      <w:bookmarkStart w:id="212" w:name="_Toc141086120"/>
      <w:bookmarkStart w:id="213" w:name="_Toc144472340"/>
      <w:r w:rsidRPr="00EC6511">
        <w:t>Incidents within Greater Geelong</w:t>
      </w:r>
      <w:bookmarkEnd w:id="209"/>
      <w:bookmarkEnd w:id="210"/>
      <w:bookmarkEnd w:id="211"/>
      <w:bookmarkEnd w:id="212"/>
      <w:bookmarkEnd w:id="213"/>
    </w:p>
    <w:p w14:paraId="1DADB1DF" w14:textId="736953AB" w:rsidR="00E01695" w:rsidRDefault="001C0F2A" w:rsidP="00E65384">
      <w:pPr>
        <w:pStyle w:val="BodyText"/>
        <w:jc w:val="both"/>
        <w:rPr>
          <w:color w:val="000000" w:themeColor="text1"/>
        </w:rPr>
      </w:pPr>
      <w:r w:rsidRPr="00C277E4">
        <w:t xml:space="preserve">Current Fire and Incident </w:t>
      </w:r>
      <w:r w:rsidRPr="00222CD9">
        <w:t xml:space="preserve">Reporting System (FIRS) data has been supplied by the Country Fire Authority </w:t>
      </w:r>
      <w:r w:rsidR="00346D1F">
        <w:t xml:space="preserve">for the </w:t>
      </w:r>
      <w:r w:rsidR="00E65384">
        <w:t xml:space="preserve">2022 – 2023 financial year. </w:t>
      </w:r>
      <w:r w:rsidR="00346D1F">
        <w:t xml:space="preserve">Unfortunately, Fire Rescue Victoria data was unavailable. </w:t>
      </w:r>
      <w:r w:rsidR="007D722B">
        <w:rPr>
          <w:color w:val="000000" w:themeColor="text1"/>
        </w:rPr>
        <w:t xml:space="preserve"> </w:t>
      </w:r>
    </w:p>
    <w:p w14:paraId="2ABBCBF8" w14:textId="0BD3FB82" w:rsidR="00E01695" w:rsidRDefault="00E01695" w:rsidP="00E65384">
      <w:pPr>
        <w:pStyle w:val="BodyText"/>
        <w:jc w:val="both"/>
        <w:rPr>
          <w:color w:val="000000" w:themeColor="text1"/>
        </w:rPr>
      </w:pPr>
      <w:r>
        <w:rPr>
          <w:color w:val="000000" w:themeColor="text1"/>
        </w:rPr>
        <w:t xml:space="preserve">Most of the call outs responded to by Brigades in the Geelong Municipality over this period were for false alarm calls. Traditionally, building fires have been what fire agencies respond to the most in the Greater Geelong area.  </w:t>
      </w:r>
    </w:p>
    <w:p w14:paraId="137BD3BA" w14:textId="30481876" w:rsidR="00E65384" w:rsidRPr="00E01695" w:rsidRDefault="00E65384" w:rsidP="00E65384">
      <w:pPr>
        <w:pStyle w:val="BodyText"/>
        <w:jc w:val="both"/>
      </w:pPr>
      <w:r w:rsidRPr="00E01695">
        <w:t xml:space="preserve">The City of Greater Geelong has identified several high-risk properties where evidence of clutter is visible from outside the property. Properties occupied by a resident with signs of hoarding presents an increased risk to themselves, adjoining properties, emergency service personnel and service providers attending at the property.  Additionally, there may be an increased risk of fire due to disconnected utilities with unauthorised repairs by the resident, resulting in poor cooking, heating or lighting being used. </w:t>
      </w:r>
    </w:p>
    <w:p w14:paraId="5CEAC0E4" w14:textId="184FF211" w:rsidR="007D722B" w:rsidRDefault="007D722B" w:rsidP="007D722B">
      <w:pPr>
        <w:pStyle w:val="BodyText"/>
        <w:rPr>
          <w:rFonts w:eastAsiaTheme="minorEastAsia"/>
        </w:rPr>
      </w:pPr>
    </w:p>
    <w:p w14:paraId="05B9B7D5" w14:textId="04FDC93C" w:rsidR="001C07DF" w:rsidRDefault="003914DE" w:rsidP="007D722B">
      <w:pPr>
        <w:pStyle w:val="BodyText"/>
        <w:rPr>
          <w:rFonts w:eastAsiaTheme="minorEastAsia"/>
        </w:rPr>
      </w:pPr>
      <w:r>
        <w:rPr>
          <w:noProof/>
        </w:rPr>
        <w:drawing>
          <wp:anchor distT="0" distB="0" distL="114300" distR="114300" simplePos="0" relativeHeight="251717632" behindDoc="0" locked="0" layoutInCell="1" allowOverlap="1" wp14:anchorId="04C869BD" wp14:editId="19B46F2D">
            <wp:simplePos x="0" y="0"/>
            <wp:positionH relativeFrom="column">
              <wp:posOffset>237490</wp:posOffset>
            </wp:positionH>
            <wp:positionV relativeFrom="paragraph">
              <wp:posOffset>92075</wp:posOffset>
            </wp:positionV>
            <wp:extent cx="5667375" cy="4531487"/>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5667375" cy="4531487"/>
                    </a:xfrm>
                    <a:prstGeom prst="rect">
                      <a:avLst/>
                    </a:prstGeom>
                    <a:noFill/>
                    <a:ln>
                      <a:noFill/>
                    </a:ln>
                  </pic:spPr>
                </pic:pic>
              </a:graphicData>
            </a:graphic>
          </wp:anchor>
        </w:drawing>
      </w:r>
    </w:p>
    <w:p w14:paraId="471C8C80" w14:textId="014B57DD" w:rsidR="008E7802" w:rsidRDefault="008E7802" w:rsidP="007D722B">
      <w:pPr>
        <w:pStyle w:val="BodyText"/>
        <w:rPr>
          <w:rFonts w:eastAsiaTheme="minorEastAsia"/>
        </w:rPr>
      </w:pPr>
    </w:p>
    <w:p w14:paraId="484627AD" w14:textId="4DD30381" w:rsidR="008E7802" w:rsidRDefault="008E7802" w:rsidP="007D722B">
      <w:pPr>
        <w:pStyle w:val="BodyText"/>
        <w:rPr>
          <w:rFonts w:eastAsiaTheme="minorEastAsia"/>
        </w:rPr>
      </w:pPr>
    </w:p>
    <w:p w14:paraId="333A5A29" w14:textId="4482BF79" w:rsidR="008E7802" w:rsidRDefault="008E7802" w:rsidP="007D722B">
      <w:pPr>
        <w:pStyle w:val="BodyText"/>
        <w:rPr>
          <w:rFonts w:eastAsiaTheme="minorEastAsia"/>
        </w:rPr>
      </w:pPr>
    </w:p>
    <w:p w14:paraId="66F84E62" w14:textId="42F1D92E" w:rsidR="008E7802" w:rsidRDefault="008E7802" w:rsidP="007D722B">
      <w:pPr>
        <w:pStyle w:val="BodyText"/>
        <w:rPr>
          <w:rFonts w:eastAsiaTheme="minorEastAsia"/>
        </w:rPr>
      </w:pPr>
    </w:p>
    <w:p w14:paraId="53258982" w14:textId="7667AA12" w:rsidR="008E7802" w:rsidRDefault="008E7802" w:rsidP="007D722B">
      <w:pPr>
        <w:pStyle w:val="BodyText"/>
        <w:rPr>
          <w:rFonts w:eastAsiaTheme="minorEastAsia"/>
        </w:rPr>
      </w:pPr>
    </w:p>
    <w:p w14:paraId="01F477E4" w14:textId="1AA82957" w:rsidR="003914DE" w:rsidRDefault="003914DE" w:rsidP="007D722B">
      <w:pPr>
        <w:pStyle w:val="BodyText"/>
        <w:rPr>
          <w:rFonts w:eastAsiaTheme="minorEastAsia"/>
        </w:rPr>
      </w:pPr>
    </w:p>
    <w:p w14:paraId="4046BB56" w14:textId="6F645ED9" w:rsidR="003914DE" w:rsidRDefault="003914DE" w:rsidP="007D722B">
      <w:pPr>
        <w:pStyle w:val="BodyText"/>
        <w:rPr>
          <w:rFonts w:eastAsiaTheme="minorEastAsia"/>
        </w:rPr>
      </w:pPr>
    </w:p>
    <w:p w14:paraId="7897A663" w14:textId="34FB780B" w:rsidR="003914DE" w:rsidRDefault="003914DE" w:rsidP="007D722B">
      <w:pPr>
        <w:pStyle w:val="BodyText"/>
        <w:rPr>
          <w:rFonts w:eastAsiaTheme="minorEastAsia"/>
        </w:rPr>
      </w:pPr>
    </w:p>
    <w:p w14:paraId="2E390122" w14:textId="1DF8F558" w:rsidR="003914DE" w:rsidRDefault="003914DE" w:rsidP="007D722B">
      <w:pPr>
        <w:pStyle w:val="BodyText"/>
        <w:rPr>
          <w:rFonts w:eastAsiaTheme="minorEastAsia"/>
        </w:rPr>
      </w:pPr>
    </w:p>
    <w:p w14:paraId="72E8F59A" w14:textId="1C6F6035" w:rsidR="003914DE" w:rsidRDefault="003914DE" w:rsidP="007D722B">
      <w:pPr>
        <w:pStyle w:val="BodyText"/>
        <w:rPr>
          <w:rFonts w:eastAsiaTheme="minorEastAsia"/>
        </w:rPr>
      </w:pPr>
    </w:p>
    <w:p w14:paraId="77CA9F07" w14:textId="1499C24C" w:rsidR="003914DE" w:rsidRDefault="003914DE" w:rsidP="007D722B">
      <w:pPr>
        <w:pStyle w:val="BodyText"/>
        <w:rPr>
          <w:rFonts w:eastAsiaTheme="minorEastAsia"/>
        </w:rPr>
      </w:pPr>
    </w:p>
    <w:p w14:paraId="69BF9CC6" w14:textId="2FE720BD" w:rsidR="003914DE" w:rsidRDefault="003914DE" w:rsidP="007D722B">
      <w:pPr>
        <w:pStyle w:val="BodyText"/>
        <w:rPr>
          <w:rFonts w:eastAsiaTheme="minorEastAsia"/>
        </w:rPr>
      </w:pPr>
    </w:p>
    <w:p w14:paraId="50DFB918" w14:textId="799B1595" w:rsidR="003914DE" w:rsidRDefault="003914DE" w:rsidP="007D722B">
      <w:pPr>
        <w:pStyle w:val="BodyText"/>
        <w:rPr>
          <w:rFonts w:eastAsiaTheme="minorEastAsia"/>
        </w:rPr>
      </w:pPr>
    </w:p>
    <w:p w14:paraId="4D97DEA1" w14:textId="5B8B80D2" w:rsidR="003914DE" w:rsidRDefault="003914DE" w:rsidP="007D722B">
      <w:pPr>
        <w:pStyle w:val="BodyText"/>
        <w:rPr>
          <w:rFonts w:eastAsiaTheme="minorEastAsia"/>
        </w:rPr>
      </w:pPr>
    </w:p>
    <w:p w14:paraId="11D9E34A" w14:textId="171DA438" w:rsidR="003914DE" w:rsidRDefault="005B26B8" w:rsidP="007D722B">
      <w:pPr>
        <w:pStyle w:val="BodyText"/>
        <w:rPr>
          <w:rFonts w:eastAsiaTheme="minorEastAsia"/>
        </w:rPr>
      </w:pPr>
      <w:r>
        <w:rPr>
          <w:noProof/>
        </w:rPr>
        <mc:AlternateContent>
          <mc:Choice Requires="wps">
            <w:drawing>
              <wp:anchor distT="0" distB="0" distL="114300" distR="114300" simplePos="0" relativeHeight="251727872" behindDoc="0" locked="0" layoutInCell="1" allowOverlap="1" wp14:anchorId="4E01E754" wp14:editId="3A5A2DC8">
                <wp:simplePos x="0" y="0"/>
                <wp:positionH relativeFrom="column">
                  <wp:posOffset>650240</wp:posOffset>
                </wp:positionH>
                <wp:positionV relativeFrom="paragraph">
                  <wp:posOffset>150495</wp:posOffset>
                </wp:positionV>
                <wp:extent cx="5667375" cy="635"/>
                <wp:effectExtent l="0" t="0" r="0" b="0"/>
                <wp:wrapSquare wrapText="bothSides"/>
                <wp:docPr id="195" name="Text Box 195"/>
                <wp:cNvGraphicFramePr/>
                <a:graphic xmlns:a="http://schemas.openxmlformats.org/drawingml/2006/main">
                  <a:graphicData uri="http://schemas.microsoft.com/office/word/2010/wordprocessingShape">
                    <wps:wsp>
                      <wps:cNvSpPr txBox="1"/>
                      <wps:spPr>
                        <a:xfrm>
                          <a:off x="0" y="0"/>
                          <a:ext cx="5667375" cy="635"/>
                        </a:xfrm>
                        <a:prstGeom prst="rect">
                          <a:avLst/>
                        </a:prstGeom>
                        <a:solidFill>
                          <a:prstClr val="white"/>
                        </a:solidFill>
                        <a:ln>
                          <a:noFill/>
                        </a:ln>
                      </wps:spPr>
                      <wps:txbx>
                        <w:txbxContent>
                          <w:p w14:paraId="32D41796" w14:textId="0C41EFC4" w:rsidR="005B26B8" w:rsidRPr="00646332" w:rsidRDefault="005B26B8" w:rsidP="005B26B8">
                            <w:pPr>
                              <w:pStyle w:val="Caption"/>
                              <w:rPr>
                                <w:noProof/>
                                <w:sz w:val="20"/>
                                <w:szCs w:val="20"/>
                              </w:rPr>
                            </w:pPr>
                            <w:r>
                              <w:t xml:space="preserve">Figure </w:t>
                            </w:r>
                            <w:fldSimple w:instr=" SEQ Figure \* ARABIC ">
                              <w:r w:rsidR="00F34130">
                                <w:rPr>
                                  <w:noProof/>
                                </w:rPr>
                                <w:t>4</w:t>
                              </w:r>
                            </w:fldSimple>
                            <w:r>
                              <w:t xml:space="preserve"> Incidents CoGG </w:t>
                            </w:r>
                            <w:r w:rsidRPr="005B26B8">
                              <w:rPr>
                                <w:sz w:val="14"/>
                                <w:szCs w:val="14"/>
                              </w:rPr>
                              <w:t>(Supplied CFA)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1E754" id="Text Box 195" o:spid="_x0000_s1033" type="#_x0000_t202" style="position:absolute;margin-left:51.2pt;margin-top:11.85pt;width:446.25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" stroked="f">
                <v:textbox style="mso-fit-shape-to-text:t" inset="0,0,0,0">
                  <w:txbxContent>
                    <w:p w14:paraId="32D41796" w14:textId="0C41EFC4" w:rsidR="005B26B8" w:rsidRPr="00646332" w:rsidRDefault="005B26B8" w:rsidP="005B26B8">
                      <w:pPr>
                        <w:pStyle w:val="Caption"/>
                        <w:rPr>
                          <w:noProof/>
                          <w:sz w:val="20"/>
                          <w:szCs w:val="20"/>
                        </w:rPr>
                      </w:pPr>
                      <w:r>
                        <w:t xml:space="preserve">Figure </w:t>
                      </w:r>
                      <w:fldSimple w:instr=" SEQ Figure \* ARABIC ">
                        <w:r w:rsidR="00F34130">
                          <w:rPr>
                            <w:noProof/>
                          </w:rPr>
                          <w:t>4</w:t>
                        </w:r>
                      </w:fldSimple>
                      <w:r>
                        <w:t xml:space="preserve"> Incidents CoGG </w:t>
                      </w:r>
                      <w:r w:rsidRPr="005B26B8">
                        <w:rPr>
                          <w:sz w:val="14"/>
                          <w:szCs w:val="14"/>
                        </w:rPr>
                        <w:t>(Supplied CFA)</w:t>
                      </w:r>
                    </w:p>
                  </w:txbxContent>
                </v:textbox>
                <w10:wrap type="square"/>
              </v:shape>
            </w:pict>
          </mc:Fallback>
        </mc:AlternateContent>
      </w:r>
    </w:p>
    <w:p w14:paraId="313A89E2" w14:textId="146DF73F" w:rsidR="003914DE" w:rsidRDefault="003914DE" w:rsidP="007D722B">
      <w:pPr>
        <w:pStyle w:val="BodyText"/>
        <w:rPr>
          <w:rFonts w:eastAsiaTheme="minorEastAsia"/>
        </w:rPr>
      </w:pPr>
    </w:p>
    <w:p w14:paraId="59B2D8C4" w14:textId="2897AE93" w:rsidR="003914DE" w:rsidRDefault="003914DE" w:rsidP="007D722B">
      <w:pPr>
        <w:pStyle w:val="BodyText"/>
        <w:rPr>
          <w:rFonts w:eastAsiaTheme="minorEastAsia"/>
        </w:rPr>
      </w:pPr>
    </w:p>
    <w:p w14:paraId="5E110C27" w14:textId="2EA6C1CE" w:rsidR="003914DE" w:rsidRDefault="003914DE" w:rsidP="007D722B">
      <w:pPr>
        <w:pStyle w:val="BodyText"/>
        <w:rPr>
          <w:rFonts w:eastAsiaTheme="minorEastAsia"/>
        </w:rPr>
      </w:pPr>
    </w:p>
    <w:p w14:paraId="4E65B7B4" w14:textId="7F733EDE" w:rsidR="003914DE" w:rsidRDefault="003914DE" w:rsidP="007D722B">
      <w:pPr>
        <w:pStyle w:val="BodyText"/>
        <w:rPr>
          <w:rFonts w:eastAsiaTheme="minorEastAsia"/>
        </w:rPr>
      </w:pPr>
    </w:p>
    <w:p w14:paraId="033FD858" w14:textId="11ABF76A" w:rsidR="00010674" w:rsidRDefault="00010674">
      <w:pPr>
        <w:spacing w:after="160" w:line="259" w:lineRule="auto"/>
        <w:rPr>
          <w:rFonts w:asciiTheme="minorHAnsi" w:eastAsiaTheme="minorEastAsia" w:hAnsiTheme="minorHAnsi"/>
          <w:lang w:eastAsia="en-AU"/>
        </w:rPr>
      </w:pPr>
      <w:r>
        <w:rPr>
          <w:rFonts w:eastAsiaTheme="minorEastAsia"/>
        </w:rPr>
        <w:br w:type="page"/>
      </w:r>
    </w:p>
    <w:p w14:paraId="1EE212F5" w14:textId="0A263263" w:rsidR="00EC6511" w:rsidRPr="00750BF6" w:rsidRDefault="00FB7D6E" w:rsidP="00750BF6">
      <w:pPr>
        <w:pStyle w:val="Heading1"/>
        <w:numPr>
          <w:ilvl w:val="0"/>
          <w:numId w:val="23"/>
        </w:numPr>
      </w:pPr>
      <w:bookmarkStart w:id="214" w:name="_Toc141084649"/>
      <w:bookmarkStart w:id="215" w:name="_Toc141085945"/>
      <w:bookmarkStart w:id="216" w:name="_Toc141086036"/>
      <w:bookmarkStart w:id="217" w:name="_Toc141086121"/>
      <w:r>
        <w:t xml:space="preserve"> </w:t>
      </w:r>
      <w:bookmarkStart w:id="218" w:name="_Toc144472341"/>
      <w:r>
        <w:t>I</w:t>
      </w:r>
      <w:r w:rsidR="00EC6511" w:rsidRPr="00750BF6">
        <w:t>nsights into BoQ Fire Risk</w:t>
      </w:r>
      <w:bookmarkEnd w:id="214"/>
      <w:bookmarkEnd w:id="215"/>
      <w:bookmarkEnd w:id="216"/>
      <w:bookmarkEnd w:id="217"/>
      <w:bookmarkEnd w:id="218"/>
    </w:p>
    <w:p w14:paraId="38820AD5" w14:textId="367CCC1A" w:rsidR="00EC6511" w:rsidRPr="004011B0" w:rsidRDefault="00EC6511" w:rsidP="001C0F2A">
      <w:pPr>
        <w:pStyle w:val="Heading2"/>
      </w:pPr>
      <w:bookmarkStart w:id="219" w:name="_Toc141084650"/>
      <w:bookmarkStart w:id="220" w:name="_Toc141085946"/>
      <w:bookmarkStart w:id="221" w:name="_Toc141086037"/>
      <w:bookmarkStart w:id="222" w:name="_Toc141086122"/>
      <w:bookmarkStart w:id="223" w:name="_Toc144472342"/>
      <w:r w:rsidRPr="004011B0">
        <w:t>Overview</w:t>
      </w:r>
      <w:bookmarkEnd w:id="219"/>
      <w:bookmarkEnd w:id="220"/>
      <w:bookmarkEnd w:id="221"/>
      <w:bookmarkEnd w:id="222"/>
      <w:bookmarkEnd w:id="223"/>
    </w:p>
    <w:p w14:paraId="5F563D31" w14:textId="77777777" w:rsidR="009862F4" w:rsidRDefault="009862F4" w:rsidP="008E7802">
      <w:pPr>
        <w:jc w:val="both"/>
      </w:pPr>
      <w:r>
        <w:t>The Borough of Queenscliffe is surrounded by water on 3 sides and the City of Greater Geelong on its Western boundary.</w:t>
      </w:r>
    </w:p>
    <w:p w14:paraId="0A766954" w14:textId="00208F14" w:rsidR="009862F4" w:rsidRDefault="009862F4" w:rsidP="008E7802">
      <w:pPr>
        <w:jc w:val="both"/>
      </w:pPr>
      <w:r>
        <w:t xml:space="preserve">The </w:t>
      </w:r>
      <w:r w:rsidR="005E14DE">
        <w:t xml:space="preserve">two towns of Queenscliff and Point Lonsdale are </w:t>
      </w:r>
      <w:r>
        <w:t>located on a series of dunes and sandy limestone ridges, which falls towards Port Phillip Bay</w:t>
      </w:r>
      <w:r w:rsidR="005E14DE">
        <w:t xml:space="preserve">, </w:t>
      </w:r>
      <w:r>
        <w:t>Bass Strait and Swan Bay. The Port Phillip Bay and Bass Strait coastlines are characterised by primary dunes covered in costal vegetation, formal parkland and beaches.</w:t>
      </w:r>
    </w:p>
    <w:p w14:paraId="47C4F223" w14:textId="448961D7" w:rsidR="005E14DE" w:rsidRDefault="005E14DE" w:rsidP="008E7802">
      <w:pPr>
        <w:jc w:val="both"/>
      </w:pPr>
      <w:r>
        <w:t>Queenscliff is one of the oldest maritime townships with many buildings included on the Victorian Heritage Register having been built in the early 1800’s. These buildings are vulnerable to fire due to the materials used in their construction and the hidden voids and undivided roof spaces.</w:t>
      </w:r>
    </w:p>
    <w:p w14:paraId="657B6067" w14:textId="77777777" w:rsidR="008E7802" w:rsidRDefault="008E7802" w:rsidP="008E7802">
      <w:pPr>
        <w:jc w:val="both"/>
      </w:pPr>
    </w:p>
    <w:p w14:paraId="6ACA5634" w14:textId="585FAD2C" w:rsidR="00D2241C" w:rsidRDefault="00D2241C" w:rsidP="008E7802">
      <w:pPr>
        <w:jc w:val="both"/>
      </w:pPr>
      <w:r>
        <w:t xml:space="preserve">Both Queenscliff and Point Lonsdale are serviced by the Queenscliff </w:t>
      </w:r>
      <w:r w:rsidR="007156F1">
        <w:t xml:space="preserve">CFA </w:t>
      </w:r>
      <w:r>
        <w:t>Fire Brigade, a fully volunteer brigade, that are active in the community for education events and responding to emergency calls.</w:t>
      </w:r>
      <w:r w:rsidR="007156F1">
        <w:t xml:space="preserve"> They are supported by Fire Rescue Victoria.</w:t>
      </w:r>
      <w:r>
        <w:t xml:space="preserve"> It is important to point out that in comparison to the City of Greater Geelong, the Borough of Queenscliffe has a very small amount of emergency calls each year. </w:t>
      </w:r>
    </w:p>
    <w:p w14:paraId="7BB37DE6" w14:textId="58DF39D0" w:rsidR="009862F4" w:rsidRDefault="005E14DE" w:rsidP="008E7802">
      <w:pPr>
        <w:jc w:val="both"/>
        <w:rPr>
          <w:highlight w:val="yellow"/>
        </w:rPr>
      </w:pPr>
      <w:r>
        <w:t xml:space="preserve">The </w:t>
      </w:r>
      <w:r w:rsidR="009862F4">
        <w:t xml:space="preserve">Fire Prevention Unit can only become involved in properties that by the nature of items placed outside of the dwelling, </w:t>
      </w:r>
      <w:r w:rsidR="00600A9E">
        <w:t>i.e.,</w:t>
      </w:r>
      <w:r w:rsidR="009862F4">
        <w:t xml:space="preserve"> in the yards that constitute a fire hazard. </w:t>
      </w:r>
      <w:r w:rsidR="009862F4">
        <w:rPr>
          <w:i/>
        </w:rPr>
        <w:t>The CFA Act</w:t>
      </w:r>
      <w:r w:rsidR="009862F4">
        <w:t xml:space="preserve"> Section 41 (1) (a) and the </w:t>
      </w:r>
      <w:r w:rsidR="009862F4">
        <w:rPr>
          <w:i/>
          <w:iCs/>
        </w:rPr>
        <w:t>FRV Act</w:t>
      </w:r>
      <w:r w:rsidR="009862F4">
        <w:t xml:space="preserve"> Section 87 (1) (a) state that a fire prevention notice may be served ‘</w:t>
      </w:r>
      <w:r w:rsidR="009862F4">
        <w:rPr>
          <w:u w:val="single"/>
        </w:rPr>
        <w:t>on that land’</w:t>
      </w:r>
      <w:r w:rsidR="009862F4">
        <w:t>, other than a building or in a building</w:t>
      </w:r>
      <w:r w:rsidR="00066349">
        <w:t>.</w:t>
      </w:r>
    </w:p>
    <w:p w14:paraId="6CAEC5A1" w14:textId="77777777" w:rsidR="009862F4" w:rsidRPr="009862F4" w:rsidRDefault="009862F4" w:rsidP="009862F4">
      <w:pPr>
        <w:rPr>
          <w:highlight w:val="yellow"/>
        </w:rPr>
      </w:pPr>
    </w:p>
    <w:p w14:paraId="6FE66CD6" w14:textId="5C385118" w:rsidR="00EC6511" w:rsidRPr="004011B0" w:rsidRDefault="00EC6511" w:rsidP="001C0F2A">
      <w:pPr>
        <w:pStyle w:val="Heading2"/>
      </w:pPr>
      <w:bookmarkStart w:id="224" w:name="_Toc141084651"/>
      <w:bookmarkStart w:id="225" w:name="_Toc141085947"/>
      <w:bookmarkStart w:id="226" w:name="_Toc141086038"/>
      <w:bookmarkStart w:id="227" w:name="_Toc141086123"/>
      <w:bookmarkStart w:id="228" w:name="_Toc144472343"/>
      <w:r w:rsidRPr="004011B0">
        <w:t>History of significant fire</w:t>
      </w:r>
      <w:bookmarkEnd w:id="224"/>
      <w:bookmarkEnd w:id="225"/>
      <w:bookmarkEnd w:id="226"/>
      <w:bookmarkEnd w:id="227"/>
      <w:bookmarkEnd w:id="228"/>
    </w:p>
    <w:p w14:paraId="2CC648F2" w14:textId="492E2D74" w:rsidR="005E14DE" w:rsidRDefault="005E14DE" w:rsidP="008E7802">
      <w:pPr>
        <w:jc w:val="both"/>
      </w:pPr>
      <w:r w:rsidRPr="004011B0">
        <w:t>The Borough of Queenscliffe has a limited history of fire events</w:t>
      </w:r>
      <w:r w:rsidR="004011B0">
        <w:t xml:space="preserve">. </w:t>
      </w:r>
      <w:r w:rsidRPr="004011B0">
        <w:t>The most notable incidents are below:</w:t>
      </w:r>
    </w:p>
    <w:p w14:paraId="0B929369" w14:textId="77777777" w:rsidR="008E7802" w:rsidRPr="004011B0" w:rsidRDefault="008E7802" w:rsidP="008E7802">
      <w:pPr>
        <w:jc w:val="both"/>
      </w:pPr>
    </w:p>
    <w:p w14:paraId="778C3111" w14:textId="3808E494" w:rsidR="005E14DE" w:rsidRPr="004011B0" w:rsidRDefault="004011B0" w:rsidP="008E7802">
      <w:pPr>
        <w:jc w:val="both"/>
      </w:pPr>
      <w:r w:rsidRPr="004011B0">
        <w:rPr>
          <w:b/>
          <w:bCs/>
          <w:color w:val="FF0000"/>
        </w:rPr>
        <w:t>Dec 1914</w:t>
      </w:r>
      <w:r w:rsidRPr="004011B0">
        <w:rPr>
          <w:color w:val="FF0000"/>
        </w:rPr>
        <w:t xml:space="preserve"> </w:t>
      </w:r>
      <w:r w:rsidRPr="004011B0">
        <w:t xml:space="preserve">– Fire in a prominent Boarding House in Queenscliff. </w:t>
      </w:r>
    </w:p>
    <w:p w14:paraId="4835E199" w14:textId="0D70E741" w:rsidR="004011B0" w:rsidRPr="004011B0" w:rsidRDefault="004011B0" w:rsidP="008E7802">
      <w:pPr>
        <w:jc w:val="both"/>
      </w:pPr>
      <w:r w:rsidRPr="004011B0">
        <w:rPr>
          <w:b/>
          <w:bCs/>
          <w:color w:val="FF0000"/>
        </w:rPr>
        <w:t>1936</w:t>
      </w:r>
      <w:r w:rsidRPr="004011B0">
        <w:t xml:space="preserve"> – Large bushfire affecting the township of Point Lonsdale.</w:t>
      </w:r>
    </w:p>
    <w:p w14:paraId="3F646EBF" w14:textId="71199AD8" w:rsidR="004011B0" w:rsidRPr="004011B0" w:rsidRDefault="004011B0" w:rsidP="008E7802">
      <w:pPr>
        <w:jc w:val="both"/>
      </w:pPr>
      <w:r w:rsidRPr="004011B0">
        <w:rPr>
          <w:b/>
          <w:bCs/>
          <w:color w:val="FF0000"/>
        </w:rPr>
        <w:t>Jan 2013</w:t>
      </w:r>
      <w:r w:rsidRPr="004011B0">
        <w:t xml:space="preserve"> – Grassfire along the Bellarine Rail Trail threatening a school and kindergarten in Queenscliff.</w:t>
      </w:r>
    </w:p>
    <w:p w14:paraId="7E564CFF" w14:textId="434B9BE2" w:rsidR="004011B0" w:rsidRDefault="004011B0" w:rsidP="008E7802">
      <w:pPr>
        <w:jc w:val="both"/>
      </w:pPr>
      <w:r w:rsidRPr="004011B0">
        <w:rPr>
          <w:b/>
          <w:bCs/>
          <w:color w:val="FF0000"/>
        </w:rPr>
        <w:t>Mar 2017</w:t>
      </w:r>
      <w:r w:rsidRPr="004011B0">
        <w:rPr>
          <w:color w:val="FF0000"/>
        </w:rPr>
        <w:t xml:space="preserve"> </w:t>
      </w:r>
      <w:r w:rsidRPr="004011B0">
        <w:t>– Fire destroyed a shed near the Point Lonsdale lighthouse.</w:t>
      </w:r>
    </w:p>
    <w:p w14:paraId="46A809F0" w14:textId="77777777" w:rsidR="008E7802" w:rsidRPr="004011B0" w:rsidRDefault="008E7802" w:rsidP="005E14DE"/>
    <w:p w14:paraId="75EA3750" w14:textId="65149F36" w:rsidR="00EC6511" w:rsidRDefault="00EC6511" w:rsidP="001C0F2A">
      <w:pPr>
        <w:pStyle w:val="Heading2"/>
      </w:pPr>
      <w:bookmarkStart w:id="229" w:name="_Toc141084652"/>
      <w:bookmarkStart w:id="230" w:name="_Toc141085948"/>
      <w:bookmarkStart w:id="231" w:name="_Toc141086039"/>
      <w:bookmarkStart w:id="232" w:name="_Toc141086124"/>
      <w:bookmarkStart w:id="233" w:name="_Toc144472344"/>
      <w:r w:rsidRPr="004011B0">
        <w:t xml:space="preserve">Incidents within </w:t>
      </w:r>
      <w:r w:rsidR="00E47513" w:rsidRPr="004011B0">
        <w:t>Borough of Queenscliffe</w:t>
      </w:r>
      <w:bookmarkEnd w:id="229"/>
      <w:bookmarkEnd w:id="230"/>
      <w:bookmarkEnd w:id="231"/>
      <w:bookmarkEnd w:id="232"/>
      <w:bookmarkEnd w:id="233"/>
    </w:p>
    <w:p w14:paraId="67FA504B" w14:textId="659B432D" w:rsidR="001C07DF" w:rsidRDefault="005B26B8" w:rsidP="008E7802">
      <w:pPr>
        <w:jc w:val="both"/>
      </w:pPr>
      <w:r>
        <w:rPr>
          <w:noProof/>
        </w:rPr>
        <mc:AlternateContent>
          <mc:Choice Requires="wps">
            <w:drawing>
              <wp:anchor distT="0" distB="0" distL="114300" distR="114300" simplePos="0" relativeHeight="251729920" behindDoc="0" locked="0" layoutInCell="1" allowOverlap="1" wp14:anchorId="106D1567" wp14:editId="05319078">
                <wp:simplePos x="0" y="0"/>
                <wp:positionH relativeFrom="column">
                  <wp:posOffset>1050290</wp:posOffset>
                </wp:positionH>
                <wp:positionV relativeFrom="paragraph">
                  <wp:posOffset>4107815</wp:posOffset>
                </wp:positionV>
                <wp:extent cx="4686300" cy="635"/>
                <wp:effectExtent l="0" t="0" r="0" b="0"/>
                <wp:wrapTopAndBottom/>
                <wp:docPr id="196" name="Text Box 196"/>
                <wp:cNvGraphicFramePr/>
                <a:graphic xmlns:a="http://schemas.openxmlformats.org/drawingml/2006/main">
                  <a:graphicData uri="http://schemas.microsoft.com/office/word/2010/wordprocessingShape">
                    <wps:wsp>
                      <wps:cNvSpPr txBox="1"/>
                      <wps:spPr>
                        <a:xfrm>
                          <a:off x="0" y="0"/>
                          <a:ext cx="4686300" cy="635"/>
                        </a:xfrm>
                        <a:prstGeom prst="rect">
                          <a:avLst/>
                        </a:prstGeom>
                        <a:solidFill>
                          <a:prstClr val="white"/>
                        </a:solidFill>
                        <a:ln>
                          <a:noFill/>
                        </a:ln>
                      </wps:spPr>
                      <wps:txbx>
                        <w:txbxContent>
                          <w:p w14:paraId="5E679E88" w14:textId="339EDFE8" w:rsidR="005B26B8" w:rsidRPr="00DF1C85" w:rsidRDefault="005B26B8" w:rsidP="005B26B8">
                            <w:pPr>
                              <w:pStyle w:val="Caption"/>
                              <w:rPr>
                                <w:rFonts w:ascii="Calibri" w:hAnsi="Calibri"/>
                                <w:noProof/>
                                <w:sz w:val="20"/>
                                <w:szCs w:val="20"/>
                              </w:rPr>
                            </w:pPr>
                            <w:r>
                              <w:t xml:space="preserve">Figure </w:t>
                            </w:r>
                            <w:fldSimple w:instr=" SEQ Figure \* ARABIC ">
                              <w:r w:rsidR="00F34130">
                                <w:rPr>
                                  <w:noProof/>
                                </w:rPr>
                                <w:t>5</w:t>
                              </w:r>
                            </w:fldSimple>
                            <w:r>
                              <w:t xml:space="preserve"> Incidents BoQ </w:t>
                            </w:r>
                            <w:r w:rsidRPr="005B26B8">
                              <w:rPr>
                                <w:sz w:val="14"/>
                                <w:szCs w:val="14"/>
                              </w:rPr>
                              <w:t>(Supplied CFA)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6D1567" id="Text Box 196" o:spid="_x0000_s1034" type="#_x0000_t202" style="position:absolute;left:0;text-align:left;margin-left:82.7pt;margin-top:323.45pt;width:369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" stroked="f">
                <v:textbox style="mso-fit-shape-to-text:t" inset="0,0,0,0">
                  <w:txbxContent>
                    <w:p w14:paraId="5E679E88" w14:textId="339EDFE8" w:rsidR="005B26B8" w:rsidRPr="00DF1C85" w:rsidRDefault="005B26B8" w:rsidP="005B26B8">
                      <w:pPr>
                        <w:pStyle w:val="Caption"/>
                        <w:rPr>
                          <w:rFonts w:ascii="Calibri" w:hAnsi="Calibri"/>
                          <w:noProof/>
                          <w:sz w:val="20"/>
                          <w:szCs w:val="20"/>
                        </w:rPr>
                      </w:pPr>
                      <w:r>
                        <w:t xml:space="preserve">Figure </w:t>
                      </w:r>
                      <w:fldSimple w:instr=" SEQ Figure \* ARABIC ">
                        <w:r w:rsidR="00F34130">
                          <w:rPr>
                            <w:noProof/>
                          </w:rPr>
                          <w:t>5</w:t>
                        </w:r>
                      </w:fldSimple>
                      <w:r>
                        <w:t xml:space="preserve"> Incidents BoQ </w:t>
                      </w:r>
                      <w:r w:rsidRPr="005B26B8">
                        <w:rPr>
                          <w:sz w:val="14"/>
                          <w:szCs w:val="14"/>
                        </w:rPr>
                        <w:t>(Supplied CFA)</w:t>
                      </w:r>
                    </w:p>
                  </w:txbxContent>
                </v:textbox>
                <w10:wrap type="topAndBottom"/>
              </v:shape>
            </w:pict>
          </mc:Fallback>
        </mc:AlternateContent>
      </w:r>
      <w:r w:rsidR="003914DE">
        <w:rPr>
          <w:noProof/>
        </w:rPr>
        <w:drawing>
          <wp:anchor distT="0" distB="0" distL="114300" distR="114300" simplePos="0" relativeHeight="251701248" behindDoc="0" locked="0" layoutInCell="1" allowOverlap="1" wp14:anchorId="4607388C" wp14:editId="0322175D">
            <wp:simplePos x="0" y="0"/>
            <wp:positionH relativeFrom="column">
              <wp:posOffset>885190</wp:posOffset>
            </wp:positionH>
            <wp:positionV relativeFrom="paragraph">
              <wp:posOffset>589280</wp:posOffset>
            </wp:positionV>
            <wp:extent cx="4686300" cy="377507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3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1B0">
        <w:t>The areas of Point Lonsdale and Queenscliff are serviced by a solely volunteer CFA brigade</w:t>
      </w:r>
      <w:r w:rsidR="00FB7D6E">
        <w:t>, supported by Fire Rescue Victoria</w:t>
      </w:r>
      <w:r w:rsidR="004011B0">
        <w:t xml:space="preserve">. They attend a variety of incidents including storm clean up each year. </w:t>
      </w:r>
      <w:r w:rsidR="00FB7D6E">
        <w:t>For the 2022 – 2023 financial year, the majority of calls attended by CFA were false alarm calls.</w:t>
      </w:r>
    </w:p>
    <w:p w14:paraId="515E7DDA" w14:textId="71D4BEF7" w:rsidR="00EC6511" w:rsidRPr="00750BF6" w:rsidRDefault="00FB7D6E" w:rsidP="00750BF6">
      <w:pPr>
        <w:pStyle w:val="Heading1"/>
        <w:numPr>
          <w:ilvl w:val="0"/>
          <w:numId w:val="23"/>
        </w:numPr>
      </w:pPr>
      <w:bookmarkStart w:id="234" w:name="_Toc141084653"/>
      <w:bookmarkStart w:id="235" w:name="_Toc141085949"/>
      <w:bookmarkStart w:id="236" w:name="_Toc141086040"/>
      <w:bookmarkStart w:id="237" w:name="_Toc141086125"/>
      <w:r>
        <w:t xml:space="preserve"> </w:t>
      </w:r>
      <w:bookmarkStart w:id="238" w:name="_Toc144472345"/>
      <w:r w:rsidR="00EC6511" w:rsidRPr="00750BF6">
        <w:t>Essential Infrastructure</w:t>
      </w:r>
      <w:bookmarkEnd w:id="234"/>
      <w:bookmarkEnd w:id="235"/>
      <w:bookmarkEnd w:id="236"/>
      <w:bookmarkEnd w:id="237"/>
      <w:bookmarkEnd w:id="238"/>
    </w:p>
    <w:p w14:paraId="6E385381" w14:textId="683979EE" w:rsidR="007B5F4F" w:rsidRDefault="007B5F4F" w:rsidP="008E7802">
      <w:pPr>
        <w:pStyle w:val="BodyText"/>
        <w:jc w:val="both"/>
        <w:rPr>
          <w:lang w:eastAsia="en-US"/>
        </w:rPr>
      </w:pPr>
      <w:r>
        <w:rPr>
          <w:lang w:eastAsia="en-US"/>
        </w:rPr>
        <w:t xml:space="preserve">Grassfires, coastal heath fires, structural fires and to a lesser extent bushfires have the potential to severely impact essential infrastructure like power, gas and communications across both municipalities. This can lead to secondary consequences that can affect the community across a broad range of services and may impact on their day-to-day life. </w:t>
      </w:r>
    </w:p>
    <w:p w14:paraId="11DB63C5" w14:textId="4A2DE817" w:rsidR="00EC6511" w:rsidRDefault="007B5F4F" w:rsidP="008E7802">
      <w:pPr>
        <w:pStyle w:val="BodyText"/>
        <w:jc w:val="both"/>
        <w:rPr>
          <w:lang w:eastAsia="en-US"/>
        </w:rPr>
      </w:pPr>
      <w:r>
        <w:rPr>
          <w:lang w:eastAsia="en-US"/>
        </w:rPr>
        <w:t xml:space="preserve">Essential infrastructure is increasingly interconnected and interdependent, meaning disruption to one essential service can have consequences for multiple sectors and society in general.   </w:t>
      </w:r>
    </w:p>
    <w:p w14:paraId="5E2DA67A" w14:textId="4E13940B" w:rsidR="00375304" w:rsidRDefault="000D44B3" w:rsidP="008E7802">
      <w:pPr>
        <w:pStyle w:val="BodyText"/>
        <w:jc w:val="both"/>
        <w:rPr>
          <w:lang w:eastAsia="en-US"/>
        </w:rPr>
      </w:pPr>
      <w:r>
        <w:rPr>
          <w:lang w:eastAsia="en-US"/>
        </w:rPr>
        <w:t>Across both municipalities, the following essential infrastructure is present:</w:t>
      </w:r>
    </w:p>
    <w:p w14:paraId="3BE85A8B" w14:textId="06AF3301" w:rsidR="00561117" w:rsidRDefault="00BE56E4" w:rsidP="009E02A6">
      <w:pPr>
        <w:pStyle w:val="BodyText"/>
        <w:jc w:val="center"/>
        <w:rPr>
          <w:lang w:eastAsia="en-US"/>
        </w:rPr>
      </w:pPr>
      <w:r>
        <w:rPr>
          <w:noProof/>
          <w:lang w:eastAsia="en-US"/>
        </w:rPr>
        <w:drawing>
          <wp:anchor distT="0" distB="0" distL="114300" distR="114300" simplePos="0" relativeHeight="251731968" behindDoc="0" locked="0" layoutInCell="1" allowOverlap="1" wp14:anchorId="43843D13" wp14:editId="608177EE">
            <wp:simplePos x="0" y="0"/>
            <wp:positionH relativeFrom="column">
              <wp:posOffset>1350010</wp:posOffset>
            </wp:positionH>
            <wp:positionV relativeFrom="paragraph">
              <wp:posOffset>105657</wp:posOffset>
            </wp:positionV>
            <wp:extent cx="935990" cy="935990"/>
            <wp:effectExtent l="0" t="0" r="0" b="0"/>
            <wp:wrapSquare wrapText="bothSides"/>
            <wp:docPr id="27" name="Graphic 27" descr="Cell Tow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Cell Tower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35990" cy="9359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45720" distB="45720" distL="114300" distR="114300" simplePos="0" relativeHeight="251747328" behindDoc="0" locked="0" layoutInCell="1" allowOverlap="1" wp14:anchorId="4C391DF4" wp14:editId="52818487">
                <wp:simplePos x="0" y="0"/>
                <wp:positionH relativeFrom="column">
                  <wp:posOffset>2392680</wp:posOffset>
                </wp:positionH>
                <wp:positionV relativeFrom="paragraph">
                  <wp:posOffset>13970</wp:posOffset>
                </wp:positionV>
                <wp:extent cx="2754000" cy="82800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000" cy="828000"/>
                        </a:xfrm>
                        <a:prstGeom prst="rect">
                          <a:avLst/>
                        </a:prstGeom>
                        <a:noFill/>
                        <a:ln w="9525">
                          <a:noFill/>
                          <a:miter lim="800000"/>
                          <a:headEnd/>
                          <a:tailEnd/>
                        </a:ln>
                      </wps:spPr>
                      <wps:txbx>
                        <w:txbxContent>
                          <w:p w14:paraId="11C44CDA" w14:textId="77777777" w:rsidR="00646218" w:rsidRDefault="00646218">
                            <w:pPr>
                              <w:rPr>
                                <w:sz w:val="28"/>
                                <w:szCs w:val="28"/>
                              </w:rPr>
                            </w:pPr>
                            <w:r w:rsidRPr="00646218">
                              <w:rPr>
                                <w:sz w:val="28"/>
                                <w:szCs w:val="28"/>
                              </w:rPr>
                              <w:t>Telecommunication Infrastructure</w:t>
                            </w:r>
                            <w:r>
                              <w:rPr>
                                <w:sz w:val="28"/>
                                <w:szCs w:val="28"/>
                              </w:rPr>
                              <w:t>:</w:t>
                            </w:r>
                          </w:p>
                          <w:p w14:paraId="16B27917" w14:textId="6937D074" w:rsidR="00B63878" w:rsidRPr="00646218" w:rsidRDefault="00646218" w:rsidP="00646218">
                            <w:pPr>
                              <w:pStyle w:val="ListParagraph"/>
                              <w:numPr>
                                <w:ilvl w:val="0"/>
                                <w:numId w:val="45"/>
                              </w:numPr>
                              <w:rPr>
                                <w:b w:val="0"/>
                                <w:bCs/>
                                <w:color w:val="auto"/>
                                <w:sz w:val="18"/>
                                <w:szCs w:val="18"/>
                              </w:rPr>
                            </w:pPr>
                            <w:r w:rsidRPr="00646218">
                              <w:rPr>
                                <w:b w:val="0"/>
                                <w:bCs/>
                                <w:caps w:val="0"/>
                                <w:color w:val="auto"/>
                                <w:sz w:val="18"/>
                                <w:szCs w:val="18"/>
                              </w:rPr>
                              <w:t>Fire towers</w:t>
                            </w:r>
                          </w:p>
                          <w:p w14:paraId="6C7EDED3" w14:textId="1EA0EE0C" w:rsidR="00646218" w:rsidRPr="00646218" w:rsidRDefault="00646218" w:rsidP="00646218">
                            <w:pPr>
                              <w:pStyle w:val="ListParagraph"/>
                              <w:numPr>
                                <w:ilvl w:val="0"/>
                                <w:numId w:val="45"/>
                              </w:numPr>
                              <w:rPr>
                                <w:b w:val="0"/>
                                <w:bCs/>
                                <w:color w:val="auto"/>
                                <w:sz w:val="18"/>
                                <w:szCs w:val="18"/>
                              </w:rPr>
                            </w:pPr>
                            <w:r>
                              <w:rPr>
                                <w:b w:val="0"/>
                                <w:bCs/>
                                <w:caps w:val="0"/>
                                <w:color w:val="auto"/>
                                <w:sz w:val="18"/>
                                <w:szCs w:val="18"/>
                              </w:rPr>
                              <w:t xml:space="preserve">Radio </w:t>
                            </w:r>
                            <w:r w:rsidR="00066349">
                              <w:rPr>
                                <w:b w:val="0"/>
                                <w:bCs/>
                                <w:caps w:val="0"/>
                                <w:color w:val="auto"/>
                                <w:sz w:val="18"/>
                                <w:szCs w:val="18"/>
                              </w:rPr>
                              <w:t>t</w:t>
                            </w:r>
                            <w:r>
                              <w:rPr>
                                <w:b w:val="0"/>
                                <w:bCs/>
                                <w:caps w:val="0"/>
                                <w:color w:val="auto"/>
                                <w:sz w:val="18"/>
                                <w:szCs w:val="18"/>
                              </w:rPr>
                              <w:t>owers</w:t>
                            </w:r>
                          </w:p>
                          <w:p w14:paraId="48ED9C14" w14:textId="13179161" w:rsidR="00646218" w:rsidRPr="00646218" w:rsidRDefault="00646218" w:rsidP="00646218">
                            <w:pPr>
                              <w:pStyle w:val="ListParagraph"/>
                              <w:numPr>
                                <w:ilvl w:val="0"/>
                                <w:numId w:val="45"/>
                              </w:numPr>
                              <w:rPr>
                                <w:b w:val="0"/>
                                <w:color w:val="auto"/>
                                <w:sz w:val="18"/>
                                <w:szCs w:val="18"/>
                              </w:rPr>
                            </w:pPr>
                            <w:r w:rsidRPr="00646218">
                              <w:rPr>
                                <w:b w:val="0"/>
                                <w:caps w:val="0"/>
                                <w:color w:val="auto"/>
                                <w:sz w:val="18"/>
                                <w:szCs w:val="18"/>
                              </w:rPr>
                              <w:t>Phone towers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91DF4" id="Text Box 2" o:spid="_x0000_s1035" type="#_x0000_t202" style="position:absolute;left:0;text-align:left;margin-left:188.4pt;margin-top:1.1pt;width:216.85pt;height:65.2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" filled="f" stroked="f">
                <v:textbox>
                  <w:txbxContent>
                    <w:p w14:paraId="11C44CDA" w14:textId="77777777" w:rsidR="00646218" w:rsidRDefault="00646218">
                      <w:pPr>
                        <w:rPr>
                          <w:sz w:val="28"/>
                          <w:szCs w:val="28"/>
                        </w:rPr>
                      </w:pPr>
                      <w:r w:rsidRPr="00646218">
                        <w:rPr>
                          <w:sz w:val="28"/>
                          <w:szCs w:val="28"/>
                        </w:rPr>
                        <w:t>Telecommunication Infrastructure</w:t>
                      </w:r>
                      <w:r>
                        <w:rPr>
                          <w:sz w:val="28"/>
                          <w:szCs w:val="28"/>
                        </w:rPr>
                        <w:t>:</w:t>
                      </w:r>
                    </w:p>
                    <w:p w14:paraId="16B27917" w14:textId="6937D074" w:rsidR="00B63878" w:rsidRPr="00646218" w:rsidRDefault="00646218" w:rsidP="00646218">
                      <w:pPr>
                        <w:pStyle w:val="ListParagraph"/>
                        <w:numPr>
                          <w:ilvl w:val="0"/>
                          <w:numId w:val="45"/>
                        </w:numPr>
                        <w:rPr>
                          <w:b w:val="0"/>
                          <w:bCs/>
                          <w:color w:val="auto"/>
                          <w:sz w:val="18"/>
                          <w:szCs w:val="18"/>
                        </w:rPr>
                      </w:pPr>
                      <w:r w:rsidRPr="00646218">
                        <w:rPr>
                          <w:b w:val="0"/>
                          <w:bCs/>
                          <w:caps w:val="0"/>
                          <w:color w:val="auto"/>
                          <w:sz w:val="18"/>
                          <w:szCs w:val="18"/>
                        </w:rPr>
                        <w:t>Fire towers</w:t>
                      </w:r>
                    </w:p>
                    <w:p w14:paraId="6C7EDED3" w14:textId="1EA0EE0C" w:rsidR="00646218" w:rsidRPr="00646218" w:rsidRDefault="00646218" w:rsidP="00646218">
                      <w:pPr>
                        <w:pStyle w:val="ListParagraph"/>
                        <w:numPr>
                          <w:ilvl w:val="0"/>
                          <w:numId w:val="45"/>
                        </w:numPr>
                        <w:rPr>
                          <w:b w:val="0"/>
                          <w:bCs/>
                          <w:color w:val="auto"/>
                          <w:sz w:val="18"/>
                          <w:szCs w:val="18"/>
                        </w:rPr>
                      </w:pPr>
                      <w:r>
                        <w:rPr>
                          <w:b w:val="0"/>
                          <w:bCs/>
                          <w:caps w:val="0"/>
                          <w:color w:val="auto"/>
                          <w:sz w:val="18"/>
                          <w:szCs w:val="18"/>
                        </w:rPr>
                        <w:t xml:space="preserve">Radio </w:t>
                      </w:r>
                      <w:r w:rsidR="00066349">
                        <w:rPr>
                          <w:b w:val="0"/>
                          <w:bCs/>
                          <w:caps w:val="0"/>
                          <w:color w:val="auto"/>
                          <w:sz w:val="18"/>
                          <w:szCs w:val="18"/>
                        </w:rPr>
                        <w:t>t</w:t>
                      </w:r>
                      <w:r>
                        <w:rPr>
                          <w:b w:val="0"/>
                          <w:bCs/>
                          <w:caps w:val="0"/>
                          <w:color w:val="auto"/>
                          <w:sz w:val="18"/>
                          <w:szCs w:val="18"/>
                        </w:rPr>
                        <w:t>owers</w:t>
                      </w:r>
                    </w:p>
                    <w:p w14:paraId="48ED9C14" w14:textId="13179161" w:rsidR="00646218" w:rsidRPr="00646218" w:rsidRDefault="00646218" w:rsidP="00646218">
                      <w:pPr>
                        <w:pStyle w:val="ListParagraph"/>
                        <w:numPr>
                          <w:ilvl w:val="0"/>
                          <w:numId w:val="45"/>
                        </w:numPr>
                        <w:rPr>
                          <w:b w:val="0"/>
                          <w:color w:val="auto"/>
                          <w:sz w:val="18"/>
                          <w:szCs w:val="18"/>
                        </w:rPr>
                      </w:pPr>
                      <w:r w:rsidRPr="00646218">
                        <w:rPr>
                          <w:b w:val="0"/>
                          <w:caps w:val="0"/>
                          <w:color w:val="auto"/>
                          <w:sz w:val="18"/>
                          <w:szCs w:val="18"/>
                        </w:rPr>
                        <w:t>Phone towers</w:t>
                      </w:r>
                    </w:p>
                  </w:txbxContent>
                </v:textbox>
                <w10:wrap type="square"/>
              </v:shape>
            </w:pict>
          </mc:Fallback>
        </mc:AlternateContent>
      </w:r>
      <w:r>
        <w:rPr>
          <w:noProof/>
          <w:lang w:eastAsia="en-US"/>
        </w:rPr>
        <mc:AlternateContent>
          <mc:Choice Requires="wps">
            <w:drawing>
              <wp:anchor distT="0" distB="0" distL="114300" distR="114300" simplePos="0" relativeHeight="251730944" behindDoc="0" locked="0" layoutInCell="1" allowOverlap="1" wp14:anchorId="6697F7F8" wp14:editId="0A446FFA">
                <wp:simplePos x="0" y="0"/>
                <wp:positionH relativeFrom="column">
                  <wp:posOffset>1143635</wp:posOffset>
                </wp:positionH>
                <wp:positionV relativeFrom="paragraph">
                  <wp:posOffset>13353</wp:posOffset>
                </wp:positionV>
                <wp:extent cx="4229735" cy="1133475"/>
                <wp:effectExtent l="0" t="0" r="18415" b="28575"/>
                <wp:wrapNone/>
                <wp:docPr id="198" name="Rectangle: Rounded Corners 198"/>
                <wp:cNvGraphicFramePr/>
                <a:graphic xmlns:a="http://schemas.openxmlformats.org/drawingml/2006/main">
                  <a:graphicData uri="http://schemas.microsoft.com/office/word/2010/wordprocessingShape">
                    <wps:wsp>
                      <wps:cNvSpPr/>
                      <wps:spPr>
                        <a:xfrm>
                          <a:off x="0" y="0"/>
                          <a:ext cx="4229735" cy="1133475"/>
                        </a:xfrm>
                        <a:prstGeom prst="roundRect">
                          <a:avLst/>
                        </a:prstGeom>
                        <a:solidFill>
                          <a:srgbClr val="CCCCFF"/>
                        </a:solidFill>
                        <a:ln>
                          <a:solidFill>
                            <a:srgbClr val="9999FF"/>
                          </a:solid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3CCCA" id="Rectangle: Rounded Corners 198" o:spid="_x0000_s1026" style="position:absolute;margin-left:90.05pt;margin-top:1.05pt;width:333.05pt;height:8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" fillcolor="#ccf" strokecolor="#99f" strokeweight=".5pt">
                <v:stroke joinstyle="miter"/>
              </v:roundrect>
            </w:pict>
          </mc:Fallback>
        </mc:AlternateContent>
      </w:r>
    </w:p>
    <w:p w14:paraId="3CA1F079" w14:textId="534A8CC1" w:rsidR="000D44B3" w:rsidRDefault="000D44B3" w:rsidP="009E02A6">
      <w:pPr>
        <w:pStyle w:val="BodyText"/>
        <w:jc w:val="center"/>
        <w:rPr>
          <w:lang w:eastAsia="en-US"/>
        </w:rPr>
      </w:pPr>
    </w:p>
    <w:p w14:paraId="49C74E7A" w14:textId="5CBA8F30" w:rsidR="000D44B3" w:rsidRDefault="000D44B3" w:rsidP="009E02A6">
      <w:pPr>
        <w:pStyle w:val="BodyText"/>
        <w:jc w:val="center"/>
        <w:rPr>
          <w:lang w:eastAsia="en-US"/>
        </w:rPr>
      </w:pPr>
    </w:p>
    <w:p w14:paraId="68133559" w14:textId="058C3ED8" w:rsidR="000D44B3" w:rsidRDefault="000D44B3" w:rsidP="009E02A6">
      <w:pPr>
        <w:pStyle w:val="BodyText"/>
        <w:jc w:val="center"/>
        <w:rPr>
          <w:lang w:eastAsia="en-US"/>
        </w:rPr>
      </w:pPr>
    </w:p>
    <w:p w14:paraId="18C0D696" w14:textId="2B126EB4" w:rsidR="00561117" w:rsidRDefault="00BE56E4" w:rsidP="009E02A6">
      <w:pPr>
        <w:pStyle w:val="BodyText"/>
        <w:jc w:val="center"/>
        <w:rPr>
          <w:lang w:eastAsia="en-US"/>
        </w:rPr>
      </w:pPr>
      <w:r>
        <w:rPr>
          <w:noProof/>
          <w:lang w:eastAsia="en-US"/>
        </w:rPr>
        <w:drawing>
          <wp:anchor distT="0" distB="0" distL="114300" distR="114300" simplePos="0" relativeHeight="251741184" behindDoc="0" locked="0" layoutInCell="1" allowOverlap="1" wp14:anchorId="48199E81" wp14:editId="43C222B2">
            <wp:simplePos x="0" y="0"/>
            <wp:positionH relativeFrom="column">
              <wp:posOffset>1350010</wp:posOffset>
            </wp:positionH>
            <wp:positionV relativeFrom="paragraph">
              <wp:posOffset>283457</wp:posOffset>
            </wp:positionV>
            <wp:extent cx="935990" cy="935990"/>
            <wp:effectExtent l="0" t="0" r="0" b="0"/>
            <wp:wrapSquare wrapText="bothSides"/>
            <wp:docPr id="24" name="Graphic 24" descr="Fue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descr="Fuel with solid fill"/>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935990" cy="9359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45720" distB="45720" distL="114300" distR="114300" simplePos="0" relativeHeight="251748352" behindDoc="0" locked="0" layoutInCell="1" allowOverlap="1" wp14:anchorId="40EE06DA" wp14:editId="2B9A4937">
                <wp:simplePos x="0" y="0"/>
                <wp:positionH relativeFrom="column">
                  <wp:posOffset>2401570</wp:posOffset>
                </wp:positionH>
                <wp:positionV relativeFrom="paragraph">
                  <wp:posOffset>193040</wp:posOffset>
                </wp:positionV>
                <wp:extent cx="2754000" cy="828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000" cy="828000"/>
                        </a:xfrm>
                        <a:prstGeom prst="rect">
                          <a:avLst/>
                        </a:prstGeom>
                        <a:noFill/>
                        <a:ln w="9525">
                          <a:noFill/>
                          <a:miter lim="800000"/>
                          <a:headEnd/>
                          <a:tailEnd/>
                        </a:ln>
                      </wps:spPr>
                      <wps:txbx>
                        <w:txbxContent>
                          <w:p w14:paraId="5027B811" w14:textId="6FA7D33E" w:rsidR="00561117" w:rsidRDefault="00561117">
                            <w:pPr>
                              <w:rPr>
                                <w:sz w:val="28"/>
                                <w:szCs w:val="28"/>
                              </w:rPr>
                            </w:pPr>
                            <w:r w:rsidRPr="00ED42A0">
                              <w:rPr>
                                <w:sz w:val="28"/>
                                <w:szCs w:val="28"/>
                              </w:rPr>
                              <w:t xml:space="preserve">Gas and Oil </w:t>
                            </w:r>
                            <w:r w:rsidR="00ED42A0" w:rsidRPr="00ED42A0">
                              <w:rPr>
                                <w:sz w:val="28"/>
                                <w:szCs w:val="28"/>
                              </w:rPr>
                              <w:t>Infrastructure</w:t>
                            </w:r>
                            <w:r w:rsidR="00ED42A0">
                              <w:rPr>
                                <w:sz w:val="28"/>
                                <w:szCs w:val="28"/>
                              </w:rPr>
                              <w:t>:</w:t>
                            </w:r>
                          </w:p>
                          <w:p w14:paraId="145FF254" w14:textId="5CC75BB6"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 xml:space="preserve">High </w:t>
                            </w:r>
                            <w:r w:rsidR="00066349">
                              <w:rPr>
                                <w:b w:val="0"/>
                                <w:bCs/>
                                <w:caps w:val="0"/>
                                <w:color w:val="auto"/>
                                <w:sz w:val="18"/>
                                <w:szCs w:val="18"/>
                              </w:rPr>
                              <w:t>p</w:t>
                            </w:r>
                            <w:r>
                              <w:rPr>
                                <w:b w:val="0"/>
                                <w:bCs/>
                                <w:caps w:val="0"/>
                                <w:color w:val="auto"/>
                                <w:sz w:val="18"/>
                                <w:szCs w:val="18"/>
                              </w:rPr>
                              <w:t xml:space="preserve">ressure </w:t>
                            </w:r>
                            <w:r w:rsidR="00066349">
                              <w:rPr>
                                <w:b w:val="0"/>
                                <w:bCs/>
                                <w:caps w:val="0"/>
                                <w:color w:val="auto"/>
                                <w:sz w:val="18"/>
                                <w:szCs w:val="18"/>
                              </w:rPr>
                              <w:t>p</w:t>
                            </w:r>
                            <w:r w:rsidRPr="00ED42A0">
                              <w:rPr>
                                <w:b w:val="0"/>
                                <w:bCs/>
                                <w:caps w:val="0"/>
                                <w:color w:val="auto"/>
                                <w:sz w:val="18"/>
                                <w:szCs w:val="18"/>
                              </w:rPr>
                              <w:t>ipelines</w:t>
                            </w:r>
                          </w:p>
                          <w:p w14:paraId="0B752B9E" w14:textId="77777777"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Storage tanks</w:t>
                            </w:r>
                          </w:p>
                          <w:p w14:paraId="14DC3D1E" w14:textId="1DA6B80C" w:rsidR="00ED42A0" w:rsidRPr="00ED42A0" w:rsidRDefault="00ED42A0" w:rsidP="00ED42A0">
                            <w:pPr>
                              <w:pStyle w:val="ListParagraph"/>
                              <w:numPr>
                                <w:ilvl w:val="0"/>
                                <w:numId w:val="46"/>
                              </w:numPr>
                              <w:rPr>
                                <w:b w:val="0"/>
                                <w:bCs/>
                                <w:color w:val="auto"/>
                                <w:sz w:val="18"/>
                                <w:szCs w:val="18"/>
                              </w:rPr>
                            </w:pPr>
                            <w:r w:rsidRPr="00ED42A0">
                              <w:rPr>
                                <w:b w:val="0"/>
                                <w:bCs/>
                                <w:caps w:val="0"/>
                                <w:color w:val="auto"/>
                                <w:sz w:val="18"/>
                                <w:szCs w:val="18"/>
                              </w:rPr>
                              <w:t>Refiner</w:t>
                            </w:r>
                            <w:r>
                              <w:rPr>
                                <w:b w:val="0"/>
                                <w:bCs/>
                                <w:caps w:val="0"/>
                                <w:color w:val="auto"/>
                                <w:sz w:val="18"/>
                                <w:szCs w:val="18"/>
                              </w:rPr>
                              <w:t>y</w:t>
                            </w:r>
                          </w:p>
                          <w:p w14:paraId="1FEF5836" w14:textId="312760F9"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Terminals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E06DA" id="_x0000_s1036" type="#_x0000_t202" style="position:absolute;left:0;text-align:left;margin-left:189.1pt;margin-top:15.2pt;width:216.85pt;height:65.2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" filled="f" stroked="f">
                <v:textbox>
                  <w:txbxContent>
                    <w:p w14:paraId="5027B811" w14:textId="6FA7D33E" w:rsidR="00561117" w:rsidRDefault="00561117">
                      <w:pPr>
                        <w:rPr>
                          <w:sz w:val="28"/>
                          <w:szCs w:val="28"/>
                        </w:rPr>
                      </w:pPr>
                      <w:r w:rsidRPr="00ED42A0">
                        <w:rPr>
                          <w:sz w:val="28"/>
                          <w:szCs w:val="28"/>
                        </w:rPr>
                        <w:t xml:space="preserve">Gas and Oil </w:t>
                      </w:r>
                      <w:r w:rsidR="00ED42A0" w:rsidRPr="00ED42A0">
                        <w:rPr>
                          <w:sz w:val="28"/>
                          <w:szCs w:val="28"/>
                        </w:rPr>
                        <w:t>Infrastructure</w:t>
                      </w:r>
                      <w:r w:rsidR="00ED42A0">
                        <w:rPr>
                          <w:sz w:val="28"/>
                          <w:szCs w:val="28"/>
                        </w:rPr>
                        <w:t>:</w:t>
                      </w:r>
                    </w:p>
                    <w:p w14:paraId="145FF254" w14:textId="5CC75BB6"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 xml:space="preserve">High </w:t>
                      </w:r>
                      <w:r w:rsidR="00066349">
                        <w:rPr>
                          <w:b w:val="0"/>
                          <w:bCs/>
                          <w:caps w:val="0"/>
                          <w:color w:val="auto"/>
                          <w:sz w:val="18"/>
                          <w:szCs w:val="18"/>
                        </w:rPr>
                        <w:t>p</w:t>
                      </w:r>
                      <w:r>
                        <w:rPr>
                          <w:b w:val="0"/>
                          <w:bCs/>
                          <w:caps w:val="0"/>
                          <w:color w:val="auto"/>
                          <w:sz w:val="18"/>
                          <w:szCs w:val="18"/>
                        </w:rPr>
                        <w:t xml:space="preserve">ressure </w:t>
                      </w:r>
                      <w:r w:rsidR="00066349">
                        <w:rPr>
                          <w:b w:val="0"/>
                          <w:bCs/>
                          <w:caps w:val="0"/>
                          <w:color w:val="auto"/>
                          <w:sz w:val="18"/>
                          <w:szCs w:val="18"/>
                        </w:rPr>
                        <w:t>p</w:t>
                      </w:r>
                      <w:r w:rsidRPr="00ED42A0">
                        <w:rPr>
                          <w:b w:val="0"/>
                          <w:bCs/>
                          <w:caps w:val="0"/>
                          <w:color w:val="auto"/>
                          <w:sz w:val="18"/>
                          <w:szCs w:val="18"/>
                        </w:rPr>
                        <w:t>ipelines</w:t>
                      </w:r>
                    </w:p>
                    <w:p w14:paraId="0B752B9E" w14:textId="77777777"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Storage tanks</w:t>
                      </w:r>
                    </w:p>
                    <w:p w14:paraId="14DC3D1E" w14:textId="1DA6B80C" w:rsidR="00ED42A0" w:rsidRPr="00ED42A0" w:rsidRDefault="00ED42A0" w:rsidP="00ED42A0">
                      <w:pPr>
                        <w:pStyle w:val="ListParagraph"/>
                        <w:numPr>
                          <w:ilvl w:val="0"/>
                          <w:numId w:val="46"/>
                        </w:numPr>
                        <w:rPr>
                          <w:b w:val="0"/>
                          <w:bCs/>
                          <w:color w:val="auto"/>
                          <w:sz w:val="18"/>
                          <w:szCs w:val="18"/>
                        </w:rPr>
                      </w:pPr>
                      <w:r w:rsidRPr="00ED42A0">
                        <w:rPr>
                          <w:b w:val="0"/>
                          <w:bCs/>
                          <w:caps w:val="0"/>
                          <w:color w:val="auto"/>
                          <w:sz w:val="18"/>
                          <w:szCs w:val="18"/>
                        </w:rPr>
                        <w:t>Refiner</w:t>
                      </w:r>
                      <w:r>
                        <w:rPr>
                          <w:b w:val="0"/>
                          <w:bCs/>
                          <w:caps w:val="0"/>
                          <w:color w:val="auto"/>
                          <w:sz w:val="18"/>
                          <w:szCs w:val="18"/>
                        </w:rPr>
                        <w:t>y</w:t>
                      </w:r>
                    </w:p>
                    <w:p w14:paraId="1FEF5836" w14:textId="312760F9" w:rsidR="00ED42A0" w:rsidRPr="00ED42A0" w:rsidRDefault="00ED42A0" w:rsidP="00ED42A0">
                      <w:pPr>
                        <w:pStyle w:val="ListParagraph"/>
                        <w:numPr>
                          <w:ilvl w:val="0"/>
                          <w:numId w:val="46"/>
                        </w:numPr>
                        <w:rPr>
                          <w:b w:val="0"/>
                          <w:bCs/>
                          <w:color w:val="auto"/>
                          <w:sz w:val="18"/>
                          <w:szCs w:val="18"/>
                        </w:rPr>
                      </w:pPr>
                      <w:r>
                        <w:rPr>
                          <w:b w:val="0"/>
                          <w:bCs/>
                          <w:caps w:val="0"/>
                          <w:color w:val="auto"/>
                          <w:sz w:val="18"/>
                          <w:szCs w:val="18"/>
                        </w:rPr>
                        <w:t>Terminals</w:t>
                      </w:r>
                    </w:p>
                  </w:txbxContent>
                </v:textbox>
                <w10:wrap type="square"/>
              </v:shape>
            </w:pict>
          </mc:Fallback>
        </mc:AlternateContent>
      </w:r>
      <w:r>
        <w:rPr>
          <w:noProof/>
          <w:lang w:eastAsia="en-US"/>
        </w:rPr>
        <mc:AlternateContent>
          <mc:Choice Requires="wps">
            <w:drawing>
              <wp:anchor distT="0" distB="0" distL="114300" distR="114300" simplePos="0" relativeHeight="251734016" behindDoc="0" locked="0" layoutInCell="1" allowOverlap="1" wp14:anchorId="3385DC04" wp14:editId="4366BDFE">
                <wp:simplePos x="0" y="0"/>
                <wp:positionH relativeFrom="column">
                  <wp:posOffset>1141182</wp:posOffset>
                </wp:positionH>
                <wp:positionV relativeFrom="paragraph">
                  <wp:posOffset>193040</wp:posOffset>
                </wp:positionV>
                <wp:extent cx="4229735" cy="1133475"/>
                <wp:effectExtent l="0" t="0" r="18415" b="28575"/>
                <wp:wrapNone/>
                <wp:docPr id="199" name="Rectangle: Rounded Corners 199"/>
                <wp:cNvGraphicFramePr/>
                <a:graphic xmlns:a="http://schemas.openxmlformats.org/drawingml/2006/main">
                  <a:graphicData uri="http://schemas.microsoft.com/office/word/2010/wordprocessingShape">
                    <wps:wsp>
                      <wps:cNvSpPr/>
                      <wps:spPr>
                        <a:xfrm>
                          <a:off x="0" y="0"/>
                          <a:ext cx="4229735" cy="1133475"/>
                        </a:xfrm>
                        <a:prstGeom prst="roundRect">
                          <a:avLst/>
                        </a:prstGeom>
                        <a:solidFill>
                          <a:srgbClr val="CCCCFF"/>
                        </a:solidFill>
                        <a:ln w="6350" cap="flat" cmpd="sng" algn="ctr">
                          <a:solidFill>
                            <a:srgbClr val="9999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581B6C" id="Rectangle: Rounded Corners 199" o:spid="_x0000_s1026" style="position:absolute;margin-left:89.85pt;margin-top:15.2pt;width:333.05pt;height:89.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" fillcolor="#ccf" strokecolor="#99f" strokeweight=".5pt">
                <v:stroke joinstyle="miter"/>
              </v:roundrect>
            </w:pict>
          </mc:Fallback>
        </mc:AlternateContent>
      </w:r>
    </w:p>
    <w:p w14:paraId="0C8D2440" w14:textId="599B04C2" w:rsidR="005B26B8" w:rsidRDefault="005B26B8" w:rsidP="009E02A6">
      <w:pPr>
        <w:pStyle w:val="BodyText"/>
        <w:jc w:val="center"/>
        <w:rPr>
          <w:lang w:eastAsia="en-US"/>
        </w:rPr>
      </w:pPr>
    </w:p>
    <w:p w14:paraId="49481B7F" w14:textId="347D4B80" w:rsidR="000D44B3" w:rsidRDefault="000D44B3" w:rsidP="009E02A6">
      <w:pPr>
        <w:pStyle w:val="BodyText"/>
        <w:jc w:val="center"/>
        <w:rPr>
          <w:lang w:eastAsia="en-US"/>
        </w:rPr>
      </w:pPr>
    </w:p>
    <w:p w14:paraId="3701D5FE" w14:textId="62161B80" w:rsidR="00561117" w:rsidRDefault="00561117" w:rsidP="009E02A6">
      <w:pPr>
        <w:pStyle w:val="BodyText"/>
        <w:jc w:val="center"/>
        <w:rPr>
          <w:lang w:eastAsia="en-US"/>
        </w:rPr>
      </w:pPr>
    </w:p>
    <w:p w14:paraId="3CCE36B7" w14:textId="15288F53" w:rsidR="00561117" w:rsidRDefault="00561117" w:rsidP="009E02A6">
      <w:pPr>
        <w:pStyle w:val="BodyText"/>
        <w:jc w:val="center"/>
        <w:rPr>
          <w:lang w:eastAsia="en-US"/>
        </w:rPr>
      </w:pPr>
    </w:p>
    <w:p w14:paraId="036AF633" w14:textId="13671DD2" w:rsidR="005B26B8" w:rsidRDefault="00BE56E4" w:rsidP="009E02A6">
      <w:pPr>
        <w:pStyle w:val="BodyText"/>
        <w:jc w:val="center"/>
        <w:rPr>
          <w:lang w:eastAsia="en-US"/>
        </w:rPr>
      </w:pPr>
      <w:r>
        <w:rPr>
          <w:noProof/>
          <w:lang w:eastAsia="en-US"/>
        </w:rPr>
        <w:drawing>
          <wp:anchor distT="0" distB="0" distL="114300" distR="114300" simplePos="0" relativeHeight="251742208" behindDoc="0" locked="0" layoutInCell="1" allowOverlap="1" wp14:anchorId="2D251066" wp14:editId="12672C74">
            <wp:simplePos x="0" y="0"/>
            <wp:positionH relativeFrom="column">
              <wp:posOffset>1350010</wp:posOffset>
            </wp:positionH>
            <wp:positionV relativeFrom="paragraph">
              <wp:posOffset>165461</wp:posOffset>
            </wp:positionV>
            <wp:extent cx="936000" cy="936000"/>
            <wp:effectExtent l="0" t="0" r="0" b="0"/>
            <wp:wrapSquare wrapText="bothSides"/>
            <wp:docPr id="28" name="Graphic 28" descr="Hospita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Hospital with solid fill"/>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36000" cy="936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45720" distB="45720" distL="114300" distR="114300" simplePos="0" relativeHeight="251716608" behindDoc="0" locked="0" layoutInCell="1" allowOverlap="1" wp14:anchorId="70BDC714" wp14:editId="4B9CE156">
                <wp:simplePos x="0" y="0"/>
                <wp:positionH relativeFrom="column">
                  <wp:posOffset>2401671</wp:posOffset>
                </wp:positionH>
                <wp:positionV relativeFrom="paragraph">
                  <wp:posOffset>71120</wp:posOffset>
                </wp:positionV>
                <wp:extent cx="2754000" cy="1404620"/>
                <wp:effectExtent l="0" t="0" r="0" b="635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000" cy="1404620"/>
                        </a:xfrm>
                        <a:prstGeom prst="rect">
                          <a:avLst/>
                        </a:prstGeom>
                        <a:noFill/>
                        <a:ln w="9525">
                          <a:noFill/>
                          <a:miter lim="800000"/>
                          <a:headEnd/>
                          <a:tailEnd/>
                        </a:ln>
                      </wps:spPr>
                      <wps:txbx>
                        <w:txbxContent>
                          <w:p w14:paraId="1C45DBCD" w14:textId="5A7C0579" w:rsidR="00B63878" w:rsidRPr="009E02A6" w:rsidRDefault="009E02A6">
                            <w:pPr>
                              <w:rPr>
                                <w:sz w:val="28"/>
                                <w:szCs w:val="28"/>
                              </w:rPr>
                            </w:pPr>
                            <w:r w:rsidRPr="009E02A6">
                              <w:rPr>
                                <w:sz w:val="28"/>
                                <w:szCs w:val="28"/>
                              </w:rPr>
                              <w:t>Healthcare Facilities:</w:t>
                            </w:r>
                          </w:p>
                          <w:p w14:paraId="62EAE5AC" w14:textId="50D9E75F"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Hospitals</w:t>
                            </w:r>
                          </w:p>
                          <w:p w14:paraId="498DDF58" w14:textId="569BF77C"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 xml:space="preserve">Medical </w:t>
                            </w:r>
                            <w:r>
                              <w:rPr>
                                <w:b w:val="0"/>
                                <w:bCs/>
                                <w:caps w:val="0"/>
                                <w:color w:val="auto"/>
                                <w:sz w:val="18"/>
                                <w:szCs w:val="18"/>
                              </w:rPr>
                              <w:t>C</w:t>
                            </w:r>
                            <w:r w:rsidRPr="009E02A6">
                              <w:rPr>
                                <w:b w:val="0"/>
                                <w:bCs/>
                                <w:caps w:val="0"/>
                                <w:color w:val="auto"/>
                                <w:sz w:val="18"/>
                                <w:szCs w:val="18"/>
                              </w:rPr>
                              <w:t>entres</w:t>
                            </w:r>
                          </w:p>
                          <w:p w14:paraId="7A69D781" w14:textId="602E34C4"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 xml:space="preserve">Maternal </w:t>
                            </w:r>
                            <w:r>
                              <w:rPr>
                                <w:b w:val="0"/>
                                <w:bCs/>
                                <w:caps w:val="0"/>
                                <w:color w:val="auto"/>
                                <w:sz w:val="18"/>
                                <w:szCs w:val="18"/>
                              </w:rPr>
                              <w:t>&amp;</w:t>
                            </w:r>
                            <w:r w:rsidRPr="009E02A6">
                              <w:rPr>
                                <w:b w:val="0"/>
                                <w:bCs/>
                                <w:caps w:val="0"/>
                                <w:color w:val="auto"/>
                                <w:sz w:val="18"/>
                                <w:szCs w:val="18"/>
                              </w:rPr>
                              <w:t xml:space="preserve"> </w:t>
                            </w:r>
                            <w:r>
                              <w:rPr>
                                <w:b w:val="0"/>
                                <w:bCs/>
                                <w:caps w:val="0"/>
                                <w:color w:val="auto"/>
                                <w:sz w:val="18"/>
                                <w:szCs w:val="18"/>
                              </w:rPr>
                              <w:t>Child</w:t>
                            </w:r>
                            <w:r w:rsidRPr="009E02A6">
                              <w:rPr>
                                <w:b w:val="0"/>
                                <w:bCs/>
                                <w:caps w:val="0"/>
                                <w:color w:val="auto"/>
                                <w:sz w:val="18"/>
                                <w:szCs w:val="18"/>
                              </w:rPr>
                              <w:t xml:space="preserve"> health</w:t>
                            </w:r>
                          </w:p>
                          <w:p w14:paraId="67AB20B6" w14:textId="38724071" w:rsidR="009E02A6" w:rsidRPr="009E02A6" w:rsidRDefault="009E02A6" w:rsidP="009E02A6">
                            <w:pPr>
                              <w:pStyle w:val="ListParagraph"/>
                              <w:numPr>
                                <w:ilvl w:val="0"/>
                                <w:numId w:val="47"/>
                              </w:numPr>
                              <w:rPr>
                                <w:b w:val="0"/>
                                <w:bCs/>
                                <w:color w:val="auto"/>
                                <w:sz w:val="18"/>
                                <w:szCs w:val="18"/>
                              </w:rPr>
                            </w:pPr>
                            <w:r>
                              <w:rPr>
                                <w:b w:val="0"/>
                                <w:bCs/>
                                <w:caps w:val="0"/>
                                <w:color w:val="auto"/>
                                <w:sz w:val="18"/>
                                <w:szCs w:val="18"/>
                              </w:rPr>
                              <w:t>Aged Care</w:t>
                            </w:r>
                          </w:p>
                          <w:p w14:paraId="121EF436" w14:textId="2FBE290E" w:rsidR="009E02A6" w:rsidRPr="009E02A6" w:rsidRDefault="009E02A6" w:rsidP="009E02A6">
                            <w:pPr>
                              <w:pStyle w:val="ListParagraph"/>
                              <w:numPr>
                                <w:ilvl w:val="0"/>
                                <w:numId w:val="47"/>
                              </w:numPr>
                              <w:rPr>
                                <w:b w:val="0"/>
                                <w:bCs/>
                                <w:color w:val="auto"/>
                                <w:sz w:val="18"/>
                                <w:szCs w:val="18"/>
                              </w:rPr>
                            </w:pPr>
                            <w:r>
                              <w:rPr>
                                <w:b w:val="0"/>
                                <w:bCs/>
                                <w:caps w:val="0"/>
                                <w:color w:val="auto"/>
                                <w:sz w:val="18"/>
                                <w:szCs w:val="18"/>
                              </w:rPr>
                              <w:t>Allied Health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BDC714" id="_x0000_s1037" type="#_x0000_t202" style="position:absolute;left:0;text-align:left;margin-left:189.1pt;margin-top:5.6pt;width:216.8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" filled="f" stroked="f">
                <v:textbox style="mso-fit-shape-to-text:t">
                  <w:txbxContent>
                    <w:p w14:paraId="1C45DBCD" w14:textId="5A7C0579" w:rsidR="00B63878" w:rsidRPr="009E02A6" w:rsidRDefault="009E02A6">
                      <w:pPr>
                        <w:rPr>
                          <w:sz w:val="28"/>
                          <w:szCs w:val="28"/>
                        </w:rPr>
                      </w:pPr>
                      <w:r w:rsidRPr="009E02A6">
                        <w:rPr>
                          <w:sz w:val="28"/>
                          <w:szCs w:val="28"/>
                        </w:rPr>
                        <w:t>Healthcare Facilities:</w:t>
                      </w:r>
                    </w:p>
                    <w:p w14:paraId="62EAE5AC" w14:textId="50D9E75F"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Hospitals</w:t>
                      </w:r>
                    </w:p>
                    <w:p w14:paraId="498DDF58" w14:textId="569BF77C"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 xml:space="preserve">Medical </w:t>
                      </w:r>
                      <w:r>
                        <w:rPr>
                          <w:b w:val="0"/>
                          <w:bCs/>
                          <w:caps w:val="0"/>
                          <w:color w:val="auto"/>
                          <w:sz w:val="18"/>
                          <w:szCs w:val="18"/>
                        </w:rPr>
                        <w:t>C</w:t>
                      </w:r>
                      <w:r w:rsidRPr="009E02A6">
                        <w:rPr>
                          <w:b w:val="0"/>
                          <w:bCs/>
                          <w:caps w:val="0"/>
                          <w:color w:val="auto"/>
                          <w:sz w:val="18"/>
                          <w:szCs w:val="18"/>
                        </w:rPr>
                        <w:t>entres</w:t>
                      </w:r>
                    </w:p>
                    <w:p w14:paraId="7A69D781" w14:textId="602E34C4" w:rsidR="009E02A6" w:rsidRPr="009E02A6" w:rsidRDefault="009E02A6" w:rsidP="009E02A6">
                      <w:pPr>
                        <w:pStyle w:val="ListParagraph"/>
                        <w:numPr>
                          <w:ilvl w:val="0"/>
                          <w:numId w:val="47"/>
                        </w:numPr>
                        <w:rPr>
                          <w:b w:val="0"/>
                          <w:bCs/>
                          <w:color w:val="auto"/>
                          <w:sz w:val="18"/>
                          <w:szCs w:val="18"/>
                        </w:rPr>
                      </w:pPr>
                      <w:r w:rsidRPr="009E02A6">
                        <w:rPr>
                          <w:b w:val="0"/>
                          <w:bCs/>
                          <w:caps w:val="0"/>
                          <w:color w:val="auto"/>
                          <w:sz w:val="18"/>
                          <w:szCs w:val="18"/>
                        </w:rPr>
                        <w:t xml:space="preserve">Maternal </w:t>
                      </w:r>
                      <w:r>
                        <w:rPr>
                          <w:b w:val="0"/>
                          <w:bCs/>
                          <w:caps w:val="0"/>
                          <w:color w:val="auto"/>
                          <w:sz w:val="18"/>
                          <w:szCs w:val="18"/>
                        </w:rPr>
                        <w:t>&amp;</w:t>
                      </w:r>
                      <w:r w:rsidRPr="009E02A6">
                        <w:rPr>
                          <w:b w:val="0"/>
                          <w:bCs/>
                          <w:caps w:val="0"/>
                          <w:color w:val="auto"/>
                          <w:sz w:val="18"/>
                          <w:szCs w:val="18"/>
                        </w:rPr>
                        <w:t xml:space="preserve"> </w:t>
                      </w:r>
                      <w:r>
                        <w:rPr>
                          <w:b w:val="0"/>
                          <w:bCs/>
                          <w:caps w:val="0"/>
                          <w:color w:val="auto"/>
                          <w:sz w:val="18"/>
                          <w:szCs w:val="18"/>
                        </w:rPr>
                        <w:t>Child</w:t>
                      </w:r>
                      <w:r w:rsidRPr="009E02A6">
                        <w:rPr>
                          <w:b w:val="0"/>
                          <w:bCs/>
                          <w:caps w:val="0"/>
                          <w:color w:val="auto"/>
                          <w:sz w:val="18"/>
                          <w:szCs w:val="18"/>
                        </w:rPr>
                        <w:t xml:space="preserve"> health</w:t>
                      </w:r>
                    </w:p>
                    <w:p w14:paraId="67AB20B6" w14:textId="38724071" w:rsidR="009E02A6" w:rsidRPr="009E02A6" w:rsidRDefault="009E02A6" w:rsidP="009E02A6">
                      <w:pPr>
                        <w:pStyle w:val="ListParagraph"/>
                        <w:numPr>
                          <w:ilvl w:val="0"/>
                          <w:numId w:val="47"/>
                        </w:numPr>
                        <w:rPr>
                          <w:b w:val="0"/>
                          <w:bCs/>
                          <w:color w:val="auto"/>
                          <w:sz w:val="18"/>
                          <w:szCs w:val="18"/>
                        </w:rPr>
                      </w:pPr>
                      <w:r>
                        <w:rPr>
                          <w:b w:val="0"/>
                          <w:bCs/>
                          <w:caps w:val="0"/>
                          <w:color w:val="auto"/>
                          <w:sz w:val="18"/>
                          <w:szCs w:val="18"/>
                        </w:rPr>
                        <w:t>Aged Care</w:t>
                      </w:r>
                    </w:p>
                    <w:p w14:paraId="121EF436" w14:textId="2FBE290E" w:rsidR="009E02A6" w:rsidRPr="009E02A6" w:rsidRDefault="009E02A6" w:rsidP="009E02A6">
                      <w:pPr>
                        <w:pStyle w:val="ListParagraph"/>
                        <w:numPr>
                          <w:ilvl w:val="0"/>
                          <w:numId w:val="47"/>
                        </w:numPr>
                        <w:rPr>
                          <w:b w:val="0"/>
                          <w:bCs/>
                          <w:color w:val="auto"/>
                          <w:sz w:val="18"/>
                          <w:szCs w:val="18"/>
                        </w:rPr>
                      </w:pPr>
                      <w:r>
                        <w:rPr>
                          <w:b w:val="0"/>
                          <w:bCs/>
                          <w:caps w:val="0"/>
                          <w:color w:val="auto"/>
                          <w:sz w:val="18"/>
                          <w:szCs w:val="18"/>
                        </w:rPr>
                        <w:t>Allied Health</w:t>
                      </w:r>
                    </w:p>
                  </w:txbxContent>
                </v:textbox>
                <w10:wrap type="square"/>
              </v:shape>
            </w:pict>
          </mc:Fallback>
        </mc:AlternateContent>
      </w:r>
      <w:r w:rsidR="009E02A6">
        <w:rPr>
          <w:noProof/>
          <w:lang w:eastAsia="en-US"/>
        </w:rPr>
        <mc:AlternateContent>
          <mc:Choice Requires="wps">
            <w:drawing>
              <wp:anchor distT="0" distB="0" distL="114300" distR="114300" simplePos="0" relativeHeight="251656191" behindDoc="0" locked="0" layoutInCell="1" allowOverlap="1" wp14:anchorId="1ED22630" wp14:editId="281E5848">
                <wp:simplePos x="0" y="0"/>
                <wp:positionH relativeFrom="column">
                  <wp:posOffset>1141095</wp:posOffset>
                </wp:positionH>
                <wp:positionV relativeFrom="paragraph">
                  <wp:posOffset>71294</wp:posOffset>
                </wp:positionV>
                <wp:extent cx="4230000" cy="1134000"/>
                <wp:effectExtent l="0" t="0" r="18415" b="28575"/>
                <wp:wrapNone/>
                <wp:docPr id="200" name="Rectangle: Rounded Corners 200"/>
                <wp:cNvGraphicFramePr/>
                <a:graphic xmlns:a="http://schemas.openxmlformats.org/drawingml/2006/main">
                  <a:graphicData uri="http://schemas.microsoft.com/office/word/2010/wordprocessingShape">
                    <wps:wsp>
                      <wps:cNvSpPr/>
                      <wps:spPr>
                        <a:xfrm>
                          <a:off x="0" y="0"/>
                          <a:ext cx="4230000" cy="1134000"/>
                        </a:xfrm>
                        <a:prstGeom prst="roundRect">
                          <a:avLst/>
                        </a:prstGeom>
                        <a:solidFill>
                          <a:srgbClr val="CCCCFF"/>
                        </a:solidFill>
                        <a:ln w="6350" cap="flat" cmpd="sng" algn="ctr">
                          <a:solidFill>
                            <a:srgbClr val="9999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6583F" id="Rectangle: Rounded Corners 200" o:spid="_x0000_s1026" style="position:absolute;margin-left:89.85pt;margin-top:5.6pt;width:333.05pt;height:89.3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" fillcolor="#ccf" strokecolor="#99f" strokeweight=".5pt">
                <v:stroke joinstyle="miter"/>
              </v:roundrect>
            </w:pict>
          </mc:Fallback>
        </mc:AlternateContent>
      </w:r>
    </w:p>
    <w:p w14:paraId="057A6D6B" w14:textId="2CFFFF35" w:rsidR="005B26B8" w:rsidRDefault="005B26B8" w:rsidP="009E02A6">
      <w:pPr>
        <w:pStyle w:val="BodyText"/>
        <w:jc w:val="center"/>
        <w:rPr>
          <w:lang w:eastAsia="en-US"/>
        </w:rPr>
      </w:pPr>
    </w:p>
    <w:p w14:paraId="3697A9F9" w14:textId="5E270F4C" w:rsidR="00561117" w:rsidRDefault="00561117" w:rsidP="009E02A6">
      <w:pPr>
        <w:pStyle w:val="BodyText"/>
        <w:jc w:val="center"/>
        <w:rPr>
          <w:lang w:eastAsia="en-US"/>
        </w:rPr>
      </w:pPr>
    </w:p>
    <w:p w14:paraId="55335ECF" w14:textId="149A52F3" w:rsidR="00561117" w:rsidRDefault="00561117" w:rsidP="009E02A6">
      <w:pPr>
        <w:pStyle w:val="BodyText"/>
        <w:jc w:val="center"/>
        <w:rPr>
          <w:lang w:eastAsia="en-US"/>
        </w:rPr>
      </w:pPr>
    </w:p>
    <w:p w14:paraId="2B14DC66" w14:textId="52067BA8" w:rsidR="00561117" w:rsidRDefault="00BE56E4" w:rsidP="009E02A6">
      <w:pPr>
        <w:pStyle w:val="BodyText"/>
        <w:jc w:val="center"/>
        <w:rPr>
          <w:lang w:eastAsia="en-US"/>
        </w:rPr>
      </w:pPr>
      <w:r>
        <w:rPr>
          <w:noProof/>
          <w:lang w:eastAsia="en-US"/>
        </w:rPr>
        <mc:AlternateContent>
          <mc:Choice Requires="wps">
            <w:drawing>
              <wp:anchor distT="45720" distB="45720" distL="114300" distR="114300" simplePos="0" relativeHeight="251745280" behindDoc="0" locked="0" layoutInCell="1" allowOverlap="1" wp14:anchorId="5852CD14" wp14:editId="155FD44D">
                <wp:simplePos x="0" y="0"/>
                <wp:positionH relativeFrom="column">
                  <wp:posOffset>2399016</wp:posOffset>
                </wp:positionH>
                <wp:positionV relativeFrom="paragraph">
                  <wp:posOffset>249555</wp:posOffset>
                </wp:positionV>
                <wp:extent cx="2754000" cy="8280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000" cy="828000"/>
                        </a:xfrm>
                        <a:prstGeom prst="rect">
                          <a:avLst/>
                        </a:prstGeom>
                        <a:noFill/>
                        <a:ln w="9525">
                          <a:noFill/>
                          <a:miter lim="800000"/>
                          <a:headEnd/>
                          <a:tailEnd/>
                        </a:ln>
                      </wps:spPr>
                      <wps:txbx>
                        <w:txbxContent>
                          <w:p w14:paraId="6FE20EF5" w14:textId="77777777" w:rsidR="0092762B" w:rsidRPr="00646218" w:rsidRDefault="00561117">
                            <w:pPr>
                              <w:rPr>
                                <w:sz w:val="22"/>
                                <w:szCs w:val="22"/>
                              </w:rPr>
                            </w:pPr>
                            <w:r w:rsidRPr="00646218">
                              <w:rPr>
                                <w:sz w:val="28"/>
                                <w:szCs w:val="28"/>
                              </w:rPr>
                              <w:t xml:space="preserve">Water </w:t>
                            </w:r>
                            <w:r w:rsidR="0092762B" w:rsidRPr="00646218">
                              <w:rPr>
                                <w:sz w:val="28"/>
                                <w:szCs w:val="28"/>
                              </w:rPr>
                              <w:t>I</w:t>
                            </w:r>
                            <w:r w:rsidRPr="00646218">
                              <w:rPr>
                                <w:sz w:val="28"/>
                                <w:szCs w:val="28"/>
                              </w:rPr>
                              <w:t>nfrastructure</w:t>
                            </w:r>
                            <w:r w:rsidR="0092762B" w:rsidRPr="00646218">
                              <w:rPr>
                                <w:sz w:val="28"/>
                                <w:szCs w:val="28"/>
                              </w:rPr>
                              <w:t xml:space="preserve">: </w:t>
                            </w:r>
                          </w:p>
                          <w:p w14:paraId="619CBB3F" w14:textId="2AD47F3E"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T</w:t>
                            </w:r>
                            <w:r w:rsidR="00646218" w:rsidRPr="00646218">
                              <w:rPr>
                                <w:b w:val="0"/>
                                <w:bCs/>
                                <w:caps w:val="0"/>
                                <w:color w:val="auto"/>
                                <w:sz w:val="18"/>
                                <w:szCs w:val="14"/>
                              </w:rPr>
                              <w:t>reatment plants</w:t>
                            </w:r>
                          </w:p>
                          <w:p w14:paraId="2FF4B071" w14:textId="3F23A844"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W</w:t>
                            </w:r>
                            <w:r w:rsidR="00646218" w:rsidRPr="00646218">
                              <w:rPr>
                                <w:b w:val="0"/>
                                <w:bCs/>
                                <w:caps w:val="0"/>
                                <w:color w:val="auto"/>
                                <w:sz w:val="18"/>
                                <w:szCs w:val="14"/>
                              </w:rPr>
                              <w:t>ater tanks</w:t>
                            </w:r>
                          </w:p>
                          <w:p w14:paraId="62701643" w14:textId="4E6BD70C"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W</w:t>
                            </w:r>
                            <w:r w:rsidR="00646218" w:rsidRPr="00646218">
                              <w:rPr>
                                <w:b w:val="0"/>
                                <w:bCs/>
                                <w:caps w:val="0"/>
                                <w:color w:val="auto"/>
                                <w:sz w:val="18"/>
                                <w:szCs w:val="14"/>
                              </w:rPr>
                              <w:t>ater basins</w:t>
                            </w:r>
                          </w:p>
                          <w:p w14:paraId="46448040" w14:textId="37A4F9DA" w:rsidR="00561117"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R</w:t>
                            </w:r>
                            <w:r w:rsidR="00646218" w:rsidRPr="00646218">
                              <w:rPr>
                                <w:b w:val="0"/>
                                <w:bCs/>
                                <w:caps w:val="0"/>
                                <w:color w:val="auto"/>
                                <w:sz w:val="18"/>
                                <w:szCs w:val="14"/>
                              </w:rPr>
                              <w:t>eservoirs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2CD14" id="_x0000_s1038" type="#_x0000_t202" style="position:absolute;left:0;text-align:left;margin-left:188.9pt;margin-top:19.65pt;width:216.85pt;height:65.2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" filled="f" stroked="f">
                <v:textbox>
                  <w:txbxContent>
                    <w:p w14:paraId="6FE20EF5" w14:textId="77777777" w:rsidR="0092762B" w:rsidRPr="00646218" w:rsidRDefault="00561117">
                      <w:pPr>
                        <w:rPr>
                          <w:sz w:val="22"/>
                          <w:szCs w:val="22"/>
                        </w:rPr>
                      </w:pPr>
                      <w:r w:rsidRPr="00646218">
                        <w:rPr>
                          <w:sz w:val="28"/>
                          <w:szCs w:val="28"/>
                        </w:rPr>
                        <w:t xml:space="preserve">Water </w:t>
                      </w:r>
                      <w:r w:rsidR="0092762B" w:rsidRPr="00646218">
                        <w:rPr>
                          <w:sz w:val="28"/>
                          <w:szCs w:val="28"/>
                        </w:rPr>
                        <w:t>I</w:t>
                      </w:r>
                      <w:r w:rsidRPr="00646218">
                        <w:rPr>
                          <w:sz w:val="28"/>
                          <w:szCs w:val="28"/>
                        </w:rPr>
                        <w:t>nfrastructure</w:t>
                      </w:r>
                      <w:r w:rsidR="0092762B" w:rsidRPr="00646218">
                        <w:rPr>
                          <w:sz w:val="28"/>
                          <w:szCs w:val="28"/>
                        </w:rPr>
                        <w:t xml:space="preserve">: </w:t>
                      </w:r>
                    </w:p>
                    <w:p w14:paraId="619CBB3F" w14:textId="2AD47F3E"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T</w:t>
                      </w:r>
                      <w:r w:rsidR="00646218" w:rsidRPr="00646218">
                        <w:rPr>
                          <w:b w:val="0"/>
                          <w:bCs/>
                          <w:caps w:val="0"/>
                          <w:color w:val="auto"/>
                          <w:sz w:val="18"/>
                          <w:szCs w:val="14"/>
                        </w:rPr>
                        <w:t>reatment plants</w:t>
                      </w:r>
                    </w:p>
                    <w:p w14:paraId="2FF4B071" w14:textId="3F23A844"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W</w:t>
                      </w:r>
                      <w:r w:rsidR="00646218" w:rsidRPr="00646218">
                        <w:rPr>
                          <w:b w:val="0"/>
                          <w:bCs/>
                          <w:caps w:val="0"/>
                          <w:color w:val="auto"/>
                          <w:sz w:val="18"/>
                          <w:szCs w:val="14"/>
                        </w:rPr>
                        <w:t>ater tanks</w:t>
                      </w:r>
                    </w:p>
                    <w:p w14:paraId="62701643" w14:textId="4E6BD70C" w:rsidR="0092762B"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W</w:t>
                      </w:r>
                      <w:r w:rsidR="00646218" w:rsidRPr="00646218">
                        <w:rPr>
                          <w:b w:val="0"/>
                          <w:bCs/>
                          <w:caps w:val="0"/>
                          <w:color w:val="auto"/>
                          <w:sz w:val="18"/>
                          <w:szCs w:val="14"/>
                        </w:rPr>
                        <w:t>ater basins</w:t>
                      </w:r>
                    </w:p>
                    <w:p w14:paraId="46448040" w14:textId="37A4F9DA" w:rsidR="00561117" w:rsidRPr="00646218" w:rsidRDefault="0092762B" w:rsidP="00646218">
                      <w:pPr>
                        <w:pStyle w:val="ListParagraph"/>
                        <w:numPr>
                          <w:ilvl w:val="0"/>
                          <w:numId w:val="43"/>
                        </w:numPr>
                        <w:rPr>
                          <w:b w:val="0"/>
                          <w:bCs/>
                          <w:color w:val="auto"/>
                          <w:sz w:val="18"/>
                          <w:szCs w:val="14"/>
                        </w:rPr>
                      </w:pPr>
                      <w:r w:rsidRPr="00646218">
                        <w:rPr>
                          <w:b w:val="0"/>
                          <w:bCs/>
                          <w:color w:val="auto"/>
                          <w:sz w:val="18"/>
                          <w:szCs w:val="14"/>
                        </w:rPr>
                        <w:t>R</w:t>
                      </w:r>
                      <w:r w:rsidR="00646218" w:rsidRPr="00646218">
                        <w:rPr>
                          <w:b w:val="0"/>
                          <w:bCs/>
                          <w:caps w:val="0"/>
                          <w:color w:val="auto"/>
                          <w:sz w:val="18"/>
                          <w:szCs w:val="14"/>
                        </w:rPr>
                        <w:t>eservoirs</w:t>
                      </w:r>
                    </w:p>
                  </w:txbxContent>
                </v:textbox>
                <w10:wrap type="square"/>
              </v:shape>
            </w:pict>
          </mc:Fallback>
        </mc:AlternateContent>
      </w:r>
      <w:r>
        <w:rPr>
          <w:noProof/>
          <w:lang w:eastAsia="en-US"/>
        </w:rPr>
        <mc:AlternateContent>
          <mc:Choice Requires="wps">
            <w:drawing>
              <wp:anchor distT="0" distB="0" distL="114300" distR="114300" simplePos="0" relativeHeight="251738112" behindDoc="0" locked="0" layoutInCell="1" allowOverlap="1" wp14:anchorId="51D1C05A" wp14:editId="51D3CAFF">
                <wp:simplePos x="0" y="0"/>
                <wp:positionH relativeFrom="column">
                  <wp:posOffset>1142365</wp:posOffset>
                </wp:positionH>
                <wp:positionV relativeFrom="paragraph">
                  <wp:posOffset>248920</wp:posOffset>
                </wp:positionV>
                <wp:extent cx="4229735" cy="1133475"/>
                <wp:effectExtent l="0" t="0" r="18415" b="28575"/>
                <wp:wrapNone/>
                <wp:docPr id="201" name="Rectangle: Rounded Corners 201"/>
                <wp:cNvGraphicFramePr/>
                <a:graphic xmlns:a="http://schemas.openxmlformats.org/drawingml/2006/main">
                  <a:graphicData uri="http://schemas.microsoft.com/office/word/2010/wordprocessingShape">
                    <wps:wsp>
                      <wps:cNvSpPr/>
                      <wps:spPr>
                        <a:xfrm>
                          <a:off x="0" y="0"/>
                          <a:ext cx="4229735" cy="1133475"/>
                        </a:xfrm>
                        <a:prstGeom prst="roundRect">
                          <a:avLst/>
                        </a:prstGeom>
                        <a:solidFill>
                          <a:srgbClr val="CCCCFF"/>
                        </a:solidFill>
                        <a:ln w="6350" cap="flat" cmpd="sng" algn="ctr">
                          <a:solidFill>
                            <a:srgbClr val="9999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3052C3" id="Rectangle: Rounded Corners 201" o:spid="_x0000_s1026" style="position:absolute;margin-left:89.95pt;margin-top:19.6pt;width:333.05pt;height:8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" fillcolor="#ccf" strokecolor="#99f" strokeweight=".5pt">
                <v:stroke joinstyle="miter"/>
              </v:roundrect>
            </w:pict>
          </mc:Fallback>
        </mc:AlternateContent>
      </w:r>
    </w:p>
    <w:p w14:paraId="70FE405D" w14:textId="5DC2CDD9" w:rsidR="00561117" w:rsidRDefault="00BE56E4" w:rsidP="009E02A6">
      <w:pPr>
        <w:pStyle w:val="BodyText"/>
        <w:jc w:val="center"/>
        <w:rPr>
          <w:lang w:eastAsia="en-US"/>
        </w:rPr>
      </w:pPr>
      <w:r>
        <w:rPr>
          <w:noProof/>
          <w:lang w:eastAsia="en-US"/>
        </w:rPr>
        <w:drawing>
          <wp:anchor distT="0" distB="0" distL="114300" distR="114300" simplePos="0" relativeHeight="251743232" behindDoc="0" locked="0" layoutInCell="1" allowOverlap="1" wp14:anchorId="1C749D02" wp14:editId="434241D7">
            <wp:simplePos x="0" y="0"/>
            <wp:positionH relativeFrom="column">
              <wp:posOffset>1349375</wp:posOffset>
            </wp:positionH>
            <wp:positionV relativeFrom="paragraph">
              <wp:posOffset>44450</wp:posOffset>
            </wp:positionV>
            <wp:extent cx="935990" cy="935990"/>
            <wp:effectExtent l="0" t="0" r="0" b="0"/>
            <wp:wrapSquare wrapText="bothSides"/>
            <wp:docPr id="26" name="Graphic 26"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Water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35990" cy="935990"/>
                    </a:xfrm>
                    <a:prstGeom prst="rect">
                      <a:avLst/>
                    </a:prstGeom>
                  </pic:spPr>
                </pic:pic>
              </a:graphicData>
            </a:graphic>
            <wp14:sizeRelH relativeFrom="margin">
              <wp14:pctWidth>0</wp14:pctWidth>
            </wp14:sizeRelH>
            <wp14:sizeRelV relativeFrom="margin">
              <wp14:pctHeight>0</wp14:pctHeight>
            </wp14:sizeRelV>
          </wp:anchor>
        </w:drawing>
      </w:r>
    </w:p>
    <w:p w14:paraId="3C6BE330" w14:textId="342209E4" w:rsidR="00994A5F" w:rsidRDefault="00994A5F" w:rsidP="009E02A6">
      <w:pPr>
        <w:pStyle w:val="BodyText"/>
        <w:jc w:val="center"/>
        <w:rPr>
          <w:lang w:eastAsia="en-US"/>
        </w:rPr>
      </w:pPr>
    </w:p>
    <w:p w14:paraId="63FC8A25" w14:textId="3B9437E8" w:rsidR="00B63878" w:rsidRDefault="00B63878" w:rsidP="009E02A6">
      <w:pPr>
        <w:pStyle w:val="BodyText"/>
        <w:jc w:val="center"/>
        <w:rPr>
          <w:lang w:eastAsia="en-US"/>
        </w:rPr>
      </w:pPr>
    </w:p>
    <w:p w14:paraId="14EEA6D5" w14:textId="7A4E79B1" w:rsidR="00B63878" w:rsidRDefault="00B63878" w:rsidP="009E02A6">
      <w:pPr>
        <w:pStyle w:val="BodyText"/>
        <w:jc w:val="center"/>
        <w:rPr>
          <w:lang w:eastAsia="en-US"/>
        </w:rPr>
      </w:pPr>
    </w:p>
    <w:p w14:paraId="13B42002" w14:textId="19159E21" w:rsidR="00B63878" w:rsidRDefault="00BE56E4" w:rsidP="009E02A6">
      <w:pPr>
        <w:pStyle w:val="BodyText"/>
        <w:jc w:val="center"/>
        <w:rPr>
          <w:lang w:eastAsia="en-US"/>
        </w:rPr>
      </w:pPr>
      <w:r>
        <w:rPr>
          <w:noProof/>
          <w:lang w:eastAsia="en-US"/>
        </w:rPr>
        <w:drawing>
          <wp:anchor distT="0" distB="0" distL="114300" distR="114300" simplePos="0" relativeHeight="251744256" behindDoc="0" locked="0" layoutInCell="1" allowOverlap="1" wp14:anchorId="046C5639" wp14:editId="299F40D9">
            <wp:simplePos x="0" y="0"/>
            <wp:positionH relativeFrom="column">
              <wp:posOffset>1350010</wp:posOffset>
            </wp:positionH>
            <wp:positionV relativeFrom="paragraph">
              <wp:posOffset>222611</wp:posOffset>
            </wp:positionV>
            <wp:extent cx="935990" cy="935990"/>
            <wp:effectExtent l="0" t="0" r="0" b="0"/>
            <wp:wrapSquare wrapText="bothSides"/>
            <wp:docPr id="25" name="Graphic 25" descr="Electric Tow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Electric Tower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935990" cy="9359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45720" distB="45720" distL="114300" distR="114300" simplePos="0" relativeHeight="251746304" behindDoc="0" locked="0" layoutInCell="1" allowOverlap="1" wp14:anchorId="1E4FC43A" wp14:editId="38153E67">
                <wp:simplePos x="0" y="0"/>
                <wp:positionH relativeFrom="column">
                  <wp:posOffset>2389574</wp:posOffset>
                </wp:positionH>
                <wp:positionV relativeFrom="paragraph">
                  <wp:posOffset>129540</wp:posOffset>
                </wp:positionV>
                <wp:extent cx="2753995" cy="82740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827405"/>
                        </a:xfrm>
                        <a:prstGeom prst="rect">
                          <a:avLst/>
                        </a:prstGeom>
                        <a:noFill/>
                        <a:ln w="9525">
                          <a:noFill/>
                          <a:miter lim="800000"/>
                          <a:headEnd/>
                          <a:tailEnd/>
                        </a:ln>
                      </wps:spPr>
                      <wps:txbx>
                        <w:txbxContent>
                          <w:p w14:paraId="665B8216" w14:textId="77777777" w:rsidR="0092762B" w:rsidRPr="00646218" w:rsidRDefault="00B63878">
                            <w:pPr>
                              <w:rPr>
                                <w:sz w:val="28"/>
                                <w:szCs w:val="28"/>
                              </w:rPr>
                            </w:pPr>
                            <w:r w:rsidRPr="00646218">
                              <w:rPr>
                                <w:sz w:val="28"/>
                                <w:szCs w:val="28"/>
                              </w:rPr>
                              <w:t xml:space="preserve">Electricity </w:t>
                            </w:r>
                            <w:r w:rsidR="0092762B" w:rsidRPr="00646218">
                              <w:rPr>
                                <w:sz w:val="28"/>
                                <w:szCs w:val="28"/>
                              </w:rPr>
                              <w:t>I</w:t>
                            </w:r>
                            <w:r w:rsidRPr="00646218">
                              <w:rPr>
                                <w:sz w:val="28"/>
                                <w:szCs w:val="28"/>
                              </w:rPr>
                              <w:t>nfrastructure</w:t>
                            </w:r>
                            <w:r w:rsidR="0092762B" w:rsidRPr="00646218">
                              <w:rPr>
                                <w:sz w:val="28"/>
                                <w:szCs w:val="28"/>
                              </w:rPr>
                              <w:t>:</w:t>
                            </w:r>
                          </w:p>
                          <w:p w14:paraId="021E5523" w14:textId="0CC80E98" w:rsidR="0092762B" w:rsidRPr="00646218" w:rsidRDefault="00646218" w:rsidP="00646218">
                            <w:pPr>
                              <w:pStyle w:val="ListParagraph"/>
                              <w:numPr>
                                <w:ilvl w:val="0"/>
                                <w:numId w:val="44"/>
                              </w:numPr>
                              <w:rPr>
                                <w:b w:val="0"/>
                                <w:bCs/>
                                <w:color w:val="auto"/>
                                <w:sz w:val="18"/>
                                <w:szCs w:val="18"/>
                              </w:rPr>
                            </w:pPr>
                            <w:r w:rsidRPr="00646218">
                              <w:rPr>
                                <w:b w:val="0"/>
                                <w:bCs/>
                                <w:caps w:val="0"/>
                                <w:color w:val="auto"/>
                                <w:sz w:val="18"/>
                                <w:szCs w:val="18"/>
                              </w:rPr>
                              <w:t>Substations</w:t>
                            </w:r>
                          </w:p>
                          <w:p w14:paraId="4BC6C607" w14:textId="74F707D6" w:rsidR="0092762B" w:rsidRPr="00646218" w:rsidRDefault="0092762B" w:rsidP="00646218">
                            <w:pPr>
                              <w:pStyle w:val="ListParagraph"/>
                              <w:numPr>
                                <w:ilvl w:val="0"/>
                                <w:numId w:val="44"/>
                              </w:numPr>
                              <w:rPr>
                                <w:b w:val="0"/>
                                <w:bCs/>
                                <w:color w:val="auto"/>
                                <w:sz w:val="18"/>
                                <w:szCs w:val="18"/>
                              </w:rPr>
                            </w:pPr>
                            <w:r w:rsidRPr="00646218">
                              <w:rPr>
                                <w:b w:val="0"/>
                                <w:bCs/>
                                <w:color w:val="auto"/>
                                <w:sz w:val="18"/>
                                <w:szCs w:val="18"/>
                              </w:rPr>
                              <w:t>S</w:t>
                            </w:r>
                            <w:r w:rsidR="00646218" w:rsidRPr="00646218">
                              <w:rPr>
                                <w:b w:val="0"/>
                                <w:bCs/>
                                <w:caps w:val="0"/>
                                <w:color w:val="auto"/>
                                <w:sz w:val="18"/>
                                <w:szCs w:val="18"/>
                              </w:rPr>
                              <w:t xml:space="preserve">olar farms </w:t>
                            </w:r>
                          </w:p>
                          <w:p w14:paraId="6D3524A6" w14:textId="164D6EAB" w:rsidR="00B63878" w:rsidRPr="00646218" w:rsidRDefault="00646218" w:rsidP="00646218">
                            <w:pPr>
                              <w:pStyle w:val="ListParagraph"/>
                              <w:numPr>
                                <w:ilvl w:val="0"/>
                                <w:numId w:val="44"/>
                              </w:numPr>
                              <w:rPr>
                                <w:b w:val="0"/>
                                <w:bCs/>
                                <w:color w:val="auto"/>
                                <w:sz w:val="18"/>
                                <w:szCs w:val="18"/>
                              </w:rPr>
                            </w:pPr>
                            <w:r w:rsidRPr="00646218">
                              <w:rPr>
                                <w:b w:val="0"/>
                                <w:bCs/>
                                <w:caps w:val="0"/>
                                <w:color w:val="auto"/>
                                <w:sz w:val="18"/>
                                <w:szCs w:val="18"/>
                              </w:rPr>
                              <w:t>Victoria’s big battery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FC43A" id="_x0000_s1039" type="#_x0000_t202" style="position:absolute;left:0;text-align:left;margin-left:188.15pt;margin-top:10.2pt;width:216.85pt;height:65.1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" filled="f" stroked="f">
                <v:textbox>
                  <w:txbxContent>
                    <w:p w14:paraId="665B8216" w14:textId="77777777" w:rsidR="0092762B" w:rsidRPr="00646218" w:rsidRDefault="00B63878">
                      <w:pPr>
                        <w:rPr>
                          <w:sz w:val="28"/>
                          <w:szCs w:val="28"/>
                        </w:rPr>
                      </w:pPr>
                      <w:r w:rsidRPr="00646218">
                        <w:rPr>
                          <w:sz w:val="28"/>
                          <w:szCs w:val="28"/>
                        </w:rPr>
                        <w:t xml:space="preserve">Electricity </w:t>
                      </w:r>
                      <w:r w:rsidR="0092762B" w:rsidRPr="00646218">
                        <w:rPr>
                          <w:sz w:val="28"/>
                          <w:szCs w:val="28"/>
                        </w:rPr>
                        <w:t>I</w:t>
                      </w:r>
                      <w:r w:rsidRPr="00646218">
                        <w:rPr>
                          <w:sz w:val="28"/>
                          <w:szCs w:val="28"/>
                        </w:rPr>
                        <w:t>nfrastructure</w:t>
                      </w:r>
                      <w:r w:rsidR="0092762B" w:rsidRPr="00646218">
                        <w:rPr>
                          <w:sz w:val="28"/>
                          <w:szCs w:val="28"/>
                        </w:rPr>
                        <w:t>:</w:t>
                      </w:r>
                    </w:p>
                    <w:p w14:paraId="021E5523" w14:textId="0CC80E98" w:rsidR="0092762B" w:rsidRPr="00646218" w:rsidRDefault="00646218" w:rsidP="00646218">
                      <w:pPr>
                        <w:pStyle w:val="ListParagraph"/>
                        <w:numPr>
                          <w:ilvl w:val="0"/>
                          <w:numId w:val="44"/>
                        </w:numPr>
                        <w:rPr>
                          <w:b w:val="0"/>
                          <w:bCs/>
                          <w:color w:val="auto"/>
                          <w:sz w:val="18"/>
                          <w:szCs w:val="18"/>
                        </w:rPr>
                      </w:pPr>
                      <w:r w:rsidRPr="00646218">
                        <w:rPr>
                          <w:b w:val="0"/>
                          <w:bCs/>
                          <w:caps w:val="0"/>
                          <w:color w:val="auto"/>
                          <w:sz w:val="18"/>
                          <w:szCs w:val="18"/>
                        </w:rPr>
                        <w:t>Substations</w:t>
                      </w:r>
                    </w:p>
                    <w:p w14:paraId="4BC6C607" w14:textId="74F707D6" w:rsidR="0092762B" w:rsidRPr="00646218" w:rsidRDefault="0092762B" w:rsidP="00646218">
                      <w:pPr>
                        <w:pStyle w:val="ListParagraph"/>
                        <w:numPr>
                          <w:ilvl w:val="0"/>
                          <w:numId w:val="44"/>
                        </w:numPr>
                        <w:rPr>
                          <w:b w:val="0"/>
                          <w:bCs/>
                          <w:color w:val="auto"/>
                          <w:sz w:val="18"/>
                          <w:szCs w:val="18"/>
                        </w:rPr>
                      </w:pPr>
                      <w:r w:rsidRPr="00646218">
                        <w:rPr>
                          <w:b w:val="0"/>
                          <w:bCs/>
                          <w:color w:val="auto"/>
                          <w:sz w:val="18"/>
                          <w:szCs w:val="18"/>
                        </w:rPr>
                        <w:t>S</w:t>
                      </w:r>
                      <w:r w:rsidR="00646218" w:rsidRPr="00646218">
                        <w:rPr>
                          <w:b w:val="0"/>
                          <w:bCs/>
                          <w:caps w:val="0"/>
                          <w:color w:val="auto"/>
                          <w:sz w:val="18"/>
                          <w:szCs w:val="18"/>
                        </w:rPr>
                        <w:t xml:space="preserve">olar farms </w:t>
                      </w:r>
                    </w:p>
                    <w:p w14:paraId="6D3524A6" w14:textId="164D6EAB" w:rsidR="00B63878" w:rsidRPr="00646218" w:rsidRDefault="00646218" w:rsidP="00646218">
                      <w:pPr>
                        <w:pStyle w:val="ListParagraph"/>
                        <w:numPr>
                          <w:ilvl w:val="0"/>
                          <w:numId w:val="44"/>
                        </w:numPr>
                        <w:rPr>
                          <w:b w:val="0"/>
                          <w:bCs/>
                          <w:color w:val="auto"/>
                          <w:sz w:val="18"/>
                          <w:szCs w:val="18"/>
                        </w:rPr>
                      </w:pPr>
                      <w:r w:rsidRPr="00646218">
                        <w:rPr>
                          <w:b w:val="0"/>
                          <w:bCs/>
                          <w:caps w:val="0"/>
                          <w:color w:val="auto"/>
                          <w:sz w:val="18"/>
                          <w:szCs w:val="18"/>
                        </w:rPr>
                        <w:t>Victoria’s big battery</w:t>
                      </w:r>
                    </w:p>
                  </w:txbxContent>
                </v:textbox>
                <w10:wrap type="square"/>
              </v:shape>
            </w:pict>
          </mc:Fallback>
        </mc:AlternateContent>
      </w:r>
      <w:r w:rsidR="009E02A6">
        <w:rPr>
          <w:noProof/>
          <w:lang w:eastAsia="en-US"/>
        </w:rPr>
        <mc:AlternateContent>
          <mc:Choice Requires="wps">
            <w:drawing>
              <wp:anchor distT="0" distB="0" distL="114300" distR="114300" simplePos="0" relativeHeight="251740160" behindDoc="0" locked="0" layoutInCell="1" allowOverlap="1" wp14:anchorId="49D0F2B8" wp14:editId="795786DE">
                <wp:simplePos x="0" y="0"/>
                <wp:positionH relativeFrom="column">
                  <wp:posOffset>1141095</wp:posOffset>
                </wp:positionH>
                <wp:positionV relativeFrom="paragraph">
                  <wp:posOffset>129714</wp:posOffset>
                </wp:positionV>
                <wp:extent cx="4230000" cy="1134000"/>
                <wp:effectExtent l="0" t="0" r="18415" b="28575"/>
                <wp:wrapNone/>
                <wp:docPr id="202" name="Rectangle: Rounded Corners 202"/>
                <wp:cNvGraphicFramePr/>
                <a:graphic xmlns:a="http://schemas.openxmlformats.org/drawingml/2006/main">
                  <a:graphicData uri="http://schemas.microsoft.com/office/word/2010/wordprocessingShape">
                    <wps:wsp>
                      <wps:cNvSpPr/>
                      <wps:spPr>
                        <a:xfrm>
                          <a:off x="0" y="0"/>
                          <a:ext cx="4230000" cy="1134000"/>
                        </a:xfrm>
                        <a:prstGeom prst="roundRect">
                          <a:avLst/>
                        </a:prstGeom>
                        <a:solidFill>
                          <a:srgbClr val="CCCCFF"/>
                        </a:solidFill>
                        <a:ln w="6350" cap="flat" cmpd="sng" algn="ctr">
                          <a:solidFill>
                            <a:srgbClr val="9999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5FAC1" id="Rectangle: Rounded Corners 202" o:spid="_x0000_s1026" style="position:absolute;margin-left:89.85pt;margin-top:10.2pt;width:333.05pt;height:89.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" fillcolor="#ccf" strokecolor="#99f" strokeweight=".5pt">
                <v:stroke joinstyle="miter"/>
              </v:roundrect>
            </w:pict>
          </mc:Fallback>
        </mc:AlternateContent>
      </w:r>
    </w:p>
    <w:p w14:paraId="347E12A9" w14:textId="65DE37F5" w:rsidR="00B63878" w:rsidRDefault="00B63878" w:rsidP="009E02A6">
      <w:pPr>
        <w:pStyle w:val="BodyText"/>
        <w:jc w:val="center"/>
        <w:rPr>
          <w:lang w:eastAsia="en-US"/>
        </w:rPr>
      </w:pPr>
    </w:p>
    <w:p w14:paraId="5BF68CB2" w14:textId="09CC118E" w:rsidR="00B63878" w:rsidRDefault="00B63878" w:rsidP="009E02A6">
      <w:pPr>
        <w:pStyle w:val="BodyText"/>
        <w:jc w:val="center"/>
        <w:rPr>
          <w:lang w:eastAsia="en-US"/>
        </w:rPr>
      </w:pPr>
    </w:p>
    <w:p w14:paraId="08B68DD8" w14:textId="584127C4" w:rsidR="00B63878" w:rsidRDefault="00B63878" w:rsidP="009E02A6">
      <w:pPr>
        <w:pStyle w:val="BodyText"/>
        <w:jc w:val="center"/>
        <w:rPr>
          <w:lang w:eastAsia="en-US"/>
        </w:rPr>
      </w:pPr>
    </w:p>
    <w:p w14:paraId="7AD1BF9A" w14:textId="78AB605D" w:rsidR="00B63878" w:rsidRDefault="00B63878" w:rsidP="009E02A6">
      <w:pPr>
        <w:pStyle w:val="BodyText"/>
        <w:jc w:val="center"/>
        <w:rPr>
          <w:lang w:eastAsia="en-US"/>
        </w:rPr>
      </w:pPr>
    </w:p>
    <w:p w14:paraId="24166AEE" w14:textId="5E88619D" w:rsidR="00A85209" w:rsidRDefault="00D2241C" w:rsidP="003914DE">
      <w:pPr>
        <w:pStyle w:val="BodyText"/>
        <w:jc w:val="both"/>
      </w:pPr>
      <w:r w:rsidRPr="00D2241C">
        <w:rPr>
          <w:lang w:eastAsia="en-US"/>
        </w:rPr>
        <w:t>The below graphic outlines the primary and secondary impacts of a fire and shows how communities not directly impacted by the fir</w:t>
      </w:r>
      <w:r w:rsidR="00066349">
        <w:rPr>
          <w:lang w:eastAsia="en-US"/>
        </w:rPr>
        <w:t>e</w:t>
      </w:r>
      <w:r w:rsidRPr="00D2241C">
        <w:rPr>
          <w:lang w:eastAsia="en-US"/>
        </w:rPr>
        <w:t xml:space="preserve"> can still be affected. </w:t>
      </w:r>
      <w:r w:rsidR="00A85209">
        <w:br w:type="page"/>
      </w:r>
    </w:p>
    <w:p w14:paraId="437D33A6" w14:textId="35FF1063" w:rsidR="00442C4A" w:rsidRDefault="00442C4A" w:rsidP="00EC6511">
      <w:pPr>
        <w:pStyle w:val="BodyText"/>
        <w:rPr>
          <w:lang w:eastAsia="en-US"/>
        </w:rPr>
      </w:pPr>
      <w:r w:rsidRPr="00442C4A">
        <w:rPr>
          <w:noProof/>
          <w:lang w:eastAsia="en-US"/>
        </w:rPr>
        <w:drawing>
          <wp:anchor distT="0" distB="0" distL="114300" distR="114300" simplePos="0" relativeHeight="251750400" behindDoc="0" locked="0" layoutInCell="1" allowOverlap="1" wp14:anchorId="200F0CF2" wp14:editId="6EC047E8">
            <wp:simplePos x="0" y="0"/>
            <wp:positionH relativeFrom="column">
              <wp:posOffset>40640</wp:posOffset>
            </wp:positionH>
            <wp:positionV relativeFrom="paragraph">
              <wp:posOffset>570865</wp:posOffset>
            </wp:positionV>
            <wp:extent cx="6214745" cy="8335010"/>
            <wp:effectExtent l="0" t="0" r="0" b="889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448" t="979" r="3559" b="1171"/>
                    <a:stretch/>
                  </pic:blipFill>
                  <pic:spPr bwMode="auto">
                    <a:xfrm>
                      <a:off x="0" y="0"/>
                      <a:ext cx="6214745" cy="8335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406"/>
        <w:tblW w:w="0" w:type="auto"/>
        <w:shd w:val="clear" w:color="auto" w:fill="0070C0"/>
        <w:tblLook w:val="04A0" w:firstRow="1" w:lastRow="0" w:firstColumn="1" w:lastColumn="0" w:noHBand="0" w:noVBand="1"/>
      </w:tblPr>
      <w:tblGrid>
        <w:gridCol w:w="3288"/>
        <w:gridCol w:w="3288"/>
        <w:gridCol w:w="3288"/>
      </w:tblGrid>
      <w:tr w:rsidR="00D2241C" w:rsidRPr="006B76BA" w14:paraId="34F28207" w14:textId="77777777" w:rsidTr="00D224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8" w:type="dxa"/>
            <w:shd w:val="clear" w:color="auto" w:fill="0070C0"/>
          </w:tcPr>
          <w:p w14:paraId="5511BB44" w14:textId="0F2DAC3B" w:rsidR="00D2241C" w:rsidRPr="006B76BA" w:rsidRDefault="00D2241C" w:rsidP="00D2241C">
            <w:pPr>
              <w:jc w:val="center"/>
              <w:rPr>
                <w:sz w:val="32"/>
                <w:szCs w:val="32"/>
              </w:rPr>
            </w:pPr>
            <w:r w:rsidRPr="006B76BA">
              <w:rPr>
                <w:sz w:val="32"/>
                <w:szCs w:val="32"/>
              </w:rPr>
              <w:t>INCIDENT</w:t>
            </w:r>
          </w:p>
        </w:tc>
        <w:tc>
          <w:tcPr>
            <w:tcW w:w="3288" w:type="dxa"/>
            <w:shd w:val="clear" w:color="auto" w:fill="0070C0"/>
            <w:vAlign w:val="center"/>
          </w:tcPr>
          <w:p w14:paraId="2449F700" w14:textId="77777777" w:rsidR="00D2241C" w:rsidRPr="006B76BA" w:rsidRDefault="00D2241C" w:rsidP="00D2241C">
            <w:pPr>
              <w:cnfStyle w:val="100000000000" w:firstRow="1" w:lastRow="0" w:firstColumn="0" w:lastColumn="0" w:oddVBand="0" w:evenVBand="0" w:oddHBand="0" w:evenHBand="0" w:firstRowFirstColumn="0" w:firstRowLastColumn="0" w:lastRowFirstColumn="0" w:lastRowLastColumn="0"/>
              <w:rPr>
                <w:sz w:val="32"/>
                <w:szCs w:val="32"/>
              </w:rPr>
            </w:pPr>
            <w:r w:rsidRPr="006B76BA">
              <w:rPr>
                <w:sz w:val="32"/>
                <w:szCs w:val="32"/>
              </w:rPr>
              <w:t>PRIMARY IMPACT</w:t>
            </w:r>
          </w:p>
        </w:tc>
        <w:tc>
          <w:tcPr>
            <w:tcW w:w="3288" w:type="dxa"/>
            <w:shd w:val="clear" w:color="auto" w:fill="0070C0"/>
            <w:vAlign w:val="center"/>
          </w:tcPr>
          <w:p w14:paraId="44957691" w14:textId="77777777" w:rsidR="00D2241C" w:rsidRPr="006B76BA" w:rsidRDefault="00D2241C" w:rsidP="00D2241C">
            <w:pPr>
              <w:cnfStyle w:val="100000000000" w:firstRow="1" w:lastRow="0" w:firstColumn="0" w:lastColumn="0" w:oddVBand="0" w:evenVBand="0" w:oddHBand="0" w:evenHBand="0" w:firstRowFirstColumn="0" w:firstRowLastColumn="0" w:lastRowFirstColumn="0" w:lastRowLastColumn="0"/>
              <w:rPr>
                <w:sz w:val="32"/>
                <w:szCs w:val="32"/>
              </w:rPr>
            </w:pPr>
            <w:r w:rsidRPr="006B76BA">
              <w:rPr>
                <w:sz w:val="32"/>
                <w:szCs w:val="32"/>
              </w:rPr>
              <w:t>SECONDARY IMPACT</w:t>
            </w:r>
          </w:p>
        </w:tc>
      </w:tr>
    </w:tbl>
    <w:p w14:paraId="1A74ADAD" w14:textId="02878B38" w:rsidR="00EC6511" w:rsidRPr="00750BF6" w:rsidRDefault="00FB7D6E" w:rsidP="00750BF6">
      <w:pPr>
        <w:pStyle w:val="Heading1"/>
        <w:numPr>
          <w:ilvl w:val="0"/>
          <w:numId w:val="23"/>
        </w:numPr>
      </w:pPr>
      <w:bookmarkStart w:id="239" w:name="_Toc141084654"/>
      <w:bookmarkStart w:id="240" w:name="_Toc141085950"/>
      <w:bookmarkStart w:id="241" w:name="_Toc141086041"/>
      <w:bookmarkStart w:id="242" w:name="_Toc141086126"/>
      <w:r>
        <w:t xml:space="preserve"> </w:t>
      </w:r>
      <w:bookmarkStart w:id="243" w:name="_Toc144472346"/>
      <w:r w:rsidR="00EC6511" w:rsidRPr="00750BF6">
        <w:t>The Role of Mitigation</w:t>
      </w:r>
      <w:bookmarkEnd w:id="239"/>
      <w:bookmarkEnd w:id="240"/>
      <w:bookmarkEnd w:id="241"/>
      <w:bookmarkEnd w:id="242"/>
      <w:bookmarkEnd w:id="243"/>
    </w:p>
    <w:p w14:paraId="47386563" w14:textId="74FA1D80" w:rsidR="006911CB" w:rsidRPr="00372162" w:rsidRDefault="006911CB" w:rsidP="008E7802">
      <w:pPr>
        <w:pStyle w:val="BodyText"/>
        <w:jc w:val="both"/>
        <w:rPr>
          <w:lang w:eastAsia="en-US"/>
        </w:rPr>
      </w:pPr>
      <w:r w:rsidRPr="00372162">
        <w:rPr>
          <w:lang w:eastAsia="en-US"/>
        </w:rPr>
        <w:t>Risk mitigation can reduce</w:t>
      </w:r>
      <w:r w:rsidR="00D80D8A" w:rsidRPr="00372162">
        <w:rPr>
          <w:lang w:eastAsia="en-US"/>
        </w:rPr>
        <w:t xml:space="preserve"> </w:t>
      </w:r>
      <w:r w:rsidRPr="00372162">
        <w:rPr>
          <w:lang w:eastAsia="en-US"/>
        </w:rPr>
        <w:t>the likelihood of fires starting and reduc</w:t>
      </w:r>
      <w:r w:rsidR="00010674">
        <w:rPr>
          <w:lang w:eastAsia="en-US"/>
        </w:rPr>
        <w:t>e</w:t>
      </w:r>
      <w:r w:rsidRPr="00372162">
        <w:rPr>
          <w:lang w:eastAsia="en-US"/>
        </w:rPr>
        <w:t xml:space="preserve"> the consequences or impacts if a fire w</w:t>
      </w:r>
      <w:r w:rsidR="00010674">
        <w:rPr>
          <w:lang w:eastAsia="en-US"/>
        </w:rPr>
        <w:t>ere</w:t>
      </w:r>
      <w:r w:rsidRPr="00372162">
        <w:rPr>
          <w:lang w:eastAsia="en-US"/>
        </w:rPr>
        <w:t xml:space="preserve"> to start. With the CSIRO expecting costs</w:t>
      </w:r>
      <w:r w:rsidR="00D80D8A" w:rsidRPr="00372162">
        <w:rPr>
          <w:lang w:eastAsia="en-US"/>
        </w:rPr>
        <w:t xml:space="preserve"> of response and recovery from an emergency</w:t>
      </w:r>
      <w:r w:rsidRPr="00372162">
        <w:rPr>
          <w:lang w:eastAsia="en-US"/>
        </w:rPr>
        <w:t xml:space="preserve"> to increase to over $3billion a year by 2050, investment in mitigation could see insurance premiums become more affordable for parts of the community. </w:t>
      </w:r>
    </w:p>
    <w:p w14:paraId="637E556C" w14:textId="3115A3F2" w:rsidR="00995466" w:rsidRPr="00372162" w:rsidRDefault="00995466" w:rsidP="008E7802">
      <w:pPr>
        <w:pStyle w:val="BodyText"/>
        <w:jc w:val="both"/>
      </w:pPr>
      <w:r w:rsidRPr="00372162">
        <w:t xml:space="preserve">At the </w:t>
      </w:r>
      <w:r w:rsidR="00323463" w:rsidRPr="00372162">
        <w:t>higher-level</w:t>
      </w:r>
      <w:r w:rsidR="00066349">
        <w:t>,</w:t>
      </w:r>
      <w:r w:rsidRPr="00372162">
        <w:t xml:space="preserve"> generic risk treatments exist such as the Victorian Planning Scheme, Building Regulations and the Building Code of Australia (BCA). In addition to these, every fire and land agency has had in place for many years’ various fire management strategies to treat both the bushfire and built environment risks which include but are not limited to:</w:t>
      </w:r>
    </w:p>
    <w:p w14:paraId="009FF996" w14:textId="2D8636E1" w:rsidR="00995466" w:rsidRPr="001D2ED9" w:rsidRDefault="00995466" w:rsidP="008E7802">
      <w:pPr>
        <w:pStyle w:val="ListBullet"/>
        <w:jc w:val="both"/>
        <w:rPr>
          <w:sz w:val="20"/>
          <w:szCs w:val="20"/>
        </w:rPr>
      </w:pPr>
      <w:bookmarkStart w:id="244" w:name="_Toc277067099"/>
      <w:bookmarkStart w:id="245" w:name="_Toc277085437"/>
      <w:bookmarkStart w:id="246" w:name="_Toc277085664"/>
      <w:bookmarkStart w:id="247" w:name="_Toc282517715"/>
      <w:r w:rsidRPr="001D2ED9">
        <w:rPr>
          <w:sz w:val="20"/>
          <w:szCs w:val="20"/>
        </w:rPr>
        <w:t xml:space="preserve">Hazard Reduction </w:t>
      </w:r>
      <w:r w:rsidR="00600A9E" w:rsidRPr="001D2ED9">
        <w:rPr>
          <w:sz w:val="20"/>
          <w:szCs w:val="20"/>
        </w:rPr>
        <w:t>e.g.,</w:t>
      </w:r>
      <w:r w:rsidRPr="001D2ED9">
        <w:rPr>
          <w:sz w:val="20"/>
          <w:szCs w:val="20"/>
        </w:rPr>
        <w:t xml:space="preserve"> FFMV</w:t>
      </w:r>
      <w:r w:rsidR="00D80D8A" w:rsidRPr="001D2ED9">
        <w:rPr>
          <w:sz w:val="20"/>
          <w:szCs w:val="20"/>
        </w:rPr>
        <w:t xml:space="preserve"> and CFA undertake</w:t>
      </w:r>
      <w:r w:rsidRPr="001D2ED9">
        <w:rPr>
          <w:sz w:val="20"/>
          <w:szCs w:val="20"/>
        </w:rPr>
        <w:t xml:space="preserve"> planned burn program</w:t>
      </w:r>
      <w:r w:rsidR="00D80D8A" w:rsidRPr="001D2ED9">
        <w:rPr>
          <w:sz w:val="20"/>
          <w:szCs w:val="20"/>
        </w:rPr>
        <w:t>s</w:t>
      </w:r>
      <w:r w:rsidRPr="001D2ED9">
        <w:rPr>
          <w:sz w:val="20"/>
          <w:szCs w:val="20"/>
        </w:rPr>
        <w:t>, multi-agency slashing programs</w:t>
      </w:r>
      <w:bookmarkEnd w:id="244"/>
      <w:bookmarkEnd w:id="245"/>
      <w:bookmarkEnd w:id="246"/>
      <w:bookmarkEnd w:id="247"/>
    </w:p>
    <w:p w14:paraId="1436B1CF" w14:textId="52755077" w:rsidR="00995466" w:rsidRPr="001D2ED9" w:rsidRDefault="00995466" w:rsidP="008E7802">
      <w:pPr>
        <w:pStyle w:val="ListBullet"/>
        <w:jc w:val="both"/>
        <w:rPr>
          <w:sz w:val="20"/>
          <w:szCs w:val="20"/>
        </w:rPr>
      </w:pPr>
      <w:bookmarkStart w:id="248" w:name="_Toc277067100"/>
      <w:bookmarkStart w:id="249" w:name="_Toc277085438"/>
      <w:bookmarkStart w:id="250" w:name="_Toc277085665"/>
      <w:bookmarkStart w:id="251" w:name="_Toc282517716"/>
      <w:r w:rsidRPr="001D2ED9">
        <w:rPr>
          <w:sz w:val="20"/>
          <w:szCs w:val="20"/>
        </w:rPr>
        <w:t>Ignition Management e.g. (Electric Line Clearance) Regulations 201</w:t>
      </w:r>
      <w:bookmarkEnd w:id="248"/>
      <w:bookmarkEnd w:id="249"/>
      <w:bookmarkEnd w:id="250"/>
      <w:bookmarkEnd w:id="251"/>
      <w:r w:rsidR="007C5E4E">
        <w:rPr>
          <w:sz w:val="20"/>
          <w:szCs w:val="20"/>
        </w:rPr>
        <w:t>2</w:t>
      </w:r>
    </w:p>
    <w:p w14:paraId="114FFC2A" w14:textId="0A7C4323" w:rsidR="00995466" w:rsidRPr="001D2ED9" w:rsidRDefault="00995466" w:rsidP="008E7802">
      <w:pPr>
        <w:pStyle w:val="ListBullet"/>
        <w:jc w:val="both"/>
        <w:rPr>
          <w:sz w:val="20"/>
          <w:szCs w:val="20"/>
        </w:rPr>
      </w:pPr>
      <w:bookmarkStart w:id="252" w:name="_Toc277067101"/>
      <w:bookmarkStart w:id="253" w:name="_Toc277085439"/>
      <w:bookmarkStart w:id="254" w:name="_Toc277085666"/>
      <w:bookmarkStart w:id="255" w:name="_Toc282517717"/>
      <w:r w:rsidRPr="001D2ED9">
        <w:rPr>
          <w:sz w:val="20"/>
          <w:szCs w:val="20"/>
        </w:rPr>
        <w:t xml:space="preserve">Community Education </w:t>
      </w:r>
      <w:r w:rsidR="00600A9E" w:rsidRPr="001D2ED9">
        <w:rPr>
          <w:sz w:val="20"/>
          <w:szCs w:val="20"/>
        </w:rPr>
        <w:t>e.g.,</w:t>
      </w:r>
      <w:r w:rsidRPr="001D2ED9">
        <w:rPr>
          <w:sz w:val="20"/>
          <w:szCs w:val="20"/>
        </w:rPr>
        <w:t xml:space="preserve"> CFA</w:t>
      </w:r>
      <w:r w:rsidR="00D80D8A" w:rsidRPr="001D2ED9">
        <w:rPr>
          <w:sz w:val="20"/>
          <w:szCs w:val="20"/>
        </w:rPr>
        <w:t xml:space="preserve">/FRV/FFMV education programs - Campfire safety, </w:t>
      </w:r>
      <w:r w:rsidRPr="001D2ED9">
        <w:rPr>
          <w:sz w:val="20"/>
          <w:szCs w:val="20"/>
        </w:rPr>
        <w:t xml:space="preserve">Community Fire Guard, </w:t>
      </w:r>
      <w:bookmarkEnd w:id="252"/>
      <w:bookmarkEnd w:id="253"/>
      <w:bookmarkEnd w:id="254"/>
      <w:bookmarkEnd w:id="255"/>
      <w:r w:rsidR="00D80D8A" w:rsidRPr="001D2ED9">
        <w:rPr>
          <w:sz w:val="20"/>
          <w:szCs w:val="20"/>
        </w:rPr>
        <w:t>Smoke alarm installation and awareness session and school programs</w:t>
      </w:r>
    </w:p>
    <w:p w14:paraId="44898B72" w14:textId="79AAA0BD" w:rsidR="00995466" w:rsidRPr="001D2ED9" w:rsidRDefault="00995466" w:rsidP="008E7802">
      <w:pPr>
        <w:pStyle w:val="ListBullet"/>
        <w:jc w:val="both"/>
        <w:rPr>
          <w:sz w:val="20"/>
          <w:szCs w:val="20"/>
        </w:rPr>
      </w:pPr>
      <w:bookmarkStart w:id="256" w:name="_Toc277067102"/>
      <w:bookmarkStart w:id="257" w:name="_Toc277085440"/>
      <w:bookmarkStart w:id="258" w:name="_Toc277085667"/>
      <w:bookmarkStart w:id="259" w:name="_Toc282517718"/>
      <w:r w:rsidRPr="001D2ED9">
        <w:rPr>
          <w:sz w:val="20"/>
          <w:szCs w:val="20"/>
        </w:rPr>
        <w:t xml:space="preserve">Preparedness </w:t>
      </w:r>
      <w:r w:rsidR="00600A9E" w:rsidRPr="001D2ED9">
        <w:rPr>
          <w:sz w:val="20"/>
          <w:szCs w:val="20"/>
        </w:rPr>
        <w:t>e.g.,</w:t>
      </w:r>
      <w:r w:rsidRPr="001D2ED9">
        <w:rPr>
          <w:sz w:val="20"/>
          <w:szCs w:val="20"/>
        </w:rPr>
        <w:t xml:space="preserve"> community </w:t>
      </w:r>
      <w:r w:rsidR="00D80D8A" w:rsidRPr="001D2ED9">
        <w:rPr>
          <w:sz w:val="20"/>
          <w:szCs w:val="20"/>
        </w:rPr>
        <w:t xml:space="preserve">and organisational </w:t>
      </w:r>
      <w:r w:rsidRPr="001D2ED9">
        <w:rPr>
          <w:sz w:val="20"/>
          <w:szCs w:val="20"/>
        </w:rPr>
        <w:t xml:space="preserve">Incident Management Plans </w:t>
      </w:r>
      <w:bookmarkEnd w:id="256"/>
      <w:bookmarkEnd w:id="257"/>
      <w:bookmarkEnd w:id="258"/>
      <w:bookmarkEnd w:id="259"/>
    </w:p>
    <w:p w14:paraId="6BB76EBD" w14:textId="21E57663" w:rsidR="00995466" w:rsidRPr="001D2ED9" w:rsidRDefault="00995466" w:rsidP="008E7802">
      <w:pPr>
        <w:pStyle w:val="ListBullet"/>
        <w:jc w:val="both"/>
        <w:rPr>
          <w:sz w:val="20"/>
          <w:szCs w:val="20"/>
        </w:rPr>
      </w:pPr>
      <w:bookmarkStart w:id="260" w:name="_Toc277067103"/>
      <w:bookmarkStart w:id="261" w:name="_Toc277085441"/>
      <w:bookmarkStart w:id="262" w:name="_Toc277085668"/>
      <w:bookmarkStart w:id="263" w:name="_Toc282517719"/>
      <w:r w:rsidRPr="001D2ED9">
        <w:rPr>
          <w:sz w:val="20"/>
          <w:szCs w:val="20"/>
        </w:rPr>
        <w:t xml:space="preserve">Property planning </w:t>
      </w:r>
      <w:r w:rsidR="00600A9E" w:rsidRPr="001D2ED9">
        <w:rPr>
          <w:sz w:val="20"/>
          <w:szCs w:val="20"/>
        </w:rPr>
        <w:t>e.g.,</w:t>
      </w:r>
      <w:r w:rsidRPr="001D2ED9">
        <w:rPr>
          <w:sz w:val="20"/>
          <w:szCs w:val="20"/>
        </w:rPr>
        <w:t xml:space="preserve"> </w:t>
      </w:r>
      <w:r w:rsidR="00D80D8A" w:rsidRPr="001D2ED9">
        <w:rPr>
          <w:sz w:val="20"/>
          <w:szCs w:val="20"/>
        </w:rPr>
        <w:t xml:space="preserve">Pre incident plans, </w:t>
      </w:r>
      <w:r w:rsidR="007156F1">
        <w:rPr>
          <w:sz w:val="20"/>
          <w:szCs w:val="20"/>
        </w:rPr>
        <w:t>building inspections, p</w:t>
      </w:r>
      <w:r w:rsidRPr="001D2ED9">
        <w:rPr>
          <w:sz w:val="20"/>
          <w:szCs w:val="20"/>
        </w:rPr>
        <w:t xml:space="preserve">rivate </w:t>
      </w:r>
      <w:r w:rsidR="007156F1">
        <w:rPr>
          <w:sz w:val="20"/>
          <w:szCs w:val="20"/>
        </w:rPr>
        <w:t>p</w:t>
      </w:r>
      <w:r w:rsidRPr="001D2ED9">
        <w:rPr>
          <w:sz w:val="20"/>
          <w:szCs w:val="20"/>
        </w:rPr>
        <w:t>roperty inspections, planning and building legislation</w:t>
      </w:r>
      <w:bookmarkEnd w:id="260"/>
      <w:bookmarkEnd w:id="261"/>
      <w:bookmarkEnd w:id="262"/>
      <w:bookmarkEnd w:id="263"/>
    </w:p>
    <w:p w14:paraId="21054D97" w14:textId="3989478A" w:rsidR="00995466" w:rsidRDefault="00995466" w:rsidP="009C6D5E">
      <w:pPr>
        <w:pStyle w:val="ListBullet"/>
        <w:jc w:val="both"/>
        <w:rPr>
          <w:sz w:val="20"/>
          <w:szCs w:val="20"/>
        </w:rPr>
      </w:pPr>
      <w:r w:rsidRPr="001D2ED9">
        <w:rPr>
          <w:sz w:val="20"/>
          <w:szCs w:val="20"/>
        </w:rPr>
        <w:t>Fire Season Preparedness Actions</w:t>
      </w:r>
    </w:p>
    <w:p w14:paraId="628A596A" w14:textId="77777777" w:rsidR="003C3B48" w:rsidRPr="00010674" w:rsidRDefault="003C3B48" w:rsidP="003C3B48">
      <w:pPr>
        <w:pStyle w:val="ListBullet"/>
        <w:numPr>
          <w:ilvl w:val="0"/>
          <w:numId w:val="0"/>
        </w:numPr>
        <w:jc w:val="both"/>
        <w:rPr>
          <w:sz w:val="20"/>
          <w:szCs w:val="20"/>
        </w:rPr>
      </w:pPr>
    </w:p>
    <w:p w14:paraId="0B6D51AB" w14:textId="2CDFF003" w:rsidR="00EC6511" w:rsidRPr="00372162" w:rsidRDefault="00EC6511" w:rsidP="001C0F2A">
      <w:pPr>
        <w:pStyle w:val="Heading2"/>
      </w:pPr>
      <w:bookmarkStart w:id="264" w:name="_Toc141084655"/>
      <w:bookmarkStart w:id="265" w:name="_Toc141085951"/>
      <w:bookmarkStart w:id="266" w:name="_Toc141086042"/>
      <w:bookmarkStart w:id="267" w:name="_Toc141086127"/>
      <w:bookmarkStart w:id="268" w:name="_Toc144472347"/>
      <w:r w:rsidRPr="00372162">
        <w:t>Community and Mitigation</w:t>
      </w:r>
      <w:bookmarkEnd w:id="264"/>
      <w:bookmarkEnd w:id="265"/>
      <w:bookmarkEnd w:id="266"/>
      <w:bookmarkEnd w:id="267"/>
      <w:bookmarkEnd w:id="268"/>
    </w:p>
    <w:p w14:paraId="1752764B" w14:textId="1FCCE8E6" w:rsidR="006911CB" w:rsidRPr="001D2ED9" w:rsidRDefault="00995466" w:rsidP="00010674">
      <w:pPr>
        <w:jc w:val="both"/>
        <w:rPr>
          <w:rFonts w:asciiTheme="minorHAnsi" w:hAnsiTheme="minorHAnsi" w:cstheme="minorHAnsi"/>
        </w:rPr>
      </w:pPr>
      <w:r w:rsidRPr="001D2ED9">
        <w:rPr>
          <w:rFonts w:asciiTheme="minorHAnsi" w:hAnsiTheme="minorHAnsi" w:cstheme="minorHAnsi"/>
        </w:rPr>
        <w:t>I</w:t>
      </w:r>
      <w:r w:rsidR="006911CB" w:rsidRPr="001D2ED9">
        <w:rPr>
          <w:rFonts w:asciiTheme="minorHAnsi" w:hAnsiTheme="minorHAnsi" w:cstheme="minorHAnsi"/>
        </w:rPr>
        <w:t>t is important for Residents, tourists and workers in the C</w:t>
      </w:r>
      <w:r w:rsidRPr="001D2ED9">
        <w:rPr>
          <w:rFonts w:asciiTheme="minorHAnsi" w:hAnsiTheme="minorHAnsi" w:cstheme="minorHAnsi"/>
        </w:rPr>
        <w:t>i</w:t>
      </w:r>
      <w:r w:rsidR="006911CB" w:rsidRPr="001D2ED9">
        <w:rPr>
          <w:rFonts w:asciiTheme="minorHAnsi" w:hAnsiTheme="minorHAnsi" w:cstheme="minorHAnsi"/>
        </w:rPr>
        <w:t xml:space="preserve">ty of Greater Geelong and Borough of Queenscliffe to understand that managing the risk of fire is a </w:t>
      </w:r>
      <w:r w:rsidR="006911CB" w:rsidRPr="00010674">
        <w:rPr>
          <w:rFonts w:asciiTheme="minorHAnsi" w:hAnsiTheme="minorHAnsi" w:cstheme="minorHAnsi"/>
          <w:b/>
          <w:bCs/>
        </w:rPr>
        <w:t>SHARED</w:t>
      </w:r>
      <w:r w:rsidR="006911CB" w:rsidRPr="001D2ED9">
        <w:rPr>
          <w:rFonts w:asciiTheme="minorHAnsi" w:hAnsiTheme="minorHAnsi" w:cstheme="minorHAnsi"/>
        </w:rPr>
        <w:t xml:space="preserve"> Responsibility. </w:t>
      </w:r>
    </w:p>
    <w:p w14:paraId="024C3F6D" w14:textId="5AF0C73F" w:rsidR="006911CB" w:rsidRPr="001D2ED9" w:rsidRDefault="006911CB" w:rsidP="00010674">
      <w:pPr>
        <w:jc w:val="both"/>
        <w:rPr>
          <w:rFonts w:asciiTheme="minorHAnsi" w:hAnsiTheme="minorHAnsi" w:cstheme="minorHAnsi"/>
        </w:rPr>
      </w:pPr>
      <w:r w:rsidRPr="001D2ED9">
        <w:rPr>
          <w:rFonts w:asciiTheme="minorHAnsi" w:hAnsiTheme="minorHAnsi" w:cstheme="minorHAnsi"/>
        </w:rPr>
        <w:t>Businesses, agencies, government and the community all have a role to play in risk mitigation and management including:</w:t>
      </w:r>
    </w:p>
    <w:p w14:paraId="5058F08F" w14:textId="50800E59" w:rsidR="006911CB" w:rsidRPr="001D2ED9" w:rsidRDefault="006911CB" w:rsidP="00010674">
      <w:pPr>
        <w:pStyle w:val="ListParagraph"/>
        <w:numPr>
          <w:ilvl w:val="0"/>
          <w:numId w:val="12"/>
        </w:numPr>
        <w:jc w:val="both"/>
        <w:rPr>
          <w:rFonts w:asciiTheme="minorHAnsi" w:hAnsiTheme="minorHAnsi" w:cstheme="minorHAnsi"/>
          <w:b w:val="0"/>
          <w:bCs/>
          <w:color w:val="auto"/>
          <w:sz w:val="20"/>
        </w:rPr>
      </w:pPr>
      <w:r w:rsidRPr="001D2ED9">
        <w:rPr>
          <w:rFonts w:asciiTheme="minorHAnsi" w:hAnsiTheme="minorHAnsi" w:cstheme="minorHAnsi"/>
          <w:b w:val="0"/>
          <w:bCs/>
          <w:color w:val="auto"/>
          <w:sz w:val="20"/>
        </w:rPr>
        <w:t>U</w:t>
      </w:r>
      <w:r w:rsidRPr="001D2ED9">
        <w:rPr>
          <w:rFonts w:asciiTheme="minorHAnsi" w:hAnsiTheme="minorHAnsi" w:cstheme="minorHAnsi"/>
          <w:b w:val="0"/>
          <w:bCs/>
          <w:caps w:val="0"/>
          <w:color w:val="auto"/>
          <w:sz w:val="20"/>
        </w:rPr>
        <w:t>nderstanding their own risk</w:t>
      </w:r>
    </w:p>
    <w:p w14:paraId="634F5EF5" w14:textId="3FA54052" w:rsidR="006911CB" w:rsidRPr="00A85667" w:rsidRDefault="006911CB" w:rsidP="00010674">
      <w:pPr>
        <w:pStyle w:val="ListParagraph"/>
        <w:numPr>
          <w:ilvl w:val="0"/>
          <w:numId w:val="12"/>
        </w:numPr>
        <w:jc w:val="both"/>
        <w:rPr>
          <w:rFonts w:asciiTheme="minorHAnsi" w:hAnsiTheme="minorHAnsi" w:cstheme="minorHAnsi"/>
          <w:b w:val="0"/>
          <w:bCs/>
          <w:color w:val="auto"/>
          <w:sz w:val="20"/>
        </w:rPr>
      </w:pPr>
      <w:r w:rsidRPr="001D2ED9">
        <w:rPr>
          <w:rFonts w:asciiTheme="minorHAnsi" w:hAnsiTheme="minorHAnsi" w:cstheme="minorHAnsi"/>
          <w:b w:val="0"/>
          <w:bCs/>
          <w:caps w:val="0"/>
          <w:color w:val="auto"/>
          <w:sz w:val="20"/>
        </w:rPr>
        <w:t>Planning for their own circumstances in a fire</w:t>
      </w:r>
    </w:p>
    <w:p w14:paraId="41A154F1" w14:textId="5AA21CB3" w:rsidR="00A85667" w:rsidRPr="001D2ED9" w:rsidRDefault="00A85667" w:rsidP="00010674">
      <w:pPr>
        <w:pStyle w:val="ListParagraph"/>
        <w:numPr>
          <w:ilvl w:val="0"/>
          <w:numId w:val="12"/>
        </w:numPr>
        <w:jc w:val="both"/>
        <w:rPr>
          <w:rFonts w:asciiTheme="minorHAnsi" w:hAnsiTheme="minorHAnsi" w:cstheme="minorHAnsi"/>
          <w:b w:val="0"/>
          <w:bCs/>
          <w:color w:val="auto"/>
          <w:sz w:val="20"/>
        </w:rPr>
      </w:pPr>
      <w:r>
        <w:rPr>
          <w:rFonts w:asciiTheme="minorHAnsi" w:hAnsiTheme="minorHAnsi" w:cstheme="minorHAnsi"/>
          <w:b w:val="0"/>
          <w:bCs/>
          <w:caps w:val="0"/>
          <w:color w:val="auto"/>
          <w:sz w:val="20"/>
        </w:rPr>
        <w:t>Staying informed of current incidents and conditions</w:t>
      </w:r>
    </w:p>
    <w:p w14:paraId="2151DB38" w14:textId="263F4193" w:rsidR="006911CB" w:rsidRPr="001D2ED9" w:rsidRDefault="006911CB" w:rsidP="00010674">
      <w:pPr>
        <w:pStyle w:val="ListParagraph"/>
        <w:numPr>
          <w:ilvl w:val="0"/>
          <w:numId w:val="12"/>
        </w:numPr>
        <w:jc w:val="both"/>
        <w:rPr>
          <w:rFonts w:asciiTheme="minorHAnsi" w:hAnsiTheme="minorHAnsi" w:cstheme="minorHAnsi"/>
          <w:b w:val="0"/>
          <w:bCs/>
          <w:color w:val="auto"/>
          <w:sz w:val="20"/>
        </w:rPr>
      </w:pPr>
      <w:r w:rsidRPr="001D2ED9">
        <w:rPr>
          <w:rFonts w:asciiTheme="minorHAnsi" w:hAnsiTheme="minorHAnsi" w:cstheme="minorHAnsi"/>
          <w:b w:val="0"/>
          <w:bCs/>
          <w:caps w:val="0"/>
          <w:color w:val="auto"/>
          <w:sz w:val="20"/>
        </w:rPr>
        <w:t xml:space="preserve">Recognising and </w:t>
      </w:r>
      <w:r w:rsidR="00372162" w:rsidRPr="001D2ED9">
        <w:rPr>
          <w:rFonts w:asciiTheme="minorHAnsi" w:hAnsiTheme="minorHAnsi" w:cstheme="minorHAnsi"/>
          <w:b w:val="0"/>
          <w:bCs/>
          <w:caps w:val="0"/>
          <w:color w:val="auto"/>
          <w:sz w:val="20"/>
        </w:rPr>
        <w:t>reducing</w:t>
      </w:r>
      <w:r w:rsidRPr="001D2ED9">
        <w:rPr>
          <w:rFonts w:asciiTheme="minorHAnsi" w:hAnsiTheme="minorHAnsi" w:cstheme="minorHAnsi"/>
          <w:b w:val="0"/>
          <w:bCs/>
          <w:caps w:val="0"/>
          <w:color w:val="auto"/>
          <w:sz w:val="20"/>
        </w:rPr>
        <w:t xml:space="preserve"> the risk of fire on private land including structures</w:t>
      </w:r>
      <w:r w:rsidR="00372162" w:rsidRPr="001D2ED9">
        <w:rPr>
          <w:rFonts w:asciiTheme="minorHAnsi" w:hAnsiTheme="minorHAnsi" w:cstheme="minorHAnsi"/>
          <w:b w:val="0"/>
          <w:bCs/>
          <w:caps w:val="0"/>
          <w:color w:val="auto"/>
          <w:sz w:val="20"/>
        </w:rPr>
        <w:t xml:space="preserve"> </w:t>
      </w:r>
      <w:r w:rsidR="00600A9E" w:rsidRPr="001D2ED9">
        <w:rPr>
          <w:rFonts w:asciiTheme="minorHAnsi" w:hAnsiTheme="minorHAnsi" w:cstheme="minorHAnsi"/>
          <w:b w:val="0"/>
          <w:bCs/>
          <w:caps w:val="0"/>
          <w:color w:val="auto"/>
          <w:sz w:val="20"/>
        </w:rPr>
        <w:t>e.g.,</w:t>
      </w:r>
      <w:r w:rsidR="00372162" w:rsidRPr="001D2ED9">
        <w:rPr>
          <w:rFonts w:asciiTheme="minorHAnsi" w:hAnsiTheme="minorHAnsi" w:cstheme="minorHAnsi"/>
          <w:b w:val="0"/>
          <w:bCs/>
          <w:caps w:val="0"/>
          <w:color w:val="auto"/>
          <w:sz w:val="20"/>
        </w:rPr>
        <w:t xml:space="preserve"> clean up and maintenance of properties</w:t>
      </w:r>
    </w:p>
    <w:p w14:paraId="4E96ED39" w14:textId="63C362E4" w:rsidR="006911CB" w:rsidRPr="001D2ED9" w:rsidRDefault="006911CB" w:rsidP="00010674">
      <w:pPr>
        <w:pStyle w:val="ListParagraph"/>
        <w:numPr>
          <w:ilvl w:val="0"/>
          <w:numId w:val="12"/>
        </w:numPr>
        <w:jc w:val="both"/>
        <w:rPr>
          <w:rFonts w:asciiTheme="minorHAnsi" w:hAnsiTheme="minorHAnsi" w:cstheme="minorHAnsi"/>
          <w:b w:val="0"/>
          <w:bCs/>
          <w:color w:val="auto"/>
          <w:sz w:val="20"/>
        </w:rPr>
      </w:pPr>
      <w:r w:rsidRPr="001D2ED9">
        <w:rPr>
          <w:rFonts w:asciiTheme="minorHAnsi" w:hAnsiTheme="minorHAnsi" w:cstheme="minorHAnsi"/>
          <w:b w:val="0"/>
          <w:bCs/>
          <w:caps w:val="0"/>
          <w:color w:val="auto"/>
          <w:sz w:val="20"/>
        </w:rPr>
        <w:t>Supporting friends and neighbours to reduce their exposure and risk</w:t>
      </w:r>
    </w:p>
    <w:p w14:paraId="4CCD671F" w14:textId="6388A345" w:rsidR="00372162" w:rsidRPr="001D2ED9" w:rsidRDefault="00372162" w:rsidP="00010674">
      <w:pPr>
        <w:jc w:val="both"/>
        <w:rPr>
          <w:rFonts w:asciiTheme="minorHAnsi" w:hAnsiTheme="minorHAnsi" w:cstheme="minorHAnsi"/>
          <w:bCs/>
        </w:rPr>
      </w:pPr>
    </w:p>
    <w:p w14:paraId="7F6E4373" w14:textId="77777777" w:rsidR="00010674" w:rsidRDefault="00010674" w:rsidP="00010674">
      <w:pPr>
        <w:jc w:val="both"/>
      </w:pPr>
      <w:r>
        <w:t>CFA has free e-learning modules available for home fire safety and bushfire:</w:t>
      </w:r>
    </w:p>
    <w:p w14:paraId="31C9EA49" w14:textId="47E1801A" w:rsidR="00010674" w:rsidRDefault="00F34130" w:rsidP="00010674">
      <w:pPr>
        <w:rPr>
          <w:rFonts w:eastAsiaTheme="minorHAnsi"/>
          <w:sz w:val="14"/>
          <w:szCs w:val="14"/>
        </w:rPr>
      </w:pPr>
      <w:hyperlink r:id="rId33" w:history="1">
        <w:r w:rsidR="00010674" w:rsidRPr="00010674">
          <w:rPr>
            <w:rStyle w:val="Hyperlink"/>
            <w:rFonts w:eastAsiaTheme="minorHAnsi"/>
            <w:sz w:val="16"/>
            <w:szCs w:val="16"/>
          </w:rPr>
          <w:t>https://www.cfa.vic.gov.au/plan-prepare/your-local-area-info-and-advice/e-learning</w:t>
        </w:r>
      </w:hyperlink>
    </w:p>
    <w:p w14:paraId="30FC3E76" w14:textId="3867A811" w:rsidR="00010674" w:rsidRPr="00010674" w:rsidRDefault="00010674" w:rsidP="00010674">
      <w:pPr>
        <w:rPr>
          <w:rFonts w:eastAsiaTheme="minorHAnsi"/>
          <w:sz w:val="16"/>
          <w:szCs w:val="16"/>
        </w:rPr>
      </w:pPr>
    </w:p>
    <w:p w14:paraId="71C2A8F0" w14:textId="7BA7756E" w:rsidR="003C3B48" w:rsidRDefault="003C3B48" w:rsidP="003C3B48">
      <w:r>
        <w:rPr>
          <w:noProof/>
        </w:rPr>
        <w:drawing>
          <wp:anchor distT="0" distB="0" distL="114300" distR="114300" simplePos="0" relativeHeight="251749376" behindDoc="0" locked="0" layoutInCell="1" allowOverlap="1" wp14:anchorId="2F83F40A" wp14:editId="0F4C378B">
            <wp:simplePos x="0" y="0"/>
            <wp:positionH relativeFrom="column">
              <wp:posOffset>59690</wp:posOffset>
            </wp:positionH>
            <wp:positionV relativeFrom="paragraph">
              <wp:posOffset>37465</wp:posOffset>
            </wp:positionV>
            <wp:extent cx="2493645" cy="1361440"/>
            <wp:effectExtent l="0" t="0" r="1905" b="0"/>
            <wp:wrapSquare wrapText="bothSides"/>
            <wp:docPr id="203" name="Picture 203" descr="A colorful scale with a nee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colorful scale with a needle&#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2493645" cy="1361440"/>
                    </a:xfrm>
                    <a:prstGeom prst="rect">
                      <a:avLst/>
                    </a:prstGeom>
                  </pic:spPr>
                </pic:pic>
              </a:graphicData>
            </a:graphic>
            <wp14:sizeRelH relativeFrom="margin">
              <wp14:pctWidth>0</wp14:pctWidth>
            </wp14:sizeRelH>
            <wp14:sizeRelV relativeFrom="margin">
              <wp14:pctHeight>0</wp14:pctHeight>
            </wp14:sizeRelV>
          </wp:anchor>
        </w:drawing>
      </w:r>
      <w:r w:rsidR="00010674" w:rsidRPr="00ED32FE">
        <w:t xml:space="preserve">In 2022, a new Fire Danger Rating system was introduced Australia wide, whether residents are travelling or at home the rating system is the same. </w:t>
      </w:r>
      <w:r w:rsidRPr="00ED32FE">
        <w:t xml:space="preserve">The Fire Danger Rating is a trigger to act and stay safe. </w:t>
      </w:r>
    </w:p>
    <w:p w14:paraId="1CAA7C54" w14:textId="7ED11DF5" w:rsidR="003C3B48" w:rsidRDefault="003C3B48" w:rsidP="003C3B48"/>
    <w:p w14:paraId="1F05BC71" w14:textId="251E04C9" w:rsidR="003C3B48" w:rsidRPr="00ED32FE" w:rsidRDefault="003C3B48" w:rsidP="003C3B48">
      <w:r w:rsidRPr="00ED32FE">
        <w:t>Ratings can be found on the Bureau of Meteorology and CFA websites.</w:t>
      </w:r>
    </w:p>
    <w:p w14:paraId="3A1AEB15" w14:textId="215AF4EF" w:rsidR="003C3B48" w:rsidRPr="003C3B48" w:rsidRDefault="00F34130" w:rsidP="003C3B48">
      <w:pPr>
        <w:rPr>
          <w:sz w:val="16"/>
          <w:szCs w:val="16"/>
        </w:rPr>
      </w:pPr>
      <w:hyperlink r:id="rId35" w:history="1">
        <w:r w:rsidR="003C3B48" w:rsidRPr="003C3B48">
          <w:rPr>
            <w:rStyle w:val="Hyperlink"/>
            <w:sz w:val="16"/>
            <w:szCs w:val="16"/>
          </w:rPr>
          <w:t>https://www.cfa.vic.gov.au/warnings-restrictions/total-fire-bans-fire-danger-ratings</w:t>
        </w:r>
      </w:hyperlink>
    </w:p>
    <w:p w14:paraId="35B948AA" w14:textId="5B04CBF4" w:rsidR="003C3B48" w:rsidRDefault="00F34130" w:rsidP="003C3B48">
      <w:pPr>
        <w:rPr>
          <w:highlight w:val="cyan"/>
        </w:rPr>
      </w:pPr>
      <w:hyperlink r:id="rId36" w:history="1">
        <w:r w:rsidR="003C3B48" w:rsidRPr="003C3B48">
          <w:rPr>
            <w:rStyle w:val="Hyperlink"/>
            <w:sz w:val="16"/>
            <w:szCs w:val="16"/>
          </w:rPr>
          <w:t>http://www.bom.gov.au/vic/forecasts/fire-danger-ratings.shtml</w:t>
        </w:r>
      </w:hyperlink>
    </w:p>
    <w:p w14:paraId="38711750" w14:textId="0AD65444" w:rsidR="00010674" w:rsidRDefault="00010674" w:rsidP="00010674">
      <w:pPr>
        <w:jc w:val="both"/>
        <w:rPr>
          <w:rFonts w:asciiTheme="minorHAnsi" w:hAnsiTheme="minorHAnsi" w:cstheme="minorHAnsi"/>
          <w:bCs/>
        </w:rPr>
      </w:pPr>
    </w:p>
    <w:p w14:paraId="427489C4" w14:textId="77777777" w:rsidR="003C3B48" w:rsidRDefault="003C3B48" w:rsidP="00010674">
      <w:pPr>
        <w:jc w:val="both"/>
        <w:rPr>
          <w:rFonts w:asciiTheme="minorHAnsi" w:hAnsiTheme="minorHAnsi" w:cstheme="minorHAnsi"/>
          <w:bCs/>
        </w:rPr>
      </w:pPr>
    </w:p>
    <w:p w14:paraId="330E1040" w14:textId="79FB8D9C" w:rsidR="00372162" w:rsidRPr="001D2ED9" w:rsidRDefault="00372162" w:rsidP="00010674">
      <w:pPr>
        <w:jc w:val="both"/>
        <w:rPr>
          <w:rFonts w:asciiTheme="minorHAnsi" w:hAnsiTheme="minorHAnsi" w:cstheme="minorHAnsi"/>
          <w:bCs/>
        </w:rPr>
      </w:pPr>
      <w:r w:rsidRPr="001D2ED9">
        <w:rPr>
          <w:rFonts w:asciiTheme="minorHAnsi" w:hAnsiTheme="minorHAnsi" w:cstheme="minorHAnsi"/>
          <w:bCs/>
        </w:rPr>
        <w:t>For more information on how you can prepare your property and reduce your risk of fire visit:</w:t>
      </w:r>
    </w:p>
    <w:p w14:paraId="71112BFD" w14:textId="4FE3BE86" w:rsidR="00372162" w:rsidRDefault="00F34130" w:rsidP="00010674">
      <w:pPr>
        <w:jc w:val="both"/>
        <w:rPr>
          <w:rStyle w:val="Hyperlink"/>
          <w:rFonts w:asciiTheme="minorHAnsi" w:hAnsiTheme="minorHAnsi" w:cstheme="minorHAnsi"/>
          <w:bCs/>
          <w:color w:val="auto"/>
          <w:u w:val="none"/>
        </w:rPr>
      </w:pPr>
      <w:hyperlink r:id="rId37" w:anchor="where-do-i-get-information-in-an-emergency" w:history="1">
        <w:r w:rsidR="00372162" w:rsidRPr="003C3B48">
          <w:rPr>
            <w:rStyle w:val="Hyperlink"/>
            <w:rFonts w:asciiTheme="minorHAnsi" w:hAnsiTheme="minorHAnsi" w:cstheme="minorHAnsi"/>
            <w:bCs/>
            <w:sz w:val="16"/>
            <w:szCs w:val="16"/>
          </w:rPr>
          <w:t>https://emergency.vic.gov.au/prepare/#where-do-i-get-information-in-an-emergency</w:t>
        </w:r>
      </w:hyperlink>
      <w:r w:rsidR="00010674" w:rsidRPr="003C3B48">
        <w:rPr>
          <w:rStyle w:val="Hyperlink"/>
          <w:rFonts w:asciiTheme="minorHAnsi" w:hAnsiTheme="minorHAnsi" w:cstheme="minorHAnsi"/>
          <w:bCs/>
          <w:sz w:val="16"/>
          <w:szCs w:val="16"/>
        </w:rPr>
        <w:t xml:space="preserve"> </w:t>
      </w:r>
      <w:r w:rsidR="00010674" w:rsidRPr="003C3B48">
        <w:rPr>
          <w:rStyle w:val="Hyperlink"/>
          <w:rFonts w:asciiTheme="minorHAnsi" w:hAnsiTheme="minorHAnsi" w:cstheme="minorHAnsi"/>
          <w:bCs/>
          <w:sz w:val="16"/>
          <w:szCs w:val="16"/>
          <w:u w:val="none"/>
        </w:rPr>
        <w:t xml:space="preserve">         </w:t>
      </w:r>
      <w:r w:rsidR="00010674" w:rsidRPr="003C3B48">
        <w:rPr>
          <w:rStyle w:val="Hyperlink"/>
          <w:rFonts w:asciiTheme="minorHAnsi" w:hAnsiTheme="minorHAnsi" w:cstheme="minorHAnsi"/>
          <w:bCs/>
          <w:color w:val="auto"/>
          <w:sz w:val="16"/>
          <w:szCs w:val="16"/>
          <w:u w:val="none"/>
        </w:rPr>
        <w:t xml:space="preserve">  </w:t>
      </w:r>
    </w:p>
    <w:p w14:paraId="6F10F052" w14:textId="540E0958" w:rsidR="003C3B48" w:rsidRPr="003C3B48" w:rsidRDefault="003C3B48" w:rsidP="00010674">
      <w:pPr>
        <w:jc w:val="both"/>
        <w:rPr>
          <w:rStyle w:val="Hyperlink"/>
          <w:rFonts w:asciiTheme="minorHAnsi" w:hAnsiTheme="minorHAnsi" w:cstheme="minorHAnsi"/>
          <w:bCs/>
          <w:color w:val="auto"/>
          <w:sz w:val="16"/>
          <w:szCs w:val="16"/>
        </w:rPr>
      </w:pPr>
      <w:r>
        <w:rPr>
          <w:rStyle w:val="Hyperlink"/>
          <w:rFonts w:asciiTheme="minorHAnsi" w:hAnsiTheme="minorHAnsi" w:cstheme="minorHAnsi"/>
          <w:bCs/>
          <w:color w:val="auto"/>
          <w:u w:val="none"/>
        </w:rPr>
        <w:t>Or</w:t>
      </w:r>
    </w:p>
    <w:p w14:paraId="5B258FDA" w14:textId="33909FED" w:rsidR="00010674" w:rsidRDefault="00F34130" w:rsidP="00010674">
      <w:pPr>
        <w:jc w:val="both"/>
        <w:rPr>
          <w:rFonts w:eastAsiaTheme="minorHAnsi"/>
          <w:sz w:val="24"/>
          <w:szCs w:val="24"/>
        </w:rPr>
      </w:pPr>
      <w:hyperlink r:id="rId38" w:history="1">
        <w:r w:rsidR="00010674" w:rsidRPr="003C3B48">
          <w:rPr>
            <w:rStyle w:val="Hyperlink"/>
            <w:rFonts w:eastAsiaTheme="minorHAnsi"/>
            <w:sz w:val="16"/>
            <w:szCs w:val="16"/>
          </w:rPr>
          <w:t>https://www.cfa.vic.gov.au/plan-prepare/before-and-during-a-fire</w:t>
        </w:r>
      </w:hyperlink>
    </w:p>
    <w:p w14:paraId="70637364" w14:textId="70952101" w:rsidR="00010674" w:rsidRDefault="00010674" w:rsidP="00A85667">
      <w:bookmarkStart w:id="269" w:name="_Toc456765155"/>
      <w:bookmarkStart w:id="270" w:name="_Toc132190855"/>
    </w:p>
    <w:p w14:paraId="242019FA" w14:textId="0B388586" w:rsidR="003C3B48" w:rsidRDefault="003C3B48" w:rsidP="00A85667"/>
    <w:p w14:paraId="12670FCB" w14:textId="16D5955F" w:rsidR="003C3B48" w:rsidRDefault="003C3B48" w:rsidP="00A85667"/>
    <w:p w14:paraId="14FB29D9" w14:textId="0281264E" w:rsidR="003C3B48" w:rsidRDefault="003C3B48" w:rsidP="003C3B48">
      <w:pPr>
        <w:spacing w:after="160" w:line="259" w:lineRule="auto"/>
      </w:pPr>
      <w:r>
        <w:br w:type="page"/>
      </w:r>
    </w:p>
    <w:p w14:paraId="4D4DDC25" w14:textId="77777777" w:rsidR="00D2241C" w:rsidRDefault="00D2241C" w:rsidP="00D2241C">
      <w:pPr>
        <w:pStyle w:val="Heading3"/>
        <w:rPr>
          <w:sz w:val="28"/>
          <w:szCs w:val="28"/>
        </w:rPr>
        <w:sectPr w:rsidR="00D2241C" w:rsidSect="004E0D0D">
          <w:headerReference w:type="even" r:id="rId39"/>
          <w:headerReference w:type="default" r:id="rId40"/>
          <w:footerReference w:type="even" r:id="rId41"/>
          <w:footerReference w:type="default" r:id="rId42"/>
          <w:headerReference w:type="first" r:id="rId43"/>
          <w:footerReference w:type="first" r:id="rId44"/>
          <w:pgSz w:w="11906" w:h="16838"/>
          <w:pgMar w:top="1021" w:right="1021" w:bottom="851" w:left="1021" w:header="964" w:footer="907" w:gutter="0"/>
          <w:pgNumType w:start="0"/>
          <w:cols w:space="708"/>
          <w:titlePg/>
          <w:docGrid w:linePitch="360"/>
        </w:sectPr>
      </w:pPr>
    </w:p>
    <w:p w14:paraId="4C17F48B" w14:textId="74385ED4" w:rsidR="00D2241C" w:rsidRDefault="00D2241C" w:rsidP="00D2241C">
      <w:pPr>
        <w:pStyle w:val="Heading3"/>
        <w:rPr>
          <w:sz w:val="28"/>
          <w:szCs w:val="28"/>
        </w:rPr>
      </w:pPr>
      <w:bookmarkStart w:id="271" w:name="_Toc141084656"/>
      <w:bookmarkStart w:id="272" w:name="_Toc141085952"/>
      <w:bookmarkStart w:id="273" w:name="_Toc141086043"/>
      <w:bookmarkStart w:id="274" w:name="_Toc141086128"/>
      <w:bookmarkStart w:id="275" w:name="_Toc144472348"/>
      <w:r>
        <w:rPr>
          <w:sz w:val="28"/>
          <w:szCs w:val="28"/>
        </w:rPr>
        <w:t>Mitigation Works for Hazard Type</w:t>
      </w:r>
      <w:bookmarkEnd w:id="271"/>
      <w:bookmarkEnd w:id="272"/>
      <w:bookmarkEnd w:id="273"/>
      <w:bookmarkEnd w:id="274"/>
      <w:bookmarkEnd w:id="275"/>
    </w:p>
    <w:p w14:paraId="7283A33C" w14:textId="02B025EE" w:rsidR="00D2241C" w:rsidRPr="00051502" w:rsidRDefault="00D2241C" w:rsidP="00D2241C">
      <w:r w:rsidRPr="00051502">
        <w:t xml:space="preserve">The below table identifies which mitigation works are undertaken for each of the identified hazard types. These are carried out across both the City of Greater Geelong and the Borough of Queenscliffe. </w:t>
      </w:r>
    </w:p>
    <w:p w14:paraId="3F1A3500" w14:textId="75A68634" w:rsidR="00D2241C" w:rsidRPr="00051502" w:rsidRDefault="00D2241C" w:rsidP="00D2241C"/>
    <w:p w14:paraId="6B7012BF" w14:textId="7573FD33" w:rsidR="00D2241C" w:rsidRPr="00051502" w:rsidRDefault="009956FC" w:rsidP="00D2241C">
      <w:pPr>
        <w:rPr>
          <w:i/>
          <w:iCs/>
        </w:rPr>
      </w:pPr>
      <w:r>
        <w:rPr>
          <w:noProof/>
        </w:rPr>
        <w:drawing>
          <wp:anchor distT="0" distB="0" distL="114300" distR="114300" simplePos="0" relativeHeight="251693056" behindDoc="0" locked="0" layoutInCell="1" allowOverlap="1" wp14:anchorId="4ECED3C7" wp14:editId="789848DB">
            <wp:simplePos x="0" y="0"/>
            <wp:positionH relativeFrom="column">
              <wp:posOffset>-21590</wp:posOffset>
            </wp:positionH>
            <wp:positionV relativeFrom="page">
              <wp:posOffset>1748155</wp:posOffset>
            </wp:positionV>
            <wp:extent cx="9450705" cy="4870450"/>
            <wp:effectExtent l="0" t="0" r="0" b="635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45">
                      <a:extLst>
                        <a:ext uri="{28A0092B-C50C-407E-A947-70E740481C1C}">
                          <a14:useLocalDpi xmlns:a14="http://schemas.microsoft.com/office/drawing/2010/main" val="0"/>
                        </a:ext>
                      </a:extLst>
                    </a:blip>
                    <a:srcRect l="1850" t="4376" r="9046" b="4376"/>
                    <a:stretch/>
                  </pic:blipFill>
                  <pic:spPr bwMode="auto">
                    <a:xfrm>
                      <a:off x="0" y="0"/>
                      <a:ext cx="9450705" cy="487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41C" w:rsidRPr="00051502">
        <w:rPr>
          <w:i/>
          <w:iCs/>
        </w:rPr>
        <w:t xml:space="preserve">For a detailed account of these programs, responsible agencies and community actions, please refer to </w:t>
      </w:r>
      <w:hyperlink w:anchor="_Appendix_3_–" w:history="1">
        <w:r w:rsidR="00D2241C" w:rsidRPr="006F27E5">
          <w:rPr>
            <w:rStyle w:val="Hyperlink"/>
            <w:i/>
            <w:iCs/>
          </w:rPr>
          <w:t xml:space="preserve">Appendix </w:t>
        </w:r>
        <w:r w:rsidR="006F27E5" w:rsidRPr="006F27E5">
          <w:rPr>
            <w:rStyle w:val="Hyperlink"/>
            <w:i/>
            <w:iCs/>
          </w:rPr>
          <w:t>3</w:t>
        </w:r>
      </w:hyperlink>
    </w:p>
    <w:p w14:paraId="3F0359F9" w14:textId="6F5CCB61" w:rsidR="00D2241C" w:rsidRDefault="00D2241C" w:rsidP="00BA1FD8">
      <w:pPr>
        <w:rPr>
          <w:highlight w:val="cyan"/>
        </w:rPr>
        <w:sectPr w:rsidR="00D2241C" w:rsidSect="00D2754F">
          <w:footerReference w:type="first" r:id="rId46"/>
          <w:pgSz w:w="16838" w:h="11906" w:orient="landscape"/>
          <w:pgMar w:top="1021" w:right="1021" w:bottom="1021" w:left="851" w:header="964" w:footer="907" w:gutter="0"/>
          <w:cols w:space="708"/>
          <w:titlePg/>
          <w:docGrid w:linePitch="360"/>
        </w:sectPr>
      </w:pPr>
    </w:p>
    <w:p w14:paraId="07D9B818" w14:textId="50C42074" w:rsidR="00EC6511" w:rsidRPr="00750BF6" w:rsidRDefault="00FB7D6E" w:rsidP="00750BF6">
      <w:pPr>
        <w:pStyle w:val="Heading1"/>
        <w:numPr>
          <w:ilvl w:val="0"/>
          <w:numId w:val="23"/>
        </w:numPr>
        <w:ind w:left="993" w:hanging="567"/>
      </w:pPr>
      <w:bookmarkStart w:id="276" w:name="_Toc141084657"/>
      <w:bookmarkStart w:id="277" w:name="_Toc141085953"/>
      <w:bookmarkStart w:id="278" w:name="_Toc141086044"/>
      <w:bookmarkStart w:id="279" w:name="_Toc141086129"/>
      <w:bookmarkEnd w:id="269"/>
      <w:bookmarkEnd w:id="270"/>
      <w:r>
        <w:t xml:space="preserve"> </w:t>
      </w:r>
      <w:bookmarkStart w:id="280" w:name="_Toc144472349"/>
      <w:r w:rsidR="00EC6511" w:rsidRPr="00750BF6">
        <w:t>Major Fire Hazards</w:t>
      </w:r>
      <w:bookmarkEnd w:id="276"/>
      <w:bookmarkEnd w:id="277"/>
      <w:bookmarkEnd w:id="278"/>
      <w:bookmarkEnd w:id="279"/>
      <w:bookmarkEnd w:id="280"/>
    </w:p>
    <w:p w14:paraId="07B2E02C" w14:textId="44491777" w:rsidR="00EC6511" w:rsidRDefault="00857E79" w:rsidP="001C0F2A">
      <w:pPr>
        <w:pStyle w:val="Heading2"/>
      </w:pPr>
      <w:bookmarkStart w:id="281" w:name="_Toc141084658"/>
      <w:bookmarkStart w:id="282" w:name="_Toc141085954"/>
      <w:bookmarkStart w:id="283" w:name="_Toc141086045"/>
      <w:bookmarkStart w:id="284" w:name="_Toc141086130"/>
      <w:bookmarkStart w:id="285" w:name="_Toc144472350"/>
      <w:r>
        <w:t>Bushfire</w:t>
      </w:r>
      <w:bookmarkEnd w:id="281"/>
      <w:bookmarkEnd w:id="282"/>
      <w:bookmarkEnd w:id="283"/>
      <w:bookmarkEnd w:id="284"/>
      <w:bookmarkEnd w:id="285"/>
    </w:p>
    <w:p w14:paraId="22DAA0BB" w14:textId="706648E6" w:rsidR="000F6155" w:rsidRDefault="00E52E15" w:rsidP="001D2ED9">
      <w:pPr>
        <w:jc w:val="both"/>
      </w:pPr>
      <w:r>
        <w:t>The Borough of Queenscliffe has no bushfire risk, while t</w:t>
      </w:r>
      <w:r w:rsidR="000F6155">
        <w:t>he City of Greater Geelong has isolated areas of bushland</w:t>
      </w:r>
      <w:r>
        <w:t>. This includes</w:t>
      </w:r>
      <w:r w:rsidR="000F6155">
        <w:t xml:space="preserve"> the Brisbane Ranges National Park, You Yangs State Park, </w:t>
      </w:r>
      <w:r w:rsidR="00D232B1">
        <w:t xml:space="preserve">Dog Rocks Sanctuary, </w:t>
      </w:r>
      <w:r w:rsidR="000F6155">
        <w:t xml:space="preserve">Ocean Grove Nature Reserve and smaller reserves like Kingston park. </w:t>
      </w:r>
    </w:p>
    <w:p w14:paraId="4316111D" w14:textId="77777777" w:rsidR="000F6155" w:rsidRPr="000F6155" w:rsidRDefault="000F6155" w:rsidP="000F6155"/>
    <w:p w14:paraId="042C95EE" w14:textId="186975A0" w:rsidR="001C07DF" w:rsidRPr="00750BF6" w:rsidRDefault="008A04C0" w:rsidP="00C12E8C">
      <w:pPr>
        <w:pStyle w:val="Heading3"/>
        <w:rPr>
          <w:sz w:val="28"/>
          <w:szCs w:val="28"/>
        </w:rPr>
      </w:pPr>
      <w:bookmarkStart w:id="286" w:name="_Toc141084659"/>
      <w:bookmarkStart w:id="287" w:name="_Toc141085955"/>
      <w:bookmarkStart w:id="288" w:name="_Toc141086046"/>
      <w:bookmarkStart w:id="289" w:name="_Toc141086131"/>
      <w:bookmarkStart w:id="290" w:name="_Toc144472351"/>
      <w:bookmarkStart w:id="291" w:name="_Toc456765201"/>
      <w:bookmarkStart w:id="292" w:name="_Toc132205354"/>
      <w:r w:rsidRPr="00750BF6">
        <w:rPr>
          <w:sz w:val="28"/>
          <w:szCs w:val="28"/>
        </w:rPr>
        <w:t>Description</w:t>
      </w:r>
      <w:bookmarkEnd w:id="286"/>
      <w:bookmarkEnd w:id="287"/>
      <w:bookmarkEnd w:id="288"/>
      <w:bookmarkEnd w:id="289"/>
      <w:bookmarkEnd w:id="290"/>
    </w:p>
    <w:p w14:paraId="20D23C2A" w14:textId="4E3EAD47" w:rsidR="008A04C0" w:rsidRDefault="008A04C0" w:rsidP="001D2ED9">
      <w:pPr>
        <w:jc w:val="both"/>
      </w:pPr>
      <w:r>
        <w:t>Bushfire is assessed as a significant risk in Victoria’s State-level emergency risk assessment</w:t>
      </w:r>
      <w:r w:rsidR="00B67EF3">
        <w:t>. It is a particular risk in the northern part of the Geelong municipality.</w:t>
      </w:r>
    </w:p>
    <w:p w14:paraId="558A5595" w14:textId="67F99C14" w:rsidR="00B67EF3" w:rsidRDefault="00B67EF3" w:rsidP="008A04C0">
      <w:r>
        <w:t>A bushfire can start for a number of reasons including:</w:t>
      </w:r>
    </w:p>
    <w:p w14:paraId="6DE5A89E" w14:textId="795C3528" w:rsidR="00B67EF3" w:rsidRPr="003914DE" w:rsidRDefault="000F6155"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Unattended BBQ’s or campfires</w:t>
      </w:r>
    </w:p>
    <w:p w14:paraId="2AC4E355" w14:textId="59B5B166" w:rsidR="00B67EF3" w:rsidRPr="003914DE" w:rsidRDefault="000F6155"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Lightning</w:t>
      </w:r>
    </w:p>
    <w:p w14:paraId="3EB93F60" w14:textId="501FACC4" w:rsidR="00B67EF3" w:rsidRPr="003914DE" w:rsidRDefault="000F6155"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Arson</w:t>
      </w:r>
    </w:p>
    <w:p w14:paraId="70D5070B" w14:textId="5EC06121" w:rsidR="00B67EF3" w:rsidRPr="003914DE" w:rsidRDefault="000F6155"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Sparking from powerlines</w:t>
      </w:r>
    </w:p>
    <w:p w14:paraId="208771FA" w14:textId="77777777" w:rsidR="00077040" w:rsidRDefault="00077040" w:rsidP="00B67EF3"/>
    <w:p w14:paraId="3989DB5F" w14:textId="6CEB78D5" w:rsidR="00B67EF3" w:rsidRDefault="00B67EF3" w:rsidP="00B67EF3">
      <w:r>
        <w:t>Hot, dry and windy conditions are ideal for bushfires to start and spread.</w:t>
      </w:r>
    </w:p>
    <w:p w14:paraId="10631AE5" w14:textId="450B6A3B" w:rsidR="00B67EF3" w:rsidRDefault="00B67EF3" w:rsidP="00B67EF3"/>
    <w:p w14:paraId="61F72542" w14:textId="26A96D8C" w:rsidR="00B67EF3" w:rsidRPr="00750BF6" w:rsidRDefault="00B67EF3" w:rsidP="00B67EF3">
      <w:pPr>
        <w:pStyle w:val="Heading3"/>
        <w:rPr>
          <w:sz w:val="28"/>
          <w:szCs w:val="28"/>
        </w:rPr>
      </w:pPr>
      <w:bookmarkStart w:id="293" w:name="_Toc141084660"/>
      <w:bookmarkStart w:id="294" w:name="_Toc141085956"/>
      <w:bookmarkStart w:id="295" w:name="_Toc141086047"/>
      <w:bookmarkStart w:id="296" w:name="_Toc141086132"/>
      <w:bookmarkStart w:id="297" w:name="_Toc144472352"/>
      <w:r w:rsidRPr="00750BF6">
        <w:rPr>
          <w:sz w:val="28"/>
          <w:szCs w:val="28"/>
        </w:rPr>
        <w:t>Consequences</w:t>
      </w:r>
      <w:r w:rsidR="00D232B1" w:rsidRPr="00750BF6">
        <w:rPr>
          <w:sz w:val="28"/>
          <w:szCs w:val="28"/>
        </w:rPr>
        <w:t xml:space="preserve"> and Impacts</w:t>
      </w:r>
      <w:bookmarkEnd w:id="293"/>
      <w:bookmarkEnd w:id="294"/>
      <w:bookmarkEnd w:id="295"/>
      <w:bookmarkEnd w:id="296"/>
      <w:bookmarkEnd w:id="297"/>
    </w:p>
    <w:p w14:paraId="799E1459" w14:textId="6DBEEF05" w:rsidR="00B67EF3" w:rsidRDefault="00B67EF3" w:rsidP="00B67EF3">
      <w:r>
        <w:t>The consequence of bushfire is varied and potentially significant including:</w:t>
      </w:r>
    </w:p>
    <w:p w14:paraId="50E49125" w14:textId="52A6C739"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Loss of life</w:t>
      </w:r>
    </w:p>
    <w:p w14:paraId="4EA17C8A" w14:textId="1C602DC2"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Serious injury</w:t>
      </w:r>
    </w:p>
    <w:p w14:paraId="5B62B6A5" w14:textId="0CF89309"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Loss of vegetation</w:t>
      </w:r>
    </w:p>
    <w:p w14:paraId="13997FBB" w14:textId="643189E7"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Biodiversity impacts</w:t>
      </w:r>
    </w:p>
    <w:p w14:paraId="4A698385" w14:textId="128E08FD"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 xml:space="preserve">Damage to buildings and infrastructure </w:t>
      </w:r>
    </w:p>
    <w:p w14:paraId="4CF70E57" w14:textId="77224FD0"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Loss of livestock and assets</w:t>
      </w:r>
    </w:p>
    <w:p w14:paraId="5F85B3E8" w14:textId="55B5CF93"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Loss of tourism</w:t>
      </w:r>
    </w:p>
    <w:p w14:paraId="0D406AD5" w14:textId="7E263FA1" w:rsidR="00B67EF3"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Interruptions to business and services (</w:t>
      </w:r>
      <w:r w:rsidR="00066349">
        <w:rPr>
          <w:b w:val="0"/>
          <w:bCs/>
          <w:caps w:val="0"/>
          <w:color w:val="auto"/>
          <w:sz w:val="18"/>
          <w:szCs w:val="14"/>
        </w:rPr>
        <w:t>w</w:t>
      </w:r>
      <w:r w:rsidRPr="003914DE">
        <w:rPr>
          <w:b w:val="0"/>
          <w:bCs/>
          <w:caps w:val="0"/>
          <w:color w:val="auto"/>
          <w:sz w:val="18"/>
          <w:szCs w:val="14"/>
        </w:rPr>
        <w:t>ater, telecommunications)</w:t>
      </w:r>
    </w:p>
    <w:p w14:paraId="739B8CF1" w14:textId="45FFC25A" w:rsidR="00B67EF3" w:rsidRPr="003914DE" w:rsidRDefault="00D232B1" w:rsidP="00077040">
      <w:pPr>
        <w:pStyle w:val="ListParagraph"/>
        <w:numPr>
          <w:ilvl w:val="0"/>
          <w:numId w:val="27"/>
        </w:numPr>
        <w:spacing w:line="120" w:lineRule="atLeast"/>
        <w:ind w:left="714" w:hanging="357"/>
        <w:rPr>
          <w:b w:val="0"/>
          <w:bCs/>
          <w:caps w:val="0"/>
          <w:color w:val="auto"/>
          <w:sz w:val="18"/>
          <w:szCs w:val="14"/>
        </w:rPr>
      </w:pPr>
      <w:r w:rsidRPr="003914DE">
        <w:rPr>
          <w:b w:val="0"/>
          <w:bCs/>
          <w:caps w:val="0"/>
          <w:color w:val="auto"/>
          <w:sz w:val="18"/>
          <w:szCs w:val="14"/>
        </w:rPr>
        <w:t>Road and rail closures</w:t>
      </w:r>
    </w:p>
    <w:p w14:paraId="7FCFC8E3" w14:textId="6497FD6E" w:rsidR="00D232B1" w:rsidRPr="003914DE" w:rsidRDefault="00D232B1" w:rsidP="00077040">
      <w:pPr>
        <w:pStyle w:val="ListParagraph"/>
        <w:numPr>
          <w:ilvl w:val="0"/>
          <w:numId w:val="27"/>
        </w:numPr>
        <w:spacing w:line="120" w:lineRule="atLeast"/>
        <w:ind w:left="714" w:hanging="357"/>
        <w:rPr>
          <w:b w:val="0"/>
          <w:bCs/>
          <w:caps w:val="0"/>
          <w:color w:val="auto"/>
          <w:sz w:val="18"/>
          <w:szCs w:val="14"/>
        </w:rPr>
      </w:pPr>
      <w:r w:rsidRPr="003914DE">
        <w:rPr>
          <w:b w:val="0"/>
          <w:bCs/>
          <w:caps w:val="0"/>
          <w:color w:val="auto"/>
          <w:sz w:val="18"/>
          <w:szCs w:val="14"/>
        </w:rPr>
        <w:t xml:space="preserve">Loss of social connection from loss of social infrastructure </w:t>
      </w:r>
      <w:r w:rsidR="00600A9E" w:rsidRPr="003914DE">
        <w:rPr>
          <w:b w:val="0"/>
          <w:bCs/>
          <w:caps w:val="0"/>
          <w:color w:val="auto"/>
          <w:sz w:val="18"/>
          <w:szCs w:val="14"/>
        </w:rPr>
        <w:t>e.g.,</w:t>
      </w:r>
      <w:r w:rsidRPr="003914DE">
        <w:rPr>
          <w:b w:val="0"/>
          <w:bCs/>
          <w:caps w:val="0"/>
          <w:color w:val="auto"/>
          <w:sz w:val="18"/>
          <w:szCs w:val="14"/>
        </w:rPr>
        <w:t xml:space="preserve"> recreation reserves and schools </w:t>
      </w:r>
    </w:p>
    <w:p w14:paraId="39F9FC4B" w14:textId="4F178001" w:rsidR="00D232B1" w:rsidRPr="003914DE" w:rsidRDefault="00D232B1" w:rsidP="00077040">
      <w:pPr>
        <w:pStyle w:val="ListParagraph"/>
        <w:numPr>
          <w:ilvl w:val="0"/>
          <w:numId w:val="27"/>
        </w:numPr>
        <w:spacing w:line="120" w:lineRule="atLeast"/>
        <w:ind w:left="714" w:hanging="357"/>
        <w:rPr>
          <w:b w:val="0"/>
          <w:bCs/>
          <w:color w:val="auto"/>
          <w:sz w:val="18"/>
          <w:szCs w:val="14"/>
        </w:rPr>
      </w:pPr>
      <w:r w:rsidRPr="003914DE">
        <w:rPr>
          <w:b w:val="0"/>
          <w:bCs/>
          <w:caps w:val="0"/>
          <w:color w:val="auto"/>
          <w:sz w:val="18"/>
          <w:szCs w:val="14"/>
        </w:rPr>
        <w:t>Financial loss</w:t>
      </w:r>
    </w:p>
    <w:p w14:paraId="1BEDA2D8" w14:textId="6A1ACBA1" w:rsidR="00B67EF3" w:rsidRPr="00B67EF3" w:rsidRDefault="00442C4A" w:rsidP="00B67EF3">
      <w:pPr>
        <w:pStyle w:val="ListParagraph"/>
        <w:numPr>
          <w:ilvl w:val="0"/>
          <w:numId w:val="0"/>
        </w:numPr>
        <w:ind w:left="720"/>
        <w:rPr>
          <w:color w:val="auto"/>
        </w:rPr>
      </w:pPr>
      <w:r>
        <w:rPr>
          <w:noProof/>
        </w:rPr>
        <mc:AlternateContent>
          <mc:Choice Requires="wps">
            <w:drawing>
              <wp:anchor distT="0" distB="0" distL="114300" distR="114300" simplePos="0" relativeHeight="251753472" behindDoc="0" locked="0" layoutInCell="1" allowOverlap="1" wp14:anchorId="2102C52B" wp14:editId="0D6DE18D">
                <wp:simplePos x="0" y="0"/>
                <wp:positionH relativeFrom="column">
                  <wp:posOffset>146050</wp:posOffset>
                </wp:positionH>
                <wp:positionV relativeFrom="paragraph">
                  <wp:posOffset>1995971</wp:posOffset>
                </wp:positionV>
                <wp:extent cx="2907030" cy="635"/>
                <wp:effectExtent l="0" t="0" r="0" b="0"/>
                <wp:wrapTopAndBottom/>
                <wp:docPr id="204" name="Text Box 204"/>
                <wp:cNvGraphicFramePr/>
                <a:graphic xmlns:a="http://schemas.openxmlformats.org/drawingml/2006/main">
                  <a:graphicData uri="http://schemas.microsoft.com/office/word/2010/wordprocessingShape">
                    <wps:wsp>
                      <wps:cNvSpPr txBox="1"/>
                      <wps:spPr>
                        <a:xfrm>
                          <a:off x="0" y="0"/>
                          <a:ext cx="2907030" cy="635"/>
                        </a:xfrm>
                        <a:prstGeom prst="rect">
                          <a:avLst/>
                        </a:prstGeom>
                        <a:solidFill>
                          <a:prstClr val="white"/>
                        </a:solidFill>
                        <a:ln>
                          <a:noFill/>
                        </a:ln>
                      </wps:spPr>
                      <wps:txbx>
                        <w:txbxContent>
                          <w:p w14:paraId="0F5F8ACA" w14:textId="22ACEE8E" w:rsidR="00442C4A" w:rsidRPr="00AB2258" w:rsidRDefault="00442C4A" w:rsidP="00442C4A">
                            <w:pPr>
                              <w:pStyle w:val="Caption"/>
                              <w:rPr>
                                <w:rFonts w:asciiTheme="majorHAnsi" w:hAnsiTheme="majorHAnsi"/>
                                <w:b/>
                                <w:caps/>
                                <w:noProof/>
                                <w:color w:val="FFFFFF" w:themeColor="background1"/>
                                <w:spacing w:val="6"/>
                                <w:sz w:val="24"/>
                                <w:szCs w:val="20"/>
                              </w:rPr>
                            </w:pPr>
                            <w:r>
                              <w:t xml:space="preserve">Figure </w:t>
                            </w:r>
                            <w:fldSimple w:instr=" SEQ Figure \* ARABIC ">
                              <w:r w:rsidR="00F34130">
                                <w:rPr>
                                  <w:noProof/>
                                </w:rPr>
                                <w:t>6</w:t>
                              </w:r>
                            </w:fldSimple>
                            <w:r>
                              <w:t xml:space="preserve"> Anakie Fire </w:t>
                            </w:r>
                            <w:r w:rsidRPr="00442C4A">
                              <w:rPr>
                                <w:sz w:val="14"/>
                                <w:szCs w:val="14"/>
                              </w:rPr>
                              <w:t>(Supplied CoGG)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02C52B" id="Text Box 204" o:spid="_x0000_s1040" type="#_x0000_t202" style="position:absolute;left:0;text-align:left;margin-left:11.5pt;margin-top:157.15pt;width:228.9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" stroked="f">
                <v:textbox style="mso-fit-shape-to-text:t" inset="0,0,0,0">
                  <w:txbxContent>
                    <w:p w14:paraId="0F5F8ACA" w14:textId="22ACEE8E" w:rsidR="00442C4A" w:rsidRPr="00AB2258" w:rsidRDefault="00442C4A" w:rsidP="00442C4A">
                      <w:pPr>
                        <w:pStyle w:val="Caption"/>
                        <w:rPr>
                          <w:rFonts w:asciiTheme="majorHAnsi" w:hAnsiTheme="majorHAnsi"/>
                          <w:b/>
                          <w:caps/>
                          <w:noProof/>
                          <w:color w:val="FFFFFF" w:themeColor="background1"/>
                          <w:spacing w:val="6"/>
                          <w:sz w:val="24"/>
                          <w:szCs w:val="20"/>
                        </w:rPr>
                      </w:pPr>
                      <w:r>
                        <w:t xml:space="preserve">Figure </w:t>
                      </w:r>
                      <w:fldSimple w:instr=" SEQ Figure \* ARABIC ">
                        <w:r w:rsidR="00F34130">
                          <w:rPr>
                            <w:noProof/>
                          </w:rPr>
                          <w:t>6</w:t>
                        </w:r>
                      </w:fldSimple>
                      <w:r>
                        <w:t xml:space="preserve"> Anakie Fire </w:t>
                      </w:r>
                      <w:r w:rsidRPr="00442C4A">
                        <w:rPr>
                          <w:sz w:val="14"/>
                          <w:szCs w:val="14"/>
                        </w:rPr>
                        <w:t>(Supplied CoGG)</w:t>
                      </w:r>
                    </w:p>
                  </w:txbxContent>
                </v:textbox>
                <w10:wrap type="topAndBottom"/>
              </v:shape>
            </w:pict>
          </mc:Fallback>
        </mc:AlternateContent>
      </w:r>
      <w:r>
        <w:rPr>
          <w:noProof/>
        </w:rPr>
        <w:drawing>
          <wp:anchor distT="0" distB="0" distL="114300" distR="114300" simplePos="0" relativeHeight="251751424" behindDoc="0" locked="0" layoutInCell="1" allowOverlap="1" wp14:anchorId="1284A269" wp14:editId="4663C35E">
            <wp:simplePos x="0" y="0"/>
            <wp:positionH relativeFrom="column">
              <wp:posOffset>146409</wp:posOffset>
            </wp:positionH>
            <wp:positionV relativeFrom="paragraph">
              <wp:posOffset>188595</wp:posOffset>
            </wp:positionV>
            <wp:extent cx="2907030" cy="1802765"/>
            <wp:effectExtent l="0" t="0" r="7620" b="6985"/>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07030" cy="1802765"/>
                    </a:xfrm>
                    <a:prstGeom prst="rect">
                      <a:avLst/>
                    </a:prstGeom>
                    <a:noFill/>
                    <a:ln>
                      <a:noFill/>
                    </a:ln>
                  </pic:spPr>
                </pic:pic>
              </a:graphicData>
            </a:graphic>
          </wp:anchor>
        </w:drawing>
      </w:r>
    </w:p>
    <w:bookmarkEnd w:id="291"/>
    <w:bookmarkEnd w:id="292"/>
    <w:p w14:paraId="5B119D47" w14:textId="30CF1975" w:rsidR="00C12E8C" w:rsidRDefault="00C12E8C" w:rsidP="00C12E8C"/>
    <w:p w14:paraId="0E12A033" w14:textId="4BDBF95F" w:rsidR="00593ACC" w:rsidRDefault="00593ACC" w:rsidP="00C12E8C"/>
    <w:p w14:paraId="50FA80DC" w14:textId="77777777" w:rsidR="00442C4A" w:rsidRDefault="00442C4A" w:rsidP="00C12E8C"/>
    <w:p w14:paraId="05D5AF30" w14:textId="77777777" w:rsidR="00593ACC" w:rsidRPr="00442C4A" w:rsidRDefault="00593ACC" w:rsidP="00C12E8C">
      <w:pPr>
        <w:rPr>
          <w:sz w:val="14"/>
          <w:szCs w:val="14"/>
        </w:rPr>
      </w:pPr>
    </w:p>
    <w:p w14:paraId="1FF5D452" w14:textId="77777777" w:rsidR="00442C4A" w:rsidRPr="00442C4A" w:rsidRDefault="00442C4A" w:rsidP="00442C4A">
      <w:pPr>
        <w:pStyle w:val="Normalprebullet"/>
        <w:rPr>
          <w:sz w:val="14"/>
          <w:szCs w:val="14"/>
        </w:rPr>
      </w:pPr>
      <w:bookmarkStart w:id="298" w:name="_Toc141084662"/>
      <w:bookmarkStart w:id="299" w:name="_Toc141085958"/>
      <w:bookmarkStart w:id="300" w:name="_Toc141086049"/>
      <w:bookmarkStart w:id="301" w:name="_Toc141086134"/>
    </w:p>
    <w:p w14:paraId="3D2BDE60" w14:textId="072C3B32" w:rsidR="00857E79" w:rsidRDefault="00857E79" w:rsidP="001C0F2A">
      <w:pPr>
        <w:pStyle w:val="Heading2"/>
      </w:pPr>
      <w:bookmarkStart w:id="302" w:name="_Toc144472353"/>
      <w:r>
        <w:t>Grass</w:t>
      </w:r>
      <w:r w:rsidR="00D232B1">
        <w:t xml:space="preserve"> and Scrub Fires</w:t>
      </w:r>
      <w:bookmarkEnd w:id="298"/>
      <w:bookmarkEnd w:id="299"/>
      <w:bookmarkEnd w:id="300"/>
      <w:bookmarkEnd w:id="301"/>
      <w:bookmarkEnd w:id="302"/>
    </w:p>
    <w:p w14:paraId="762C52A5" w14:textId="43BF2849" w:rsidR="00EC2B1D" w:rsidRDefault="00EC2B1D" w:rsidP="001D2ED9">
      <w:pPr>
        <w:jc w:val="both"/>
      </w:pPr>
      <w:r>
        <w:t xml:space="preserve">The City of Greater Geelong and the Borough of Queenscliffe have vast areas of grass and scrub. There are a number of rural urban interfaces </w:t>
      </w:r>
      <w:r w:rsidR="00E52E15">
        <w:t xml:space="preserve">and coastal areas </w:t>
      </w:r>
      <w:r>
        <w:t xml:space="preserve">where a </w:t>
      </w:r>
      <w:r w:rsidR="00323463">
        <w:t>fast-moving</w:t>
      </w:r>
      <w:r>
        <w:t xml:space="preserve"> grass and scrub fire would have a significant impact on the communities.</w:t>
      </w:r>
      <w:r w:rsidR="00E52E15">
        <w:t xml:space="preserve"> </w:t>
      </w:r>
      <w:r>
        <w:t xml:space="preserve">   </w:t>
      </w:r>
    </w:p>
    <w:p w14:paraId="17794CD1" w14:textId="77777777" w:rsidR="0045099B" w:rsidRDefault="0045099B" w:rsidP="001D2ED9">
      <w:pPr>
        <w:jc w:val="both"/>
      </w:pPr>
    </w:p>
    <w:p w14:paraId="1D6B681F" w14:textId="77777777" w:rsidR="00EC2B1D" w:rsidRPr="000F6155" w:rsidRDefault="00EC2B1D" w:rsidP="00EC2B1D"/>
    <w:p w14:paraId="3C86418E" w14:textId="41EE7594" w:rsidR="00EC2B1D" w:rsidRPr="00750BF6" w:rsidRDefault="00EC2B1D" w:rsidP="00EC2B1D">
      <w:pPr>
        <w:pStyle w:val="Heading3"/>
        <w:rPr>
          <w:sz w:val="28"/>
          <w:szCs w:val="28"/>
        </w:rPr>
      </w:pPr>
      <w:bookmarkStart w:id="303" w:name="_Toc141084663"/>
      <w:bookmarkStart w:id="304" w:name="_Toc141085959"/>
      <w:bookmarkStart w:id="305" w:name="_Toc141086050"/>
      <w:bookmarkStart w:id="306" w:name="_Toc141086135"/>
      <w:bookmarkStart w:id="307" w:name="_Toc144472354"/>
      <w:r w:rsidRPr="00750BF6">
        <w:rPr>
          <w:sz w:val="28"/>
          <w:szCs w:val="28"/>
        </w:rPr>
        <w:t>Description</w:t>
      </w:r>
      <w:bookmarkEnd w:id="303"/>
      <w:bookmarkEnd w:id="304"/>
      <w:bookmarkEnd w:id="305"/>
      <w:bookmarkEnd w:id="306"/>
      <w:bookmarkEnd w:id="307"/>
    </w:p>
    <w:p w14:paraId="2BCBF661" w14:textId="7C5A04F2" w:rsidR="00EC2B1D" w:rsidRDefault="00386107" w:rsidP="00EC2B1D">
      <w:r>
        <w:t xml:space="preserve">Grass and scrub fires can start in </w:t>
      </w:r>
      <w:r w:rsidR="007156F1">
        <w:t xml:space="preserve">rural </w:t>
      </w:r>
      <w:r w:rsidR="007C5E4E">
        <w:t xml:space="preserve">urban </w:t>
      </w:r>
      <w:r w:rsidR="007156F1">
        <w:t xml:space="preserve">interface </w:t>
      </w:r>
      <w:r>
        <w:t xml:space="preserve">and spread rapidly and can start for a number of reasons: </w:t>
      </w:r>
    </w:p>
    <w:p w14:paraId="4AB7C01A" w14:textId="360D779B" w:rsidR="00EC2B1D" w:rsidRPr="003914DE" w:rsidRDefault="00EC2B1D"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Unattended BBQ’s or campfires</w:t>
      </w:r>
    </w:p>
    <w:p w14:paraId="3DB23A65" w14:textId="2A0FC633" w:rsidR="00EC2B1D" w:rsidRPr="003914DE" w:rsidRDefault="00EC2B1D"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Machinery</w:t>
      </w:r>
    </w:p>
    <w:p w14:paraId="06518F9F" w14:textId="2A637777" w:rsidR="00EC2B1D" w:rsidRPr="003914DE" w:rsidRDefault="00EC2B1D"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Lightning</w:t>
      </w:r>
    </w:p>
    <w:p w14:paraId="01FF8901" w14:textId="77777777" w:rsidR="00EC2B1D" w:rsidRPr="003914DE" w:rsidRDefault="00EC2B1D"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Arson</w:t>
      </w:r>
    </w:p>
    <w:p w14:paraId="43378E5B" w14:textId="77777777" w:rsidR="00EC2B1D" w:rsidRPr="003914DE" w:rsidRDefault="00EC2B1D" w:rsidP="00077040">
      <w:pPr>
        <w:pStyle w:val="ListParagraph"/>
        <w:numPr>
          <w:ilvl w:val="0"/>
          <w:numId w:val="13"/>
        </w:numPr>
        <w:spacing w:line="120" w:lineRule="atLeast"/>
        <w:ind w:left="714" w:hanging="357"/>
        <w:rPr>
          <w:b w:val="0"/>
          <w:bCs/>
          <w:color w:val="auto"/>
          <w:sz w:val="18"/>
          <w:szCs w:val="14"/>
        </w:rPr>
      </w:pPr>
      <w:r w:rsidRPr="003914DE">
        <w:rPr>
          <w:b w:val="0"/>
          <w:bCs/>
          <w:caps w:val="0"/>
          <w:color w:val="auto"/>
          <w:sz w:val="18"/>
          <w:szCs w:val="14"/>
        </w:rPr>
        <w:t>Sparking from powerlines</w:t>
      </w:r>
    </w:p>
    <w:p w14:paraId="25CAB76C" w14:textId="77777777" w:rsidR="00077040" w:rsidRDefault="00077040" w:rsidP="00EC2B1D"/>
    <w:p w14:paraId="455D0C3B" w14:textId="1D3C1A54" w:rsidR="00EC2B1D" w:rsidRDefault="00386107" w:rsidP="00EC2B1D">
      <w:r>
        <w:t>Like bushfires, h</w:t>
      </w:r>
      <w:r w:rsidR="00EC2B1D">
        <w:t>ot, dry and windy conditions are ideal for grass and scrub fires to start and spread</w:t>
      </w:r>
      <w:r>
        <w:t xml:space="preserve">. </w:t>
      </w:r>
    </w:p>
    <w:p w14:paraId="476DD97D" w14:textId="77777777" w:rsidR="00EC2B1D" w:rsidRDefault="00EC2B1D" w:rsidP="00EC2B1D"/>
    <w:p w14:paraId="5C3D647A" w14:textId="77777777" w:rsidR="00EC2B1D" w:rsidRPr="00AF24BA" w:rsidRDefault="00EC2B1D" w:rsidP="00EC2B1D">
      <w:pPr>
        <w:pStyle w:val="Heading3"/>
        <w:rPr>
          <w:sz w:val="28"/>
          <w:szCs w:val="28"/>
        </w:rPr>
      </w:pPr>
      <w:bookmarkStart w:id="308" w:name="_Toc141084664"/>
      <w:bookmarkStart w:id="309" w:name="_Toc141085960"/>
      <w:bookmarkStart w:id="310" w:name="_Toc141086051"/>
      <w:bookmarkStart w:id="311" w:name="_Toc141086136"/>
      <w:bookmarkStart w:id="312" w:name="_Toc144472355"/>
      <w:r w:rsidRPr="00AF24BA">
        <w:rPr>
          <w:sz w:val="28"/>
          <w:szCs w:val="28"/>
        </w:rPr>
        <w:t>Consequences and Impacts</w:t>
      </w:r>
      <w:bookmarkEnd w:id="308"/>
      <w:bookmarkEnd w:id="309"/>
      <w:bookmarkEnd w:id="310"/>
      <w:bookmarkEnd w:id="311"/>
      <w:bookmarkEnd w:id="312"/>
    </w:p>
    <w:p w14:paraId="3A4494E1" w14:textId="48735628" w:rsidR="00EC2B1D" w:rsidRDefault="00EC2B1D" w:rsidP="00EC2B1D">
      <w:r>
        <w:t xml:space="preserve">The consequence of </w:t>
      </w:r>
      <w:r w:rsidR="00386107">
        <w:t>grass and scrub fires</w:t>
      </w:r>
      <w:r>
        <w:t xml:space="preserve"> is varied and potentially significant including:</w:t>
      </w:r>
    </w:p>
    <w:p w14:paraId="74105F8A"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Loss of life</w:t>
      </w:r>
    </w:p>
    <w:p w14:paraId="332E2F3D"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Serious injury</w:t>
      </w:r>
    </w:p>
    <w:p w14:paraId="0DD7059D"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Loss of vegetation</w:t>
      </w:r>
    </w:p>
    <w:p w14:paraId="0CFF1255"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Biodiversity impacts</w:t>
      </w:r>
    </w:p>
    <w:p w14:paraId="306F067F"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Damage to buildings and infrastructure</w:t>
      </w:r>
      <w:r>
        <w:rPr>
          <w:b w:val="0"/>
          <w:bCs/>
          <w:caps w:val="0"/>
          <w:color w:val="auto"/>
          <w:sz w:val="18"/>
          <w:szCs w:val="14"/>
        </w:rPr>
        <w:t xml:space="preserve"> </w:t>
      </w:r>
    </w:p>
    <w:p w14:paraId="2E58F1C8"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Loss of livestock and assets</w:t>
      </w:r>
    </w:p>
    <w:p w14:paraId="25404F9D"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Loss of tourism</w:t>
      </w:r>
    </w:p>
    <w:p w14:paraId="2F3AF83A" w14:textId="421CC400" w:rsidR="00EC2B1D" w:rsidRPr="00D232B1" w:rsidRDefault="00EC2B1D" w:rsidP="00077040">
      <w:pPr>
        <w:pStyle w:val="ListParagraph"/>
        <w:numPr>
          <w:ilvl w:val="0"/>
          <w:numId w:val="28"/>
        </w:numPr>
        <w:spacing w:line="120" w:lineRule="atLeast"/>
        <w:ind w:left="714" w:hanging="357"/>
        <w:rPr>
          <w:b w:val="0"/>
          <w:bCs/>
          <w:color w:val="auto"/>
          <w:sz w:val="18"/>
          <w:szCs w:val="14"/>
        </w:rPr>
      </w:pPr>
      <w:r w:rsidRPr="00D232B1">
        <w:rPr>
          <w:b w:val="0"/>
          <w:bCs/>
          <w:caps w:val="0"/>
          <w:color w:val="auto"/>
          <w:sz w:val="18"/>
          <w:szCs w:val="14"/>
        </w:rPr>
        <w:t>Interruptions to business and services</w:t>
      </w:r>
      <w:r>
        <w:rPr>
          <w:b w:val="0"/>
          <w:bCs/>
          <w:caps w:val="0"/>
          <w:color w:val="auto"/>
          <w:sz w:val="18"/>
          <w:szCs w:val="14"/>
        </w:rPr>
        <w:t xml:space="preserve"> (</w:t>
      </w:r>
      <w:r w:rsidR="00066349">
        <w:rPr>
          <w:b w:val="0"/>
          <w:bCs/>
          <w:caps w:val="0"/>
          <w:color w:val="auto"/>
          <w:sz w:val="18"/>
          <w:szCs w:val="14"/>
        </w:rPr>
        <w:t>w</w:t>
      </w:r>
      <w:r>
        <w:rPr>
          <w:b w:val="0"/>
          <w:bCs/>
          <w:caps w:val="0"/>
          <w:color w:val="auto"/>
          <w:sz w:val="18"/>
          <w:szCs w:val="14"/>
        </w:rPr>
        <w:t>ater, telecommunications)</w:t>
      </w:r>
    </w:p>
    <w:p w14:paraId="045199C6" w14:textId="77777777" w:rsidR="00EC2B1D" w:rsidRDefault="00EC2B1D" w:rsidP="00077040">
      <w:pPr>
        <w:pStyle w:val="ListParagraph"/>
        <w:numPr>
          <w:ilvl w:val="0"/>
          <w:numId w:val="28"/>
        </w:numPr>
        <w:spacing w:line="120" w:lineRule="atLeast"/>
        <w:ind w:left="714" w:hanging="357"/>
        <w:rPr>
          <w:b w:val="0"/>
          <w:bCs/>
          <w:caps w:val="0"/>
          <w:color w:val="auto"/>
          <w:sz w:val="18"/>
          <w:szCs w:val="14"/>
        </w:rPr>
      </w:pPr>
      <w:r w:rsidRPr="00D232B1">
        <w:rPr>
          <w:b w:val="0"/>
          <w:bCs/>
          <w:caps w:val="0"/>
          <w:color w:val="auto"/>
          <w:sz w:val="18"/>
          <w:szCs w:val="14"/>
        </w:rPr>
        <w:t>Road and rail closures</w:t>
      </w:r>
    </w:p>
    <w:p w14:paraId="4984E618" w14:textId="439B8FA1" w:rsidR="00EC2B1D" w:rsidRDefault="00EC2B1D" w:rsidP="00077040">
      <w:pPr>
        <w:pStyle w:val="ListParagraph"/>
        <w:numPr>
          <w:ilvl w:val="0"/>
          <w:numId w:val="28"/>
        </w:numPr>
        <w:spacing w:line="120" w:lineRule="atLeast"/>
        <w:ind w:left="714" w:hanging="357"/>
        <w:rPr>
          <w:b w:val="0"/>
          <w:bCs/>
          <w:caps w:val="0"/>
          <w:color w:val="auto"/>
          <w:sz w:val="18"/>
          <w:szCs w:val="14"/>
        </w:rPr>
      </w:pPr>
      <w:r>
        <w:rPr>
          <w:b w:val="0"/>
          <w:bCs/>
          <w:caps w:val="0"/>
          <w:color w:val="auto"/>
          <w:sz w:val="18"/>
          <w:szCs w:val="14"/>
        </w:rPr>
        <w:t xml:space="preserve">Loss of social connection from loss of social infrastructure </w:t>
      </w:r>
      <w:r w:rsidR="00600A9E">
        <w:rPr>
          <w:b w:val="0"/>
          <w:bCs/>
          <w:caps w:val="0"/>
          <w:color w:val="auto"/>
          <w:sz w:val="18"/>
          <w:szCs w:val="14"/>
        </w:rPr>
        <w:t>e.g.,</w:t>
      </w:r>
      <w:r>
        <w:rPr>
          <w:b w:val="0"/>
          <w:bCs/>
          <w:caps w:val="0"/>
          <w:color w:val="auto"/>
          <w:sz w:val="18"/>
          <w:szCs w:val="14"/>
        </w:rPr>
        <w:t xml:space="preserve"> recreation reserves and schools</w:t>
      </w:r>
    </w:p>
    <w:p w14:paraId="0A7C0428" w14:textId="77777777" w:rsidR="00EC2B1D" w:rsidRPr="00D232B1" w:rsidRDefault="00EC2B1D" w:rsidP="00077040">
      <w:pPr>
        <w:pStyle w:val="ListParagraph"/>
        <w:numPr>
          <w:ilvl w:val="0"/>
          <w:numId w:val="28"/>
        </w:numPr>
        <w:spacing w:line="120" w:lineRule="atLeast"/>
        <w:ind w:left="714" w:hanging="357"/>
        <w:rPr>
          <w:b w:val="0"/>
          <w:bCs/>
          <w:color w:val="auto"/>
          <w:sz w:val="18"/>
          <w:szCs w:val="14"/>
        </w:rPr>
      </w:pPr>
      <w:r>
        <w:rPr>
          <w:b w:val="0"/>
          <w:bCs/>
          <w:caps w:val="0"/>
          <w:color w:val="auto"/>
          <w:sz w:val="18"/>
          <w:szCs w:val="14"/>
        </w:rPr>
        <w:t>Financial loss</w:t>
      </w:r>
    </w:p>
    <w:p w14:paraId="02273A84" w14:textId="0D1452CE" w:rsidR="00D232B1" w:rsidRDefault="00D232B1" w:rsidP="00D232B1"/>
    <w:p w14:paraId="4C6D1F78" w14:textId="77777777" w:rsidR="00593ACC" w:rsidRPr="00750BF6" w:rsidRDefault="00593ACC" w:rsidP="00593ACC">
      <w:pPr>
        <w:pStyle w:val="Heading3"/>
        <w:rPr>
          <w:sz w:val="28"/>
          <w:szCs w:val="28"/>
        </w:rPr>
      </w:pPr>
      <w:bookmarkStart w:id="313" w:name="_Toc141084661"/>
      <w:bookmarkStart w:id="314" w:name="_Toc141085957"/>
      <w:bookmarkStart w:id="315" w:name="_Toc141086048"/>
      <w:bookmarkStart w:id="316" w:name="_Toc141086133"/>
      <w:bookmarkStart w:id="317" w:name="_Toc144472356"/>
      <w:r w:rsidRPr="00750BF6">
        <w:rPr>
          <w:sz w:val="28"/>
          <w:szCs w:val="28"/>
        </w:rPr>
        <w:t>Places of Last Resort &amp; Fire Refuges</w:t>
      </w:r>
      <w:bookmarkEnd w:id="313"/>
      <w:bookmarkEnd w:id="314"/>
      <w:bookmarkEnd w:id="315"/>
      <w:bookmarkEnd w:id="316"/>
      <w:bookmarkEnd w:id="317"/>
      <w:r w:rsidRPr="00750BF6">
        <w:rPr>
          <w:sz w:val="28"/>
          <w:szCs w:val="28"/>
        </w:rPr>
        <w:t xml:space="preserve"> </w:t>
      </w:r>
    </w:p>
    <w:p w14:paraId="115D20E7" w14:textId="77777777" w:rsidR="00593ACC" w:rsidRPr="00E52E15" w:rsidRDefault="00593ACC" w:rsidP="00593ACC">
      <w:pPr>
        <w:pStyle w:val="BodyText"/>
        <w:rPr>
          <w:bCs/>
        </w:rPr>
      </w:pPr>
      <w:r w:rsidRPr="00E52E15">
        <w:rPr>
          <w:bCs/>
        </w:rPr>
        <w:t xml:space="preserve">Neighbourhood Safer Places – Bushfire Place of Last resort (NSP) </w:t>
      </w:r>
    </w:p>
    <w:p w14:paraId="3CC3FD62" w14:textId="77777777" w:rsidR="00593ACC" w:rsidRPr="00FF5854" w:rsidRDefault="00593ACC" w:rsidP="00593ACC">
      <w:pPr>
        <w:pStyle w:val="BodyText"/>
      </w:pPr>
      <w:r>
        <w:t>Currently</w:t>
      </w:r>
      <w:r w:rsidRPr="00B67EF3">
        <w:rPr>
          <w:b/>
          <w:bCs/>
        </w:rPr>
        <w:t xml:space="preserve"> </w:t>
      </w:r>
      <w:r w:rsidRPr="00CD6024">
        <w:rPr>
          <w:b/>
          <w:bCs/>
        </w:rPr>
        <w:t>Neither the City of Greater Geelong o</w:t>
      </w:r>
      <w:r>
        <w:rPr>
          <w:b/>
          <w:bCs/>
        </w:rPr>
        <w:t xml:space="preserve">r </w:t>
      </w:r>
      <w:r w:rsidRPr="00CD6024">
        <w:rPr>
          <w:b/>
          <w:bCs/>
        </w:rPr>
        <w:t>Borough of Queenscliffe h</w:t>
      </w:r>
      <w:r>
        <w:rPr>
          <w:b/>
          <w:bCs/>
        </w:rPr>
        <w:t>ave</w:t>
      </w:r>
      <w:r w:rsidRPr="00CD6024">
        <w:rPr>
          <w:b/>
          <w:bCs/>
        </w:rPr>
        <w:t xml:space="preserve"> any declared </w:t>
      </w:r>
      <w:r>
        <w:rPr>
          <w:b/>
          <w:bCs/>
        </w:rPr>
        <w:t>NSP</w:t>
      </w:r>
      <w:r w:rsidRPr="00CD6024">
        <w:rPr>
          <w:b/>
          <w:bCs/>
        </w:rPr>
        <w:t>.</w:t>
      </w:r>
      <w:r>
        <w:t xml:space="preserve">   </w:t>
      </w:r>
    </w:p>
    <w:p w14:paraId="45DC6CAC" w14:textId="77777777" w:rsidR="00593ACC" w:rsidRDefault="00593ACC" w:rsidP="00593ACC">
      <w:pPr>
        <w:pStyle w:val="BodyText"/>
      </w:pPr>
      <w:r>
        <w:t xml:space="preserve">For information on Neighbourhood safer places, visit: </w:t>
      </w:r>
    </w:p>
    <w:p w14:paraId="3441D4AF" w14:textId="77777777" w:rsidR="00593ACC" w:rsidRDefault="00F34130" w:rsidP="00593ACC">
      <w:pPr>
        <w:pStyle w:val="BodyText"/>
      </w:pPr>
      <w:hyperlink r:id="rId48" w:history="1">
        <w:r w:rsidR="00593ACC" w:rsidRPr="00F60F94">
          <w:rPr>
            <w:rStyle w:val="Hyperlink"/>
          </w:rPr>
          <w:t>https://www.cfa.vic.gov.au/plan-prepare/your-local-area-info-and-advice/neighbourhood-safer-places</w:t>
        </w:r>
      </w:hyperlink>
    </w:p>
    <w:p w14:paraId="5FB965FA" w14:textId="34DF187E" w:rsidR="00593ACC" w:rsidRDefault="00593ACC" w:rsidP="00D232B1"/>
    <w:p w14:paraId="6DBB7748" w14:textId="77777777" w:rsidR="00442C4A" w:rsidRDefault="00442C4A" w:rsidP="00D232B1"/>
    <w:p w14:paraId="4A54F47F" w14:textId="20177871" w:rsidR="00593ACC" w:rsidRDefault="00593ACC" w:rsidP="00D232B1"/>
    <w:p w14:paraId="3EF7AC61" w14:textId="06138B81" w:rsidR="00857E79" w:rsidRDefault="00857E79" w:rsidP="001C0F2A">
      <w:pPr>
        <w:pStyle w:val="Heading2"/>
      </w:pPr>
      <w:bookmarkStart w:id="318" w:name="_Toc141084665"/>
      <w:bookmarkStart w:id="319" w:name="_Toc141085961"/>
      <w:bookmarkStart w:id="320" w:name="_Toc141086052"/>
      <w:bookmarkStart w:id="321" w:name="_Toc141086137"/>
      <w:bookmarkStart w:id="322" w:name="_Toc144472357"/>
      <w:r>
        <w:t>Structure</w:t>
      </w:r>
      <w:bookmarkEnd w:id="318"/>
      <w:bookmarkEnd w:id="319"/>
      <w:bookmarkEnd w:id="320"/>
      <w:bookmarkEnd w:id="321"/>
      <w:bookmarkEnd w:id="322"/>
    </w:p>
    <w:p w14:paraId="3AD04376" w14:textId="3963FA7D" w:rsidR="00386107" w:rsidRDefault="00386107" w:rsidP="00386107">
      <w:r>
        <w:t xml:space="preserve">Both municipalities have a range of </w:t>
      </w:r>
      <w:r w:rsidR="00074CEA">
        <w:t xml:space="preserve">low, medium and high-density </w:t>
      </w:r>
      <w:r>
        <w:t>buildings including:</w:t>
      </w:r>
    </w:p>
    <w:p w14:paraId="05472C31" w14:textId="6C08C797" w:rsidR="00386107" w:rsidRPr="00077040" w:rsidRDefault="00A85667"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Residential (statistically the city of Greater Geelong has the highest number of residential fires in the state)</w:t>
      </w:r>
    </w:p>
    <w:p w14:paraId="111EB401" w14:textId="1C67D81D" w:rsidR="00386107" w:rsidRPr="00077040" w:rsidRDefault="00A85667"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Industrial</w:t>
      </w:r>
    </w:p>
    <w:p w14:paraId="0B3E6BED" w14:textId="1CA4A39C" w:rsidR="00386107" w:rsidRPr="00077040" w:rsidRDefault="00A85667"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Commercial</w:t>
      </w:r>
    </w:p>
    <w:p w14:paraId="1458BFD3" w14:textId="10D0DE6B" w:rsidR="00386107" w:rsidRPr="00077040" w:rsidRDefault="00A85667"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Education</w:t>
      </w:r>
      <w:r w:rsidR="00066349">
        <w:rPr>
          <w:b w:val="0"/>
          <w:bCs/>
          <w:caps w:val="0"/>
          <w:color w:val="auto"/>
          <w:sz w:val="18"/>
          <w:szCs w:val="14"/>
        </w:rPr>
        <w:t>;</w:t>
      </w:r>
      <w:r w:rsidRPr="00077040">
        <w:rPr>
          <w:b w:val="0"/>
          <w:bCs/>
          <w:caps w:val="0"/>
          <w:color w:val="auto"/>
          <w:sz w:val="18"/>
          <w:szCs w:val="14"/>
        </w:rPr>
        <w:t xml:space="preserve"> and</w:t>
      </w:r>
    </w:p>
    <w:p w14:paraId="49854E80" w14:textId="1E6C2017" w:rsidR="0045099B" w:rsidRPr="0045099B" w:rsidRDefault="00A85667" w:rsidP="0045099B">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Health and community care facilities</w:t>
      </w:r>
    </w:p>
    <w:p w14:paraId="29E7C442" w14:textId="4C810A40" w:rsidR="00386107" w:rsidRPr="00593ACC" w:rsidRDefault="00386107" w:rsidP="00074CEA">
      <w:pPr>
        <w:rPr>
          <w:sz w:val="22"/>
          <w:szCs w:val="22"/>
        </w:rPr>
      </w:pPr>
      <w:bookmarkStart w:id="323" w:name="_Toc456765164"/>
      <w:bookmarkStart w:id="324" w:name="_Toc132190862"/>
    </w:p>
    <w:p w14:paraId="3AB251C0" w14:textId="671022D0" w:rsidR="00AE726A" w:rsidRPr="001C0F2A" w:rsidRDefault="00640FFC" w:rsidP="00AE726A">
      <w:pPr>
        <w:pStyle w:val="Heading3"/>
        <w:rPr>
          <w:sz w:val="28"/>
          <w:szCs w:val="28"/>
        </w:rPr>
      </w:pPr>
      <w:bookmarkStart w:id="325" w:name="_Toc144472358"/>
      <w:bookmarkEnd w:id="323"/>
      <w:bookmarkEnd w:id="324"/>
      <w:r>
        <w:rPr>
          <w:sz w:val="28"/>
          <w:szCs w:val="28"/>
        </w:rPr>
        <w:t>Description</w:t>
      </w:r>
      <w:bookmarkEnd w:id="325"/>
    </w:p>
    <w:p w14:paraId="3EC8E1F6" w14:textId="62A8AD8D" w:rsidR="00074CEA" w:rsidRDefault="00AE726A" w:rsidP="00AE726A">
      <w:pPr>
        <w:pStyle w:val="BodyText"/>
      </w:pPr>
      <w:r w:rsidRPr="004273A0">
        <w:t>Structural fires may involve a range of structures from a single residential structure through to a large industrial building.</w:t>
      </w:r>
      <w:r w:rsidR="00074CEA">
        <w:t xml:space="preserve"> Given the significant range of buildings across the two municipalities</w:t>
      </w:r>
      <w:r w:rsidR="00E52E15">
        <w:t>, and the age of some of these buildings,</w:t>
      </w:r>
      <w:r w:rsidR="00074CEA">
        <w:t xml:space="preserve"> there is a risk of outdated building materials such as lead and </w:t>
      </w:r>
      <w:r w:rsidR="001D2ED9">
        <w:t>asbestos becoming airborne during a structural fire.</w:t>
      </w:r>
    </w:p>
    <w:p w14:paraId="22B80558" w14:textId="77777777" w:rsidR="001D2ED9" w:rsidRPr="007156F1" w:rsidRDefault="001D2ED9" w:rsidP="00077040">
      <w:pPr>
        <w:pStyle w:val="BodyText"/>
        <w:spacing w:before="0" w:after="0" w:line="240" w:lineRule="auto"/>
        <w:rPr>
          <w:rFonts w:cstheme="minorHAnsi"/>
        </w:rPr>
      </w:pPr>
      <w:r w:rsidRPr="007156F1">
        <w:rPr>
          <w:rFonts w:cstheme="minorHAnsi"/>
        </w:rPr>
        <w:t>Structural fires can start for a number of reasons with the most common including:</w:t>
      </w:r>
    </w:p>
    <w:p w14:paraId="5D5D1C15" w14:textId="77777777"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Electrical faults</w:t>
      </w:r>
    </w:p>
    <w:p w14:paraId="7E12F985" w14:textId="77777777"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Unattended cooking</w:t>
      </w:r>
    </w:p>
    <w:p w14:paraId="7D002680" w14:textId="2F0C6EEB"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 xml:space="preserve">Improper use of electrical items such as overloading </w:t>
      </w:r>
      <w:r w:rsidR="008B4DB9" w:rsidRPr="00077040">
        <w:rPr>
          <w:b w:val="0"/>
          <w:bCs/>
          <w:caps w:val="0"/>
          <w:color w:val="auto"/>
          <w:sz w:val="18"/>
          <w:szCs w:val="14"/>
        </w:rPr>
        <w:t>power boards</w:t>
      </w:r>
    </w:p>
    <w:p w14:paraId="6DA6A999" w14:textId="4C1B0A88"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 xml:space="preserve">Cigarettes, candles and </w:t>
      </w:r>
      <w:r w:rsidR="008B4DB9" w:rsidRPr="00077040">
        <w:rPr>
          <w:b w:val="0"/>
          <w:bCs/>
          <w:caps w:val="0"/>
          <w:color w:val="auto"/>
          <w:sz w:val="18"/>
          <w:szCs w:val="14"/>
        </w:rPr>
        <w:t>incense</w:t>
      </w:r>
      <w:r w:rsidRPr="00077040">
        <w:rPr>
          <w:b w:val="0"/>
          <w:bCs/>
          <w:caps w:val="0"/>
          <w:color w:val="auto"/>
          <w:sz w:val="18"/>
          <w:szCs w:val="14"/>
        </w:rPr>
        <w:t xml:space="preserve"> burners left unattended</w:t>
      </w:r>
    </w:p>
    <w:p w14:paraId="4366A936" w14:textId="2AAFD079"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Children playing with matches</w:t>
      </w:r>
    </w:p>
    <w:p w14:paraId="35DD88F3" w14:textId="7F9A426A" w:rsidR="007156F1" w:rsidRPr="00077040" w:rsidRDefault="007156F1"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Arson</w:t>
      </w:r>
    </w:p>
    <w:p w14:paraId="3F7A6C12" w14:textId="77777777" w:rsidR="001D2ED9"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Storage of combustible materials on balconies</w:t>
      </w:r>
    </w:p>
    <w:p w14:paraId="569C24A1" w14:textId="11A32F39" w:rsidR="00074CEA" w:rsidRPr="00077040" w:rsidRDefault="001D2ED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 xml:space="preserve">More recently, Lithium batteries left charging </w:t>
      </w:r>
      <w:r w:rsidR="008B4DB9" w:rsidRPr="00077040">
        <w:rPr>
          <w:b w:val="0"/>
          <w:bCs/>
          <w:caps w:val="0"/>
          <w:color w:val="auto"/>
          <w:sz w:val="18"/>
          <w:szCs w:val="14"/>
        </w:rPr>
        <w:t>in garages or sheds attached to the property.</w:t>
      </w:r>
      <w:r w:rsidR="00074CEA" w:rsidRPr="00077040">
        <w:rPr>
          <w:b w:val="0"/>
          <w:bCs/>
          <w:caps w:val="0"/>
          <w:color w:val="auto"/>
          <w:sz w:val="18"/>
          <w:szCs w:val="14"/>
        </w:rPr>
        <w:t xml:space="preserve"> </w:t>
      </w:r>
    </w:p>
    <w:p w14:paraId="39CCF3DA" w14:textId="77777777" w:rsidR="00640FFC" w:rsidRDefault="00640FFC" w:rsidP="008B4DB9">
      <w:pPr>
        <w:pStyle w:val="Heading3"/>
        <w:rPr>
          <w:sz w:val="28"/>
          <w:szCs w:val="28"/>
        </w:rPr>
      </w:pPr>
      <w:bookmarkStart w:id="326" w:name="_Toc141084667"/>
      <w:bookmarkStart w:id="327" w:name="_Toc141085963"/>
      <w:bookmarkStart w:id="328" w:name="_Toc141086054"/>
      <w:bookmarkStart w:id="329" w:name="_Toc141086139"/>
    </w:p>
    <w:p w14:paraId="12F28057" w14:textId="71147B59" w:rsidR="008B4DB9" w:rsidRPr="008B4DB9" w:rsidRDefault="008B4DB9" w:rsidP="008B4DB9">
      <w:pPr>
        <w:pStyle w:val="Heading3"/>
        <w:rPr>
          <w:sz w:val="28"/>
          <w:szCs w:val="28"/>
        </w:rPr>
      </w:pPr>
      <w:bookmarkStart w:id="330" w:name="_Toc144472359"/>
      <w:r w:rsidRPr="008B4DB9">
        <w:rPr>
          <w:sz w:val="28"/>
          <w:szCs w:val="28"/>
        </w:rPr>
        <w:t>Consequences and impacts</w:t>
      </w:r>
      <w:bookmarkEnd w:id="326"/>
      <w:bookmarkEnd w:id="327"/>
      <w:bookmarkEnd w:id="328"/>
      <w:bookmarkEnd w:id="329"/>
      <w:bookmarkEnd w:id="330"/>
    </w:p>
    <w:p w14:paraId="471D2F42" w14:textId="77777777" w:rsidR="008B4DB9" w:rsidRDefault="00AE726A" w:rsidP="00077040">
      <w:pPr>
        <w:pStyle w:val="BodyText"/>
        <w:spacing w:before="0" w:after="0" w:line="240" w:lineRule="auto"/>
      </w:pPr>
      <w:r w:rsidRPr="004273A0">
        <w:t xml:space="preserve">The </w:t>
      </w:r>
      <w:r w:rsidR="008B4DB9">
        <w:t>consequences of structural fires can be significant and includes:</w:t>
      </w:r>
    </w:p>
    <w:p w14:paraId="08940BEA" w14:textId="6AF9EDB9" w:rsidR="008B4DB9" w:rsidRPr="00077040" w:rsidRDefault="008B4DB9" w:rsidP="00077040">
      <w:pPr>
        <w:pStyle w:val="ListParagraph"/>
        <w:numPr>
          <w:ilvl w:val="0"/>
          <w:numId w:val="27"/>
        </w:numPr>
        <w:spacing w:line="240" w:lineRule="auto"/>
        <w:ind w:left="714" w:hanging="357"/>
        <w:rPr>
          <w:b w:val="0"/>
          <w:bCs/>
          <w:caps w:val="0"/>
          <w:color w:val="auto"/>
          <w:sz w:val="18"/>
          <w:szCs w:val="14"/>
        </w:rPr>
      </w:pPr>
      <w:r w:rsidRPr="00077040">
        <w:rPr>
          <w:b w:val="0"/>
          <w:bCs/>
          <w:caps w:val="0"/>
          <w:color w:val="auto"/>
          <w:sz w:val="18"/>
          <w:szCs w:val="14"/>
        </w:rPr>
        <w:t>D</w:t>
      </w:r>
      <w:r w:rsidR="00AE726A" w:rsidRPr="00077040">
        <w:rPr>
          <w:b w:val="0"/>
          <w:bCs/>
          <w:caps w:val="0"/>
          <w:color w:val="auto"/>
          <w:sz w:val="18"/>
          <w:szCs w:val="14"/>
        </w:rPr>
        <w:t xml:space="preserve">eath or </w:t>
      </w:r>
      <w:r w:rsidR="00CB4426" w:rsidRPr="00077040">
        <w:rPr>
          <w:b w:val="0"/>
          <w:bCs/>
          <w:caps w:val="0"/>
          <w:color w:val="auto"/>
          <w:sz w:val="18"/>
          <w:szCs w:val="14"/>
        </w:rPr>
        <w:t xml:space="preserve">serious </w:t>
      </w:r>
      <w:r w:rsidR="00AE726A" w:rsidRPr="00077040">
        <w:rPr>
          <w:b w:val="0"/>
          <w:bCs/>
          <w:caps w:val="0"/>
          <w:color w:val="auto"/>
          <w:sz w:val="18"/>
          <w:szCs w:val="14"/>
        </w:rPr>
        <w:t>injury</w:t>
      </w:r>
    </w:p>
    <w:p w14:paraId="6FD72E96" w14:textId="3B9680F7" w:rsidR="008B4DB9" w:rsidRPr="00077040" w:rsidRDefault="008B4DB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Property loss</w:t>
      </w:r>
    </w:p>
    <w:p w14:paraId="710841C6" w14:textId="2ED0EE37" w:rsidR="008B4DB9" w:rsidRPr="00077040" w:rsidRDefault="008B4DB9"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Environmental impacts such as contaminated runoff into waterways</w:t>
      </w:r>
    </w:p>
    <w:p w14:paraId="65F70744" w14:textId="765B7A52" w:rsidR="00AE726A" w:rsidRPr="00077040" w:rsidRDefault="00CB4426"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Financial loss</w:t>
      </w:r>
    </w:p>
    <w:p w14:paraId="33859345" w14:textId="5D1A335B" w:rsidR="008B4DB9" w:rsidRDefault="008B4DB9" w:rsidP="00AE726A">
      <w:pPr>
        <w:pStyle w:val="Heading3"/>
        <w:rPr>
          <w:sz w:val="28"/>
          <w:szCs w:val="28"/>
        </w:rPr>
      </w:pPr>
      <w:bookmarkStart w:id="331" w:name="_Toc456765165"/>
      <w:bookmarkStart w:id="332" w:name="_Toc132190863"/>
    </w:p>
    <w:p w14:paraId="0B3A8C33" w14:textId="22486BB8" w:rsidR="00AE726A" w:rsidRPr="001C0F2A" w:rsidRDefault="001B7167" w:rsidP="00AE726A">
      <w:pPr>
        <w:pStyle w:val="Heading3"/>
        <w:rPr>
          <w:sz w:val="28"/>
          <w:szCs w:val="28"/>
        </w:rPr>
      </w:pPr>
      <w:bookmarkStart w:id="333" w:name="_Toc141084668"/>
      <w:bookmarkStart w:id="334" w:name="_Toc141085964"/>
      <w:bookmarkStart w:id="335" w:name="_Toc141086055"/>
      <w:bookmarkStart w:id="336" w:name="_Toc141086140"/>
      <w:bookmarkStart w:id="337" w:name="_Toc144472360"/>
      <w:r>
        <w:rPr>
          <w:rFonts w:asciiTheme="minorHAnsi" w:hAnsiTheme="minorHAnsi" w:cstheme="minorHAnsi"/>
          <w:noProof/>
        </w:rPr>
        <w:drawing>
          <wp:anchor distT="0" distB="0" distL="114300" distR="114300" simplePos="0" relativeHeight="251757568" behindDoc="0" locked="0" layoutInCell="1" allowOverlap="1" wp14:anchorId="32DC20E6" wp14:editId="1478090E">
            <wp:simplePos x="0" y="0"/>
            <wp:positionH relativeFrom="column">
              <wp:posOffset>3605530</wp:posOffset>
            </wp:positionH>
            <wp:positionV relativeFrom="paragraph">
              <wp:posOffset>210185</wp:posOffset>
            </wp:positionV>
            <wp:extent cx="1826260" cy="1370330"/>
            <wp:effectExtent l="0" t="635" r="1905" b="1905"/>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1826260" cy="1370330"/>
                    </a:xfrm>
                    <a:prstGeom prst="rect">
                      <a:avLst/>
                    </a:prstGeom>
                    <a:noFill/>
                    <a:ln>
                      <a:noFill/>
                    </a:ln>
                  </pic:spPr>
                </pic:pic>
              </a:graphicData>
            </a:graphic>
          </wp:anchor>
        </w:drawing>
      </w:r>
      <w:r w:rsidR="00AE726A" w:rsidRPr="001C0F2A">
        <w:rPr>
          <w:sz w:val="28"/>
          <w:szCs w:val="28"/>
        </w:rPr>
        <w:t>Structural Fire Risk Treatments</w:t>
      </w:r>
      <w:bookmarkEnd w:id="331"/>
      <w:bookmarkEnd w:id="332"/>
      <w:bookmarkEnd w:id="333"/>
      <w:bookmarkEnd w:id="334"/>
      <w:bookmarkEnd w:id="335"/>
      <w:bookmarkEnd w:id="336"/>
      <w:bookmarkEnd w:id="337"/>
    </w:p>
    <w:p w14:paraId="60213427" w14:textId="77777777" w:rsidR="00AE726A" w:rsidRPr="004273A0" w:rsidRDefault="00AE726A" w:rsidP="00077040">
      <w:pPr>
        <w:pStyle w:val="BodyText"/>
        <w:spacing w:before="0" w:after="0" w:line="0" w:lineRule="atLeast"/>
        <w:jc w:val="both"/>
      </w:pPr>
      <w:r w:rsidRPr="004273A0">
        <w:t>Structural Fire Risk is treated in a number of ways to minimize their occurrence and severity. Treatment actions may include:</w:t>
      </w:r>
    </w:p>
    <w:p w14:paraId="74DA9BC6" w14:textId="1A891802" w:rsidR="00AE726A" w:rsidRPr="00077040" w:rsidRDefault="0045099B"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Building control and regulation</w:t>
      </w:r>
    </w:p>
    <w:p w14:paraId="0196F272" w14:textId="530F3EB5" w:rsidR="00AE726A" w:rsidRPr="00077040" w:rsidRDefault="0045099B"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Public awareness and education</w:t>
      </w:r>
    </w:p>
    <w:p w14:paraId="16DFA81A" w14:textId="206866E3" w:rsidR="00AE726A" w:rsidRPr="00077040" w:rsidRDefault="0045099B"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Household fire planning</w:t>
      </w:r>
    </w:p>
    <w:p w14:paraId="1D40B920" w14:textId="0A48D856" w:rsidR="00AE726A" w:rsidRPr="00077040" w:rsidRDefault="0045099B"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Occupational health and safety regulation</w:t>
      </w:r>
    </w:p>
    <w:p w14:paraId="16ECC2A0" w14:textId="44E27DAD" w:rsidR="00077040" w:rsidRPr="00077040" w:rsidRDefault="0045099B" w:rsidP="00077040">
      <w:pPr>
        <w:pStyle w:val="ListParagraph"/>
        <w:numPr>
          <w:ilvl w:val="0"/>
          <w:numId w:val="27"/>
        </w:numPr>
        <w:spacing w:line="120" w:lineRule="atLeast"/>
        <w:ind w:left="714" w:hanging="357"/>
        <w:rPr>
          <w:b w:val="0"/>
          <w:bCs/>
          <w:caps w:val="0"/>
          <w:color w:val="auto"/>
          <w:sz w:val="18"/>
          <w:szCs w:val="14"/>
        </w:rPr>
      </w:pPr>
      <w:r w:rsidRPr="00077040">
        <w:rPr>
          <w:b w:val="0"/>
          <w:bCs/>
          <w:caps w:val="0"/>
          <w:color w:val="auto"/>
          <w:sz w:val="18"/>
          <w:szCs w:val="14"/>
        </w:rPr>
        <w:t>Dangerous goods and hazardous material regulati</w:t>
      </w:r>
      <w:r w:rsidR="00AE726A" w:rsidRPr="00077040">
        <w:rPr>
          <w:b w:val="0"/>
          <w:bCs/>
          <w:caps w:val="0"/>
          <w:color w:val="auto"/>
          <w:sz w:val="18"/>
          <w:szCs w:val="14"/>
        </w:rPr>
        <w:t>on</w:t>
      </w:r>
    </w:p>
    <w:p w14:paraId="5505F901" w14:textId="6397BD63" w:rsidR="00AE726A" w:rsidRPr="00077040" w:rsidRDefault="00A62AAC" w:rsidP="00077040">
      <w:pPr>
        <w:pStyle w:val="ListParagraph"/>
        <w:numPr>
          <w:ilvl w:val="0"/>
          <w:numId w:val="27"/>
        </w:numPr>
        <w:spacing w:line="120" w:lineRule="atLeast"/>
        <w:ind w:left="714" w:hanging="357"/>
        <w:rPr>
          <w:b w:val="0"/>
          <w:bCs/>
          <w:caps w:val="0"/>
          <w:color w:val="auto"/>
          <w:sz w:val="18"/>
          <w:szCs w:val="14"/>
        </w:rPr>
      </w:pPr>
      <w:r>
        <w:rPr>
          <w:noProof/>
        </w:rPr>
        <mc:AlternateContent>
          <mc:Choice Requires="wps">
            <w:drawing>
              <wp:anchor distT="0" distB="0" distL="114300" distR="114300" simplePos="0" relativeHeight="251756544" behindDoc="0" locked="0" layoutInCell="1" allowOverlap="1" wp14:anchorId="33232B1D" wp14:editId="7588B848">
                <wp:simplePos x="0" y="0"/>
                <wp:positionH relativeFrom="column">
                  <wp:posOffset>3588302</wp:posOffset>
                </wp:positionH>
                <wp:positionV relativeFrom="paragraph">
                  <wp:posOffset>259715</wp:posOffset>
                </wp:positionV>
                <wp:extent cx="2106930" cy="260350"/>
                <wp:effectExtent l="0" t="0" r="7620" b="6350"/>
                <wp:wrapTopAndBottom/>
                <wp:docPr id="206" name="Text Box 206"/>
                <wp:cNvGraphicFramePr/>
                <a:graphic xmlns:a="http://schemas.openxmlformats.org/drawingml/2006/main">
                  <a:graphicData uri="http://schemas.microsoft.com/office/word/2010/wordprocessingShape">
                    <wps:wsp>
                      <wps:cNvSpPr txBox="1"/>
                      <wps:spPr>
                        <a:xfrm>
                          <a:off x="0" y="0"/>
                          <a:ext cx="2106930" cy="260350"/>
                        </a:xfrm>
                        <a:prstGeom prst="rect">
                          <a:avLst/>
                        </a:prstGeom>
                        <a:solidFill>
                          <a:prstClr val="white"/>
                        </a:solidFill>
                        <a:ln>
                          <a:noFill/>
                        </a:ln>
                      </wps:spPr>
                      <wps:txbx>
                        <w:txbxContent>
                          <w:p w14:paraId="396A8D4A" w14:textId="0A4375DC" w:rsidR="00A62AAC" w:rsidRPr="00871DA3" w:rsidRDefault="00A62AAC" w:rsidP="00A62AAC">
                            <w:pPr>
                              <w:pStyle w:val="Caption"/>
                              <w:rPr>
                                <w:rFonts w:cstheme="minorHAnsi"/>
                                <w:sz w:val="20"/>
                                <w:szCs w:val="20"/>
                              </w:rPr>
                            </w:pPr>
                            <w:r>
                              <w:t xml:space="preserve">Figure </w:t>
                            </w:r>
                            <w:fldSimple w:instr=" SEQ Figure \* ARABIC ">
                              <w:r w:rsidR="00F34130">
                                <w:rPr>
                                  <w:noProof/>
                                </w:rPr>
                                <w:t>7</w:t>
                              </w:r>
                            </w:fldSimple>
                            <w:r>
                              <w:t xml:space="preserve"> Activation of an ERC </w:t>
                            </w:r>
                            <w:r w:rsidRPr="00A62AAC">
                              <w:rPr>
                                <w:sz w:val="14"/>
                                <w:szCs w:val="14"/>
                              </w:rPr>
                              <w:t>(Supplied CoGG)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32B1D" id="Text Box 206" o:spid="_x0000_s1041" type="#_x0000_t202" style="position:absolute;left:0;text-align:left;margin-left:282.55pt;margin-top:20.45pt;width:165.9pt;height:2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" stroked="f">
                <v:textbox inset="0,0,0,0">
                  <w:txbxContent>
                    <w:p w14:paraId="396A8D4A" w14:textId="0A4375DC" w:rsidR="00A62AAC" w:rsidRPr="00871DA3" w:rsidRDefault="00A62AAC" w:rsidP="00A62AAC">
                      <w:pPr>
                        <w:pStyle w:val="Caption"/>
                        <w:rPr>
                          <w:rFonts w:cstheme="minorHAnsi"/>
                          <w:sz w:val="20"/>
                          <w:szCs w:val="20"/>
                        </w:rPr>
                      </w:pPr>
                      <w:r>
                        <w:t xml:space="preserve">Figure </w:t>
                      </w:r>
                      <w:fldSimple w:instr=" SEQ Figure \* ARABIC ">
                        <w:r w:rsidR="00F34130">
                          <w:rPr>
                            <w:noProof/>
                          </w:rPr>
                          <w:t>7</w:t>
                        </w:r>
                      </w:fldSimple>
                      <w:r>
                        <w:t xml:space="preserve"> Activation of an ERC </w:t>
                      </w:r>
                      <w:r w:rsidRPr="00A62AAC">
                        <w:rPr>
                          <w:sz w:val="14"/>
                          <w:szCs w:val="14"/>
                        </w:rPr>
                        <w:t>(Supplied CoGG)</w:t>
                      </w:r>
                    </w:p>
                  </w:txbxContent>
                </v:textbox>
                <w10:wrap type="topAndBottom"/>
              </v:shape>
            </w:pict>
          </mc:Fallback>
        </mc:AlternateContent>
      </w:r>
      <w:r w:rsidR="0045099B" w:rsidRPr="00077040">
        <w:rPr>
          <w:b w:val="0"/>
          <w:bCs/>
          <w:caps w:val="0"/>
          <w:color w:val="auto"/>
          <w:sz w:val="18"/>
          <w:szCs w:val="14"/>
        </w:rPr>
        <w:t>Response procedures of fire agencies, including resource and training provision, proportional and specific, to the structural risk environment</w:t>
      </w:r>
    </w:p>
    <w:p w14:paraId="71F5D9A2" w14:textId="342D8733" w:rsidR="00857E79" w:rsidRPr="00B51696" w:rsidRDefault="00857E79" w:rsidP="001C0F2A">
      <w:pPr>
        <w:pStyle w:val="Heading2"/>
      </w:pPr>
      <w:bookmarkStart w:id="338" w:name="_Toc141084669"/>
      <w:bookmarkStart w:id="339" w:name="_Toc141085965"/>
      <w:bookmarkStart w:id="340" w:name="_Toc141086056"/>
      <w:bookmarkStart w:id="341" w:name="_Toc141086141"/>
      <w:bookmarkStart w:id="342" w:name="_Toc144472361"/>
      <w:r w:rsidRPr="00B51696">
        <w:t>Transport</w:t>
      </w:r>
      <w:r w:rsidR="00473827" w:rsidRPr="00B51696">
        <w:t xml:space="preserve">, Aviation </w:t>
      </w:r>
      <w:r w:rsidR="0045099B">
        <w:t>&amp;</w:t>
      </w:r>
      <w:r w:rsidR="00473827" w:rsidRPr="00B51696">
        <w:t xml:space="preserve"> Maritime</w:t>
      </w:r>
      <w:r w:rsidR="00B51696" w:rsidRPr="00B51696">
        <w:t xml:space="preserve"> Fires</w:t>
      </w:r>
      <w:bookmarkEnd w:id="338"/>
      <w:bookmarkEnd w:id="339"/>
      <w:bookmarkEnd w:id="340"/>
      <w:bookmarkEnd w:id="341"/>
      <w:bookmarkEnd w:id="342"/>
    </w:p>
    <w:p w14:paraId="4794D28C" w14:textId="77777777" w:rsidR="00640FFC" w:rsidRDefault="00640FFC" w:rsidP="00640FFC">
      <w:pPr>
        <w:pStyle w:val="DJCSbody"/>
        <w:spacing w:after="0"/>
        <w:ind w:left="0"/>
        <w:jc w:val="both"/>
        <w:rPr>
          <w:rFonts w:asciiTheme="minorHAnsi" w:hAnsiTheme="minorHAnsi" w:cstheme="minorHAnsi"/>
          <w:sz w:val="20"/>
          <w:szCs w:val="18"/>
        </w:rPr>
      </w:pPr>
      <w:bookmarkStart w:id="343" w:name="_Toc141084670"/>
      <w:bookmarkStart w:id="344" w:name="_Toc141085966"/>
      <w:bookmarkStart w:id="345" w:name="_Toc141086057"/>
      <w:bookmarkStart w:id="346" w:name="_Toc141086142"/>
      <w:r w:rsidRPr="00D2754F">
        <w:rPr>
          <w:rFonts w:asciiTheme="minorHAnsi" w:hAnsiTheme="minorHAnsi" w:cstheme="minorHAnsi"/>
          <w:sz w:val="20"/>
          <w:szCs w:val="18"/>
        </w:rPr>
        <w:t>Both municipalities have a variety of sites and businesses that have the potential for fire or hazardous incidents</w:t>
      </w:r>
      <w:r>
        <w:rPr>
          <w:rFonts w:asciiTheme="minorHAnsi" w:hAnsiTheme="minorHAnsi" w:cstheme="minorHAnsi"/>
          <w:sz w:val="20"/>
          <w:szCs w:val="18"/>
        </w:rPr>
        <w:t xml:space="preserve"> including: </w:t>
      </w:r>
    </w:p>
    <w:p w14:paraId="3B009F64" w14:textId="43DDB06A" w:rsidR="00640FFC" w:rsidRPr="00640FFC" w:rsidRDefault="00066349" w:rsidP="00640FFC">
      <w:pPr>
        <w:pStyle w:val="ListParagraph"/>
        <w:numPr>
          <w:ilvl w:val="0"/>
          <w:numId w:val="27"/>
        </w:numPr>
        <w:spacing w:line="120" w:lineRule="atLeast"/>
        <w:ind w:left="714" w:hanging="357"/>
        <w:rPr>
          <w:b w:val="0"/>
          <w:bCs/>
          <w:caps w:val="0"/>
          <w:color w:val="auto"/>
          <w:sz w:val="18"/>
          <w:szCs w:val="14"/>
        </w:rPr>
      </w:pPr>
      <w:r>
        <w:rPr>
          <w:b w:val="0"/>
          <w:bCs/>
          <w:caps w:val="0"/>
          <w:color w:val="auto"/>
          <w:sz w:val="18"/>
          <w:szCs w:val="14"/>
        </w:rPr>
        <w:t>R</w:t>
      </w:r>
      <w:r w:rsidR="00640FFC" w:rsidRPr="00640FFC">
        <w:rPr>
          <w:b w:val="0"/>
          <w:bCs/>
          <w:caps w:val="0"/>
          <w:color w:val="auto"/>
          <w:sz w:val="18"/>
          <w:szCs w:val="14"/>
        </w:rPr>
        <w:t>oad and rail accidents</w:t>
      </w:r>
    </w:p>
    <w:p w14:paraId="1ACA03B1" w14:textId="7E9F4AE9" w:rsidR="00640FFC" w:rsidRPr="00640FFC" w:rsidRDefault="00066349" w:rsidP="00640FFC">
      <w:pPr>
        <w:pStyle w:val="ListParagraph"/>
        <w:numPr>
          <w:ilvl w:val="0"/>
          <w:numId w:val="27"/>
        </w:numPr>
        <w:spacing w:line="120" w:lineRule="atLeast"/>
        <w:ind w:left="714" w:hanging="357"/>
        <w:rPr>
          <w:b w:val="0"/>
          <w:bCs/>
          <w:caps w:val="0"/>
          <w:color w:val="auto"/>
          <w:sz w:val="18"/>
          <w:szCs w:val="14"/>
        </w:rPr>
      </w:pPr>
      <w:r>
        <w:rPr>
          <w:b w:val="0"/>
          <w:bCs/>
          <w:caps w:val="0"/>
          <w:color w:val="auto"/>
          <w:sz w:val="18"/>
          <w:szCs w:val="14"/>
        </w:rPr>
        <w:t>F</w:t>
      </w:r>
      <w:r w:rsidR="00640FFC" w:rsidRPr="00640FFC">
        <w:rPr>
          <w:b w:val="0"/>
          <w:bCs/>
          <w:caps w:val="0"/>
          <w:color w:val="auto"/>
          <w:sz w:val="18"/>
          <w:szCs w:val="14"/>
        </w:rPr>
        <w:t>uel and chemical leaks</w:t>
      </w:r>
    </w:p>
    <w:p w14:paraId="6B93E4E8" w14:textId="53DEE8C0" w:rsidR="00640FFC" w:rsidRPr="00640FFC" w:rsidRDefault="00066349" w:rsidP="00640FFC">
      <w:pPr>
        <w:pStyle w:val="ListParagraph"/>
        <w:numPr>
          <w:ilvl w:val="0"/>
          <w:numId w:val="27"/>
        </w:numPr>
        <w:spacing w:line="120" w:lineRule="atLeast"/>
        <w:ind w:left="714" w:hanging="357"/>
        <w:rPr>
          <w:b w:val="0"/>
          <w:bCs/>
          <w:caps w:val="0"/>
          <w:color w:val="auto"/>
          <w:sz w:val="18"/>
          <w:szCs w:val="14"/>
        </w:rPr>
      </w:pPr>
      <w:r>
        <w:rPr>
          <w:b w:val="0"/>
          <w:bCs/>
          <w:caps w:val="0"/>
          <w:color w:val="auto"/>
          <w:sz w:val="18"/>
          <w:szCs w:val="14"/>
        </w:rPr>
        <w:t>A</w:t>
      </w:r>
      <w:r w:rsidR="00640FFC" w:rsidRPr="00640FFC">
        <w:rPr>
          <w:b w:val="0"/>
          <w:bCs/>
          <w:caps w:val="0"/>
          <w:color w:val="auto"/>
          <w:sz w:val="18"/>
          <w:szCs w:val="14"/>
        </w:rPr>
        <w:t xml:space="preserve">viation incidents </w:t>
      </w:r>
    </w:p>
    <w:p w14:paraId="04EAB34E" w14:textId="3F46CBB5" w:rsidR="00640FFC" w:rsidRPr="00640FFC" w:rsidRDefault="00066349" w:rsidP="00640FFC">
      <w:pPr>
        <w:pStyle w:val="ListParagraph"/>
        <w:numPr>
          <w:ilvl w:val="0"/>
          <w:numId w:val="27"/>
        </w:numPr>
        <w:spacing w:line="120" w:lineRule="atLeast"/>
        <w:ind w:left="714" w:hanging="357"/>
        <w:rPr>
          <w:b w:val="0"/>
          <w:bCs/>
          <w:caps w:val="0"/>
          <w:color w:val="auto"/>
          <w:sz w:val="18"/>
          <w:szCs w:val="14"/>
        </w:rPr>
      </w:pPr>
      <w:r>
        <w:rPr>
          <w:b w:val="0"/>
          <w:bCs/>
          <w:caps w:val="0"/>
          <w:color w:val="auto"/>
          <w:sz w:val="18"/>
          <w:szCs w:val="14"/>
        </w:rPr>
        <w:t>B</w:t>
      </w:r>
      <w:r w:rsidR="00640FFC" w:rsidRPr="00640FFC">
        <w:rPr>
          <w:b w:val="0"/>
          <w:bCs/>
          <w:caps w:val="0"/>
          <w:color w:val="auto"/>
          <w:sz w:val="18"/>
          <w:szCs w:val="14"/>
        </w:rPr>
        <w:t xml:space="preserve">oat fires </w:t>
      </w:r>
    </w:p>
    <w:p w14:paraId="0358D951" w14:textId="77777777" w:rsidR="00640FFC" w:rsidRDefault="00640FFC" w:rsidP="00640FFC"/>
    <w:p w14:paraId="703116F0" w14:textId="3A344C1D" w:rsidR="00380AD9" w:rsidRDefault="00380AD9" w:rsidP="00380AD9">
      <w:pPr>
        <w:pStyle w:val="Heading3"/>
        <w:rPr>
          <w:sz w:val="28"/>
          <w:szCs w:val="28"/>
        </w:rPr>
      </w:pPr>
      <w:bookmarkStart w:id="347" w:name="_Toc144472362"/>
      <w:r w:rsidRPr="00380AD9">
        <w:rPr>
          <w:sz w:val="28"/>
          <w:szCs w:val="28"/>
        </w:rPr>
        <w:t>Description</w:t>
      </w:r>
      <w:bookmarkEnd w:id="343"/>
      <w:bookmarkEnd w:id="344"/>
      <w:bookmarkEnd w:id="345"/>
      <w:bookmarkEnd w:id="346"/>
      <w:bookmarkEnd w:id="347"/>
    </w:p>
    <w:p w14:paraId="6A4E7C4C" w14:textId="77777777" w:rsidR="00640FFC" w:rsidRDefault="00640FFC" w:rsidP="00640FFC">
      <w:pPr>
        <w:pStyle w:val="BodyText"/>
      </w:pPr>
      <w:bookmarkStart w:id="348" w:name="_Toc141084671"/>
      <w:bookmarkStart w:id="349" w:name="_Toc141085967"/>
      <w:bookmarkStart w:id="350" w:name="_Toc141086058"/>
      <w:bookmarkStart w:id="351" w:name="_Toc141086143"/>
      <w:r w:rsidRPr="00B51696">
        <w:t>It is recognised that the majority of chemical fires and incidents occur within townships, however isolated incidents have been known to occur including tanker leaks and fires outside of built-up areas.</w:t>
      </w:r>
      <w:r>
        <w:t xml:space="preserve"> </w:t>
      </w:r>
    </w:p>
    <w:bookmarkEnd w:id="348"/>
    <w:bookmarkEnd w:id="349"/>
    <w:bookmarkEnd w:id="350"/>
    <w:bookmarkEnd w:id="351"/>
    <w:p w14:paraId="0583BD0F" w14:textId="31E913FB" w:rsidR="00380AD9" w:rsidRDefault="00134F16" w:rsidP="00380AD9">
      <w:r>
        <w:t>These types of incidents can start for a number of reasons:</w:t>
      </w:r>
    </w:p>
    <w:p w14:paraId="48BBE5C3" w14:textId="7ECEFF27"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A85667">
        <w:rPr>
          <w:rFonts w:cstheme="majorHAnsi"/>
          <w:b w:val="0"/>
          <w:bCs/>
          <w:caps w:val="0"/>
          <w:color w:val="auto"/>
          <w:sz w:val="18"/>
          <w:szCs w:val="18"/>
        </w:rPr>
        <w:t>H</w:t>
      </w:r>
      <w:r w:rsidRPr="00640FFC">
        <w:rPr>
          <w:b w:val="0"/>
          <w:bCs/>
          <w:caps w:val="0"/>
          <w:color w:val="auto"/>
          <w:sz w:val="18"/>
          <w:szCs w:val="14"/>
        </w:rPr>
        <w:t>uman error</w:t>
      </w:r>
    </w:p>
    <w:p w14:paraId="55B05841" w14:textId="5F542E20"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Spills and leaks</w:t>
      </w:r>
    </w:p>
    <w:p w14:paraId="3E10AF22" w14:textId="606CD1E4"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Transport accidents</w:t>
      </w:r>
    </w:p>
    <w:p w14:paraId="4D4CDEB1" w14:textId="7458B335"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Maritime accidents</w:t>
      </w:r>
    </w:p>
    <w:p w14:paraId="21BFD04E" w14:textId="6F12206B"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Aviation incidents</w:t>
      </w:r>
    </w:p>
    <w:p w14:paraId="0BB663C8" w14:textId="3B262BB7"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Process failure</w:t>
      </w:r>
    </w:p>
    <w:p w14:paraId="2E5B05F6" w14:textId="26F4EB0A" w:rsidR="00134F16" w:rsidRPr="00640FFC" w:rsidRDefault="00A85667" w:rsidP="00640FFC">
      <w:pPr>
        <w:pStyle w:val="ListParagraph"/>
        <w:numPr>
          <w:ilvl w:val="0"/>
          <w:numId w:val="27"/>
        </w:numPr>
        <w:spacing w:line="120" w:lineRule="atLeast"/>
        <w:ind w:left="714" w:hanging="357"/>
        <w:rPr>
          <w:b w:val="0"/>
          <w:bCs/>
          <w:caps w:val="0"/>
          <w:color w:val="auto"/>
          <w:sz w:val="18"/>
          <w:szCs w:val="14"/>
        </w:rPr>
      </w:pPr>
      <w:r w:rsidRPr="00640FFC">
        <w:rPr>
          <w:b w:val="0"/>
          <w:bCs/>
          <w:caps w:val="0"/>
          <w:color w:val="auto"/>
          <w:sz w:val="18"/>
          <w:szCs w:val="14"/>
        </w:rPr>
        <w:t>Mechanical failure</w:t>
      </w:r>
    </w:p>
    <w:p w14:paraId="4C28327C" w14:textId="025179DE" w:rsidR="00134F16" w:rsidRDefault="00134F16" w:rsidP="00380AD9"/>
    <w:p w14:paraId="406166E4" w14:textId="77777777" w:rsidR="00380AD9" w:rsidRPr="00380AD9" w:rsidRDefault="00380AD9" w:rsidP="00380AD9">
      <w:pPr>
        <w:pStyle w:val="Heading3"/>
        <w:rPr>
          <w:sz w:val="28"/>
          <w:szCs w:val="28"/>
        </w:rPr>
      </w:pPr>
      <w:bookmarkStart w:id="352" w:name="_Toc141084672"/>
      <w:bookmarkStart w:id="353" w:name="_Toc141085968"/>
      <w:bookmarkStart w:id="354" w:name="_Toc141086059"/>
      <w:bookmarkStart w:id="355" w:name="_Toc141086144"/>
      <w:bookmarkStart w:id="356" w:name="_Toc144472363"/>
      <w:r w:rsidRPr="00380AD9">
        <w:rPr>
          <w:sz w:val="28"/>
          <w:szCs w:val="28"/>
        </w:rPr>
        <w:t>Consequences and Impacts</w:t>
      </w:r>
      <w:bookmarkEnd w:id="352"/>
      <w:bookmarkEnd w:id="353"/>
      <w:bookmarkEnd w:id="354"/>
      <w:bookmarkEnd w:id="355"/>
      <w:bookmarkEnd w:id="356"/>
    </w:p>
    <w:p w14:paraId="769EC386" w14:textId="3D0189CC" w:rsidR="00134F16" w:rsidRDefault="00380AD9" w:rsidP="00640FFC">
      <w:pPr>
        <w:pStyle w:val="BodyText"/>
        <w:spacing w:before="0" w:after="0"/>
      </w:pPr>
      <w:r w:rsidRPr="00B51696">
        <w:t>The impacts</w:t>
      </w:r>
      <w:r w:rsidR="00134F16">
        <w:t xml:space="preserve"> of</w:t>
      </w:r>
      <w:r w:rsidRPr="00B51696">
        <w:t xml:space="preserve"> </w:t>
      </w:r>
      <w:r w:rsidR="00134F16">
        <w:t xml:space="preserve">these </w:t>
      </w:r>
      <w:r w:rsidRPr="00B51696">
        <w:t>fires and incidents can include</w:t>
      </w:r>
      <w:r w:rsidR="00134F16">
        <w:t>:</w:t>
      </w:r>
    </w:p>
    <w:p w14:paraId="2BCB0519" w14:textId="02B6BAD5" w:rsidR="00134F16" w:rsidRPr="00640FFC" w:rsidRDefault="00134F16" w:rsidP="00640FFC">
      <w:pPr>
        <w:pStyle w:val="ListParagraph"/>
        <w:numPr>
          <w:ilvl w:val="0"/>
          <w:numId w:val="27"/>
        </w:numPr>
        <w:spacing w:line="240" w:lineRule="auto"/>
        <w:ind w:left="714" w:hanging="357"/>
        <w:rPr>
          <w:b w:val="0"/>
          <w:bCs/>
          <w:caps w:val="0"/>
          <w:color w:val="auto"/>
          <w:sz w:val="18"/>
          <w:szCs w:val="14"/>
        </w:rPr>
      </w:pPr>
      <w:r w:rsidRPr="00640FFC">
        <w:rPr>
          <w:b w:val="0"/>
          <w:bCs/>
          <w:caps w:val="0"/>
          <w:color w:val="auto"/>
          <w:sz w:val="18"/>
          <w:szCs w:val="14"/>
        </w:rPr>
        <w:t>D</w:t>
      </w:r>
      <w:r w:rsidR="00380AD9" w:rsidRPr="00640FFC">
        <w:rPr>
          <w:b w:val="0"/>
          <w:bCs/>
          <w:caps w:val="0"/>
          <w:color w:val="auto"/>
          <w:sz w:val="18"/>
          <w:szCs w:val="14"/>
        </w:rPr>
        <w:t>eath or</w:t>
      </w:r>
      <w:r w:rsidR="00CB4426" w:rsidRPr="00640FFC">
        <w:rPr>
          <w:b w:val="0"/>
          <w:bCs/>
          <w:caps w:val="0"/>
          <w:color w:val="auto"/>
          <w:sz w:val="18"/>
          <w:szCs w:val="14"/>
        </w:rPr>
        <w:t xml:space="preserve"> serious</w:t>
      </w:r>
      <w:r w:rsidR="00380AD9" w:rsidRPr="00640FFC">
        <w:rPr>
          <w:b w:val="0"/>
          <w:bCs/>
          <w:caps w:val="0"/>
          <w:color w:val="auto"/>
          <w:sz w:val="18"/>
          <w:szCs w:val="14"/>
        </w:rPr>
        <w:t xml:space="preserve"> injury</w:t>
      </w:r>
    </w:p>
    <w:p w14:paraId="5BEDE436" w14:textId="378B1BF5" w:rsidR="00134F16" w:rsidRPr="00640FFC" w:rsidRDefault="00134F16" w:rsidP="00640FFC">
      <w:pPr>
        <w:pStyle w:val="ListParagraph"/>
        <w:numPr>
          <w:ilvl w:val="0"/>
          <w:numId w:val="27"/>
        </w:numPr>
        <w:spacing w:line="240" w:lineRule="auto"/>
        <w:ind w:left="714" w:hanging="357"/>
        <w:rPr>
          <w:b w:val="0"/>
          <w:bCs/>
          <w:caps w:val="0"/>
          <w:color w:val="auto"/>
          <w:sz w:val="18"/>
          <w:szCs w:val="14"/>
        </w:rPr>
      </w:pPr>
      <w:r w:rsidRPr="00640FFC">
        <w:rPr>
          <w:b w:val="0"/>
          <w:bCs/>
          <w:caps w:val="0"/>
          <w:color w:val="auto"/>
          <w:sz w:val="18"/>
          <w:szCs w:val="14"/>
        </w:rPr>
        <w:t>L</w:t>
      </w:r>
      <w:r w:rsidR="00380AD9" w:rsidRPr="00640FFC">
        <w:rPr>
          <w:b w:val="0"/>
          <w:bCs/>
          <w:caps w:val="0"/>
          <w:color w:val="auto"/>
          <w:sz w:val="18"/>
          <w:szCs w:val="14"/>
        </w:rPr>
        <w:t>oss or damage of property</w:t>
      </w:r>
    </w:p>
    <w:p w14:paraId="44D9BFE6" w14:textId="0A7EFA4D" w:rsidR="00134F16" w:rsidRPr="00640FFC" w:rsidRDefault="00134F16" w:rsidP="00640FFC">
      <w:pPr>
        <w:pStyle w:val="ListParagraph"/>
        <w:numPr>
          <w:ilvl w:val="0"/>
          <w:numId w:val="27"/>
        </w:numPr>
        <w:spacing w:line="240" w:lineRule="auto"/>
        <w:ind w:left="714" w:hanging="357"/>
        <w:rPr>
          <w:b w:val="0"/>
          <w:bCs/>
          <w:caps w:val="0"/>
          <w:color w:val="auto"/>
          <w:sz w:val="18"/>
          <w:szCs w:val="14"/>
        </w:rPr>
      </w:pPr>
      <w:r w:rsidRPr="00640FFC">
        <w:rPr>
          <w:b w:val="0"/>
          <w:bCs/>
          <w:caps w:val="0"/>
          <w:color w:val="auto"/>
          <w:sz w:val="18"/>
          <w:szCs w:val="14"/>
        </w:rPr>
        <w:t>Environmental losses or damage</w:t>
      </w:r>
    </w:p>
    <w:p w14:paraId="4DE5FCB1" w14:textId="53825B5D" w:rsidR="00134F16" w:rsidRPr="00640FFC" w:rsidRDefault="00CB4426" w:rsidP="00640FFC">
      <w:pPr>
        <w:pStyle w:val="ListParagraph"/>
        <w:numPr>
          <w:ilvl w:val="0"/>
          <w:numId w:val="27"/>
        </w:numPr>
        <w:spacing w:line="240" w:lineRule="auto"/>
        <w:ind w:left="714" w:hanging="357"/>
        <w:rPr>
          <w:b w:val="0"/>
          <w:bCs/>
          <w:caps w:val="0"/>
          <w:color w:val="auto"/>
          <w:sz w:val="18"/>
          <w:szCs w:val="14"/>
        </w:rPr>
      </w:pPr>
      <w:r w:rsidRPr="00640FFC">
        <w:rPr>
          <w:b w:val="0"/>
          <w:bCs/>
          <w:caps w:val="0"/>
          <w:color w:val="auto"/>
          <w:sz w:val="18"/>
          <w:szCs w:val="14"/>
        </w:rPr>
        <w:t>Financial</w:t>
      </w:r>
      <w:r w:rsidR="00380AD9" w:rsidRPr="00640FFC">
        <w:rPr>
          <w:b w:val="0"/>
          <w:bCs/>
          <w:caps w:val="0"/>
          <w:color w:val="auto"/>
          <w:sz w:val="18"/>
          <w:szCs w:val="14"/>
        </w:rPr>
        <w:t xml:space="preserve"> </w:t>
      </w:r>
      <w:r w:rsidR="00134F16" w:rsidRPr="00640FFC">
        <w:rPr>
          <w:b w:val="0"/>
          <w:bCs/>
          <w:caps w:val="0"/>
          <w:color w:val="auto"/>
          <w:sz w:val="18"/>
          <w:szCs w:val="14"/>
        </w:rPr>
        <w:t>loss</w:t>
      </w:r>
    </w:p>
    <w:p w14:paraId="2F9EA75D" w14:textId="77777777" w:rsidR="00640FFC" w:rsidRDefault="00640FFC" w:rsidP="00ED32FE">
      <w:pPr>
        <w:pStyle w:val="Heading2"/>
      </w:pPr>
    </w:p>
    <w:p w14:paraId="6E7832D9" w14:textId="4664CF1B" w:rsidR="00ED32FE" w:rsidRDefault="0045099B" w:rsidP="00ED32FE">
      <w:pPr>
        <w:pStyle w:val="Heading2"/>
      </w:pPr>
      <w:bookmarkStart w:id="357" w:name="_Toc144472364"/>
      <w:r>
        <w:t xml:space="preserve">Relief &amp; </w:t>
      </w:r>
      <w:r w:rsidR="00ED32FE">
        <w:t>Recovery</w:t>
      </w:r>
      <w:bookmarkEnd w:id="357"/>
    </w:p>
    <w:p w14:paraId="5FD7C2CE" w14:textId="77777777" w:rsidR="00ED32FE" w:rsidRDefault="00ED32FE" w:rsidP="00ED32FE"/>
    <w:p w14:paraId="1AEB0D1E" w14:textId="791E8104" w:rsidR="0045099B" w:rsidRPr="00077040" w:rsidRDefault="0045099B" w:rsidP="00ED32FE">
      <w:pPr>
        <w:rPr>
          <w:rFonts w:asciiTheme="minorHAnsi" w:hAnsiTheme="minorHAnsi" w:cstheme="minorHAnsi"/>
        </w:rPr>
        <w:sectPr w:rsidR="0045099B" w:rsidRPr="00077040" w:rsidSect="00593ACC">
          <w:type w:val="continuous"/>
          <w:pgSz w:w="11906" w:h="16838"/>
          <w:pgMar w:top="1021" w:right="1021" w:bottom="851" w:left="1021" w:header="964" w:footer="907" w:gutter="0"/>
          <w:cols w:num="2" w:space="708"/>
          <w:titlePg/>
          <w:docGrid w:linePitch="360"/>
        </w:sectPr>
      </w:pPr>
      <w:r>
        <w:rPr>
          <w:rFonts w:asciiTheme="minorHAnsi" w:hAnsiTheme="minorHAnsi" w:cstheme="minorHAnsi"/>
        </w:rPr>
        <w:t xml:space="preserve">Relief and </w:t>
      </w:r>
      <w:r w:rsidR="00ED32FE" w:rsidRPr="00077040">
        <w:rPr>
          <w:rFonts w:asciiTheme="minorHAnsi" w:hAnsiTheme="minorHAnsi" w:cstheme="minorHAnsi"/>
        </w:rPr>
        <w:t xml:space="preserve">Recovery Planning, as outlined in the Greater Geelong and Borough of Queenscliffe MEMP will commence at </w:t>
      </w:r>
      <w:r>
        <w:rPr>
          <w:rFonts w:asciiTheme="minorHAnsi" w:hAnsiTheme="minorHAnsi" w:cstheme="minorHAnsi"/>
        </w:rPr>
        <w:t>r</w:t>
      </w:r>
      <w:r w:rsidR="00ED32FE" w:rsidRPr="00077040">
        <w:rPr>
          <w:rFonts w:asciiTheme="minorHAnsi" w:hAnsiTheme="minorHAnsi" w:cstheme="minorHAnsi"/>
        </w:rPr>
        <w:t xml:space="preserve">esponse. Depending on the type, size and duration of the fire event, a MEMP Incident Specific Recovery Committee may be established. </w:t>
      </w:r>
    </w:p>
    <w:p w14:paraId="58A37164" w14:textId="163B06C5" w:rsidR="00ED32FE" w:rsidRPr="00ED32FE" w:rsidRDefault="00ED32FE" w:rsidP="00ED32FE">
      <w:pPr>
        <w:sectPr w:rsidR="00ED32FE" w:rsidRPr="00ED32FE" w:rsidSect="00593ACC">
          <w:type w:val="continuous"/>
          <w:pgSz w:w="11906" w:h="16838"/>
          <w:pgMar w:top="1021" w:right="1021" w:bottom="851" w:left="1021" w:header="964" w:footer="907" w:gutter="0"/>
          <w:cols w:space="708"/>
          <w:titlePg/>
          <w:docGrid w:linePitch="360"/>
        </w:sectPr>
      </w:pPr>
    </w:p>
    <w:p w14:paraId="066E3E10" w14:textId="3328FDA4" w:rsidR="00EC6511" w:rsidRPr="00AF24BA" w:rsidRDefault="00AF24BA" w:rsidP="00AF24BA">
      <w:pPr>
        <w:pStyle w:val="Heading1"/>
        <w:ind w:left="426"/>
      </w:pPr>
      <w:bookmarkStart w:id="358" w:name="_Toc141085969"/>
      <w:bookmarkStart w:id="359" w:name="_Toc141086060"/>
      <w:bookmarkStart w:id="360" w:name="_Toc141086145"/>
      <w:bookmarkStart w:id="361" w:name="_Toc144472365"/>
      <w:r>
        <w:t xml:space="preserve">11. </w:t>
      </w:r>
      <w:bookmarkStart w:id="362" w:name="_Toc141084673"/>
      <w:r w:rsidR="00EC6511" w:rsidRPr="00AF24BA">
        <w:t>Municipal Fire Management Planning</w:t>
      </w:r>
      <w:bookmarkEnd w:id="358"/>
      <w:bookmarkEnd w:id="359"/>
      <w:bookmarkEnd w:id="360"/>
      <w:bookmarkEnd w:id="361"/>
      <w:bookmarkEnd w:id="362"/>
    </w:p>
    <w:p w14:paraId="223D3C49" w14:textId="75464903" w:rsidR="00EC6511" w:rsidRDefault="00EC6511" w:rsidP="001C0F2A">
      <w:pPr>
        <w:pStyle w:val="Heading2"/>
      </w:pPr>
      <w:bookmarkStart w:id="363" w:name="_Toc141084674"/>
      <w:bookmarkStart w:id="364" w:name="_Toc141085970"/>
      <w:bookmarkStart w:id="365" w:name="_Toc141086061"/>
      <w:bookmarkStart w:id="366" w:name="_Toc141086146"/>
      <w:bookmarkStart w:id="367" w:name="_Toc144472366"/>
      <w:r w:rsidRPr="00EC6511">
        <w:t>Municipal Fire Management Planning sub-committee</w:t>
      </w:r>
      <w:bookmarkEnd w:id="363"/>
      <w:bookmarkEnd w:id="364"/>
      <w:bookmarkEnd w:id="365"/>
      <w:bookmarkEnd w:id="366"/>
      <w:bookmarkEnd w:id="367"/>
    </w:p>
    <w:p w14:paraId="7A3F5808" w14:textId="2A03C83F" w:rsidR="008D64D9" w:rsidRDefault="00353B0A" w:rsidP="001D2ED9">
      <w:pPr>
        <w:jc w:val="both"/>
      </w:pPr>
      <w:r>
        <w:rPr>
          <w:noProof/>
        </w:rPr>
        <w:drawing>
          <wp:anchor distT="0" distB="0" distL="114300" distR="114300" simplePos="0" relativeHeight="251759616" behindDoc="0" locked="0" layoutInCell="1" allowOverlap="1" wp14:anchorId="2E902318" wp14:editId="5A02C481">
            <wp:simplePos x="0" y="0"/>
            <wp:positionH relativeFrom="column">
              <wp:posOffset>527523</wp:posOffset>
            </wp:positionH>
            <wp:positionV relativeFrom="paragraph">
              <wp:posOffset>347345</wp:posOffset>
            </wp:positionV>
            <wp:extent cx="5135245" cy="2324100"/>
            <wp:effectExtent l="0" t="0" r="8255"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524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4D9">
        <w:t xml:space="preserve">The Greater Geelong and Borough of Queenscliffe MEMPC’s have combined their Municipal Fire Management Planning sub-committee. </w:t>
      </w:r>
    </w:p>
    <w:p w14:paraId="3231660B" w14:textId="77777777" w:rsidR="00A730E1" w:rsidRDefault="00A730E1" w:rsidP="001D2ED9">
      <w:pPr>
        <w:jc w:val="both"/>
      </w:pPr>
      <w:r>
        <w:t>This sub-committee meets quarterly prior to the MEMPC and is chaired by the fire services with secretariat support from Council.</w:t>
      </w:r>
    </w:p>
    <w:p w14:paraId="267E83A8" w14:textId="77777777" w:rsidR="00A730E1" w:rsidRPr="008D64D9" w:rsidRDefault="00A730E1" w:rsidP="0050321B"/>
    <w:p w14:paraId="5166AF48" w14:textId="3258AA29" w:rsidR="00EC6511" w:rsidRPr="00AF24BA" w:rsidRDefault="00AF24BA" w:rsidP="00FB7D6E">
      <w:pPr>
        <w:pStyle w:val="Heading1"/>
      </w:pPr>
      <w:bookmarkStart w:id="368" w:name="_Toc144472367"/>
      <w:r>
        <w:t>12.</w:t>
      </w:r>
      <w:r w:rsidR="00FB7D6E">
        <w:t xml:space="preserve"> </w:t>
      </w:r>
      <w:bookmarkStart w:id="369" w:name="_Toc141084675"/>
      <w:bookmarkStart w:id="370" w:name="_Toc141085971"/>
      <w:bookmarkStart w:id="371" w:name="_Toc141086062"/>
      <w:bookmarkStart w:id="372" w:name="_Toc141086147"/>
      <w:r w:rsidR="00EC6511" w:rsidRPr="00AF24BA">
        <w:t xml:space="preserve">Plan </w:t>
      </w:r>
      <w:r w:rsidR="00066349">
        <w:t>D</w:t>
      </w:r>
      <w:r w:rsidR="00EC6511" w:rsidRPr="00AF24BA">
        <w:t>evelopment</w:t>
      </w:r>
      <w:bookmarkEnd w:id="368"/>
      <w:bookmarkEnd w:id="369"/>
      <w:bookmarkEnd w:id="370"/>
      <w:bookmarkEnd w:id="371"/>
      <w:bookmarkEnd w:id="372"/>
    </w:p>
    <w:p w14:paraId="40FBA3CD" w14:textId="77777777" w:rsidR="0050321B" w:rsidRPr="0050321B" w:rsidRDefault="0050321B" w:rsidP="0050321B"/>
    <w:p w14:paraId="00335990" w14:textId="5B75CC28" w:rsidR="00EC6511" w:rsidRDefault="00EC6511" w:rsidP="001C0F2A">
      <w:pPr>
        <w:pStyle w:val="Heading2"/>
      </w:pPr>
      <w:bookmarkStart w:id="373" w:name="_Toc141084676"/>
      <w:bookmarkStart w:id="374" w:name="_Toc141085972"/>
      <w:bookmarkStart w:id="375" w:name="_Toc141086063"/>
      <w:bookmarkStart w:id="376" w:name="_Toc141086148"/>
      <w:bookmarkStart w:id="377" w:name="_Toc144472368"/>
      <w:r w:rsidRPr="00EC6511">
        <w:t>Risk Assessment</w:t>
      </w:r>
      <w:bookmarkEnd w:id="373"/>
      <w:bookmarkEnd w:id="374"/>
      <w:bookmarkEnd w:id="375"/>
      <w:bookmarkEnd w:id="376"/>
      <w:bookmarkEnd w:id="377"/>
    </w:p>
    <w:p w14:paraId="4DB3FB57" w14:textId="4C47E305" w:rsidR="00AE726A" w:rsidRDefault="00AE726A" w:rsidP="001D2ED9">
      <w:pPr>
        <w:pStyle w:val="BodyText"/>
        <w:jc w:val="both"/>
      </w:pPr>
      <w:r w:rsidRPr="000E6EC1">
        <w:t xml:space="preserve">To determine fire risk within the municipality, incident </w:t>
      </w:r>
      <w:r w:rsidR="006F2054">
        <w:t xml:space="preserve">and fire </w:t>
      </w:r>
      <w:r w:rsidRPr="000E6EC1">
        <w:t xml:space="preserve">data </w:t>
      </w:r>
      <w:r w:rsidR="006F2054">
        <w:t>is</w:t>
      </w:r>
      <w:r w:rsidRPr="000E6EC1">
        <w:t xml:space="preserve"> used to </w:t>
      </w:r>
      <w:r w:rsidR="006F2054">
        <w:t xml:space="preserve">identify key risks. </w:t>
      </w:r>
      <w:r w:rsidRPr="000E6EC1">
        <w:t xml:space="preserve"> </w:t>
      </w:r>
    </w:p>
    <w:p w14:paraId="0CBE264E" w14:textId="201CD30C" w:rsidR="00AE726A" w:rsidRDefault="00AE726A" w:rsidP="001D2ED9">
      <w:pPr>
        <w:pStyle w:val="BodyText"/>
        <w:jc w:val="both"/>
      </w:pPr>
      <w:r w:rsidRPr="0034760C">
        <w:t>Understanding risk and learning how to manage it effectively enables municipalities, fire services, government agencies and the broader community to reduce</w:t>
      </w:r>
      <w:r w:rsidR="006F2054">
        <w:t xml:space="preserve"> these</w:t>
      </w:r>
      <w:r w:rsidRPr="0034760C">
        <w:t xml:space="preserve"> hazards and risk</w:t>
      </w:r>
      <w:r w:rsidR="006F2054">
        <w:t>s to an acceptable level.</w:t>
      </w:r>
    </w:p>
    <w:p w14:paraId="75D02ED0" w14:textId="7F216F5D" w:rsidR="00AE726A" w:rsidRDefault="00AE726A" w:rsidP="001D2ED9">
      <w:pPr>
        <w:pStyle w:val="BodyText"/>
        <w:jc w:val="both"/>
      </w:pPr>
      <w:r w:rsidRPr="0034760C">
        <w:t xml:space="preserve">Ongoing monitoring and review </w:t>
      </w:r>
      <w:r w:rsidR="00600A9E" w:rsidRPr="0034760C">
        <w:t>are</w:t>
      </w:r>
      <w:r w:rsidRPr="0034760C">
        <w:t xml:space="preserve"> essential to ensure that </w:t>
      </w:r>
      <w:r>
        <w:t>this</w:t>
      </w:r>
      <w:r w:rsidRPr="0034760C">
        <w:t xml:space="preserve"> </w:t>
      </w:r>
      <w:r w:rsidR="006F2054">
        <w:t xml:space="preserve">Combined </w:t>
      </w:r>
      <w:r w:rsidRPr="0034760C">
        <w:t>Fire Management Plan remains relevant and up to date with specific attention to:</w:t>
      </w:r>
    </w:p>
    <w:p w14:paraId="4EA0CF68" w14:textId="06D6983A" w:rsidR="00AE726A" w:rsidRPr="0034760C" w:rsidRDefault="00AE726A" w:rsidP="001D2ED9">
      <w:pPr>
        <w:pStyle w:val="ListBullet"/>
        <w:jc w:val="both"/>
      </w:pPr>
      <w:r w:rsidRPr="0034760C">
        <w:t xml:space="preserve">Changes to </w:t>
      </w:r>
      <w:r w:rsidR="006F2054">
        <w:t>municipality growth, d</w:t>
      </w:r>
      <w:r w:rsidRPr="0034760C">
        <w:t>emographics and level of risk</w:t>
      </w:r>
    </w:p>
    <w:p w14:paraId="0A41ADB7" w14:textId="4338CC90" w:rsidR="00AE726A" w:rsidRDefault="006F2054" w:rsidP="001D2ED9">
      <w:pPr>
        <w:pStyle w:val="ListBullet"/>
        <w:jc w:val="both"/>
      </w:pPr>
      <w:r>
        <w:t>To leverage learnings f</w:t>
      </w:r>
      <w:r w:rsidR="00AE726A">
        <w:t>ollowing a major fire even</w:t>
      </w:r>
      <w:r w:rsidR="00066349">
        <w:t>t</w:t>
      </w:r>
    </w:p>
    <w:p w14:paraId="14B1EC4C" w14:textId="2EF832DA" w:rsidR="00AE726A" w:rsidRPr="0034760C" w:rsidRDefault="006F2054" w:rsidP="001D2ED9">
      <w:pPr>
        <w:pStyle w:val="BodyText"/>
        <w:jc w:val="both"/>
      </w:pPr>
      <w:r>
        <w:t xml:space="preserve">It should be reviewed on an ongoing basis and aligned with the State and Regional Fire Management </w:t>
      </w:r>
      <w:r w:rsidR="0091162E">
        <w:t>Sub-</w:t>
      </w:r>
      <w:r>
        <w:t>Plans.</w:t>
      </w:r>
    </w:p>
    <w:p w14:paraId="08C2D689" w14:textId="2B1576E9" w:rsidR="00AE726A" w:rsidRPr="001C0F2A" w:rsidRDefault="00AE726A" w:rsidP="00AE726A">
      <w:pPr>
        <w:pStyle w:val="Heading3"/>
        <w:rPr>
          <w:sz w:val="28"/>
          <w:szCs w:val="28"/>
        </w:rPr>
      </w:pPr>
      <w:bookmarkStart w:id="378" w:name="_Toc283221491"/>
      <w:bookmarkStart w:id="379" w:name="_Toc283307741"/>
      <w:bookmarkStart w:id="380" w:name="_Toc296433760"/>
      <w:bookmarkStart w:id="381" w:name="_Toc456765152"/>
      <w:bookmarkStart w:id="382" w:name="_Toc141084677"/>
      <w:bookmarkStart w:id="383" w:name="_Toc141085973"/>
      <w:bookmarkStart w:id="384" w:name="_Toc141086064"/>
      <w:bookmarkStart w:id="385" w:name="_Toc141086149"/>
      <w:bookmarkStart w:id="386" w:name="_Toc144472369"/>
      <w:bookmarkStart w:id="387" w:name="_Toc132190852"/>
      <w:r w:rsidRPr="00A13DDE">
        <w:rPr>
          <w:sz w:val="28"/>
          <w:szCs w:val="28"/>
        </w:rPr>
        <w:t>Victorian Fire Risk Register</w:t>
      </w:r>
      <w:r w:rsidR="0091162E">
        <w:rPr>
          <w:sz w:val="28"/>
          <w:szCs w:val="28"/>
        </w:rPr>
        <w:t xml:space="preserve"> </w:t>
      </w:r>
      <w:r w:rsidRPr="00A13DDE">
        <w:rPr>
          <w:sz w:val="28"/>
          <w:szCs w:val="28"/>
        </w:rPr>
        <w:t>(VFRR)</w:t>
      </w:r>
      <w:bookmarkEnd w:id="378"/>
      <w:bookmarkEnd w:id="379"/>
      <w:bookmarkEnd w:id="380"/>
      <w:bookmarkEnd w:id="381"/>
      <w:bookmarkEnd w:id="382"/>
      <w:bookmarkEnd w:id="383"/>
      <w:bookmarkEnd w:id="384"/>
      <w:bookmarkEnd w:id="385"/>
      <w:bookmarkEnd w:id="386"/>
      <w:r w:rsidRPr="001C0F2A">
        <w:rPr>
          <w:sz w:val="28"/>
          <w:szCs w:val="28"/>
        </w:rPr>
        <w:t xml:space="preserve"> </w:t>
      </w:r>
      <w:bookmarkEnd w:id="387"/>
    </w:p>
    <w:p w14:paraId="78E0350F" w14:textId="0CC66DB4" w:rsidR="005B0EA3" w:rsidRDefault="0091162E" w:rsidP="0091162E">
      <w:pPr>
        <w:pStyle w:val="BodyText"/>
        <w:jc w:val="both"/>
      </w:pPr>
      <w:r>
        <w:t xml:space="preserve">The VFRR is </w:t>
      </w:r>
      <w:r w:rsidR="00AE726A" w:rsidRPr="00D51495">
        <w:t>a systematic process</w:t>
      </w:r>
      <w:r>
        <w:t xml:space="preserve">, owned by the CFA and utilised by various agencies and key stakeholders to identify </w:t>
      </w:r>
      <w:r w:rsidR="00AE726A" w:rsidRPr="0034760C">
        <w:t xml:space="preserve">assets </w:t>
      </w:r>
      <w:r w:rsidR="00AE726A">
        <w:t xml:space="preserve">within the municipal footprint </w:t>
      </w:r>
      <w:r w:rsidR="00AE726A" w:rsidRPr="0034760C">
        <w:t>at risk from bushfire</w:t>
      </w:r>
      <w:r>
        <w:t xml:space="preserve">, grass and scrub fires. The VFRR provides for mapping and assignment of treatments to mitigate the risk. </w:t>
      </w:r>
    </w:p>
    <w:p w14:paraId="1FF4E4A4" w14:textId="7FD5B8B8" w:rsidR="00353B0A" w:rsidRDefault="0091162E" w:rsidP="00353B0A">
      <w:pPr>
        <w:jc w:val="both"/>
      </w:pPr>
      <w:r>
        <w:t xml:space="preserve">The Combined Municipal Fire </w:t>
      </w:r>
      <w:r w:rsidR="00B329F5">
        <w:t>Management Planning Sub-Committee review this yearly.</w:t>
      </w:r>
      <w:r w:rsidR="00353B0A" w:rsidRPr="00353B0A">
        <w:t xml:space="preserve"> </w:t>
      </w:r>
      <w:r w:rsidR="00353B0A">
        <w:t>On occasion this committee may be involved in the development of new or temporary plans as new risks emerge.</w:t>
      </w:r>
    </w:p>
    <w:p w14:paraId="4164D926" w14:textId="451C6FFE" w:rsidR="00323463" w:rsidRDefault="00353B0A" w:rsidP="00353B0A">
      <w:pPr>
        <w:pStyle w:val="BodyText"/>
        <w:jc w:val="both"/>
      </w:pPr>
      <w:r>
        <w:t xml:space="preserve"> </w:t>
      </w:r>
      <w:bookmarkStart w:id="388" w:name="_Toc283221492"/>
      <w:bookmarkStart w:id="389" w:name="_Toc283307742"/>
      <w:bookmarkStart w:id="390" w:name="_Toc296433761"/>
      <w:r w:rsidR="00323463">
        <w:fldChar w:fldCharType="begin"/>
      </w:r>
      <w:r w:rsidR="00323463">
        <w:instrText xml:space="preserve"> HYPERLINK "</w:instrText>
      </w:r>
      <w:r w:rsidR="00323463" w:rsidRPr="00323463">
        <w:instrText>https://www.vfrr.vic.gov.au/</w:instrText>
      </w:r>
      <w:r w:rsidR="00323463">
        <w:instrText xml:space="preserve">" </w:instrText>
      </w:r>
      <w:r w:rsidR="00323463">
        <w:fldChar w:fldCharType="separate"/>
      </w:r>
      <w:bookmarkStart w:id="391" w:name="_Toc141086150"/>
      <w:bookmarkStart w:id="392" w:name="_Toc141086065"/>
      <w:bookmarkStart w:id="393" w:name="_Toc141085974"/>
      <w:bookmarkStart w:id="394" w:name="_Toc141084678"/>
      <w:r w:rsidR="00323463" w:rsidRPr="00DA4454">
        <w:rPr>
          <w:rStyle w:val="Hyperlink"/>
        </w:rPr>
        <w:t>https://www.vfrr.vic.gov.au/</w:t>
      </w:r>
      <w:bookmarkEnd w:id="391"/>
      <w:bookmarkEnd w:id="392"/>
      <w:bookmarkEnd w:id="393"/>
      <w:bookmarkEnd w:id="394"/>
      <w:r w:rsidR="00323463">
        <w:fldChar w:fldCharType="end"/>
      </w:r>
    </w:p>
    <w:p w14:paraId="00811D35" w14:textId="77777777" w:rsidR="00323463" w:rsidRDefault="00323463" w:rsidP="0050321B">
      <w:pPr>
        <w:pStyle w:val="Heading3"/>
        <w:rPr>
          <w:rFonts w:asciiTheme="minorHAnsi" w:eastAsia="Times New Roman" w:hAnsiTheme="minorHAnsi" w:cs="Times New Roman"/>
          <w:color w:val="auto"/>
          <w:sz w:val="20"/>
          <w:szCs w:val="20"/>
          <w:lang w:eastAsia="en-AU"/>
        </w:rPr>
      </w:pPr>
    </w:p>
    <w:p w14:paraId="753A4833" w14:textId="1F87B7CA" w:rsidR="00AE726A" w:rsidRPr="00AF24BA" w:rsidRDefault="003914DE" w:rsidP="0050321B">
      <w:pPr>
        <w:pStyle w:val="Heading3"/>
        <w:rPr>
          <w:sz w:val="28"/>
          <w:szCs w:val="28"/>
        </w:rPr>
      </w:pPr>
      <w:bookmarkStart w:id="395" w:name="_Toc141084679"/>
      <w:bookmarkStart w:id="396" w:name="_Toc141085975"/>
      <w:bookmarkStart w:id="397" w:name="_Toc141086066"/>
      <w:bookmarkStart w:id="398" w:name="_Toc141086151"/>
      <w:bookmarkStart w:id="399" w:name="_Toc144472370"/>
      <w:r w:rsidRPr="00AF24BA">
        <w:rPr>
          <w:sz w:val="28"/>
          <w:szCs w:val="28"/>
        </w:rPr>
        <w:t>Pre-Incident</w:t>
      </w:r>
      <w:r w:rsidR="009956FC">
        <w:rPr>
          <w:sz w:val="28"/>
          <w:szCs w:val="28"/>
        </w:rPr>
        <w:t xml:space="preserve"> </w:t>
      </w:r>
      <w:r w:rsidR="00A0102A" w:rsidRPr="00AF24BA">
        <w:rPr>
          <w:sz w:val="28"/>
          <w:szCs w:val="28"/>
        </w:rPr>
        <w:t>Plan</w:t>
      </w:r>
      <w:r w:rsidR="0050321B" w:rsidRPr="00AF24BA">
        <w:rPr>
          <w:sz w:val="28"/>
          <w:szCs w:val="28"/>
        </w:rPr>
        <w:t>s</w:t>
      </w:r>
      <w:bookmarkEnd w:id="395"/>
      <w:bookmarkEnd w:id="396"/>
      <w:bookmarkEnd w:id="397"/>
      <w:bookmarkEnd w:id="398"/>
      <w:bookmarkEnd w:id="399"/>
    </w:p>
    <w:p w14:paraId="39CA85C9" w14:textId="2A718553" w:rsidR="004652CD" w:rsidRDefault="004652CD" w:rsidP="003C3B48">
      <w:pPr>
        <w:jc w:val="both"/>
      </w:pPr>
      <w:r>
        <w:t>Fire agencies</w:t>
      </w:r>
      <w:r w:rsidR="00B329F5">
        <w:t xml:space="preserve"> and significant industry sites </w:t>
      </w:r>
      <w:r>
        <w:t xml:space="preserve">have pre-plans and escalation plans for major hazard facilities and protected premises to assist with response to these properties. </w:t>
      </w:r>
    </w:p>
    <w:p w14:paraId="033F3B3F" w14:textId="37C0EF38" w:rsidR="00EC6511" w:rsidRPr="00AF24BA" w:rsidRDefault="00AF24BA" w:rsidP="00AF24BA">
      <w:pPr>
        <w:pStyle w:val="Heading1"/>
        <w:ind w:left="426"/>
      </w:pPr>
      <w:bookmarkStart w:id="400" w:name="_Toc141084680"/>
      <w:bookmarkStart w:id="401" w:name="_Toc141085976"/>
      <w:bookmarkStart w:id="402" w:name="_Toc141086067"/>
      <w:bookmarkStart w:id="403" w:name="_Toc141086152"/>
      <w:bookmarkStart w:id="404" w:name="_Toc144472371"/>
      <w:bookmarkEnd w:id="388"/>
      <w:bookmarkEnd w:id="389"/>
      <w:bookmarkEnd w:id="390"/>
      <w:r>
        <w:t xml:space="preserve">13. </w:t>
      </w:r>
      <w:r w:rsidR="00205991" w:rsidRPr="00AF24BA">
        <w:t>A</w:t>
      </w:r>
      <w:r w:rsidR="00EC6511" w:rsidRPr="00AF24BA">
        <w:t>ppendix</w:t>
      </w:r>
      <w:bookmarkEnd w:id="400"/>
      <w:bookmarkEnd w:id="401"/>
      <w:bookmarkEnd w:id="402"/>
      <w:bookmarkEnd w:id="403"/>
      <w:bookmarkEnd w:id="404"/>
    </w:p>
    <w:p w14:paraId="1A2FCF41" w14:textId="055A6896" w:rsidR="00EC6511" w:rsidRDefault="00EC6511" w:rsidP="001C0F2A">
      <w:pPr>
        <w:pStyle w:val="Heading2"/>
      </w:pPr>
      <w:bookmarkStart w:id="405" w:name="_Toc141084681"/>
      <w:bookmarkStart w:id="406" w:name="_Toc141085977"/>
      <w:bookmarkStart w:id="407" w:name="_Toc141086068"/>
      <w:bookmarkStart w:id="408" w:name="_Toc141086153"/>
      <w:bookmarkStart w:id="409" w:name="_Toc144472372"/>
      <w:r w:rsidRPr="00EC6511">
        <w:t>App</w:t>
      </w:r>
      <w:r w:rsidR="005B0EA3">
        <w:t xml:space="preserve">endix </w:t>
      </w:r>
      <w:r w:rsidR="00121F69">
        <w:t>1</w:t>
      </w:r>
      <w:r w:rsidRPr="00EC6511">
        <w:t xml:space="preserve"> – </w:t>
      </w:r>
      <w:r w:rsidR="002A714F">
        <w:t xml:space="preserve">Glossary and </w:t>
      </w:r>
      <w:r w:rsidRPr="00EC6511">
        <w:t>Acronyms</w:t>
      </w:r>
      <w:bookmarkEnd w:id="405"/>
      <w:bookmarkEnd w:id="406"/>
      <w:bookmarkEnd w:id="407"/>
      <w:bookmarkEnd w:id="408"/>
      <w:bookmarkEnd w:id="409"/>
    </w:p>
    <w:p w14:paraId="0A6B412B" w14:textId="77777777" w:rsidR="001C0F2A" w:rsidRPr="001C0F2A" w:rsidRDefault="001C0F2A" w:rsidP="001C0F2A">
      <w:pPr>
        <w:pStyle w:val="Heading3"/>
        <w:rPr>
          <w:sz w:val="28"/>
          <w:szCs w:val="28"/>
        </w:rPr>
      </w:pPr>
      <w:bookmarkStart w:id="410" w:name="_Toc141084682"/>
      <w:bookmarkStart w:id="411" w:name="_Toc141085978"/>
      <w:bookmarkStart w:id="412" w:name="_Toc141086069"/>
      <w:bookmarkStart w:id="413" w:name="_Toc141086154"/>
      <w:bookmarkStart w:id="414" w:name="_Toc144472373"/>
      <w:r w:rsidRPr="001C0F2A">
        <w:rPr>
          <w:sz w:val="28"/>
          <w:szCs w:val="28"/>
        </w:rPr>
        <w:t>Glossary</w:t>
      </w:r>
      <w:bookmarkEnd w:id="410"/>
      <w:bookmarkEnd w:id="411"/>
      <w:bookmarkEnd w:id="412"/>
      <w:bookmarkEnd w:id="413"/>
      <w:bookmarkEnd w:id="414"/>
    </w:p>
    <w:tbl>
      <w:tblPr>
        <w:tblStyle w:val="TableClassic2"/>
        <w:tblW w:w="5000" w:type="pct"/>
        <w:tblLook w:val="0480" w:firstRow="0" w:lastRow="0" w:firstColumn="1" w:lastColumn="0" w:noHBand="0" w:noVBand="1"/>
      </w:tblPr>
      <w:tblGrid>
        <w:gridCol w:w="3472"/>
        <w:gridCol w:w="55"/>
        <w:gridCol w:w="6337"/>
      </w:tblGrid>
      <w:tr w:rsidR="001C0F2A" w:rsidRPr="00FF5854" w14:paraId="4B998DEC"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4FAFBC54" w14:textId="77777777" w:rsidR="001C0F2A" w:rsidRPr="0065299E" w:rsidRDefault="001C0F2A" w:rsidP="000A3704">
            <w:pPr>
              <w:pStyle w:val="TableText0"/>
              <w:rPr>
                <w:sz w:val="16"/>
                <w:szCs w:val="16"/>
              </w:rPr>
            </w:pPr>
            <w:r w:rsidRPr="0065299E">
              <w:rPr>
                <w:sz w:val="16"/>
                <w:szCs w:val="16"/>
              </w:rPr>
              <w:t>Acceptable risk</w:t>
            </w:r>
          </w:p>
        </w:tc>
        <w:tc>
          <w:tcPr>
            <w:tcW w:w="3240" w:type="pct"/>
            <w:gridSpan w:val="2"/>
          </w:tcPr>
          <w:p w14:paraId="23D8B4B7"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level of potential losses that a society or community considers acceptable, given existing social, economic, political, cultural, technical and environmental conditions.</w:t>
            </w:r>
          </w:p>
        </w:tc>
      </w:tr>
      <w:tr w:rsidR="001C0F2A" w:rsidRPr="00FF5854" w14:paraId="34D8E25B"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5CE66E79" w14:textId="77777777" w:rsidR="001C0F2A" w:rsidRPr="0065299E" w:rsidRDefault="001C0F2A" w:rsidP="000A3704">
            <w:pPr>
              <w:pStyle w:val="TableText0"/>
              <w:rPr>
                <w:sz w:val="16"/>
                <w:szCs w:val="16"/>
              </w:rPr>
            </w:pPr>
            <w:r w:rsidRPr="0065299E">
              <w:rPr>
                <w:sz w:val="16"/>
                <w:szCs w:val="16"/>
              </w:rPr>
              <w:t>Assets and values</w:t>
            </w:r>
          </w:p>
        </w:tc>
        <w:tc>
          <w:tcPr>
            <w:tcW w:w="3240" w:type="pct"/>
            <w:gridSpan w:val="2"/>
          </w:tcPr>
          <w:p w14:paraId="0F290CB3"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Recognised features of the built, natural and cultural environments. Built assets may include buildings, roads and bridges; structures managed by utility and service providers; or recognised features of private land, such as houses, property, stock and crops and associated buildings and equipment. Natural assets may include forest produce, forest regeneration, conservation values including vegetation types, fauna, air and water catchments*. Cultural values may include recreational, Indigenous, historical, archaeological and landscape values.</w:t>
            </w:r>
          </w:p>
        </w:tc>
      </w:tr>
      <w:tr w:rsidR="001C0F2A" w:rsidRPr="00FF5854" w14:paraId="1331C6BD"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23E85226" w14:textId="77777777" w:rsidR="001C0F2A" w:rsidRPr="0065299E" w:rsidRDefault="001C0F2A" w:rsidP="000A3704">
            <w:pPr>
              <w:pStyle w:val="TableText0"/>
              <w:rPr>
                <w:sz w:val="16"/>
                <w:szCs w:val="16"/>
              </w:rPr>
            </w:pPr>
            <w:r w:rsidRPr="0065299E">
              <w:rPr>
                <w:sz w:val="16"/>
                <w:szCs w:val="16"/>
              </w:rPr>
              <w:t>Community</w:t>
            </w:r>
          </w:p>
        </w:tc>
        <w:tc>
          <w:tcPr>
            <w:tcW w:w="3240" w:type="pct"/>
            <w:gridSpan w:val="2"/>
          </w:tcPr>
          <w:p w14:paraId="22A44683"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group of people with a commonality of association and generally defined by location, shared experience or function.</w:t>
            </w:r>
          </w:p>
        </w:tc>
      </w:tr>
      <w:tr w:rsidR="001C0F2A" w:rsidRPr="00FF5854" w14:paraId="4B29AD04"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77A20E82" w14:textId="77777777" w:rsidR="001C0F2A" w:rsidRPr="0065299E" w:rsidRDefault="001C0F2A" w:rsidP="000A3704">
            <w:pPr>
              <w:pStyle w:val="TableText0"/>
              <w:rPr>
                <w:sz w:val="16"/>
                <w:szCs w:val="16"/>
                <w:vertAlign w:val="superscript"/>
              </w:rPr>
            </w:pPr>
            <w:r w:rsidRPr="0065299E">
              <w:rPr>
                <w:sz w:val="16"/>
                <w:szCs w:val="16"/>
              </w:rPr>
              <w:t>Community based disaster risk management</w:t>
            </w:r>
          </w:p>
        </w:tc>
        <w:tc>
          <w:tcPr>
            <w:tcW w:w="3240" w:type="pct"/>
            <w:gridSpan w:val="2"/>
          </w:tcPr>
          <w:p w14:paraId="1F1386DE"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process that seeks to develop and implement strategies and activities for disaster preparedness (and often risk reduction) that is locally appropriate and locally ‘owned’.</w:t>
            </w:r>
          </w:p>
        </w:tc>
      </w:tr>
      <w:tr w:rsidR="001C0F2A" w:rsidRPr="00FF5854" w14:paraId="73934CE0"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18DF5F67" w14:textId="77777777" w:rsidR="001C0F2A" w:rsidRPr="0065299E" w:rsidRDefault="001C0F2A" w:rsidP="000A3704">
            <w:pPr>
              <w:pStyle w:val="TableText0"/>
              <w:rPr>
                <w:sz w:val="16"/>
                <w:szCs w:val="16"/>
              </w:rPr>
            </w:pPr>
            <w:r w:rsidRPr="0065299E">
              <w:rPr>
                <w:sz w:val="16"/>
                <w:szCs w:val="16"/>
              </w:rPr>
              <w:t>Consequence</w:t>
            </w:r>
          </w:p>
        </w:tc>
        <w:tc>
          <w:tcPr>
            <w:tcW w:w="3240" w:type="pct"/>
            <w:gridSpan w:val="2"/>
          </w:tcPr>
          <w:p w14:paraId="4C5BA9F0"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Outcome or impact of an event.</w:t>
            </w:r>
          </w:p>
        </w:tc>
      </w:tr>
      <w:tr w:rsidR="001C0F2A" w:rsidRPr="00FF5854" w14:paraId="70DACE62"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74F934C4" w14:textId="77777777" w:rsidR="001C0F2A" w:rsidRPr="0065299E" w:rsidRDefault="001C0F2A" w:rsidP="000A3704">
            <w:pPr>
              <w:pStyle w:val="TableText0"/>
              <w:rPr>
                <w:sz w:val="16"/>
                <w:szCs w:val="16"/>
              </w:rPr>
            </w:pPr>
            <w:r w:rsidRPr="0065299E">
              <w:rPr>
                <w:sz w:val="16"/>
                <w:szCs w:val="16"/>
              </w:rPr>
              <w:t>Critical infrastructure</w:t>
            </w:r>
          </w:p>
        </w:tc>
        <w:tc>
          <w:tcPr>
            <w:tcW w:w="3240" w:type="pct"/>
            <w:gridSpan w:val="2"/>
          </w:tcPr>
          <w:p w14:paraId="176A4C1A"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Critical infrastructure includes those services, physical facilities, supply chains, information technologies and communication networks that, if destroyed, degraded or rendered unavailable for an extended period, would significantly impact on the social or economic well-being of the community.</w:t>
            </w:r>
          </w:p>
          <w:p w14:paraId="63F62F86"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sidDel="00FA7305">
              <w:rPr>
                <w:sz w:val="16"/>
                <w:szCs w:val="16"/>
              </w:rPr>
              <w:t>I</w:t>
            </w:r>
            <w:r w:rsidRPr="0065299E">
              <w:rPr>
                <w:sz w:val="16"/>
                <w:szCs w:val="16"/>
              </w:rPr>
              <w:t>ncludes:</w:t>
            </w:r>
          </w:p>
          <w:p w14:paraId="768A1CB7"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telecommunications</w:t>
            </w:r>
          </w:p>
          <w:p w14:paraId="2B7C8E0B"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electrical power systems</w:t>
            </w:r>
          </w:p>
          <w:p w14:paraId="646215AF"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gas and oil storage and transportation</w:t>
            </w:r>
          </w:p>
          <w:p w14:paraId="21E6C4AD"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banking and finance</w:t>
            </w:r>
          </w:p>
          <w:p w14:paraId="2D13DC1E"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transportation</w:t>
            </w:r>
          </w:p>
          <w:p w14:paraId="6DF0385F" w14:textId="7D04D19D"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water supply systems (and sewerage)</w:t>
            </w:r>
          </w:p>
          <w:p w14:paraId="33AF8DAC"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sidDel="00FA7305">
              <w:rPr>
                <w:sz w:val="16"/>
                <w:szCs w:val="16"/>
              </w:rPr>
              <w:t>A</w:t>
            </w:r>
            <w:r w:rsidRPr="0065299E">
              <w:rPr>
                <w:sz w:val="16"/>
                <w:szCs w:val="16"/>
              </w:rPr>
              <w:t>dapted from Critical Infrastructure Advisory Council (CIAC).</w:t>
            </w:r>
          </w:p>
        </w:tc>
      </w:tr>
      <w:tr w:rsidR="001C0F2A" w:rsidRPr="00FF5854" w14:paraId="261F949F"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152C69B5" w14:textId="77777777" w:rsidR="001C0F2A" w:rsidRPr="0065299E" w:rsidRDefault="001C0F2A" w:rsidP="000A3704">
            <w:pPr>
              <w:pStyle w:val="TableText0"/>
              <w:rPr>
                <w:sz w:val="16"/>
                <w:szCs w:val="16"/>
              </w:rPr>
            </w:pPr>
            <w:r w:rsidRPr="0065299E">
              <w:rPr>
                <w:sz w:val="16"/>
                <w:szCs w:val="16"/>
              </w:rPr>
              <w:t>Elements at risk</w:t>
            </w:r>
          </w:p>
        </w:tc>
        <w:tc>
          <w:tcPr>
            <w:tcW w:w="3240" w:type="pct"/>
            <w:gridSpan w:val="2"/>
          </w:tcPr>
          <w:p w14:paraId="63E01201"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population, buildings and civil engineering works, economic activities, public services and infrastructure etc. exposed to sources of risk.</w:t>
            </w:r>
          </w:p>
        </w:tc>
      </w:tr>
      <w:tr w:rsidR="001C0F2A" w:rsidRPr="00FF5854" w14:paraId="5C0F1ACD" w14:textId="77777777" w:rsidTr="000A3704">
        <w:tc>
          <w:tcPr>
            <w:cnfStyle w:val="001000000000" w:firstRow="0" w:lastRow="0" w:firstColumn="1" w:lastColumn="0" w:oddVBand="0" w:evenVBand="0" w:oddHBand="0" w:evenHBand="0" w:firstRowFirstColumn="0" w:firstRowLastColumn="0" w:lastRowFirstColumn="0" w:lastRowLastColumn="0"/>
            <w:tcW w:w="1760" w:type="pct"/>
            <w:shd w:val="clear" w:color="auto" w:fill="auto"/>
          </w:tcPr>
          <w:p w14:paraId="24954C97" w14:textId="77777777" w:rsidR="001C0F2A" w:rsidRPr="0065299E" w:rsidRDefault="001C0F2A" w:rsidP="000A3704">
            <w:pPr>
              <w:pStyle w:val="TableText0"/>
              <w:rPr>
                <w:sz w:val="16"/>
                <w:szCs w:val="16"/>
              </w:rPr>
            </w:pPr>
            <w:r w:rsidRPr="0065299E">
              <w:rPr>
                <w:sz w:val="16"/>
                <w:szCs w:val="16"/>
              </w:rPr>
              <w:t>Emergency</w:t>
            </w:r>
          </w:p>
        </w:tc>
        <w:tc>
          <w:tcPr>
            <w:tcW w:w="3240" w:type="pct"/>
            <w:gridSpan w:val="2"/>
          </w:tcPr>
          <w:p w14:paraId="0EA7F282"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An event, actual, or imminent that endangers or threatens to endanger life, property or the environment, and that requires a significant and coordinated response.</w:t>
            </w:r>
          </w:p>
        </w:tc>
      </w:tr>
      <w:tr w:rsidR="001C0F2A" w:rsidRPr="00FF5854" w14:paraId="769DD023"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4A83FF71" w14:textId="77777777" w:rsidR="001C0F2A" w:rsidRPr="0065299E" w:rsidRDefault="001C0F2A" w:rsidP="000A3704">
            <w:pPr>
              <w:pStyle w:val="TableText0"/>
              <w:rPr>
                <w:sz w:val="16"/>
                <w:szCs w:val="16"/>
              </w:rPr>
            </w:pPr>
            <w:r w:rsidRPr="0065299E">
              <w:rPr>
                <w:sz w:val="16"/>
                <w:szCs w:val="16"/>
              </w:rPr>
              <w:t>Essential service</w:t>
            </w:r>
          </w:p>
          <w:p w14:paraId="44EB6B24" w14:textId="77777777" w:rsidR="001C0F2A" w:rsidRPr="0065299E" w:rsidRDefault="001C0F2A" w:rsidP="000A3704">
            <w:pPr>
              <w:pStyle w:val="TableText0"/>
              <w:rPr>
                <w:sz w:val="16"/>
                <w:szCs w:val="16"/>
              </w:rPr>
            </w:pPr>
            <w:r w:rsidRPr="0065299E">
              <w:rPr>
                <w:sz w:val="16"/>
                <w:szCs w:val="16"/>
              </w:rPr>
              <w:t>(Essential Services Commission Act 2001)</w:t>
            </w:r>
          </w:p>
        </w:tc>
        <w:tc>
          <w:tcPr>
            <w:tcW w:w="3212" w:type="pct"/>
          </w:tcPr>
          <w:p w14:paraId="167A1CCC" w14:textId="77777777" w:rsidR="001C0F2A" w:rsidRPr="0065299E" w:rsidRDefault="001C0F2A" w:rsidP="000A3704">
            <w:pPr>
              <w:pStyle w:val="TableText0"/>
              <w:cnfStyle w:val="000000000000" w:firstRow="0" w:lastRow="0" w:firstColumn="0" w:lastColumn="0" w:oddVBand="0" w:evenVBand="0" w:oddHBand="0" w:evenHBand="0" w:firstRowFirstColumn="0" w:firstRowLastColumn="0" w:lastRowFirstColumn="0" w:lastRowLastColumn="0"/>
              <w:rPr>
                <w:sz w:val="16"/>
                <w:szCs w:val="16"/>
              </w:rPr>
            </w:pPr>
            <w:r w:rsidRPr="0065299E" w:rsidDel="00FA7305">
              <w:rPr>
                <w:sz w:val="16"/>
                <w:szCs w:val="16"/>
              </w:rPr>
              <w:t>A</w:t>
            </w:r>
            <w:r w:rsidRPr="0065299E">
              <w:rPr>
                <w:sz w:val="16"/>
                <w:szCs w:val="16"/>
              </w:rPr>
              <w:t xml:space="preserve"> service (including the supply of goods) provided by:</w:t>
            </w:r>
          </w:p>
          <w:p w14:paraId="65AF73FB"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electricity industry</w:t>
            </w:r>
          </w:p>
          <w:p w14:paraId="17015507"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gas industry</w:t>
            </w:r>
          </w:p>
          <w:p w14:paraId="2927B626"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ports industry</w:t>
            </w:r>
          </w:p>
          <w:p w14:paraId="7383AA04"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grain handling industry</w:t>
            </w:r>
          </w:p>
          <w:p w14:paraId="1D1E4FF8"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rail industry</w:t>
            </w:r>
          </w:p>
          <w:p w14:paraId="2EEEA1F4" w14:textId="77777777"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water industry</w:t>
            </w:r>
          </w:p>
          <w:p w14:paraId="13C7E4B6" w14:textId="3CEA62A1" w:rsidR="001C0F2A" w:rsidRPr="0065299E" w:rsidRDefault="001C0F2A" w:rsidP="00C12E8C">
            <w:pPr>
              <w:pStyle w:val="ListBullet"/>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any other industry prescribed for the purpose of this definition</w:t>
            </w:r>
          </w:p>
        </w:tc>
      </w:tr>
      <w:tr w:rsidR="001C0F2A" w:rsidRPr="00FF5854" w14:paraId="744BA676"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F46CD7F" w14:textId="77777777" w:rsidR="001C0F2A" w:rsidRPr="0065299E" w:rsidRDefault="001C0F2A" w:rsidP="000A3704">
            <w:pPr>
              <w:pStyle w:val="TableText0"/>
              <w:rPr>
                <w:sz w:val="16"/>
                <w:szCs w:val="16"/>
              </w:rPr>
            </w:pPr>
            <w:r w:rsidRPr="0065299E">
              <w:rPr>
                <w:sz w:val="16"/>
                <w:szCs w:val="16"/>
              </w:rPr>
              <w:t>Event</w:t>
            </w:r>
          </w:p>
        </w:tc>
        <w:tc>
          <w:tcPr>
            <w:tcW w:w="3212" w:type="pct"/>
          </w:tcPr>
          <w:p w14:paraId="7A46417F"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Occurrence of a particular set of circumstances.  An incident or situation that occurs in a particular place during a particular interval of time.</w:t>
            </w:r>
          </w:p>
        </w:tc>
      </w:tr>
      <w:tr w:rsidR="001C0F2A" w:rsidRPr="00FF5854" w14:paraId="1D90D4FF"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53DEA7D" w14:textId="77777777" w:rsidR="001C0F2A" w:rsidRPr="0065299E" w:rsidRDefault="001C0F2A" w:rsidP="000A3704">
            <w:pPr>
              <w:pStyle w:val="TableText0"/>
              <w:rPr>
                <w:sz w:val="16"/>
                <w:szCs w:val="16"/>
              </w:rPr>
            </w:pPr>
            <w:r w:rsidRPr="0065299E">
              <w:rPr>
                <w:sz w:val="16"/>
                <w:szCs w:val="16"/>
              </w:rPr>
              <w:t>Frequency</w:t>
            </w:r>
          </w:p>
        </w:tc>
        <w:tc>
          <w:tcPr>
            <w:tcW w:w="3212" w:type="pct"/>
          </w:tcPr>
          <w:p w14:paraId="03598D5D"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measure of the number of occurrences per unit of time.</w:t>
            </w:r>
          </w:p>
        </w:tc>
      </w:tr>
      <w:tr w:rsidR="001C0F2A" w:rsidRPr="00FF5854" w14:paraId="665D463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5847F48E" w14:textId="77777777" w:rsidR="001C0F2A" w:rsidRPr="0065299E" w:rsidRDefault="001C0F2A" w:rsidP="000A3704">
            <w:pPr>
              <w:pStyle w:val="TableText0"/>
              <w:rPr>
                <w:sz w:val="16"/>
                <w:szCs w:val="16"/>
              </w:rPr>
            </w:pPr>
            <w:r w:rsidRPr="0065299E">
              <w:rPr>
                <w:sz w:val="16"/>
                <w:szCs w:val="16"/>
              </w:rPr>
              <w:t>Fire</w:t>
            </w:r>
          </w:p>
        </w:tc>
        <w:tc>
          <w:tcPr>
            <w:tcW w:w="3212" w:type="pct"/>
          </w:tcPr>
          <w:p w14:paraId="5B7DD515"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b/>
                <w:sz w:val="16"/>
                <w:szCs w:val="16"/>
              </w:rPr>
            </w:pPr>
            <w:r w:rsidRPr="0065299E">
              <w:rPr>
                <w:sz w:val="16"/>
                <w:szCs w:val="16"/>
              </w:rPr>
              <w:t>Comes under the definition of an Emergency.  The Emergency Management Act 1986 defines ‘emergency’ as: “… the actual or imminent occurrence of an event which in any way endangers or threatens to endanger the safety or health of any person in Victoria or which destroys or damages, or threatens to destroy or damage, any property  in Victoria or in any way endangers or threatens to endanger the environment or an element of the environment in Victoria, including, without limiting the generality of the foregoing and specific to integrated fire management and therefore includes:</w:t>
            </w:r>
          </w:p>
          <w:p w14:paraId="05647D3F"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fire; and</w:t>
            </w:r>
          </w:p>
          <w:p w14:paraId="7B257B9A"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An explosion,</w:t>
            </w:r>
          </w:p>
          <w:p w14:paraId="6803B91B"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road accident or any other accident,</w:t>
            </w:r>
          </w:p>
          <w:p w14:paraId="71E12BE1"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disruption</w:t>
            </w:r>
          </w:p>
        </w:tc>
      </w:tr>
      <w:tr w:rsidR="001C0F2A" w:rsidRPr="00FF5854" w14:paraId="6907A52A"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35C2A10" w14:textId="77777777" w:rsidR="001C0F2A" w:rsidRPr="0065299E" w:rsidRDefault="001C0F2A" w:rsidP="000A3704">
            <w:pPr>
              <w:pStyle w:val="TableText0"/>
              <w:rPr>
                <w:sz w:val="16"/>
                <w:szCs w:val="16"/>
              </w:rPr>
            </w:pPr>
            <w:r w:rsidRPr="0065299E">
              <w:rPr>
                <w:sz w:val="16"/>
                <w:szCs w:val="16"/>
              </w:rPr>
              <w:t>Hazard</w:t>
            </w:r>
          </w:p>
        </w:tc>
        <w:tc>
          <w:tcPr>
            <w:tcW w:w="3212" w:type="pct"/>
          </w:tcPr>
          <w:p w14:paraId="21C67F7B"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source of potential harm or situation with a potential to cause loss.</w:t>
            </w:r>
          </w:p>
          <w:p w14:paraId="57155917"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vertAlign w:val="superscript"/>
              </w:rPr>
            </w:pPr>
            <w:r w:rsidRPr="0065299E">
              <w:rPr>
                <w:sz w:val="16"/>
                <w:szCs w:val="16"/>
              </w:rPr>
              <w:t>A potentially damaging physical event that may cause loss of life or injury, property damage, social and economic disruption or environmental degradation.</w:t>
            </w:r>
          </w:p>
        </w:tc>
      </w:tr>
      <w:tr w:rsidR="001C0F2A" w:rsidRPr="00FF5854" w14:paraId="40DDBF76"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35FE9DF1" w14:textId="77777777" w:rsidR="001C0F2A" w:rsidRPr="0065299E" w:rsidRDefault="001C0F2A" w:rsidP="000A3704">
            <w:pPr>
              <w:pStyle w:val="TableText0"/>
              <w:rPr>
                <w:sz w:val="16"/>
                <w:szCs w:val="16"/>
              </w:rPr>
            </w:pPr>
            <w:r w:rsidRPr="0065299E">
              <w:rPr>
                <w:sz w:val="16"/>
                <w:szCs w:val="16"/>
              </w:rPr>
              <w:t>Likelihood</w:t>
            </w:r>
          </w:p>
        </w:tc>
        <w:tc>
          <w:tcPr>
            <w:tcW w:w="3212" w:type="pct"/>
          </w:tcPr>
          <w:p w14:paraId="03FDF647"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Used as a general description of probability or frequency – can be expressed qualitatively or quantitatively.</w:t>
            </w:r>
          </w:p>
        </w:tc>
      </w:tr>
      <w:tr w:rsidR="001C0F2A" w:rsidRPr="00FF5854" w14:paraId="34894986"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606D827" w14:textId="77777777" w:rsidR="001C0F2A" w:rsidRPr="0065299E" w:rsidRDefault="001C0F2A" w:rsidP="000A3704">
            <w:pPr>
              <w:pStyle w:val="TableText0"/>
              <w:rPr>
                <w:sz w:val="16"/>
                <w:szCs w:val="16"/>
              </w:rPr>
            </w:pPr>
            <w:r w:rsidRPr="0065299E">
              <w:rPr>
                <w:sz w:val="16"/>
                <w:szCs w:val="16"/>
              </w:rPr>
              <w:t>Loss</w:t>
            </w:r>
          </w:p>
        </w:tc>
        <w:tc>
          <w:tcPr>
            <w:tcW w:w="3212" w:type="pct"/>
          </w:tcPr>
          <w:p w14:paraId="1F9F122F"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Any negative consequence or adverse effect – financial or otherwise.</w:t>
            </w:r>
          </w:p>
        </w:tc>
      </w:tr>
      <w:tr w:rsidR="001C0F2A" w:rsidRPr="00FF5854" w14:paraId="30A0E0FE"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1D67937" w14:textId="77777777" w:rsidR="001C0F2A" w:rsidRPr="0065299E" w:rsidRDefault="001C0F2A" w:rsidP="000A3704">
            <w:pPr>
              <w:pStyle w:val="TableText0"/>
              <w:rPr>
                <w:sz w:val="16"/>
                <w:szCs w:val="16"/>
              </w:rPr>
            </w:pPr>
            <w:r w:rsidRPr="0065299E">
              <w:rPr>
                <w:sz w:val="16"/>
                <w:szCs w:val="16"/>
              </w:rPr>
              <w:t>Mitigation</w:t>
            </w:r>
          </w:p>
        </w:tc>
        <w:tc>
          <w:tcPr>
            <w:tcW w:w="3212" w:type="pct"/>
          </w:tcPr>
          <w:p w14:paraId="6BF4FD28"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Measures taken in advance of a disaster, aimed at decreasing or eliminating its impact on society and environment.</w:t>
            </w:r>
          </w:p>
        </w:tc>
      </w:tr>
      <w:tr w:rsidR="001C0F2A" w:rsidRPr="00FF5854" w14:paraId="13C2D9E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6E434AF" w14:textId="77777777" w:rsidR="001C0F2A" w:rsidRPr="0065299E" w:rsidRDefault="001C0F2A" w:rsidP="000A3704">
            <w:pPr>
              <w:pStyle w:val="TableText0"/>
              <w:rPr>
                <w:sz w:val="16"/>
                <w:szCs w:val="16"/>
              </w:rPr>
            </w:pPr>
            <w:r w:rsidRPr="0065299E">
              <w:rPr>
                <w:sz w:val="16"/>
                <w:szCs w:val="16"/>
              </w:rPr>
              <w:t>Monitor</w:t>
            </w:r>
          </w:p>
        </w:tc>
        <w:tc>
          <w:tcPr>
            <w:tcW w:w="3212" w:type="pct"/>
          </w:tcPr>
          <w:p w14:paraId="1BC5F132"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To check, supervise, critically observe or measure the progress of an activity, action or system on a regular basis in order to identify change from the performance level required or expected.</w:t>
            </w:r>
          </w:p>
        </w:tc>
      </w:tr>
      <w:tr w:rsidR="001C0F2A" w:rsidRPr="00FF5854" w14:paraId="5F991E9C"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352EBC2D" w14:textId="77777777" w:rsidR="001C0F2A" w:rsidRPr="0065299E" w:rsidRDefault="001C0F2A" w:rsidP="000A3704">
            <w:pPr>
              <w:pStyle w:val="TableText0"/>
              <w:rPr>
                <w:sz w:val="16"/>
                <w:szCs w:val="16"/>
              </w:rPr>
            </w:pPr>
            <w:r w:rsidRPr="0065299E">
              <w:rPr>
                <w:sz w:val="16"/>
                <w:szCs w:val="16"/>
              </w:rPr>
              <w:t>Organisation</w:t>
            </w:r>
          </w:p>
        </w:tc>
        <w:tc>
          <w:tcPr>
            <w:tcW w:w="3212" w:type="pct"/>
          </w:tcPr>
          <w:p w14:paraId="5CF5DFD7"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Group of people and facilities with an arrangement of responsibilities, authorities and relationships.</w:t>
            </w:r>
          </w:p>
        </w:tc>
      </w:tr>
      <w:tr w:rsidR="001C0F2A" w:rsidRPr="00FF5854" w14:paraId="2C821C1A"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03828E8" w14:textId="77777777" w:rsidR="001C0F2A" w:rsidRPr="0065299E" w:rsidRDefault="001C0F2A" w:rsidP="000A3704">
            <w:pPr>
              <w:pStyle w:val="TableText0"/>
              <w:rPr>
                <w:sz w:val="16"/>
                <w:szCs w:val="16"/>
              </w:rPr>
            </w:pPr>
            <w:r w:rsidRPr="0065299E">
              <w:rPr>
                <w:sz w:val="16"/>
                <w:szCs w:val="16"/>
              </w:rPr>
              <w:t>Practicable</w:t>
            </w:r>
          </w:p>
        </w:tc>
        <w:tc>
          <w:tcPr>
            <w:tcW w:w="3212" w:type="pct"/>
          </w:tcPr>
          <w:p w14:paraId="558604C7"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sidDel="00A21F0C">
              <w:rPr>
                <w:sz w:val="16"/>
                <w:szCs w:val="16"/>
              </w:rPr>
              <w:t>What is realistic to achieve in the context of</w:t>
            </w:r>
            <w:r w:rsidRPr="0065299E">
              <w:rPr>
                <w:sz w:val="16"/>
                <w:szCs w:val="16"/>
              </w:rPr>
              <w:t>:</w:t>
            </w:r>
          </w:p>
          <w:p w14:paraId="11721E7D"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severity of the hazard or risk in question</w:t>
            </w:r>
          </w:p>
          <w:p w14:paraId="62084CDE"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state of knowledge about that hazard or risk and any ways of</w:t>
            </w:r>
          </w:p>
          <w:p w14:paraId="7379C7F9"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removing or mitigating that hazard or risk</w:t>
            </w:r>
          </w:p>
          <w:p w14:paraId="21F987CE"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availability and suitability of ways to remove or mitigate that</w:t>
            </w:r>
          </w:p>
          <w:p w14:paraId="7CDBB67C"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hazard or risk</w:t>
            </w:r>
          </w:p>
          <w:p w14:paraId="13F4AC49" w14:textId="77777777" w:rsidR="001C0F2A" w:rsidRPr="0065299E" w:rsidRDefault="001C0F2A" w:rsidP="00CD1653">
            <w:pPr>
              <w:pStyle w:val="ListBulle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cost of removing or mitigating that hazard or risk.</w:t>
            </w:r>
          </w:p>
        </w:tc>
      </w:tr>
      <w:tr w:rsidR="001C0F2A" w:rsidRPr="00FF5854" w14:paraId="0563C90A"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67CD209" w14:textId="77777777" w:rsidR="001C0F2A" w:rsidRPr="0065299E" w:rsidRDefault="001C0F2A" w:rsidP="000A3704">
            <w:pPr>
              <w:pStyle w:val="TableText0"/>
              <w:rPr>
                <w:sz w:val="16"/>
                <w:szCs w:val="16"/>
              </w:rPr>
            </w:pPr>
            <w:r w:rsidRPr="0065299E">
              <w:rPr>
                <w:sz w:val="16"/>
                <w:szCs w:val="16"/>
              </w:rPr>
              <w:t>Preparedness</w:t>
            </w:r>
            <w:r w:rsidRPr="0065299E">
              <w:rPr>
                <w:sz w:val="16"/>
                <w:szCs w:val="16"/>
              </w:rPr>
              <w:tab/>
            </w:r>
          </w:p>
        </w:tc>
        <w:tc>
          <w:tcPr>
            <w:tcW w:w="3212" w:type="pct"/>
          </w:tcPr>
          <w:p w14:paraId="4D926CC6"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Arrangements to ensure that in the event of an emergency occur all those resources and services that are needed to cope with the effects can be efficiently mobilised and deployed.</w:t>
            </w:r>
          </w:p>
        </w:tc>
      </w:tr>
      <w:tr w:rsidR="001C0F2A" w:rsidRPr="00FF5854" w14:paraId="11CB501F"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602447B1" w14:textId="77777777" w:rsidR="001C0F2A" w:rsidRPr="0065299E" w:rsidRDefault="001C0F2A" w:rsidP="000A3704">
            <w:pPr>
              <w:pStyle w:val="TableText0"/>
              <w:rPr>
                <w:sz w:val="16"/>
                <w:szCs w:val="16"/>
              </w:rPr>
            </w:pPr>
            <w:r w:rsidRPr="0065299E">
              <w:rPr>
                <w:sz w:val="16"/>
                <w:szCs w:val="16"/>
              </w:rPr>
              <w:t>Prevention</w:t>
            </w:r>
          </w:p>
        </w:tc>
        <w:tc>
          <w:tcPr>
            <w:tcW w:w="3212" w:type="pct"/>
          </w:tcPr>
          <w:p w14:paraId="6ADF40F1"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Regulatory and physical measures to ensure that emergencies are prevented, or their effects mitigated.</w:t>
            </w:r>
          </w:p>
        </w:tc>
      </w:tr>
      <w:tr w:rsidR="001C0F2A" w:rsidRPr="00FF5854" w14:paraId="787D3D5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3FCD5E66" w14:textId="77777777" w:rsidR="001C0F2A" w:rsidRPr="0065299E" w:rsidRDefault="001C0F2A" w:rsidP="000A3704">
            <w:pPr>
              <w:pStyle w:val="TableText0"/>
              <w:rPr>
                <w:sz w:val="16"/>
                <w:szCs w:val="16"/>
              </w:rPr>
            </w:pPr>
            <w:r w:rsidRPr="0065299E">
              <w:rPr>
                <w:sz w:val="16"/>
                <w:szCs w:val="16"/>
              </w:rPr>
              <w:t>Probability</w:t>
            </w:r>
          </w:p>
        </w:tc>
        <w:tc>
          <w:tcPr>
            <w:tcW w:w="3212" w:type="pct"/>
          </w:tcPr>
          <w:p w14:paraId="44AB3E2E" w14:textId="5646B822"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measure of the chance of occurrence expressed as a number between 0 and 1</w:t>
            </w:r>
          </w:p>
        </w:tc>
      </w:tr>
      <w:tr w:rsidR="001C0F2A" w:rsidRPr="00FF5854" w14:paraId="6DCC66B4"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77A7B34F" w14:textId="77777777" w:rsidR="001C0F2A" w:rsidRPr="0065299E" w:rsidRDefault="001C0F2A" w:rsidP="000A3704">
            <w:pPr>
              <w:pStyle w:val="TableText0"/>
              <w:rPr>
                <w:sz w:val="16"/>
                <w:szCs w:val="16"/>
              </w:rPr>
            </w:pPr>
            <w:r w:rsidRPr="0065299E">
              <w:rPr>
                <w:sz w:val="16"/>
                <w:szCs w:val="16"/>
              </w:rPr>
              <w:t>Recovery</w:t>
            </w:r>
          </w:p>
        </w:tc>
        <w:tc>
          <w:tcPr>
            <w:tcW w:w="3212" w:type="pct"/>
          </w:tcPr>
          <w:p w14:paraId="7796C339"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coordinated process of supporting emergency affected communities in the reconstruction of the physical infrastructure and restoration of emotional, social, economic and physical wellbeing.</w:t>
            </w:r>
          </w:p>
        </w:tc>
      </w:tr>
      <w:tr w:rsidR="001C0F2A" w:rsidRPr="00FF5854" w14:paraId="081183E5"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558CF11D" w14:textId="77777777" w:rsidR="001C0F2A" w:rsidRPr="0065299E" w:rsidRDefault="001C0F2A" w:rsidP="000A3704">
            <w:pPr>
              <w:pStyle w:val="TableText0"/>
              <w:rPr>
                <w:sz w:val="16"/>
                <w:szCs w:val="16"/>
              </w:rPr>
            </w:pPr>
            <w:r w:rsidRPr="0065299E">
              <w:rPr>
                <w:sz w:val="16"/>
                <w:szCs w:val="16"/>
              </w:rPr>
              <w:t>Residual risk</w:t>
            </w:r>
          </w:p>
        </w:tc>
        <w:tc>
          <w:tcPr>
            <w:tcW w:w="3212" w:type="pct"/>
          </w:tcPr>
          <w:p w14:paraId="1B0ACAC4" w14:textId="77777777" w:rsidR="001C0F2A" w:rsidRPr="0065299E" w:rsidRDefault="001C0F2A" w:rsidP="000A3704">
            <w:pPr>
              <w:pStyle w:val="TableText0"/>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Risk remaining after implementation of risk treatment.</w:t>
            </w:r>
          </w:p>
        </w:tc>
      </w:tr>
      <w:tr w:rsidR="001C0F2A" w:rsidRPr="00FF5854" w14:paraId="129A0C2A"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2FD8EA2" w14:textId="77777777" w:rsidR="001C0F2A" w:rsidRPr="0065299E" w:rsidRDefault="001C0F2A" w:rsidP="000A3704">
            <w:pPr>
              <w:pStyle w:val="TableText0"/>
              <w:rPr>
                <w:sz w:val="16"/>
                <w:szCs w:val="16"/>
              </w:rPr>
            </w:pPr>
            <w:r w:rsidRPr="0065299E">
              <w:rPr>
                <w:sz w:val="16"/>
                <w:szCs w:val="16"/>
              </w:rPr>
              <w:t>Resilience</w:t>
            </w:r>
          </w:p>
        </w:tc>
        <w:tc>
          <w:tcPr>
            <w:tcW w:w="3212" w:type="pct"/>
          </w:tcPr>
          <w:p w14:paraId="7455974B" w14:textId="77777777" w:rsidR="001C0F2A" w:rsidRPr="0065299E" w:rsidRDefault="001C0F2A" w:rsidP="00CD1653">
            <w:pPr>
              <w:pStyle w:val="TableText0"/>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capacity of a system, community or society potentially exposed to hazards to adapt, by resisting or changing in order to reach and maintain an acceptable level of functioning and structure. This is determined by the degree to which the social system is capable of organizing itself to increase its capacity for learning from past disasters for better future protection and to improve risk reduction measures</w:t>
            </w:r>
          </w:p>
        </w:tc>
      </w:tr>
      <w:tr w:rsidR="001C0F2A" w:rsidRPr="00FF5854" w14:paraId="7275967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3AD15ABC" w14:textId="77777777" w:rsidR="001C0F2A" w:rsidRPr="0065299E" w:rsidRDefault="001C0F2A" w:rsidP="000A3704">
            <w:pPr>
              <w:pStyle w:val="BodyText"/>
              <w:rPr>
                <w:sz w:val="16"/>
                <w:szCs w:val="16"/>
              </w:rPr>
            </w:pPr>
            <w:r w:rsidRPr="0065299E">
              <w:rPr>
                <w:sz w:val="16"/>
                <w:szCs w:val="16"/>
              </w:rPr>
              <w:t>Response</w:t>
            </w:r>
          </w:p>
        </w:tc>
        <w:tc>
          <w:tcPr>
            <w:tcW w:w="3212" w:type="pct"/>
          </w:tcPr>
          <w:p w14:paraId="0C92AFF9"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Actions taken in anticipation of, during and immediately after an emergency, to ensure its effects are minimised and that people affected are given immediate relief and support.</w:t>
            </w:r>
          </w:p>
        </w:tc>
      </w:tr>
      <w:tr w:rsidR="001C0F2A" w:rsidRPr="00FF5854" w14:paraId="77A9A49A"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41AE146" w14:textId="77777777" w:rsidR="001C0F2A" w:rsidRPr="0065299E" w:rsidRDefault="001C0F2A" w:rsidP="000A3704">
            <w:pPr>
              <w:pStyle w:val="BodyText"/>
              <w:rPr>
                <w:sz w:val="16"/>
                <w:szCs w:val="16"/>
              </w:rPr>
            </w:pPr>
            <w:r w:rsidRPr="0065299E">
              <w:rPr>
                <w:sz w:val="16"/>
                <w:szCs w:val="16"/>
              </w:rPr>
              <w:t>Risk</w:t>
            </w:r>
          </w:p>
        </w:tc>
        <w:tc>
          <w:tcPr>
            <w:tcW w:w="3212" w:type="pct"/>
          </w:tcPr>
          <w:p w14:paraId="3641062F"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chance of something happening that will have an impact on objectives.</w:t>
            </w:r>
          </w:p>
          <w:p w14:paraId="7797050C"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probability of harmful consequences resulting from interaction between natural or human-induced hazards and vulnerable conditions6.</w:t>
            </w:r>
          </w:p>
        </w:tc>
      </w:tr>
      <w:tr w:rsidR="001C0F2A" w:rsidRPr="00FF5854" w14:paraId="71948C3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421CA2E7" w14:textId="77777777" w:rsidR="001C0F2A" w:rsidRPr="0065299E" w:rsidRDefault="001C0F2A" w:rsidP="000A3704">
            <w:pPr>
              <w:pStyle w:val="BodyText"/>
              <w:rPr>
                <w:sz w:val="16"/>
                <w:szCs w:val="16"/>
              </w:rPr>
            </w:pPr>
            <w:r w:rsidRPr="0065299E">
              <w:rPr>
                <w:sz w:val="16"/>
                <w:szCs w:val="16"/>
              </w:rPr>
              <w:t>Risk analysis</w:t>
            </w:r>
          </w:p>
        </w:tc>
        <w:tc>
          <w:tcPr>
            <w:tcW w:w="3212" w:type="pct"/>
          </w:tcPr>
          <w:p w14:paraId="5FA2549A"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Systematic process to understand the nature of, and deduce, the level of risk.</w:t>
            </w:r>
          </w:p>
        </w:tc>
      </w:tr>
      <w:tr w:rsidR="001C0F2A" w:rsidRPr="00FF5854" w14:paraId="47E0F40C"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6AD4B009" w14:textId="77777777" w:rsidR="001C0F2A" w:rsidRPr="0065299E" w:rsidRDefault="001C0F2A" w:rsidP="000A3704">
            <w:pPr>
              <w:pStyle w:val="BodyText"/>
              <w:rPr>
                <w:sz w:val="16"/>
                <w:szCs w:val="16"/>
              </w:rPr>
            </w:pPr>
            <w:r w:rsidRPr="0065299E">
              <w:rPr>
                <w:sz w:val="16"/>
                <w:szCs w:val="16"/>
              </w:rPr>
              <w:t>Risk assessment</w:t>
            </w:r>
          </w:p>
        </w:tc>
        <w:tc>
          <w:tcPr>
            <w:tcW w:w="3212" w:type="pct"/>
          </w:tcPr>
          <w:p w14:paraId="7C724C2A"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overall process of risk identification, analysis and evaluation</w:t>
            </w:r>
          </w:p>
        </w:tc>
      </w:tr>
      <w:tr w:rsidR="001C0F2A" w:rsidRPr="00FF5854" w14:paraId="5902FCDC"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BFF55E4" w14:textId="77777777" w:rsidR="001C0F2A" w:rsidRPr="0065299E" w:rsidRDefault="001C0F2A" w:rsidP="000A3704">
            <w:pPr>
              <w:pStyle w:val="BodyText"/>
              <w:rPr>
                <w:sz w:val="16"/>
                <w:szCs w:val="16"/>
              </w:rPr>
            </w:pPr>
            <w:r w:rsidRPr="0065299E">
              <w:rPr>
                <w:sz w:val="16"/>
                <w:szCs w:val="16"/>
              </w:rPr>
              <w:t>Risk criteria</w:t>
            </w:r>
          </w:p>
        </w:tc>
        <w:tc>
          <w:tcPr>
            <w:tcW w:w="3212" w:type="pct"/>
          </w:tcPr>
          <w:p w14:paraId="2D8EC407"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Terms of reference by which the significance of risk is assessed.</w:t>
            </w:r>
          </w:p>
        </w:tc>
      </w:tr>
      <w:tr w:rsidR="001C0F2A" w:rsidRPr="00FF5854" w14:paraId="432BDFA0"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62AB663A" w14:textId="77777777" w:rsidR="001C0F2A" w:rsidRPr="0065299E" w:rsidRDefault="001C0F2A" w:rsidP="000A3704">
            <w:pPr>
              <w:pStyle w:val="BodyText"/>
              <w:rPr>
                <w:sz w:val="16"/>
                <w:szCs w:val="16"/>
              </w:rPr>
            </w:pPr>
            <w:r w:rsidRPr="0065299E">
              <w:rPr>
                <w:sz w:val="16"/>
                <w:szCs w:val="16"/>
              </w:rPr>
              <w:t>Risk evaluation</w:t>
            </w:r>
          </w:p>
        </w:tc>
        <w:tc>
          <w:tcPr>
            <w:tcW w:w="3212" w:type="pct"/>
          </w:tcPr>
          <w:p w14:paraId="647DA4E5"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Process of comparing the level of risk against risk criteria.</w:t>
            </w:r>
          </w:p>
        </w:tc>
      </w:tr>
      <w:tr w:rsidR="001C0F2A" w:rsidRPr="00FF5854" w14:paraId="418A7EF6"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052ECF53" w14:textId="77777777" w:rsidR="001C0F2A" w:rsidRPr="0065299E" w:rsidRDefault="001C0F2A" w:rsidP="000A3704">
            <w:pPr>
              <w:pStyle w:val="BodyText"/>
              <w:rPr>
                <w:sz w:val="16"/>
                <w:szCs w:val="16"/>
              </w:rPr>
            </w:pPr>
            <w:r w:rsidRPr="0065299E">
              <w:rPr>
                <w:sz w:val="16"/>
                <w:szCs w:val="16"/>
              </w:rPr>
              <w:t>Risk identification</w:t>
            </w:r>
          </w:p>
        </w:tc>
        <w:tc>
          <w:tcPr>
            <w:tcW w:w="3212" w:type="pct"/>
          </w:tcPr>
          <w:p w14:paraId="6FD46097" w14:textId="44F93209"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 xml:space="preserve">The process of determining what, where, </w:t>
            </w:r>
            <w:r w:rsidR="00600A9E" w:rsidRPr="0065299E">
              <w:rPr>
                <w:sz w:val="16"/>
                <w:szCs w:val="16"/>
              </w:rPr>
              <w:t>when</w:t>
            </w:r>
            <w:r w:rsidRPr="0065299E">
              <w:rPr>
                <w:sz w:val="16"/>
                <w:szCs w:val="16"/>
              </w:rPr>
              <w:t xml:space="preserve"> why and how something could happen.</w:t>
            </w:r>
          </w:p>
        </w:tc>
      </w:tr>
      <w:tr w:rsidR="001C0F2A" w:rsidRPr="00FF5854" w14:paraId="78001D41"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793571D0" w14:textId="77777777" w:rsidR="001C0F2A" w:rsidRPr="0065299E" w:rsidRDefault="001C0F2A" w:rsidP="000A3704">
            <w:pPr>
              <w:pStyle w:val="BodyText"/>
              <w:rPr>
                <w:sz w:val="16"/>
                <w:szCs w:val="16"/>
              </w:rPr>
            </w:pPr>
            <w:r w:rsidRPr="0065299E">
              <w:rPr>
                <w:sz w:val="16"/>
                <w:szCs w:val="16"/>
              </w:rPr>
              <w:t>Risk management</w:t>
            </w:r>
          </w:p>
        </w:tc>
        <w:tc>
          <w:tcPr>
            <w:tcW w:w="3212" w:type="pct"/>
          </w:tcPr>
          <w:p w14:paraId="125C3F96"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culture, process and structures that are directed towards realising potential opportunities whilst managing adverse effects.</w:t>
            </w:r>
          </w:p>
        </w:tc>
      </w:tr>
      <w:tr w:rsidR="001C0F2A" w:rsidRPr="00FF5854" w14:paraId="74C07170"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376F368F" w14:textId="77777777" w:rsidR="001C0F2A" w:rsidRPr="0065299E" w:rsidRDefault="001C0F2A" w:rsidP="000A3704">
            <w:pPr>
              <w:pStyle w:val="BodyText"/>
              <w:rPr>
                <w:sz w:val="16"/>
                <w:szCs w:val="16"/>
              </w:rPr>
            </w:pPr>
            <w:r w:rsidRPr="0065299E">
              <w:rPr>
                <w:sz w:val="16"/>
                <w:szCs w:val="16"/>
              </w:rPr>
              <w:t>Risk management process</w:t>
            </w:r>
          </w:p>
        </w:tc>
        <w:tc>
          <w:tcPr>
            <w:tcW w:w="3212" w:type="pct"/>
          </w:tcPr>
          <w:p w14:paraId="408CCDD0"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systematic application of management of policies, procedures and practices to the tasks of communicating, establishing the context, identifying, analysing, evaluating, treating, monitoring and reviewing risk.</w:t>
            </w:r>
          </w:p>
        </w:tc>
      </w:tr>
      <w:tr w:rsidR="001C0F2A" w:rsidRPr="00FF5854" w14:paraId="4905D867"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5CCBD77" w14:textId="77777777" w:rsidR="001C0F2A" w:rsidRPr="0065299E" w:rsidRDefault="001C0F2A" w:rsidP="000A3704">
            <w:pPr>
              <w:pStyle w:val="BodyText"/>
              <w:rPr>
                <w:sz w:val="16"/>
                <w:szCs w:val="16"/>
              </w:rPr>
            </w:pPr>
            <w:r w:rsidRPr="0065299E">
              <w:rPr>
                <w:sz w:val="16"/>
                <w:szCs w:val="16"/>
              </w:rPr>
              <w:t>Risk reduction</w:t>
            </w:r>
          </w:p>
        </w:tc>
        <w:tc>
          <w:tcPr>
            <w:tcW w:w="3212" w:type="pct"/>
          </w:tcPr>
          <w:p w14:paraId="6A8D47BC"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Actions taken to lessen the likelihood, negative consequences, or both, associated with a risk.</w:t>
            </w:r>
          </w:p>
        </w:tc>
      </w:tr>
      <w:tr w:rsidR="001C0F2A" w:rsidRPr="00FF5854" w14:paraId="5872888B"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160ACA87" w14:textId="77777777" w:rsidR="001C0F2A" w:rsidRPr="0065299E" w:rsidRDefault="001C0F2A" w:rsidP="000A3704">
            <w:pPr>
              <w:pStyle w:val="BodyText"/>
              <w:rPr>
                <w:sz w:val="16"/>
                <w:szCs w:val="16"/>
              </w:rPr>
            </w:pPr>
            <w:r w:rsidRPr="0065299E">
              <w:rPr>
                <w:sz w:val="16"/>
                <w:szCs w:val="16"/>
              </w:rPr>
              <w:t>Risk treatment</w:t>
            </w:r>
          </w:p>
        </w:tc>
        <w:tc>
          <w:tcPr>
            <w:tcW w:w="3212" w:type="pct"/>
          </w:tcPr>
          <w:p w14:paraId="3708675F"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Process of selection and implementation of measures to modify risk. The term ‘risk treatment’ is sometimes used for the measures themselves.</w:t>
            </w:r>
          </w:p>
        </w:tc>
      </w:tr>
      <w:tr w:rsidR="001C0F2A" w:rsidRPr="00FF5854" w14:paraId="6BA4D8DC"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C6BE299" w14:textId="77777777" w:rsidR="001C0F2A" w:rsidRPr="0065299E" w:rsidRDefault="001C0F2A" w:rsidP="000A3704">
            <w:pPr>
              <w:pStyle w:val="BodyText"/>
              <w:rPr>
                <w:sz w:val="16"/>
                <w:szCs w:val="16"/>
              </w:rPr>
            </w:pPr>
            <w:r w:rsidRPr="0065299E">
              <w:rPr>
                <w:sz w:val="16"/>
                <w:szCs w:val="16"/>
              </w:rPr>
              <w:t>Stakeholders</w:t>
            </w:r>
          </w:p>
        </w:tc>
        <w:tc>
          <w:tcPr>
            <w:tcW w:w="3212" w:type="pct"/>
          </w:tcPr>
          <w:p w14:paraId="41E0E458"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 xml:space="preserve">Those people and organisations who may affect, be affected by, or perceive themselves to be affected by a decision, activity or risk. </w:t>
            </w:r>
          </w:p>
        </w:tc>
      </w:tr>
      <w:tr w:rsidR="001C0F2A" w:rsidRPr="00FF5854" w14:paraId="699F9B42"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E206868" w14:textId="77777777" w:rsidR="001C0F2A" w:rsidRPr="0065299E" w:rsidRDefault="001C0F2A" w:rsidP="000A3704">
            <w:pPr>
              <w:pStyle w:val="BodyText"/>
              <w:rPr>
                <w:sz w:val="16"/>
                <w:szCs w:val="16"/>
              </w:rPr>
            </w:pPr>
            <w:r w:rsidRPr="0065299E">
              <w:rPr>
                <w:sz w:val="16"/>
                <w:szCs w:val="16"/>
              </w:rPr>
              <w:t>Susceptibility</w:t>
            </w:r>
          </w:p>
        </w:tc>
        <w:tc>
          <w:tcPr>
            <w:tcW w:w="3212" w:type="pct"/>
          </w:tcPr>
          <w:p w14:paraId="2C523A9E"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potential to be affected by loss.</w:t>
            </w:r>
          </w:p>
        </w:tc>
      </w:tr>
      <w:tr w:rsidR="001C0F2A" w:rsidRPr="00FF5854" w14:paraId="18565745"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2B142758" w14:textId="77777777" w:rsidR="001C0F2A" w:rsidRPr="0065299E" w:rsidRDefault="001C0F2A" w:rsidP="000A3704">
            <w:pPr>
              <w:pStyle w:val="BodyText"/>
              <w:rPr>
                <w:sz w:val="16"/>
                <w:szCs w:val="16"/>
              </w:rPr>
            </w:pPr>
            <w:r w:rsidRPr="0065299E">
              <w:rPr>
                <w:sz w:val="16"/>
                <w:szCs w:val="16"/>
              </w:rPr>
              <w:t>Tolerable Risk</w:t>
            </w:r>
          </w:p>
        </w:tc>
        <w:tc>
          <w:tcPr>
            <w:tcW w:w="3212" w:type="pct"/>
          </w:tcPr>
          <w:p w14:paraId="3F3611D1"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A risk within a range that society can live with so as to secure certain net benefits. It is the range of risk regarded as non-negligible and needing to be kept under review and reduced further if possible.</w:t>
            </w:r>
          </w:p>
        </w:tc>
      </w:tr>
      <w:tr w:rsidR="001C0F2A" w:rsidRPr="00FF5854" w14:paraId="5CCBD35F"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435EAB76" w14:textId="77777777" w:rsidR="001C0F2A" w:rsidRPr="0065299E" w:rsidRDefault="001C0F2A" w:rsidP="000A3704">
            <w:pPr>
              <w:pStyle w:val="BodyText"/>
              <w:rPr>
                <w:sz w:val="16"/>
                <w:szCs w:val="16"/>
              </w:rPr>
            </w:pPr>
            <w:r w:rsidRPr="0065299E">
              <w:rPr>
                <w:sz w:val="16"/>
                <w:szCs w:val="16"/>
              </w:rPr>
              <w:t>Treatment</w:t>
            </w:r>
          </w:p>
        </w:tc>
        <w:tc>
          <w:tcPr>
            <w:tcW w:w="3212" w:type="pct"/>
          </w:tcPr>
          <w:p w14:paraId="21E4ACF4"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 xml:space="preserve">An existing process, policy, device, practice or other action that acts to minimise negative risk or enhance positive opportunities.  The word control may also be applied to a process designed to provide reasonable assurance regarding the achievement of objectives. </w:t>
            </w:r>
          </w:p>
        </w:tc>
      </w:tr>
      <w:tr w:rsidR="001C0F2A" w:rsidRPr="00FF5854" w14:paraId="0F3C12E0"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67306F05" w14:textId="77777777" w:rsidR="001C0F2A" w:rsidRPr="0065299E" w:rsidRDefault="001C0F2A" w:rsidP="000A3704">
            <w:pPr>
              <w:pStyle w:val="BodyText"/>
              <w:rPr>
                <w:sz w:val="16"/>
                <w:szCs w:val="16"/>
              </w:rPr>
            </w:pPr>
            <w:r w:rsidRPr="0065299E">
              <w:rPr>
                <w:sz w:val="16"/>
                <w:szCs w:val="16"/>
              </w:rPr>
              <w:t>Vulnerability</w:t>
            </w:r>
          </w:p>
        </w:tc>
        <w:tc>
          <w:tcPr>
            <w:tcW w:w="3212" w:type="pct"/>
          </w:tcPr>
          <w:p w14:paraId="482003BC"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The conditions determined by physical, social, economic and environmental factors or processes, which increase the susceptibility of a community to the impact of hazards.</w:t>
            </w:r>
          </w:p>
        </w:tc>
      </w:tr>
      <w:tr w:rsidR="001C0F2A" w:rsidRPr="00FF5854" w14:paraId="7D1F3980" w14:textId="77777777" w:rsidTr="000A3704">
        <w:tc>
          <w:tcPr>
            <w:cnfStyle w:val="001000000000" w:firstRow="0" w:lastRow="0" w:firstColumn="1" w:lastColumn="0" w:oddVBand="0" w:evenVBand="0" w:oddHBand="0" w:evenHBand="0" w:firstRowFirstColumn="0" w:firstRowLastColumn="0" w:lastRowFirstColumn="0" w:lastRowLastColumn="0"/>
            <w:tcW w:w="1788" w:type="pct"/>
            <w:gridSpan w:val="2"/>
            <w:shd w:val="clear" w:color="auto" w:fill="auto"/>
          </w:tcPr>
          <w:p w14:paraId="0EACCB1C" w14:textId="0DCBAD98" w:rsidR="001C0F2A" w:rsidRPr="0065299E" w:rsidRDefault="001C0F2A" w:rsidP="000A3704">
            <w:pPr>
              <w:pStyle w:val="BodyText"/>
              <w:rPr>
                <w:sz w:val="16"/>
                <w:szCs w:val="16"/>
              </w:rPr>
            </w:pPr>
            <w:r w:rsidRPr="0065299E">
              <w:rPr>
                <w:sz w:val="16"/>
                <w:szCs w:val="16"/>
              </w:rPr>
              <w:t>Vulnerable people (D</w:t>
            </w:r>
            <w:r w:rsidR="0065299E">
              <w:rPr>
                <w:sz w:val="16"/>
                <w:szCs w:val="16"/>
              </w:rPr>
              <w:t>FFH</w:t>
            </w:r>
            <w:r w:rsidRPr="0065299E">
              <w:rPr>
                <w:sz w:val="16"/>
                <w:szCs w:val="16"/>
              </w:rPr>
              <w:t xml:space="preserve"> definition)</w:t>
            </w:r>
          </w:p>
        </w:tc>
        <w:tc>
          <w:tcPr>
            <w:tcW w:w="3212" w:type="pct"/>
          </w:tcPr>
          <w:p w14:paraId="15F89956" w14:textId="77777777" w:rsidR="001C0F2A" w:rsidRPr="0065299E" w:rsidRDefault="001C0F2A" w:rsidP="00CD1653">
            <w:pPr>
              <w:pStyle w:val="BodyText"/>
              <w:jc w:val="both"/>
              <w:cnfStyle w:val="000000000000" w:firstRow="0" w:lastRow="0" w:firstColumn="0" w:lastColumn="0" w:oddVBand="0" w:evenVBand="0" w:oddHBand="0" w:evenHBand="0" w:firstRowFirstColumn="0" w:firstRowLastColumn="0" w:lastRowFirstColumn="0" w:lastRowLastColumn="0"/>
              <w:rPr>
                <w:sz w:val="16"/>
                <w:szCs w:val="16"/>
              </w:rPr>
            </w:pPr>
            <w:r w:rsidRPr="0065299E">
              <w:rPr>
                <w:sz w:val="16"/>
                <w:szCs w:val="16"/>
              </w:rPr>
              <w:t>Those living in high bushfire risk areas and who are unable to make an independent decision, including due to cognitive impairment; physically dependant and totally reliant on in home personal care and support; and people who live alone and are geographically and socially isolated with no co-resident carer or family.</w:t>
            </w:r>
          </w:p>
        </w:tc>
      </w:tr>
    </w:tbl>
    <w:p w14:paraId="01673190" w14:textId="77777777" w:rsidR="0065299E" w:rsidRDefault="0065299E" w:rsidP="001C0F2A">
      <w:pPr>
        <w:pStyle w:val="Heading3"/>
        <w:rPr>
          <w:sz w:val="28"/>
          <w:szCs w:val="28"/>
        </w:rPr>
      </w:pPr>
      <w:bookmarkStart w:id="415" w:name="_Toc296433790"/>
      <w:bookmarkStart w:id="416" w:name="_Toc456765218"/>
    </w:p>
    <w:p w14:paraId="31EDEBB9" w14:textId="042B04E3" w:rsidR="001C0F2A" w:rsidRPr="001C0F2A" w:rsidRDefault="001C0F2A" w:rsidP="001C0F2A">
      <w:pPr>
        <w:pStyle w:val="Heading3"/>
        <w:rPr>
          <w:sz w:val="28"/>
          <w:szCs w:val="28"/>
        </w:rPr>
      </w:pPr>
      <w:bookmarkStart w:id="417" w:name="_Toc141084683"/>
      <w:bookmarkStart w:id="418" w:name="_Toc141085979"/>
      <w:bookmarkStart w:id="419" w:name="_Toc141086070"/>
      <w:bookmarkStart w:id="420" w:name="_Toc141086155"/>
      <w:bookmarkStart w:id="421" w:name="_Toc144472374"/>
      <w:r w:rsidRPr="001C0F2A">
        <w:rPr>
          <w:sz w:val="28"/>
          <w:szCs w:val="28"/>
        </w:rPr>
        <w:t>Acronyms</w:t>
      </w:r>
      <w:bookmarkEnd w:id="415"/>
      <w:bookmarkEnd w:id="416"/>
      <w:bookmarkEnd w:id="417"/>
      <w:bookmarkEnd w:id="418"/>
      <w:bookmarkEnd w:id="419"/>
      <w:bookmarkEnd w:id="420"/>
      <w:bookmarkEnd w:id="421"/>
    </w:p>
    <w:tbl>
      <w:tblPr>
        <w:tblStyle w:val="TableGrid"/>
        <w:tblW w:w="5000" w:type="pct"/>
        <w:tblLook w:val="0600" w:firstRow="0" w:lastRow="0" w:firstColumn="0" w:lastColumn="0" w:noHBand="1" w:noVBand="1"/>
      </w:tblPr>
      <w:tblGrid>
        <w:gridCol w:w="2310"/>
        <w:gridCol w:w="7554"/>
      </w:tblGrid>
      <w:tr w:rsidR="001C0F2A" w:rsidRPr="006F27E5" w14:paraId="0485A799" w14:textId="77777777" w:rsidTr="00CD1653">
        <w:trPr>
          <w:trHeight w:hRule="exact" w:val="454"/>
        </w:trPr>
        <w:tc>
          <w:tcPr>
            <w:tcW w:w="1171" w:type="pct"/>
          </w:tcPr>
          <w:p w14:paraId="0F78D461" w14:textId="77777777" w:rsidR="001C0F2A" w:rsidRPr="00CD1653" w:rsidRDefault="001C0F2A" w:rsidP="000A3704">
            <w:pPr>
              <w:pStyle w:val="TableText0"/>
              <w:rPr>
                <w:b/>
                <w:szCs w:val="18"/>
              </w:rPr>
            </w:pPr>
            <w:r w:rsidRPr="00CD1653">
              <w:rPr>
                <w:szCs w:val="18"/>
              </w:rPr>
              <w:t>BMO</w:t>
            </w:r>
          </w:p>
        </w:tc>
        <w:tc>
          <w:tcPr>
            <w:tcW w:w="3829" w:type="pct"/>
          </w:tcPr>
          <w:p w14:paraId="29783B3F" w14:textId="77777777" w:rsidR="001C0F2A" w:rsidRPr="00CD1653" w:rsidRDefault="001C0F2A" w:rsidP="000A3704">
            <w:pPr>
              <w:pStyle w:val="TableText0"/>
              <w:rPr>
                <w:b/>
                <w:szCs w:val="18"/>
              </w:rPr>
            </w:pPr>
            <w:r w:rsidRPr="00CD1653">
              <w:rPr>
                <w:szCs w:val="18"/>
              </w:rPr>
              <w:t>Bushfire Management Overlay</w:t>
            </w:r>
          </w:p>
        </w:tc>
      </w:tr>
      <w:tr w:rsidR="001C0F2A" w:rsidRPr="006F27E5" w14:paraId="140D5B2B" w14:textId="77777777" w:rsidTr="00CD1653">
        <w:trPr>
          <w:trHeight w:hRule="exact" w:val="454"/>
        </w:trPr>
        <w:tc>
          <w:tcPr>
            <w:tcW w:w="1171" w:type="pct"/>
          </w:tcPr>
          <w:p w14:paraId="167B458B" w14:textId="77777777" w:rsidR="001C0F2A" w:rsidRPr="00CD1653" w:rsidRDefault="001C0F2A" w:rsidP="000A3704">
            <w:pPr>
              <w:pStyle w:val="TableText0"/>
              <w:rPr>
                <w:szCs w:val="18"/>
              </w:rPr>
            </w:pPr>
            <w:r w:rsidRPr="00CD1653">
              <w:rPr>
                <w:szCs w:val="18"/>
              </w:rPr>
              <w:t>BPA</w:t>
            </w:r>
          </w:p>
        </w:tc>
        <w:tc>
          <w:tcPr>
            <w:tcW w:w="3829" w:type="pct"/>
          </w:tcPr>
          <w:p w14:paraId="12279860" w14:textId="77777777" w:rsidR="001C0F2A" w:rsidRPr="00CD1653" w:rsidRDefault="001C0F2A" w:rsidP="000A3704">
            <w:pPr>
              <w:pStyle w:val="TableText0"/>
              <w:rPr>
                <w:szCs w:val="18"/>
              </w:rPr>
            </w:pPr>
            <w:r w:rsidRPr="00CD1653">
              <w:rPr>
                <w:szCs w:val="18"/>
              </w:rPr>
              <w:t>Bushfire Prone Area</w:t>
            </w:r>
          </w:p>
        </w:tc>
      </w:tr>
      <w:tr w:rsidR="001C0F2A" w:rsidRPr="006F27E5" w14:paraId="1FCDA609" w14:textId="77777777" w:rsidTr="00CD1653">
        <w:trPr>
          <w:trHeight w:hRule="exact" w:val="454"/>
        </w:trPr>
        <w:tc>
          <w:tcPr>
            <w:tcW w:w="1171" w:type="pct"/>
          </w:tcPr>
          <w:p w14:paraId="5F6F2E40" w14:textId="77777777" w:rsidR="001C0F2A" w:rsidRPr="00CD1653" w:rsidRDefault="001C0F2A" w:rsidP="000A3704">
            <w:pPr>
              <w:pStyle w:val="TableText0"/>
              <w:rPr>
                <w:szCs w:val="18"/>
              </w:rPr>
            </w:pPr>
            <w:r w:rsidRPr="00CD1653">
              <w:rPr>
                <w:szCs w:val="18"/>
              </w:rPr>
              <w:t>BSW</w:t>
            </w:r>
          </w:p>
        </w:tc>
        <w:tc>
          <w:tcPr>
            <w:tcW w:w="3829" w:type="pct"/>
          </w:tcPr>
          <w:p w14:paraId="474E3ED7" w14:textId="77777777" w:rsidR="001C0F2A" w:rsidRPr="00CD1653" w:rsidRDefault="001C0F2A" w:rsidP="000A3704">
            <w:pPr>
              <w:pStyle w:val="TableText0"/>
              <w:rPr>
                <w:szCs w:val="18"/>
              </w:rPr>
            </w:pPr>
            <w:r w:rsidRPr="00CD1653">
              <w:rPr>
                <w:szCs w:val="18"/>
              </w:rPr>
              <w:t>Barwon South West</w:t>
            </w:r>
          </w:p>
        </w:tc>
      </w:tr>
      <w:tr w:rsidR="001C0F2A" w:rsidRPr="006F27E5" w14:paraId="14672973" w14:textId="77777777" w:rsidTr="00CD1653">
        <w:trPr>
          <w:trHeight w:hRule="exact" w:val="454"/>
        </w:trPr>
        <w:tc>
          <w:tcPr>
            <w:tcW w:w="1171" w:type="pct"/>
          </w:tcPr>
          <w:p w14:paraId="2F675846" w14:textId="77777777" w:rsidR="001C0F2A" w:rsidRPr="00CD1653" w:rsidRDefault="001C0F2A" w:rsidP="000A3704">
            <w:pPr>
              <w:pStyle w:val="TableText0"/>
              <w:rPr>
                <w:szCs w:val="18"/>
              </w:rPr>
            </w:pPr>
            <w:r w:rsidRPr="00CD1653">
              <w:rPr>
                <w:szCs w:val="18"/>
              </w:rPr>
              <w:t>BOQ</w:t>
            </w:r>
          </w:p>
        </w:tc>
        <w:tc>
          <w:tcPr>
            <w:tcW w:w="3829" w:type="pct"/>
          </w:tcPr>
          <w:p w14:paraId="2AB24754" w14:textId="77777777" w:rsidR="001C0F2A" w:rsidRPr="00CD1653" w:rsidRDefault="001C0F2A" w:rsidP="000A3704">
            <w:pPr>
              <w:pStyle w:val="TableText0"/>
              <w:rPr>
                <w:szCs w:val="18"/>
              </w:rPr>
            </w:pPr>
            <w:r w:rsidRPr="00CD1653">
              <w:rPr>
                <w:szCs w:val="18"/>
              </w:rPr>
              <w:t>Borough of Queenscliffe</w:t>
            </w:r>
          </w:p>
        </w:tc>
      </w:tr>
      <w:tr w:rsidR="001C0F2A" w:rsidRPr="006F27E5" w14:paraId="7E529BEA" w14:textId="77777777" w:rsidTr="00CD1653">
        <w:trPr>
          <w:trHeight w:hRule="exact" w:val="454"/>
        </w:trPr>
        <w:tc>
          <w:tcPr>
            <w:tcW w:w="1171" w:type="pct"/>
          </w:tcPr>
          <w:p w14:paraId="54ADE2A3" w14:textId="77777777" w:rsidR="001C0F2A" w:rsidRPr="00CD1653" w:rsidRDefault="001C0F2A" w:rsidP="000A3704">
            <w:pPr>
              <w:pStyle w:val="TableText0"/>
              <w:rPr>
                <w:szCs w:val="18"/>
              </w:rPr>
            </w:pPr>
            <w:r w:rsidRPr="00CD1653">
              <w:rPr>
                <w:szCs w:val="18"/>
              </w:rPr>
              <w:t>CFA</w:t>
            </w:r>
          </w:p>
        </w:tc>
        <w:tc>
          <w:tcPr>
            <w:tcW w:w="3829" w:type="pct"/>
          </w:tcPr>
          <w:p w14:paraId="2DDC7A75" w14:textId="77777777" w:rsidR="001C0F2A" w:rsidRPr="00CD1653" w:rsidRDefault="001C0F2A" w:rsidP="000A3704">
            <w:pPr>
              <w:pStyle w:val="TableText0"/>
              <w:rPr>
                <w:szCs w:val="18"/>
              </w:rPr>
            </w:pPr>
            <w:r w:rsidRPr="00CD1653">
              <w:rPr>
                <w:szCs w:val="18"/>
              </w:rPr>
              <w:t>Country Fire Authority</w:t>
            </w:r>
          </w:p>
        </w:tc>
      </w:tr>
      <w:tr w:rsidR="001C0F2A" w:rsidRPr="006F27E5" w14:paraId="7C095F37" w14:textId="77777777" w:rsidTr="00CD1653">
        <w:trPr>
          <w:trHeight w:hRule="exact" w:val="454"/>
        </w:trPr>
        <w:tc>
          <w:tcPr>
            <w:tcW w:w="1171" w:type="pct"/>
          </w:tcPr>
          <w:p w14:paraId="42344FCD" w14:textId="77777777" w:rsidR="001C0F2A" w:rsidRPr="00CD1653" w:rsidRDefault="001C0F2A" w:rsidP="000A3704">
            <w:pPr>
              <w:pStyle w:val="TableText0"/>
              <w:rPr>
                <w:szCs w:val="18"/>
              </w:rPr>
            </w:pPr>
            <w:r w:rsidRPr="00CD1653">
              <w:rPr>
                <w:szCs w:val="18"/>
              </w:rPr>
              <w:t>COGG</w:t>
            </w:r>
          </w:p>
        </w:tc>
        <w:tc>
          <w:tcPr>
            <w:tcW w:w="3829" w:type="pct"/>
          </w:tcPr>
          <w:p w14:paraId="6BE6459C" w14:textId="77777777" w:rsidR="001C0F2A" w:rsidRPr="00CD1653" w:rsidRDefault="001C0F2A" w:rsidP="000A3704">
            <w:pPr>
              <w:pStyle w:val="TableText0"/>
              <w:rPr>
                <w:szCs w:val="18"/>
              </w:rPr>
            </w:pPr>
            <w:r w:rsidRPr="00CD1653">
              <w:rPr>
                <w:szCs w:val="18"/>
              </w:rPr>
              <w:t>City of Greater Geelong</w:t>
            </w:r>
          </w:p>
        </w:tc>
      </w:tr>
      <w:tr w:rsidR="001C0F2A" w:rsidRPr="006F27E5" w14:paraId="21FD4503" w14:textId="77777777" w:rsidTr="00CD1653">
        <w:trPr>
          <w:trHeight w:hRule="exact" w:val="454"/>
        </w:trPr>
        <w:tc>
          <w:tcPr>
            <w:tcW w:w="1171" w:type="pct"/>
          </w:tcPr>
          <w:p w14:paraId="7D2B3624" w14:textId="66436862" w:rsidR="001C0F2A" w:rsidRPr="00CD1653" w:rsidRDefault="001C0F2A" w:rsidP="000A3704">
            <w:pPr>
              <w:pStyle w:val="TableText0"/>
              <w:rPr>
                <w:szCs w:val="18"/>
              </w:rPr>
            </w:pPr>
            <w:r w:rsidRPr="00CD1653">
              <w:rPr>
                <w:szCs w:val="18"/>
              </w:rPr>
              <w:t>DE</w:t>
            </w:r>
            <w:r w:rsidR="0065299E" w:rsidRPr="00CD1653">
              <w:rPr>
                <w:szCs w:val="18"/>
              </w:rPr>
              <w:t>ECA</w:t>
            </w:r>
          </w:p>
        </w:tc>
        <w:tc>
          <w:tcPr>
            <w:tcW w:w="3829" w:type="pct"/>
          </w:tcPr>
          <w:p w14:paraId="7DC8F8C9" w14:textId="3877628D" w:rsidR="001C0F2A" w:rsidRPr="00CD1653" w:rsidRDefault="001C0F2A" w:rsidP="000A3704">
            <w:pPr>
              <w:pStyle w:val="TableText0"/>
              <w:rPr>
                <w:szCs w:val="18"/>
              </w:rPr>
            </w:pPr>
            <w:r w:rsidRPr="00CD1653">
              <w:rPr>
                <w:szCs w:val="18"/>
              </w:rPr>
              <w:t>Department of</w:t>
            </w:r>
            <w:r w:rsidR="0065299E" w:rsidRPr="00CD1653">
              <w:rPr>
                <w:szCs w:val="18"/>
              </w:rPr>
              <w:t xml:space="preserve"> Energy, Environment and Climate Action</w:t>
            </w:r>
          </w:p>
        </w:tc>
      </w:tr>
      <w:tr w:rsidR="001C0F2A" w:rsidRPr="006F27E5" w14:paraId="505EE6EA" w14:textId="77777777" w:rsidTr="00CD1653">
        <w:trPr>
          <w:trHeight w:hRule="exact" w:val="454"/>
        </w:trPr>
        <w:tc>
          <w:tcPr>
            <w:tcW w:w="1171" w:type="pct"/>
          </w:tcPr>
          <w:p w14:paraId="0C4D3FA9" w14:textId="77777777" w:rsidR="001C0F2A" w:rsidRPr="00CD1653" w:rsidRDefault="001C0F2A" w:rsidP="000A3704">
            <w:pPr>
              <w:pStyle w:val="TableText0"/>
              <w:rPr>
                <w:szCs w:val="18"/>
              </w:rPr>
            </w:pPr>
            <w:r w:rsidRPr="00CD1653">
              <w:rPr>
                <w:szCs w:val="18"/>
              </w:rPr>
              <w:t>DET</w:t>
            </w:r>
          </w:p>
        </w:tc>
        <w:tc>
          <w:tcPr>
            <w:tcW w:w="3829" w:type="pct"/>
          </w:tcPr>
          <w:p w14:paraId="0A8FF962" w14:textId="77777777" w:rsidR="001C0F2A" w:rsidRPr="00CD1653" w:rsidRDefault="001C0F2A" w:rsidP="000A3704">
            <w:pPr>
              <w:pStyle w:val="TableText0"/>
              <w:rPr>
                <w:szCs w:val="18"/>
              </w:rPr>
            </w:pPr>
            <w:r w:rsidRPr="00CD1653">
              <w:rPr>
                <w:szCs w:val="18"/>
              </w:rPr>
              <w:t>Department of Education and Training</w:t>
            </w:r>
          </w:p>
        </w:tc>
      </w:tr>
      <w:tr w:rsidR="001C0F2A" w:rsidRPr="006F27E5" w14:paraId="16591C24" w14:textId="77777777" w:rsidTr="00CD1653">
        <w:trPr>
          <w:trHeight w:hRule="exact" w:val="454"/>
        </w:trPr>
        <w:tc>
          <w:tcPr>
            <w:tcW w:w="1171" w:type="pct"/>
          </w:tcPr>
          <w:p w14:paraId="63CD6F54" w14:textId="576013D3" w:rsidR="001C0F2A" w:rsidRPr="00CD1653" w:rsidRDefault="001C0F2A" w:rsidP="000A3704">
            <w:pPr>
              <w:pStyle w:val="TableText0"/>
              <w:rPr>
                <w:szCs w:val="18"/>
              </w:rPr>
            </w:pPr>
            <w:r w:rsidRPr="00CD1653">
              <w:rPr>
                <w:szCs w:val="18"/>
              </w:rPr>
              <w:t>D</w:t>
            </w:r>
            <w:r w:rsidR="0065299E" w:rsidRPr="00CD1653">
              <w:rPr>
                <w:szCs w:val="18"/>
              </w:rPr>
              <w:t>TP</w:t>
            </w:r>
          </w:p>
        </w:tc>
        <w:tc>
          <w:tcPr>
            <w:tcW w:w="3829" w:type="pct"/>
          </w:tcPr>
          <w:p w14:paraId="5B34DEED" w14:textId="46204C94" w:rsidR="001C0F2A" w:rsidRPr="00CD1653" w:rsidRDefault="001C0F2A" w:rsidP="000A3704">
            <w:pPr>
              <w:pStyle w:val="TableText0"/>
              <w:rPr>
                <w:szCs w:val="18"/>
              </w:rPr>
            </w:pPr>
            <w:r w:rsidRPr="00CD1653">
              <w:rPr>
                <w:szCs w:val="18"/>
              </w:rPr>
              <w:t>Department of Transport</w:t>
            </w:r>
            <w:r w:rsidR="0065299E" w:rsidRPr="00CD1653">
              <w:rPr>
                <w:szCs w:val="18"/>
              </w:rPr>
              <w:t xml:space="preserve"> and Planning</w:t>
            </w:r>
            <w:r w:rsidRPr="00CD1653">
              <w:rPr>
                <w:szCs w:val="18"/>
              </w:rPr>
              <w:t xml:space="preserve"> </w:t>
            </w:r>
          </w:p>
        </w:tc>
      </w:tr>
      <w:tr w:rsidR="001C0F2A" w:rsidRPr="006F27E5" w14:paraId="791700C7" w14:textId="77777777" w:rsidTr="00CD1653">
        <w:trPr>
          <w:trHeight w:hRule="exact" w:val="454"/>
        </w:trPr>
        <w:tc>
          <w:tcPr>
            <w:tcW w:w="1171" w:type="pct"/>
          </w:tcPr>
          <w:p w14:paraId="73995616" w14:textId="77777777" w:rsidR="001C0F2A" w:rsidRPr="00CD1653" w:rsidRDefault="001C0F2A" w:rsidP="000A3704">
            <w:pPr>
              <w:pStyle w:val="TableText0"/>
              <w:rPr>
                <w:szCs w:val="18"/>
                <w:highlight w:val="yellow"/>
              </w:rPr>
            </w:pPr>
            <w:r w:rsidRPr="00CD1653">
              <w:rPr>
                <w:szCs w:val="18"/>
              </w:rPr>
              <w:t>DH</w:t>
            </w:r>
          </w:p>
        </w:tc>
        <w:tc>
          <w:tcPr>
            <w:tcW w:w="3829" w:type="pct"/>
          </w:tcPr>
          <w:p w14:paraId="5C886EFE" w14:textId="77777777" w:rsidR="001C0F2A" w:rsidRPr="00CD1653" w:rsidRDefault="001C0F2A" w:rsidP="000A3704">
            <w:pPr>
              <w:pStyle w:val="TableText0"/>
              <w:rPr>
                <w:szCs w:val="18"/>
              </w:rPr>
            </w:pPr>
            <w:r w:rsidRPr="00CD1653">
              <w:rPr>
                <w:szCs w:val="18"/>
              </w:rPr>
              <w:t xml:space="preserve">Department of Health </w:t>
            </w:r>
          </w:p>
        </w:tc>
      </w:tr>
      <w:tr w:rsidR="001C0F2A" w:rsidRPr="006F27E5" w14:paraId="449B9C51" w14:textId="77777777" w:rsidTr="00CD1653">
        <w:trPr>
          <w:trHeight w:hRule="exact" w:val="454"/>
        </w:trPr>
        <w:tc>
          <w:tcPr>
            <w:tcW w:w="1171" w:type="pct"/>
          </w:tcPr>
          <w:p w14:paraId="0285D1D3" w14:textId="77777777" w:rsidR="001C0F2A" w:rsidRPr="00CD1653" w:rsidRDefault="001C0F2A" w:rsidP="000A3704">
            <w:pPr>
              <w:pStyle w:val="TableText0"/>
              <w:rPr>
                <w:szCs w:val="18"/>
                <w:highlight w:val="yellow"/>
              </w:rPr>
            </w:pPr>
            <w:r w:rsidRPr="00CD1653">
              <w:rPr>
                <w:szCs w:val="18"/>
              </w:rPr>
              <w:t>DFFH</w:t>
            </w:r>
          </w:p>
        </w:tc>
        <w:tc>
          <w:tcPr>
            <w:tcW w:w="3829" w:type="pct"/>
          </w:tcPr>
          <w:p w14:paraId="62CF451F" w14:textId="77777777" w:rsidR="001C0F2A" w:rsidRPr="00CD1653" w:rsidRDefault="001C0F2A" w:rsidP="000A3704">
            <w:pPr>
              <w:pStyle w:val="TableText0"/>
              <w:rPr>
                <w:szCs w:val="18"/>
              </w:rPr>
            </w:pPr>
            <w:r w:rsidRPr="00CD1653">
              <w:rPr>
                <w:szCs w:val="18"/>
              </w:rPr>
              <w:t>Department of Family, Fairness &amp; Housing</w:t>
            </w:r>
          </w:p>
        </w:tc>
      </w:tr>
      <w:tr w:rsidR="001C0F2A" w:rsidRPr="006F27E5" w14:paraId="0B416999" w14:textId="77777777" w:rsidTr="00CD1653">
        <w:trPr>
          <w:trHeight w:hRule="exact" w:val="454"/>
        </w:trPr>
        <w:tc>
          <w:tcPr>
            <w:tcW w:w="1171" w:type="pct"/>
          </w:tcPr>
          <w:p w14:paraId="20C8A90B" w14:textId="77777777" w:rsidR="001C0F2A" w:rsidRPr="00CD1653" w:rsidRDefault="001C0F2A" w:rsidP="000A3704">
            <w:pPr>
              <w:pStyle w:val="TableText0"/>
              <w:rPr>
                <w:szCs w:val="18"/>
              </w:rPr>
            </w:pPr>
            <w:r w:rsidRPr="00CD1653">
              <w:rPr>
                <w:szCs w:val="18"/>
              </w:rPr>
              <w:t>FRV</w:t>
            </w:r>
          </w:p>
        </w:tc>
        <w:tc>
          <w:tcPr>
            <w:tcW w:w="3829" w:type="pct"/>
          </w:tcPr>
          <w:p w14:paraId="4D09C7C3" w14:textId="77777777" w:rsidR="001C0F2A" w:rsidRPr="00CD1653" w:rsidRDefault="001C0F2A" w:rsidP="000A3704">
            <w:pPr>
              <w:pStyle w:val="TableText0"/>
              <w:rPr>
                <w:szCs w:val="18"/>
              </w:rPr>
            </w:pPr>
            <w:r w:rsidRPr="00CD1653">
              <w:rPr>
                <w:szCs w:val="18"/>
              </w:rPr>
              <w:t>Fire Rescue Victoria</w:t>
            </w:r>
          </w:p>
        </w:tc>
      </w:tr>
      <w:tr w:rsidR="001C0F2A" w:rsidRPr="006F27E5" w14:paraId="4926623A" w14:textId="77777777" w:rsidTr="00CD1653">
        <w:trPr>
          <w:trHeight w:hRule="exact" w:val="454"/>
        </w:trPr>
        <w:tc>
          <w:tcPr>
            <w:tcW w:w="1171" w:type="pct"/>
          </w:tcPr>
          <w:p w14:paraId="45F1F574" w14:textId="77777777" w:rsidR="001C0F2A" w:rsidRPr="00CD1653" w:rsidRDefault="001C0F2A" w:rsidP="000A3704">
            <w:pPr>
              <w:pStyle w:val="TableText0"/>
              <w:rPr>
                <w:szCs w:val="18"/>
              </w:rPr>
            </w:pPr>
            <w:r w:rsidRPr="00CD1653">
              <w:rPr>
                <w:szCs w:val="18"/>
              </w:rPr>
              <w:t>MEMP</w:t>
            </w:r>
          </w:p>
        </w:tc>
        <w:tc>
          <w:tcPr>
            <w:tcW w:w="3829" w:type="pct"/>
          </w:tcPr>
          <w:p w14:paraId="6E6238B5" w14:textId="77777777" w:rsidR="001C0F2A" w:rsidRPr="00CD1653" w:rsidRDefault="001C0F2A" w:rsidP="000A3704">
            <w:pPr>
              <w:pStyle w:val="TableText0"/>
              <w:rPr>
                <w:szCs w:val="18"/>
              </w:rPr>
            </w:pPr>
            <w:r w:rsidRPr="00CD1653">
              <w:rPr>
                <w:szCs w:val="18"/>
              </w:rPr>
              <w:t>Municipal Emergency Management Plan</w:t>
            </w:r>
          </w:p>
        </w:tc>
      </w:tr>
      <w:tr w:rsidR="001C0F2A" w:rsidRPr="006F27E5" w14:paraId="5E678A79" w14:textId="77777777" w:rsidTr="00CD1653">
        <w:trPr>
          <w:trHeight w:hRule="exact" w:val="454"/>
        </w:trPr>
        <w:tc>
          <w:tcPr>
            <w:tcW w:w="1171" w:type="pct"/>
          </w:tcPr>
          <w:p w14:paraId="60932941" w14:textId="77777777" w:rsidR="001C0F2A" w:rsidRPr="00CD1653" w:rsidRDefault="001C0F2A" w:rsidP="000A3704">
            <w:pPr>
              <w:pStyle w:val="TableText0"/>
              <w:rPr>
                <w:szCs w:val="18"/>
              </w:rPr>
            </w:pPr>
            <w:r w:rsidRPr="00CD1653">
              <w:rPr>
                <w:szCs w:val="18"/>
              </w:rPr>
              <w:t>MEMPC</w:t>
            </w:r>
          </w:p>
        </w:tc>
        <w:tc>
          <w:tcPr>
            <w:tcW w:w="3829" w:type="pct"/>
          </w:tcPr>
          <w:p w14:paraId="08A288D2" w14:textId="77777777" w:rsidR="001C0F2A" w:rsidRPr="00CD1653" w:rsidRDefault="001C0F2A" w:rsidP="000A3704">
            <w:pPr>
              <w:pStyle w:val="TableText0"/>
              <w:rPr>
                <w:szCs w:val="18"/>
              </w:rPr>
            </w:pPr>
            <w:r w:rsidRPr="00CD1653">
              <w:rPr>
                <w:szCs w:val="18"/>
              </w:rPr>
              <w:t>Municipal Emergency Management Planning Committee</w:t>
            </w:r>
          </w:p>
        </w:tc>
      </w:tr>
      <w:tr w:rsidR="001C0F2A" w:rsidRPr="006F27E5" w14:paraId="62C9831A" w14:textId="77777777" w:rsidTr="00CD1653">
        <w:trPr>
          <w:trHeight w:hRule="exact" w:val="454"/>
        </w:trPr>
        <w:tc>
          <w:tcPr>
            <w:tcW w:w="1171" w:type="pct"/>
          </w:tcPr>
          <w:p w14:paraId="63EF7BF5" w14:textId="77777777" w:rsidR="001C0F2A" w:rsidRPr="00CD1653" w:rsidRDefault="001C0F2A" w:rsidP="000A3704">
            <w:pPr>
              <w:pStyle w:val="TableText0"/>
              <w:rPr>
                <w:szCs w:val="18"/>
              </w:rPr>
            </w:pPr>
            <w:r w:rsidRPr="00CD1653">
              <w:rPr>
                <w:szCs w:val="18"/>
              </w:rPr>
              <w:t xml:space="preserve">MFMP </w:t>
            </w:r>
          </w:p>
        </w:tc>
        <w:tc>
          <w:tcPr>
            <w:tcW w:w="3829" w:type="pct"/>
          </w:tcPr>
          <w:p w14:paraId="75734922" w14:textId="77777777" w:rsidR="001C0F2A" w:rsidRPr="00CD1653" w:rsidRDefault="001C0F2A" w:rsidP="000A3704">
            <w:pPr>
              <w:pStyle w:val="TableText0"/>
              <w:rPr>
                <w:szCs w:val="18"/>
              </w:rPr>
            </w:pPr>
            <w:r w:rsidRPr="00CD1653">
              <w:rPr>
                <w:szCs w:val="18"/>
              </w:rPr>
              <w:t>Municipal Fire Management Plan</w:t>
            </w:r>
          </w:p>
        </w:tc>
      </w:tr>
      <w:tr w:rsidR="001C0F2A" w:rsidRPr="006F27E5" w14:paraId="1B907B95" w14:textId="77777777" w:rsidTr="00CD1653">
        <w:trPr>
          <w:trHeight w:hRule="exact" w:val="454"/>
        </w:trPr>
        <w:tc>
          <w:tcPr>
            <w:tcW w:w="1171" w:type="pct"/>
          </w:tcPr>
          <w:p w14:paraId="67B7700F" w14:textId="77777777" w:rsidR="001C0F2A" w:rsidRPr="00CD1653" w:rsidRDefault="001C0F2A" w:rsidP="000A3704">
            <w:pPr>
              <w:pStyle w:val="TableText0"/>
              <w:rPr>
                <w:szCs w:val="18"/>
              </w:rPr>
            </w:pPr>
            <w:r w:rsidRPr="00CD1653">
              <w:rPr>
                <w:szCs w:val="18"/>
              </w:rPr>
              <w:t xml:space="preserve">MFMPC </w:t>
            </w:r>
          </w:p>
        </w:tc>
        <w:tc>
          <w:tcPr>
            <w:tcW w:w="3829" w:type="pct"/>
          </w:tcPr>
          <w:p w14:paraId="0352D3B5" w14:textId="77777777" w:rsidR="001C0F2A" w:rsidRPr="00CD1653" w:rsidRDefault="001C0F2A" w:rsidP="000A3704">
            <w:pPr>
              <w:pStyle w:val="TableText0"/>
              <w:rPr>
                <w:szCs w:val="18"/>
              </w:rPr>
            </w:pPr>
            <w:r w:rsidRPr="00CD1653">
              <w:rPr>
                <w:szCs w:val="18"/>
              </w:rPr>
              <w:t>Municipal Fire Management Planning Committee</w:t>
            </w:r>
          </w:p>
        </w:tc>
      </w:tr>
      <w:tr w:rsidR="001C0F2A" w:rsidRPr="006F27E5" w14:paraId="5F3DBC88" w14:textId="77777777" w:rsidTr="00CD1653">
        <w:trPr>
          <w:trHeight w:hRule="exact" w:val="454"/>
        </w:trPr>
        <w:tc>
          <w:tcPr>
            <w:tcW w:w="1171" w:type="pct"/>
          </w:tcPr>
          <w:p w14:paraId="6515F6F0" w14:textId="77777777" w:rsidR="001C0F2A" w:rsidRPr="00CD1653" w:rsidRDefault="001C0F2A" w:rsidP="000A3704">
            <w:pPr>
              <w:pStyle w:val="TableText0"/>
              <w:rPr>
                <w:szCs w:val="18"/>
              </w:rPr>
            </w:pPr>
            <w:r w:rsidRPr="00CD1653">
              <w:rPr>
                <w:szCs w:val="18"/>
              </w:rPr>
              <w:t>MFPO</w:t>
            </w:r>
          </w:p>
        </w:tc>
        <w:tc>
          <w:tcPr>
            <w:tcW w:w="3829" w:type="pct"/>
          </w:tcPr>
          <w:p w14:paraId="16AF5432" w14:textId="77777777" w:rsidR="001C0F2A" w:rsidRPr="00CD1653" w:rsidRDefault="001C0F2A" w:rsidP="000A3704">
            <w:pPr>
              <w:pStyle w:val="TableText0"/>
              <w:rPr>
                <w:szCs w:val="18"/>
              </w:rPr>
            </w:pPr>
            <w:r w:rsidRPr="00CD1653">
              <w:rPr>
                <w:szCs w:val="18"/>
              </w:rPr>
              <w:t>Municipal Fire Prevention Officer</w:t>
            </w:r>
          </w:p>
        </w:tc>
      </w:tr>
      <w:tr w:rsidR="001C0F2A" w:rsidRPr="006F27E5" w14:paraId="3B5672F4" w14:textId="77777777" w:rsidTr="00CD1653">
        <w:trPr>
          <w:trHeight w:hRule="exact" w:val="454"/>
        </w:trPr>
        <w:tc>
          <w:tcPr>
            <w:tcW w:w="1171" w:type="pct"/>
          </w:tcPr>
          <w:p w14:paraId="32F91E9F" w14:textId="77777777" w:rsidR="001C0F2A" w:rsidRPr="00CD1653" w:rsidRDefault="001C0F2A" w:rsidP="000A3704">
            <w:pPr>
              <w:pStyle w:val="TableText0"/>
              <w:rPr>
                <w:szCs w:val="18"/>
              </w:rPr>
            </w:pPr>
            <w:r w:rsidRPr="00CD1653">
              <w:rPr>
                <w:szCs w:val="18"/>
              </w:rPr>
              <w:t>NSP</w:t>
            </w:r>
          </w:p>
        </w:tc>
        <w:tc>
          <w:tcPr>
            <w:tcW w:w="3829" w:type="pct"/>
          </w:tcPr>
          <w:p w14:paraId="1A188FEF" w14:textId="77777777" w:rsidR="001C0F2A" w:rsidRPr="00CD1653" w:rsidRDefault="001C0F2A" w:rsidP="000A3704">
            <w:pPr>
              <w:pStyle w:val="TableText0"/>
              <w:rPr>
                <w:szCs w:val="18"/>
              </w:rPr>
            </w:pPr>
            <w:r w:rsidRPr="00CD1653">
              <w:rPr>
                <w:szCs w:val="18"/>
              </w:rPr>
              <w:t>Neighbourhood Safer Place</w:t>
            </w:r>
          </w:p>
        </w:tc>
      </w:tr>
      <w:tr w:rsidR="001C0F2A" w:rsidRPr="006F27E5" w14:paraId="2FCD0603" w14:textId="77777777" w:rsidTr="00CD1653">
        <w:trPr>
          <w:trHeight w:hRule="exact" w:val="454"/>
        </w:trPr>
        <w:tc>
          <w:tcPr>
            <w:tcW w:w="1171" w:type="pct"/>
          </w:tcPr>
          <w:p w14:paraId="239DC408" w14:textId="77777777" w:rsidR="001C0F2A" w:rsidRPr="00CD1653" w:rsidRDefault="001C0F2A" w:rsidP="000A3704">
            <w:pPr>
              <w:pStyle w:val="TableText0"/>
              <w:rPr>
                <w:szCs w:val="18"/>
              </w:rPr>
            </w:pPr>
            <w:r w:rsidRPr="00CD1653">
              <w:rPr>
                <w:szCs w:val="18"/>
              </w:rPr>
              <w:t>PPRR</w:t>
            </w:r>
          </w:p>
        </w:tc>
        <w:tc>
          <w:tcPr>
            <w:tcW w:w="3829" w:type="pct"/>
          </w:tcPr>
          <w:p w14:paraId="7676349B" w14:textId="77777777" w:rsidR="001C0F2A" w:rsidRPr="00CD1653" w:rsidRDefault="001C0F2A" w:rsidP="000A3704">
            <w:pPr>
              <w:pStyle w:val="TableText0"/>
              <w:rPr>
                <w:szCs w:val="18"/>
              </w:rPr>
            </w:pPr>
            <w:r w:rsidRPr="00CD1653">
              <w:rPr>
                <w:szCs w:val="18"/>
              </w:rPr>
              <w:t>Preparation, Prevention, Response, Recovery</w:t>
            </w:r>
          </w:p>
        </w:tc>
      </w:tr>
      <w:tr w:rsidR="001C0F2A" w:rsidRPr="006F27E5" w14:paraId="5E82D32E" w14:textId="77777777" w:rsidTr="00CD1653">
        <w:trPr>
          <w:trHeight w:hRule="exact" w:val="454"/>
        </w:trPr>
        <w:tc>
          <w:tcPr>
            <w:tcW w:w="1171" w:type="pct"/>
          </w:tcPr>
          <w:p w14:paraId="6DA8394B" w14:textId="3BE38BD3" w:rsidR="001C0F2A" w:rsidRPr="00CD1653" w:rsidRDefault="001C0F2A" w:rsidP="000A3704">
            <w:pPr>
              <w:pStyle w:val="TableText0"/>
              <w:rPr>
                <w:szCs w:val="18"/>
              </w:rPr>
            </w:pPr>
            <w:r w:rsidRPr="00CD1653">
              <w:rPr>
                <w:szCs w:val="18"/>
              </w:rPr>
              <w:t>VFRR</w:t>
            </w:r>
          </w:p>
        </w:tc>
        <w:tc>
          <w:tcPr>
            <w:tcW w:w="3829" w:type="pct"/>
          </w:tcPr>
          <w:p w14:paraId="69AAF4EB" w14:textId="42E00728" w:rsidR="001C0F2A" w:rsidRPr="00CD1653" w:rsidRDefault="001C0F2A" w:rsidP="000A3704">
            <w:pPr>
              <w:pStyle w:val="TableText0"/>
              <w:rPr>
                <w:szCs w:val="18"/>
              </w:rPr>
            </w:pPr>
            <w:r w:rsidRPr="00CD1653">
              <w:rPr>
                <w:szCs w:val="18"/>
              </w:rPr>
              <w:t>Victorian Fire Risk Register</w:t>
            </w:r>
          </w:p>
        </w:tc>
      </w:tr>
    </w:tbl>
    <w:p w14:paraId="1F9F86A7" w14:textId="77777777" w:rsidR="0065299E" w:rsidRDefault="0065299E" w:rsidP="002A714F">
      <w:pPr>
        <w:pStyle w:val="Heading2"/>
        <w:numPr>
          <w:ilvl w:val="1"/>
          <w:numId w:val="0"/>
        </w:numPr>
      </w:pPr>
      <w:bookmarkStart w:id="422" w:name="_Toc456765196"/>
      <w:bookmarkStart w:id="423" w:name="_Toc132190883"/>
    </w:p>
    <w:p w14:paraId="30143DF5" w14:textId="6DEB4B85" w:rsidR="002A714F" w:rsidRPr="00FF5854" w:rsidRDefault="002A714F" w:rsidP="002A714F">
      <w:pPr>
        <w:pStyle w:val="Heading2"/>
        <w:numPr>
          <w:ilvl w:val="1"/>
          <w:numId w:val="0"/>
        </w:numPr>
      </w:pPr>
      <w:bookmarkStart w:id="424" w:name="_Toc141084684"/>
      <w:bookmarkStart w:id="425" w:name="_Toc141085980"/>
      <w:bookmarkStart w:id="426" w:name="_Toc141086071"/>
      <w:bookmarkStart w:id="427" w:name="_Toc141086156"/>
      <w:bookmarkStart w:id="428" w:name="_Toc144472375"/>
      <w:r>
        <w:t>App</w:t>
      </w:r>
      <w:r w:rsidR="005B0EA3">
        <w:t>endix</w:t>
      </w:r>
      <w:r w:rsidRPr="00FF5854">
        <w:t xml:space="preserve"> </w:t>
      </w:r>
      <w:r w:rsidR="00121F69">
        <w:t>2</w:t>
      </w:r>
      <w:r w:rsidRPr="00FF5854">
        <w:t xml:space="preserve">: Hazard Trees – Identification </w:t>
      </w:r>
      <w:smartTag w:uri="urn:schemas-microsoft-com:office:smarttags" w:element="stockticker">
        <w:r w:rsidRPr="00FF5854">
          <w:t>and</w:t>
        </w:r>
      </w:smartTag>
      <w:r w:rsidRPr="00FF5854">
        <w:t xml:space="preserve"> Notification Procedures</w:t>
      </w:r>
      <w:bookmarkEnd w:id="422"/>
      <w:bookmarkEnd w:id="423"/>
      <w:bookmarkEnd w:id="424"/>
      <w:bookmarkEnd w:id="425"/>
      <w:bookmarkEnd w:id="426"/>
      <w:bookmarkEnd w:id="427"/>
      <w:bookmarkEnd w:id="428"/>
    </w:p>
    <w:p w14:paraId="1399AC95" w14:textId="77777777" w:rsidR="002A714F" w:rsidRPr="0065299E" w:rsidRDefault="002A714F" w:rsidP="0065299E">
      <w:pPr>
        <w:pStyle w:val="BodyText"/>
        <w:spacing w:line="240" w:lineRule="auto"/>
        <w:jc w:val="both"/>
        <w:rPr>
          <w:sz w:val="18"/>
          <w:szCs w:val="18"/>
        </w:rPr>
      </w:pPr>
      <w:r w:rsidRPr="0065299E">
        <w:rPr>
          <w:i/>
          <w:sz w:val="18"/>
          <w:szCs w:val="18"/>
        </w:rPr>
        <w:t>The Electricity Safety Act 1998 (Vic)</w:t>
      </w:r>
      <w:r w:rsidRPr="0065299E">
        <w:rPr>
          <w:sz w:val="18"/>
          <w:szCs w:val="18"/>
        </w:rPr>
        <w:t xml:space="preserve"> (</w:t>
      </w:r>
      <w:r w:rsidRPr="0065299E">
        <w:rPr>
          <w:b/>
          <w:sz w:val="18"/>
          <w:szCs w:val="18"/>
        </w:rPr>
        <w:t>ES Act</w:t>
      </w:r>
      <w:r w:rsidRPr="0065299E">
        <w:rPr>
          <w:sz w:val="18"/>
          <w:szCs w:val="18"/>
        </w:rPr>
        <w:t>) provides that a municipal council must specify, within its Municipal Fire Prevention Plan:</w:t>
      </w:r>
    </w:p>
    <w:p w14:paraId="097E9C09" w14:textId="77777777" w:rsidR="002A714F" w:rsidRPr="0065299E" w:rsidRDefault="002A714F" w:rsidP="0065299E">
      <w:pPr>
        <w:pStyle w:val="ListNumber"/>
        <w:numPr>
          <w:ilvl w:val="0"/>
          <w:numId w:val="6"/>
        </w:numPr>
        <w:spacing w:before="120" w:after="100" w:line="240" w:lineRule="auto"/>
        <w:contextualSpacing w:val="0"/>
        <w:jc w:val="both"/>
        <w:rPr>
          <w:sz w:val="18"/>
          <w:szCs w:val="18"/>
        </w:rPr>
      </w:pPr>
      <w:r w:rsidRPr="0065299E">
        <w:rPr>
          <w:sz w:val="18"/>
          <w:szCs w:val="18"/>
        </w:rPr>
        <w:t>procedures and criteria for the identification of trees that are likely to fall onto, or come into contact with, an electric line (</w:t>
      </w:r>
      <w:r w:rsidRPr="0065299E">
        <w:rPr>
          <w:b/>
          <w:sz w:val="18"/>
          <w:szCs w:val="18"/>
        </w:rPr>
        <w:t>hazard trees</w:t>
      </w:r>
      <w:r w:rsidRPr="0065299E">
        <w:rPr>
          <w:sz w:val="18"/>
          <w:szCs w:val="18"/>
        </w:rPr>
        <w:t xml:space="preserve">); and </w:t>
      </w:r>
    </w:p>
    <w:p w14:paraId="5934B8D2" w14:textId="77777777" w:rsidR="002A714F" w:rsidRPr="0065299E" w:rsidRDefault="002A714F" w:rsidP="0065299E">
      <w:pPr>
        <w:pStyle w:val="ListNumber"/>
        <w:numPr>
          <w:ilvl w:val="0"/>
          <w:numId w:val="6"/>
        </w:numPr>
        <w:spacing w:before="120" w:after="100" w:line="240" w:lineRule="auto"/>
        <w:contextualSpacing w:val="0"/>
        <w:jc w:val="both"/>
        <w:rPr>
          <w:sz w:val="18"/>
          <w:szCs w:val="18"/>
        </w:rPr>
      </w:pPr>
      <w:r w:rsidRPr="0065299E">
        <w:rPr>
          <w:sz w:val="18"/>
          <w:szCs w:val="18"/>
        </w:rPr>
        <w:t>procedures for the notification of responsible persons of trees that are hazard trees in relation to electric lines for which they are responsible.</w:t>
      </w:r>
    </w:p>
    <w:p w14:paraId="56A328EE" w14:textId="77777777" w:rsidR="002A714F" w:rsidRPr="0065299E" w:rsidRDefault="002A714F" w:rsidP="0065299E">
      <w:pPr>
        <w:pStyle w:val="BodyText"/>
        <w:spacing w:line="240" w:lineRule="auto"/>
        <w:jc w:val="both"/>
        <w:rPr>
          <w:sz w:val="18"/>
          <w:szCs w:val="18"/>
        </w:rPr>
      </w:pPr>
      <w:r w:rsidRPr="0065299E">
        <w:rPr>
          <w:sz w:val="18"/>
          <w:szCs w:val="18"/>
        </w:rPr>
        <w:t>Under the ES Act, the person responsible for maintaining vegetation and clearance space around power lines is referred to as the 'responsible person'.</w:t>
      </w:r>
    </w:p>
    <w:p w14:paraId="4C6607BB" w14:textId="2999D0D6" w:rsidR="002A714F" w:rsidRPr="0065299E" w:rsidRDefault="002A714F" w:rsidP="0065299E">
      <w:pPr>
        <w:pStyle w:val="BodyText"/>
        <w:spacing w:line="240" w:lineRule="auto"/>
        <w:jc w:val="both"/>
        <w:rPr>
          <w:sz w:val="18"/>
          <w:szCs w:val="18"/>
        </w:rPr>
      </w:pPr>
      <w:r w:rsidRPr="0065299E">
        <w:rPr>
          <w:sz w:val="18"/>
          <w:szCs w:val="18"/>
        </w:rPr>
        <w:t>The procedures outlined in this section of the Municipal Fire Management Plan 20</w:t>
      </w:r>
      <w:r w:rsidR="00B547B1">
        <w:rPr>
          <w:sz w:val="18"/>
          <w:szCs w:val="18"/>
        </w:rPr>
        <w:t>23</w:t>
      </w:r>
      <w:r w:rsidRPr="0065299E">
        <w:rPr>
          <w:sz w:val="18"/>
          <w:szCs w:val="18"/>
        </w:rPr>
        <w:t xml:space="preserve"> – 20</w:t>
      </w:r>
      <w:r w:rsidR="00B547B1">
        <w:rPr>
          <w:sz w:val="18"/>
          <w:szCs w:val="18"/>
        </w:rPr>
        <w:t>25</w:t>
      </w:r>
      <w:r w:rsidRPr="0065299E">
        <w:rPr>
          <w:sz w:val="18"/>
          <w:szCs w:val="18"/>
        </w:rPr>
        <w:t xml:space="preserve"> seek to address the requirement detailed above. </w:t>
      </w:r>
    </w:p>
    <w:p w14:paraId="01435F8A" w14:textId="77777777" w:rsidR="002A714F" w:rsidRPr="0065299E" w:rsidRDefault="002A714F" w:rsidP="0065299E">
      <w:pPr>
        <w:pStyle w:val="BodyText"/>
        <w:spacing w:line="240" w:lineRule="auto"/>
        <w:jc w:val="both"/>
        <w:rPr>
          <w:sz w:val="18"/>
          <w:szCs w:val="18"/>
        </w:rPr>
      </w:pPr>
      <w:r w:rsidRPr="0065299E">
        <w:rPr>
          <w:sz w:val="18"/>
          <w:szCs w:val="18"/>
        </w:rPr>
        <w:t>Each responsible person should have its own internal procedure regarding the steps that will be taken when it receives notification of a potentially hazardous tree.</w:t>
      </w:r>
    </w:p>
    <w:p w14:paraId="10B4D301" w14:textId="77777777" w:rsidR="002A714F" w:rsidRPr="004A1339" w:rsidRDefault="002A714F" w:rsidP="004A1339">
      <w:pPr>
        <w:rPr>
          <w:b/>
          <w:bCs/>
        </w:rPr>
      </w:pPr>
      <w:bookmarkStart w:id="429" w:name="_Toc141084685"/>
      <w:bookmarkStart w:id="430" w:name="_Toc141085981"/>
      <w:bookmarkStart w:id="431" w:name="_Toc141086072"/>
      <w:bookmarkStart w:id="432" w:name="_Toc141086157"/>
      <w:r w:rsidRPr="004A1339">
        <w:rPr>
          <w:b/>
          <w:bCs/>
        </w:rPr>
        <w:t>What is a hazard tree?</w:t>
      </w:r>
      <w:bookmarkEnd w:id="429"/>
      <w:bookmarkEnd w:id="430"/>
      <w:bookmarkEnd w:id="431"/>
      <w:bookmarkEnd w:id="432"/>
    </w:p>
    <w:p w14:paraId="040F84BE" w14:textId="77777777" w:rsidR="002A714F" w:rsidRPr="0065299E" w:rsidRDefault="002A714F" w:rsidP="0065299E">
      <w:pPr>
        <w:pStyle w:val="BodyText"/>
        <w:spacing w:line="240" w:lineRule="auto"/>
        <w:jc w:val="both"/>
        <w:rPr>
          <w:sz w:val="18"/>
          <w:szCs w:val="18"/>
        </w:rPr>
      </w:pPr>
      <w:r w:rsidRPr="0065299E">
        <w:rPr>
          <w:sz w:val="18"/>
          <w:szCs w:val="18"/>
        </w:rPr>
        <w:t xml:space="preserve">According to the ES Act, a hazard tree is a tree which ‘is likely to fall onto, or come into contact with, an electric line’. </w:t>
      </w:r>
    </w:p>
    <w:p w14:paraId="62640E8D" w14:textId="11F643F1" w:rsidR="002A714F" w:rsidRPr="0065299E" w:rsidRDefault="002A714F" w:rsidP="0065299E">
      <w:pPr>
        <w:pStyle w:val="BodyText"/>
        <w:spacing w:line="240" w:lineRule="auto"/>
        <w:jc w:val="both"/>
        <w:rPr>
          <w:sz w:val="18"/>
          <w:szCs w:val="18"/>
        </w:rPr>
      </w:pPr>
      <w:r w:rsidRPr="0065299E">
        <w:rPr>
          <w:sz w:val="18"/>
          <w:szCs w:val="18"/>
        </w:rPr>
        <w:t>The Electricity Safety (Electric Line Clearance) Regulations 20</w:t>
      </w:r>
      <w:r w:rsidR="00B547B1">
        <w:rPr>
          <w:sz w:val="18"/>
          <w:szCs w:val="18"/>
        </w:rPr>
        <w:t>20</w:t>
      </w:r>
      <w:r w:rsidRPr="0065299E">
        <w:rPr>
          <w:sz w:val="18"/>
          <w:szCs w:val="18"/>
        </w:rPr>
        <w:t xml:space="preserve"> (</w:t>
      </w:r>
      <w:r w:rsidRPr="0065299E">
        <w:rPr>
          <w:b/>
          <w:sz w:val="18"/>
          <w:szCs w:val="18"/>
        </w:rPr>
        <w:t>the Regulations</w:t>
      </w:r>
      <w:r w:rsidRPr="0065299E">
        <w:rPr>
          <w:sz w:val="18"/>
          <w:szCs w:val="18"/>
        </w:rPr>
        <w:t xml:space="preserve">) further provide that a responsible person may cut or remove such a tree ‘provided that the tree has been assessed by a suitably qualified arborist; and that assessment confirms the likelihood of contact with an electric line having regard to foreseeable local conditions.’ </w:t>
      </w:r>
    </w:p>
    <w:p w14:paraId="338F2F25" w14:textId="77777777" w:rsidR="002A714F" w:rsidRPr="0065299E" w:rsidRDefault="002A714F" w:rsidP="0065299E">
      <w:pPr>
        <w:pStyle w:val="BodyText"/>
        <w:spacing w:line="240" w:lineRule="auto"/>
        <w:jc w:val="both"/>
        <w:rPr>
          <w:sz w:val="18"/>
          <w:szCs w:val="18"/>
        </w:rPr>
      </w:pPr>
      <w:r w:rsidRPr="0065299E">
        <w:rPr>
          <w:sz w:val="18"/>
          <w:szCs w:val="18"/>
        </w:rPr>
        <w:t xml:space="preserve">Due to legal requirements which require a clearance space be maintained around an electric line, hazard trees are usually located outside the regulated clearance space.  Despite being outside the clearance space, the tree may still have the potential to contact the line due to its size or because of a structural fault or weakness which renders part, or all, of the tree likely to contact or fall onto the line.  </w:t>
      </w:r>
    </w:p>
    <w:p w14:paraId="1710809A" w14:textId="77777777" w:rsidR="002A714F" w:rsidRPr="004A1339" w:rsidRDefault="002A714F" w:rsidP="004A1339">
      <w:pPr>
        <w:rPr>
          <w:b/>
          <w:bCs/>
        </w:rPr>
      </w:pPr>
      <w:bookmarkStart w:id="433" w:name="_Toc141084686"/>
      <w:bookmarkStart w:id="434" w:name="_Toc141085982"/>
      <w:bookmarkStart w:id="435" w:name="_Toc141086073"/>
      <w:bookmarkStart w:id="436" w:name="_Toc141086158"/>
      <w:r w:rsidRPr="004A1339">
        <w:rPr>
          <w:b/>
          <w:bCs/>
        </w:rPr>
        <w:t>Who is responsible for a hazard tree?</w:t>
      </w:r>
      <w:bookmarkEnd w:id="433"/>
      <w:bookmarkEnd w:id="434"/>
      <w:bookmarkEnd w:id="435"/>
      <w:bookmarkEnd w:id="436"/>
    </w:p>
    <w:p w14:paraId="6F224578" w14:textId="77777777" w:rsidR="002A714F" w:rsidRPr="0065299E" w:rsidRDefault="002A714F" w:rsidP="0065299E">
      <w:pPr>
        <w:pStyle w:val="BodyText"/>
        <w:spacing w:line="240" w:lineRule="auto"/>
        <w:jc w:val="both"/>
        <w:rPr>
          <w:sz w:val="18"/>
          <w:szCs w:val="18"/>
        </w:rPr>
      </w:pPr>
      <w:r w:rsidRPr="0065299E">
        <w:rPr>
          <w:sz w:val="18"/>
          <w:szCs w:val="18"/>
        </w:rPr>
        <w:t xml:space="preserve">Under the ES Act, the person responsible for maintaining vegetation and clearance space around power lines is referred to as the ‘responsible person’. This includes responsibility for keeping the whole or any part of a tree clear of the line. </w:t>
      </w:r>
    </w:p>
    <w:p w14:paraId="10D00F46" w14:textId="17C01A4B" w:rsidR="002A714F" w:rsidRPr="0065299E" w:rsidRDefault="002A714F" w:rsidP="0065299E">
      <w:pPr>
        <w:pStyle w:val="BodyText"/>
        <w:spacing w:line="240" w:lineRule="auto"/>
        <w:jc w:val="both"/>
        <w:rPr>
          <w:sz w:val="18"/>
          <w:szCs w:val="18"/>
        </w:rPr>
      </w:pPr>
      <w:r w:rsidRPr="0065299E">
        <w:rPr>
          <w:sz w:val="18"/>
          <w:szCs w:val="18"/>
        </w:rPr>
        <w:t xml:space="preserve">Under the ES Act, responsibility is allocated between distribution businesses and other owners of electricity infrastructure, </w:t>
      </w:r>
      <w:r w:rsidR="00323463" w:rsidRPr="0065299E">
        <w:rPr>
          <w:sz w:val="18"/>
          <w:szCs w:val="18"/>
        </w:rPr>
        <w:t>landowners</w:t>
      </w:r>
      <w:r w:rsidRPr="0065299E">
        <w:rPr>
          <w:sz w:val="18"/>
          <w:szCs w:val="18"/>
        </w:rPr>
        <w:t xml:space="preserve"> and occupiers, public land managers such as municipal councils.</w:t>
      </w:r>
    </w:p>
    <w:p w14:paraId="18E69B84" w14:textId="77777777" w:rsidR="002A714F" w:rsidRPr="0065299E" w:rsidRDefault="002A714F" w:rsidP="0065299E">
      <w:pPr>
        <w:pStyle w:val="BodyText"/>
        <w:spacing w:line="240" w:lineRule="auto"/>
        <w:jc w:val="both"/>
        <w:rPr>
          <w:sz w:val="18"/>
          <w:szCs w:val="18"/>
        </w:rPr>
      </w:pPr>
      <w:r w:rsidRPr="0065299E">
        <w:rPr>
          <w:sz w:val="18"/>
          <w:szCs w:val="18"/>
        </w:rPr>
        <w:t>Municipal councils are responsible for trees on public land within their municipalities, for which they are the land manager, where these are also within a Declared Area for the purposes of the ES Act. Primary responsibility for vegetation clearance and management within the municipality, for areas which are not within a Declared Area, will usually fall to the relevant electricity distribution company.</w:t>
      </w:r>
    </w:p>
    <w:p w14:paraId="61E8DB70" w14:textId="77777777" w:rsidR="002A714F" w:rsidRPr="004A1339" w:rsidRDefault="002A714F" w:rsidP="004A1339">
      <w:pPr>
        <w:rPr>
          <w:b/>
          <w:bCs/>
        </w:rPr>
      </w:pPr>
      <w:bookmarkStart w:id="437" w:name="_Toc141084687"/>
      <w:bookmarkStart w:id="438" w:name="_Toc141085983"/>
      <w:bookmarkStart w:id="439" w:name="_Toc141086074"/>
      <w:bookmarkStart w:id="440" w:name="_Toc141086159"/>
      <w:r w:rsidRPr="004A1339">
        <w:rPr>
          <w:b/>
          <w:bCs/>
        </w:rPr>
        <w:t>Responsible Persons within City of Greater Geelong &amp; Borough of Queenscliffe</w:t>
      </w:r>
      <w:bookmarkEnd w:id="437"/>
      <w:bookmarkEnd w:id="438"/>
      <w:bookmarkEnd w:id="439"/>
      <w:bookmarkEnd w:id="440"/>
    </w:p>
    <w:p w14:paraId="3D373247" w14:textId="77777777" w:rsidR="002A714F" w:rsidRPr="0065299E" w:rsidRDefault="002A714F" w:rsidP="0065299E">
      <w:pPr>
        <w:pStyle w:val="BodyText"/>
        <w:spacing w:line="240" w:lineRule="auto"/>
        <w:jc w:val="both"/>
        <w:rPr>
          <w:sz w:val="18"/>
          <w:szCs w:val="18"/>
        </w:rPr>
      </w:pPr>
      <w:r w:rsidRPr="0065299E">
        <w:rPr>
          <w:sz w:val="18"/>
          <w:szCs w:val="18"/>
        </w:rPr>
        <w:t>There are a number of organisations that have responsibility for line clearance in City of Greater Geelong,</w:t>
      </w:r>
      <w:r w:rsidRPr="0065299E">
        <w:rPr>
          <w:b/>
          <w:sz w:val="18"/>
          <w:szCs w:val="18"/>
        </w:rPr>
        <w:t xml:space="preserve"> </w:t>
      </w:r>
      <w:r w:rsidRPr="0065299E">
        <w:rPr>
          <w:sz w:val="18"/>
          <w:szCs w:val="18"/>
        </w:rPr>
        <w:t xml:space="preserve">including: </w:t>
      </w:r>
    </w:p>
    <w:p w14:paraId="0990986D" w14:textId="63B9F440" w:rsidR="002A714F" w:rsidRPr="0065299E" w:rsidRDefault="002A714F" w:rsidP="0065299E">
      <w:pPr>
        <w:pStyle w:val="ListBullet"/>
        <w:spacing w:line="240" w:lineRule="auto"/>
        <w:jc w:val="both"/>
        <w:rPr>
          <w:sz w:val="18"/>
          <w:szCs w:val="18"/>
        </w:rPr>
      </w:pPr>
      <w:r w:rsidRPr="0065299E">
        <w:rPr>
          <w:sz w:val="18"/>
          <w:szCs w:val="18"/>
        </w:rPr>
        <w:t xml:space="preserve">Powercor: for trees affecting all 66KV, 22KV </w:t>
      </w:r>
      <w:r w:rsidRPr="0065299E">
        <w:rPr>
          <w:sz w:val="18"/>
          <w:szCs w:val="18"/>
          <w:u w:val="single"/>
        </w:rPr>
        <w:t>high voltage lines</w:t>
      </w:r>
      <w:r w:rsidRPr="0065299E">
        <w:rPr>
          <w:sz w:val="18"/>
          <w:szCs w:val="18"/>
        </w:rPr>
        <w:t xml:space="preserve"> and low voltage lines outside the Declared Area (for the purposes of the ES Act) and trees on private property within the Declared Area</w:t>
      </w:r>
      <w:r w:rsidR="00323463" w:rsidRPr="0065299E">
        <w:rPr>
          <w:sz w:val="18"/>
          <w:szCs w:val="18"/>
        </w:rPr>
        <w:t>.</w:t>
      </w:r>
      <w:r w:rsidRPr="0065299E">
        <w:rPr>
          <w:sz w:val="18"/>
          <w:szCs w:val="18"/>
        </w:rPr>
        <w:t xml:space="preserve"> </w:t>
      </w:r>
    </w:p>
    <w:p w14:paraId="2DF9789B" w14:textId="30BCC28F" w:rsidR="002A714F" w:rsidRPr="0065299E" w:rsidRDefault="002A714F" w:rsidP="0065299E">
      <w:pPr>
        <w:pStyle w:val="ListBullet"/>
        <w:spacing w:line="240" w:lineRule="auto"/>
        <w:jc w:val="both"/>
        <w:rPr>
          <w:sz w:val="18"/>
          <w:szCs w:val="18"/>
        </w:rPr>
      </w:pPr>
      <w:r w:rsidRPr="0065299E">
        <w:rPr>
          <w:sz w:val="18"/>
          <w:szCs w:val="18"/>
        </w:rPr>
        <w:t>The Council’s: for trees on public lands which are managed by the Council’s and where road reserves are located within the Declared Area (for the purposes of the ES Act</w:t>
      </w:r>
      <w:r w:rsidR="00323463" w:rsidRPr="0065299E">
        <w:rPr>
          <w:sz w:val="18"/>
          <w:szCs w:val="18"/>
        </w:rPr>
        <w:t>).</w:t>
      </w:r>
    </w:p>
    <w:p w14:paraId="56949020" w14:textId="77777777" w:rsidR="002A714F" w:rsidRPr="0065299E" w:rsidRDefault="002A714F" w:rsidP="0065299E">
      <w:pPr>
        <w:pStyle w:val="ListBullet"/>
        <w:spacing w:line="240" w:lineRule="auto"/>
        <w:jc w:val="both"/>
        <w:rPr>
          <w:sz w:val="18"/>
          <w:szCs w:val="18"/>
        </w:rPr>
      </w:pPr>
      <w:r w:rsidRPr="0065299E">
        <w:rPr>
          <w:sz w:val="18"/>
          <w:szCs w:val="18"/>
        </w:rPr>
        <w:t xml:space="preserve">Foreshore Committees of Management: for trees affecting power lines on land managed by the committee. </w:t>
      </w:r>
    </w:p>
    <w:p w14:paraId="1C69EFD9" w14:textId="77777777" w:rsidR="002A714F" w:rsidRPr="004A1339" w:rsidRDefault="002A714F" w:rsidP="004A1339">
      <w:pPr>
        <w:rPr>
          <w:b/>
          <w:bCs/>
        </w:rPr>
      </w:pPr>
      <w:bookmarkStart w:id="441" w:name="_Toc141084688"/>
      <w:bookmarkStart w:id="442" w:name="_Toc141085984"/>
      <w:bookmarkStart w:id="443" w:name="_Toc141086075"/>
      <w:bookmarkStart w:id="444" w:name="_Toc141086160"/>
      <w:r w:rsidRPr="004A1339">
        <w:rPr>
          <w:b/>
          <w:bCs/>
        </w:rPr>
        <w:t>Other relevant information</w:t>
      </w:r>
      <w:bookmarkEnd w:id="441"/>
      <w:bookmarkEnd w:id="442"/>
      <w:bookmarkEnd w:id="443"/>
      <w:bookmarkEnd w:id="444"/>
      <w:r w:rsidRPr="004A1339">
        <w:rPr>
          <w:b/>
          <w:bCs/>
        </w:rPr>
        <w:t xml:space="preserve"> </w:t>
      </w:r>
    </w:p>
    <w:p w14:paraId="2723119B" w14:textId="77777777" w:rsidR="002A714F" w:rsidRPr="0065299E" w:rsidRDefault="002A714F" w:rsidP="0065299E">
      <w:pPr>
        <w:pStyle w:val="BodyText"/>
        <w:spacing w:line="240" w:lineRule="auto"/>
        <w:jc w:val="both"/>
        <w:rPr>
          <w:i/>
          <w:sz w:val="18"/>
          <w:szCs w:val="18"/>
        </w:rPr>
      </w:pPr>
      <w:r w:rsidRPr="0065299E">
        <w:rPr>
          <w:sz w:val="18"/>
          <w:szCs w:val="18"/>
        </w:rPr>
        <w:t xml:space="preserve">Responsible persons, other than private persons, must have an electric line clearance management plan in place for areas for which they have responsibility </w:t>
      </w:r>
      <w:r w:rsidRPr="0065299E">
        <w:rPr>
          <w:i/>
          <w:sz w:val="18"/>
          <w:szCs w:val="18"/>
        </w:rPr>
        <w:t>(refer Electricity Safety (Electric Line Clearance) Regulations 2015).</w:t>
      </w:r>
    </w:p>
    <w:p w14:paraId="642C5D5E" w14:textId="5C693A82" w:rsidR="0065299E" w:rsidRDefault="002A714F" w:rsidP="004A1339">
      <w:pPr>
        <w:pStyle w:val="BodyText"/>
        <w:spacing w:line="240" w:lineRule="auto"/>
        <w:jc w:val="both"/>
        <w:rPr>
          <w:sz w:val="18"/>
          <w:szCs w:val="18"/>
        </w:rPr>
      </w:pPr>
      <w:r w:rsidRPr="0065299E">
        <w:rPr>
          <w:sz w:val="18"/>
          <w:szCs w:val="18"/>
        </w:rPr>
        <w:t>Both municipalities have a Line Clearance Vegetation Management Plan 2019-2020 that outlines vegetation management under power lines.</w:t>
      </w:r>
      <w:bookmarkStart w:id="445" w:name="_Toc456765197"/>
    </w:p>
    <w:p w14:paraId="4BF67D3E" w14:textId="61C242F3" w:rsidR="004A1339" w:rsidRDefault="004A1339" w:rsidP="004A1339">
      <w:pPr>
        <w:pStyle w:val="BodyText"/>
        <w:spacing w:line="240" w:lineRule="auto"/>
        <w:jc w:val="both"/>
        <w:rPr>
          <w:sz w:val="18"/>
          <w:szCs w:val="18"/>
        </w:rPr>
      </w:pPr>
    </w:p>
    <w:p w14:paraId="748F4FCC" w14:textId="77777777" w:rsidR="004A1339" w:rsidRDefault="004A1339" w:rsidP="004A1339">
      <w:pPr>
        <w:pStyle w:val="BodyText"/>
        <w:spacing w:line="240" w:lineRule="auto"/>
        <w:jc w:val="both"/>
        <w:rPr>
          <w:b/>
          <w:bCs/>
          <w:sz w:val="24"/>
          <w:szCs w:val="24"/>
        </w:rPr>
      </w:pPr>
    </w:p>
    <w:bookmarkEnd w:id="445"/>
    <w:p w14:paraId="2454B0C9" w14:textId="101AA5C0" w:rsidR="002A714F" w:rsidRPr="004A1339" w:rsidRDefault="002A714F" w:rsidP="004A1339">
      <w:pPr>
        <w:rPr>
          <w:b/>
          <w:bCs/>
        </w:rPr>
      </w:pPr>
      <w:r w:rsidRPr="004A1339">
        <w:rPr>
          <w:b/>
          <w:bCs/>
        </w:rPr>
        <w:t>Primary Responsible Person Representative (PRPR)</w:t>
      </w:r>
    </w:p>
    <w:p w14:paraId="600EE64F" w14:textId="77777777" w:rsidR="002A714F" w:rsidRPr="00C708C9" w:rsidRDefault="002A714F" w:rsidP="00C708C9">
      <w:pPr>
        <w:pStyle w:val="BodyText"/>
        <w:spacing w:line="240" w:lineRule="auto"/>
        <w:jc w:val="both"/>
        <w:rPr>
          <w:sz w:val="18"/>
          <w:szCs w:val="18"/>
        </w:rPr>
      </w:pPr>
      <w:r w:rsidRPr="00C708C9">
        <w:rPr>
          <w:sz w:val="18"/>
          <w:szCs w:val="18"/>
        </w:rPr>
        <w:t>For the purposes of this part of the Plan, the primary responsible person is Powercor.</w:t>
      </w:r>
    </w:p>
    <w:p w14:paraId="36A655FE" w14:textId="4689A16A" w:rsidR="002A714F" w:rsidRPr="00C708C9" w:rsidRDefault="002A714F" w:rsidP="00C708C9">
      <w:pPr>
        <w:pStyle w:val="BodyText"/>
        <w:spacing w:line="240" w:lineRule="auto"/>
        <w:jc w:val="both"/>
        <w:rPr>
          <w:sz w:val="18"/>
          <w:szCs w:val="18"/>
        </w:rPr>
      </w:pPr>
      <w:r w:rsidRPr="00C708C9">
        <w:rPr>
          <w:sz w:val="18"/>
          <w:szCs w:val="18"/>
        </w:rPr>
        <w:t xml:space="preserve">All reports of hazard trees to Powercor should be made on the </w:t>
      </w:r>
      <w:r w:rsidRPr="00C708C9">
        <w:rPr>
          <w:i/>
          <w:sz w:val="18"/>
          <w:szCs w:val="18"/>
        </w:rPr>
        <w:t xml:space="preserve">‘Municipal Hazard Tree Notification Form’ </w:t>
      </w:r>
      <w:r w:rsidRPr="00C708C9">
        <w:rPr>
          <w:sz w:val="18"/>
          <w:szCs w:val="18"/>
        </w:rPr>
        <w:t xml:space="preserve">which is located on the </w:t>
      </w:r>
      <w:hyperlink r:id="rId51" w:history="1">
        <w:r w:rsidRPr="00B547B1">
          <w:rPr>
            <w:rStyle w:val="Hyperlink"/>
            <w:sz w:val="18"/>
            <w:szCs w:val="18"/>
          </w:rPr>
          <w:t>Powercor Website</w:t>
        </w:r>
      </w:hyperlink>
      <w:r w:rsidRPr="00C708C9">
        <w:rPr>
          <w:sz w:val="18"/>
          <w:szCs w:val="18"/>
        </w:rPr>
        <w:t xml:space="preserve"> </w:t>
      </w:r>
    </w:p>
    <w:p w14:paraId="263DBD54" w14:textId="3660C49B" w:rsidR="002A714F" w:rsidRDefault="002A714F" w:rsidP="00C708C9">
      <w:pPr>
        <w:pStyle w:val="BodyText"/>
        <w:spacing w:line="240" w:lineRule="auto"/>
        <w:jc w:val="both"/>
        <w:rPr>
          <w:sz w:val="18"/>
          <w:szCs w:val="18"/>
        </w:rPr>
      </w:pPr>
      <w:r w:rsidRPr="00C708C9">
        <w:rPr>
          <w:sz w:val="18"/>
          <w:szCs w:val="18"/>
        </w:rPr>
        <w:t>Contact details for the PRPR, are as follows:</w:t>
      </w:r>
    </w:p>
    <w:p w14:paraId="4CDECBA8" w14:textId="2D4516D5" w:rsidR="00C708C9" w:rsidRPr="00C708C9" w:rsidRDefault="00C708C9" w:rsidP="00C708C9">
      <w:pPr>
        <w:pStyle w:val="BodyText"/>
        <w:spacing w:before="0" w:after="0" w:line="240" w:lineRule="auto"/>
        <w:jc w:val="both"/>
        <w:rPr>
          <w:b/>
          <w:sz w:val="18"/>
          <w:szCs w:val="18"/>
        </w:rPr>
      </w:pPr>
      <w:r w:rsidRPr="00C708C9">
        <w:rPr>
          <w:b/>
          <w:sz w:val="18"/>
          <w:szCs w:val="18"/>
        </w:rPr>
        <w:t>Position title of contact person</w:t>
      </w:r>
      <w:r>
        <w:rPr>
          <w:b/>
          <w:sz w:val="18"/>
          <w:szCs w:val="18"/>
        </w:rPr>
        <w:t xml:space="preserve">: </w:t>
      </w:r>
      <w:r w:rsidRPr="00C708C9">
        <w:rPr>
          <w:bCs/>
          <w:sz w:val="18"/>
          <w:szCs w:val="18"/>
        </w:rPr>
        <w:t>Vegetation Technical Officer</w:t>
      </w:r>
    </w:p>
    <w:p w14:paraId="3D4E2A12" w14:textId="6D711F52" w:rsidR="006F12FD" w:rsidRDefault="00C708C9" w:rsidP="00C708C9">
      <w:pPr>
        <w:pStyle w:val="BodyText"/>
        <w:spacing w:before="0" w:after="0" w:line="240" w:lineRule="auto"/>
        <w:jc w:val="both"/>
        <w:rPr>
          <w:bCs/>
          <w:sz w:val="18"/>
          <w:szCs w:val="18"/>
        </w:rPr>
      </w:pPr>
      <w:r w:rsidRPr="00C708C9">
        <w:rPr>
          <w:b/>
          <w:sz w:val="18"/>
          <w:szCs w:val="18"/>
        </w:rPr>
        <w:t>Telephone Number</w:t>
      </w:r>
      <w:r>
        <w:rPr>
          <w:b/>
          <w:sz w:val="18"/>
          <w:szCs w:val="18"/>
        </w:rPr>
        <w:t xml:space="preserve">: </w:t>
      </w:r>
      <w:r w:rsidR="006F12FD">
        <w:rPr>
          <w:bCs/>
          <w:sz w:val="18"/>
          <w:szCs w:val="18"/>
        </w:rPr>
        <w:t>13 12 80 – CitiPower</w:t>
      </w:r>
    </w:p>
    <w:p w14:paraId="6BD68957" w14:textId="34060BBA" w:rsidR="00C708C9" w:rsidRPr="00C708C9" w:rsidRDefault="006F12FD" w:rsidP="00C708C9">
      <w:pPr>
        <w:pStyle w:val="BodyText"/>
        <w:spacing w:before="0" w:after="0" w:line="240" w:lineRule="auto"/>
        <w:jc w:val="both"/>
        <w:rPr>
          <w:b/>
          <w:sz w:val="18"/>
          <w:szCs w:val="18"/>
        </w:rPr>
      </w:pPr>
      <w:r>
        <w:rPr>
          <w:bCs/>
          <w:sz w:val="18"/>
          <w:szCs w:val="18"/>
        </w:rPr>
        <w:t xml:space="preserve">                                      13 24 12 – Powercor </w:t>
      </w:r>
      <w:r w:rsidR="00C708C9" w:rsidRPr="00C708C9">
        <w:rPr>
          <w:b/>
          <w:sz w:val="18"/>
          <w:szCs w:val="18"/>
        </w:rPr>
        <w:t xml:space="preserve"> </w:t>
      </w:r>
    </w:p>
    <w:p w14:paraId="0663FB08" w14:textId="0B1774D1" w:rsidR="006F12FD" w:rsidRDefault="00C708C9" w:rsidP="00C708C9">
      <w:pPr>
        <w:pStyle w:val="BodyText"/>
        <w:spacing w:before="0" w:after="0" w:line="240" w:lineRule="auto"/>
        <w:jc w:val="both"/>
        <w:rPr>
          <w:b/>
          <w:sz w:val="18"/>
          <w:szCs w:val="18"/>
        </w:rPr>
      </w:pPr>
      <w:r w:rsidRPr="00C708C9">
        <w:rPr>
          <w:b/>
          <w:sz w:val="18"/>
          <w:szCs w:val="18"/>
        </w:rPr>
        <w:t>Email address</w:t>
      </w:r>
      <w:r>
        <w:rPr>
          <w:b/>
          <w:sz w:val="18"/>
          <w:szCs w:val="18"/>
        </w:rPr>
        <w:t>:</w:t>
      </w:r>
      <w:r w:rsidR="006F12FD">
        <w:rPr>
          <w:b/>
          <w:sz w:val="18"/>
          <w:szCs w:val="18"/>
        </w:rPr>
        <w:t xml:space="preserve"> </w:t>
      </w:r>
      <w:r w:rsidR="006F12FD" w:rsidRPr="006F12FD">
        <w:rPr>
          <w:bCs/>
          <w:sz w:val="18"/>
          <w:szCs w:val="18"/>
        </w:rPr>
        <w:t>eqcustomer@powercor.com.au</w:t>
      </w:r>
    </w:p>
    <w:p w14:paraId="205FC73E" w14:textId="5309A6E8" w:rsidR="00C708C9" w:rsidRPr="00C708C9" w:rsidRDefault="006F12FD" w:rsidP="00C708C9">
      <w:pPr>
        <w:pStyle w:val="BodyText"/>
        <w:spacing w:before="0" w:after="0" w:line="240" w:lineRule="auto"/>
        <w:jc w:val="both"/>
        <w:rPr>
          <w:b/>
          <w:sz w:val="18"/>
          <w:szCs w:val="18"/>
        </w:rPr>
      </w:pPr>
      <w:r>
        <w:rPr>
          <w:b/>
          <w:sz w:val="18"/>
          <w:szCs w:val="18"/>
        </w:rPr>
        <w:t xml:space="preserve">                            </w:t>
      </w:r>
      <w:r w:rsidR="00C708C9" w:rsidRPr="00C708C9">
        <w:rPr>
          <w:bCs/>
          <w:sz w:val="18"/>
          <w:szCs w:val="18"/>
        </w:rPr>
        <w:t>vegtech@powercor.com.au</w:t>
      </w:r>
    </w:p>
    <w:p w14:paraId="7ACD72DE" w14:textId="77777777" w:rsidR="00C708C9" w:rsidRDefault="00C708C9" w:rsidP="00FE0C6B">
      <w:pPr>
        <w:pStyle w:val="Heading3"/>
        <w:rPr>
          <w:b/>
          <w:bCs/>
          <w:color w:val="auto"/>
          <w:sz w:val="24"/>
          <w:szCs w:val="24"/>
        </w:rPr>
      </w:pPr>
      <w:bookmarkStart w:id="446" w:name="_Toc456765199"/>
    </w:p>
    <w:p w14:paraId="09B0BCA4" w14:textId="77777777" w:rsidR="002A714F" w:rsidRPr="004A1339" w:rsidRDefault="002A714F" w:rsidP="004A1339">
      <w:pPr>
        <w:rPr>
          <w:b/>
          <w:bCs/>
          <w:sz w:val="28"/>
          <w:szCs w:val="28"/>
        </w:rPr>
      </w:pPr>
      <w:bookmarkStart w:id="447" w:name="_Toc141084691"/>
      <w:bookmarkStart w:id="448" w:name="_Toc141085987"/>
      <w:bookmarkStart w:id="449" w:name="_Toc141086078"/>
      <w:bookmarkStart w:id="450" w:name="_Toc141086163"/>
      <w:bookmarkEnd w:id="446"/>
      <w:r w:rsidRPr="004A1339">
        <w:rPr>
          <w:b/>
          <w:bCs/>
        </w:rPr>
        <w:t>Reporting Timelines</w:t>
      </w:r>
      <w:bookmarkEnd w:id="447"/>
      <w:bookmarkEnd w:id="448"/>
      <w:bookmarkEnd w:id="449"/>
      <w:bookmarkEnd w:id="450"/>
    </w:p>
    <w:p w14:paraId="5C4188F0" w14:textId="77777777" w:rsidR="002A714F" w:rsidRPr="00C708C9" w:rsidRDefault="002A714F" w:rsidP="00C708C9">
      <w:pPr>
        <w:pStyle w:val="BodyText"/>
        <w:spacing w:line="240" w:lineRule="auto"/>
        <w:jc w:val="both"/>
        <w:rPr>
          <w:sz w:val="18"/>
          <w:szCs w:val="18"/>
        </w:rPr>
      </w:pPr>
      <w:r w:rsidRPr="00C708C9">
        <w:rPr>
          <w:sz w:val="18"/>
          <w:szCs w:val="18"/>
        </w:rPr>
        <w:t xml:space="preserve">The PRPR should provide reports to the relevant responsible person as soon as practicable. </w:t>
      </w:r>
    </w:p>
    <w:p w14:paraId="592F4337" w14:textId="77777777" w:rsidR="002A714F" w:rsidRPr="00C708C9" w:rsidRDefault="002A714F" w:rsidP="00C708C9">
      <w:pPr>
        <w:pStyle w:val="BodyText"/>
        <w:spacing w:line="240" w:lineRule="auto"/>
        <w:jc w:val="both"/>
        <w:rPr>
          <w:sz w:val="18"/>
          <w:szCs w:val="18"/>
        </w:rPr>
      </w:pPr>
      <w:r w:rsidRPr="00C708C9">
        <w:rPr>
          <w:sz w:val="18"/>
          <w:szCs w:val="18"/>
        </w:rPr>
        <w:t>In circumstances where:</w:t>
      </w:r>
    </w:p>
    <w:p w14:paraId="053281A1" w14:textId="77777777" w:rsidR="002A714F" w:rsidRPr="00C708C9" w:rsidRDefault="002A714F" w:rsidP="00C708C9">
      <w:pPr>
        <w:pStyle w:val="ListBullet"/>
        <w:spacing w:line="240" w:lineRule="auto"/>
        <w:jc w:val="both"/>
        <w:rPr>
          <w:sz w:val="18"/>
          <w:szCs w:val="18"/>
        </w:rPr>
      </w:pPr>
      <w:r w:rsidRPr="00C708C9">
        <w:rPr>
          <w:sz w:val="18"/>
          <w:szCs w:val="18"/>
        </w:rPr>
        <w:t xml:space="preserve">the potentially hazardous tree is located within a high bushfire risk area (as per s.80 of the ES Act) and the potentially hazardous tree is reported during the fire danger period declared under the </w:t>
      </w:r>
      <w:r w:rsidRPr="00C708C9">
        <w:rPr>
          <w:i/>
          <w:sz w:val="18"/>
          <w:szCs w:val="18"/>
        </w:rPr>
        <w:t>Country Fire Authority Act 1958</w:t>
      </w:r>
      <w:r w:rsidRPr="00C708C9">
        <w:rPr>
          <w:sz w:val="18"/>
          <w:szCs w:val="18"/>
        </w:rPr>
        <w:t xml:space="preserve"> (Vic); or </w:t>
      </w:r>
    </w:p>
    <w:p w14:paraId="7DA3BF7F" w14:textId="6B5D8B21" w:rsidR="002A714F" w:rsidRPr="00C708C9" w:rsidRDefault="002A714F" w:rsidP="00C708C9">
      <w:pPr>
        <w:pStyle w:val="ListBullet"/>
        <w:spacing w:line="240" w:lineRule="auto"/>
        <w:jc w:val="both"/>
        <w:rPr>
          <w:sz w:val="18"/>
          <w:szCs w:val="18"/>
        </w:rPr>
      </w:pPr>
      <w:r w:rsidRPr="00C708C9">
        <w:rPr>
          <w:sz w:val="18"/>
          <w:szCs w:val="18"/>
        </w:rPr>
        <w:t xml:space="preserve">the report indicates that there is an imminent danger that the tree will contact or fall onto lines as a result of minor environmental </w:t>
      </w:r>
      <w:r w:rsidR="00323463" w:rsidRPr="00C708C9">
        <w:rPr>
          <w:sz w:val="18"/>
          <w:szCs w:val="18"/>
        </w:rPr>
        <w:t>changes.</w:t>
      </w:r>
    </w:p>
    <w:p w14:paraId="0DF66C51" w14:textId="38F22F01" w:rsidR="002A714F" w:rsidRPr="00C708C9" w:rsidRDefault="002A714F" w:rsidP="00C708C9">
      <w:pPr>
        <w:pStyle w:val="BodyText"/>
        <w:spacing w:line="240" w:lineRule="auto"/>
        <w:jc w:val="both"/>
        <w:rPr>
          <w:sz w:val="18"/>
          <w:szCs w:val="18"/>
        </w:rPr>
      </w:pPr>
      <w:r w:rsidRPr="00C708C9">
        <w:rPr>
          <w:sz w:val="18"/>
          <w:szCs w:val="18"/>
        </w:rPr>
        <w:t>The potentially hazardous tree must be referred to the relevant responsible person for action as soon as possible. For Council</w:t>
      </w:r>
      <w:r w:rsidR="008B6385">
        <w:rPr>
          <w:sz w:val="18"/>
          <w:szCs w:val="18"/>
        </w:rPr>
        <w:t>,</w:t>
      </w:r>
      <w:r w:rsidRPr="00C708C9">
        <w:rPr>
          <w:sz w:val="18"/>
          <w:szCs w:val="18"/>
        </w:rPr>
        <w:t xml:space="preserve"> within three working days a council arborist will undertake a risk assessment and works will be programmed as a result of this assessment.</w:t>
      </w:r>
    </w:p>
    <w:p w14:paraId="41A61899" w14:textId="77777777" w:rsidR="002A714F" w:rsidRPr="00C708C9" w:rsidRDefault="002A714F" w:rsidP="00C708C9">
      <w:pPr>
        <w:pStyle w:val="BodyText"/>
        <w:spacing w:line="240" w:lineRule="auto"/>
        <w:jc w:val="both"/>
        <w:rPr>
          <w:sz w:val="18"/>
          <w:szCs w:val="18"/>
        </w:rPr>
      </w:pPr>
      <w:r w:rsidRPr="00C708C9">
        <w:rPr>
          <w:sz w:val="18"/>
          <w:szCs w:val="18"/>
        </w:rPr>
        <w:t>Each responsible person (other than the primary responsible person) must provide the PRPR with contact details of the person (position title) to whom reports should be provided.  It is the responsibility of each responsible person to ensure that the PRPR is provided with up-to-date contact details.</w:t>
      </w:r>
    </w:p>
    <w:p w14:paraId="37921941" w14:textId="538CBF1E" w:rsidR="002A714F" w:rsidRPr="00FF5854" w:rsidRDefault="00FE0C6B" w:rsidP="002A714F">
      <w:pPr>
        <w:pStyle w:val="BodyText"/>
      </w:pPr>
      <w:r w:rsidRPr="00FF5854">
        <w:object w:dxaOrig="15705" w:dyaOrig="10350" w14:anchorId="62BAB7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31.9pt;height:281pt" o:ole="">
            <v:imagedata r:id="rId52" o:title=""/>
          </v:shape>
          <o:OLEObject Type="Embed" ProgID="Visio.Drawing.11" ShapeID="_x0000_i1034" DrawAspect="Content" ObjectID="_1759673992" r:id="rId53"/>
        </w:object>
      </w:r>
    </w:p>
    <w:p w14:paraId="7E0489FD" w14:textId="77777777" w:rsidR="002C4F10" w:rsidRDefault="002C4F10" w:rsidP="001C0F2A">
      <w:pPr>
        <w:pStyle w:val="Heading2"/>
      </w:pPr>
    </w:p>
    <w:p w14:paraId="09888552" w14:textId="77777777" w:rsidR="002C4F10" w:rsidRDefault="002C4F10" w:rsidP="001C0F2A">
      <w:pPr>
        <w:pStyle w:val="Heading2"/>
      </w:pPr>
    </w:p>
    <w:p w14:paraId="57DB72AB" w14:textId="18CAFC9D" w:rsidR="002C4F10" w:rsidRDefault="002C4F10">
      <w:pPr>
        <w:spacing w:after="160" w:line="259" w:lineRule="auto"/>
        <w:rPr>
          <w:rFonts w:asciiTheme="minorHAnsi" w:eastAsia="Times" w:hAnsiTheme="minorHAnsi" w:cstheme="minorHAnsi"/>
          <w:b/>
          <w:bCs/>
          <w:color w:val="D14A95"/>
          <w:sz w:val="36"/>
          <w:szCs w:val="36"/>
        </w:rPr>
      </w:pPr>
      <w:r>
        <w:br w:type="page"/>
      </w:r>
    </w:p>
    <w:p w14:paraId="0E252CF0" w14:textId="77777777" w:rsidR="002C4F10" w:rsidRDefault="002C4F10" w:rsidP="001C0F2A">
      <w:pPr>
        <w:pStyle w:val="Heading2"/>
        <w:sectPr w:rsidR="002C4F10" w:rsidSect="00D2754F">
          <w:pgSz w:w="11906" w:h="16838"/>
          <w:pgMar w:top="1021" w:right="1021" w:bottom="851" w:left="1021" w:header="964" w:footer="907" w:gutter="0"/>
          <w:cols w:space="708"/>
          <w:titlePg/>
          <w:docGrid w:linePitch="360"/>
        </w:sectPr>
      </w:pPr>
    </w:p>
    <w:p w14:paraId="11FDB7DF" w14:textId="5A929C32" w:rsidR="00EC6511" w:rsidRDefault="00EC6511" w:rsidP="001C0F2A">
      <w:pPr>
        <w:pStyle w:val="Heading2"/>
      </w:pPr>
      <w:bookmarkStart w:id="451" w:name="_Appendix_3_–"/>
      <w:bookmarkStart w:id="452" w:name="_Toc141084694"/>
      <w:bookmarkStart w:id="453" w:name="_Toc141085990"/>
      <w:bookmarkStart w:id="454" w:name="_Toc141086081"/>
      <w:bookmarkStart w:id="455" w:name="_Toc141086166"/>
      <w:bookmarkStart w:id="456" w:name="_Toc144472376"/>
      <w:bookmarkEnd w:id="451"/>
      <w:r w:rsidRPr="00EC6511">
        <w:t>App</w:t>
      </w:r>
      <w:r w:rsidR="005B0EA3">
        <w:t>endix</w:t>
      </w:r>
      <w:r w:rsidRPr="00EC6511">
        <w:t xml:space="preserve"> </w:t>
      </w:r>
      <w:r w:rsidR="00F53FF5">
        <w:t>3</w:t>
      </w:r>
      <w:r w:rsidRPr="00EC6511">
        <w:t xml:space="preserve"> – Mitigation </w:t>
      </w:r>
      <w:r w:rsidR="00F53FF5">
        <w:t>Programs</w:t>
      </w:r>
      <w:bookmarkEnd w:id="452"/>
      <w:bookmarkEnd w:id="453"/>
      <w:bookmarkEnd w:id="454"/>
      <w:bookmarkEnd w:id="455"/>
      <w:bookmarkEnd w:id="456"/>
      <w:r w:rsidR="00F53FF5">
        <w:t xml:space="preserve"> </w:t>
      </w:r>
    </w:p>
    <w:p w14:paraId="2D6DF58C" w14:textId="14D0D2C0" w:rsidR="003F05F6" w:rsidRPr="001C0F2A" w:rsidRDefault="00220031" w:rsidP="001C0F2A">
      <w:pPr>
        <w:pStyle w:val="Heading3"/>
        <w:rPr>
          <w:sz w:val="28"/>
          <w:szCs w:val="28"/>
        </w:rPr>
      </w:pPr>
      <w:bookmarkStart w:id="457" w:name="_Toc132190881"/>
      <w:bookmarkStart w:id="458" w:name="_Toc141084695"/>
      <w:bookmarkStart w:id="459" w:name="_Toc141085991"/>
      <w:bookmarkStart w:id="460" w:name="_Toc141086082"/>
      <w:bookmarkStart w:id="461" w:name="_Toc141086167"/>
      <w:bookmarkStart w:id="462" w:name="_Toc144472377"/>
      <w:r>
        <w:rPr>
          <w:sz w:val="28"/>
          <w:szCs w:val="28"/>
        </w:rPr>
        <w:t>Detailed Mitigation Programs</w:t>
      </w:r>
      <w:bookmarkEnd w:id="457"/>
      <w:bookmarkEnd w:id="458"/>
      <w:bookmarkEnd w:id="459"/>
      <w:bookmarkEnd w:id="460"/>
      <w:bookmarkEnd w:id="461"/>
      <w:bookmarkEnd w:id="462"/>
      <w:r w:rsidR="003F05F6" w:rsidRPr="001C0F2A">
        <w:rPr>
          <w:sz w:val="28"/>
          <w:szCs w:val="28"/>
        </w:rPr>
        <w:t xml:space="preserve"> </w:t>
      </w:r>
    </w:p>
    <w:p w14:paraId="7DE3E19E" w14:textId="56F86A4D" w:rsidR="00922E4E" w:rsidRDefault="00922E4E" w:rsidP="003F05F6">
      <w:pPr>
        <w:pStyle w:val="BodyText"/>
      </w:pPr>
      <w:r>
        <w:t xml:space="preserve">The tables below are based on </w:t>
      </w:r>
      <w:r w:rsidR="003F05F6" w:rsidRPr="00590766">
        <w:t>the six risk environments (</w:t>
      </w:r>
      <w:r>
        <w:t>Business and Community, Farming and Rural living, Interface Living, Industry, Bush and Parks, Urban Living</w:t>
      </w:r>
      <w:r w:rsidR="003F05F6" w:rsidRPr="00590766">
        <w:t xml:space="preserve">) to achieve consistency across municipalities and government agencies within the Barwon </w:t>
      </w:r>
      <w:r w:rsidR="0009322F" w:rsidRPr="00590766">
        <w:t>Southwest</w:t>
      </w:r>
      <w:r w:rsidR="003F05F6" w:rsidRPr="00590766">
        <w:t xml:space="preserve"> Region.</w:t>
      </w:r>
    </w:p>
    <w:p w14:paraId="6E71B4A7" w14:textId="49FF11E1" w:rsidR="003F05F6" w:rsidRPr="00590766" w:rsidRDefault="00922E4E" w:rsidP="003F05F6">
      <w:pPr>
        <w:pStyle w:val="BodyText"/>
      </w:pPr>
      <w:r>
        <w:t xml:space="preserve">Each program listed outlines the objectives, primary agency responsible and what actions the community can take. </w:t>
      </w:r>
      <w:r w:rsidR="003F05F6" w:rsidRPr="00590766">
        <w:t xml:space="preserve"> </w:t>
      </w:r>
    </w:p>
    <w:p w14:paraId="103B13B6" w14:textId="776E49CC" w:rsidR="003F05F6" w:rsidRPr="00CB4426" w:rsidRDefault="003F05F6" w:rsidP="00922E4E">
      <w:pPr>
        <w:pStyle w:val="Heading4"/>
        <w:numPr>
          <w:ilvl w:val="0"/>
          <w:numId w:val="17"/>
        </w:numPr>
        <w:ind w:left="284" w:hanging="284"/>
        <w:rPr>
          <w:b/>
          <w:bCs/>
        </w:rPr>
      </w:pPr>
      <w:r w:rsidRPr="00CB4426">
        <w:rPr>
          <w:b/>
          <w:bCs/>
        </w:rPr>
        <w:t>Business and Community Activity Centres</w:t>
      </w:r>
      <w:r w:rsidR="005E4B3F" w:rsidRPr="00CB4426">
        <w:rPr>
          <w:b/>
          <w:bCs/>
        </w:rPr>
        <w:t xml:space="preserve"> </w:t>
      </w:r>
    </w:p>
    <w:tbl>
      <w:tblPr>
        <w:tblStyle w:val="TableGrid"/>
        <w:tblW w:w="5000" w:type="pct"/>
        <w:tblLook w:val="0620" w:firstRow="1" w:lastRow="0" w:firstColumn="0" w:lastColumn="0" w:noHBand="1" w:noVBand="1"/>
      </w:tblPr>
      <w:tblGrid>
        <w:gridCol w:w="2257"/>
        <w:gridCol w:w="1853"/>
        <w:gridCol w:w="1987"/>
        <w:gridCol w:w="5810"/>
        <w:gridCol w:w="3059"/>
      </w:tblGrid>
      <w:tr w:rsidR="002C4F10" w:rsidRPr="00590766" w14:paraId="0C4C0ED3" w14:textId="77777777" w:rsidTr="00E25077">
        <w:trPr>
          <w:cnfStyle w:val="100000000000" w:firstRow="1" w:lastRow="0" w:firstColumn="0" w:lastColumn="0" w:oddVBand="0" w:evenVBand="0" w:oddHBand="0" w:evenHBand="0" w:firstRowFirstColumn="0" w:firstRowLastColumn="0" w:lastRowFirstColumn="0" w:lastRowLastColumn="0"/>
        </w:trPr>
        <w:tc>
          <w:tcPr>
            <w:tcW w:w="754" w:type="pct"/>
          </w:tcPr>
          <w:p w14:paraId="456FF68C" w14:textId="77777777" w:rsidR="002C4F10" w:rsidRPr="00590766" w:rsidRDefault="002C4F10" w:rsidP="000A3704">
            <w:pPr>
              <w:pStyle w:val="TableText0"/>
            </w:pPr>
            <w:r w:rsidRPr="00590766">
              <w:t>Program/ Plan Title</w:t>
            </w:r>
          </w:p>
        </w:tc>
        <w:tc>
          <w:tcPr>
            <w:tcW w:w="619" w:type="pct"/>
          </w:tcPr>
          <w:p w14:paraId="735232FF" w14:textId="77777777" w:rsidR="002C4F10" w:rsidRPr="00590766" w:rsidRDefault="002C4F10" w:rsidP="000A3704">
            <w:pPr>
              <w:pStyle w:val="TableText0"/>
            </w:pPr>
            <w:r w:rsidRPr="00590766">
              <w:t>Primary Agency</w:t>
            </w:r>
          </w:p>
        </w:tc>
        <w:tc>
          <w:tcPr>
            <w:tcW w:w="664" w:type="pct"/>
          </w:tcPr>
          <w:p w14:paraId="337B4E2F" w14:textId="77777777" w:rsidR="002C4F10" w:rsidRPr="00590766" w:rsidRDefault="002C4F10" w:rsidP="000A3704">
            <w:pPr>
              <w:pStyle w:val="TableText0"/>
            </w:pPr>
            <w:r w:rsidRPr="00590766">
              <w:t>Partner Agency’s</w:t>
            </w:r>
          </w:p>
        </w:tc>
        <w:tc>
          <w:tcPr>
            <w:tcW w:w="1941" w:type="pct"/>
          </w:tcPr>
          <w:p w14:paraId="1C732A22" w14:textId="77777777" w:rsidR="002C4F10" w:rsidRPr="00590766" w:rsidRDefault="002C4F10" w:rsidP="000A3704">
            <w:pPr>
              <w:pStyle w:val="TableText0"/>
            </w:pPr>
            <w:r w:rsidRPr="00590766">
              <w:t>Program/Plan Objectives</w:t>
            </w:r>
          </w:p>
        </w:tc>
        <w:tc>
          <w:tcPr>
            <w:tcW w:w="1022" w:type="pct"/>
          </w:tcPr>
          <w:p w14:paraId="092411A7" w14:textId="2C916A6A" w:rsidR="002C4F10" w:rsidRPr="00590766" w:rsidRDefault="002C4F10" w:rsidP="000A3704">
            <w:pPr>
              <w:pStyle w:val="TableText0"/>
            </w:pPr>
            <w:r>
              <w:t>Community Action</w:t>
            </w:r>
            <w:r w:rsidR="00E25077">
              <w:t xml:space="preserve"> </w:t>
            </w:r>
          </w:p>
        </w:tc>
      </w:tr>
      <w:tr w:rsidR="00E25077" w:rsidRPr="00590766" w14:paraId="392FA7BB" w14:textId="77777777" w:rsidTr="00E25077">
        <w:tc>
          <w:tcPr>
            <w:tcW w:w="754" w:type="pct"/>
          </w:tcPr>
          <w:p w14:paraId="5CE16847" w14:textId="77777777" w:rsidR="00E25077" w:rsidRPr="00590766" w:rsidRDefault="00E25077" w:rsidP="000A3704">
            <w:pPr>
              <w:pStyle w:val="TableText0"/>
            </w:pPr>
            <w:r w:rsidRPr="00590766">
              <w:t>Fire Safety at Community Events</w:t>
            </w:r>
          </w:p>
        </w:tc>
        <w:tc>
          <w:tcPr>
            <w:tcW w:w="619" w:type="pct"/>
          </w:tcPr>
          <w:p w14:paraId="4E6A4B67" w14:textId="11BFA190" w:rsidR="00E25077" w:rsidRPr="00590766" w:rsidRDefault="003F3E00" w:rsidP="000A3704">
            <w:pPr>
              <w:pStyle w:val="TableText0"/>
            </w:pPr>
            <w:r>
              <w:t>CoGG &amp; BoQ</w:t>
            </w:r>
            <w:r w:rsidR="00E25077" w:rsidRPr="00590766">
              <w:t xml:space="preserve"> Events Coordinator</w:t>
            </w:r>
          </w:p>
        </w:tc>
        <w:tc>
          <w:tcPr>
            <w:tcW w:w="664" w:type="pct"/>
          </w:tcPr>
          <w:p w14:paraId="5EDB7F90" w14:textId="110FA797" w:rsidR="00E25077" w:rsidRPr="00590766" w:rsidRDefault="00E25077" w:rsidP="000A3704">
            <w:pPr>
              <w:pStyle w:val="TableText0"/>
            </w:pPr>
            <w:r w:rsidRPr="00590766">
              <w:t>CFA,</w:t>
            </w:r>
            <w:r>
              <w:t xml:space="preserve"> </w:t>
            </w:r>
            <w:r w:rsidRPr="00CD0518">
              <w:rPr>
                <w:color w:val="000000" w:themeColor="text1"/>
              </w:rPr>
              <w:t>FR</w:t>
            </w:r>
            <w:r w:rsidR="005A22F6">
              <w:rPr>
                <w:color w:val="000000" w:themeColor="text1"/>
              </w:rPr>
              <w:t>V, VicPol</w:t>
            </w:r>
            <w:r w:rsidRPr="00590766">
              <w:t>, SES, MEMPC, Work</w:t>
            </w:r>
            <w:r w:rsidR="00064D50">
              <w:t>S</w:t>
            </w:r>
            <w:r w:rsidRPr="00590766">
              <w:t xml:space="preserve">afe, </w:t>
            </w:r>
            <w:r>
              <w:t>DTP</w:t>
            </w:r>
            <w:r w:rsidRPr="00590766">
              <w:t>,</w:t>
            </w:r>
          </w:p>
          <w:p w14:paraId="25B9ACA7" w14:textId="77777777" w:rsidR="00E25077" w:rsidRPr="00590766" w:rsidRDefault="00E25077" w:rsidP="000A3704">
            <w:pPr>
              <w:pStyle w:val="TableText0"/>
            </w:pPr>
            <w:r w:rsidRPr="00590766">
              <w:t>Ambulance Victoria,</w:t>
            </w:r>
          </w:p>
          <w:p w14:paraId="5F214760" w14:textId="77777777" w:rsidR="00E25077" w:rsidRPr="00590766" w:rsidRDefault="00E25077" w:rsidP="000A3704">
            <w:pPr>
              <w:pStyle w:val="TableText0"/>
            </w:pPr>
            <w:r w:rsidRPr="00590766">
              <w:t>Event Organiser</w:t>
            </w:r>
          </w:p>
        </w:tc>
        <w:tc>
          <w:tcPr>
            <w:tcW w:w="1941" w:type="pct"/>
          </w:tcPr>
          <w:p w14:paraId="1ABC1D5F" w14:textId="3C5CA8C9" w:rsidR="00E25077" w:rsidRPr="00590766" w:rsidRDefault="00E25077" w:rsidP="000A3704">
            <w:pPr>
              <w:pStyle w:val="TableText0"/>
            </w:pPr>
            <w:r w:rsidRPr="00590766">
              <w:t xml:space="preserve">Conduct Inspection and other compliance with Building Act and Regulations &amp; other applicable laws, </w:t>
            </w:r>
            <w:r w:rsidR="00600A9E" w:rsidRPr="00590766">
              <w:t>i.e.,</w:t>
            </w:r>
            <w:r w:rsidRPr="00590766">
              <w:t xml:space="preserve"> OH&amp;S Act, DG Regulations. CFA Act, Planning and Environment Act</w:t>
            </w:r>
          </w:p>
          <w:p w14:paraId="772F40F5" w14:textId="69031D0C" w:rsidR="00E25077" w:rsidRPr="00590766" w:rsidRDefault="00E25077" w:rsidP="00E25077">
            <w:pPr>
              <w:pStyle w:val="TableText0"/>
            </w:pPr>
            <w:r w:rsidRPr="00590766">
              <w:t>Programmed Inspections of community events with all relevant partner agencies.</w:t>
            </w:r>
          </w:p>
        </w:tc>
        <w:tc>
          <w:tcPr>
            <w:tcW w:w="1022" w:type="pct"/>
            <w:vMerge w:val="restart"/>
            <w:vAlign w:val="center"/>
          </w:tcPr>
          <w:p w14:paraId="37FE3136" w14:textId="5462153A" w:rsidR="00E25077" w:rsidRDefault="00E25077" w:rsidP="00F90309">
            <w:pPr>
              <w:pStyle w:val="TableText0"/>
              <w:numPr>
                <w:ilvl w:val="0"/>
                <w:numId w:val="18"/>
              </w:numPr>
            </w:pPr>
            <w:r>
              <w:t>Understand their risk</w:t>
            </w:r>
          </w:p>
          <w:p w14:paraId="51D547A2" w14:textId="0CC3AF9F" w:rsidR="00E25077" w:rsidRDefault="00E25077" w:rsidP="00F90309">
            <w:pPr>
              <w:pStyle w:val="TableText0"/>
              <w:numPr>
                <w:ilvl w:val="0"/>
                <w:numId w:val="18"/>
              </w:numPr>
            </w:pPr>
            <w:r>
              <w:t>Have up to date Evacuation Plans</w:t>
            </w:r>
          </w:p>
          <w:p w14:paraId="4529785E" w14:textId="77777777" w:rsidR="00E25077" w:rsidRDefault="00E25077" w:rsidP="00F90309">
            <w:pPr>
              <w:pStyle w:val="TableText0"/>
              <w:numPr>
                <w:ilvl w:val="0"/>
                <w:numId w:val="18"/>
              </w:numPr>
            </w:pPr>
            <w:r>
              <w:t>Know where to get information</w:t>
            </w:r>
          </w:p>
          <w:p w14:paraId="74EB68EC" w14:textId="77777777" w:rsidR="00E25077" w:rsidRDefault="00E25077" w:rsidP="00F90309">
            <w:pPr>
              <w:pStyle w:val="TableText0"/>
              <w:numPr>
                <w:ilvl w:val="0"/>
                <w:numId w:val="18"/>
              </w:numPr>
            </w:pPr>
            <w:r>
              <w:t>Stay informed</w:t>
            </w:r>
          </w:p>
          <w:p w14:paraId="4BA0F4F2" w14:textId="77777777" w:rsidR="00E25077" w:rsidRDefault="00E25077" w:rsidP="00F90309">
            <w:pPr>
              <w:pStyle w:val="TableText0"/>
              <w:numPr>
                <w:ilvl w:val="0"/>
                <w:numId w:val="18"/>
              </w:numPr>
            </w:pPr>
            <w:r>
              <w:t>Have working smoke alarms</w:t>
            </w:r>
          </w:p>
          <w:p w14:paraId="5532A5DA" w14:textId="4090717C" w:rsidR="00E25077" w:rsidRDefault="00E25077" w:rsidP="00F90309">
            <w:pPr>
              <w:pStyle w:val="TableText0"/>
              <w:numPr>
                <w:ilvl w:val="0"/>
                <w:numId w:val="18"/>
              </w:numPr>
            </w:pPr>
            <w:r>
              <w:t>Practise fire evacuation drills</w:t>
            </w:r>
          </w:p>
          <w:p w14:paraId="6B96DDD4" w14:textId="77777777" w:rsidR="003F3E00" w:rsidRDefault="003F3E00" w:rsidP="00F90309">
            <w:pPr>
              <w:pStyle w:val="TableText0"/>
              <w:numPr>
                <w:ilvl w:val="0"/>
                <w:numId w:val="18"/>
              </w:numPr>
            </w:pPr>
            <w:r>
              <w:t>Obtain an event permit if required</w:t>
            </w:r>
          </w:p>
          <w:p w14:paraId="005E6FD4" w14:textId="2EBD0AE5" w:rsidR="00E25077" w:rsidRDefault="00E25077" w:rsidP="00F90309">
            <w:pPr>
              <w:pStyle w:val="TableText0"/>
              <w:numPr>
                <w:ilvl w:val="0"/>
                <w:numId w:val="18"/>
              </w:numPr>
            </w:pPr>
            <w:r>
              <w:t xml:space="preserve">Adhere to fire safety </w:t>
            </w:r>
            <w:r w:rsidR="00CB2397">
              <w:t>requirements</w:t>
            </w:r>
          </w:p>
          <w:p w14:paraId="36ABB290" w14:textId="05640F33" w:rsidR="0009322F" w:rsidRDefault="0009322F" w:rsidP="00F90309">
            <w:pPr>
              <w:pStyle w:val="TableText0"/>
              <w:numPr>
                <w:ilvl w:val="0"/>
                <w:numId w:val="18"/>
              </w:numPr>
            </w:pPr>
            <w:r>
              <w:t>Ensure children are educated on fire safety</w:t>
            </w:r>
          </w:p>
          <w:p w14:paraId="6AA7DCE9" w14:textId="61C14E94" w:rsidR="0009322F" w:rsidRDefault="0009322F" w:rsidP="00F90309">
            <w:pPr>
              <w:pStyle w:val="TableText0"/>
              <w:numPr>
                <w:ilvl w:val="0"/>
                <w:numId w:val="18"/>
              </w:numPr>
            </w:pPr>
            <w:r>
              <w:t>Dial 000 if a fire occurs</w:t>
            </w:r>
          </w:p>
          <w:p w14:paraId="6ADBE4C6" w14:textId="6CC17857" w:rsidR="00E25077" w:rsidRPr="00590766" w:rsidRDefault="00E25077" w:rsidP="00E25077">
            <w:pPr>
              <w:pStyle w:val="TableText0"/>
            </w:pPr>
          </w:p>
        </w:tc>
      </w:tr>
      <w:tr w:rsidR="00E25077" w:rsidRPr="00590766" w14:paraId="5745352C" w14:textId="77777777" w:rsidTr="00E25077">
        <w:tc>
          <w:tcPr>
            <w:tcW w:w="754" w:type="pct"/>
          </w:tcPr>
          <w:p w14:paraId="388A9753" w14:textId="32721A1A" w:rsidR="00E25077" w:rsidRPr="00590766" w:rsidRDefault="00E25077" w:rsidP="00E25077">
            <w:pPr>
              <w:pStyle w:val="TableText0"/>
            </w:pPr>
            <w:r w:rsidRPr="00590766">
              <w:t>Fire Safety in Commercial, and Industrial Premises</w:t>
            </w:r>
          </w:p>
        </w:tc>
        <w:tc>
          <w:tcPr>
            <w:tcW w:w="619" w:type="pct"/>
          </w:tcPr>
          <w:p w14:paraId="37DC297D" w14:textId="093AB0C8" w:rsidR="00E25077" w:rsidRPr="00590766" w:rsidRDefault="003F3E00" w:rsidP="000A3704">
            <w:pPr>
              <w:pStyle w:val="TableText0"/>
            </w:pPr>
            <w:r>
              <w:t>CoGG &amp; BoQ</w:t>
            </w:r>
            <w:r w:rsidR="00E25077" w:rsidRPr="00590766">
              <w:t xml:space="preserve"> Building Surveyor</w:t>
            </w:r>
          </w:p>
        </w:tc>
        <w:tc>
          <w:tcPr>
            <w:tcW w:w="664" w:type="pct"/>
          </w:tcPr>
          <w:p w14:paraId="14306E30" w14:textId="443557F2" w:rsidR="00E25077" w:rsidRPr="00590766" w:rsidRDefault="00E25077" w:rsidP="000A3704">
            <w:pPr>
              <w:pStyle w:val="TableText0"/>
            </w:pPr>
            <w:r w:rsidRPr="00590766">
              <w:t xml:space="preserve">CFA, </w:t>
            </w:r>
            <w:r w:rsidRPr="00CD0518">
              <w:rPr>
                <w:color w:val="000000" w:themeColor="text1"/>
              </w:rPr>
              <w:t xml:space="preserve">FRV, </w:t>
            </w:r>
            <w:r w:rsidR="005A22F6">
              <w:t>VicPol</w:t>
            </w:r>
            <w:r w:rsidRPr="00590766">
              <w:t>, Work</w:t>
            </w:r>
            <w:r w:rsidR="00064D50">
              <w:t>S</w:t>
            </w:r>
            <w:r w:rsidRPr="00590766">
              <w:t>afe, D</w:t>
            </w:r>
            <w:r>
              <w:t>FFH</w:t>
            </w:r>
          </w:p>
        </w:tc>
        <w:tc>
          <w:tcPr>
            <w:tcW w:w="1941" w:type="pct"/>
          </w:tcPr>
          <w:p w14:paraId="20FFEFBF" w14:textId="6B5834EF" w:rsidR="00E25077" w:rsidRPr="00590766" w:rsidRDefault="00E25077" w:rsidP="000A3704">
            <w:pPr>
              <w:pStyle w:val="TableText0"/>
            </w:pPr>
            <w:r w:rsidRPr="00590766">
              <w:t>Audits of high-risk buildings re compliance with Building Regulations.</w:t>
            </w:r>
          </w:p>
          <w:p w14:paraId="159D30BB" w14:textId="18EB2065" w:rsidR="00E25077" w:rsidRPr="00590766" w:rsidRDefault="00E25077" w:rsidP="000A3704">
            <w:pPr>
              <w:pStyle w:val="TableText0"/>
            </w:pPr>
            <w:r w:rsidRPr="00590766">
              <w:t>Essential Services inspections</w:t>
            </w:r>
            <w:r w:rsidR="00AC5657">
              <w:t>.</w:t>
            </w:r>
          </w:p>
        </w:tc>
        <w:tc>
          <w:tcPr>
            <w:tcW w:w="1022" w:type="pct"/>
            <w:vMerge/>
          </w:tcPr>
          <w:p w14:paraId="4A632E34" w14:textId="69899307" w:rsidR="00E25077" w:rsidRPr="00590766" w:rsidRDefault="00E25077" w:rsidP="000A3704">
            <w:pPr>
              <w:pStyle w:val="TableText0"/>
            </w:pPr>
          </w:p>
        </w:tc>
      </w:tr>
      <w:tr w:rsidR="00E25077" w:rsidRPr="00590766" w14:paraId="019B78E2" w14:textId="77777777" w:rsidTr="00E25077">
        <w:tc>
          <w:tcPr>
            <w:tcW w:w="754" w:type="pct"/>
          </w:tcPr>
          <w:p w14:paraId="7D9F4D21" w14:textId="5E603794" w:rsidR="00E25077" w:rsidRPr="00590766" w:rsidRDefault="00E25077" w:rsidP="00E25077">
            <w:pPr>
              <w:pStyle w:val="TableText0"/>
            </w:pPr>
            <w:r w:rsidRPr="00590766">
              <w:t>Structure Fire Integrity Inspections</w:t>
            </w:r>
          </w:p>
        </w:tc>
        <w:tc>
          <w:tcPr>
            <w:tcW w:w="619" w:type="pct"/>
          </w:tcPr>
          <w:p w14:paraId="635EEC63" w14:textId="7310D9ED" w:rsidR="00E25077" w:rsidRPr="00590766" w:rsidRDefault="003F3E00" w:rsidP="000A3704">
            <w:pPr>
              <w:pStyle w:val="TableText0"/>
            </w:pPr>
            <w:r>
              <w:t>CoGG &amp; BoQ</w:t>
            </w:r>
            <w:r w:rsidR="00E25077" w:rsidRPr="00590766">
              <w:t xml:space="preserve"> Building Surveyor</w:t>
            </w:r>
          </w:p>
        </w:tc>
        <w:tc>
          <w:tcPr>
            <w:tcW w:w="664" w:type="pct"/>
          </w:tcPr>
          <w:p w14:paraId="4B9F867A" w14:textId="77777777" w:rsidR="00E25077" w:rsidRPr="00590766" w:rsidRDefault="00E25077" w:rsidP="000A3704">
            <w:pPr>
              <w:pStyle w:val="TableText0"/>
            </w:pPr>
            <w:r w:rsidRPr="00590766">
              <w:t>CFA</w:t>
            </w:r>
            <w:r>
              <w:t xml:space="preserve">, </w:t>
            </w:r>
            <w:r w:rsidRPr="00CD0518">
              <w:rPr>
                <w:color w:val="000000" w:themeColor="text1"/>
              </w:rPr>
              <w:t>FRV</w:t>
            </w:r>
          </w:p>
        </w:tc>
        <w:tc>
          <w:tcPr>
            <w:tcW w:w="1941" w:type="pct"/>
          </w:tcPr>
          <w:p w14:paraId="41F6E178" w14:textId="77777777" w:rsidR="00E25077" w:rsidRPr="00590766" w:rsidRDefault="00E25077" w:rsidP="000A3704">
            <w:pPr>
              <w:pStyle w:val="TableText0"/>
            </w:pPr>
            <w:r w:rsidRPr="00590766">
              <w:t xml:space="preserve">Identify buildings that have been damaged by fire and inspect for public safety.  </w:t>
            </w:r>
          </w:p>
        </w:tc>
        <w:tc>
          <w:tcPr>
            <w:tcW w:w="1022" w:type="pct"/>
            <w:vMerge/>
          </w:tcPr>
          <w:p w14:paraId="373488B1" w14:textId="7D4CB2AC" w:rsidR="00E25077" w:rsidRPr="00590766" w:rsidRDefault="00E25077" w:rsidP="000A3704">
            <w:pPr>
              <w:pStyle w:val="TableText0"/>
            </w:pPr>
          </w:p>
        </w:tc>
      </w:tr>
      <w:tr w:rsidR="00E25077" w:rsidRPr="00590766" w14:paraId="516E50C3" w14:textId="77777777" w:rsidTr="00E25077">
        <w:tc>
          <w:tcPr>
            <w:tcW w:w="754" w:type="pct"/>
          </w:tcPr>
          <w:p w14:paraId="4479156C" w14:textId="77777777" w:rsidR="00E25077" w:rsidRPr="00590766" w:rsidRDefault="00E25077" w:rsidP="000A3704">
            <w:pPr>
              <w:pStyle w:val="TableText0"/>
            </w:pPr>
            <w:r w:rsidRPr="00590766">
              <w:t>Fire Safety In Caravan Parks and Camping Grounds</w:t>
            </w:r>
          </w:p>
        </w:tc>
        <w:tc>
          <w:tcPr>
            <w:tcW w:w="619" w:type="pct"/>
          </w:tcPr>
          <w:p w14:paraId="16173CF5" w14:textId="4B3A1830" w:rsidR="00E25077" w:rsidRPr="00590766" w:rsidRDefault="003F3E00" w:rsidP="000A3704">
            <w:pPr>
              <w:pStyle w:val="TableText0"/>
            </w:pPr>
            <w:r>
              <w:t>CoGG &amp; BoQ</w:t>
            </w:r>
            <w:r w:rsidRPr="00590766">
              <w:t xml:space="preserve"> </w:t>
            </w:r>
            <w:r w:rsidR="00E25077" w:rsidRPr="00590766">
              <w:t>Building Surveyor</w:t>
            </w:r>
            <w:r w:rsidR="004A1339">
              <w:t xml:space="preserve"> and EHO</w:t>
            </w:r>
          </w:p>
        </w:tc>
        <w:tc>
          <w:tcPr>
            <w:tcW w:w="664" w:type="pct"/>
          </w:tcPr>
          <w:p w14:paraId="148A313D" w14:textId="312C81F2" w:rsidR="00E25077" w:rsidRPr="00590766" w:rsidRDefault="00E25077" w:rsidP="000A3704">
            <w:pPr>
              <w:pStyle w:val="TableText0"/>
            </w:pPr>
            <w:r w:rsidRPr="00590766">
              <w:t xml:space="preserve">CFA, </w:t>
            </w:r>
            <w:r w:rsidRPr="00CD0518">
              <w:rPr>
                <w:color w:val="000000" w:themeColor="text1"/>
              </w:rPr>
              <w:t xml:space="preserve">FRV, </w:t>
            </w:r>
            <w:r w:rsidRPr="00590766">
              <w:t>DE</w:t>
            </w:r>
            <w:r>
              <w:t>ECA</w:t>
            </w:r>
            <w:r w:rsidRPr="00590766">
              <w:t>, Work</w:t>
            </w:r>
            <w:r w:rsidR="00171C70">
              <w:t>S</w:t>
            </w:r>
            <w:r w:rsidRPr="00590766">
              <w:t>afe</w:t>
            </w:r>
          </w:p>
        </w:tc>
        <w:tc>
          <w:tcPr>
            <w:tcW w:w="1941" w:type="pct"/>
          </w:tcPr>
          <w:p w14:paraId="148FA769" w14:textId="77777777" w:rsidR="00E25077" w:rsidRPr="00590766" w:rsidRDefault="00E25077" w:rsidP="000A3704">
            <w:pPr>
              <w:pStyle w:val="TableText0"/>
            </w:pPr>
            <w:r w:rsidRPr="00590766">
              <w:t>Programmed Inspections of Caravan Park and Camping Grounds with all partner agencies.</w:t>
            </w:r>
          </w:p>
          <w:p w14:paraId="66162E1A" w14:textId="77777777" w:rsidR="00E25077" w:rsidRPr="00590766" w:rsidRDefault="00E25077" w:rsidP="000A3704">
            <w:pPr>
              <w:pStyle w:val="TableText0"/>
            </w:pPr>
          </w:p>
        </w:tc>
        <w:tc>
          <w:tcPr>
            <w:tcW w:w="1022" w:type="pct"/>
            <w:vMerge/>
          </w:tcPr>
          <w:p w14:paraId="7BF375CE" w14:textId="2633CA78" w:rsidR="00E25077" w:rsidRPr="00590766" w:rsidRDefault="00E25077" w:rsidP="000A3704">
            <w:pPr>
              <w:pStyle w:val="TableText0"/>
            </w:pPr>
          </w:p>
        </w:tc>
      </w:tr>
      <w:tr w:rsidR="00E25077" w:rsidRPr="00590766" w14:paraId="28AC293C" w14:textId="77777777" w:rsidTr="00E25077">
        <w:tc>
          <w:tcPr>
            <w:tcW w:w="754" w:type="pct"/>
          </w:tcPr>
          <w:p w14:paraId="101D2814" w14:textId="77777777" w:rsidR="00E25077" w:rsidRPr="00590766" w:rsidRDefault="00E25077" w:rsidP="000A3704">
            <w:pPr>
              <w:pStyle w:val="TableText0"/>
            </w:pPr>
            <w:r w:rsidRPr="00590766">
              <w:t>Fire Hazard Management on Council Owned or Managed Land (excludes roadsides)</w:t>
            </w:r>
          </w:p>
        </w:tc>
        <w:tc>
          <w:tcPr>
            <w:tcW w:w="619" w:type="pct"/>
          </w:tcPr>
          <w:p w14:paraId="49973592" w14:textId="3869A2FA" w:rsidR="00E25077" w:rsidRPr="00590766" w:rsidRDefault="003F3E00" w:rsidP="000A3704">
            <w:pPr>
              <w:pStyle w:val="TableText0"/>
            </w:pPr>
            <w:r>
              <w:t>CoGG &amp; BoQ</w:t>
            </w:r>
          </w:p>
        </w:tc>
        <w:tc>
          <w:tcPr>
            <w:tcW w:w="664" w:type="pct"/>
          </w:tcPr>
          <w:p w14:paraId="48EF059E" w14:textId="40E2417C" w:rsidR="00E25077" w:rsidRPr="00590766" w:rsidRDefault="00E25077" w:rsidP="000A3704">
            <w:pPr>
              <w:pStyle w:val="TableText0"/>
            </w:pPr>
            <w:r w:rsidRPr="00590766">
              <w:t>DE</w:t>
            </w:r>
            <w:r>
              <w:t>ECA</w:t>
            </w:r>
            <w:r w:rsidRPr="00590766">
              <w:t xml:space="preserve">, CFA, </w:t>
            </w:r>
            <w:r>
              <w:t>FRV</w:t>
            </w:r>
          </w:p>
        </w:tc>
        <w:tc>
          <w:tcPr>
            <w:tcW w:w="1941" w:type="pct"/>
          </w:tcPr>
          <w:p w14:paraId="14B7679A" w14:textId="0F4677F8" w:rsidR="00E25077" w:rsidRPr="00590766" w:rsidRDefault="00E25077" w:rsidP="000A3704">
            <w:pPr>
              <w:pStyle w:val="TableText0"/>
            </w:pPr>
            <w:r w:rsidRPr="00590766">
              <w:t>Management of fire hazards on Council land through fuel reduction works</w:t>
            </w:r>
            <w:r w:rsidR="00AC5657">
              <w:t>.</w:t>
            </w:r>
          </w:p>
        </w:tc>
        <w:tc>
          <w:tcPr>
            <w:tcW w:w="1022" w:type="pct"/>
            <w:vMerge/>
          </w:tcPr>
          <w:p w14:paraId="5B0E3352" w14:textId="079756A6" w:rsidR="00E25077" w:rsidRPr="00590766" w:rsidRDefault="00E25077" w:rsidP="000A3704">
            <w:pPr>
              <w:pStyle w:val="TableText0"/>
            </w:pPr>
          </w:p>
        </w:tc>
      </w:tr>
    </w:tbl>
    <w:p w14:paraId="6FB6B01F" w14:textId="77777777" w:rsidR="003F05F6" w:rsidRPr="00590766" w:rsidRDefault="003F05F6" w:rsidP="003F05F6">
      <w:pPr>
        <w:pStyle w:val="ListBullet"/>
        <w:numPr>
          <w:ilvl w:val="0"/>
          <w:numId w:val="0"/>
        </w:numPr>
        <w:ind w:left="170" w:hanging="170"/>
      </w:pPr>
    </w:p>
    <w:p w14:paraId="4E8F807C" w14:textId="77777777" w:rsidR="003F05F6" w:rsidRPr="00CB4426" w:rsidRDefault="003F05F6" w:rsidP="003F05F6">
      <w:pPr>
        <w:pStyle w:val="Heading4"/>
        <w:rPr>
          <w:b/>
          <w:bCs/>
        </w:rPr>
      </w:pPr>
      <w:bookmarkStart w:id="463" w:name="_Toc456765187"/>
      <w:r w:rsidRPr="00CB4426">
        <w:rPr>
          <w:b/>
          <w:bCs/>
        </w:rPr>
        <w:t>(B) Farming and Rural Living</w:t>
      </w:r>
      <w:bookmarkEnd w:id="463"/>
    </w:p>
    <w:tbl>
      <w:tblPr>
        <w:tblStyle w:val="TableGrid"/>
        <w:tblW w:w="5000" w:type="pct"/>
        <w:tblLook w:val="0620" w:firstRow="1" w:lastRow="0" w:firstColumn="0" w:lastColumn="0" w:noHBand="1" w:noVBand="1"/>
      </w:tblPr>
      <w:tblGrid>
        <w:gridCol w:w="2270"/>
        <w:gridCol w:w="1700"/>
        <w:gridCol w:w="2128"/>
        <w:gridCol w:w="5959"/>
        <w:gridCol w:w="2909"/>
      </w:tblGrid>
      <w:tr w:rsidR="00220031" w:rsidRPr="00590766" w14:paraId="0A0F2CB1" w14:textId="77777777" w:rsidTr="00E25077">
        <w:trPr>
          <w:cnfStyle w:val="100000000000" w:firstRow="1" w:lastRow="0" w:firstColumn="0" w:lastColumn="0" w:oddVBand="0" w:evenVBand="0" w:oddHBand="0" w:evenHBand="0" w:firstRowFirstColumn="0" w:firstRowLastColumn="0" w:lastRowFirstColumn="0" w:lastRowLastColumn="0"/>
        </w:trPr>
        <w:tc>
          <w:tcPr>
            <w:tcW w:w="758" w:type="pct"/>
          </w:tcPr>
          <w:p w14:paraId="7240EC30" w14:textId="77777777" w:rsidR="00220031" w:rsidRPr="00590766" w:rsidRDefault="00220031" w:rsidP="000A3704">
            <w:pPr>
              <w:pStyle w:val="TableText0"/>
            </w:pPr>
            <w:r w:rsidRPr="00590766">
              <w:t>Program/ Plan Title</w:t>
            </w:r>
          </w:p>
        </w:tc>
        <w:tc>
          <w:tcPr>
            <w:tcW w:w="568" w:type="pct"/>
          </w:tcPr>
          <w:p w14:paraId="3FB1D0CB" w14:textId="77777777" w:rsidR="00220031" w:rsidRPr="00590766" w:rsidRDefault="00220031" w:rsidP="000A3704">
            <w:pPr>
              <w:pStyle w:val="TableText0"/>
            </w:pPr>
            <w:r w:rsidRPr="00590766">
              <w:t>Primary Agency</w:t>
            </w:r>
          </w:p>
        </w:tc>
        <w:tc>
          <w:tcPr>
            <w:tcW w:w="711" w:type="pct"/>
          </w:tcPr>
          <w:p w14:paraId="23A3D031" w14:textId="77777777" w:rsidR="00220031" w:rsidRPr="00590766" w:rsidRDefault="00220031" w:rsidP="000A3704">
            <w:pPr>
              <w:pStyle w:val="TableText0"/>
            </w:pPr>
            <w:r w:rsidRPr="00590766">
              <w:t>Partner Agency’s</w:t>
            </w:r>
          </w:p>
        </w:tc>
        <w:tc>
          <w:tcPr>
            <w:tcW w:w="1991" w:type="pct"/>
          </w:tcPr>
          <w:p w14:paraId="5E76B679" w14:textId="77777777" w:rsidR="00220031" w:rsidRPr="00590766" w:rsidRDefault="00220031" w:rsidP="000A3704">
            <w:pPr>
              <w:pStyle w:val="TableText0"/>
            </w:pPr>
            <w:r w:rsidRPr="00590766">
              <w:t>Program/Plan Objectives</w:t>
            </w:r>
          </w:p>
        </w:tc>
        <w:tc>
          <w:tcPr>
            <w:tcW w:w="972" w:type="pct"/>
          </w:tcPr>
          <w:p w14:paraId="0B433586" w14:textId="0151720F" w:rsidR="00220031" w:rsidRPr="00590766" w:rsidRDefault="00220031" w:rsidP="000A3704">
            <w:pPr>
              <w:pStyle w:val="TableText0"/>
            </w:pPr>
            <w:r>
              <w:t>Community Action</w:t>
            </w:r>
            <w:r w:rsidR="005B0EA3">
              <w:t xml:space="preserve"> </w:t>
            </w:r>
          </w:p>
        </w:tc>
      </w:tr>
      <w:tr w:rsidR="00E25077" w:rsidRPr="00590766" w14:paraId="7997F2F9" w14:textId="77777777" w:rsidTr="00F90309">
        <w:tc>
          <w:tcPr>
            <w:tcW w:w="758" w:type="pct"/>
          </w:tcPr>
          <w:p w14:paraId="03323EEC" w14:textId="77777777" w:rsidR="00E25077" w:rsidRPr="00590766" w:rsidRDefault="00E25077" w:rsidP="000A3704">
            <w:pPr>
              <w:pStyle w:val="TableText0"/>
            </w:pPr>
            <w:r w:rsidRPr="00590766">
              <w:t>Permit to Burn</w:t>
            </w:r>
          </w:p>
          <w:p w14:paraId="39A49530" w14:textId="77777777" w:rsidR="00E25077" w:rsidRPr="00590766" w:rsidRDefault="00E25077" w:rsidP="000A3704">
            <w:pPr>
              <w:pStyle w:val="TableText0"/>
            </w:pPr>
          </w:p>
        </w:tc>
        <w:tc>
          <w:tcPr>
            <w:tcW w:w="568" w:type="pct"/>
          </w:tcPr>
          <w:p w14:paraId="438A7317" w14:textId="77777777" w:rsidR="00E25077" w:rsidRDefault="00CB2397" w:rsidP="000A3704">
            <w:pPr>
              <w:pStyle w:val="TableText0"/>
            </w:pPr>
            <w:r>
              <w:t>CoGG &amp; BoQ</w:t>
            </w:r>
            <w:r w:rsidRPr="00590766">
              <w:t xml:space="preserve"> </w:t>
            </w:r>
            <w:r w:rsidR="00E25077" w:rsidRPr="00590766">
              <w:t>MFPO</w:t>
            </w:r>
          </w:p>
          <w:p w14:paraId="1D43D641" w14:textId="77777777" w:rsidR="00CB2397" w:rsidRDefault="00CB2397" w:rsidP="000A3704">
            <w:pPr>
              <w:pStyle w:val="TableText0"/>
            </w:pPr>
            <w:r>
              <w:t>FRV/CFA</w:t>
            </w:r>
          </w:p>
          <w:p w14:paraId="79FC27C8" w14:textId="57EE71BE" w:rsidR="00CB2397" w:rsidRPr="00590766" w:rsidRDefault="00CB2397" w:rsidP="000A3704">
            <w:pPr>
              <w:pStyle w:val="TableText0"/>
            </w:pPr>
            <w:r>
              <w:t>FFMV</w:t>
            </w:r>
          </w:p>
        </w:tc>
        <w:tc>
          <w:tcPr>
            <w:tcW w:w="711" w:type="pct"/>
          </w:tcPr>
          <w:p w14:paraId="598F103A" w14:textId="047CFA6F" w:rsidR="00E25077" w:rsidRPr="00590766" w:rsidRDefault="00E25077" w:rsidP="00CB2397">
            <w:pPr>
              <w:pStyle w:val="TableText0"/>
              <w:ind w:left="0"/>
            </w:pPr>
          </w:p>
        </w:tc>
        <w:tc>
          <w:tcPr>
            <w:tcW w:w="1991" w:type="pct"/>
          </w:tcPr>
          <w:p w14:paraId="606E628D" w14:textId="77777777" w:rsidR="00E25077" w:rsidRPr="00590766" w:rsidRDefault="00E25077" w:rsidP="000A3704">
            <w:pPr>
              <w:pStyle w:val="TableText0"/>
            </w:pPr>
            <w:r w:rsidRPr="00590766">
              <w:t>Issue Local Law permits with conditions for safe removal of fuel loads.</w:t>
            </w:r>
          </w:p>
          <w:p w14:paraId="05C7A121" w14:textId="77777777" w:rsidR="00E25077" w:rsidRPr="00590766" w:rsidRDefault="00E25077" w:rsidP="000A3704">
            <w:pPr>
              <w:pStyle w:val="TableText0"/>
            </w:pPr>
          </w:p>
        </w:tc>
        <w:tc>
          <w:tcPr>
            <w:tcW w:w="972" w:type="pct"/>
            <w:vMerge w:val="restart"/>
            <w:vAlign w:val="center"/>
          </w:tcPr>
          <w:p w14:paraId="20DB65E3" w14:textId="77777777" w:rsidR="00E25077" w:rsidRDefault="00E25077" w:rsidP="00F90309">
            <w:pPr>
              <w:pStyle w:val="TableText0"/>
              <w:numPr>
                <w:ilvl w:val="0"/>
                <w:numId w:val="19"/>
              </w:numPr>
            </w:pPr>
            <w:r>
              <w:t>Understand their risk</w:t>
            </w:r>
          </w:p>
          <w:p w14:paraId="1BE08424" w14:textId="3C73A47B" w:rsidR="00E25077" w:rsidRDefault="00E25077" w:rsidP="00F90309">
            <w:pPr>
              <w:pStyle w:val="TableText0"/>
              <w:numPr>
                <w:ilvl w:val="0"/>
                <w:numId w:val="19"/>
              </w:numPr>
            </w:pPr>
            <w:r>
              <w:t>Have a bushfire survival plan</w:t>
            </w:r>
          </w:p>
          <w:p w14:paraId="0F3A2848" w14:textId="77777777" w:rsidR="00E25077" w:rsidRDefault="00E25077" w:rsidP="00F90309">
            <w:pPr>
              <w:pStyle w:val="TableText0"/>
              <w:numPr>
                <w:ilvl w:val="0"/>
                <w:numId w:val="19"/>
              </w:numPr>
            </w:pPr>
            <w:r>
              <w:t>Know where to get information</w:t>
            </w:r>
          </w:p>
          <w:p w14:paraId="45280568" w14:textId="77777777" w:rsidR="00E25077" w:rsidRDefault="00E25077" w:rsidP="00F90309">
            <w:pPr>
              <w:pStyle w:val="TableText0"/>
              <w:numPr>
                <w:ilvl w:val="0"/>
                <w:numId w:val="19"/>
              </w:numPr>
            </w:pPr>
            <w:r>
              <w:t>Stay informed</w:t>
            </w:r>
          </w:p>
          <w:p w14:paraId="698C279C" w14:textId="77777777" w:rsidR="00F90309" w:rsidRDefault="00F90309" w:rsidP="00F90309">
            <w:pPr>
              <w:pStyle w:val="TableText0"/>
              <w:numPr>
                <w:ilvl w:val="0"/>
                <w:numId w:val="19"/>
              </w:numPr>
            </w:pPr>
            <w:r>
              <w:t>Leave early on high fire risk days</w:t>
            </w:r>
          </w:p>
          <w:p w14:paraId="1EABEA51" w14:textId="77777777" w:rsidR="00CB4426" w:rsidRDefault="00CB4426" w:rsidP="00F90309">
            <w:pPr>
              <w:pStyle w:val="TableText0"/>
              <w:numPr>
                <w:ilvl w:val="0"/>
                <w:numId w:val="19"/>
              </w:numPr>
            </w:pPr>
            <w:r>
              <w:t>Apply for a permit to burn</w:t>
            </w:r>
          </w:p>
          <w:p w14:paraId="06D7B57E" w14:textId="469008BC" w:rsidR="00F90309" w:rsidRDefault="00F90309" w:rsidP="00F90309">
            <w:pPr>
              <w:pStyle w:val="TableText0"/>
              <w:numPr>
                <w:ilvl w:val="0"/>
                <w:numId w:val="19"/>
              </w:numPr>
            </w:pPr>
            <w:r>
              <w:t>Understand the fire danger rating system</w:t>
            </w:r>
          </w:p>
          <w:p w14:paraId="0C9380A8" w14:textId="1D87F0A9" w:rsidR="00F90309" w:rsidRDefault="00F90309" w:rsidP="00F90309">
            <w:pPr>
              <w:pStyle w:val="TableText0"/>
              <w:numPr>
                <w:ilvl w:val="0"/>
                <w:numId w:val="19"/>
              </w:numPr>
            </w:pPr>
            <w:r>
              <w:t xml:space="preserve">Maintain </w:t>
            </w:r>
            <w:r w:rsidR="0009322F">
              <w:t xml:space="preserve">your property </w:t>
            </w:r>
          </w:p>
          <w:p w14:paraId="771708B2" w14:textId="7478AFAB" w:rsidR="00F90309" w:rsidRDefault="00F90309" w:rsidP="00F90309">
            <w:pPr>
              <w:pStyle w:val="TableText0"/>
              <w:numPr>
                <w:ilvl w:val="0"/>
                <w:numId w:val="19"/>
              </w:numPr>
            </w:pPr>
            <w:r>
              <w:t>Have a cleared paddock with water for livestock</w:t>
            </w:r>
          </w:p>
          <w:p w14:paraId="54F83618" w14:textId="0328494F" w:rsidR="0009322F" w:rsidRDefault="0009322F" w:rsidP="00F90309">
            <w:pPr>
              <w:pStyle w:val="TableText0"/>
              <w:numPr>
                <w:ilvl w:val="0"/>
                <w:numId w:val="19"/>
              </w:numPr>
            </w:pPr>
            <w:r>
              <w:t>Dial 000 if a fire occurs</w:t>
            </w:r>
          </w:p>
          <w:p w14:paraId="3B90FADF" w14:textId="418423F4" w:rsidR="0009322F" w:rsidRDefault="0009322F" w:rsidP="00F90309">
            <w:pPr>
              <w:pStyle w:val="TableText0"/>
              <w:numPr>
                <w:ilvl w:val="0"/>
                <w:numId w:val="19"/>
              </w:numPr>
            </w:pPr>
            <w:r>
              <w:t>Ensure machinery is maintained</w:t>
            </w:r>
          </w:p>
          <w:p w14:paraId="26FCF728" w14:textId="49B59517" w:rsidR="00E25077" w:rsidRDefault="00E25077" w:rsidP="00F90309">
            <w:pPr>
              <w:pStyle w:val="TableText0"/>
            </w:pPr>
          </w:p>
          <w:p w14:paraId="567D23A9" w14:textId="33525BDB" w:rsidR="00E25077" w:rsidRPr="00590766" w:rsidRDefault="00E25077" w:rsidP="00F90309">
            <w:pPr>
              <w:pStyle w:val="TableText0"/>
            </w:pPr>
          </w:p>
        </w:tc>
      </w:tr>
      <w:tr w:rsidR="00E25077" w:rsidRPr="00590766" w14:paraId="7C849190" w14:textId="77777777" w:rsidTr="00E25077">
        <w:tc>
          <w:tcPr>
            <w:tcW w:w="758" w:type="pct"/>
          </w:tcPr>
          <w:p w14:paraId="555145F9" w14:textId="77777777" w:rsidR="00E25077" w:rsidRPr="00590766" w:rsidRDefault="00E25077" w:rsidP="000A3704">
            <w:pPr>
              <w:pStyle w:val="TableText0"/>
            </w:pPr>
            <w:r w:rsidRPr="00590766">
              <w:t>Annual maintenance of Fire Management Roads/Breaks</w:t>
            </w:r>
          </w:p>
        </w:tc>
        <w:tc>
          <w:tcPr>
            <w:tcW w:w="568" w:type="pct"/>
          </w:tcPr>
          <w:p w14:paraId="29F643B1" w14:textId="2BD79490" w:rsidR="00E25077" w:rsidRPr="00590766" w:rsidRDefault="00CB2397" w:rsidP="000A3704">
            <w:pPr>
              <w:pStyle w:val="TableText0"/>
            </w:pPr>
            <w:r>
              <w:t>CoGG &amp; BoQ</w:t>
            </w:r>
          </w:p>
        </w:tc>
        <w:tc>
          <w:tcPr>
            <w:tcW w:w="711" w:type="pct"/>
          </w:tcPr>
          <w:p w14:paraId="678F95CB" w14:textId="77777777" w:rsidR="00E25077" w:rsidRPr="00590766" w:rsidRDefault="00E25077" w:rsidP="000A3704">
            <w:pPr>
              <w:pStyle w:val="TableText0"/>
            </w:pPr>
            <w:r w:rsidRPr="00590766">
              <w:t>Nil</w:t>
            </w:r>
          </w:p>
        </w:tc>
        <w:tc>
          <w:tcPr>
            <w:tcW w:w="1991" w:type="pct"/>
          </w:tcPr>
          <w:p w14:paraId="0A728B4E" w14:textId="3B399213" w:rsidR="00E25077" w:rsidRPr="00590766" w:rsidRDefault="00E25077" w:rsidP="000A3704">
            <w:pPr>
              <w:pStyle w:val="TableText0"/>
            </w:pPr>
            <w:r w:rsidRPr="00590766">
              <w:t>Fire management roads/breaks (Strategic, Primary, Secondary) are reviewed and maintained throughout the municipality</w:t>
            </w:r>
            <w:r w:rsidR="003F3E00">
              <w:t xml:space="preserve"> and detailed in Council’s operational plans and programs.</w:t>
            </w:r>
          </w:p>
        </w:tc>
        <w:tc>
          <w:tcPr>
            <w:tcW w:w="972" w:type="pct"/>
            <w:vMerge/>
          </w:tcPr>
          <w:p w14:paraId="6756DACB" w14:textId="799AC137" w:rsidR="00E25077" w:rsidRPr="00590766" w:rsidRDefault="00E25077" w:rsidP="000A3704">
            <w:pPr>
              <w:pStyle w:val="TableText0"/>
            </w:pPr>
          </w:p>
        </w:tc>
      </w:tr>
      <w:tr w:rsidR="00E25077" w:rsidRPr="00590766" w14:paraId="00139E18" w14:textId="77777777" w:rsidTr="00E25077">
        <w:tc>
          <w:tcPr>
            <w:tcW w:w="758" w:type="pct"/>
          </w:tcPr>
          <w:p w14:paraId="04D146EA" w14:textId="77777777" w:rsidR="00E25077" w:rsidRPr="00590766" w:rsidRDefault="00E25077" w:rsidP="000A3704">
            <w:pPr>
              <w:pStyle w:val="TableText0"/>
            </w:pPr>
            <w:r w:rsidRPr="00590766">
              <w:t>Roadside Vegetation Management</w:t>
            </w:r>
          </w:p>
        </w:tc>
        <w:tc>
          <w:tcPr>
            <w:tcW w:w="568" w:type="pct"/>
          </w:tcPr>
          <w:p w14:paraId="543780F7" w14:textId="77777777" w:rsidR="00CB2397" w:rsidRDefault="00CB2397" w:rsidP="000A3704">
            <w:pPr>
              <w:pStyle w:val="TableText0"/>
            </w:pPr>
            <w:r>
              <w:t>CoGG &amp; BoQ</w:t>
            </w:r>
            <w:r w:rsidR="00E25077" w:rsidRPr="00590766">
              <w:t xml:space="preserve"> </w:t>
            </w:r>
          </w:p>
          <w:p w14:paraId="6B9A2D63" w14:textId="1DD6CB07" w:rsidR="00E25077" w:rsidRPr="00590766" w:rsidRDefault="00E25077" w:rsidP="000A3704">
            <w:pPr>
              <w:pStyle w:val="TableText0"/>
            </w:pPr>
            <w:r w:rsidRPr="00590766">
              <w:t>Parks Unit</w:t>
            </w:r>
          </w:p>
        </w:tc>
        <w:tc>
          <w:tcPr>
            <w:tcW w:w="711" w:type="pct"/>
          </w:tcPr>
          <w:p w14:paraId="14CC1984" w14:textId="77777777" w:rsidR="00E25077" w:rsidRPr="007918FF" w:rsidRDefault="00E25077" w:rsidP="000A3704">
            <w:pPr>
              <w:pStyle w:val="TableText0"/>
              <w:rPr>
                <w:color w:val="00B0F0"/>
              </w:rPr>
            </w:pPr>
            <w:r w:rsidRPr="00590766">
              <w:t>Nil</w:t>
            </w:r>
          </w:p>
        </w:tc>
        <w:tc>
          <w:tcPr>
            <w:tcW w:w="1991" w:type="pct"/>
          </w:tcPr>
          <w:p w14:paraId="74FB9BD1" w14:textId="77777777" w:rsidR="00E25077" w:rsidRPr="00590766" w:rsidRDefault="00E25077" w:rsidP="000A3704">
            <w:pPr>
              <w:pStyle w:val="TableText0"/>
            </w:pPr>
            <w:r w:rsidRPr="00590766">
              <w:t>Slash/spray Council managed roads within municipality to reduce fuel loads over fire season. Maintain clear path for vehicle access and maintenance of council trees on all Council managed roads.</w:t>
            </w:r>
          </w:p>
        </w:tc>
        <w:tc>
          <w:tcPr>
            <w:tcW w:w="972" w:type="pct"/>
            <w:vMerge/>
          </w:tcPr>
          <w:p w14:paraId="739589F9" w14:textId="40F340F5" w:rsidR="00E25077" w:rsidRPr="00590766" w:rsidRDefault="00E25077" w:rsidP="000A3704">
            <w:pPr>
              <w:pStyle w:val="TableText0"/>
            </w:pPr>
          </w:p>
        </w:tc>
      </w:tr>
      <w:tr w:rsidR="00E25077" w:rsidRPr="00590766" w14:paraId="1E3AF3D3" w14:textId="77777777" w:rsidTr="00E25077">
        <w:tc>
          <w:tcPr>
            <w:tcW w:w="758" w:type="pct"/>
          </w:tcPr>
          <w:p w14:paraId="0BA4ACA7" w14:textId="0F69B31E" w:rsidR="00E25077" w:rsidRPr="00590766" w:rsidRDefault="00E25077" w:rsidP="000A3704">
            <w:pPr>
              <w:pStyle w:val="TableText0"/>
            </w:pPr>
            <w:r w:rsidRPr="00590766">
              <w:t>Strategic Fire Fu</w:t>
            </w:r>
            <w:r w:rsidR="00CB2397">
              <w:t>el</w:t>
            </w:r>
            <w:r w:rsidRPr="00590766">
              <w:t xml:space="preserve"> Breaks</w:t>
            </w:r>
          </w:p>
        </w:tc>
        <w:tc>
          <w:tcPr>
            <w:tcW w:w="568" w:type="pct"/>
          </w:tcPr>
          <w:p w14:paraId="47804368" w14:textId="339CA19D" w:rsidR="00E25077" w:rsidRPr="00590766" w:rsidRDefault="00E25077" w:rsidP="000A3704">
            <w:pPr>
              <w:pStyle w:val="TableText0"/>
            </w:pPr>
            <w:r w:rsidRPr="00CD0518">
              <w:rPr>
                <w:color w:val="000000" w:themeColor="text1"/>
              </w:rPr>
              <w:t>D</w:t>
            </w:r>
            <w:r>
              <w:rPr>
                <w:color w:val="000000" w:themeColor="text1"/>
              </w:rPr>
              <w:t>TP</w:t>
            </w:r>
          </w:p>
        </w:tc>
        <w:tc>
          <w:tcPr>
            <w:tcW w:w="711" w:type="pct"/>
          </w:tcPr>
          <w:p w14:paraId="1EA6D1E1" w14:textId="30326F4C" w:rsidR="00E25077" w:rsidRPr="00590766" w:rsidRDefault="00CB2397" w:rsidP="000A3704">
            <w:pPr>
              <w:pStyle w:val="TableText0"/>
            </w:pPr>
            <w:r>
              <w:t>CoGG &amp; BoQ</w:t>
            </w:r>
          </w:p>
        </w:tc>
        <w:tc>
          <w:tcPr>
            <w:tcW w:w="1991" w:type="pct"/>
          </w:tcPr>
          <w:p w14:paraId="00CE77FD" w14:textId="1D751E31" w:rsidR="00E25077" w:rsidRPr="00590766" w:rsidRDefault="00E25077" w:rsidP="000A3704">
            <w:pPr>
              <w:pStyle w:val="TableText0"/>
            </w:pPr>
            <w:r w:rsidRPr="00590766">
              <w:t>Fuel reduction on arterial roads in accordance with municipal fire prevention plans by spraying, slashing of roadsides or grading fuse breaks prior to burning off activities by the CFA</w:t>
            </w:r>
            <w:r w:rsidR="00AC5657">
              <w:t>.</w:t>
            </w:r>
          </w:p>
        </w:tc>
        <w:tc>
          <w:tcPr>
            <w:tcW w:w="972" w:type="pct"/>
            <w:vMerge/>
          </w:tcPr>
          <w:p w14:paraId="0BDDD0D2" w14:textId="4F0FD916" w:rsidR="00E25077" w:rsidRPr="00590766" w:rsidRDefault="00E25077" w:rsidP="000A3704">
            <w:pPr>
              <w:pStyle w:val="TableText0"/>
            </w:pPr>
          </w:p>
        </w:tc>
      </w:tr>
      <w:tr w:rsidR="00E25077" w:rsidRPr="00590766" w14:paraId="21EBAC96" w14:textId="77777777" w:rsidTr="00E25077">
        <w:tc>
          <w:tcPr>
            <w:tcW w:w="758" w:type="pct"/>
          </w:tcPr>
          <w:p w14:paraId="56A8AF3B" w14:textId="77777777" w:rsidR="00E25077" w:rsidRPr="00590766" w:rsidRDefault="00E25077" w:rsidP="000A3704">
            <w:pPr>
              <w:pStyle w:val="TableText0"/>
            </w:pPr>
            <w:r w:rsidRPr="00590766">
              <w:t>Arterial Roadside Maintenance</w:t>
            </w:r>
          </w:p>
        </w:tc>
        <w:tc>
          <w:tcPr>
            <w:tcW w:w="568" w:type="pct"/>
          </w:tcPr>
          <w:p w14:paraId="20575283" w14:textId="4B12B379" w:rsidR="00E25077" w:rsidRPr="00590766" w:rsidRDefault="00E25077" w:rsidP="000A3704">
            <w:pPr>
              <w:pStyle w:val="TableText0"/>
            </w:pPr>
            <w:r w:rsidRPr="00CD0518">
              <w:rPr>
                <w:color w:val="000000" w:themeColor="text1"/>
              </w:rPr>
              <w:t>D</w:t>
            </w:r>
            <w:r>
              <w:rPr>
                <w:color w:val="000000" w:themeColor="text1"/>
              </w:rPr>
              <w:t>TP</w:t>
            </w:r>
          </w:p>
        </w:tc>
        <w:tc>
          <w:tcPr>
            <w:tcW w:w="711" w:type="pct"/>
          </w:tcPr>
          <w:p w14:paraId="51052A87" w14:textId="6BD1F3A2" w:rsidR="00E25077" w:rsidRPr="00590766" w:rsidRDefault="00CB2397" w:rsidP="000A3704">
            <w:pPr>
              <w:pStyle w:val="TableText0"/>
            </w:pPr>
            <w:r>
              <w:t>CoGG &amp; BoQ</w:t>
            </w:r>
          </w:p>
        </w:tc>
        <w:tc>
          <w:tcPr>
            <w:tcW w:w="1991" w:type="pct"/>
          </w:tcPr>
          <w:p w14:paraId="4E3D6D0F" w14:textId="7AE1CE3B" w:rsidR="00E25077" w:rsidRPr="00590766" w:rsidRDefault="00E25077" w:rsidP="000A3704">
            <w:pPr>
              <w:pStyle w:val="TableText0"/>
            </w:pPr>
            <w:r w:rsidRPr="00590766">
              <w:t xml:space="preserve">Maintenance standards regarding vegetation encroaching the road envelope and management of roadsides to reduce fuel loads prior to the fire season </w:t>
            </w:r>
            <w:r w:rsidR="000B77AD" w:rsidRPr="00590766">
              <w:t>i.e.</w:t>
            </w:r>
            <w:r w:rsidRPr="00590766">
              <w:t xml:space="preserve">, programming maintenance slashing in November </w:t>
            </w:r>
          </w:p>
        </w:tc>
        <w:tc>
          <w:tcPr>
            <w:tcW w:w="972" w:type="pct"/>
            <w:vMerge/>
          </w:tcPr>
          <w:p w14:paraId="258DC77F" w14:textId="2E07F1EB" w:rsidR="00E25077" w:rsidRPr="00590766" w:rsidRDefault="00E25077" w:rsidP="000A3704">
            <w:pPr>
              <w:pStyle w:val="TableText0"/>
            </w:pPr>
          </w:p>
        </w:tc>
      </w:tr>
    </w:tbl>
    <w:p w14:paraId="6948C7A3" w14:textId="1F5E4174" w:rsidR="003F05F6" w:rsidRDefault="003F05F6" w:rsidP="003F05F6">
      <w:pPr>
        <w:pStyle w:val="ListBullet"/>
        <w:numPr>
          <w:ilvl w:val="0"/>
          <w:numId w:val="0"/>
        </w:numPr>
        <w:ind w:left="170"/>
      </w:pPr>
    </w:p>
    <w:p w14:paraId="7E01B636" w14:textId="22B822DD" w:rsidR="00F90309" w:rsidRDefault="00F90309" w:rsidP="003F05F6">
      <w:pPr>
        <w:pStyle w:val="ListBullet"/>
        <w:numPr>
          <w:ilvl w:val="0"/>
          <w:numId w:val="0"/>
        </w:numPr>
        <w:ind w:left="170"/>
      </w:pPr>
    </w:p>
    <w:p w14:paraId="0D1E4BD5" w14:textId="63438531" w:rsidR="00F90309" w:rsidRDefault="00F90309" w:rsidP="003F05F6">
      <w:pPr>
        <w:pStyle w:val="ListBullet"/>
        <w:numPr>
          <w:ilvl w:val="0"/>
          <w:numId w:val="0"/>
        </w:numPr>
        <w:ind w:left="170"/>
      </w:pPr>
    </w:p>
    <w:p w14:paraId="30598FD4" w14:textId="57A00C90" w:rsidR="00F90309" w:rsidRDefault="00F90309" w:rsidP="003F05F6">
      <w:pPr>
        <w:pStyle w:val="ListBullet"/>
        <w:numPr>
          <w:ilvl w:val="0"/>
          <w:numId w:val="0"/>
        </w:numPr>
        <w:ind w:left="170"/>
      </w:pPr>
    </w:p>
    <w:p w14:paraId="320EE367" w14:textId="28003AB3" w:rsidR="00F90309" w:rsidRDefault="00F90309" w:rsidP="003F05F6">
      <w:pPr>
        <w:pStyle w:val="ListBullet"/>
        <w:numPr>
          <w:ilvl w:val="0"/>
          <w:numId w:val="0"/>
        </w:numPr>
        <w:ind w:left="170"/>
      </w:pPr>
    </w:p>
    <w:p w14:paraId="281FAD8E" w14:textId="77777777" w:rsidR="003F05F6" w:rsidRPr="00CB4426" w:rsidRDefault="003F05F6" w:rsidP="003F05F6">
      <w:pPr>
        <w:pStyle w:val="Heading4"/>
        <w:rPr>
          <w:b/>
          <w:bCs/>
        </w:rPr>
      </w:pPr>
      <w:bookmarkStart w:id="464" w:name="_Toc456765188"/>
      <w:r w:rsidRPr="00CB4426">
        <w:rPr>
          <w:b/>
          <w:bCs/>
        </w:rPr>
        <w:t>(C) Interface Living</w:t>
      </w:r>
      <w:bookmarkEnd w:id="464"/>
    </w:p>
    <w:tbl>
      <w:tblPr>
        <w:tblStyle w:val="TableGrid"/>
        <w:tblW w:w="5000" w:type="pct"/>
        <w:tblLook w:val="0620" w:firstRow="1" w:lastRow="0" w:firstColumn="0" w:lastColumn="0" w:noHBand="1" w:noVBand="1"/>
      </w:tblPr>
      <w:tblGrid>
        <w:gridCol w:w="2270"/>
        <w:gridCol w:w="1700"/>
        <w:gridCol w:w="2128"/>
        <w:gridCol w:w="5956"/>
        <w:gridCol w:w="2912"/>
      </w:tblGrid>
      <w:tr w:rsidR="00220031" w:rsidRPr="00590766" w14:paraId="05581E70" w14:textId="77777777" w:rsidTr="00F90309">
        <w:trPr>
          <w:cnfStyle w:val="100000000000" w:firstRow="1" w:lastRow="0" w:firstColumn="0" w:lastColumn="0" w:oddVBand="0" w:evenVBand="0" w:oddHBand="0" w:evenHBand="0" w:firstRowFirstColumn="0" w:firstRowLastColumn="0" w:lastRowFirstColumn="0" w:lastRowLastColumn="0"/>
        </w:trPr>
        <w:tc>
          <w:tcPr>
            <w:tcW w:w="758" w:type="pct"/>
          </w:tcPr>
          <w:p w14:paraId="6251E54B" w14:textId="77777777" w:rsidR="00220031" w:rsidRPr="00590766" w:rsidRDefault="00220031" w:rsidP="000A3704">
            <w:pPr>
              <w:pStyle w:val="TableText0"/>
            </w:pPr>
            <w:r w:rsidRPr="00590766">
              <w:t>Program/ Plan Title</w:t>
            </w:r>
          </w:p>
        </w:tc>
        <w:tc>
          <w:tcPr>
            <w:tcW w:w="568" w:type="pct"/>
          </w:tcPr>
          <w:p w14:paraId="7AD65DBC" w14:textId="77777777" w:rsidR="00220031" w:rsidRPr="00590766" w:rsidRDefault="00220031" w:rsidP="000A3704">
            <w:pPr>
              <w:pStyle w:val="TableText0"/>
            </w:pPr>
            <w:r w:rsidRPr="00590766">
              <w:t>Primary Agency</w:t>
            </w:r>
          </w:p>
        </w:tc>
        <w:tc>
          <w:tcPr>
            <w:tcW w:w="711" w:type="pct"/>
          </w:tcPr>
          <w:p w14:paraId="0CD7004B" w14:textId="77777777" w:rsidR="00220031" w:rsidRPr="00590766" w:rsidRDefault="00220031" w:rsidP="000A3704">
            <w:pPr>
              <w:pStyle w:val="TableText0"/>
            </w:pPr>
            <w:r w:rsidRPr="00590766">
              <w:t>Partner Agency’s</w:t>
            </w:r>
          </w:p>
        </w:tc>
        <w:tc>
          <w:tcPr>
            <w:tcW w:w="1990" w:type="pct"/>
          </w:tcPr>
          <w:p w14:paraId="2F32EEA0" w14:textId="77777777" w:rsidR="00220031" w:rsidRPr="00590766" w:rsidRDefault="00220031" w:rsidP="000A3704">
            <w:pPr>
              <w:pStyle w:val="TableText0"/>
            </w:pPr>
            <w:r w:rsidRPr="00590766">
              <w:t>Program/Plan Objectives</w:t>
            </w:r>
          </w:p>
        </w:tc>
        <w:tc>
          <w:tcPr>
            <w:tcW w:w="973" w:type="pct"/>
          </w:tcPr>
          <w:p w14:paraId="4FF93E80" w14:textId="04769B24" w:rsidR="00220031" w:rsidRPr="00590766" w:rsidRDefault="00220031" w:rsidP="000A3704">
            <w:pPr>
              <w:pStyle w:val="TableText0"/>
            </w:pPr>
            <w:r>
              <w:t>Community Action</w:t>
            </w:r>
          </w:p>
        </w:tc>
      </w:tr>
      <w:tr w:rsidR="00F90309" w:rsidRPr="00590766" w14:paraId="04D6C0EB" w14:textId="77777777" w:rsidTr="00F90309">
        <w:tc>
          <w:tcPr>
            <w:tcW w:w="758" w:type="pct"/>
          </w:tcPr>
          <w:p w14:paraId="7641E58A" w14:textId="0C8B5D04" w:rsidR="00F90309" w:rsidRPr="00590766" w:rsidRDefault="00F90309" w:rsidP="00F90309">
            <w:pPr>
              <w:pStyle w:val="TableText0"/>
            </w:pPr>
            <w:r w:rsidRPr="00590766">
              <w:t>Wildfire Management Overlay &amp; Land Use Planning Controls</w:t>
            </w:r>
          </w:p>
        </w:tc>
        <w:tc>
          <w:tcPr>
            <w:tcW w:w="568" w:type="pct"/>
          </w:tcPr>
          <w:p w14:paraId="590FE434" w14:textId="6988F463" w:rsidR="00F90309" w:rsidRPr="00590766" w:rsidRDefault="00CB2397" w:rsidP="000A3704">
            <w:pPr>
              <w:pStyle w:val="TableText0"/>
            </w:pPr>
            <w:r>
              <w:t>CoGG &amp; BoQ</w:t>
            </w:r>
            <w:r w:rsidRPr="00590766">
              <w:t xml:space="preserve"> </w:t>
            </w:r>
            <w:r w:rsidR="00F90309" w:rsidRPr="00590766">
              <w:t>Statutory Planning</w:t>
            </w:r>
          </w:p>
        </w:tc>
        <w:tc>
          <w:tcPr>
            <w:tcW w:w="711" w:type="pct"/>
          </w:tcPr>
          <w:p w14:paraId="51B28F82" w14:textId="77777777" w:rsidR="00F90309" w:rsidRPr="00590766" w:rsidRDefault="00F90309" w:rsidP="000A3704">
            <w:pPr>
              <w:pStyle w:val="TableText0"/>
            </w:pPr>
            <w:r w:rsidRPr="00590766">
              <w:t>CFA</w:t>
            </w:r>
            <w:r>
              <w:t xml:space="preserve">, </w:t>
            </w:r>
            <w:r w:rsidRPr="00CD0518">
              <w:rPr>
                <w:color w:val="000000" w:themeColor="text1"/>
              </w:rPr>
              <w:t>FRV</w:t>
            </w:r>
          </w:p>
        </w:tc>
        <w:tc>
          <w:tcPr>
            <w:tcW w:w="1990" w:type="pct"/>
          </w:tcPr>
          <w:p w14:paraId="4A38484A" w14:textId="31140103" w:rsidR="00F90309" w:rsidRPr="00590766" w:rsidRDefault="00F90309" w:rsidP="000A3704">
            <w:pPr>
              <w:pStyle w:val="TableText0"/>
            </w:pPr>
            <w:r w:rsidRPr="00590766">
              <w:t xml:space="preserve">Maintain and implement the previsions of </w:t>
            </w:r>
            <w:smartTag w:uri="urn:schemas-microsoft-com:office:smarttags" w:element="stockticker">
              <w:r w:rsidRPr="00590766">
                <w:t>WMO</w:t>
              </w:r>
            </w:smartTag>
            <w:r w:rsidRPr="00590766">
              <w:t xml:space="preserve"> and other land use controls (Pending application)</w:t>
            </w:r>
            <w:r w:rsidR="00AC5657">
              <w:t>.</w:t>
            </w:r>
          </w:p>
        </w:tc>
        <w:tc>
          <w:tcPr>
            <w:tcW w:w="973" w:type="pct"/>
            <w:vMerge w:val="restart"/>
            <w:vAlign w:val="center"/>
          </w:tcPr>
          <w:p w14:paraId="5AE94900" w14:textId="77777777" w:rsidR="00F90309" w:rsidRDefault="00F90309" w:rsidP="00F90309">
            <w:pPr>
              <w:pStyle w:val="TableText0"/>
              <w:numPr>
                <w:ilvl w:val="0"/>
                <w:numId w:val="20"/>
              </w:numPr>
            </w:pPr>
            <w:r>
              <w:t>Understand their risk</w:t>
            </w:r>
          </w:p>
          <w:p w14:paraId="42A27804" w14:textId="77777777" w:rsidR="00F90309" w:rsidRDefault="00F90309" w:rsidP="00F90309">
            <w:pPr>
              <w:pStyle w:val="TableText0"/>
              <w:numPr>
                <w:ilvl w:val="0"/>
                <w:numId w:val="20"/>
              </w:numPr>
            </w:pPr>
            <w:r>
              <w:t>Have a bushfire survival plan</w:t>
            </w:r>
          </w:p>
          <w:p w14:paraId="6DE30452" w14:textId="77777777" w:rsidR="00F90309" w:rsidRDefault="00F90309" w:rsidP="00F90309">
            <w:pPr>
              <w:pStyle w:val="TableText0"/>
              <w:numPr>
                <w:ilvl w:val="0"/>
                <w:numId w:val="20"/>
              </w:numPr>
            </w:pPr>
            <w:r>
              <w:t>Know where to get information</w:t>
            </w:r>
          </w:p>
          <w:p w14:paraId="3929B9F2" w14:textId="77777777" w:rsidR="00F90309" w:rsidRDefault="00F90309" w:rsidP="00F90309">
            <w:pPr>
              <w:pStyle w:val="TableText0"/>
              <w:numPr>
                <w:ilvl w:val="0"/>
                <w:numId w:val="20"/>
              </w:numPr>
            </w:pPr>
            <w:r>
              <w:t>Stay informed</w:t>
            </w:r>
          </w:p>
          <w:p w14:paraId="10CF5202" w14:textId="77777777" w:rsidR="00F90309" w:rsidRDefault="00F90309" w:rsidP="00F90309">
            <w:pPr>
              <w:pStyle w:val="TableText0"/>
              <w:numPr>
                <w:ilvl w:val="0"/>
                <w:numId w:val="20"/>
              </w:numPr>
            </w:pPr>
            <w:r>
              <w:t>Leave early on high fire risk days</w:t>
            </w:r>
          </w:p>
          <w:p w14:paraId="7C89C913" w14:textId="77777777" w:rsidR="00F90309" w:rsidRDefault="00F90309" w:rsidP="00F90309">
            <w:pPr>
              <w:pStyle w:val="TableText0"/>
              <w:numPr>
                <w:ilvl w:val="0"/>
                <w:numId w:val="20"/>
              </w:numPr>
            </w:pPr>
            <w:r>
              <w:t>Understand the fire danger rating system</w:t>
            </w:r>
          </w:p>
          <w:p w14:paraId="4CF3E080" w14:textId="303F4FE6" w:rsidR="00F90309" w:rsidRDefault="00F90309" w:rsidP="00F90309">
            <w:pPr>
              <w:pStyle w:val="TableText0"/>
              <w:numPr>
                <w:ilvl w:val="0"/>
                <w:numId w:val="20"/>
              </w:numPr>
            </w:pPr>
            <w:r>
              <w:t xml:space="preserve">Maintain </w:t>
            </w:r>
            <w:r w:rsidR="0009322F">
              <w:t xml:space="preserve">your </w:t>
            </w:r>
            <w:r>
              <w:t>property</w:t>
            </w:r>
          </w:p>
          <w:p w14:paraId="07E8F15E" w14:textId="23D98194" w:rsidR="005B0EA3" w:rsidRDefault="005B0EA3" w:rsidP="00F90309">
            <w:pPr>
              <w:pStyle w:val="TableText0"/>
              <w:numPr>
                <w:ilvl w:val="0"/>
                <w:numId w:val="20"/>
              </w:numPr>
            </w:pPr>
            <w:r>
              <w:t>Move back two streets for grass fire</w:t>
            </w:r>
          </w:p>
          <w:p w14:paraId="6C3A2575" w14:textId="24CAA206" w:rsidR="0009322F" w:rsidRPr="00590766" w:rsidRDefault="0009322F" w:rsidP="00F90309">
            <w:pPr>
              <w:pStyle w:val="TableText0"/>
              <w:numPr>
                <w:ilvl w:val="0"/>
                <w:numId w:val="20"/>
              </w:numPr>
            </w:pPr>
            <w:r>
              <w:t>Dial 000 if a fire occurs</w:t>
            </w:r>
          </w:p>
        </w:tc>
      </w:tr>
      <w:tr w:rsidR="00F90309" w:rsidRPr="00590766" w14:paraId="3A1D9586" w14:textId="77777777" w:rsidTr="005B0EA3">
        <w:trPr>
          <w:trHeight w:val="589"/>
        </w:trPr>
        <w:tc>
          <w:tcPr>
            <w:tcW w:w="758" w:type="pct"/>
          </w:tcPr>
          <w:p w14:paraId="3DB3B124" w14:textId="77777777" w:rsidR="00F90309" w:rsidRPr="00590766" w:rsidRDefault="00F90309" w:rsidP="000A3704">
            <w:pPr>
              <w:pStyle w:val="TableText0"/>
            </w:pPr>
            <w:r w:rsidRPr="00590766">
              <w:t>Powerline Clearance</w:t>
            </w:r>
          </w:p>
        </w:tc>
        <w:tc>
          <w:tcPr>
            <w:tcW w:w="568" w:type="pct"/>
          </w:tcPr>
          <w:p w14:paraId="195DC40C" w14:textId="77777777" w:rsidR="00CB2397" w:rsidRDefault="00CB2397" w:rsidP="000A3704">
            <w:pPr>
              <w:pStyle w:val="TableText0"/>
            </w:pPr>
            <w:r>
              <w:t>CoGG &amp; BoQ</w:t>
            </w:r>
            <w:r w:rsidR="00F90309" w:rsidRPr="00590766">
              <w:t xml:space="preserve"> </w:t>
            </w:r>
          </w:p>
          <w:p w14:paraId="319F8DA4" w14:textId="7F0FB9F4" w:rsidR="00F90309" w:rsidRPr="00590766" w:rsidRDefault="00F90309" w:rsidP="000A3704">
            <w:pPr>
              <w:pStyle w:val="TableText0"/>
            </w:pPr>
            <w:r w:rsidRPr="00590766">
              <w:t>Tree Management Unit</w:t>
            </w:r>
          </w:p>
        </w:tc>
        <w:tc>
          <w:tcPr>
            <w:tcW w:w="711" w:type="pct"/>
          </w:tcPr>
          <w:p w14:paraId="5109A511" w14:textId="77777777" w:rsidR="00F90309" w:rsidRPr="00590766" w:rsidRDefault="00F90309" w:rsidP="000A3704">
            <w:pPr>
              <w:pStyle w:val="TableText0"/>
            </w:pPr>
            <w:r w:rsidRPr="00590766">
              <w:t>Nil</w:t>
            </w:r>
          </w:p>
        </w:tc>
        <w:tc>
          <w:tcPr>
            <w:tcW w:w="1990" w:type="pct"/>
          </w:tcPr>
          <w:p w14:paraId="7A0E6ADE" w14:textId="77777777" w:rsidR="00F90309" w:rsidRPr="00590766" w:rsidRDefault="00F90309" w:rsidP="000A3704">
            <w:pPr>
              <w:pStyle w:val="TableText0"/>
            </w:pPr>
            <w:r w:rsidRPr="00590766">
              <w:t>Maintain tree clearances to energy Safe Regulations within declared areas.</w:t>
            </w:r>
          </w:p>
        </w:tc>
        <w:tc>
          <w:tcPr>
            <w:tcW w:w="973" w:type="pct"/>
            <w:vMerge/>
          </w:tcPr>
          <w:p w14:paraId="1626C3DB" w14:textId="42E76C41" w:rsidR="00F90309" w:rsidRPr="00590766" w:rsidRDefault="00F90309" w:rsidP="000A3704">
            <w:pPr>
              <w:pStyle w:val="TableText0"/>
            </w:pPr>
          </w:p>
        </w:tc>
      </w:tr>
      <w:tr w:rsidR="00F90309" w:rsidRPr="00590766" w14:paraId="4C954430" w14:textId="77777777" w:rsidTr="005B0EA3">
        <w:trPr>
          <w:trHeight w:val="913"/>
        </w:trPr>
        <w:tc>
          <w:tcPr>
            <w:tcW w:w="758" w:type="pct"/>
          </w:tcPr>
          <w:p w14:paraId="1BFE00D6" w14:textId="77777777" w:rsidR="00F90309" w:rsidRPr="00590766" w:rsidRDefault="00F90309" w:rsidP="000A3704">
            <w:pPr>
              <w:pStyle w:val="TableText0"/>
            </w:pPr>
            <w:r w:rsidRPr="00590766">
              <w:t>Fire Access Tracks</w:t>
            </w:r>
          </w:p>
        </w:tc>
        <w:tc>
          <w:tcPr>
            <w:tcW w:w="568" w:type="pct"/>
          </w:tcPr>
          <w:p w14:paraId="7A72CC55" w14:textId="79164DF6" w:rsidR="00F90309" w:rsidRPr="00590766" w:rsidRDefault="00CB2397" w:rsidP="000A3704">
            <w:pPr>
              <w:pStyle w:val="TableText0"/>
            </w:pPr>
            <w:r>
              <w:t>CoGG &amp; BoQ</w:t>
            </w:r>
            <w:r w:rsidR="00F90309" w:rsidRPr="00590766">
              <w:t xml:space="preserve"> Works &amp; Tree Management Unit</w:t>
            </w:r>
          </w:p>
        </w:tc>
        <w:tc>
          <w:tcPr>
            <w:tcW w:w="711" w:type="pct"/>
          </w:tcPr>
          <w:p w14:paraId="2115DABB" w14:textId="77777777" w:rsidR="00F90309" w:rsidRPr="00590766" w:rsidRDefault="00F90309" w:rsidP="000A3704">
            <w:pPr>
              <w:pStyle w:val="TableText0"/>
            </w:pPr>
            <w:r w:rsidRPr="00590766">
              <w:t>Nil</w:t>
            </w:r>
          </w:p>
        </w:tc>
        <w:tc>
          <w:tcPr>
            <w:tcW w:w="1990" w:type="pct"/>
          </w:tcPr>
          <w:p w14:paraId="5E750987" w14:textId="77777777" w:rsidR="00F90309" w:rsidRPr="00590766" w:rsidRDefault="00F90309" w:rsidP="000A3704">
            <w:pPr>
              <w:pStyle w:val="TableText0"/>
            </w:pPr>
            <w:r w:rsidRPr="00590766">
              <w:t>Annual inspection and maintenance of all designated Fire Management Tracks.</w:t>
            </w:r>
          </w:p>
        </w:tc>
        <w:tc>
          <w:tcPr>
            <w:tcW w:w="973" w:type="pct"/>
            <w:vMerge/>
          </w:tcPr>
          <w:p w14:paraId="4AFB78D4" w14:textId="4330D4F3" w:rsidR="00F90309" w:rsidRPr="00590766" w:rsidRDefault="00F90309" w:rsidP="000A3704">
            <w:pPr>
              <w:pStyle w:val="TableText0"/>
            </w:pPr>
          </w:p>
        </w:tc>
      </w:tr>
      <w:tr w:rsidR="00F90309" w:rsidRPr="00590766" w14:paraId="31A3E8C5" w14:textId="77777777" w:rsidTr="00F90309">
        <w:tc>
          <w:tcPr>
            <w:tcW w:w="758" w:type="pct"/>
          </w:tcPr>
          <w:p w14:paraId="1565B610" w14:textId="77777777" w:rsidR="00F90309" w:rsidRPr="00590766" w:rsidRDefault="00F90309" w:rsidP="000A3704">
            <w:pPr>
              <w:pStyle w:val="TableText0"/>
            </w:pPr>
            <w:r w:rsidRPr="00590766">
              <w:t>Building in BPA Areas</w:t>
            </w:r>
          </w:p>
        </w:tc>
        <w:tc>
          <w:tcPr>
            <w:tcW w:w="568" w:type="pct"/>
          </w:tcPr>
          <w:p w14:paraId="7A06485E" w14:textId="0BAD926D" w:rsidR="00F90309" w:rsidRPr="00590766" w:rsidRDefault="00CB2397" w:rsidP="000A3704">
            <w:pPr>
              <w:pStyle w:val="TableText0"/>
            </w:pPr>
            <w:r>
              <w:t>CoGG &amp; BoQ</w:t>
            </w:r>
            <w:r w:rsidR="00F90309" w:rsidRPr="00590766">
              <w:t xml:space="preserve"> Building </w:t>
            </w:r>
          </w:p>
          <w:p w14:paraId="5E134611" w14:textId="77777777" w:rsidR="00F90309" w:rsidRPr="00590766" w:rsidRDefault="00F90309" w:rsidP="000A3704">
            <w:pPr>
              <w:pStyle w:val="TableText0"/>
            </w:pPr>
            <w:r w:rsidRPr="00590766">
              <w:t>Surveyor</w:t>
            </w:r>
          </w:p>
        </w:tc>
        <w:tc>
          <w:tcPr>
            <w:tcW w:w="711" w:type="pct"/>
          </w:tcPr>
          <w:p w14:paraId="2473E733" w14:textId="76475DFB" w:rsidR="00F90309" w:rsidRPr="00590766" w:rsidRDefault="00F90309" w:rsidP="000A3704">
            <w:pPr>
              <w:pStyle w:val="TableText0"/>
            </w:pPr>
            <w:r w:rsidRPr="00590766">
              <w:t>CFA</w:t>
            </w:r>
            <w:r w:rsidRPr="00CD0518">
              <w:rPr>
                <w:color w:val="000000" w:themeColor="text1"/>
              </w:rPr>
              <w:t>*</w:t>
            </w:r>
            <w:r w:rsidRPr="007918FF">
              <w:rPr>
                <w:color w:val="00B0F0"/>
              </w:rPr>
              <w:t xml:space="preserve"> </w:t>
            </w:r>
            <w:r w:rsidRPr="00CD0518">
              <w:rPr>
                <w:color w:val="000000" w:themeColor="text1"/>
              </w:rPr>
              <w:t>FRV*</w:t>
            </w:r>
            <w:r w:rsidR="004A1339">
              <w:rPr>
                <w:color w:val="000000" w:themeColor="text1"/>
              </w:rPr>
              <w:t xml:space="preserve"> (during planning stage only)</w:t>
            </w:r>
            <w:r w:rsidRPr="00CD0518">
              <w:rPr>
                <w:color w:val="000000" w:themeColor="text1"/>
              </w:rPr>
              <w:t xml:space="preserve">, </w:t>
            </w:r>
            <w:r w:rsidRPr="00590766">
              <w:t>Private Building Surveyors</w:t>
            </w:r>
          </w:p>
        </w:tc>
        <w:tc>
          <w:tcPr>
            <w:tcW w:w="1990" w:type="pct"/>
          </w:tcPr>
          <w:p w14:paraId="0D794E05" w14:textId="77777777" w:rsidR="00F90309" w:rsidRPr="00590766" w:rsidRDefault="00F90309" w:rsidP="000A3704">
            <w:pPr>
              <w:pStyle w:val="TableText0"/>
            </w:pPr>
            <w:r w:rsidRPr="00590766">
              <w:t>Check all new building applications to ensure they comply with Australian Standard AS3959/2009 prior to issue of building permit.</w:t>
            </w:r>
          </w:p>
        </w:tc>
        <w:tc>
          <w:tcPr>
            <w:tcW w:w="973" w:type="pct"/>
            <w:vMerge/>
          </w:tcPr>
          <w:p w14:paraId="01B2DC07" w14:textId="4366583A" w:rsidR="00F90309" w:rsidRPr="00590766" w:rsidRDefault="00F90309" w:rsidP="000A3704">
            <w:pPr>
              <w:pStyle w:val="TableText0"/>
            </w:pPr>
          </w:p>
        </w:tc>
      </w:tr>
    </w:tbl>
    <w:p w14:paraId="1E24E06D" w14:textId="7700FDA7" w:rsidR="003F05F6" w:rsidRPr="00CB4426" w:rsidRDefault="003F05F6" w:rsidP="003F05F6">
      <w:pPr>
        <w:pStyle w:val="Heading4"/>
        <w:rPr>
          <w:b/>
          <w:bCs/>
        </w:rPr>
      </w:pPr>
      <w:bookmarkStart w:id="465" w:name="_Toc456765190"/>
      <w:r w:rsidRPr="00CB4426">
        <w:rPr>
          <w:b/>
          <w:bCs/>
        </w:rPr>
        <w:t>(D) Industry and State Infrastructure</w:t>
      </w:r>
      <w:bookmarkEnd w:id="465"/>
      <w:r w:rsidR="00CB2397" w:rsidRPr="00CB4426">
        <w:rPr>
          <w:b/>
          <w:bCs/>
        </w:rPr>
        <w:t xml:space="preserve"> </w:t>
      </w:r>
    </w:p>
    <w:tbl>
      <w:tblPr>
        <w:tblStyle w:val="TableGrid"/>
        <w:tblW w:w="5000" w:type="pct"/>
        <w:tblLook w:val="0620" w:firstRow="1" w:lastRow="0" w:firstColumn="0" w:lastColumn="0" w:noHBand="1" w:noVBand="1"/>
      </w:tblPr>
      <w:tblGrid>
        <w:gridCol w:w="2270"/>
        <w:gridCol w:w="1700"/>
        <w:gridCol w:w="2128"/>
        <w:gridCol w:w="5953"/>
        <w:gridCol w:w="2915"/>
      </w:tblGrid>
      <w:tr w:rsidR="00220031" w:rsidRPr="00590766" w14:paraId="5CFC5E60" w14:textId="77777777" w:rsidTr="00F90309">
        <w:trPr>
          <w:cnfStyle w:val="100000000000" w:firstRow="1" w:lastRow="0" w:firstColumn="0" w:lastColumn="0" w:oddVBand="0" w:evenVBand="0" w:oddHBand="0" w:evenHBand="0" w:firstRowFirstColumn="0" w:firstRowLastColumn="0" w:lastRowFirstColumn="0" w:lastRowLastColumn="0"/>
        </w:trPr>
        <w:tc>
          <w:tcPr>
            <w:tcW w:w="758" w:type="pct"/>
          </w:tcPr>
          <w:p w14:paraId="07C2827A" w14:textId="77777777" w:rsidR="00220031" w:rsidRPr="00590766" w:rsidRDefault="00220031" w:rsidP="000A3704">
            <w:pPr>
              <w:pStyle w:val="TableText0"/>
            </w:pPr>
            <w:r w:rsidRPr="00590766">
              <w:t>Program/ Plan Title</w:t>
            </w:r>
          </w:p>
        </w:tc>
        <w:tc>
          <w:tcPr>
            <w:tcW w:w="568" w:type="pct"/>
          </w:tcPr>
          <w:p w14:paraId="4C1443BB" w14:textId="77777777" w:rsidR="00220031" w:rsidRPr="00590766" w:rsidRDefault="00220031" w:rsidP="000A3704">
            <w:pPr>
              <w:pStyle w:val="TableText0"/>
            </w:pPr>
            <w:r w:rsidRPr="00590766">
              <w:t>Primary Agency</w:t>
            </w:r>
          </w:p>
        </w:tc>
        <w:tc>
          <w:tcPr>
            <w:tcW w:w="711" w:type="pct"/>
          </w:tcPr>
          <w:p w14:paraId="40774CBA" w14:textId="77777777" w:rsidR="00220031" w:rsidRPr="00590766" w:rsidRDefault="00220031" w:rsidP="000A3704">
            <w:pPr>
              <w:pStyle w:val="TableText0"/>
            </w:pPr>
            <w:r w:rsidRPr="00590766">
              <w:t>Partner Agency’s</w:t>
            </w:r>
          </w:p>
        </w:tc>
        <w:tc>
          <w:tcPr>
            <w:tcW w:w="1989" w:type="pct"/>
          </w:tcPr>
          <w:p w14:paraId="3BC755B6" w14:textId="77777777" w:rsidR="00220031" w:rsidRPr="00590766" w:rsidRDefault="00220031" w:rsidP="000A3704">
            <w:pPr>
              <w:pStyle w:val="TableText0"/>
            </w:pPr>
            <w:r w:rsidRPr="00590766">
              <w:t>Program/Plan Objectives</w:t>
            </w:r>
          </w:p>
        </w:tc>
        <w:tc>
          <w:tcPr>
            <w:tcW w:w="974" w:type="pct"/>
          </w:tcPr>
          <w:p w14:paraId="692FEE4C" w14:textId="6F028DE6" w:rsidR="00220031" w:rsidRPr="00590766" w:rsidRDefault="00220031" w:rsidP="000A3704">
            <w:pPr>
              <w:pStyle w:val="TableText0"/>
            </w:pPr>
            <w:r>
              <w:t>Community Action</w:t>
            </w:r>
          </w:p>
        </w:tc>
      </w:tr>
      <w:tr w:rsidR="00600290" w:rsidRPr="00590766" w14:paraId="3A65780A" w14:textId="77777777" w:rsidTr="00F90309">
        <w:tc>
          <w:tcPr>
            <w:tcW w:w="758" w:type="pct"/>
          </w:tcPr>
          <w:p w14:paraId="7874AAA0" w14:textId="53322846" w:rsidR="00600290" w:rsidRPr="00590766" w:rsidRDefault="000B77AD" w:rsidP="00CD1653">
            <w:pPr>
              <w:pStyle w:val="TableText0"/>
            </w:pPr>
            <w:r w:rsidRPr="00590766">
              <w:t>Asset, Vegetation</w:t>
            </w:r>
            <w:r w:rsidR="00600290" w:rsidRPr="00590766">
              <w:t xml:space="preserve"> &amp; Easement Management</w:t>
            </w:r>
          </w:p>
        </w:tc>
        <w:tc>
          <w:tcPr>
            <w:tcW w:w="568" w:type="pct"/>
          </w:tcPr>
          <w:p w14:paraId="2EC2C312" w14:textId="77777777" w:rsidR="00600290" w:rsidRPr="00590766" w:rsidRDefault="00600290" w:rsidP="000A3704">
            <w:pPr>
              <w:pStyle w:val="TableText0"/>
            </w:pPr>
            <w:r w:rsidRPr="00590766">
              <w:t>SP-AusNet</w:t>
            </w:r>
          </w:p>
        </w:tc>
        <w:tc>
          <w:tcPr>
            <w:tcW w:w="711" w:type="pct"/>
          </w:tcPr>
          <w:p w14:paraId="00C268A1" w14:textId="77777777" w:rsidR="00600290" w:rsidRPr="00590766" w:rsidRDefault="00600290" w:rsidP="000A3704">
            <w:pPr>
              <w:pStyle w:val="TableText0"/>
            </w:pPr>
            <w:r w:rsidRPr="00590766">
              <w:t>Contractor</w:t>
            </w:r>
          </w:p>
        </w:tc>
        <w:tc>
          <w:tcPr>
            <w:tcW w:w="1989" w:type="pct"/>
          </w:tcPr>
          <w:p w14:paraId="3D3488DC" w14:textId="79A747AF" w:rsidR="00600290" w:rsidRPr="00590766" w:rsidRDefault="00600290" w:rsidP="00CD1653">
            <w:pPr>
              <w:pStyle w:val="TableText0"/>
              <w:spacing w:before="100" w:beforeAutospacing="1" w:after="100" w:afterAutospacing="1" w:line="240" w:lineRule="auto"/>
              <w:contextualSpacing/>
            </w:pPr>
            <w:r w:rsidRPr="00590766">
              <w:t>Maintain electrical transmission assets</w:t>
            </w:r>
            <w:r>
              <w:t xml:space="preserve"> and future asset sites</w:t>
            </w:r>
            <w:r w:rsidRPr="00590766">
              <w:t>.</w:t>
            </w:r>
          </w:p>
          <w:p w14:paraId="23732562" w14:textId="77777777" w:rsidR="00600290" w:rsidRPr="00590766" w:rsidRDefault="00600290" w:rsidP="00CD1653">
            <w:pPr>
              <w:pStyle w:val="TableText0"/>
              <w:spacing w:before="100" w:beforeAutospacing="1" w:after="100" w:afterAutospacing="1" w:line="240" w:lineRule="auto"/>
              <w:contextualSpacing/>
            </w:pPr>
            <w:r w:rsidRPr="00590766">
              <w:t xml:space="preserve">Maintain vegetation in the vicinity of Electrical Transmission Assets to the requirements of the Electrical Safety Act. </w:t>
            </w:r>
          </w:p>
          <w:p w14:paraId="7B5627EE" w14:textId="44355F8F" w:rsidR="00600290" w:rsidRPr="00590766" w:rsidRDefault="00600290" w:rsidP="00CD1653">
            <w:pPr>
              <w:pStyle w:val="TableText0"/>
              <w:spacing w:before="100" w:beforeAutospacing="1" w:after="100" w:afterAutospacing="1" w:line="240" w:lineRule="auto"/>
              <w:contextualSpacing/>
            </w:pPr>
            <w:r w:rsidRPr="00590766">
              <w:t>Maintain easement access tracks, gates and fences.</w:t>
            </w:r>
          </w:p>
        </w:tc>
        <w:tc>
          <w:tcPr>
            <w:tcW w:w="974" w:type="pct"/>
            <w:vMerge w:val="restart"/>
            <w:vAlign w:val="center"/>
          </w:tcPr>
          <w:p w14:paraId="13F9CEA0" w14:textId="77777777" w:rsidR="00CB4426" w:rsidRDefault="00CB4426" w:rsidP="00F90309">
            <w:pPr>
              <w:pStyle w:val="TableText0"/>
              <w:numPr>
                <w:ilvl w:val="0"/>
                <w:numId w:val="21"/>
              </w:numPr>
            </w:pPr>
            <w:r>
              <w:t xml:space="preserve">Have a fire management plan </w:t>
            </w:r>
          </w:p>
          <w:p w14:paraId="196D2800" w14:textId="0EBEB784" w:rsidR="00600290" w:rsidRDefault="00600290" w:rsidP="00F90309">
            <w:pPr>
              <w:pStyle w:val="TableText0"/>
              <w:numPr>
                <w:ilvl w:val="0"/>
                <w:numId w:val="21"/>
              </w:numPr>
            </w:pPr>
            <w:r>
              <w:t>Obtain permit for industry related open-air burning</w:t>
            </w:r>
          </w:p>
          <w:p w14:paraId="0942CC9A" w14:textId="1732F852" w:rsidR="00600290" w:rsidRDefault="00600290" w:rsidP="00F90309">
            <w:pPr>
              <w:pStyle w:val="TableText0"/>
              <w:numPr>
                <w:ilvl w:val="0"/>
                <w:numId w:val="21"/>
              </w:numPr>
            </w:pPr>
            <w:r>
              <w:t>Report any issues/faults to the agency</w:t>
            </w:r>
          </w:p>
          <w:p w14:paraId="3346C687" w14:textId="444E69EC" w:rsidR="00600290" w:rsidRPr="00590766" w:rsidRDefault="00600290" w:rsidP="00F90309">
            <w:pPr>
              <w:pStyle w:val="TableText0"/>
              <w:numPr>
                <w:ilvl w:val="0"/>
                <w:numId w:val="21"/>
              </w:numPr>
            </w:pPr>
            <w:r>
              <w:t>Dial 000 if a fire occurs</w:t>
            </w:r>
          </w:p>
        </w:tc>
      </w:tr>
      <w:tr w:rsidR="00600290" w:rsidRPr="00590766" w14:paraId="79D5EA54" w14:textId="77777777" w:rsidTr="00F90309">
        <w:tc>
          <w:tcPr>
            <w:tcW w:w="758" w:type="pct"/>
          </w:tcPr>
          <w:p w14:paraId="61BAEE19" w14:textId="77777777" w:rsidR="00600290" w:rsidRPr="00590766" w:rsidRDefault="00600290" w:rsidP="000A3704">
            <w:pPr>
              <w:pStyle w:val="TableText0"/>
            </w:pPr>
            <w:r w:rsidRPr="00590766">
              <w:t>Power Supply &amp; Power line Management</w:t>
            </w:r>
          </w:p>
        </w:tc>
        <w:tc>
          <w:tcPr>
            <w:tcW w:w="568" w:type="pct"/>
          </w:tcPr>
          <w:p w14:paraId="5B4D2672" w14:textId="77777777" w:rsidR="00600290" w:rsidRPr="00590766" w:rsidRDefault="00600290" w:rsidP="000A3704">
            <w:pPr>
              <w:pStyle w:val="TableText0"/>
            </w:pPr>
            <w:r w:rsidRPr="00590766">
              <w:t>Powercor</w:t>
            </w:r>
          </w:p>
        </w:tc>
        <w:tc>
          <w:tcPr>
            <w:tcW w:w="711" w:type="pct"/>
          </w:tcPr>
          <w:p w14:paraId="69CB61D6" w14:textId="567D116A" w:rsidR="00600290" w:rsidRPr="00590766" w:rsidRDefault="00600290" w:rsidP="000A3704">
            <w:pPr>
              <w:pStyle w:val="TableText0"/>
            </w:pPr>
            <w:r w:rsidRPr="00590766">
              <w:t>Contractor</w:t>
            </w:r>
            <w:r>
              <w:t xml:space="preserve">, </w:t>
            </w:r>
          </w:p>
          <w:p w14:paraId="3A7545E1" w14:textId="77777777" w:rsidR="00600290" w:rsidRPr="00590766" w:rsidRDefault="00600290" w:rsidP="000A3704">
            <w:pPr>
              <w:pStyle w:val="TableText0"/>
            </w:pPr>
            <w:r w:rsidRPr="00590766">
              <w:t>CFA</w:t>
            </w:r>
          </w:p>
        </w:tc>
        <w:tc>
          <w:tcPr>
            <w:tcW w:w="1989" w:type="pct"/>
          </w:tcPr>
          <w:p w14:paraId="40069B3C" w14:textId="1F55666D" w:rsidR="00600290" w:rsidRPr="00590766" w:rsidRDefault="00600290" w:rsidP="00CD1653">
            <w:pPr>
              <w:pStyle w:val="TableText0"/>
              <w:spacing w:before="100" w:beforeAutospacing="1" w:after="100" w:afterAutospacing="1" w:line="240" w:lineRule="auto"/>
              <w:contextualSpacing/>
            </w:pPr>
            <w:r w:rsidRPr="00590766">
              <w:t>The plan details Powercor’s policies, procedures and programs for the inspection, maintenance and operation of Powercor’s Electricity Distribution Network including Vegetation Management.</w:t>
            </w:r>
          </w:p>
        </w:tc>
        <w:tc>
          <w:tcPr>
            <w:tcW w:w="974" w:type="pct"/>
            <w:vMerge/>
          </w:tcPr>
          <w:p w14:paraId="587E261C" w14:textId="77777777" w:rsidR="00600290" w:rsidRPr="00590766" w:rsidRDefault="00600290" w:rsidP="000A3704">
            <w:pPr>
              <w:pStyle w:val="TableText0"/>
            </w:pPr>
          </w:p>
        </w:tc>
      </w:tr>
      <w:tr w:rsidR="00600290" w:rsidRPr="00590766" w14:paraId="68D507B6" w14:textId="77777777" w:rsidTr="00F90309">
        <w:tc>
          <w:tcPr>
            <w:tcW w:w="758" w:type="pct"/>
          </w:tcPr>
          <w:p w14:paraId="5AB5B4CF" w14:textId="2E523B8C" w:rsidR="00600290" w:rsidRPr="00590766" w:rsidRDefault="00600290" w:rsidP="000A3704">
            <w:pPr>
              <w:pStyle w:val="TableText0"/>
            </w:pPr>
            <w:r>
              <w:t>Permit for Open Air Burning</w:t>
            </w:r>
          </w:p>
        </w:tc>
        <w:tc>
          <w:tcPr>
            <w:tcW w:w="568" w:type="pct"/>
          </w:tcPr>
          <w:p w14:paraId="07E6412B" w14:textId="21946F43" w:rsidR="00600290" w:rsidRPr="00590766" w:rsidRDefault="00600290" w:rsidP="000A3704">
            <w:pPr>
              <w:pStyle w:val="TableText0"/>
            </w:pPr>
            <w:r>
              <w:t>CFA/FRV</w:t>
            </w:r>
          </w:p>
        </w:tc>
        <w:tc>
          <w:tcPr>
            <w:tcW w:w="711" w:type="pct"/>
          </w:tcPr>
          <w:p w14:paraId="275ECB8A" w14:textId="77777777" w:rsidR="00600290" w:rsidRPr="00590766" w:rsidRDefault="00600290" w:rsidP="000A3704">
            <w:pPr>
              <w:pStyle w:val="TableText0"/>
            </w:pPr>
          </w:p>
        </w:tc>
        <w:tc>
          <w:tcPr>
            <w:tcW w:w="1989" w:type="pct"/>
          </w:tcPr>
          <w:p w14:paraId="7AB33A75" w14:textId="06BAF7D0" w:rsidR="00600290" w:rsidRPr="00590766" w:rsidRDefault="00600290" w:rsidP="000A3704">
            <w:pPr>
              <w:pStyle w:val="TableText0"/>
            </w:pPr>
            <w:r w:rsidRPr="00CD1653">
              <w:t>Permits required before undertaking hot works such as welding, grinding etc.</w:t>
            </w:r>
          </w:p>
        </w:tc>
        <w:tc>
          <w:tcPr>
            <w:tcW w:w="974" w:type="pct"/>
            <w:vMerge/>
          </w:tcPr>
          <w:p w14:paraId="48D685BA" w14:textId="77777777" w:rsidR="00600290" w:rsidRPr="00590766" w:rsidRDefault="00600290" w:rsidP="000A3704">
            <w:pPr>
              <w:pStyle w:val="TableText0"/>
            </w:pPr>
          </w:p>
        </w:tc>
      </w:tr>
    </w:tbl>
    <w:p w14:paraId="1E8B8D68" w14:textId="4399B41A" w:rsidR="003F05F6" w:rsidRPr="004A1339" w:rsidRDefault="003F05F6" w:rsidP="003F05F6">
      <w:pPr>
        <w:pStyle w:val="Heading4"/>
        <w:rPr>
          <w:b/>
          <w:bCs/>
        </w:rPr>
      </w:pPr>
      <w:r w:rsidRPr="004A1339">
        <w:rPr>
          <w:b/>
          <w:bCs/>
        </w:rPr>
        <w:t>(E) Bush and Parks</w:t>
      </w:r>
    </w:p>
    <w:tbl>
      <w:tblPr>
        <w:tblStyle w:val="TableGrid"/>
        <w:tblW w:w="5000" w:type="pct"/>
        <w:tblLook w:val="0620" w:firstRow="1" w:lastRow="0" w:firstColumn="0" w:lastColumn="0" w:noHBand="1" w:noVBand="1"/>
      </w:tblPr>
      <w:tblGrid>
        <w:gridCol w:w="2270"/>
        <w:gridCol w:w="1700"/>
        <w:gridCol w:w="2131"/>
        <w:gridCol w:w="5953"/>
        <w:gridCol w:w="2912"/>
      </w:tblGrid>
      <w:tr w:rsidR="00220031" w:rsidRPr="00590766" w14:paraId="4864F6B1" w14:textId="77777777" w:rsidTr="00F90309">
        <w:trPr>
          <w:cnfStyle w:val="100000000000" w:firstRow="1" w:lastRow="0" w:firstColumn="0" w:lastColumn="0" w:oddVBand="0" w:evenVBand="0" w:oddHBand="0" w:evenHBand="0" w:firstRowFirstColumn="0" w:firstRowLastColumn="0" w:lastRowFirstColumn="0" w:lastRowLastColumn="0"/>
        </w:trPr>
        <w:tc>
          <w:tcPr>
            <w:tcW w:w="758" w:type="pct"/>
          </w:tcPr>
          <w:p w14:paraId="6ABC900B" w14:textId="77777777" w:rsidR="00220031" w:rsidRPr="00590766" w:rsidRDefault="00220031" w:rsidP="000A3704">
            <w:pPr>
              <w:pStyle w:val="TableText0"/>
            </w:pPr>
            <w:r w:rsidRPr="00590766">
              <w:t>Program/ Plan Title</w:t>
            </w:r>
          </w:p>
        </w:tc>
        <w:tc>
          <w:tcPr>
            <w:tcW w:w="568" w:type="pct"/>
          </w:tcPr>
          <w:p w14:paraId="5EEED7DA" w14:textId="77777777" w:rsidR="00220031" w:rsidRPr="00590766" w:rsidRDefault="00220031" w:rsidP="000A3704">
            <w:pPr>
              <w:pStyle w:val="TableText0"/>
            </w:pPr>
            <w:r w:rsidRPr="00590766">
              <w:t>Primary Agency</w:t>
            </w:r>
          </w:p>
        </w:tc>
        <w:tc>
          <w:tcPr>
            <w:tcW w:w="712" w:type="pct"/>
          </w:tcPr>
          <w:p w14:paraId="0BDBA894" w14:textId="77777777" w:rsidR="00220031" w:rsidRPr="00590766" w:rsidRDefault="00220031" w:rsidP="000A3704">
            <w:pPr>
              <w:pStyle w:val="TableText0"/>
            </w:pPr>
            <w:r w:rsidRPr="00590766">
              <w:t>Partner Agency’s</w:t>
            </w:r>
          </w:p>
        </w:tc>
        <w:tc>
          <w:tcPr>
            <w:tcW w:w="1989" w:type="pct"/>
          </w:tcPr>
          <w:p w14:paraId="04DEFC34" w14:textId="77777777" w:rsidR="00220031" w:rsidRPr="00590766" w:rsidRDefault="00220031" w:rsidP="000A3704">
            <w:pPr>
              <w:pStyle w:val="TableText0"/>
            </w:pPr>
            <w:r w:rsidRPr="00590766">
              <w:t>Program/Plan Objectives</w:t>
            </w:r>
          </w:p>
        </w:tc>
        <w:tc>
          <w:tcPr>
            <w:tcW w:w="973" w:type="pct"/>
          </w:tcPr>
          <w:p w14:paraId="797E0079" w14:textId="5539F7DF" w:rsidR="00220031" w:rsidRPr="00590766" w:rsidRDefault="00220031" w:rsidP="000A3704">
            <w:pPr>
              <w:pStyle w:val="TableText0"/>
            </w:pPr>
            <w:r>
              <w:t>Community Action</w:t>
            </w:r>
          </w:p>
        </w:tc>
      </w:tr>
      <w:tr w:rsidR="0009322F" w:rsidRPr="00590766" w14:paraId="177F44F3" w14:textId="77777777" w:rsidTr="0009322F">
        <w:tc>
          <w:tcPr>
            <w:tcW w:w="758" w:type="pct"/>
          </w:tcPr>
          <w:p w14:paraId="6458C6C1" w14:textId="1FBD0433" w:rsidR="0009322F" w:rsidRPr="00590766" w:rsidRDefault="0009322F" w:rsidP="000A3704">
            <w:pPr>
              <w:pStyle w:val="TableText0"/>
            </w:pPr>
            <w:r w:rsidRPr="00590766">
              <w:t>MEM</w:t>
            </w:r>
            <w:r>
              <w:t xml:space="preserve">P </w:t>
            </w:r>
          </w:p>
        </w:tc>
        <w:tc>
          <w:tcPr>
            <w:tcW w:w="568" w:type="pct"/>
          </w:tcPr>
          <w:p w14:paraId="3CCDCDE1" w14:textId="5BB4DB76" w:rsidR="0009322F" w:rsidRPr="00590766" w:rsidRDefault="00CB2397" w:rsidP="000A3704">
            <w:pPr>
              <w:pStyle w:val="TableText0"/>
            </w:pPr>
            <w:r>
              <w:t>CoGG &amp; BoQ</w:t>
            </w:r>
            <w:r w:rsidR="0009322F" w:rsidRPr="00590766">
              <w:t xml:space="preserve"> M</w:t>
            </w:r>
            <w:r w:rsidR="0009322F">
              <w:t>EMP</w:t>
            </w:r>
          </w:p>
        </w:tc>
        <w:tc>
          <w:tcPr>
            <w:tcW w:w="712" w:type="pct"/>
          </w:tcPr>
          <w:p w14:paraId="3E5FFC91" w14:textId="4C8D1B1C" w:rsidR="0009322F" w:rsidRPr="00590766" w:rsidRDefault="0009322F" w:rsidP="000A3704">
            <w:pPr>
              <w:pStyle w:val="TableText0"/>
            </w:pPr>
            <w:r w:rsidRPr="00590766">
              <w:t xml:space="preserve">Control </w:t>
            </w:r>
            <w:r w:rsidR="000B77AD" w:rsidRPr="00590766">
              <w:t>Agency,</w:t>
            </w:r>
            <w:r w:rsidRPr="00590766">
              <w:t xml:space="preserve"> V</w:t>
            </w:r>
            <w:r>
              <w:t>ic</w:t>
            </w:r>
            <w:r w:rsidR="005A22F6">
              <w:t>Pol</w:t>
            </w:r>
          </w:p>
        </w:tc>
        <w:tc>
          <w:tcPr>
            <w:tcW w:w="1989" w:type="pct"/>
          </w:tcPr>
          <w:p w14:paraId="036919A0" w14:textId="77777777" w:rsidR="0009322F" w:rsidRPr="00590766" w:rsidRDefault="0009322F" w:rsidP="000A3704">
            <w:pPr>
              <w:pStyle w:val="TableText0"/>
            </w:pPr>
            <w:r w:rsidRPr="00590766">
              <w:t>Implements/activates the agreed arrangements to ensure a coordinated response.</w:t>
            </w:r>
          </w:p>
        </w:tc>
        <w:tc>
          <w:tcPr>
            <w:tcW w:w="973" w:type="pct"/>
            <w:vMerge w:val="restart"/>
            <w:vAlign w:val="center"/>
          </w:tcPr>
          <w:p w14:paraId="32FA133B" w14:textId="77777777" w:rsidR="0009322F" w:rsidRDefault="0009322F" w:rsidP="0009322F">
            <w:pPr>
              <w:pStyle w:val="TableText0"/>
              <w:numPr>
                <w:ilvl w:val="0"/>
                <w:numId w:val="20"/>
              </w:numPr>
            </w:pPr>
            <w:r>
              <w:t>Understand their risk</w:t>
            </w:r>
          </w:p>
          <w:p w14:paraId="3EC08E3C" w14:textId="162EAA55" w:rsidR="0009322F" w:rsidRDefault="0009322F" w:rsidP="0009322F">
            <w:pPr>
              <w:pStyle w:val="TableText0"/>
              <w:numPr>
                <w:ilvl w:val="0"/>
                <w:numId w:val="20"/>
              </w:numPr>
            </w:pPr>
            <w:r>
              <w:t>Have a bushfire survival plan when visiting high fire risk areas</w:t>
            </w:r>
          </w:p>
          <w:p w14:paraId="7C1D586E" w14:textId="77777777" w:rsidR="0009322F" w:rsidRDefault="0009322F" w:rsidP="0009322F">
            <w:pPr>
              <w:pStyle w:val="TableText0"/>
              <w:numPr>
                <w:ilvl w:val="0"/>
                <w:numId w:val="20"/>
              </w:numPr>
            </w:pPr>
            <w:r>
              <w:t>Know where to get information</w:t>
            </w:r>
          </w:p>
          <w:p w14:paraId="0CD65C7D" w14:textId="77777777" w:rsidR="0009322F" w:rsidRDefault="0009322F" w:rsidP="0009322F">
            <w:pPr>
              <w:pStyle w:val="TableText0"/>
              <w:numPr>
                <w:ilvl w:val="0"/>
                <w:numId w:val="20"/>
              </w:numPr>
            </w:pPr>
            <w:r>
              <w:t>Stay informed</w:t>
            </w:r>
          </w:p>
          <w:p w14:paraId="1C66EE46" w14:textId="77777777" w:rsidR="0009322F" w:rsidRDefault="0009322F" w:rsidP="0009322F">
            <w:pPr>
              <w:pStyle w:val="TableText0"/>
              <w:numPr>
                <w:ilvl w:val="0"/>
                <w:numId w:val="20"/>
              </w:numPr>
            </w:pPr>
            <w:r>
              <w:t>Understand the fire danger rating system</w:t>
            </w:r>
          </w:p>
          <w:p w14:paraId="7EC250ED" w14:textId="77777777" w:rsidR="0009322F" w:rsidRDefault="0009322F" w:rsidP="0009322F">
            <w:pPr>
              <w:pStyle w:val="TableText0"/>
              <w:numPr>
                <w:ilvl w:val="0"/>
                <w:numId w:val="21"/>
              </w:numPr>
            </w:pPr>
            <w:r>
              <w:t>Report any issues/faults to agencies</w:t>
            </w:r>
          </w:p>
          <w:p w14:paraId="1708D07E" w14:textId="77777777" w:rsidR="0009322F" w:rsidRDefault="0009322F" w:rsidP="0009322F">
            <w:pPr>
              <w:pStyle w:val="TableText0"/>
              <w:numPr>
                <w:ilvl w:val="0"/>
                <w:numId w:val="21"/>
              </w:numPr>
            </w:pPr>
            <w:r>
              <w:t>Ensure campfires are properly extinguished</w:t>
            </w:r>
          </w:p>
          <w:p w14:paraId="7208C585" w14:textId="42B1C7B7" w:rsidR="0009322F" w:rsidRPr="00590766" w:rsidRDefault="0009322F" w:rsidP="0009322F">
            <w:pPr>
              <w:pStyle w:val="TableText0"/>
              <w:numPr>
                <w:ilvl w:val="0"/>
                <w:numId w:val="21"/>
              </w:numPr>
            </w:pPr>
            <w:r>
              <w:t>Dial 000 if a fire occurs</w:t>
            </w:r>
          </w:p>
        </w:tc>
      </w:tr>
      <w:tr w:rsidR="0009322F" w:rsidRPr="00590766" w14:paraId="59B4560A" w14:textId="77777777" w:rsidTr="00F90309">
        <w:tc>
          <w:tcPr>
            <w:tcW w:w="758" w:type="pct"/>
          </w:tcPr>
          <w:p w14:paraId="0884D98D" w14:textId="77777777" w:rsidR="0009322F" w:rsidRPr="00590766" w:rsidRDefault="0009322F" w:rsidP="000A3704">
            <w:pPr>
              <w:pStyle w:val="TableText0"/>
            </w:pPr>
            <w:r w:rsidRPr="00590766">
              <w:t>Campfire Prevention</w:t>
            </w:r>
          </w:p>
        </w:tc>
        <w:tc>
          <w:tcPr>
            <w:tcW w:w="568" w:type="pct"/>
          </w:tcPr>
          <w:p w14:paraId="6B9A9D55" w14:textId="5ADFCD01" w:rsidR="0009322F" w:rsidRPr="00590766" w:rsidRDefault="0009322F" w:rsidP="000A3704">
            <w:pPr>
              <w:pStyle w:val="TableText0"/>
            </w:pPr>
            <w:r>
              <w:t>DEECA</w:t>
            </w:r>
          </w:p>
        </w:tc>
        <w:tc>
          <w:tcPr>
            <w:tcW w:w="712" w:type="pct"/>
          </w:tcPr>
          <w:p w14:paraId="2592BF0A" w14:textId="77777777" w:rsidR="0009322F" w:rsidRPr="00590766" w:rsidRDefault="0009322F" w:rsidP="000A3704">
            <w:pPr>
              <w:pStyle w:val="TableText0"/>
            </w:pPr>
            <w:r w:rsidRPr="00590766">
              <w:t>Nil</w:t>
            </w:r>
          </w:p>
        </w:tc>
        <w:tc>
          <w:tcPr>
            <w:tcW w:w="1989" w:type="pct"/>
          </w:tcPr>
          <w:p w14:paraId="09B7B189" w14:textId="2B233D94" w:rsidR="0009322F" w:rsidRPr="00590766" w:rsidRDefault="0009322F" w:rsidP="000A3704">
            <w:pPr>
              <w:pStyle w:val="TableText0"/>
            </w:pPr>
            <w:r w:rsidRPr="00590766">
              <w:t xml:space="preserve">Provide information </w:t>
            </w:r>
            <w:r>
              <w:t xml:space="preserve">and undertake patrols </w:t>
            </w:r>
            <w:r w:rsidRPr="00590766">
              <w:t>to increase awareness of the risks associated with campfires to reduce the incidence of preventable wildfires.</w:t>
            </w:r>
          </w:p>
        </w:tc>
        <w:tc>
          <w:tcPr>
            <w:tcW w:w="973" w:type="pct"/>
            <w:vMerge/>
          </w:tcPr>
          <w:p w14:paraId="67229282" w14:textId="140CD86E" w:rsidR="0009322F" w:rsidRPr="00590766" w:rsidRDefault="0009322F" w:rsidP="000A3704">
            <w:pPr>
              <w:pStyle w:val="TableText0"/>
            </w:pPr>
          </w:p>
        </w:tc>
      </w:tr>
      <w:tr w:rsidR="0009322F" w:rsidRPr="00590766" w14:paraId="43EBB551" w14:textId="77777777" w:rsidTr="00F90309">
        <w:tc>
          <w:tcPr>
            <w:tcW w:w="758" w:type="pct"/>
          </w:tcPr>
          <w:p w14:paraId="76559658" w14:textId="77777777" w:rsidR="0009322F" w:rsidRPr="00590766" w:rsidRDefault="0009322F" w:rsidP="000A3704">
            <w:pPr>
              <w:pStyle w:val="TableText0"/>
            </w:pPr>
            <w:r w:rsidRPr="00590766">
              <w:t>Fire Investigation</w:t>
            </w:r>
          </w:p>
        </w:tc>
        <w:tc>
          <w:tcPr>
            <w:tcW w:w="568" w:type="pct"/>
          </w:tcPr>
          <w:p w14:paraId="4C75B091" w14:textId="76599F32" w:rsidR="0009322F" w:rsidRPr="00590766" w:rsidRDefault="0009322F" w:rsidP="000A3704">
            <w:pPr>
              <w:pStyle w:val="TableText0"/>
            </w:pPr>
            <w:r>
              <w:t>DEECA</w:t>
            </w:r>
          </w:p>
        </w:tc>
        <w:tc>
          <w:tcPr>
            <w:tcW w:w="712" w:type="pct"/>
          </w:tcPr>
          <w:p w14:paraId="5A039B97" w14:textId="7F1003F8" w:rsidR="0009322F" w:rsidRPr="00590766" w:rsidRDefault="0009322F" w:rsidP="000A3704">
            <w:pPr>
              <w:pStyle w:val="TableText0"/>
            </w:pPr>
            <w:r w:rsidRPr="00590766">
              <w:t>CFA</w:t>
            </w:r>
            <w:r w:rsidRPr="00CD0518">
              <w:rPr>
                <w:color w:val="000000" w:themeColor="text1"/>
              </w:rPr>
              <w:t xml:space="preserve">, FRV, </w:t>
            </w:r>
            <w:r w:rsidRPr="00590766">
              <w:t>V</w:t>
            </w:r>
            <w:r>
              <w:t>ic</w:t>
            </w:r>
            <w:r w:rsidRPr="00590766">
              <w:t>P</w:t>
            </w:r>
            <w:r w:rsidR="005A22F6">
              <w:t>ol</w:t>
            </w:r>
          </w:p>
        </w:tc>
        <w:tc>
          <w:tcPr>
            <w:tcW w:w="1989" w:type="pct"/>
          </w:tcPr>
          <w:p w14:paraId="5774E5CB" w14:textId="46230BF3" w:rsidR="0009322F" w:rsidRPr="00590766" w:rsidRDefault="0009322F" w:rsidP="000A3704">
            <w:pPr>
              <w:pStyle w:val="TableText0"/>
            </w:pPr>
            <w:r>
              <w:t>DEECA</w:t>
            </w:r>
            <w:r w:rsidRPr="00590766">
              <w:t xml:space="preserve">, CFA and </w:t>
            </w:r>
            <w:r w:rsidR="00816528">
              <w:t>VicPol</w:t>
            </w:r>
            <w:r w:rsidRPr="00590766">
              <w:t xml:space="preserve"> working collaboratively to investigate and establish the cause and origin of all human caused fires and as appropriate prosecute the offenders.</w:t>
            </w:r>
          </w:p>
        </w:tc>
        <w:tc>
          <w:tcPr>
            <w:tcW w:w="973" w:type="pct"/>
            <w:vMerge/>
          </w:tcPr>
          <w:p w14:paraId="3AA072D7" w14:textId="4BD7A4A0" w:rsidR="0009322F" w:rsidRPr="00590766" w:rsidRDefault="0009322F" w:rsidP="000A3704">
            <w:pPr>
              <w:pStyle w:val="TableText0"/>
            </w:pPr>
          </w:p>
        </w:tc>
      </w:tr>
      <w:tr w:rsidR="0009322F" w:rsidRPr="00590766" w14:paraId="3CF6FE05" w14:textId="77777777" w:rsidTr="00F90309">
        <w:tc>
          <w:tcPr>
            <w:tcW w:w="758" w:type="pct"/>
          </w:tcPr>
          <w:p w14:paraId="4497C0F6" w14:textId="77777777" w:rsidR="0009322F" w:rsidRPr="00590766" w:rsidRDefault="0009322F" w:rsidP="000A3704">
            <w:pPr>
              <w:pStyle w:val="TableText0"/>
            </w:pPr>
            <w:r w:rsidRPr="00590766">
              <w:t>Local Mutual Aid Plans</w:t>
            </w:r>
            <w:r w:rsidRPr="00590766">
              <w:tab/>
            </w:r>
          </w:p>
        </w:tc>
        <w:tc>
          <w:tcPr>
            <w:tcW w:w="568" w:type="pct"/>
          </w:tcPr>
          <w:p w14:paraId="0CD283B9" w14:textId="66407886" w:rsidR="0009322F" w:rsidRPr="00590766" w:rsidRDefault="0009322F" w:rsidP="000A3704">
            <w:pPr>
              <w:pStyle w:val="TableText0"/>
            </w:pPr>
            <w:r>
              <w:t>DEECA</w:t>
            </w:r>
          </w:p>
        </w:tc>
        <w:tc>
          <w:tcPr>
            <w:tcW w:w="712" w:type="pct"/>
          </w:tcPr>
          <w:p w14:paraId="03140855" w14:textId="77777777" w:rsidR="0009322F" w:rsidRPr="00590766" w:rsidRDefault="0009322F" w:rsidP="000A3704">
            <w:pPr>
              <w:pStyle w:val="TableText0"/>
            </w:pPr>
            <w:r w:rsidRPr="00590766">
              <w:t>CFA</w:t>
            </w:r>
            <w:r w:rsidRPr="00CD0518">
              <w:rPr>
                <w:color w:val="000000" w:themeColor="text1"/>
              </w:rPr>
              <w:t>, FRV</w:t>
            </w:r>
          </w:p>
        </w:tc>
        <w:tc>
          <w:tcPr>
            <w:tcW w:w="1989" w:type="pct"/>
          </w:tcPr>
          <w:p w14:paraId="32905A3B" w14:textId="5D975109" w:rsidR="0009322F" w:rsidRPr="00590766" w:rsidRDefault="0009322F" w:rsidP="000A3704">
            <w:pPr>
              <w:pStyle w:val="TableText0"/>
            </w:pPr>
            <w:r w:rsidRPr="00590766">
              <w:t xml:space="preserve">Multi-agency approach to emergency management lead by </w:t>
            </w:r>
            <w:r>
              <w:t>DEECA</w:t>
            </w:r>
            <w:r w:rsidRPr="00590766">
              <w:t xml:space="preserve"> &amp; CFA by working collaboratively to implement fire readiness and response arrangements to ensure integrated and effective fire suppression action.</w:t>
            </w:r>
          </w:p>
        </w:tc>
        <w:tc>
          <w:tcPr>
            <w:tcW w:w="973" w:type="pct"/>
            <w:vMerge/>
          </w:tcPr>
          <w:p w14:paraId="66E2497F" w14:textId="2AD37A36" w:rsidR="0009322F" w:rsidRPr="00590766" w:rsidRDefault="0009322F" w:rsidP="000A3704">
            <w:pPr>
              <w:pStyle w:val="TableText0"/>
            </w:pPr>
          </w:p>
        </w:tc>
      </w:tr>
      <w:tr w:rsidR="0009322F" w:rsidRPr="00590766" w14:paraId="0E27FD5C" w14:textId="77777777" w:rsidTr="00F90309">
        <w:tc>
          <w:tcPr>
            <w:tcW w:w="758" w:type="pct"/>
          </w:tcPr>
          <w:p w14:paraId="6A7BD876" w14:textId="77777777" w:rsidR="0009322F" w:rsidRPr="00590766" w:rsidRDefault="0009322F" w:rsidP="000A3704">
            <w:pPr>
              <w:pStyle w:val="TableText0"/>
            </w:pPr>
            <w:r w:rsidRPr="00590766">
              <w:t>Planned Burn Program</w:t>
            </w:r>
          </w:p>
        </w:tc>
        <w:tc>
          <w:tcPr>
            <w:tcW w:w="568" w:type="pct"/>
          </w:tcPr>
          <w:p w14:paraId="2C2C0E1F" w14:textId="4BCC0065" w:rsidR="0009322F" w:rsidRPr="00590766" w:rsidRDefault="0009322F" w:rsidP="000A3704">
            <w:pPr>
              <w:pStyle w:val="TableText0"/>
            </w:pPr>
            <w:r>
              <w:t>DEECA</w:t>
            </w:r>
          </w:p>
        </w:tc>
        <w:tc>
          <w:tcPr>
            <w:tcW w:w="712" w:type="pct"/>
          </w:tcPr>
          <w:p w14:paraId="31267A47" w14:textId="77777777" w:rsidR="0009322F" w:rsidRPr="00590766" w:rsidRDefault="0009322F" w:rsidP="000A3704">
            <w:pPr>
              <w:pStyle w:val="TableText0"/>
            </w:pPr>
          </w:p>
        </w:tc>
        <w:tc>
          <w:tcPr>
            <w:tcW w:w="1989" w:type="pct"/>
          </w:tcPr>
          <w:p w14:paraId="2C2DC66B" w14:textId="361018F8" w:rsidR="0009322F" w:rsidRPr="00590766" w:rsidRDefault="0009322F" w:rsidP="000A3704">
            <w:pPr>
              <w:pStyle w:val="TableText0"/>
            </w:pPr>
            <w:r w:rsidRPr="00590766">
              <w:t>Planned burning to reduce fuels on public lands based on ecological and risk management objectives</w:t>
            </w:r>
            <w:r>
              <w:t xml:space="preserve"> to reduce the risk of bushfire to communities and maintain ecologically diverse environments.</w:t>
            </w:r>
          </w:p>
        </w:tc>
        <w:tc>
          <w:tcPr>
            <w:tcW w:w="973" w:type="pct"/>
            <w:vMerge/>
          </w:tcPr>
          <w:p w14:paraId="7321BB6D" w14:textId="0E0430F4" w:rsidR="0009322F" w:rsidRPr="00590766" w:rsidRDefault="0009322F" w:rsidP="000A3704">
            <w:pPr>
              <w:pStyle w:val="TableText0"/>
            </w:pPr>
          </w:p>
        </w:tc>
      </w:tr>
      <w:tr w:rsidR="0009322F" w:rsidRPr="00590766" w14:paraId="125BE965" w14:textId="77777777" w:rsidTr="00F90309">
        <w:tc>
          <w:tcPr>
            <w:tcW w:w="758" w:type="pct"/>
          </w:tcPr>
          <w:p w14:paraId="2F2F6B85" w14:textId="77777777" w:rsidR="0009322F" w:rsidRPr="00590766" w:rsidRDefault="0009322F" w:rsidP="000A3704">
            <w:pPr>
              <w:pStyle w:val="TableText0"/>
            </w:pPr>
            <w:r w:rsidRPr="00590766">
              <w:t>Vegetation Monitoring</w:t>
            </w:r>
          </w:p>
        </w:tc>
        <w:tc>
          <w:tcPr>
            <w:tcW w:w="568" w:type="pct"/>
          </w:tcPr>
          <w:p w14:paraId="493C9087" w14:textId="1C1F4B2E" w:rsidR="0009322F" w:rsidRPr="00590766" w:rsidRDefault="0009322F" w:rsidP="000A3704">
            <w:pPr>
              <w:pStyle w:val="TableText0"/>
            </w:pPr>
            <w:r>
              <w:t>DEECA</w:t>
            </w:r>
          </w:p>
        </w:tc>
        <w:tc>
          <w:tcPr>
            <w:tcW w:w="712" w:type="pct"/>
          </w:tcPr>
          <w:p w14:paraId="33816243" w14:textId="77777777" w:rsidR="0009322F" w:rsidRPr="00590766" w:rsidRDefault="0009322F" w:rsidP="000A3704">
            <w:pPr>
              <w:pStyle w:val="TableText0"/>
            </w:pPr>
          </w:p>
        </w:tc>
        <w:tc>
          <w:tcPr>
            <w:tcW w:w="1989" w:type="pct"/>
          </w:tcPr>
          <w:p w14:paraId="05A3684E" w14:textId="77777777" w:rsidR="0009322F" w:rsidRPr="00590766" w:rsidRDefault="0009322F" w:rsidP="000A3704">
            <w:pPr>
              <w:pStyle w:val="TableText0"/>
            </w:pPr>
            <w:r w:rsidRPr="00590766">
              <w:t>Fuel hazard assessment, mapping of burn outcomes and monitoring of vegetation on public land to support decision making in scheduling of planned burn program.</w:t>
            </w:r>
          </w:p>
        </w:tc>
        <w:tc>
          <w:tcPr>
            <w:tcW w:w="973" w:type="pct"/>
            <w:vMerge/>
          </w:tcPr>
          <w:p w14:paraId="68E52225" w14:textId="51D6B11E" w:rsidR="0009322F" w:rsidRPr="00590766" w:rsidRDefault="0009322F" w:rsidP="000A3704">
            <w:pPr>
              <w:pStyle w:val="TableText0"/>
              <w:rPr>
                <w:u w:val="single"/>
              </w:rPr>
            </w:pPr>
          </w:p>
        </w:tc>
      </w:tr>
      <w:tr w:rsidR="0009322F" w:rsidRPr="00590766" w14:paraId="39AA65BB" w14:textId="77777777" w:rsidTr="00F90309">
        <w:tc>
          <w:tcPr>
            <w:tcW w:w="758" w:type="pct"/>
          </w:tcPr>
          <w:p w14:paraId="6B157E9D" w14:textId="77777777" w:rsidR="0009322F" w:rsidRPr="00590766" w:rsidRDefault="0009322F" w:rsidP="000A3704">
            <w:pPr>
              <w:pStyle w:val="TableText0"/>
            </w:pPr>
            <w:r w:rsidRPr="00590766">
              <w:t>Asset Protection Checklist</w:t>
            </w:r>
          </w:p>
        </w:tc>
        <w:tc>
          <w:tcPr>
            <w:tcW w:w="568" w:type="pct"/>
          </w:tcPr>
          <w:p w14:paraId="32A72C58" w14:textId="77777777" w:rsidR="0009322F" w:rsidRPr="00590766" w:rsidRDefault="0009322F" w:rsidP="000A3704">
            <w:pPr>
              <w:pStyle w:val="TableText0"/>
            </w:pPr>
            <w:r w:rsidRPr="00590766">
              <w:t>Barwon Water</w:t>
            </w:r>
          </w:p>
        </w:tc>
        <w:tc>
          <w:tcPr>
            <w:tcW w:w="712" w:type="pct"/>
          </w:tcPr>
          <w:p w14:paraId="525D079B" w14:textId="77777777" w:rsidR="0009322F" w:rsidRPr="00590766" w:rsidRDefault="0009322F" w:rsidP="000A3704">
            <w:pPr>
              <w:pStyle w:val="TableText0"/>
            </w:pPr>
          </w:p>
        </w:tc>
        <w:tc>
          <w:tcPr>
            <w:tcW w:w="1989" w:type="pct"/>
          </w:tcPr>
          <w:p w14:paraId="55F9A4C4" w14:textId="2F892056" w:rsidR="0009322F" w:rsidRPr="00590766" w:rsidRDefault="0009322F" w:rsidP="000A3704">
            <w:pPr>
              <w:pStyle w:val="TableText0"/>
            </w:pPr>
            <w:r w:rsidRPr="00590766">
              <w:t>Annual inspection of major water supply assets/sites to ensure preparedness for Fire Danger Period</w:t>
            </w:r>
            <w:r w:rsidR="00462238">
              <w:t>.</w:t>
            </w:r>
          </w:p>
        </w:tc>
        <w:tc>
          <w:tcPr>
            <w:tcW w:w="973" w:type="pct"/>
            <w:vMerge/>
          </w:tcPr>
          <w:p w14:paraId="6532DCC6" w14:textId="3455B9BF" w:rsidR="0009322F" w:rsidRPr="00590766" w:rsidRDefault="0009322F" w:rsidP="000A3704">
            <w:pPr>
              <w:pStyle w:val="TableText0"/>
              <w:rPr>
                <w:u w:val="single"/>
              </w:rPr>
            </w:pPr>
          </w:p>
        </w:tc>
      </w:tr>
      <w:tr w:rsidR="0009322F" w:rsidRPr="00590766" w14:paraId="54069031" w14:textId="77777777" w:rsidTr="00F90309">
        <w:tc>
          <w:tcPr>
            <w:tcW w:w="758" w:type="pct"/>
          </w:tcPr>
          <w:p w14:paraId="590D9C29" w14:textId="77777777" w:rsidR="0009322F" w:rsidRPr="00590766" w:rsidRDefault="0009322F" w:rsidP="000A3704">
            <w:pPr>
              <w:pStyle w:val="TableText0"/>
            </w:pPr>
            <w:r w:rsidRPr="00590766">
              <w:t>Routine Asset/Site Maintenance</w:t>
            </w:r>
          </w:p>
        </w:tc>
        <w:tc>
          <w:tcPr>
            <w:tcW w:w="568" w:type="pct"/>
          </w:tcPr>
          <w:p w14:paraId="7A2CB9F1" w14:textId="77777777" w:rsidR="0009322F" w:rsidRPr="00590766" w:rsidRDefault="0009322F" w:rsidP="000A3704">
            <w:pPr>
              <w:pStyle w:val="TableText0"/>
            </w:pPr>
            <w:r w:rsidRPr="00590766">
              <w:t>Barwon Water</w:t>
            </w:r>
          </w:p>
        </w:tc>
        <w:tc>
          <w:tcPr>
            <w:tcW w:w="712" w:type="pct"/>
          </w:tcPr>
          <w:p w14:paraId="20E645B8" w14:textId="77777777" w:rsidR="0009322F" w:rsidRPr="00590766" w:rsidRDefault="0009322F" w:rsidP="000A3704">
            <w:pPr>
              <w:pStyle w:val="TableText0"/>
            </w:pPr>
          </w:p>
        </w:tc>
        <w:tc>
          <w:tcPr>
            <w:tcW w:w="1989" w:type="pct"/>
          </w:tcPr>
          <w:p w14:paraId="3D0D5E5D" w14:textId="0D4873A4" w:rsidR="0009322F" w:rsidRPr="00590766" w:rsidRDefault="0009322F" w:rsidP="000A3704">
            <w:pPr>
              <w:pStyle w:val="TableText0"/>
            </w:pPr>
            <w:r w:rsidRPr="00590766">
              <w:t xml:space="preserve">Ongoing </w:t>
            </w:r>
            <w:r w:rsidR="00462238">
              <w:t>m</w:t>
            </w:r>
            <w:r w:rsidRPr="00590766">
              <w:t>owing/</w:t>
            </w:r>
            <w:r w:rsidR="00462238">
              <w:t>s</w:t>
            </w:r>
            <w:r w:rsidRPr="00590766">
              <w:t>lashing of sites to reduce fuel loads for protection of assets or adjoining properties</w:t>
            </w:r>
            <w:r w:rsidR="00462238">
              <w:t>.</w:t>
            </w:r>
          </w:p>
        </w:tc>
        <w:tc>
          <w:tcPr>
            <w:tcW w:w="973" w:type="pct"/>
            <w:vMerge/>
          </w:tcPr>
          <w:p w14:paraId="44E9EA4E" w14:textId="57C392CD" w:rsidR="0009322F" w:rsidRPr="00590766" w:rsidRDefault="0009322F" w:rsidP="000A3704">
            <w:pPr>
              <w:pStyle w:val="TableText0"/>
              <w:rPr>
                <w:u w:val="single"/>
              </w:rPr>
            </w:pPr>
          </w:p>
        </w:tc>
      </w:tr>
    </w:tbl>
    <w:p w14:paraId="02E2305B" w14:textId="77777777" w:rsidR="00600290" w:rsidRDefault="00600290" w:rsidP="003F05F6">
      <w:pPr>
        <w:pStyle w:val="Heading4"/>
      </w:pPr>
      <w:bookmarkStart w:id="466" w:name="_Toc456765191"/>
    </w:p>
    <w:p w14:paraId="2A6F2D3B" w14:textId="43C54B2F" w:rsidR="003F05F6" w:rsidRPr="004A1339" w:rsidRDefault="003F05F6" w:rsidP="003F05F6">
      <w:pPr>
        <w:pStyle w:val="Heading4"/>
        <w:rPr>
          <w:b/>
          <w:bCs/>
        </w:rPr>
      </w:pPr>
      <w:r w:rsidRPr="004A1339">
        <w:rPr>
          <w:b/>
          <w:bCs/>
        </w:rPr>
        <w:t>(F) Township and Suburban Living</w:t>
      </w:r>
      <w:bookmarkEnd w:id="466"/>
    </w:p>
    <w:tbl>
      <w:tblPr>
        <w:tblStyle w:val="TableGrid"/>
        <w:tblW w:w="4973" w:type="pct"/>
        <w:tblLook w:val="0620" w:firstRow="1" w:lastRow="0" w:firstColumn="0" w:lastColumn="0" w:noHBand="1" w:noVBand="1"/>
      </w:tblPr>
      <w:tblGrid>
        <w:gridCol w:w="2268"/>
        <w:gridCol w:w="1700"/>
        <w:gridCol w:w="2129"/>
        <w:gridCol w:w="5528"/>
        <w:gridCol w:w="3260"/>
      </w:tblGrid>
      <w:tr w:rsidR="00220031" w:rsidRPr="00590766" w14:paraId="0FBE97CD" w14:textId="77777777" w:rsidTr="0009322F">
        <w:trPr>
          <w:cnfStyle w:val="100000000000" w:firstRow="1" w:lastRow="0" w:firstColumn="0" w:lastColumn="0" w:oddVBand="0" w:evenVBand="0" w:oddHBand="0" w:evenHBand="0" w:firstRowFirstColumn="0" w:firstRowLastColumn="0" w:lastRowFirstColumn="0" w:lastRowLastColumn="0"/>
        </w:trPr>
        <w:tc>
          <w:tcPr>
            <w:tcW w:w="762" w:type="pct"/>
          </w:tcPr>
          <w:p w14:paraId="0626F2F9" w14:textId="77777777" w:rsidR="00220031" w:rsidRPr="00590766" w:rsidRDefault="00220031" w:rsidP="000A3704">
            <w:pPr>
              <w:pStyle w:val="TableText0"/>
            </w:pPr>
            <w:r w:rsidRPr="00590766">
              <w:t>Program/ Plan Title</w:t>
            </w:r>
          </w:p>
        </w:tc>
        <w:tc>
          <w:tcPr>
            <w:tcW w:w="571" w:type="pct"/>
          </w:tcPr>
          <w:p w14:paraId="1F43F953" w14:textId="77777777" w:rsidR="00220031" w:rsidRPr="00590766" w:rsidRDefault="00220031" w:rsidP="000A3704">
            <w:pPr>
              <w:pStyle w:val="TableText0"/>
            </w:pPr>
            <w:r w:rsidRPr="00590766">
              <w:t>Primary Agency</w:t>
            </w:r>
          </w:p>
        </w:tc>
        <w:tc>
          <w:tcPr>
            <w:tcW w:w="715" w:type="pct"/>
          </w:tcPr>
          <w:p w14:paraId="0DC0A7D8" w14:textId="77777777" w:rsidR="00220031" w:rsidRPr="00590766" w:rsidRDefault="00220031" w:rsidP="000A3704">
            <w:pPr>
              <w:pStyle w:val="TableText0"/>
            </w:pPr>
            <w:r w:rsidRPr="00590766">
              <w:t>Partner Agency’s</w:t>
            </w:r>
          </w:p>
        </w:tc>
        <w:tc>
          <w:tcPr>
            <w:tcW w:w="1857" w:type="pct"/>
          </w:tcPr>
          <w:p w14:paraId="32F3AFE8" w14:textId="77777777" w:rsidR="00220031" w:rsidRPr="00590766" w:rsidRDefault="00220031" w:rsidP="000A3704">
            <w:pPr>
              <w:pStyle w:val="TableText0"/>
            </w:pPr>
            <w:r w:rsidRPr="00590766">
              <w:t>Program/Plan Objectives</w:t>
            </w:r>
          </w:p>
        </w:tc>
        <w:tc>
          <w:tcPr>
            <w:tcW w:w="1095" w:type="pct"/>
          </w:tcPr>
          <w:p w14:paraId="49B03817" w14:textId="0D51FD43" w:rsidR="00220031" w:rsidRPr="00590766" w:rsidRDefault="00220031" w:rsidP="000A3704">
            <w:pPr>
              <w:pStyle w:val="TableText0"/>
            </w:pPr>
            <w:r>
              <w:t>Community Action</w:t>
            </w:r>
          </w:p>
        </w:tc>
      </w:tr>
      <w:tr w:rsidR="0009322F" w:rsidRPr="00590766" w14:paraId="4C5469D6" w14:textId="77777777" w:rsidTr="0009322F">
        <w:tc>
          <w:tcPr>
            <w:tcW w:w="762" w:type="pct"/>
          </w:tcPr>
          <w:p w14:paraId="1DD24C32" w14:textId="77777777" w:rsidR="0009322F" w:rsidRPr="00590766" w:rsidRDefault="0009322F" w:rsidP="000A3704">
            <w:pPr>
              <w:pStyle w:val="TableText0"/>
            </w:pPr>
            <w:r w:rsidRPr="00590766">
              <w:t>Pre-Season Community Awareness Campaign</w:t>
            </w:r>
          </w:p>
        </w:tc>
        <w:tc>
          <w:tcPr>
            <w:tcW w:w="571" w:type="pct"/>
          </w:tcPr>
          <w:p w14:paraId="27C1E0E6" w14:textId="166FA538" w:rsidR="0009322F" w:rsidRPr="00590766" w:rsidRDefault="00B51696" w:rsidP="000A3704">
            <w:pPr>
              <w:pStyle w:val="TableText0"/>
            </w:pPr>
            <w:r>
              <w:t>CoGG &amp; BoQ</w:t>
            </w:r>
            <w:r w:rsidR="0009322F" w:rsidRPr="00590766">
              <w:t xml:space="preserve"> MFPO</w:t>
            </w:r>
          </w:p>
        </w:tc>
        <w:tc>
          <w:tcPr>
            <w:tcW w:w="715" w:type="pct"/>
          </w:tcPr>
          <w:p w14:paraId="53DD9D03" w14:textId="55FDBF79" w:rsidR="0009322F" w:rsidRPr="00590766" w:rsidRDefault="0009322F" w:rsidP="000A3704">
            <w:pPr>
              <w:pStyle w:val="TableText0"/>
            </w:pPr>
            <w:r w:rsidRPr="00590766">
              <w:t>CFA</w:t>
            </w:r>
            <w:r>
              <w:t xml:space="preserve">, </w:t>
            </w:r>
            <w:r>
              <w:rPr>
                <w:color w:val="000000" w:themeColor="text1"/>
              </w:rPr>
              <w:t>DEECA</w:t>
            </w:r>
            <w:r w:rsidRPr="00CD0518">
              <w:rPr>
                <w:color w:val="000000" w:themeColor="text1"/>
              </w:rPr>
              <w:t>, FRV</w:t>
            </w:r>
          </w:p>
        </w:tc>
        <w:tc>
          <w:tcPr>
            <w:tcW w:w="1857" w:type="pct"/>
          </w:tcPr>
          <w:p w14:paraId="77DD6489" w14:textId="77777777" w:rsidR="0009322F" w:rsidRPr="00590766" w:rsidRDefault="0009322F" w:rsidP="000A3704">
            <w:pPr>
              <w:pStyle w:val="TableText0"/>
            </w:pPr>
            <w:r w:rsidRPr="00590766">
              <w:t>Pre-season advertising, courtesy letters and other information programs</w:t>
            </w:r>
          </w:p>
        </w:tc>
        <w:tc>
          <w:tcPr>
            <w:tcW w:w="1095" w:type="pct"/>
            <w:vMerge w:val="restart"/>
            <w:vAlign w:val="center"/>
          </w:tcPr>
          <w:p w14:paraId="072270FD" w14:textId="77777777" w:rsidR="0009322F" w:rsidRDefault="0009322F" w:rsidP="0009322F">
            <w:pPr>
              <w:pStyle w:val="TableText0"/>
              <w:numPr>
                <w:ilvl w:val="0"/>
                <w:numId w:val="20"/>
              </w:numPr>
            </w:pPr>
            <w:r>
              <w:t>Understand their risk</w:t>
            </w:r>
          </w:p>
          <w:p w14:paraId="4F5560B7" w14:textId="06B8EAB5" w:rsidR="0009322F" w:rsidRDefault="0009322F" w:rsidP="0009322F">
            <w:pPr>
              <w:pStyle w:val="TableText0"/>
              <w:numPr>
                <w:ilvl w:val="0"/>
                <w:numId w:val="20"/>
              </w:numPr>
            </w:pPr>
            <w:r>
              <w:t>Have a fire escape plan</w:t>
            </w:r>
            <w:r w:rsidR="00B51696">
              <w:t xml:space="preserve"> for your family and pets</w:t>
            </w:r>
          </w:p>
          <w:p w14:paraId="196C3F46" w14:textId="77777777" w:rsidR="0009322F" w:rsidRDefault="0009322F" w:rsidP="0009322F">
            <w:pPr>
              <w:pStyle w:val="TableText0"/>
              <w:numPr>
                <w:ilvl w:val="0"/>
                <w:numId w:val="20"/>
              </w:numPr>
            </w:pPr>
            <w:r>
              <w:t>Know where to get information</w:t>
            </w:r>
          </w:p>
          <w:p w14:paraId="68C41E65" w14:textId="77777777" w:rsidR="0009322F" w:rsidRDefault="0009322F" w:rsidP="0009322F">
            <w:pPr>
              <w:pStyle w:val="TableText0"/>
              <w:numPr>
                <w:ilvl w:val="0"/>
                <w:numId w:val="20"/>
              </w:numPr>
            </w:pPr>
            <w:r>
              <w:t>Stay informed</w:t>
            </w:r>
          </w:p>
          <w:p w14:paraId="0B145EBA" w14:textId="77777777" w:rsidR="0009322F" w:rsidRDefault="0009322F" w:rsidP="0009322F">
            <w:pPr>
              <w:pStyle w:val="TableText0"/>
              <w:numPr>
                <w:ilvl w:val="0"/>
                <w:numId w:val="20"/>
              </w:numPr>
            </w:pPr>
            <w:r>
              <w:t>Understand the fire danger rating system</w:t>
            </w:r>
          </w:p>
          <w:p w14:paraId="01D14EFE" w14:textId="5BBA02DB" w:rsidR="00B51696" w:rsidRDefault="0009322F" w:rsidP="00B51696">
            <w:pPr>
              <w:pStyle w:val="TableText0"/>
              <w:numPr>
                <w:ilvl w:val="0"/>
                <w:numId w:val="20"/>
              </w:numPr>
            </w:pPr>
            <w:r>
              <w:t>Maintain your property</w:t>
            </w:r>
          </w:p>
          <w:p w14:paraId="2BD6B04F" w14:textId="19B3256E" w:rsidR="0009322F" w:rsidRDefault="0009322F" w:rsidP="0009322F">
            <w:pPr>
              <w:pStyle w:val="TableText0"/>
              <w:numPr>
                <w:ilvl w:val="0"/>
                <w:numId w:val="20"/>
              </w:numPr>
            </w:pPr>
            <w:r>
              <w:t>Report residential hoarding to Council</w:t>
            </w:r>
          </w:p>
          <w:p w14:paraId="08AFAF80" w14:textId="489B0AF0" w:rsidR="0009322F" w:rsidRDefault="0009322F" w:rsidP="0009322F">
            <w:pPr>
              <w:pStyle w:val="TableText0"/>
              <w:numPr>
                <w:ilvl w:val="0"/>
                <w:numId w:val="20"/>
              </w:numPr>
            </w:pPr>
            <w:r>
              <w:t>Report any faults/issues to agencies</w:t>
            </w:r>
          </w:p>
          <w:p w14:paraId="7EFF80F6" w14:textId="0AEB2C0B" w:rsidR="0009322F" w:rsidRDefault="0009322F" w:rsidP="0009322F">
            <w:pPr>
              <w:pStyle w:val="TableText0"/>
              <w:numPr>
                <w:ilvl w:val="0"/>
                <w:numId w:val="20"/>
              </w:numPr>
            </w:pPr>
            <w:r>
              <w:t>Dial 000 if a fire occurs</w:t>
            </w:r>
          </w:p>
          <w:p w14:paraId="0366E3EB" w14:textId="611D59B0" w:rsidR="0009322F" w:rsidRPr="00590766" w:rsidRDefault="0009322F" w:rsidP="0009322F">
            <w:pPr>
              <w:pStyle w:val="TableText0"/>
            </w:pPr>
          </w:p>
        </w:tc>
      </w:tr>
      <w:tr w:rsidR="0009322F" w:rsidRPr="00590766" w14:paraId="5C310678" w14:textId="77777777" w:rsidTr="0009322F">
        <w:tc>
          <w:tcPr>
            <w:tcW w:w="762" w:type="pct"/>
          </w:tcPr>
          <w:p w14:paraId="5D6D0783" w14:textId="1F9BFF31" w:rsidR="0009322F" w:rsidRPr="00590766" w:rsidRDefault="0009322F" w:rsidP="000A3704">
            <w:pPr>
              <w:pStyle w:val="TableText0"/>
            </w:pPr>
            <w:r w:rsidRPr="00590766">
              <w:t>Annual Fire Hazard Inspections</w:t>
            </w:r>
          </w:p>
          <w:p w14:paraId="3AC62573" w14:textId="77777777" w:rsidR="0009322F" w:rsidRPr="00590766" w:rsidRDefault="0009322F" w:rsidP="000A3704">
            <w:pPr>
              <w:pStyle w:val="TableText0"/>
            </w:pPr>
          </w:p>
        </w:tc>
        <w:tc>
          <w:tcPr>
            <w:tcW w:w="571" w:type="pct"/>
          </w:tcPr>
          <w:p w14:paraId="5E978617" w14:textId="0F4593D1" w:rsidR="0009322F" w:rsidRPr="00590766" w:rsidRDefault="00B51696" w:rsidP="000A3704">
            <w:pPr>
              <w:pStyle w:val="TableText0"/>
            </w:pPr>
            <w:r>
              <w:t>CoGG &amp; BoQ</w:t>
            </w:r>
            <w:r w:rsidRPr="00590766">
              <w:t xml:space="preserve"> </w:t>
            </w:r>
            <w:r w:rsidR="0009322F" w:rsidRPr="00590766">
              <w:t>MFPO</w:t>
            </w:r>
          </w:p>
        </w:tc>
        <w:tc>
          <w:tcPr>
            <w:tcW w:w="715" w:type="pct"/>
          </w:tcPr>
          <w:p w14:paraId="76000DF9" w14:textId="77777777" w:rsidR="0009322F" w:rsidRPr="00590766" w:rsidRDefault="0009322F" w:rsidP="000A3704">
            <w:pPr>
              <w:pStyle w:val="TableText0"/>
            </w:pPr>
            <w:r w:rsidRPr="00590766">
              <w:t>CFA</w:t>
            </w:r>
            <w:r w:rsidRPr="00CD0518">
              <w:rPr>
                <w:color w:val="000000" w:themeColor="text1"/>
              </w:rPr>
              <w:t>, FRV</w:t>
            </w:r>
          </w:p>
        </w:tc>
        <w:tc>
          <w:tcPr>
            <w:tcW w:w="1857" w:type="pct"/>
          </w:tcPr>
          <w:p w14:paraId="7B24FFB1" w14:textId="77777777" w:rsidR="0009322F" w:rsidRPr="00590766" w:rsidRDefault="0009322F" w:rsidP="000A3704">
            <w:pPr>
              <w:pStyle w:val="TableText0"/>
            </w:pPr>
            <w:r w:rsidRPr="00590766">
              <w:t>Conduct inspections to municipality and identify potential and actual fire hazards on private land and direct removal of same through service of Fire Prevention Notices.</w:t>
            </w:r>
          </w:p>
        </w:tc>
        <w:tc>
          <w:tcPr>
            <w:tcW w:w="1095" w:type="pct"/>
            <w:vMerge/>
            <w:vAlign w:val="center"/>
          </w:tcPr>
          <w:p w14:paraId="55721B6A" w14:textId="0A42DD5A" w:rsidR="0009322F" w:rsidRPr="00590766" w:rsidRDefault="0009322F" w:rsidP="0009322F">
            <w:pPr>
              <w:pStyle w:val="TableText0"/>
            </w:pPr>
          </w:p>
        </w:tc>
      </w:tr>
      <w:tr w:rsidR="0009322F" w:rsidRPr="00590766" w14:paraId="79AE3A70" w14:textId="77777777" w:rsidTr="0009322F">
        <w:tc>
          <w:tcPr>
            <w:tcW w:w="762" w:type="pct"/>
          </w:tcPr>
          <w:p w14:paraId="5FD20B60" w14:textId="1D353DD4" w:rsidR="0009322F" w:rsidRPr="00590766" w:rsidRDefault="00323463" w:rsidP="000A3704">
            <w:pPr>
              <w:pStyle w:val="TableText0"/>
            </w:pPr>
            <w:r w:rsidRPr="00590766">
              <w:t>Non-Fire</w:t>
            </w:r>
            <w:r w:rsidR="0009322F" w:rsidRPr="00590766">
              <w:t xml:space="preserve"> Season Inspection Program</w:t>
            </w:r>
          </w:p>
        </w:tc>
        <w:tc>
          <w:tcPr>
            <w:tcW w:w="571" w:type="pct"/>
          </w:tcPr>
          <w:p w14:paraId="180B3D4A" w14:textId="3207F98A" w:rsidR="0009322F" w:rsidRPr="00590766" w:rsidRDefault="00B51696" w:rsidP="000A3704">
            <w:pPr>
              <w:pStyle w:val="TableText0"/>
            </w:pPr>
            <w:r>
              <w:t>CoGG &amp; BoQ</w:t>
            </w:r>
            <w:r w:rsidRPr="00590766">
              <w:t xml:space="preserve"> </w:t>
            </w:r>
            <w:r w:rsidR="0009322F" w:rsidRPr="00590766">
              <w:t>MFPO</w:t>
            </w:r>
          </w:p>
        </w:tc>
        <w:tc>
          <w:tcPr>
            <w:tcW w:w="715" w:type="pct"/>
          </w:tcPr>
          <w:p w14:paraId="023B0A71" w14:textId="77777777" w:rsidR="0009322F" w:rsidRPr="00590766" w:rsidRDefault="0009322F" w:rsidP="000A3704">
            <w:pPr>
              <w:pStyle w:val="TableText0"/>
            </w:pPr>
            <w:r w:rsidRPr="00590766">
              <w:t>Nil</w:t>
            </w:r>
          </w:p>
        </w:tc>
        <w:tc>
          <w:tcPr>
            <w:tcW w:w="1857" w:type="pct"/>
          </w:tcPr>
          <w:p w14:paraId="2E0C3A43" w14:textId="77777777" w:rsidR="0009322F" w:rsidRPr="00590766" w:rsidRDefault="0009322F" w:rsidP="000A3704">
            <w:pPr>
              <w:pStyle w:val="TableText0"/>
            </w:pPr>
            <w:r w:rsidRPr="00590766">
              <w:t xml:space="preserve">Conduct random inspections for overgrown properties or inspect complaints with view to removing fire hazard outside </w:t>
            </w:r>
            <w:smartTag w:uri="urn:schemas-microsoft-com:office:smarttags" w:element="stockticker">
              <w:r w:rsidRPr="00590766">
                <w:t>FDP</w:t>
              </w:r>
            </w:smartTag>
            <w:r w:rsidRPr="00590766">
              <w:t>.</w:t>
            </w:r>
          </w:p>
        </w:tc>
        <w:tc>
          <w:tcPr>
            <w:tcW w:w="1095" w:type="pct"/>
            <w:vMerge/>
            <w:vAlign w:val="center"/>
          </w:tcPr>
          <w:p w14:paraId="2623F270" w14:textId="42328E3A" w:rsidR="0009322F" w:rsidRPr="00590766" w:rsidRDefault="0009322F" w:rsidP="0009322F">
            <w:pPr>
              <w:pStyle w:val="TableText0"/>
            </w:pPr>
          </w:p>
        </w:tc>
      </w:tr>
      <w:tr w:rsidR="0009322F" w:rsidRPr="00590766" w14:paraId="5F0EADFF" w14:textId="77777777" w:rsidTr="0009322F">
        <w:tc>
          <w:tcPr>
            <w:tcW w:w="762" w:type="pct"/>
          </w:tcPr>
          <w:p w14:paraId="2C04E4EF" w14:textId="77777777" w:rsidR="0009322F" w:rsidRPr="00590766" w:rsidRDefault="0009322F" w:rsidP="000A3704">
            <w:pPr>
              <w:pStyle w:val="TableText0"/>
            </w:pPr>
            <w:r w:rsidRPr="00590766">
              <w:t>Recovery Projects</w:t>
            </w:r>
          </w:p>
          <w:p w14:paraId="52CF5D3F" w14:textId="77777777" w:rsidR="0009322F" w:rsidRPr="00590766" w:rsidRDefault="0009322F" w:rsidP="000A3704">
            <w:pPr>
              <w:pStyle w:val="TableText0"/>
            </w:pPr>
          </w:p>
        </w:tc>
        <w:tc>
          <w:tcPr>
            <w:tcW w:w="571" w:type="pct"/>
          </w:tcPr>
          <w:p w14:paraId="78390B1B" w14:textId="70291EBB" w:rsidR="0009322F" w:rsidRPr="00590766" w:rsidRDefault="00B51696" w:rsidP="000A3704">
            <w:pPr>
              <w:pStyle w:val="TableText0"/>
            </w:pPr>
            <w:r>
              <w:t>CoGG &amp; BoQ</w:t>
            </w:r>
            <w:r w:rsidRPr="00590766">
              <w:t xml:space="preserve"> </w:t>
            </w:r>
            <w:r w:rsidR="0009322F" w:rsidRPr="00590766">
              <w:t>Recovery Manager</w:t>
            </w:r>
          </w:p>
        </w:tc>
        <w:tc>
          <w:tcPr>
            <w:tcW w:w="715" w:type="pct"/>
          </w:tcPr>
          <w:p w14:paraId="3F6C071D" w14:textId="77777777" w:rsidR="0009322F" w:rsidRPr="00590766" w:rsidRDefault="0009322F" w:rsidP="000A3704">
            <w:pPr>
              <w:pStyle w:val="TableText0"/>
            </w:pPr>
          </w:p>
        </w:tc>
        <w:tc>
          <w:tcPr>
            <w:tcW w:w="1857" w:type="pct"/>
          </w:tcPr>
          <w:p w14:paraId="2E59CA90" w14:textId="28806E50" w:rsidR="0009322F" w:rsidRPr="00590766" w:rsidRDefault="0009322F" w:rsidP="000A3704">
            <w:pPr>
              <w:pStyle w:val="TableText0"/>
            </w:pPr>
            <w:r w:rsidRPr="00590766">
              <w:t>Working with local communities to support their social, economic, natural and built recovery</w:t>
            </w:r>
            <w:r w:rsidR="001B6E8B">
              <w:t>.</w:t>
            </w:r>
          </w:p>
        </w:tc>
        <w:tc>
          <w:tcPr>
            <w:tcW w:w="1095" w:type="pct"/>
            <w:vMerge/>
            <w:vAlign w:val="center"/>
          </w:tcPr>
          <w:p w14:paraId="45BCC6C9" w14:textId="28871A51" w:rsidR="0009322F" w:rsidRPr="00590766" w:rsidRDefault="0009322F" w:rsidP="0009322F">
            <w:pPr>
              <w:pStyle w:val="TableText0"/>
            </w:pPr>
          </w:p>
        </w:tc>
      </w:tr>
      <w:tr w:rsidR="0009322F" w:rsidRPr="00590766" w14:paraId="37454A68" w14:textId="77777777" w:rsidTr="0009322F">
        <w:tc>
          <w:tcPr>
            <w:tcW w:w="762" w:type="pct"/>
          </w:tcPr>
          <w:p w14:paraId="513600A1" w14:textId="77777777" w:rsidR="0009322F" w:rsidRPr="00590766" w:rsidRDefault="0009322F" w:rsidP="000A3704">
            <w:pPr>
              <w:pStyle w:val="TableText0"/>
            </w:pPr>
            <w:r w:rsidRPr="00590766">
              <w:t>Fire Plug Installation and Maintenance</w:t>
            </w:r>
          </w:p>
        </w:tc>
        <w:tc>
          <w:tcPr>
            <w:tcW w:w="571" w:type="pct"/>
          </w:tcPr>
          <w:p w14:paraId="665ACF36" w14:textId="77777777" w:rsidR="0009322F" w:rsidRDefault="00B51696" w:rsidP="000A3704">
            <w:pPr>
              <w:pStyle w:val="TableText0"/>
            </w:pPr>
            <w:r>
              <w:t>CoGG &amp; BoQ</w:t>
            </w:r>
            <w:r w:rsidRPr="00590766">
              <w:t xml:space="preserve"> </w:t>
            </w:r>
            <w:r>
              <w:t>S</w:t>
            </w:r>
            <w:r w:rsidR="0009322F" w:rsidRPr="00590766">
              <w:t>tatutory Planner</w:t>
            </w:r>
          </w:p>
          <w:p w14:paraId="1FC2F708" w14:textId="415F2244" w:rsidR="00B51696" w:rsidRPr="00590766" w:rsidRDefault="00B51696" w:rsidP="000A3704">
            <w:pPr>
              <w:pStyle w:val="TableText0"/>
            </w:pPr>
            <w:r>
              <w:t>Barwon Water</w:t>
            </w:r>
          </w:p>
        </w:tc>
        <w:tc>
          <w:tcPr>
            <w:tcW w:w="715" w:type="pct"/>
          </w:tcPr>
          <w:p w14:paraId="158BBFE1" w14:textId="77777777" w:rsidR="0009322F" w:rsidRPr="00590766" w:rsidRDefault="0009322F" w:rsidP="000A3704">
            <w:pPr>
              <w:pStyle w:val="TableText0"/>
            </w:pPr>
            <w:r w:rsidRPr="00590766">
              <w:t>CFA</w:t>
            </w:r>
            <w:r>
              <w:t xml:space="preserve">, </w:t>
            </w:r>
            <w:r w:rsidRPr="00CD0518">
              <w:rPr>
                <w:color w:val="000000" w:themeColor="text1"/>
              </w:rPr>
              <w:t>FRV</w:t>
            </w:r>
          </w:p>
        </w:tc>
        <w:tc>
          <w:tcPr>
            <w:tcW w:w="1857" w:type="pct"/>
          </w:tcPr>
          <w:p w14:paraId="2D4CE9A4" w14:textId="3E99ACA1" w:rsidR="0009322F" w:rsidRPr="00590766" w:rsidRDefault="0009322F" w:rsidP="000A3704">
            <w:pPr>
              <w:pStyle w:val="TableText0"/>
            </w:pPr>
            <w:r w:rsidRPr="00590766">
              <w:t xml:space="preserve">Ensure all </w:t>
            </w:r>
            <w:r w:rsidR="00323463" w:rsidRPr="00590766">
              <w:t>subdivisions</w:t>
            </w:r>
            <w:r w:rsidRPr="00590766">
              <w:t xml:space="preserve"> have fire plugs located as per Standard C29 of Clause 56</w:t>
            </w:r>
            <w:r w:rsidR="001B6E8B">
              <w:t>.</w:t>
            </w:r>
          </w:p>
        </w:tc>
        <w:tc>
          <w:tcPr>
            <w:tcW w:w="1095" w:type="pct"/>
            <w:vMerge/>
            <w:vAlign w:val="center"/>
          </w:tcPr>
          <w:p w14:paraId="7AABF651" w14:textId="620967B2" w:rsidR="0009322F" w:rsidRPr="00590766" w:rsidRDefault="0009322F" w:rsidP="0009322F">
            <w:pPr>
              <w:pStyle w:val="TableText0"/>
              <w:rPr>
                <w:u w:val="single"/>
              </w:rPr>
            </w:pPr>
          </w:p>
        </w:tc>
      </w:tr>
    </w:tbl>
    <w:p w14:paraId="4339A3F7" w14:textId="77777777" w:rsidR="002C4F10" w:rsidRDefault="002C4F10" w:rsidP="001C0F2A">
      <w:pPr>
        <w:pStyle w:val="Heading2"/>
        <w:sectPr w:rsidR="002C4F10" w:rsidSect="00D2754F">
          <w:pgSz w:w="16838" w:h="11906" w:orient="landscape"/>
          <w:pgMar w:top="1021" w:right="1021" w:bottom="1021" w:left="851" w:header="964" w:footer="907" w:gutter="0"/>
          <w:cols w:space="708"/>
          <w:titlePg/>
          <w:docGrid w:linePitch="360"/>
        </w:sectPr>
      </w:pPr>
      <w:bookmarkStart w:id="467" w:name="PasteHere"/>
      <w:bookmarkStart w:id="468" w:name="SectionBreakEndHere"/>
      <w:bookmarkEnd w:id="467"/>
      <w:bookmarkEnd w:id="468"/>
    </w:p>
    <w:p w14:paraId="624E7FA0" w14:textId="37A66B0F" w:rsidR="00EC6511" w:rsidRDefault="00EC6511" w:rsidP="001C0F2A">
      <w:pPr>
        <w:pStyle w:val="Heading2"/>
      </w:pPr>
      <w:bookmarkStart w:id="469" w:name="_Toc141084696"/>
      <w:bookmarkStart w:id="470" w:name="_Toc141085992"/>
      <w:bookmarkStart w:id="471" w:name="_Toc141086083"/>
      <w:bookmarkStart w:id="472" w:name="_Toc141086168"/>
      <w:bookmarkStart w:id="473" w:name="_Toc144472378"/>
      <w:r w:rsidRPr="00EC6511">
        <w:t>App</w:t>
      </w:r>
      <w:r w:rsidR="005B0EA3">
        <w:t>endix</w:t>
      </w:r>
      <w:r w:rsidRPr="00EC6511">
        <w:t xml:space="preserve"> </w:t>
      </w:r>
      <w:r w:rsidR="00F53FF5">
        <w:t>4</w:t>
      </w:r>
      <w:r w:rsidRPr="00EC6511">
        <w:t xml:space="preserve"> – Supporting Information</w:t>
      </w:r>
      <w:bookmarkEnd w:id="469"/>
      <w:bookmarkEnd w:id="470"/>
      <w:bookmarkEnd w:id="471"/>
      <w:bookmarkEnd w:id="472"/>
      <w:bookmarkEnd w:id="473"/>
    </w:p>
    <w:p w14:paraId="2DF70D76" w14:textId="0B84A75B" w:rsidR="003F05F6" w:rsidRPr="00AF24BA" w:rsidRDefault="002A714F" w:rsidP="002A714F">
      <w:pPr>
        <w:pStyle w:val="Heading3"/>
        <w:rPr>
          <w:sz w:val="28"/>
          <w:szCs w:val="28"/>
        </w:rPr>
      </w:pPr>
      <w:bookmarkStart w:id="474" w:name="_Toc132190868"/>
      <w:bookmarkStart w:id="475" w:name="_Toc141084697"/>
      <w:bookmarkStart w:id="476" w:name="_Toc141085993"/>
      <w:bookmarkStart w:id="477" w:name="_Toc141086084"/>
      <w:bookmarkStart w:id="478" w:name="_Toc141086169"/>
      <w:bookmarkStart w:id="479" w:name="_Toc144472379"/>
      <w:bookmarkStart w:id="480" w:name="_Toc296433764"/>
      <w:bookmarkStart w:id="481" w:name="_Toc456765173"/>
      <w:r w:rsidRPr="00AF24BA">
        <w:rPr>
          <w:sz w:val="28"/>
          <w:szCs w:val="28"/>
        </w:rPr>
        <w:t>Joint Fuel Management Plans</w:t>
      </w:r>
      <w:bookmarkEnd w:id="474"/>
      <w:bookmarkEnd w:id="475"/>
      <w:bookmarkEnd w:id="476"/>
      <w:bookmarkEnd w:id="477"/>
      <w:bookmarkEnd w:id="478"/>
      <w:bookmarkEnd w:id="479"/>
    </w:p>
    <w:p w14:paraId="79CC38A3" w14:textId="08D8BB5C" w:rsidR="003F05F6" w:rsidRDefault="003F05F6" w:rsidP="003F05F6">
      <w:pPr>
        <w:pStyle w:val="BodyText"/>
      </w:pPr>
      <w:r>
        <w:t xml:space="preserve">Both the CFA and FFMV conduct fuel reduction through both burning and maintenance/ slashing programs. </w:t>
      </w:r>
    </w:p>
    <w:p w14:paraId="428AA76A" w14:textId="0D973AE9" w:rsidR="003C3B48" w:rsidRDefault="003C3B48" w:rsidP="003C3B48">
      <w:pPr>
        <w:pStyle w:val="BodyText"/>
        <w:spacing w:before="0" w:after="0" w:line="360" w:lineRule="auto"/>
      </w:pPr>
      <w:r>
        <w:t>For information on what reduction works are planned across the BoQ and CoGG, visit:</w:t>
      </w:r>
    </w:p>
    <w:p w14:paraId="7D98660D" w14:textId="692B143A" w:rsidR="002A714F" w:rsidRPr="003C3B48" w:rsidRDefault="00F34130" w:rsidP="003C3B48">
      <w:pPr>
        <w:pStyle w:val="BodyText"/>
        <w:spacing w:before="0" w:after="0" w:line="360" w:lineRule="auto"/>
        <w:rPr>
          <w:sz w:val="16"/>
          <w:szCs w:val="16"/>
        </w:rPr>
      </w:pPr>
      <w:hyperlink r:id="rId54" w:history="1">
        <w:r w:rsidR="003C3B48" w:rsidRPr="003C3B48">
          <w:rPr>
            <w:rStyle w:val="Hyperlink"/>
            <w:sz w:val="16"/>
            <w:szCs w:val="16"/>
          </w:rPr>
          <w:t>https://www.ffm.vic.gov.au/__data/assets/pdf_file/0033/609936/2022-23_JFMP_BSW_FINAL.pdf</w:t>
        </w:r>
      </w:hyperlink>
    </w:p>
    <w:p w14:paraId="573D0767" w14:textId="77777777" w:rsidR="003C3B48" w:rsidRDefault="003C3B48" w:rsidP="002A714F">
      <w:pPr>
        <w:pStyle w:val="Heading3"/>
        <w:rPr>
          <w:sz w:val="28"/>
          <w:szCs w:val="28"/>
        </w:rPr>
      </w:pPr>
      <w:bookmarkStart w:id="482" w:name="_Toc132190869"/>
      <w:bookmarkStart w:id="483" w:name="_Toc141084698"/>
      <w:bookmarkStart w:id="484" w:name="_Toc141085994"/>
      <w:bookmarkStart w:id="485" w:name="_Toc141086085"/>
      <w:bookmarkStart w:id="486" w:name="_Toc141086170"/>
    </w:p>
    <w:p w14:paraId="2AA5BE13" w14:textId="4ABD323C" w:rsidR="003F05F6" w:rsidRPr="00AF24BA" w:rsidRDefault="003F05F6" w:rsidP="002A714F">
      <w:pPr>
        <w:pStyle w:val="Heading3"/>
        <w:rPr>
          <w:sz w:val="28"/>
          <w:szCs w:val="28"/>
        </w:rPr>
      </w:pPr>
      <w:bookmarkStart w:id="487" w:name="_Toc144472380"/>
      <w:r w:rsidRPr="00AF24BA">
        <w:rPr>
          <w:sz w:val="28"/>
          <w:szCs w:val="28"/>
        </w:rPr>
        <w:t>Cross Boundary Arrangements</w:t>
      </w:r>
      <w:bookmarkEnd w:id="480"/>
      <w:bookmarkEnd w:id="481"/>
      <w:bookmarkEnd w:id="482"/>
      <w:bookmarkEnd w:id="483"/>
      <w:bookmarkEnd w:id="484"/>
      <w:bookmarkEnd w:id="485"/>
      <w:bookmarkEnd w:id="486"/>
      <w:bookmarkEnd w:id="487"/>
    </w:p>
    <w:p w14:paraId="3379B84B" w14:textId="77777777" w:rsidR="003F05F6" w:rsidRDefault="003F05F6" w:rsidP="003F05F6">
      <w:pPr>
        <w:pStyle w:val="BodyText"/>
        <w:rPr>
          <w:lang w:eastAsia="en-US"/>
        </w:rPr>
      </w:pPr>
      <w:r>
        <w:rPr>
          <w:lang w:eastAsia="en-US"/>
        </w:rPr>
        <w:t>It is acknowledged that the municipal areas and stakeholder agencies have existing planning relationships across the following boundaries:</w:t>
      </w:r>
    </w:p>
    <w:p w14:paraId="5F9FE378" w14:textId="77777777" w:rsidR="003F05F6" w:rsidRDefault="003F05F6" w:rsidP="00C12E8C">
      <w:pPr>
        <w:pStyle w:val="ListBullet"/>
        <w:rPr>
          <w:lang w:eastAsia="en-US"/>
        </w:rPr>
      </w:pPr>
      <w:r>
        <w:rPr>
          <w:lang w:eastAsia="en-US"/>
        </w:rPr>
        <w:t>Borough of Queenscliffe</w:t>
      </w:r>
    </w:p>
    <w:p w14:paraId="13E664B6" w14:textId="77777777" w:rsidR="003F05F6" w:rsidRDefault="003F05F6" w:rsidP="00C12E8C">
      <w:pPr>
        <w:pStyle w:val="ListBullet"/>
        <w:rPr>
          <w:lang w:eastAsia="en-US"/>
        </w:rPr>
      </w:pPr>
      <w:r>
        <w:rPr>
          <w:lang w:eastAsia="en-US"/>
        </w:rPr>
        <w:t>Golden Plains Shire</w:t>
      </w:r>
    </w:p>
    <w:p w14:paraId="08B26619" w14:textId="77777777" w:rsidR="003F05F6" w:rsidRDefault="003F05F6" w:rsidP="00C12E8C">
      <w:pPr>
        <w:pStyle w:val="ListBullet"/>
        <w:rPr>
          <w:lang w:eastAsia="en-US"/>
        </w:rPr>
      </w:pPr>
      <w:r>
        <w:rPr>
          <w:lang w:eastAsia="en-US"/>
        </w:rPr>
        <w:t>Moorabool Shire</w:t>
      </w:r>
    </w:p>
    <w:p w14:paraId="3F03879A" w14:textId="77777777" w:rsidR="003F05F6" w:rsidRDefault="003F05F6" w:rsidP="00C12E8C">
      <w:pPr>
        <w:pStyle w:val="ListBullet"/>
        <w:rPr>
          <w:lang w:eastAsia="en-US"/>
        </w:rPr>
      </w:pPr>
      <w:r>
        <w:rPr>
          <w:lang w:eastAsia="en-US"/>
        </w:rPr>
        <w:t>Wyndham City Council</w:t>
      </w:r>
    </w:p>
    <w:p w14:paraId="0575F378" w14:textId="77777777" w:rsidR="003F05F6" w:rsidRDefault="003F05F6" w:rsidP="00C12E8C">
      <w:pPr>
        <w:pStyle w:val="ListBullet"/>
        <w:rPr>
          <w:lang w:eastAsia="en-US"/>
        </w:rPr>
      </w:pPr>
      <w:r>
        <w:rPr>
          <w:lang w:eastAsia="en-US"/>
        </w:rPr>
        <w:t>Surf Coast Shire</w:t>
      </w:r>
    </w:p>
    <w:p w14:paraId="58AE4E74" w14:textId="06CBB31A" w:rsidR="004E0D0D" w:rsidRPr="00AF24BA" w:rsidRDefault="002A714F" w:rsidP="002A714F">
      <w:pPr>
        <w:pStyle w:val="Heading3"/>
        <w:rPr>
          <w:sz w:val="28"/>
          <w:szCs w:val="28"/>
        </w:rPr>
      </w:pPr>
      <w:bookmarkStart w:id="488" w:name="_Toc456765210"/>
      <w:bookmarkStart w:id="489" w:name="_Toc132205014"/>
      <w:bookmarkStart w:id="490" w:name="_Toc141084699"/>
      <w:bookmarkStart w:id="491" w:name="_Toc141085995"/>
      <w:bookmarkStart w:id="492" w:name="_Toc141086086"/>
      <w:bookmarkStart w:id="493" w:name="_Toc141086171"/>
      <w:bookmarkStart w:id="494" w:name="_Toc144472381"/>
      <w:r w:rsidRPr="00AF24BA">
        <w:rPr>
          <w:sz w:val="28"/>
          <w:szCs w:val="28"/>
        </w:rPr>
        <w:t>C</w:t>
      </w:r>
      <w:r w:rsidR="004E0D0D" w:rsidRPr="00AF24BA">
        <w:rPr>
          <w:sz w:val="28"/>
          <w:szCs w:val="28"/>
        </w:rPr>
        <w:t>omplementary or Related Plans</w:t>
      </w:r>
      <w:bookmarkEnd w:id="488"/>
      <w:bookmarkEnd w:id="489"/>
      <w:bookmarkEnd w:id="490"/>
      <w:bookmarkEnd w:id="491"/>
      <w:bookmarkEnd w:id="492"/>
      <w:bookmarkEnd w:id="493"/>
      <w:bookmarkEnd w:id="494"/>
    </w:p>
    <w:tbl>
      <w:tblPr>
        <w:tblStyle w:val="TableGrid"/>
        <w:tblW w:w="5000" w:type="pct"/>
        <w:tblLook w:val="0620" w:firstRow="1" w:lastRow="0" w:firstColumn="0" w:lastColumn="0" w:noHBand="1" w:noVBand="1"/>
      </w:tblPr>
      <w:tblGrid>
        <w:gridCol w:w="2640"/>
        <w:gridCol w:w="2361"/>
        <w:gridCol w:w="4863"/>
      </w:tblGrid>
      <w:tr w:rsidR="002A714F" w:rsidRPr="00FF5854" w14:paraId="1A153E56" w14:textId="77777777" w:rsidTr="002A714F">
        <w:trPr>
          <w:cnfStyle w:val="100000000000" w:firstRow="1" w:lastRow="0" w:firstColumn="0" w:lastColumn="0" w:oddVBand="0" w:evenVBand="0" w:oddHBand="0" w:evenHBand="0" w:firstRowFirstColumn="0" w:firstRowLastColumn="0" w:lastRowFirstColumn="0" w:lastRowLastColumn="0"/>
        </w:trPr>
        <w:tc>
          <w:tcPr>
            <w:tcW w:w="1338" w:type="pct"/>
          </w:tcPr>
          <w:p w14:paraId="3204A370" w14:textId="77777777" w:rsidR="002A714F" w:rsidRPr="00FF5854" w:rsidRDefault="002A714F" w:rsidP="000A3704">
            <w:pPr>
              <w:pStyle w:val="TableText0"/>
            </w:pPr>
            <w:r w:rsidRPr="00FF5854">
              <w:t xml:space="preserve">Name of the Plan </w:t>
            </w:r>
          </w:p>
        </w:tc>
        <w:tc>
          <w:tcPr>
            <w:tcW w:w="1197" w:type="pct"/>
          </w:tcPr>
          <w:p w14:paraId="76FEDDB8" w14:textId="77777777" w:rsidR="002A714F" w:rsidRPr="00FF5854" w:rsidRDefault="002A714F" w:rsidP="000A3704">
            <w:pPr>
              <w:pStyle w:val="TableText0"/>
            </w:pPr>
            <w:r w:rsidRPr="00FF5854">
              <w:t xml:space="preserve">Plan Owner </w:t>
            </w:r>
          </w:p>
        </w:tc>
        <w:tc>
          <w:tcPr>
            <w:tcW w:w="2465" w:type="pct"/>
          </w:tcPr>
          <w:p w14:paraId="78A62CE5" w14:textId="77777777" w:rsidR="002A714F" w:rsidRPr="00FF5854" w:rsidRDefault="002A714F" w:rsidP="000A3704">
            <w:pPr>
              <w:pStyle w:val="TableText0"/>
            </w:pPr>
            <w:r w:rsidRPr="00FF5854">
              <w:t>Comment</w:t>
            </w:r>
          </w:p>
        </w:tc>
      </w:tr>
      <w:tr w:rsidR="002A714F" w:rsidRPr="00FF5854" w14:paraId="1C87EE0E" w14:textId="77777777" w:rsidTr="002A714F">
        <w:tc>
          <w:tcPr>
            <w:tcW w:w="1338" w:type="pct"/>
          </w:tcPr>
          <w:p w14:paraId="3C052782" w14:textId="77777777" w:rsidR="002A714F" w:rsidRPr="00FF5854" w:rsidRDefault="002A714F" w:rsidP="000A3704">
            <w:pPr>
              <w:pStyle w:val="TableText0"/>
            </w:pPr>
            <w:r w:rsidRPr="00FF5854">
              <w:t xml:space="preserve">Strategic Fuel Breaks </w:t>
            </w:r>
          </w:p>
        </w:tc>
        <w:tc>
          <w:tcPr>
            <w:tcW w:w="1197" w:type="pct"/>
          </w:tcPr>
          <w:p w14:paraId="2CC97DE5" w14:textId="1054AB74" w:rsidR="002A714F" w:rsidRPr="00FF5854" w:rsidRDefault="002A714F" w:rsidP="000A3704">
            <w:pPr>
              <w:pStyle w:val="TableText0"/>
            </w:pPr>
            <w:r w:rsidRPr="00FF5854">
              <w:t>Council /</w:t>
            </w:r>
            <w:r>
              <w:t>FFMV</w:t>
            </w:r>
            <w:r w:rsidRPr="00FF5854">
              <w:t xml:space="preserve"> </w:t>
            </w:r>
            <w:r w:rsidRPr="002A714F">
              <w:t>/ CFA/</w:t>
            </w:r>
            <w:r>
              <w:t xml:space="preserve"> FRV</w:t>
            </w:r>
          </w:p>
        </w:tc>
        <w:tc>
          <w:tcPr>
            <w:tcW w:w="2465" w:type="pct"/>
          </w:tcPr>
          <w:p w14:paraId="3AF9A221" w14:textId="77777777" w:rsidR="002A714F" w:rsidRDefault="002A714F" w:rsidP="000A3704">
            <w:pPr>
              <w:pStyle w:val="TableText0"/>
            </w:pPr>
            <w:r>
              <w:t xml:space="preserve">Strategic roads and list of strategic burning and timing. For CoGG involving Melbourne road, Anakie and Bellarine.  </w:t>
            </w:r>
          </w:p>
          <w:p w14:paraId="274BA865" w14:textId="3158E944" w:rsidR="002A714F" w:rsidRPr="00FF5854" w:rsidRDefault="002A714F" w:rsidP="000A3704">
            <w:pPr>
              <w:pStyle w:val="TableText0"/>
            </w:pPr>
            <w:r>
              <w:t>Not applicable for the borough</w:t>
            </w:r>
          </w:p>
        </w:tc>
      </w:tr>
      <w:tr w:rsidR="002A714F" w:rsidRPr="00FF5854" w14:paraId="6F359EFA" w14:textId="77777777" w:rsidTr="002A714F">
        <w:tc>
          <w:tcPr>
            <w:tcW w:w="1338" w:type="pct"/>
          </w:tcPr>
          <w:p w14:paraId="25C44DE1" w14:textId="0BB03B04" w:rsidR="002A714F" w:rsidRPr="00FF5854" w:rsidRDefault="002A714F" w:rsidP="000A3704">
            <w:pPr>
              <w:pStyle w:val="TableText0"/>
            </w:pPr>
            <w:r>
              <w:t xml:space="preserve">Joint Fuel Management Plan </w:t>
            </w:r>
          </w:p>
        </w:tc>
        <w:tc>
          <w:tcPr>
            <w:tcW w:w="1197" w:type="pct"/>
          </w:tcPr>
          <w:p w14:paraId="76EC6C74" w14:textId="77777777" w:rsidR="002A714F" w:rsidRPr="00FF5854" w:rsidRDefault="002A714F" w:rsidP="000A3704">
            <w:pPr>
              <w:pStyle w:val="TableText0"/>
            </w:pPr>
            <w:r>
              <w:t>FFMV</w:t>
            </w:r>
          </w:p>
        </w:tc>
        <w:tc>
          <w:tcPr>
            <w:tcW w:w="2465" w:type="pct"/>
          </w:tcPr>
          <w:p w14:paraId="75B65707" w14:textId="77777777" w:rsidR="002A714F" w:rsidRPr="00FF5854" w:rsidRDefault="002A714F" w:rsidP="000A3704">
            <w:pPr>
              <w:pStyle w:val="TableText0"/>
            </w:pPr>
            <w:r>
              <w:t xml:space="preserve">Lists every burn in the state </w:t>
            </w:r>
          </w:p>
        </w:tc>
      </w:tr>
      <w:tr w:rsidR="002A714F" w:rsidRPr="00FF5854" w14:paraId="5BC068F1" w14:textId="77777777" w:rsidTr="002A714F">
        <w:tc>
          <w:tcPr>
            <w:tcW w:w="1338" w:type="pct"/>
          </w:tcPr>
          <w:p w14:paraId="54DA34F4" w14:textId="77777777" w:rsidR="002A714F" w:rsidRPr="00FF5854" w:rsidRDefault="002A714F" w:rsidP="000A3704">
            <w:pPr>
              <w:pStyle w:val="TableText0"/>
            </w:pPr>
            <w:r>
              <w:t xml:space="preserve">Operational and Emergency Management Plans </w:t>
            </w:r>
          </w:p>
        </w:tc>
        <w:tc>
          <w:tcPr>
            <w:tcW w:w="1197" w:type="pct"/>
          </w:tcPr>
          <w:p w14:paraId="522E4770" w14:textId="77777777" w:rsidR="002A714F" w:rsidRPr="00FF5854" w:rsidRDefault="002A714F" w:rsidP="000A3704">
            <w:pPr>
              <w:pStyle w:val="TableText0"/>
            </w:pPr>
            <w:r w:rsidRPr="00FF5854">
              <w:t xml:space="preserve">Barwon Water </w:t>
            </w:r>
          </w:p>
        </w:tc>
        <w:tc>
          <w:tcPr>
            <w:tcW w:w="2465" w:type="pct"/>
          </w:tcPr>
          <w:p w14:paraId="030B18BB" w14:textId="77777777" w:rsidR="002A714F" w:rsidRPr="00FF5854" w:rsidRDefault="002A714F" w:rsidP="000A3704">
            <w:pPr>
              <w:pStyle w:val="TableText0"/>
            </w:pPr>
            <w:r>
              <w:t xml:space="preserve">Strategic assets and contingencies and response arrangement for fire preparedness </w:t>
            </w:r>
          </w:p>
        </w:tc>
      </w:tr>
      <w:tr w:rsidR="002A714F" w:rsidRPr="00FF5854" w14:paraId="259F7A4B" w14:textId="77777777" w:rsidTr="002A714F">
        <w:tc>
          <w:tcPr>
            <w:tcW w:w="1338" w:type="pct"/>
          </w:tcPr>
          <w:p w14:paraId="7F86C96E" w14:textId="77777777" w:rsidR="002A714F" w:rsidRPr="00FF5854" w:rsidRDefault="002A714F" w:rsidP="000A3704">
            <w:pPr>
              <w:pStyle w:val="TableText0"/>
            </w:pPr>
            <w:r w:rsidRPr="00FF5854">
              <w:t xml:space="preserve">Power line Bushfire Mitigation Plan </w:t>
            </w:r>
          </w:p>
        </w:tc>
        <w:tc>
          <w:tcPr>
            <w:tcW w:w="1197" w:type="pct"/>
          </w:tcPr>
          <w:p w14:paraId="70EA76AC" w14:textId="77777777" w:rsidR="002A714F" w:rsidRPr="00FF5854" w:rsidRDefault="002A714F" w:rsidP="000A3704">
            <w:pPr>
              <w:pStyle w:val="TableText0"/>
            </w:pPr>
            <w:r w:rsidRPr="00FF5854">
              <w:t>Powercor</w:t>
            </w:r>
          </w:p>
        </w:tc>
        <w:tc>
          <w:tcPr>
            <w:tcW w:w="2465" w:type="pct"/>
          </w:tcPr>
          <w:p w14:paraId="0126F01B" w14:textId="77777777" w:rsidR="002A714F" w:rsidRDefault="002A714F" w:rsidP="000A3704">
            <w:pPr>
              <w:pStyle w:val="TableText0"/>
            </w:pPr>
            <w:r>
              <w:t xml:space="preserve">Organisational operational and mitigation activities </w:t>
            </w:r>
          </w:p>
          <w:p w14:paraId="4DD5FEDE" w14:textId="77777777" w:rsidR="002A714F" w:rsidRPr="00FF5854" w:rsidRDefault="002A714F" w:rsidP="000A3704">
            <w:pPr>
              <w:pStyle w:val="TableText0"/>
            </w:pPr>
            <w:r w:rsidRPr="00FF5854">
              <w:t>Refer Powercor website www.Powercor.com.au</w:t>
            </w:r>
          </w:p>
        </w:tc>
      </w:tr>
      <w:tr w:rsidR="002A714F" w:rsidRPr="00FF5854" w14:paraId="7A52F7D8" w14:textId="77777777" w:rsidTr="002A714F">
        <w:tc>
          <w:tcPr>
            <w:tcW w:w="1338" w:type="pct"/>
          </w:tcPr>
          <w:p w14:paraId="722366E9" w14:textId="278C8312" w:rsidR="002A714F" w:rsidRPr="00FF5854" w:rsidRDefault="00600A9E" w:rsidP="000A3704">
            <w:pPr>
              <w:pStyle w:val="TableText0"/>
            </w:pPr>
            <w:r>
              <w:t>Pre-Incident</w:t>
            </w:r>
            <w:r w:rsidR="002A714F">
              <w:t xml:space="preserve"> </w:t>
            </w:r>
            <w:r w:rsidR="002A714F" w:rsidRPr="00FF5854">
              <w:t>Response Plan</w:t>
            </w:r>
            <w:r w:rsidR="002A714F">
              <w:t>s</w:t>
            </w:r>
          </w:p>
        </w:tc>
        <w:tc>
          <w:tcPr>
            <w:tcW w:w="1197" w:type="pct"/>
          </w:tcPr>
          <w:p w14:paraId="532FE66A" w14:textId="77777777" w:rsidR="002A714F" w:rsidRPr="00FF5854" w:rsidRDefault="002A714F" w:rsidP="000A3704">
            <w:pPr>
              <w:pStyle w:val="TableText0"/>
            </w:pPr>
            <w:r w:rsidRPr="002A714F">
              <w:t>CFA</w:t>
            </w:r>
            <w:r>
              <w:t xml:space="preserve"> / FRV</w:t>
            </w:r>
          </w:p>
        </w:tc>
        <w:tc>
          <w:tcPr>
            <w:tcW w:w="2465" w:type="pct"/>
          </w:tcPr>
          <w:p w14:paraId="00774306" w14:textId="3FEE3E86" w:rsidR="002A714F" w:rsidRPr="00FF5854" w:rsidRDefault="002A714F" w:rsidP="000A3704">
            <w:pPr>
              <w:pStyle w:val="TableText0"/>
            </w:pPr>
            <w:r>
              <w:t xml:space="preserve">Place plans for high-risk sites </w:t>
            </w:r>
          </w:p>
        </w:tc>
      </w:tr>
      <w:tr w:rsidR="002A714F" w:rsidRPr="00FF5854" w14:paraId="0D49862E" w14:textId="77777777" w:rsidTr="002A714F">
        <w:tc>
          <w:tcPr>
            <w:tcW w:w="1338" w:type="pct"/>
          </w:tcPr>
          <w:p w14:paraId="5BFB224A" w14:textId="77777777" w:rsidR="002A714F" w:rsidRPr="00FF5854" w:rsidRDefault="002A714F" w:rsidP="000A3704">
            <w:pPr>
              <w:pStyle w:val="TableText0"/>
            </w:pPr>
            <w:r w:rsidRPr="00FF5854">
              <w:t>Municipal Emergency Management Plan</w:t>
            </w:r>
          </w:p>
        </w:tc>
        <w:tc>
          <w:tcPr>
            <w:tcW w:w="1197" w:type="pct"/>
          </w:tcPr>
          <w:p w14:paraId="6E1BE699" w14:textId="77777777" w:rsidR="002A714F" w:rsidRDefault="002A714F" w:rsidP="000A3704">
            <w:pPr>
              <w:pStyle w:val="TableText0"/>
            </w:pPr>
            <w:r w:rsidRPr="002A714F">
              <w:t>Greater Geelong MEMPC</w:t>
            </w:r>
          </w:p>
          <w:p w14:paraId="4C5F49D3" w14:textId="32B3BDC0" w:rsidR="004A1339" w:rsidRPr="002A714F" w:rsidRDefault="004A1339" w:rsidP="000A3704">
            <w:pPr>
              <w:pStyle w:val="TableText0"/>
            </w:pPr>
            <w:r>
              <w:t>Borough of Queenscliffe MEMPC</w:t>
            </w:r>
          </w:p>
        </w:tc>
        <w:tc>
          <w:tcPr>
            <w:tcW w:w="2465" w:type="pct"/>
          </w:tcPr>
          <w:p w14:paraId="615176DA" w14:textId="1DCDE32D" w:rsidR="002A714F" w:rsidRPr="00FF5854" w:rsidRDefault="004A1339" w:rsidP="000A3704">
            <w:pPr>
              <w:pStyle w:val="TableText0"/>
            </w:pPr>
            <w:r>
              <w:t>The overarching emergency plan for each municipality, outlining agencies responsibilities and activities relating to preparedness, response, relief and recovery.</w:t>
            </w:r>
          </w:p>
        </w:tc>
      </w:tr>
      <w:tr w:rsidR="002A714F" w:rsidRPr="00FF5854" w14:paraId="5B6C7899" w14:textId="77777777" w:rsidTr="002A714F">
        <w:tc>
          <w:tcPr>
            <w:tcW w:w="1338" w:type="pct"/>
          </w:tcPr>
          <w:p w14:paraId="0FBCE115" w14:textId="77777777" w:rsidR="002A714F" w:rsidRPr="00FF5854" w:rsidRDefault="002A714F" w:rsidP="000A3704">
            <w:pPr>
              <w:pStyle w:val="TableText0"/>
            </w:pPr>
            <w:r w:rsidRPr="00FF5854">
              <w:t>CFA Brigade Community Safety Plans</w:t>
            </w:r>
          </w:p>
        </w:tc>
        <w:tc>
          <w:tcPr>
            <w:tcW w:w="1197" w:type="pct"/>
          </w:tcPr>
          <w:p w14:paraId="5C13A444" w14:textId="77777777" w:rsidR="002A714F" w:rsidRPr="00FF5854" w:rsidRDefault="002A714F" w:rsidP="000A3704">
            <w:pPr>
              <w:pStyle w:val="TableText0"/>
            </w:pPr>
            <w:r w:rsidRPr="002A714F">
              <w:t>CFA</w:t>
            </w:r>
          </w:p>
        </w:tc>
        <w:tc>
          <w:tcPr>
            <w:tcW w:w="2465" w:type="pct"/>
          </w:tcPr>
          <w:p w14:paraId="0628846A" w14:textId="77777777" w:rsidR="002A714F" w:rsidRPr="00FF5854" w:rsidRDefault="002A714F" w:rsidP="000A3704">
            <w:pPr>
              <w:pStyle w:val="TableText0"/>
            </w:pPr>
            <w:r w:rsidRPr="00FF5854">
              <w:t>Each Individual brigade has its own plan</w:t>
            </w:r>
          </w:p>
        </w:tc>
      </w:tr>
      <w:tr w:rsidR="002A714F" w:rsidRPr="00FF5854" w14:paraId="262780D7" w14:textId="77777777" w:rsidTr="002A714F">
        <w:tc>
          <w:tcPr>
            <w:tcW w:w="1338" w:type="pct"/>
          </w:tcPr>
          <w:p w14:paraId="2D3C9274" w14:textId="524E2818" w:rsidR="002A714F" w:rsidRPr="00FF5854" w:rsidRDefault="002A714F" w:rsidP="000A3704">
            <w:pPr>
              <w:pStyle w:val="TableText0"/>
            </w:pPr>
            <w:r>
              <w:t xml:space="preserve">Bellarine </w:t>
            </w:r>
            <w:r w:rsidR="00066349">
              <w:t>C</w:t>
            </w:r>
            <w:r>
              <w:t xml:space="preserve">oastal and </w:t>
            </w:r>
            <w:r w:rsidR="00066349">
              <w:t>S</w:t>
            </w:r>
            <w:r>
              <w:t xml:space="preserve">ummer </w:t>
            </w:r>
            <w:r w:rsidR="00066349">
              <w:t>P</w:t>
            </w:r>
            <w:r>
              <w:t xml:space="preserve">lan </w:t>
            </w:r>
          </w:p>
        </w:tc>
        <w:tc>
          <w:tcPr>
            <w:tcW w:w="1197" w:type="pct"/>
          </w:tcPr>
          <w:p w14:paraId="07CB3400" w14:textId="07F00C1D" w:rsidR="002A714F" w:rsidRPr="00FF5854" w:rsidRDefault="002A714F" w:rsidP="000A3704">
            <w:pPr>
              <w:pStyle w:val="TableText0"/>
            </w:pPr>
            <w:r>
              <w:t xml:space="preserve">CoGG/ BOQ </w:t>
            </w:r>
          </w:p>
        </w:tc>
        <w:tc>
          <w:tcPr>
            <w:tcW w:w="2465" w:type="pct"/>
          </w:tcPr>
          <w:p w14:paraId="425A8830" w14:textId="326D9F7D" w:rsidR="002A714F" w:rsidRPr="00FF5854" w:rsidRDefault="002A714F" w:rsidP="000A3704">
            <w:pPr>
              <w:pStyle w:val="TableText0"/>
            </w:pPr>
            <w:r>
              <w:t>Details changes in population and activities over the summer that may impact on the consequence of any emergency</w:t>
            </w:r>
          </w:p>
        </w:tc>
      </w:tr>
    </w:tbl>
    <w:p w14:paraId="0E9FFB54" w14:textId="77777777" w:rsidR="00F53FF5" w:rsidRDefault="00F53FF5" w:rsidP="00F53FF5">
      <w:pPr>
        <w:pStyle w:val="ListBullet"/>
        <w:numPr>
          <w:ilvl w:val="0"/>
          <w:numId w:val="0"/>
        </w:numPr>
        <w:ind w:left="170" w:hanging="170"/>
      </w:pPr>
    </w:p>
    <w:p w14:paraId="7AECACC3" w14:textId="5719890F" w:rsidR="00F53FF5" w:rsidRDefault="00F53FF5" w:rsidP="00F53FF5">
      <w:pPr>
        <w:pStyle w:val="ListBullet"/>
        <w:numPr>
          <w:ilvl w:val="0"/>
          <w:numId w:val="0"/>
        </w:numPr>
        <w:ind w:left="170" w:hanging="170"/>
      </w:pPr>
    </w:p>
    <w:p w14:paraId="09ABD9A5" w14:textId="20C95693" w:rsidR="000B77AD" w:rsidRDefault="000B77AD" w:rsidP="00F53FF5">
      <w:pPr>
        <w:pStyle w:val="ListBullet"/>
        <w:numPr>
          <w:ilvl w:val="0"/>
          <w:numId w:val="0"/>
        </w:numPr>
        <w:ind w:left="170" w:hanging="170"/>
      </w:pPr>
    </w:p>
    <w:p w14:paraId="4600D7D5" w14:textId="369ADA40" w:rsidR="00600290" w:rsidRDefault="00600290" w:rsidP="00600290">
      <w:pPr>
        <w:pStyle w:val="Heading2"/>
      </w:pPr>
      <w:bookmarkStart w:id="495" w:name="_Toc141084700"/>
      <w:bookmarkStart w:id="496" w:name="_Toc141085996"/>
      <w:bookmarkStart w:id="497" w:name="_Toc141086087"/>
      <w:bookmarkStart w:id="498" w:name="_Toc141086172"/>
      <w:bookmarkStart w:id="499" w:name="_Toc144472382"/>
      <w:bookmarkStart w:id="500" w:name="_Hlk141262473"/>
      <w:r w:rsidRPr="00EC6511">
        <w:t>App</w:t>
      </w:r>
      <w:r>
        <w:t>endix</w:t>
      </w:r>
      <w:r w:rsidRPr="00EC6511">
        <w:t xml:space="preserve"> </w:t>
      </w:r>
      <w:r>
        <w:t>5</w:t>
      </w:r>
      <w:r w:rsidRPr="00EC6511">
        <w:t xml:space="preserve"> – </w:t>
      </w:r>
      <w:r>
        <w:t>Maps</w:t>
      </w:r>
      <w:bookmarkEnd w:id="495"/>
      <w:bookmarkEnd w:id="496"/>
      <w:bookmarkEnd w:id="497"/>
      <w:bookmarkEnd w:id="498"/>
      <w:bookmarkEnd w:id="499"/>
    </w:p>
    <w:p w14:paraId="18434682" w14:textId="77777777" w:rsidR="00600290" w:rsidRDefault="00600290" w:rsidP="00600290">
      <w:pPr>
        <w:pStyle w:val="Heading3"/>
        <w:rPr>
          <w:sz w:val="28"/>
          <w:szCs w:val="28"/>
        </w:rPr>
      </w:pPr>
      <w:bookmarkStart w:id="501" w:name="_Toc141084701"/>
      <w:bookmarkStart w:id="502" w:name="_Toc141085997"/>
      <w:bookmarkStart w:id="503" w:name="_Toc141086088"/>
      <w:bookmarkStart w:id="504" w:name="_Toc141086173"/>
      <w:bookmarkStart w:id="505" w:name="_Toc144472383"/>
      <w:bookmarkEnd w:id="500"/>
      <w:r w:rsidRPr="00600290">
        <w:rPr>
          <w:sz w:val="28"/>
          <w:szCs w:val="28"/>
        </w:rPr>
        <w:t>FRV/CFA Boundaries</w:t>
      </w:r>
      <w:bookmarkEnd w:id="501"/>
      <w:bookmarkEnd w:id="502"/>
      <w:bookmarkEnd w:id="503"/>
      <w:bookmarkEnd w:id="504"/>
      <w:bookmarkEnd w:id="505"/>
    </w:p>
    <w:p w14:paraId="20C2227F" w14:textId="15ABF16F" w:rsidR="000B77AD" w:rsidRDefault="000B77AD" w:rsidP="000B77AD">
      <w:pPr>
        <w:shd w:val="clear" w:color="auto" w:fill="FFFFFF"/>
        <w:spacing w:line="240" w:lineRule="auto"/>
        <w:rPr>
          <w:rFonts w:ascii="Verdana" w:hAnsi="Verdana"/>
          <w:color w:val="000000"/>
          <w:sz w:val="18"/>
          <w:szCs w:val="18"/>
          <w:lang w:eastAsia="en-AU"/>
        </w:rPr>
      </w:pPr>
      <w:r>
        <w:rPr>
          <w:rFonts w:ascii="Verdana" w:hAnsi="Verdana"/>
          <w:noProof/>
          <w:color w:val="000000"/>
          <w:sz w:val="18"/>
          <w:szCs w:val="18"/>
          <w:lang w:eastAsia="en-AU"/>
        </w:rPr>
        <w:drawing>
          <wp:inline distT="0" distB="0" distL="0" distR="0" wp14:anchorId="0059E726" wp14:editId="6DBDA306">
            <wp:extent cx="6232550" cy="7172757"/>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5">
                      <a:extLst>
                        <a:ext uri="{28A0092B-C50C-407E-A947-70E740481C1C}">
                          <a14:useLocalDpi xmlns:a14="http://schemas.microsoft.com/office/drawing/2010/main" val="0"/>
                        </a:ext>
                      </a:extLst>
                    </a:blip>
                    <a:srcRect l="28731" t="4555" r="26306" b="7728"/>
                    <a:stretch/>
                  </pic:blipFill>
                  <pic:spPr bwMode="auto">
                    <a:xfrm>
                      <a:off x="0" y="0"/>
                      <a:ext cx="6267070" cy="7212484"/>
                    </a:xfrm>
                    <a:prstGeom prst="rect">
                      <a:avLst/>
                    </a:prstGeom>
                    <a:ln>
                      <a:noFill/>
                    </a:ln>
                    <a:extLst>
                      <a:ext uri="{53640926-AAD7-44D8-BBD7-CCE9431645EC}">
                        <a14:shadowObscured xmlns:a14="http://schemas.microsoft.com/office/drawing/2010/main"/>
                      </a:ext>
                    </a:extLst>
                  </pic:spPr>
                </pic:pic>
              </a:graphicData>
            </a:graphic>
          </wp:inline>
        </w:drawing>
      </w:r>
    </w:p>
    <w:p w14:paraId="27D8A316" w14:textId="77777777" w:rsidR="000B77AD" w:rsidRPr="000B77AD" w:rsidRDefault="000B77AD" w:rsidP="000B77AD">
      <w:pPr>
        <w:shd w:val="clear" w:color="auto" w:fill="FFFFFF"/>
        <w:spacing w:line="240" w:lineRule="auto"/>
        <w:rPr>
          <w:rFonts w:ascii="Verdana" w:hAnsi="Verdana"/>
          <w:color w:val="000000"/>
          <w:sz w:val="18"/>
          <w:szCs w:val="18"/>
          <w:lang w:eastAsia="en-AU"/>
        </w:rPr>
      </w:pPr>
      <w:r w:rsidRPr="000B77AD">
        <w:rPr>
          <w:rFonts w:ascii="Verdana" w:hAnsi="Verdana"/>
          <w:color w:val="000000"/>
          <w:sz w:val="18"/>
          <w:szCs w:val="18"/>
          <w:lang w:eastAsia="en-AU"/>
        </w:rPr>
        <w:t xml:space="preserve">CFA Brigade </w:t>
      </w:r>
      <w:r>
        <w:rPr>
          <w:rFonts w:ascii="Verdana" w:hAnsi="Verdana"/>
          <w:color w:val="000000"/>
          <w:sz w:val="18"/>
          <w:szCs w:val="18"/>
          <w:lang w:eastAsia="en-AU"/>
        </w:rPr>
        <w:t xml:space="preserve">Boundary         </w:t>
      </w:r>
      <w:r w:rsidRPr="000B77AD">
        <w:rPr>
          <w:rFonts w:ascii="Verdana" w:hAnsi="Verdana"/>
          <w:color w:val="000000"/>
          <w:sz w:val="18"/>
          <w:szCs w:val="18"/>
          <w:lang w:eastAsia="en-AU"/>
        </w:rPr>
        <w:t>FRV Districts</w:t>
      </w:r>
    </w:p>
    <w:p w14:paraId="3CF53857" w14:textId="2555F259" w:rsidR="000B77AD" w:rsidRPr="000B77AD" w:rsidRDefault="000B77AD" w:rsidP="000B77AD">
      <w:pPr>
        <w:shd w:val="clear" w:color="auto" w:fill="FFFFFF"/>
        <w:spacing w:line="240" w:lineRule="auto"/>
        <w:rPr>
          <w:rFonts w:ascii="Verdana" w:hAnsi="Verdana"/>
          <w:color w:val="000000"/>
          <w:sz w:val="18"/>
          <w:szCs w:val="18"/>
          <w:lang w:eastAsia="en-AU"/>
        </w:rPr>
      </w:pPr>
      <w:r>
        <w:rPr>
          <w:rFonts w:ascii="Verdana" w:hAnsi="Verdana"/>
          <w:noProof/>
          <w:color w:val="000000"/>
          <w:sz w:val="18"/>
          <w:szCs w:val="18"/>
          <w:lang w:eastAsia="en-AU"/>
        </w:rPr>
        <mc:AlternateContent>
          <mc:Choice Requires="wps">
            <w:drawing>
              <wp:anchor distT="0" distB="0" distL="114300" distR="114300" simplePos="0" relativeHeight="251696128" behindDoc="0" locked="0" layoutInCell="1" allowOverlap="1" wp14:anchorId="5A62212B" wp14:editId="2BB74B0A">
                <wp:simplePos x="0" y="0"/>
                <wp:positionH relativeFrom="column">
                  <wp:posOffset>119584</wp:posOffset>
                </wp:positionH>
                <wp:positionV relativeFrom="paragraph">
                  <wp:posOffset>59207</wp:posOffset>
                </wp:positionV>
                <wp:extent cx="270510" cy="248818"/>
                <wp:effectExtent l="0" t="0" r="15240" b="18415"/>
                <wp:wrapNone/>
                <wp:docPr id="21" name="Rectangle 21"/>
                <wp:cNvGraphicFramePr/>
                <a:graphic xmlns:a="http://schemas.openxmlformats.org/drawingml/2006/main">
                  <a:graphicData uri="http://schemas.microsoft.com/office/word/2010/wordprocessingShape">
                    <wps:wsp>
                      <wps:cNvSpPr/>
                      <wps:spPr>
                        <a:xfrm>
                          <a:off x="0" y="0"/>
                          <a:ext cx="270510" cy="2488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524D9" id="Rectangle 21" o:spid="_x0000_s1026" style="position:absolute;margin-left:9.4pt;margin-top:4.65pt;width:21.3pt;height:19.6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" filled="f" strokecolor="red" strokeweight="1pt"/>
            </w:pict>
          </mc:Fallback>
        </mc:AlternateContent>
      </w:r>
      <w:r>
        <w:rPr>
          <w:rFonts w:ascii="Verdana" w:hAnsi="Verdana"/>
          <w:noProof/>
          <w:color w:val="000000"/>
          <w:sz w:val="18"/>
          <w:szCs w:val="18"/>
          <w:lang w:eastAsia="en-AU"/>
        </w:rPr>
        <mc:AlternateContent>
          <mc:Choice Requires="wps">
            <w:drawing>
              <wp:anchor distT="0" distB="0" distL="114300" distR="114300" simplePos="0" relativeHeight="251698176" behindDoc="0" locked="0" layoutInCell="1" allowOverlap="1" wp14:anchorId="7BFB405B" wp14:editId="08E7E55C">
                <wp:simplePos x="0" y="0"/>
                <wp:positionH relativeFrom="column">
                  <wp:posOffset>1706982</wp:posOffset>
                </wp:positionH>
                <wp:positionV relativeFrom="paragraph">
                  <wp:posOffset>60325</wp:posOffset>
                </wp:positionV>
                <wp:extent cx="270662" cy="285293"/>
                <wp:effectExtent l="0" t="0" r="15240" b="19685"/>
                <wp:wrapNone/>
                <wp:docPr id="19" name="Rectangle 19"/>
                <wp:cNvGraphicFramePr/>
                <a:graphic xmlns:a="http://schemas.openxmlformats.org/drawingml/2006/main">
                  <a:graphicData uri="http://schemas.microsoft.com/office/word/2010/wordprocessingShape">
                    <wps:wsp>
                      <wps:cNvSpPr/>
                      <wps:spPr>
                        <a:xfrm>
                          <a:off x="0" y="0"/>
                          <a:ext cx="270662" cy="285293"/>
                        </a:xfrm>
                        <a:prstGeom prst="rect">
                          <a:avLst/>
                        </a:prstGeom>
                        <a:solidFill>
                          <a:srgbClr val="70AD47">
                            <a:lumMod val="60000"/>
                            <a:lumOff val="40000"/>
                          </a:srgbClr>
                        </a:solidFill>
                        <a:ln w="127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2B4983" id="Rectangle 19" o:spid="_x0000_s1026" style="position:absolute;margin-left:134.4pt;margin-top:4.75pt;width:21.3pt;height:22.4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" fillcolor="#a9d18e" strokecolor="#548235" strokeweight="1pt"/>
            </w:pict>
          </mc:Fallback>
        </mc:AlternateContent>
      </w:r>
    </w:p>
    <w:p w14:paraId="5787D15B" w14:textId="4229DCF8" w:rsidR="000B77AD" w:rsidRPr="000B77AD" w:rsidRDefault="000B77AD" w:rsidP="000B77AD">
      <w:pPr>
        <w:shd w:val="clear" w:color="auto" w:fill="FFFFFF"/>
        <w:spacing w:line="240" w:lineRule="auto"/>
        <w:rPr>
          <w:rFonts w:ascii="Verdana" w:hAnsi="Verdana"/>
          <w:color w:val="000000"/>
          <w:sz w:val="18"/>
          <w:szCs w:val="18"/>
          <w:lang w:eastAsia="en-AU"/>
        </w:rPr>
      </w:pPr>
      <w:r>
        <w:rPr>
          <w:rFonts w:ascii="Verdana" w:hAnsi="Verdana"/>
          <w:color w:val="000000"/>
          <w:sz w:val="18"/>
          <w:szCs w:val="18"/>
          <w:lang w:eastAsia="en-AU"/>
        </w:rPr>
        <w:t xml:space="preserve"> </w:t>
      </w:r>
    </w:p>
    <w:p w14:paraId="10777DC2" w14:textId="7E1FCF05" w:rsidR="000B77AD" w:rsidRPr="000B77AD" w:rsidRDefault="000B77AD" w:rsidP="000B77AD">
      <w:pPr>
        <w:shd w:val="clear" w:color="auto" w:fill="FFFFFF"/>
        <w:spacing w:line="240" w:lineRule="auto"/>
        <w:rPr>
          <w:rFonts w:ascii="Verdana" w:hAnsi="Verdana"/>
          <w:color w:val="000000"/>
          <w:sz w:val="18"/>
          <w:szCs w:val="18"/>
          <w:lang w:eastAsia="en-AU"/>
        </w:rPr>
      </w:pPr>
      <w:r w:rsidRPr="000B77AD">
        <w:rPr>
          <w:rFonts w:ascii="Verdana" w:hAnsi="Verdana"/>
          <w:noProof/>
          <w:color w:val="000000"/>
          <w:sz w:val="18"/>
          <w:szCs w:val="18"/>
          <w:lang w:eastAsia="en-AU"/>
        </w:rPr>
        <mc:AlternateContent>
          <mc:Choice Requires="wps">
            <w:drawing>
              <wp:inline distT="0" distB="0" distL="0" distR="0" wp14:anchorId="6DCF02D3" wp14:editId="39AC3E41">
                <wp:extent cx="307340" cy="307340"/>
                <wp:effectExtent l="0" t="0" r="0" b="0"/>
                <wp:docPr id="17"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994AC0" id="AutoShape 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5486850E" w14:textId="558CDE91" w:rsidR="004E0D0D" w:rsidRDefault="004E0D0D" w:rsidP="00600290">
      <w:pPr>
        <w:pStyle w:val="Heading3"/>
      </w:pPr>
      <w:r>
        <w:br w:type="page"/>
      </w:r>
    </w:p>
    <w:p w14:paraId="716B51B6" w14:textId="152B1F63" w:rsidR="00EC6511" w:rsidRPr="000B77AD" w:rsidRDefault="000B77AD" w:rsidP="000B77AD">
      <w:pPr>
        <w:pStyle w:val="Heading3"/>
        <w:rPr>
          <w:sz w:val="28"/>
          <w:szCs w:val="28"/>
        </w:rPr>
      </w:pPr>
      <w:bookmarkStart w:id="506" w:name="_Toc141084702"/>
      <w:bookmarkStart w:id="507" w:name="_Toc141085998"/>
      <w:bookmarkStart w:id="508" w:name="_Toc141086089"/>
      <w:bookmarkStart w:id="509" w:name="_Toc141086174"/>
      <w:bookmarkStart w:id="510" w:name="_Toc144472384"/>
      <w:r w:rsidRPr="000B77AD">
        <w:rPr>
          <w:sz w:val="28"/>
          <w:szCs w:val="28"/>
        </w:rPr>
        <w:t>Strategic Fire Breaks CoGG</w:t>
      </w:r>
      <w:bookmarkEnd w:id="506"/>
      <w:bookmarkEnd w:id="507"/>
      <w:bookmarkEnd w:id="508"/>
      <w:bookmarkEnd w:id="509"/>
      <w:bookmarkEnd w:id="510"/>
    </w:p>
    <w:p w14:paraId="325FC732" w14:textId="513DD9E1" w:rsidR="000B77AD" w:rsidRDefault="000B77AD" w:rsidP="00EC6511">
      <w:pPr>
        <w:pStyle w:val="BodyText"/>
        <w:rPr>
          <w:lang w:eastAsia="en-US"/>
        </w:rPr>
      </w:pPr>
      <w:r>
        <w:rPr>
          <w:noProof/>
        </w:rPr>
        <w:drawing>
          <wp:inline distT="0" distB="0" distL="0" distR="0" wp14:anchorId="082E3CF1" wp14:editId="30724C2E">
            <wp:extent cx="6239865" cy="749027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6">
                      <a:extLst>
                        <a:ext uri="{28A0092B-C50C-407E-A947-70E740481C1C}">
                          <a14:useLocalDpi xmlns:a14="http://schemas.microsoft.com/office/drawing/2010/main" val="0"/>
                        </a:ext>
                      </a:extLst>
                    </a:blip>
                    <a:srcRect l="39835" t="17427" r="37401" b="36268"/>
                    <a:stretch/>
                  </pic:blipFill>
                  <pic:spPr bwMode="auto">
                    <a:xfrm>
                      <a:off x="0" y="0"/>
                      <a:ext cx="6284228" cy="7543529"/>
                    </a:xfrm>
                    <a:prstGeom prst="rect">
                      <a:avLst/>
                    </a:prstGeom>
                    <a:noFill/>
                    <a:ln>
                      <a:noFill/>
                    </a:ln>
                    <a:extLst>
                      <a:ext uri="{53640926-AAD7-44D8-BBD7-CCE9431645EC}">
                        <a14:shadowObscured xmlns:a14="http://schemas.microsoft.com/office/drawing/2010/main"/>
                      </a:ext>
                    </a:extLst>
                  </pic:spPr>
                </pic:pic>
              </a:graphicData>
            </a:graphic>
          </wp:inline>
        </w:drawing>
      </w:r>
    </w:p>
    <w:bookmarkEnd w:id="126"/>
    <w:p w14:paraId="29EC1C84" w14:textId="70420622" w:rsidR="00EC6511" w:rsidRDefault="000B77AD" w:rsidP="00EC6511">
      <w:pPr>
        <w:pStyle w:val="BodyText"/>
        <w:rPr>
          <w:lang w:eastAsia="en-US"/>
        </w:rPr>
      </w:pPr>
      <w:r>
        <w:rPr>
          <w:lang w:eastAsia="en-US"/>
        </w:rPr>
        <w:t>SFM Roads</w:t>
      </w:r>
    </w:p>
    <w:p w14:paraId="67367764" w14:textId="14318B52" w:rsidR="00883275" w:rsidRDefault="00883275" w:rsidP="00EC6511">
      <w:pPr>
        <w:pStyle w:val="BodyText"/>
        <w:rPr>
          <w:lang w:eastAsia="en-US"/>
        </w:rPr>
      </w:pPr>
      <w:r>
        <w:rPr>
          <w:noProof/>
          <w:lang w:eastAsia="en-US"/>
        </w:rPr>
        <mc:AlternateContent>
          <mc:Choice Requires="wps">
            <w:drawing>
              <wp:anchor distT="0" distB="0" distL="114300" distR="114300" simplePos="0" relativeHeight="251699200" behindDoc="0" locked="0" layoutInCell="1" allowOverlap="1" wp14:anchorId="12E91017" wp14:editId="074F69D9">
                <wp:simplePos x="0" y="0"/>
                <wp:positionH relativeFrom="column">
                  <wp:posOffset>2540</wp:posOffset>
                </wp:positionH>
                <wp:positionV relativeFrom="paragraph">
                  <wp:posOffset>52800</wp:posOffset>
                </wp:positionV>
                <wp:extent cx="651053" cy="0"/>
                <wp:effectExtent l="0" t="38100" r="53975" b="38100"/>
                <wp:wrapNone/>
                <wp:docPr id="23" name="Straight Connector 23"/>
                <wp:cNvGraphicFramePr/>
                <a:graphic xmlns:a="http://schemas.openxmlformats.org/drawingml/2006/main">
                  <a:graphicData uri="http://schemas.microsoft.com/office/word/2010/wordprocessingShape">
                    <wps:wsp>
                      <wps:cNvCnPr/>
                      <wps:spPr>
                        <a:xfrm>
                          <a:off x="0" y="0"/>
                          <a:ext cx="651053" cy="0"/>
                        </a:xfrm>
                        <a:prstGeom prst="line">
                          <a:avLst/>
                        </a:prstGeom>
                        <a:ln w="76200">
                          <a:solidFill>
                            <a:srgbClr val="CC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5D6285" id="Straight Connector 23"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2pt,4.15pt" to="51.4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" strokecolor="#c00" strokeweight="6pt">
                <v:stroke joinstyle="miter"/>
              </v:line>
            </w:pict>
          </mc:Fallback>
        </mc:AlternateContent>
      </w:r>
    </w:p>
    <w:p w14:paraId="2FF24B50" w14:textId="4BBA8B40" w:rsidR="000B77AD" w:rsidRDefault="000B77AD" w:rsidP="00EC6511">
      <w:pPr>
        <w:pStyle w:val="BodyText"/>
        <w:rPr>
          <w:lang w:eastAsia="en-US"/>
        </w:rPr>
      </w:pPr>
    </w:p>
    <w:p w14:paraId="4E7CF482" w14:textId="365F353F" w:rsidR="00883275" w:rsidRDefault="00883275" w:rsidP="00EC6511">
      <w:pPr>
        <w:pStyle w:val="BodyText"/>
        <w:rPr>
          <w:lang w:eastAsia="en-US"/>
        </w:rPr>
      </w:pPr>
    </w:p>
    <w:p w14:paraId="1078093B" w14:textId="245F4B19" w:rsidR="00883275" w:rsidRDefault="00883275" w:rsidP="00883275">
      <w:pPr>
        <w:pStyle w:val="Heading2"/>
      </w:pPr>
      <w:bookmarkStart w:id="511" w:name="_Toc144472385"/>
      <w:bookmarkStart w:id="512" w:name="_Toc40888129"/>
      <w:bookmarkStart w:id="513" w:name="_Toc40890441"/>
      <w:bookmarkStart w:id="514" w:name="_Toc40890480"/>
      <w:bookmarkStart w:id="515" w:name="_Toc40899347"/>
      <w:bookmarkStart w:id="516" w:name="_Toc41057575"/>
      <w:bookmarkStart w:id="517" w:name="_Toc41378540"/>
      <w:bookmarkStart w:id="518" w:name="_Toc131597315"/>
      <w:r w:rsidRPr="00EC6511">
        <w:t>App</w:t>
      </w:r>
      <w:r>
        <w:t>endix</w:t>
      </w:r>
      <w:r w:rsidRPr="00EC6511">
        <w:t xml:space="preserve"> </w:t>
      </w:r>
      <w:r>
        <w:t>6</w:t>
      </w:r>
      <w:r w:rsidRPr="00EC6511">
        <w:t xml:space="preserve"> – </w:t>
      </w:r>
      <w:r>
        <w:t>Document Information</w:t>
      </w:r>
      <w:bookmarkEnd w:id="511"/>
    </w:p>
    <w:bookmarkEnd w:id="512"/>
    <w:bookmarkEnd w:id="513"/>
    <w:bookmarkEnd w:id="514"/>
    <w:bookmarkEnd w:id="515"/>
    <w:bookmarkEnd w:id="516"/>
    <w:bookmarkEnd w:id="517"/>
    <w:bookmarkEnd w:id="518"/>
    <w:p w14:paraId="1C5C0834" w14:textId="77777777" w:rsidR="00883275" w:rsidRPr="006502BE" w:rsidRDefault="00883275" w:rsidP="00883275">
      <w:pPr>
        <w:pStyle w:val="Heading2notappearinginTOC"/>
        <w:spacing w:before="0" w:line="276" w:lineRule="auto"/>
        <w:ind w:left="142"/>
        <w:rPr>
          <w:rFonts w:cs="Arial"/>
          <w:color w:val="EE7A23"/>
          <w:sz w:val="20"/>
          <w:szCs w:val="20"/>
        </w:rPr>
      </w:pPr>
      <w:r w:rsidRPr="006502BE">
        <w:rPr>
          <w:rFonts w:cs="Arial"/>
          <w:color w:val="EE7A23"/>
          <w:sz w:val="20"/>
          <w:szCs w:val="20"/>
        </w:rPr>
        <w:t>Document details</w:t>
      </w:r>
    </w:p>
    <w:tbl>
      <w:tblPr>
        <w:tblW w:w="9834" w:type="dxa"/>
        <w:tblInd w:w="137" w:type="dxa"/>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Layout w:type="fixed"/>
        <w:tblLook w:val="04A0" w:firstRow="1" w:lastRow="0" w:firstColumn="1" w:lastColumn="0" w:noHBand="0" w:noVBand="1"/>
      </w:tblPr>
      <w:tblGrid>
        <w:gridCol w:w="2458"/>
        <w:gridCol w:w="7376"/>
      </w:tblGrid>
      <w:tr w:rsidR="00883275" w:rsidRPr="00980EDD" w14:paraId="5DF5F7D8" w14:textId="77777777" w:rsidTr="00FB7D6E">
        <w:trPr>
          <w:trHeight w:val="310"/>
          <w:tblHeader/>
        </w:trPr>
        <w:tc>
          <w:tcPr>
            <w:tcW w:w="2458" w:type="dxa"/>
            <w:shd w:val="clear" w:color="auto" w:fill="EE7A23"/>
          </w:tcPr>
          <w:p w14:paraId="11B37B80" w14:textId="77777777" w:rsidR="00883275" w:rsidRPr="00980EDD" w:rsidRDefault="00883275" w:rsidP="00AB450B">
            <w:pPr>
              <w:pStyle w:val="DJCStablecolheadwhite"/>
              <w:spacing w:before="0" w:line="276" w:lineRule="auto"/>
              <w:ind w:left="284"/>
              <w:rPr>
                <w:rFonts w:cs="Arial"/>
                <w:sz w:val="20"/>
              </w:rPr>
            </w:pPr>
          </w:p>
        </w:tc>
        <w:tc>
          <w:tcPr>
            <w:tcW w:w="7376" w:type="dxa"/>
            <w:shd w:val="clear" w:color="auto" w:fill="EE7A23"/>
          </w:tcPr>
          <w:p w14:paraId="2D95915A" w14:textId="77777777" w:rsidR="00883275" w:rsidRPr="00980EDD" w:rsidRDefault="00883275" w:rsidP="00AB450B">
            <w:pPr>
              <w:pStyle w:val="DJCStablecolheadwhite"/>
              <w:spacing w:before="0" w:line="276" w:lineRule="auto"/>
              <w:ind w:left="284"/>
              <w:rPr>
                <w:rFonts w:cs="Arial"/>
                <w:sz w:val="20"/>
              </w:rPr>
            </w:pPr>
          </w:p>
        </w:tc>
      </w:tr>
      <w:tr w:rsidR="00883275" w:rsidRPr="00980EDD" w14:paraId="322875A5" w14:textId="77777777" w:rsidTr="00FB7D6E">
        <w:trPr>
          <w:trHeight w:val="298"/>
        </w:trPr>
        <w:tc>
          <w:tcPr>
            <w:tcW w:w="2458" w:type="dxa"/>
            <w:shd w:val="clear" w:color="auto" w:fill="auto"/>
          </w:tcPr>
          <w:p w14:paraId="4032049E" w14:textId="77777777" w:rsidR="00883275" w:rsidRPr="00980EDD" w:rsidRDefault="00883275" w:rsidP="00AB450B">
            <w:pPr>
              <w:pStyle w:val="DJCStabletext"/>
              <w:spacing w:before="0" w:line="276" w:lineRule="auto"/>
              <w:rPr>
                <w:rStyle w:val="Strong"/>
                <w:rFonts w:cs="Arial"/>
                <w:sz w:val="20"/>
              </w:rPr>
            </w:pPr>
            <w:r w:rsidRPr="00980EDD">
              <w:rPr>
                <w:rStyle w:val="Strong"/>
                <w:rFonts w:cs="Arial"/>
                <w:sz w:val="20"/>
              </w:rPr>
              <w:t>Document ID</w:t>
            </w:r>
          </w:p>
        </w:tc>
        <w:tc>
          <w:tcPr>
            <w:tcW w:w="7376" w:type="dxa"/>
            <w:shd w:val="clear" w:color="auto" w:fill="auto"/>
          </w:tcPr>
          <w:p w14:paraId="59E7F17F" w14:textId="77777777" w:rsidR="00883275" w:rsidRPr="00980EDD" w:rsidRDefault="00883275" w:rsidP="00AB450B">
            <w:pPr>
              <w:pStyle w:val="DJCStabletext"/>
              <w:spacing w:before="0" w:line="276" w:lineRule="auto"/>
              <w:rPr>
                <w:rFonts w:cs="Arial"/>
                <w:sz w:val="20"/>
              </w:rPr>
            </w:pPr>
          </w:p>
        </w:tc>
      </w:tr>
      <w:tr w:rsidR="00883275" w:rsidRPr="00980EDD" w14:paraId="3D409888" w14:textId="77777777" w:rsidTr="00FB7D6E">
        <w:trPr>
          <w:trHeight w:val="310"/>
        </w:trPr>
        <w:tc>
          <w:tcPr>
            <w:tcW w:w="2458" w:type="dxa"/>
            <w:shd w:val="clear" w:color="auto" w:fill="auto"/>
          </w:tcPr>
          <w:p w14:paraId="553612FB" w14:textId="77777777" w:rsidR="00883275" w:rsidRPr="00980EDD" w:rsidRDefault="00883275" w:rsidP="00AB450B">
            <w:pPr>
              <w:pStyle w:val="DJCStabletext"/>
              <w:spacing w:before="0" w:line="276" w:lineRule="auto"/>
              <w:rPr>
                <w:rStyle w:val="Strong"/>
                <w:rFonts w:cs="Arial"/>
                <w:sz w:val="20"/>
              </w:rPr>
            </w:pPr>
            <w:r w:rsidRPr="00980EDD">
              <w:rPr>
                <w:rStyle w:val="Strong"/>
                <w:rFonts w:cs="Arial"/>
                <w:sz w:val="20"/>
              </w:rPr>
              <w:t>Document title:</w:t>
            </w:r>
          </w:p>
        </w:tc>
        <w:tc>
          <w:tcPr>
            <w:tcW w:w="7376" w:type="dxa"/>
            <w:shd w:val="clear" w:color="auto" w:fill="auto"/>
          </w:tcPr>
          <w:p w14:paraId="1683116F" w14:textId="6E7054BF" w:rsidR="00883275" w:rsidRPr="00980EDD" w:rsidRDefault="00883275" w:rsidP="00AB450B">
            <w:pPr>
              <w:pStyle w:val="DJCStabletext"/>
              <w:spacing w:before="0" w:line="276" w:lineRule="auto"/>
              <w:rPr>
                <w:rFonts w:cs="Arial"/>
                <w:sz w:val="20"/>
              </w:rPr>
            </w:pPr>
            <w:r>
              <w:rPr>
                <w:rFonts w:cs="Arial"/>
                <w:sz w:val="20"/>
              </w:rPr>
              <w:t>Greater Geelong and Borough of Queenscliffe combined Fire Management Sub-Plan</w:t>
            </w:r>
          </w:p>
        </w:tc>
      </w:tr>
      <w:tr w:rsidR="00883275" w:rsidRPr="00980EDD" w14:paraId="1609CC7C" w14:textId="77777777" w:rsidTr="00FB7D6E">
        <w:trPr>
          <w:trHeight w:val="561"/>
        </w:trPr>
        <w:tc>
          <w:tcPr>
            <w:tcW w:w="2458" w:type="dxa"/>
            <w:shd w:val="clear" w:color="auto" w:fill="auto"/>
          </w:tcPr>
          <w:p w14:paraId="72285EA3" w14:textId="77777777" w:rsidR="00883275" w:rsidRPr="00980EDD" w:rsidRDefault="00883275" w:rsidP="00AB450B">
            <w:pPr>
              <w:pStyle w:val="DJCStabletext"/>
              <w:spacing w:before="0" w:line="276" w:lineRule="auto"/>
              <w:rPr>
                <w:rStyle w:val="Strong"/>
                <w:rFonts w:cs="Arial"/>
                <w:sz w:val="20"/>
              </w:rPr>
            </w:pPr>
            <w:r w:rsidRPr="00980EDD">
              <w:rPr>
                <w:rStyle w:val="Strong"/>
                <w:rFonts w:cs="Arial"/>
                <w:sz w:val="20"/>
              </w:rPr>
              <w:t>Document owner:</w:t>
            </w:r>
          </w:p>
        </w:tc>
        <w:tc>
          <w:tcPr>
            <w:tcW w:w="7376" w:type="dxa"/>
            <w:shd w:val="clear" w:color="auto" w:fill="auto"/>
          </w:tcPr>
          <w:p w14:paraId="11C38D20" w14:textId="3D764294" w:rsidR="00883275" w:rsidRPr="00980EDD" w:rsidRDefault="00883275" w:rsidP="00AB450B">
            <w:pPr>
              <w:pStyle w:val="DJCStabletext"/>
              <w:spacing w:before="0" w:line="276" w:lineRule="auto"/>
              <w:rPr>
                <w:rFonts w:cs="Arial"/>
                <w:sz w:val="20"/>
              </w:rPr>
            </w:pPr>
            <w:r>
              <w:rPr>
                <w:rFonts w:cs="Arial"/>
                <w:sz w:val="20"/>
              </w:rPr>
              <w:t>Greater Geelong and Borough of Queenscliffe joint Municipal Fire Management Planning Sub-Committee (MFMPSC)</w:t>
            </w:r>
          </w:p>
        </w:tc>
      </w:tr>
    </w:tbl>
    <w:p w14:paraId="10F66BF2" w14:textId="77777777" w:rsidR="00883275" w:rsidRDefault="00883275" w:rsidP="00883275">
      <w:pPr>
        <w:pStyle w:val="Heading2notappearinginTOC"/>
        <w:spacing w:before="0" w:line="276" w:lineRule="auto"/>
        <w:ind w:left="142"/>
        <w:rPr>
          <w:rFonts w:cs="Arial"/>
          <w:sz w:val="20"/>
          <w:szCs w:val="20"/>
        </w:rPr>
      </w:pPr>
    </w:p>
    <w:p w14:paraId="5897CD8C" w14:textId="77777777" w:rsidR="00883275" w:rsidRPr="006502BE" w:rsidRDefault="00883275" w:rsidP="00883275">
      <w:pPr>
        <w:pStyle w:val="Heading2notappearinginTOC"/>
        <w:spacing w:before="0" w:line="276" w:lineRule="auto"/>
        <w:ind w:left="142"/>
        <w:rPr>
          <w:rFonts w:cs="Arial"/>
          <w:color w:val="EE7A23"/>
          <w:sz w:val="20"/>
          <w:szCs w:val="20"/>
        </w:rPr>
      </w:pPr>
      <w:r w:rsidRPr="006502BE">
        <w:rPr>
          <w:rFonts w:cs="Arial"/>
          <w:color w:val="EE7A23"/>
          <w:sz w:val="20"/>
          <w:szCs w:val="20"/>
        </w:rPr>
        <w:t>Version control</w:t>
      </w:r>
    </w:p>
    <w:tbl>
      <w:tblPr>
        <w:tblW w:w="9832" w:type="dxa"/>
        <w:tblInd w:w="137" w:type="dxa"/>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Layout w:type="fixed"/>
        <w:tblLook w:val="04A0" w:firstRow="1" w:lastRow="0" w:firstColumn="1" w:lastColumn="0" w:noHBand="0" w:noVBand="1"/>
      </w:tblPr>
      <w:tblGrid>
        <w:gridCol w:w="927"/>
        <w:gridCol w:w="1530"/>
        <w:gridCol w:w="4270"/>
        <w:gridCol w:w="3105"/>
      </w:tblGrid>
      <w:tr w:rsidR="00883275" w:rsidRPr="00980EDD" w14:paraId="203408A0" w14:textId="77777777" w:rsidTr="00FB7D6E">
        <w:trPr>
          <w:trHeight w:val="293"/>
          <w:tblHeader/>
        </w:trPr>
        <w:tc>
          <w:tcPr>
            <w:tcW w:w="927" w:type="dxa"/>
            <w:shd w:val="clear" w:color="auto" w:fill="EE7A23"/>
          </w:tcPr>
          <w:p w14:paraId="52B55B42" w14:textId="77777777" w:rsidR="00883275" w:rsidRPr="00980EDD" w:rsidRDefault="00883275" w:rsidP="00AB450B">
            <w:pPr>
              <w:pStyle w:val="DJCStablecolheadwhite"/>
              <w:spacing w:before="0" w:line="276" w:lineRule="auto"/>
              <w:rPr>
                <w:rFonts w:cs="Arial"/>
                <w:sz w:val="20"/>
              </w:rPr>
            </w:pPr>
            <w:r w:rsidRPr="00980EDD">
              <w:rPr>
                <w:rFonts w:cs="Arial"/>
                <w:sz w:val="20"/>
              </w:rPr>
              <w:t>Version</w:t>
            </w:r>
          </w:p>
        </w:tc>
        <w:tc>
          <w:tcPr>
            <w:tcW w:w="1530" w:type="dxa"/>
            <w:shd w:val="clear" w:color="auto" w:fill="EE7A23"/>
          </w:tcPr>
          <w:p w14:paraId="127AE64B" w14:textId="77777777" w:rsidR="00883275" w:rsidRPr="00980EDD" w:rsidRDefault="00883275" w:rsidP="00AB450B">
            <w:pPr>
              <w:pStyle w:val="DJCStablecolheadwhite"/>
              <w:spacing w:before="0" w:line="276" w:lineRule="auto"/>
              <w:rPr>
                <w:rFonts w:cs="Arial"/>
                <w:sz w:val="20"/>
              </w:rPr>
            </w:pPr>
            <w:r w:rsidRPr="00980EDD">
              <w:rPr>
                <w:rFonts w:cs="Arial"/>
                <w:sz w:val="20"/>
              </w:rPr>
              <w:t>Date</w:t>
            </w:r>
          </w:p>
        </w:tc>
        <w:tc>
          <w:tcPr>
            <w:tcW w:w="4270" w:type="dxa"/>
            <w:shd w:val="clear" w:color="auto" w:fill="EE7A23"/>
          </w:tcPr>
          <w:p w14:paraId="0FE193A1" w14:textId="77777777" w:rsidR="00883275" w:rsidRPr="00980EDD" w:rsidRDefault="00883275" w:rsidP="00AB450B">
            <w:pPr>
              <w:pStyle w:val="DJCStablecolheadwhite"/>
              <w:spacing w:before="0" w:line="276" w:lineRule="auto"/>
              <w:rPr>
                <w:rFonts w:cs="Arial"/>
                <w:sz w:val="20"/>
              </w:rPr>
            </w:pPr>
            <w:r w:rsidRPr="00980EDD">
              <w:rPr>
                <w:rFonts w:cs="Arial"/>
                <w:sz w:val="20"/>
              </w:rPr>
              <w:t>Description</w:t>
            </w:r>
          </w:p>
        </w:tc>
        <w:tc>
          <w:tcPr>
            <w:tcW w:w="3105" w:type="dxa"/>
            <w:shd w:val="clear" w:color="auto" w:fill="EE7A23"/>
          </w:tcPr>
          <w:p w14:paraId="5BE94CCC" w14:textId="77777777" w:rsidR="00883275" w:rsidRPr="00980EDD" w:rsidRDefault="00883275" w:rsidP="00AB450B">
            <w:pPr>
              <w:pStyle w:val="DJCStablecolheadwhite"/>
              <w:spacing w:before="0" w:line="276" w:lineRule="auto"/>
              <w:rPr>
                <w:rFonts w:cs="Arial"/>
                <w:sz w:val="20"/>
              </w:rPr>
            </w:pPr>
            <w:r w:rsidRPr="00980EDD">
              <w:rPr>
                <w:rFonts w:cs="Arial"/>
                <w:sz w:val="20"/>
              </w:rPr>
              <w:t>Author</w:t>
            </w:r>
          </w:p>
        </w:tc>
      </w:tr>
      <w:tr w:rsidR="00883275" w:rsidRPr="00980EDD" w14:paraId="09201F22" w14:textId="77777777" w:rsidTr="00FB7D6E">
        <w:trPr>
          <w:trHeight w:val="281"/>
        </w:trPr>
        <w:tc>
          <w:tcPr>
            <w:tcW w:w="927" w:type="dxa"/>
            <w:shd w:val="clear" w:color="auto" w:fill="auto"/>
          </w:tcPr>
          <w:p w14:paraId="073BA5CA" w14:textId="77777777" w:rsidR="00883275" w:rsidRPr="00980EDD" w:rsidRDefault="00883275" w:rsidP="00AB450B">
            <w:pPr>
              <w:pStyle w:val="DJCStabletext"/>
              <w:spacing w:before="0" w:line="276" w:lineRule="auto"/>
              <w:ind w:left="29"/>
              <w:rPr>
                <w:rFonts w:cs="Arial"/>
                <w:sz w:val="20"/>
              </w:rPr>
            </w:pPr>
            <w:r>
              <w:rPr>
                <w:rFonts w:cs="Arial"/>
                <w:sz w:val="20"/>
              </w:rPr>
              <w:t>1.0</w:t>
            </w:r>
          </w:p>
        </w:tc>
        <w:tc>
          <w:tcPr>
            <w:tcW w:w="1530" w:type="dxa"/>
            <w:shd w:val="clear" w:color="auto" w:fill="auto"/>
          </w:tcPr>
          <w:p w14:paraId="1653EAB0" w14:textId="5395D6FC" w:rsidR="00883275" w:rsidRPr="00980EDD" w:rsidRDefault="00883275" w:rsidP="00AB450B">
            <w:pPr>
              <w:pStyle w:val="DJCStabletext"/>
              <w:spacing w:before="0" w:line="276" w:lineRule="auto"/>
              <w:rPr>
                <w:rFonts w:eastAsia="MS Gothic" w:cs="Arial"/>
                <w:sz w:val="20"/>
              </w:rPr>
            </w:pPr>
            <w:r>
              <w:rPr>
                <w:rFonts w:eastAsia="MS Gothic" w:cs="Arial"/>
                <w:sz w:val="20"/>
              </w:rPr>
              <w:t>July 2023</w:t>
            </w:r>
          </w:p>
        </w:tc>
        <w:tc>
          <w:tcPr>
            <w:tcW w:w="4270" w:type="dxa"/>
            <w:shd w:val="clear" w:color="auto" w:fill="auto"/>
          </w:tcPr>
          <w:p w14:paraId="2C5F0D2C" w14:textId="32316D3C" w:rsidR="00883275" w:rsidRPr="00980EDD" w:rsidRDefault="00883275" w:rsidP="00AB450B">
            <w:pPr>
              <w:pStyle w:val="DJCStabletext"/>
              <w:spacing w:before="0" w:line="276" w:lineRule="auto"/>
              <w:rPr>
                <w:rFonts w:cs="Arial"/>
                <w:sz w:val="20"/>
              </w:rPr>
            </w:pPr>
            <w:r>
              <w:rPr>
                <w:rFonts w:cs="Arial"/>
                <w:sz w:val="20"/>
              </w:rPr>
              <w:t>Document re-write to combine both Municipalities</w:t>
            </w:r>
          </w:p>
        </w:tc>
        <w:tc>
          <w:tcPr>
            <w:tcW w:w="3105" w:type="dxa"/>
            <w:shd w:val="clear" w:color="auto" w:fill="auto"/>
          </w:tcPr>
          <w:p w14:paraId="55892368" w14:textId="34D674FA" w:rsidR="00883275" w:rsidRPr="00980EDD" w:rsidRDefault="00883275" w:rsidP="00AB450B">
            <w:pPr>
              <w:pStyle w:val="DJCStabletext"/>
              <w:spacing w:before="0" w:line="276" w:lineRule="auto"/>
              <w:rPr>
                <w:rFonts w:cs="Arial"/>
                <w:sz w:val="20"/>
              </w:rPr>
            </w:pPr>
            <w:r>
              <w:rPr>
                <w:rFonts w:cs="Arial"/>
                <w:sz w:val="20"/>
              </w:rPr>
              <w:t>MFMPSC</w:t>
            </w:r>
          </w:p>
        </w:tc>
      </w:tr>
      <w:tr w:rsidR="00883275" w:rsidRPr="00980EDD" w14:paraId="439C578F" w14:textId="77777777" w:rsidTr="00FB7D6E">
        <w:trPr>
          <w:trHeight w:val="293"/>
        </w:trPr>
        <w:tc>
          <w:tcPr>
            <w:tcW w:w="927" w:type="dxa"/>
            <w:shd w:val="clear" w:color="auto" w:fill="auto"/>
          </w:tcPr>
          <w:p w14:paraId="3057005E" w14:textId="3B53DC15" w:rsidR="00883275" w:rsidRDefault="00883275" w:rsidP="00AB450B">
            <w:pPr>
              <w:pStyle w:val="DJCStabletext"/>
              <w:spacing w:before="0" w:line="276" w:lineRule="auto"/>
              <w:ind w:left="29"/>
              <w:rPr>
                <w:rFonts w:cs="Arial"/>
                <w:sz w:val="20"/>
              </w:rPr>
            </w:pPr>
          </w:p>
        </w:tc>
        <w:tc>
          <w:tcPr>
            <w:tcW w:w="1530" w:type="dxa"/>
            <w:shd w:val="clear" w:color="auto" w:fill="auto"/>
          </w:tcPr>
          <w:p w14:paraId="14B5E5A6" w14:textId="7E526E06" w:rsidR="00883275" w:rsidRDefault="00883275" w:rsidP="00AB450B">
            <w:pPr>
              <w:pStyle w:val="DJCStabletext"/>
              <w:spacing w:before="0" w:line="276" w:lineRule="auto"/>
              <w:rPr>
                <w:rFonts w:eastAsia="MS Gothic" w:cs="Arial"/>
                <w:sz w:val="20"/>
              </w:rPr>
            </w:pPr>
          </w:p>
        </w:tc>
        <w:tc>
          <w:tcPr>
            <w:tcW w:w="4270" w:type="dxa"/>
            <w:shd w:val="clear" w:color="auto" w:fill="auto"/>
          </w:tcPr>
          <w:p w14:paraId="2137E06E" w14:textId="4CE813F5" w:rsidR="00883275" w:rsidRDefault="00883275" w:rsidP="00AB450B">
            <w:pPr>
              <w:pStyle w:val="DJCStabletext"/>
              <w:spacing w:before="0" w:line="276" w:lineRule="auto"/>
              <w:rPr>
                <w:rFonts w:cs="Arial"/>
                <w:sz w:val="20"/>
              </w:rPr>
            </w:pPr>
          </w:p>
        </w:tc>
        <w:tc>
          <w:tcPr>
            <w:tcW w:w="3105" w:type="dxa"/>
            <w:shd w:val="clear" w:color="auto" w:fill="auto"/>
          </w:tcPr>
          <w:p w14:paraId="77A9AE9B" w14:textId="40BDD02D" w:rsidR="00883275" w:rsidRDefault="00883275" w:rsidP="00AB450B">
            <w:pPr>
              <w:pStyle w:val="DJCStabletext"/>
              <w:spacing w:before="0" w:line="276" w:lineRule="auto"/>
              <w:rPr>
                <w:rFonts w:cs="Arial"/>
                <w:sz w:val="20"/>
              </w:rPr>
            </w:pPr>
          </w:p>
        </w:tc>
      </w:tr>
      <w:tr w:rsidR="00883275" w:rsidRPr="00980EDD" w14:paraId="7419D90B" w14:textId="77777777" w:rsidTr="00FB7D6E">
        <w:trPr>
          <w:trHeight w:val="293"/>
        </w:trPr>
        <w:tc>
          <w:tcPr>
            <w:tcW w:w="927" w:type="dxa"/>
            <w:shd w:val="clear" w:color="auto" w:fill="auto"/>
          </w:tcPr>
          <w:p w14:paraId="5FD7EE7A" w14:textId="5D3B32E9" w:rsidR="00883275" w:rsidRDefault="00883275" w:rsidP="00AB450B">
            <w:pPr>
              <w:pStyle w:val="DJCStabletext"/>
              <w:spacing w:before="0" w:line="276" w:lineRule="auto"/>
              <w:ind w:left="29"/>
              <w:rPr>
                <w:rFonts w:cs="Arial"/>
                <w:sz w:val="20"/>
              </w:rPr>
            </w:pPr>
          </w:p>
        </w:tc>
        <w:tc>
          <w:tcPr>
            <w:tcW w:w="1530" w:type="dxa"/>
            <w:shd w:val="clear" w:color="auto" w:fill="auto"/>
          </w:tcPr>
          <w:p w14:paraId="79E49CE0" w14:textId="3C95E33B" w:rsidR="00883275" w:rsidRDefault="00883275" w:rsidP="00AB450B">
            <w:pPr>
              <w:pStyle w:val="DJCStabletext"/>
              <w:spacing w:before="0" w:line="276" w:lineRule="auto"/>
              <w:rPr>
                <w:rFonts w:eastAsia="MS Gothic" w:cs="Arial"/>
                <w:sz w:val="20"/>
              </w:rPr>
            </w:pPr>
          </w:p>
        </w:tc>
        <w:tc>
          <w:tcPr>
            <w:tcW w:w="4270" w:type="dxa"/>
            <w:shd w:val="clear" w:color="auto" w:fill="auto"/>
          </w:tcPr>
          <w:p w14:paraId="5263466B" w14:textId="0C448B05" w:rsidR="00883275" w:rsidRDefault="00883275" w:rsidP="00AB450B">
            <w:pPr>
              <w:pStyle w:val="DJCStabletext"/>
              <w:spacing w:before="0" w:line="276" w:lineRule="auto"/>
              <w:rPr>
                <w:rFonts w:cs="Arial"/>
                <w:sz w:val="20"/>
              </w:rPr>
            </w:pPr>
          </w:p>
        </w:tc>
        <w:tc>
          <w:tcPr>
            <w:tcW w:w="3105" w:type="dxa"/>
            <w:shd w:val="clear" w:color="auto" w:fill="auto"/>
          </w:tcPr>
          <w:p w14:paraId="45915940" w14:textId="1ABAD330" w:rsidR="00883275" w:rsidRDefault="00883275" w:rsidP="00AB450B">
            <w:pPr>
              <w:pStyle w:val="DJCStabletext"/>
              <w:spacing w:before="0" w:line="276" w:lineRule="auto"/>
              <w:rPr>
                <w:rFonts w:cs="Arial"/>
                <w:sz w:val="20"/>
              </w:rPr>
            </w:pPr>
          </w:p>
        </w:tc>
      </w:tr>
      <w:tr w:rsidR="00883275" w:rsidRPr="00980EDD" w14:paraId="51AFABD4" w14:textId="77777777" w:rsidTr="00FB7D6E">
        <w:trPr>
          <w:trHeight w:val="293"/>
        </w:trPr>
        <w:tc>
          <w:tcPr>
            <w:tcW w:w="927" w:type="dxa"/>
            <w:shd w:val="clear" w:color="auto" w:fill="auto"/>
          </w:tcPr>
          <w:p w14:paraId="1EA8714F" w14:textId="73CBD03E" w:rsidR="00883275" w:rsidRDefault="00883275" w:rsidP="00AB450B">
            <w:pPr>
              <w:pStyle w:val="DJCStabletext"/>
              <w:spacing w:before="0" w:line="276" w:lineRule="auto"/>
              <w:ind w:left="29"/>
              <w:rPr>
                <w:rFonts w:cs="Arial"/>
                <w:sz w:val="20"/>
              </w:rPr>
            </w:pPr>
          </w:p>
        </w:tc>
        <w:tc>
          <w:tcPr>
            <w:tcW w:w="1530" w:type="dxa"/>
            <w:shd w:val="clear" w:color="auto" w:fill="auto"/>
          </w:tcPr>
          <w:p w14:paraId="3F0FB658" w14:textId="2DD231C3" w:rsidR="00883275" w:rsidRDefault="00883275" w:rsidP="00AB450B">
            <w:pPr>
              <w:pStyle w:val="DJCStabletext"/>
              <w:spacing w:before="0" w:line="276" w:lineRule="auto"/>
              <w:rPr>
                <w:rFonts w:eastAsia="MS Gothic" w:cs="Arial"/>
                <w:sz w:val="20"/>
              </w:rPr>
            </w:pPr>
          </w:p>
        </w:tc>
        <w:tc>
          <w:tcPr>
            <w:tcW w:w="4270" w:type="dxa"/>
            <w:shd w:val="clear" w:color="auto" w:fill="auto"/>
          </w:tcPr>
          <w:p w14:paraId="58D33538" w14:textId="4B4B964F" w:rsidR="00883275" w:rsidRDefault="00883275" w:rsidP="00AB450B">
            <w:pPr>
              <w:pStyle w:val="DJCStabletext"/>
              <w:spacing w:before="0" w:line="276" w:lineRule="auto"/>
              <w:rPr>
                <w:rFonts w:cs="Arial"/>
                <w:sz w:val="20"/>
              </w:rPr>
            </w:pPr>
          </w:p>
        </w:tc>
        <w:tc>
          <w:tcPr>
            <w:tcW w:w="3105" w:type="dxa"/>
            <w:shd w:val="clear" w:color="auto" w:fill="auto"/>
          </w:tcPr>
          <w:p w14:paraId="39AD8AB9" w14:textId="431D04BD" w:rsidR="00883275" w:rsidRDefault="00883275" w:rsidP="00AB450B">
            <w:pPr>
              <w:pStyle w:val="DJCStabletext"/>
              <w:spacing w:before="0" w:line="276" w:lineRule="auto"/>
              <w:rPr>
                <w:rFonts w:cs="Arial"/>
                <w:sz w:val="20"/>
              </w:rPr>
            </w:pPr>
          </w:p>
        </w:tc>
      </w:tr>
      <w:tr w:rsidR="00883275" w:rsidRPr="00980EDD" w14:paraId="57013B9F" w14:textId="77777777" w:rsidTr="00FB7D6E">
        <w:trPr>
          <w:trHeight w:val="281"/>
        </w:trPr>
        <w:tc>
          <w:tcPr>
            <w:tcW w:w="927" w:type="dxa"/>
            <w:shd w:val="clear" w:color="auto" w:fill="auto"/>
          </w:tcPr>
          <w:p w14:paraId="5B5FCEF0" w14:textId="781A7F9B" w:rsidR="00883275" w:rsidRDefault="00883275" w:rsidP="00AB450B">
            <w:pPr>
              <w:pStyle w:val="DJCStabletext"/>
              <w:spacing w:before="0" w:line="276" w:lineRule="auto"/>
              <w:ind w:left="29"/>
              <w:rPr>
                <w:rFonts w:cs="Arial"/>
                <w:sz w:val="20"/>
              </w:rPr>
            </w:pPr>
          </w:p>
        </w:tc>
        <w:tc>
          <w:tcPr>
            <w:tcW w:w="1530" w:type="dxa"/>
            <w:shd w:val="clear" w:color="auto" w:fill="auto"/>
          </w:tcPr>
          <w:p w14:paraId="0592AEBF" w14:textId="3CEA004E" w:rsidR="00883275" w:rsidRDefault="00883275" w:rsidP="00AB450B">
            <w:pPr>
              <w:pStyle w:val="DJCStabletext"/>
              <w:spacing w:before="0" w:line="276" w:lineRule="auto"/>
              <w:rPr>
                <w:rFonts w:eastAsia="MS Gothic" w:cs="Arial"/>
                <w:sz w:val="20"/>
              </w:rPr>
            </w:pPr>
          </w:p>
        </w:tc>
        <w:tc>
          <w:tcPr>
            <w:tcW w:w="4270" w:type="dxa"/>
            <w:shd w:val="clear" w:color="auto" w:fill="auto"/>
          </w:tcPr>
          <w:p w14:paraId="67469BE4" w14:textId="51336D04" w:rsidR="00883275" w:rsidRDefault="00883275" w:rsidP="00AB450B">
            <w:pPr>
              <w:pStyle w:val="DJCStabletext"/>
              <w:spacing w:before="0" w:line="276" w:lineRule="auto"/>
              <w:rPr>
                <w:rFonts w:cs="Arial"/>
                <w:sz w:val="20"/>
              </w:rPr>
            </w:pPr>
          </w:p>
        </w:tc>
        <w:tc>
          <w:tcPr>
            <w:tcW w:w="3105" w:type="dxa"/>
            <w:shd w:val="clear" w:color="auto" w:fill="auto"/>
          </w:tcPr>
          <w:p w14:paraId="1AD7771C" w14:textId="6D00C285" w:rsidR="00883275" w:rsidRDefault="00883275" w:rsidP="00AB450B">
            <w:pPr>
              <w:pStyle w:val="DJCStabletext"/>
              <w:spacing w:before="0" w:line="276" w:lineRule="auto"/>
              <w:rPr>
                <w:rFonts w:cs="Arial"/>
                <w:sz w:val="20"/>
              </w:rPr>
            </w:pPr>
          </w:p>
        </w:tc>
      </w:tr>
      <w:tr w:rsidR="00883275" w:rsidRPr="00980EDD" w14:paraId="64032D00" w14:textId="77777777" w:rsidTr="00FB7D6E">
        <w:trPr>
          <w:trHeight w:val="293"/>
        </w:trPr>
        <w:tc>
          <w:tcPr>
            <w:tcW w:w="927" w:type="dxa"/>
            <w:shd w:val="clear" w:color="auto" w:fill="auto"/>
          </w:tcPr>
          <w:p w14:paraId="6559236B" w14:textId="3767034D" w:rsidR="00883275" w:rsidRDefault="00883275" w:rsidP="00AB450B">
            <w:pPr>
              <w:pStyle w:val="DJCStabletext"/>
              <w:spacing w:before="0" w:line="276" w:lineRule="auto"/>
              <w:ind w:left="29"/>
              <w:rPr>
                <w:rFonts w:cs="Arial"/>
                <w:sz w:val="20"/>
              </w:rPr>
            </w:pPr>
          </w:p>
        </w:tc>
        <w:tc>
          <w:tcPr>
            <w:tcW w:w="1530" w:type="dxa"/>
            <w:shd w:val="clear" w:color="auto" w:fill="auto"/>
          </w:tcPr>
          <w:p w14:paraId="27B0A5DA" w14:textId="18B6C9C3" w:rsidR="00883275" w:rsidRDefault="00883275" w:rsidP="00AB450B">
            <w:pPr>
              <w:pStyle w:val="DJCStabletext"/>
              <w:spacing w:before="0" w:line="276" w:lineRule="auto"/>
              <w:rPr>
                <w:rFonts w:eastAsia="MS Gothic" w:cs="Arial"/>
                <w:sz w:val="20"/>
              </w:rPr>
            </w:pPr>
          </w:p>
        </w:tc>
        <w:tc>
          <w:tcPr>
            <w:tcW w:w="4270" w:type="dxa"/>
            <w:shd w:val="clear" w:color="auto" w:fill="auto"/>
          </w:tcPr>
          <w:p w14:paraId="3ED757D7" w14:textId="7678F0B2" w:rsidR="00883275" w:rsidRDefault="00883275" w:rsidP="00AB450B">
            <w:pPr>
              <w:pStyle w:val="DJCStabletext"/>
              <w:spacing w:before="0" w:line="276" w:lineRule="auto"/>
              <w:rPr>
                <w:rFonts w:cs="Arial"/>
                <w:sz w:val="20"/>
              </w:rPr>
            </w:pPr>
          </w:p>
        </w:tc>
        <w:tc>
          <w:tcPr>
            <w:tcW w:w="3105" w:type="dxa"/>
            <w:shd w:val="clear" w:color="auto" w:fill="auto"/>
          </w:tcPr>
          <w:p w14:paraId="66519D0F" w14:textId="2B9E6442" w:rsidR="00883275" w:rsidRDefault="00883275" w:rsidP="00AB450B">
            <w:pPr>
              <w:pStyle w:val="DJCStabletext"/>
              <w:spacing w:before="0" w:line="276" w:lineRule="auto"/>
              <w:rPr>
                <w:rFonts w:cs="Arial"/>
                <w:sz w:val="20"/>
              </w:rPr>
            </w:pPr>
          </w:p>
        </w:tc>
      </w:tr>
      <w:tr w:rsidR="00883275" w:rsidRPr="00980EDD" w14:paraId="4ADC6B22" w14:textId="77777777" w:rsidTr="00FB7D6E">
        <w:trPr>
          <w:trHeight w:val="293"/>
        </w:trPr>
        <w:tc>
          <w:tcPr>
            <w:tcW w:w="927" w:type="dxa"/>
            <w:shd w:val="clear" w:color="auto" w:fill="auto"/>
          </w:tcPr>
          <w:p w14:paraId="68E2500F" w14:textId="67E0D162" w:rsidR="00883275" w:rsidRDefault="00883275" w:rsidP="00AB450B">
            <w:pPr>
              <w:pStyle w:val="DJCStabletext"/>
              <w:spacing w:before="0" w:line="276" w:lineRule="auto"/>
              <w:ind w:left="29"/>
              <w:rPr>
                <w:rFonts w:cs="Arial"/>
                <w:sz w:val="20"/>
              </w:rPr>
            </w:pPr>
          </w:p>
        </w:tc>
        <w:tc>
          <w:tcPr>
            <w:tcW w:w="1530" w:type="dxa"/>
            <w:shd w:val="clear" w:color="auto" w:fill="auto"/>
          </w:tcPr>
          <w:p w14:paraId="4D264157" w14:textId="21056AD9" w:rsidR="00883275" w:rsidRDefault="00883275" w:rsidP="00AB450B">
            <w:pPr>
              <w:pStyle w:val="DJCStabletext"/>
              <w:spacing w:before="0" w:line="276" w:lineRule="auto"/>
              <w:rPr>
                <w:rFonts w:eastAsia="MS Gothic" w:cs="Arial"/>
                <w:sz w:val="20"/>
              </w:rPr>
            </w:pPr>
          </w:p>
        </w:tc>
        <w:tc>
          <w:tcPr>
            <w:tcW w:w="4270" w:type="dxa"/>
            <w:shd w:val="clear" w:color="auto" w:fill="auto"/>
          </w:tcPr>
          <w:p w14:paraId="4FA5840A" w14:textId="5843183B" w:rsidR="00883275" w:rsidRDefault="00883275" w:rsidP="00AB450B">
            <w:pPr>
              <w:pStyle w:val="DJCStabletext"/>
              <w:spacing w:before="0" w:line="276" w:lineRule="auto"/>
              <w:rPr>
                <w:rFonts w:cs="Arial"/>
                <w:sz w:val="20"/>
              </w:rPr>
            </w:pPr>
          </w:p>
        </w:tc>
        <w:tc>
          <w:tcPr>
            <w:tcW w:w="3105" w:type="dxa"/>
            <w:shd w:val="clear" w:color="auto" w:fill="auto"/>
          </w:tcPr>
          <w:p w14:paraId="1BC760E1" w14:textId="05F66310" w:rsidR="00883275" w:rsidRDefault="00883275" w:rsidP="00AB450B">
            <w:pPr>
              <w:pStyle w:val="DJCStabletext"/>
              <w:spacing w:before="0" w:line="276" w:lineRule="auto"/>
              <w:rPr>
                <w:rFonts w:cs="Arial"/>
                <w:sz w:val="20"/>
              </w:rPr>
            </w:pPr>
          </w:p>
        </w:tc>
      </w:tr>
      <w:tr w:rsidR="00883275" w:rsidRPr="00980EDD" w14:paraId="031D10E3" w14:textId="77777777" w:rsidTr="00FB7D6E">
        <w:trPr>
          <w:trHeight w:val="281"/>
        </w:trPr>
        <w:tc>
          <w:tcPr>
            <w:tcW w:w="927" w:type="dxa"/>
            <w:shd w:val="clear" w:color="auto" w:fill="auto"/>
          </w:tcPr>
          <w:p w14:paraId="0506D790" w14:textId="2CA54FD9" w:rsidR="00883275" w:rsidRDefault="00883275" w:rsidP="00AB450B">
            <w:pPr>
              <w:pStyle w:val="DJCStabletext"/>
              <w:spacing w:before="0" w:line="276" w:lineRule="auto"/>
              <w:ind w:left="29"/>
              <w:rPr>
                <w:rFonts w:cs="Arial"/>
                <w:sz w:val="20"/>
              </w:rPr>
            </w:pPr>
          </w:p>
        </w:tc>
        <w:tc>
          <w:tcPr>
            <w:tcW w:w="1530" w:type="dxa"/>
            <w:shd w:val="clear" w:color="auto" w:fill="auto"/>
          </w:tcPr>
          <w:p w14:paraId="72886B7A" w14:textId="2A0C1599" w:rsidR="00883275" w:rsidRDefault="00883275" w:rsidP="00AB450B">
            <w:pPr>
              <w:pStyle w:val="DJCStabletext"/>
              <w:spacing w:before="0" w:line="276" w:lineRule="auto"/>
              <w:rPr>
                <w:rFonts w:eastAsia="MS Gothic" w:cs="Arial"/>
                <w:sz w:val="20"/>
              </w:rPr>
            </w:pPr>
          </w:p>
        </w:tc>
        <w:tc>
          <w:tcPr>
            <w:tcW w:w="4270" w:type="dxa"/>
            <w:shd w:val="clear" w:color="auto" w:fill="auto"/>
          </w:tcPr>
          <w:p w14:paraId="7690220D" w14:textId="077B8E3B" w:rsidR="00883275" w:rsidRDefault="00883275" w:rsidP="00AB450B">
            <w:pPr>
              <w:pStyle w:val="DJCStabletext"/>
              <w:spacing w:before="0" w:line="276" w:lineRule="auto"/>
              <w:rPr>
                <w:rFonts w:cs="Arial"/>
                <w:sz w:val="20"/>
              </w:rPr>
            </w:pPr>
          </w:p>
        </w:tc>
        <w:tc>
          <w:tcPr>
            <w:tcW w:w="3105" w:type="dxa"/>
            <w:shd w:val="clear" w:color="auto" w:fill="auto"/>
          </w:tcPr>
          <w:p w14:paraId="12773AF2" w14:textId="36CD928A" w:rsidR="00883275" w:rsidRDefault="00883275" w:rsidP="00AB450B">
            <w:pPr>
              <w:pStyle w:val="DJCStabletext"/>
              <w:spacing w:before="0" w:line="276" w:lineRule="auto"/>
              <w:rPr>
                <w:rFonts w:cs="Arial"/>
                <w:sz w:val="20"/>
              </w:rPr>
            </w:pPr>
          </w:p>
        </w:tc>
      </w:tr>
    </w:tbl>
    <w:p w14:paraId="0D1D8612" w14:textId="77777777" w:rsidR="00883275" w:rsidRDefault="00883275" w:rsidP="00883275">
      <w:pPr>
        <w:pStyle w:val="Heading2notappearinginTOC"/>
        <w:spacing w:before="0" w:line="276" w:lineRule="auto"/>
        <w:ind w:left="142"/>
        <w:rPr>
          <w:rFonts w:cs="Arial"/>
          <w:color w:val="EE7A23"/>
          <w:sz w:val="20"/>
          <w:szCs w:val="20"/>
        </w:rPr>
      </w:pPr>
    </w:p>
    <w:p w14:paraId="40AD1D75" w14:textId="77777777" w:rsidR="00883275" w:rsidRPr="006502BE" w:rsidRDefault="00883275" w:rsidP="00883275">
      <w:pPr>
        <w:pStyle w:val="Heading2notappearinginTOC"/>
        <w:spacing w:before="0" w:line="276" w:lineRule="auto"/>
        <w:ind w:left="142"/>
        <w:rPr>
          <w:rFonts w:cs="Arial"/>
          <w:color w:val="EE7A23"/>
          <w:sz w:val="20"/>
          <w:szCs w:val="20"/>
        </w:rPr>
      </w:pPr>
      <w:r w:rsidRPr="006502BE">
        <w:rPr>
          <w:rFonts w:cs="Arial"/>
          <w:color w:val="EE7A23"/>
          <w:sz w:val="20"/>
          <w:szCs w:val="20"/>
        </w:rPr>
        <w:t>Document approval</w:t>
      </w:r>
    </w:p>
    <w:p w14:paraId="4C4FF5D3" w14:textId="77777777" w:rsidR="00883275" w:rsidRPr="00980EDD" w:rsidRDefault="00883275" w:rsidP="00883275">
      <w:pPr>
        <w:pStyle w:val="DJCSbody"/>
        <w:spacing w:line="276" w:lineRule="auto"/>
        <w:ind w:left="142"/>
        <w:rPr>
          <w:rFonts w:cs="Arial"/>
          <w:sz w:val="20"/>
        </w:rPr>
      </w:pPr>
      <w:r w:rsidRPr="00980EDD">
        <w:rPr>
          <w:rFonts w:cs="Arial"/>
          <w:sz w:val="20"/>
        </w:rPr>
        <w:t>This document requires the approva</w:t>
      </w:r>
      <w:r>
        <w:rPr>
          <w:rFonts w:cs="Arial"/>
          <w:sz w:val="20"/>
        </w:rPr>
        <w:t>l of the Sub-Committee</w:t>
      </w:r>
      <w:r w:rsidRPr="00980EDD">
        <w:rPr>
          <w:rFonts w:cs="Arial"/>
          <w:sz w:val="20"/>
        </w:rPr>
        <w:t>:</w:t>
      </w:r>
    </w:p>
    <w:tbl>
      <w:tblPr>
        <w:tblW w:w="9883" w:type="dxa"/>
        <w:tblInd w:w="137" w:type="dxa"/>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Layout w:type="fixed"/>
        <w:tblLook w:val="04A0" w:firstRow="1" w:lastRow="0" w:firstColumn="1" w:lastColumn="0" w:noHBand="0" w:noVBand="1"/>
      </w:tblPr>
      <w:tblGrid>
        <w:gridCol w:w="2470"/>
        <w:gridCol w:w="3512"/>
        <w:gridCol w:w="3901"/>
      </w:tblGrid>
      <w:tr w:rsidR="00883275" w:rsidRPr="00980EDD" w14:paraId="3A28E834" w14:textId="77777777" w:rsidTr="00FB7D6E">
        <w:trPr>
          <w:trHeight w:val="307"/>
          <w:tblHeader/>
        </w:trPr>
        <w:tc>
          <w:tcPr>
            <w:tcW w:w="2470" w:type="dxa"/>
            <w:shd w:val="clear" w:color="auto" w:fill="EE7A23"/>
          </w:tcPr>
          <w:p w14:paraId="32967286" w14:textId="77777777" w:rsidR="00883275" w:rsidRPr="00980EDD" w:rsidRDefault="00883275" w:rsidP="00AB450B">
            <w:pPr>
              <w:pStyle w:val="DJCStablecolheadwhite"/>
              <w:spacing w:before="0" w:line="276" w:lineRule="auto"/>
              <w:rPr>
                <w:rFonts w:cs="Arial"/>
                <w:sz w:val="20"/>
              </w:rPr>
            </w:pPr>
            <w:r w:rsidRPr="00980EDD">
              <w:rPr>
                <w:rFonts w:cs="Arial"/>
                <w:sz w:val="20"/>
              </w:rPr>
              <w:t>Name</w:t>
            </w:r>
          </w:p>
        </w:tc>
        <w:tc>
          <w:tcPr>
            <w:tcW w:w="3512" w:type="dxa"/>
            <w:shd w:val="clear" w:color="auto" w:fill="EE7A23"/>
          </w:tcPr>
          <w:p w14:paraId="50B45479" w14:textId="77777777" w:rsidR="00883275" w:rsidRPr="00980EDD" w:rsidRDefault="00883275" w:rsidP="00AB450B">
            <w:pPr>
              <w:pStyle w:val="DJCStablecolheadwhite"/>
              <w:spacing w:before="0" w:line="276" w:lineRule="auto"/>
              <w:rPr>
                <w:rFonts w:cs="Arial"/>
                <w:sz w:val="20"/>
              </w:rPr>
            </w:pPr>
            <w:r w:rsidRPr="00980EDD">
              <w:rPr>
                <w:rFonts w:cs="Arial"/>
                <w:sz w:val="20"/>
              </w:rPr>
              <w:t>Title</w:t>
            </w:r>
          </w:p>
        </w:tc>
        <w:tc>
          <w:tcPr>
            <w:tcW w:w="3901" w:type="dxa"/>
            <w:shd w:val="clear" w:color="auto" w:fill="EE7A23"/>
          </w:tcPr>
          <w:p w14:paraId="31197EF9" w14:textId="7480CB69" w:rsidR="00883275" w:rsidRPr="00980EDD" w:rsidRDefault="00883275" w:rsidP="00AB450B">
            <w:pPr>
              <w:pStyle w:val="DJCStablecolheadwhite"/>
              <w:spacing w:before="0" w:line="276" w:lineRule="auto"/>
              <w:rPr>
                <w:rFonts w:cs="Arial"/>
                <w:sz w:val="20"/>
              </w:rPr>
            </w:pPr>
            <w:r>
              <w:rPr>
                <w:rFonts w:cs="Arial"/>
                <w:sz w:val="20"/>
              </w:rPr>
              <w:t>Signature</w:t>
            </w:r>
          </w:p>
        </w:tc>
      </w:tr>
      <w:tr w:rsidR="00883275" w:rsidRPr="00980EDD" w14:paraId="181434E5" w14:textId="77777777" w:rsidTr="00FB7D6E">
        <w:trPr>
          <w:trHeight w:val="295"/>
        </w:trPr>
        <w:tc>
          <w:tcPr>
            <w:tcW w:w="2470" w:type="dxa"/>
            <w:shd w:val="clear" w:color="auto" w:fill="auto"/>
          </w:tcPr>
          <w:p w14:paraId="4E60F33F" w14:textId="69949752" w:rsidR="00883275" w:rsidRPr="00980EDD" w:rsidRDefault="00883275" w:rsidP="00AB450B">
            <w:pPr>
              <w:pStyle w:val="DJCStabletext"/>
              <w:spacing w:before="0" w:line="276" w:lineRule="auto"/>
              <w:rPr>
                <w:rStyle w:val="Strong"/>
                <w:rFonts w:cs="Arial"/>
                <w:sz w:val="20"/>
              </w:rPr>
            </w:pPr>
            <w:r>
              <w:rPr>
                <w:rStyle w:val="Strong"/>
                <w:rFonts w:cs="Arial"/>
                <w:sz w:val="20"/>
              </w:rPr>
              <w:t>Ian Beswick</w:t>
            </w:r>
          </w:p>
        </w:tc>
        <w:tc>
          <w:tcPr>
            <w:tcW w:w="3512" w:type="dxa"/>
            <w:shd w:val="clear" w:color="auto" w:fill="auto"/>
          </w:tcPr>
          <w:p w14:paraId="7860A85A" w14:textId="047E188F" w:rsidR="00883275" w:rsidRPr="00980EDD" w:rsidRDefault="00883275" w:rsidP="00AB450B">
            <w:pPr>
              <w:pStyle w:val="DJCStabletext"/>
              <w:spacing w:before="0" w:line="276" w:lineRule="auto"/>
              <w:rPr>
                <w:rFonts w:cs="Arial"/>
                <w:sz w:val="20"/>
              </w:rPr>
            </w:pPr>
            <w:r>
              <w:rPr>
                <w:rFonts w:cs="Arial"/>
                <w:sz w:val="20"/>
              </w:rPr>
              <w:t xml:space="preserve">Chair </w:t>
            </w:r>
          </w:p>
        </w:tc>
        <w:tc>
          <w:tcPr>
            <w:tcW w:w="3901" w:type="dxa"/>
            <w:shd w:val="clear" w:color="auto" w:fill="auto"/>
          </w:tcPr>
          <w:p w14:paraId="2F277730" w14:textId="77777777" w:rsidR="00883275" w:rsidRPr="00980EDD" w:rsidRDefault="00883275" w:rsidP="00AB450B">
            <w:pPr>
              <w:pStyle w:val="DJCStabletext"/>
              <w:spacing w:before="0" w:line="276" w:lineRule="auto"/>
              <w:rPr>
                <w:rFonts w:cs="Arial"/>
                <w:sz w:val="20"/>
              </w:rPr>
            </w:pPr>
          </w:p>
        </w:tc>
      </w:tr>
    </w:tbl>
    <w:p w14:paraId="5A3E0178" w14:textId="77777777" w:rsidR="00883275" w:rsidRDefault="00883275" w:rsidP="00883275">
      <w:pPr>
        <w:pStyle w:val="DJCSbody"/>
        <w:spacing w:line="276" w:lineRule="auto"/>
        <w:ind w:left="142"/>
        <w:rPr>
          <w:rFonts w:cs="Arial"/>
          <w:sz w:val="20"/>
        </w:rPr>
      </w:pPr>
      <w:r>
        <w:rPr>
          <w:rFonts w:cs="Arial"/>
          <w:sz w:val="20"/>
        </w:rPr>
        <w:t>Once this document is approved through the sub-committee, endorsement will be sought from the MEMPC and recorded in the minutes</w:t>
      </w:r>
    </w:p>
    <w:p w14:paraId="17CB2EFD" w14:textId="77777777" w:rsidR="00883275" w:rsidRDefault="00883275" w:rsidP="00883275">
      <w:pPr>
        <w:pStyle w:val="Heading2notappearinginTOC"/>
        <w:spacing w:before="0" w:line="276" w:lineRule="auto"/>
        <w:ind w:left="142"/>
        <w:rPr>
          <w:rFonts w:cs="Arial"/>
          <w:color w:val="EE7A23"/>
          <w:sz w:val="20"/>
          <w:szCs w:val="20"/>
        </w:rPr>
      </w:pPr>
    </w:p>
    <w:p w14:paraId="68D663F1" w14:textId="77777777" w:rsidR="00883275" w:rsidRPr="006502BE" w:rsidRDefault="00883275" w:rsidP="00883275">
      <w:pPr>
        <w:pStyle w:val="Heading2notappearinginTOC"/>
        <w:spacing w:before="0" w:line="276" w:lineRule="auto"/>
        <w:ind w:left="142"/>
        <w:rPr>
          <w:rFonts w:cs="Arial"/>
          <w:color w:val="EE7A23"/>
          <w:sz w:val="20"/>
          <w:szCs w:val="20"/>
        </w:rPr>
      </w:pPr>
      <w:r>
        <w:rPr>
          <w:rFonts w:cs="Arial"/>
          <w:color w:val="EE7A23"/>
          <w:sz w:val="20"/>
          <w:szCs w:val="20"/>
        </w:rPr>
        <w:t>Review</w:t>
      </w:r>
    </w:p>
    <w:p w14:paraId="03C5120F" w14:textId="0A0BFC16" w:rsidR="00883275" w:rsidRPr="00980EDD" w:rsidRDefault="00883275" w:rsidP="00883275">
      <w:pPr>
        <w:pStyle w:val="DJCSbody"/>
        <w:spacing w:line="276" w:lineRule="auto"/>
        <w:ind w:left="142"/>
        <w:rPr>
          <w:rFonts w:cs="Arial"/>
          <w:sz w:val="20"/>
        </w:rPr>
      </w:pPr>
      <w:r w:rsidRPr="00980EDD">
        <w:rPr>
          <w:rFonts w:cs="Arial"/>
          <w:sz w:val="20"/>
        </w:rPr>
        <w:t xml:space="preserve">The audience for this document is </w:t>
      </w:r>
      <w:r>
        <w:rPr>
          <w:rFonts w:cs="Arial"/>
          <w:sz w:val="20"/>
        </w:rPr>
        <w:t>the Municipal Fire Management Planning Sub-Committee</w:t>
      </w:r>
    </w:p>
    <w:tbl>
      <w:tblPr>
        <w:tblW w:w="9946" w:type="dxa"/>
        <w:tblInd w:w="137" w:type="dxa"/>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Layout w:type="fixed"/>
        <w:tblLook w:val="04A0" w:firstRow="1" w:lastRow="0" w:firstColumn="1" w:lastColumn="0" w:noHBand="0" w:noVBand="1"/>
      </w:tblPr>
      <w:tblGrid>
        <w:gridCol w:w="2486"/>
        <w:gridCol w:w="7460"/>
      </w:tblGrid>
      <w:tr w:rsidR="00883275" w:rsidRPr="00980EDD" w14:paraId="11952413" w14:textId="77777777" w:rsidTr="00FB7D6E">
        <w:trPr>
          <w:trHeight w:val="293"/>
          <w:tblHeader/>
        </w:trPr>
        <w:tc>
          <w:tcPr>
            <w:tcW w:w="2486" w:type="dxa"/>
            <w:shd w:val="clear" w:color="auto" w:fill="EE7A23"/>
          </w:tcPr>
          <w:p w14:paraId="3A528671" w14:textId="77777777" w:rsidR="00883275" w:rsidRPr="00980EDD" w:rsidRDefault="00883275" w:rsidP="00AB450B">
            <w:pPr>
              <w:pStyle w:val="DJCStablecolheadwhite"/>
              <w:spacing w:before="0" w:line="276" w:lineRule="auto"/>
              <w:ind w:left="284"/>
              <w:rPr>
                <w:rFonts w:cs="Arial"/>
                <w:sz w:val="20"/>
              </w:rPr>
            </w:pPr>
            <w:r w:rsidRPr="00980EDD">
              <w:rPr>
                <w:rFonts w:cs="Arial"/>
                <w:sz w:val="20"/>
              </w:rPr>
              <w:t>Terms</w:t>
            </w:r>
          </w:p>
        </w:tc>
        <w:tc>
          <w:tcPr>
            <w:tcW w:w="7460" w:type="dxa"/>
            <w:shd w:val="clear" w:color="auto" w:fill="EE7A23"/>
          </w:tcPr>
          <w:p w14:paraId="0AFC7159" w14:textId="77777777" w:rsidR="00883275" w:rsidRPr="00980EDD" w:rsidRDefault="00883275" w:rsidP="00AB450B">
            <w:pPr>
              <w:pStyle w:val="DJCStablecolheadwhite"/>
              <w:spacing w:before="0" w:line="276" w:lineRule="auto"/>
              <w:ind w:left="284"/>
              <w:rPr>
                <w:rFonts w:cs="Arial"/>
                <w:sz w:val="20"/>
                <w:lang w:val="en-US"/>
              </w:rPr>
            </w:pPr>
            <w:r w:rsidRPr="00980EDD">
              <w:rPr>
                <w:rFonts w:cs="Arial"/>
                <w:sz w:val="20"/>
              </w:rPr>
              <w:t>Description</w:t>
            </w:r>
          </w:p>
        </w:tc>
      </w:tr>
      <w:tr w:rsidR="00883275" w:rsidRPr="00980EDD" w14:paraId="7048D988" w14:textId="77777777" w:rsidTr="00FB7D6E">
        <w:trPr>
          <w:trHeight w:val="281"/>
        </w:trPr>
        <w:tc>
          <w:tcPr>
            <w:tcW w:w="2486" w:type="dxa"/>
            <w:shd w:val="clear" w:color="auto" w:fill="auto"/>
          </w:tcPr>
          <w:p w14:paraId="21959DFC" w14:textId="5F02B5CE" w:rsidR="00883275" w:rsidRPr="00980EDD" w:rsidRDefault="00FB7D6E" w:rsidP="00AB450B">
            <w:pPr>
              <w:pStyle w:val="DJCStabletext"/>
              <w:spacing w:before="0" w:line="276" w:lineRule="auto"/>
              <w:rPr>
                <w:rStyle w:val="Strong"/>
                <w:rFonts w:cs="Arial"/>
                <w:sz w:val="20"/>
              </w:rPr>
            </w:pPr>
            <w:r>
              <w:rPr>
                <w:rStyle w:val="Strong"/>
                <w:rFonts w:cs="Arial"/>
                <w:sz w:val="20"/>
              </w:rPr>
              <w:t>24</w:t>
            </w:r>
            <w:r w:rsidR="00883275" w:rsidRPr="00980EDD">
              <w:rPr>
                <w:rStyle w:val="Strong"/>
                <w:rFonts w:cs="Arial"/>
                <w:sz w:val="20"/>
              </w:rPr>
              <w:t xml:space="preserve"> months</w:t>
            </w:r>
          </w:p>
        </w:tc>
        <w:tc>
          <w:tcPr>
            <w:tcW w:w="7460" w:type="dxa"/>
            <w:shd w:val="clear" w:color="auto" w:fill="auto"/>
          </w:tcPr>
          <w:p w14:paraId="03DA7F0D" w14:textId="6F75CC82" w:rsidR="00883275" w:rsidRPr="00980EDD" w:rsidRDefault="00883275" w:rsidP="00AB450B">
            <w:pPr>
              <w:pStyle w:val="DJCStabletext"/>
              <w:spacing w:before="0" w:line="276" w:lineRule="auto"/>
              <w:rPr>
                <w:rFonts w:cs="Arial"/>
                <w:sz w:val="20"/>
              </w:rPr>
            </w:pPr>
            <w:r w:rsidRPr="00980EDD">
              <w:rPr>
                <w:rFonts w:cs="Arial"/>
                <w:sz w:val="20"/>
              </w:rPr>
              <w:t xml:space="preserve">This document will be reviewed every </w:t>
            </w:r>
            <w:r>
              <w:rPr>
                <w:rFonts w:cs="Arial"/>
                <w:sz w:val="20"/>
              </w:rPr>
              <w:t>24</w:t>
            </w:r>
            <w:r w:rsidRPr="00980EDD">
              <w:rPr>
                <w:rFonts w:cs="Arial"/>
                <w:sz w:val="20"/>
              </w:rPr>
              <w:t xml:space="preserve"> months or more frequently as required.</w:t>
            </w:r>
          </w:p>
        </w:tc>
      </w:tr>
      <w:tr w:rsidR="00883275" w:rsidRPr="00980EDD" w14:paraId="6CCE4DCC" w14:textId="77777777" w:rsidTr="00FB7D6E">
        <w:trPr>
          <w:trHeight w:val="293"/>
        </w:trPr>
        <w:tc>
          <w:tcPr>
            <w:tcW w:w="2486" w:type="dxa"/>
            <w:shd w:val="clear" w:color="auto" w:fill="auto"/>
          </w:tcPr>
          <w:p w14:paraId="35CE1F02" w14:textId="77777777" w:rsidR="00883275" w:rsidRPr="00980EDD" w:rsidRDefault="00883275" w:rsidP="00AB450B">
            <w:pPr>
              <w:pStyle w:val="DJCStabletext"/>
              <w:spacing w:before="0" w:line="276" w:lineRule="auto"/>
              <w:rPr>
                <w:rStyle w:val="Strong"/>
                <w:rFonts w:cs="Arial"/>
                <w:sz w:val="20"/>
              </w:rPr>
            </w:pPr>
            <w:r w:rsidRPr="00980EDD">
              <w:rPr>
                <w:rStyle w:val="Strong"/>
                <w:rFonts w:cs="Arial"/>
                <w:sz w:val="20"/>
              </w:rPr>
              <w:t>Review Date</w:t>
            </w:r>
          </w:p>
        </w:tc>
        <w:tc>
          <w:tcPr>
            <w:tcW w:w="7460" w:type="dxa"/>
            <w:shd w:val="clear" w:color="auto" w:fill="auto"/>
          </w:tcPr>
          <w:p w14:paraId="3F885915" w14:textId="1814C51D" w:rsidR="00883275" w:rsidRPr="00980EDD" w:rsidRDefault="00883275" w:rsidP="00AB450B">
            <w:pPr>
              <w:pStyle w:val="DJCStabletext"/>
              <w:spacing w:before="0" w:line="276" w:lineRule="auto"/>
              <w:rPr>
                <w:rFonts w:cs="Arial"/>
                <w:sz w:val="20"/>
              </w:rPr>
            </w:pPr>
            <w:r>
              <w:rPr>
                <w:rFonts w:cs="Arial"/>
                <w:sz w:val="20"/>
              </w:rPr>
              <w:t>July 2025</w:t>
            </w:r>
          </w:p>
        </w:tc>
      </w:tr>
    </w:tbl>
    <w:p w14:paraId="7D8A89C6" w14:textId="77777777" w:rsidR="00883275" w:rsidRPr="00EC6511" w:rsidRDefault="00883275" w:rsidP="00EC6511">
      <w:pPr>
        <w:pStyle w:val="BodyText"/>
        <w:rPr>
          <w:lang w:eastAsia="en-US"/>
        </w:rPr>
      </w:pPr>
    </w:p>
    <w:sectPr w:rsidR="00883275" w:rsidRPr="00EC6511" w:rsidSect="00D2754F">
      <w:pgSz w:w="11906" w:h="16838"/>
      <w:pgMar w:top="1021" w:right="1021" w:bottom="851" w:left="1021" w:header="964" w:footer="90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797091" w14:textId="77777777" w:rsidR="008F4795" w:rsidRDefault="008F4795" w:rsidP="00D036EC">
      <w:pPr>
        <w:spacing w:line="240" w:lineRule="auto"/>
      </w:pPr>
      <w:r>
        <w:separator/>
      </w:r>
    </w:p>
  </w:endnote>
  <w:endnote w:type="continuationSeparator" w:id="0">
    <w:p w14:paraId="58466FF4" w14:textId="77777777" w:rsidR="008F4795" w:rsidRDefault="008F4795" w:rsidP="00D036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ircular Std Book">
    <w:altName w:val="Calibri"/>
    <w:panose1 w:val="00000000000000000000"/>
    <w:charset w:val="00"/>
    <w:family w:val="swiss"/>
    <w:notTrueType/>
    <w:pitch w:val="variable"/>
    <w:sig w:usb0="8000002F" w:usb1="5000E47B" w:usb2="00000008" w:usb3="00000000" w:csb0="00000001" w:csb1="00000000"/>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ヒラギノ角ゴ Pro W3">
    <w:charset w:val="00"/>
    <w:family w:val="roman"/>
    <w:pitch w:val="default"/>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ADDDA" w14:textId="77777777" w:rsidR="00F34130" w:rsidRDefault="00F341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1215031"/>
      <w:docPartObj>
        <w:docPartGallery w:val="Page Numbers (Bottom of Page)"/>
        <w:docPartUnique/>
      </w:docPartObj>
    </w:sdtPr>
    <w:sdtEndPr>
      <w:rPr>
        <w:noProof/>
      </w:rPr>
    </w:sdtEndPr>
    <w:sdtContent>
      <w:p w14:paraId="6455D420" w14:textId="1D09D924" w:rsidR="00750BF6" w:rsidRDefault="00750BF6">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042F3538" w14:textId="77777777" w:rsidR="0084072E" w:rsidRDefault="008407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1722885"/>
      <w:docPartObj>
        <w:docPartGallery w:val="Page Numbers (Bottom of Page)"/>
        <w:docPartUnique/>
      </w:docPartObj>
    </w:sdtPr>
    <w:sdtEndPr>
      <w:rPr>
        <w:noProof/>
      </w:rPr>
    </w:sdtEndPr>
    <w:sdtContent>
      <w:p w14:paraId="2CE8D423" w14:textId="01098E21" w:rsidR="00AF24BA" w:rsidRDefault="00AF24B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5D3A9EBE" w14:textId="77777777" w:rsidR="00AF24BA" w:rsidRDefault="00AF24B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6441691"/>
      <w:docPartObj>
        <w:docPartGallery w:val="Page Numbers (Bottom of Page)"/>
        <w:docPartUnique/>
      </w:docPartObj>
    </w:sdtPr>
    <w:sdtEndPr>
      <w:rPr>
        <w:noProof/>
      </w:rPr>
    </w:sdtEndPr>
    <w:sdtContent>
      <w:p w14:paraId="73256D3E" w14:textId="77777777" w:rsidR="00AF24BA" w:rsidRDefault="00AF24BA">
        <w:pPr>
          <w:pStyle w:val="Footer"/>
        </w:pPr>
        <w:r>
          <w:t xml:space="preserve">Page | </w:t>
        </w:r>
        <w:r>
          <w:fldChar w:fldCharType="begin"/>
        </w:r>
        <w:r>
          <w:instrText xml:space="preserve"> PAGE   \* MERGEFORMAT </w:instrText>
        </w:r>
        <w:r>
          <w:fldChar w:fldCharType="separate"/>
        </w:r>
        <w:r>
          <w:rPr>
            <w:noProof/>
          </w:rPr>
          <w:t>2</w:t>
        </w:r>
        <w:r>
          <w:rPr>
            <w:noProof/>
          </w:rPr>
          <w:fldChar w:fldCharType="end"/>
        </w:r>
      </w:p>
    </w:sdtContent>
  </w:sdt>
  <w:p w14:paraId="7DDCC9F2" w14:textId="77777777" w:rsidR="00AF24BA" w:rsidRDefault="00AF2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BEE9CD" w14:textId="77777777" w:rsidR="008F4795" w:rsidRDefault="008F4795" w:rsidP="00D036EC">
      <w:pPr>
        <w:spacing w:line="240" w:lineRule="auto"/>
      </w:pPr>
      <w:r>
        <w:separator/>
      </w:r>
    </w:p>
  </w:footnote>
  <w:footnote w:type="continuationSeparator" w:id="0">
    <w:p w14:paraId="5488897A" w14:textId="77777777" w:rsidR="008F4795" w:rsidRDefault="008F4795" w:rsidP="00D036E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83279" w14:textId="77777777" w:rsidR="00F34130" w:rsidRDefault="00F341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FA2E6" w14:textId="77777777" w:rsidR="00F34130" w:rsidRDefault="00F341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C93C5" w14:textId="00F5F0B0" w:rsidR="00C735AA" w:rsidRDefault="00C73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9B62AE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DAE64A44"/>
    <w:name w:val="PappasNumbering"/>
    <w:lvl w:ilvl="0">
      <w:start w:val="1"/>
      <w:numFmt w:val="decimal"/>
      <w:pStyle w:val="ListNumber"/>
      <w:lvlText w:val="%1."/>
      <w:lvlJc w:val="left"/>
      <w:pPr>
        <w:tabs>
          <w:tab w:val="num" w:pos="340"/>
        </w:tabs>
        <w:ind w:left="340" w:hanging="340"/>
      </w:pPr>
      <w:rPr>
        <w:rFonts w:hint="default"/>
      </w:rPr>
    </w:lvl>
  </w:abstractNum>
  <w:abstractNum w:abstractNumId="2" w15:restartNumberingAfterBreak="0">
    <w:nsid w:val="03771F6B"/>
    <w:multiLevelType w:val="hybridMultilevel"/>
    <w:tmpl w:val="F5960B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0D31CB"/>
    <w:multiLevelType w:val="hybridMultilevel"/>
    <w:tmpl w:val="05A03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671DFA"/>
    <w:multiLevelType w:val="hybridMultilevel"/>
    <w:tmpl w:val="59BC0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86F3689"/>
    <w:multiLevelType w:val="hybridMultilevel"/>
    <w:tmpl w:val="D19E3A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DC666C"/>
    <w:multiLevelType w:val="multilevel"/>
    <w:tmpl w:val="0C090023"/>
    <w:name w:val="Bullets322"/>
    <w:lvl w:ilvl="0">
      <w:start w:val="1"/>
      <w:numFmt w:val="upperRoman"/>
      <w:lvlText w:val="Article %1."/>
      <w:lvlJc w:val="left"/>
      <w:pPr>
        <w:ind w:left="0" w:firstLine="0"/>
      </w:pPr>
    </w:lvl>
    <w:lvl w:ilvl="1">
      <w:start w:val="1"/>
      <w:numFmt w:val="decimalZero"/>
      <w:isLgl/>
      <w:lvlText w:val="Section %1.%2"/>
      <w:lvlJc w:val="left"/>
      <w:pPr>
        <w:ind w:left="142"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7" w15:restartNumberingAfterBreak="0">
    <w:nsid w:val="0BD64A6F"/>
    <w:multiLevelType w:val="hybridMultilevel"/>
    <w:tmpl w:val="9D1E16D0"/>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8" w15:restartNumberingAfterBreak="0">
    <w:nsid w:val="0C4B38CA"/>
    <w:multiLevelType w:val="multilevel"/>
    <w:tmpl w:val="B268BF06"/>
    <w:lvl w:ilvl="0">
      <w:start w:val="1"/>
      <w:numFmt w:val="decimal"/>
      <w:lvlText w:val="%1."/>
      <w:lvlJc w:val="left"/>
      <w:pPr>
        <w:ind w:left="720" w:hanging="720"/>
      </w:pPr>
      <w:rPr>
        <w:rFonts w:hint="default"/>
        <w:b/>
        <w:bCs/>
      </w:rPr>
    </w:lvl>
    <w:lvl w:ilvl="1">
      <w:start w:val="1"/>
      <w:numFmt w:val="decimal"/>
      <w:lvlText w:val="%1.%2"/>
      <w:lvlJc w:val="left"/>
      <w:pPr>
        <w:ind w:left="1866" w:hanging="720"/>
      </w:pPr>
      <w:rPr>
        <w:rFonts w:hint="default"/>
      </w:rPr>
    </w:lvl>
    <w:lvl w:ilvl="2">
      <w:start w:val="1"/>
      <w:numFmt w:val="decimal"/>
      <w:lvlText w:val="%1.%2.%3"/>
      <w:lvlJc w:val="left"/>
      <w:pPr>
        <w:ind w:left="2586"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746" w:hanging="1440"/>
      </w:pPr>
      <w:rPr>
        <w:rFonts w:hint="default"/>
      </w:rPr>
    </w:lvl>
    <w:lvl w:ilvl="5">
      <w:start w:val="1"/>
      <w:numFmt w:val="decimal"/>
      <w:lvlText w:val="%1.%2.%3.%4.%5.%6"/>
      <w:lvlJc w:val="left"/>
      <w:pPr>
        <w:ind w:left="5826" w:hanging="1800"/>
      </w:pPr>
      <w:rPr>
        <w:rFonts w:hint="default"/>
      </w:rPr>
    </w:lvl>
    <w:lvl w:ilvl="6">
      <w:start w:val="1"/>
      <w:numFmt w:val="decimal"/>
      <w:lvlText w:val="%1.%2.%3.%4.%5.%6.%7"/>
      <w:lvlJc w:val="left"/>
      <w:pPr>
        <w:ind w:left="6546" w:hanging="1800"/>
      </w:pPr>
      <w:rPr>
        <w:rFonts w:hint="default"/>
      </w:rPr>
    </w:lvl>
    <w:lvl w:ilvl="7">
      <w:start w:val="1"/>
      <w:numFmt w:val="decimal"/>
      <w:lvlText w:val="%1.%2.%3.%4.%5.%6.%7.%8"/>
      <w:lvlJc w:val="left"/>
      <w:pPr>
        <w:ind w:left="7626" w:hanging="2160"/>
      </w:pPr>
      <w:rPr>
        <w:rFonts w:hint="default"/>
      </w:rPr>
    </w:lvl>
    <w:lvl w:ilvl="8">
      <w:start w:val="1"/>
      <w:numFmt w:val="decimal"/>
      <w:lvlText w:val="%1.%2.%3.%4.%5.%6.%7.%8.%9"/>
      <w:lvlJc w:val="left"/>
      <w:pPr>
        <w:ind w:left="8706" w:hanging="2520"/>
      </w:pPr>
      <w:rPr>
        <w:rFonts w:hint="default"/>
      </w:rPr>
    </w:lvl>
  </w:abstractNum>
  <w:abstractNum w:abstractNumId="9" w15:restartNumberingAfterBreak="0">
    <w:nsid w:val="0D605489"/>
    <w:multiLevelType w:val="hybridMultilevel"/>
    <w:tmpl w:val="C6D46CD8"/>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0" w15:restartNumberingAfterBreak="0">
    <w:nsid w:val="16F86D7F"/>
    <w:multiLevelType w:val="multilevel"/>
    <w:tmpl w:val="7D36194E"/>
    <w:name w:val="List Numbering"/>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1" w15:restartNumberingAfterBreak="0">
    <w:nsid w:val="179E402D"/>
    <w:multiLevelType w:val="hybridMultilevel"/>
    <w:tmpl w:val="769A7DCE"/>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2" w15:restartNumberingAfterBreak="0">
    <w:nsid w:val="2446472D"/>
    <w:multiLevelType w:val="multilevel"/>
    <w:tmpl w:val="FAE255D0"/>
    <w:lvl w:ilvl="0">
      <w:start w:val="1"/>
      <w:numFmt w:val="decimal"/>
      <w:lvlText w:val="%1."/>
      <w:lvlJc w:val="left"/>
      <w:pPr>
        <w:ind w:left="1531" w:hanging="680"/>
      </w:pPr>
      <w:rPr>
        <w:rFonts w:hint="default"/>
        <w:b/>
        <w:i w:val="0"/>
        <w:sz w:val="32"/>
        <w:szCs w:val="32"/>
      </w:rPr>
    </w:lvl>
    <w:lvl w:ilvl="1">
      <w:start w:val="1"/>
      <w:numFmt w:val="decimal"/>
      <w:lvlText w:val="%1.%2"/>
      <w:lvlJc w:val="left"/>
      <w:pPr>
        <w:ind w:left="822" w:hanging="680"/>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808713D"/>
    <w:multiLevelType w:val="hybridMultilevel"/>
    <w:tmpl w:val="01FC7D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C34118"/>
    <w:multiLevelType w:val="hybridMultilevel"/>
    <w:tmpl w:val="13529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BE53BE7"/>
    <w:multiLevelType w:val="hybridMultilevel"/>
    <w:tmpl w:val="8146C2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D3B6A3E"/>
    <w:multiLevelType w:val="hybridMultilevel"/>
    <w:tmpl w:val="31448D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0613E6"/>
    <w:multiLevelType w:val="hybridMultilevel"/>
    <w:tmpl w:val="0316C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6B2BDC"/>
    <w:multiLevelType w:val="multilevel"/>
    <w:tmpl w:val="EC9497BE"/>
    <w:name w:val="Bullets"/>
    <w:lvl w:ilvl="0">
      <w:start w:val="1"/>
      <w:numFmt w:val="bullet"/>
      <w:pStyle w:val="ListBullet"/>
      <w:lvlText w:val="•"/>
      <w:lvlJc w:val="left"/>
      <w:pPr>
        <w:tabs>
          <w:tab w:val="num" w:pos="312"/>
        </w:tabs>
        <w:ind w:left="312" w:hanging="170"/>
      </w:pPr>
      <w:rPr>
        <w:rFonts w:ascii="Calibri" w:hAnsi="Calibri" w:hint="default"/>
        <w:color w:val="4472C4" w:themeColor="accent1"/>
        <w:position w:val="2"/>
        <w:sz w:val="20"/>
      </w:rPr>
    </w:lvl>
    <w:lvl w:ilvl="1">
      <w:start w:val="1"/>
      <w:numFmt w:val="bullet"/>
      <w:lvlText w:val="–"/>
      <w:lvlJc w:val="left"/>
      <w:pPr>
        <w:tabs>
          <w:tab w:val="num" w:pos="340"/>
        </w:tabs>
        <w:ind w:left="340" w:hanging="170"/>
      </w:pPr>
      <w:rPr>
        <w:rFonts w:ascii="Arial" w:hAnsi="Arial" w:hint="default"/>
        <w:color w:val="auto"/>
      </w:rPr>
    </w:lvl>
    <w:lvl w:ilvl="2">
      <w:start w:val="1"/>
      <w:numFmt w:val="bullet"/>
      <w:lvlText w:val="–"/>
      <w:lvlJc w:val="left"/>
      <w:pPr>
        <w:tabs>
          <w:tab w:val="num" w:pos="510"/>
        </w:tabs>
        <w:ind w:left="510" w:hanging="170"/>
      </w:pPr>
      <w:rPr>
        <w:rFonts w:ascii="Arial" w:hAnsi="Arial" w:hint="default"/>
        <w:color w:val="auto"/>
      </w:rPr>
    </w:lvl>
    <w:lvl w:ilvl="3">
      <w:start w:val="1"/>
      <w:numFmt w:val="bullet"/>
      <w:lvlText w:val="–"/>
      <w:lvlJc w:val="left"/>
      <w:pPr>
        <w:tabs>
          <w:tab w:val="num" w:pos="680"/>
        </w:tabs>
        <w:ind w:left="680" w:hanging="170"/>
      </w:pPr>
      <w:rPr>
        <w:rFonts w:ascii="Circular Std Book" w:hAnsi="Circular Std Book" w:hint="default"/>
        <w:color w:val="auto"/>
      </w:rPr>
    </w:lvl>
    <w:lvl w:ilvl="4">
      <w:start w:val="1"/>
      <w:numFmt w:val="bullet"/>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19" w15:restartNumberingAfterBreak="0">
    <w:nsid w:val="3D7B612B"/>
    <w:multiLevelType w:val="hybridMultilevel"/>
    <w:tmpl w:val="07A20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B2613A"/>
    <w:multiLevelType w:val="hybridMultilevel"/>
    <w:tmpl w:val="529EF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0693D18"/>
    <w:multiLevelType w:val="hybridMultilevel"/>
    <w:tmpl w:val="93FE0C58"/>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2" w15:restartNumberingAfterBreak="0">
    <w:nsid w:val="42062709"/>
    <w:multiLevelType w:val="hybridMultilevel"/>
    <w:tmpl w:val="27123D52"/>
    <w:lvl w:ilvl="0" w:tplc="A1026AD8">
      <w:start w:val="1"/>
      <w:numFmt w:val="decimal"/>
      <w:pStyle w:val="ListParagraph"/>
      <w:lvlText w:val="%1."/>
      <w:lvlJc w:val="left"/>
      <w:pPr>
        <w:ind w:left="833" w:hanging="360"/>
      </w:p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23" w15:restartNumberingAfterBreak="0">
    <w:nsid w:val="47622B81"/>
    <w:multiLevelType w:val="hybridMultilevel"/>
    <w:tmpl w:val="7BC48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8436EEF"/>
    <w:multiLevelType w:val="multilevel"/>
    <w:tmpl w:val="588E98DE"/>
    <w:lvl w:ilvl="0">
      <w:start w:val="1"/>
      <w:numFmt w:val="bullet"/>
      <w:lvlText w:val=""/>
      <w:lvlJc w:val="left"/>
      <w:pPr>
        <w:tabs>
          <w:tab w:val="num" w:pos="312"/>
        </w:tabs>
        <w:ind w:left="312" w:hanging="170"/>
      </w:pPr>
      <w:rPr>
        <w:rFonts w:ascii="Symbol" w:hAnsi="Symbol" w:hint="default"/>
        <w:color w:val="4472C4" w:themeColor="accent1"/>
        <w:position w:val="2"/>
        <w:sz w:val="20"/>
      </w:rPr>
    </w:lvl>
    <w:lvl w:ilvl="1">
      <w:start w:val="1"/>
      <w:numFmt w:val="bullet"/>
      <w:lvlText w:val="–"/>
      <w:lvlJc w:val="left"/>
      <w:pPr>
        <w:tabs>
          <w:tab w:val="num" w:pos="340"/>
        </w:tabs>
        <w:ind w:left="340" w:hanging="170"/>
      </w:pPr>
      <w:rPr>
        <w:rFonts w:ascii="Arial" w:hAnsi="Arial" w:hint="default"/>
        <w:color w:val="auto"/>
      </w:rPr>
    </w:lvl>
    <w:lvl w:ilvl="2">
      <w:start w:val="1"/>
      <w:numFmt w:val="bullet"/>
      <w:lvlText w:val="–"/>
      <w:lvlJc w:val="left"/>
      <w:pPr>
        <w:tabs>
          <w:tab w:val="num" w:pos="510"/>
        </w:tabs>
        <w:ind w:left="510" w:hanging="170"/>
      </w:pPr>
      <w:rPr>
        <w:rFonts w:ascii="Arial" w:hAnsi="Arial" w:hint="default"/>
        <w:color w:val="auto"/>
      </w:rPr>
    </w:lvl>
    <w:lvl w:ilvl="3">
      <w:start w:val="1"/>
      <w:numFmt w:val="bullet"/>
      <w:lvlText w:val="–"/>
      <w:lvlJc w:val="left"/>
      <w:pPr>
        <w:tabs>
          <w:tab w:val="num" w:pos="680"/>
        </w:tabs>
        <w:ind w:left="680" w:hanging="170"/>
      </w:pPr>
      <w:rPr>
        <w:rFonts w:ascii="Circular Std Book" w:hAnsi="Circular Std Book" w:hint="default"/>
        <w:color w:val="auto"/>
      </w:rPr>
    </w:lvl>
    <w:lvl w:ilvl="4">
      <w:start w:val="1"/>
      <w:numFmt w:val="bullet"/>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25" w15:restartNumberingAfterBreak="0">
    <w:nsid w:val="48DF6466"/>
    <w:multiLevelType w:val="hybridMultilevel"/>
    <w:tmpl w:val="3692FE26"/>
    <w:lvl w:ilvl="0" w:tplc="26DACE20">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A351F43"/>
    <w:multiLevelType w:val="hybridMultilevel"/>
    <w:tmpl w:val="10526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E072432"/>
    <w:multiLevelType w:val="hybridMultilevel"/>
    <w:tmpl w:val="BAA60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84B096C"/>
    <w:multiLevelType w:val="hybridMultilevel"/>
    <w:tmpl w:val="2AE61F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99D2695"/>
    <w:multiLevelType w:val="hybridMultilevel"/>
    <w:tmpl w:val="C420751E"/>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0" w15:restartNumberingAfterBreak="0">
    <w:nsid w:val="5AF838A8"/>
    <w:multiLevelType w:val="hybridMultilevel"/>
    <w:tmpl w:val="9A426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E7B51A1"/>
    <w:multiLevelType w:val="hybridMultilevel"/>
    <w:tmpl w:val="9274E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F2D1A3C"/>
    <w:multiLevelType w:val="hybridMultilevel"/>
    <w:tmpl w:val="00089C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70906C0"/>
    <w:multiLevelType w:val="multilevel"/>
    <w:tmpl w:val="FAE255D0"/>
    <w:lvl w:ilvl="0">
      <w:start w:val="1"/>
      <w:numFmt w:val="decimal"/>
      <w:lvlText w:val="%1."/>
      <w:lvlJc w:val="left"/>
      <w:pPr>
        <w:ind w:left="1531" w:hanging="680"/>
      </w:pPr>
      <w:rPr>
        <w:rFonts w:hint="default"/>
        <w:b/>
        <w:i w:val="0"/>
        <w:sz w:val="32"/>
        <w:szCs w:val="32"/>
      </w:rPr>
    </w:lvl>
    <w:lvl w:ilvl="1">
      <w:start w:val="1"/>
      <w:numFmt w:val="decimal"/>
      <w:lvlText w:val="%1.%2"/>
      <w:lvlJc w:val="left"/>
      <w:pPr>
        <w:ind w:left="822" w:hanging="680"/>
      </w:pPr>
      <w:rPr>
        <w:rFonts w:hint="default"/>
      </w:rPr>
    </w:lvl>
    <w:lvl w:ilvl="2">
      <w:start w:val="1"/>
      <w:numFmt w:val="decimal"/>
      <w:lvlText w:val="%1.%2.%3"/>
      <w:lvlJc w:val="left"/>
      <w:pPr>
        <w:ind w:left="680" w:hanging="68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74216B69"/>
    <w:multiLevelType w:val="hybridMultilevel"/>
    <w:tmpl w:val="CC8A4838"/>
    <w:lvl w:ilvl="0" w:tplc="D05E641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B98502A"/>
    <w:multiLevelType w:val="multilevel"/>
    <w:tmpl w:val="7594412C"/>
    <w:lvl w:ilvl="0">
      <w:start w:val="1"/>
      <w:numFmt w:val="decimal"/>
      <w:lvlText w:val="%1"/>
      <w:lvlJc w:val="left"/>
      <w:pPr>
        <w:tabs>
          <w:tab w:val="num" w:pos="720"/>
        </w:tabs>
        <w:ind w:left="720" w:hanging="720"/>
      </w:pPr>
      <w:rPr>
        <w:rFonts w:cs="Times New Roman" w:hint="default"/>
      </w:rPr>
    </w:lvl>
    <w:lvl w:ilvl="1">
      <w:start w:val="1"/>
      <w:numFmt w:val="decimal"/>
      <w:pStyle w:val="HeadingB"/>
      <w:lvlText w:val="%1.%2"/>
      <w:lvlJc w:val="left"/>
      <w:pPr>
        <w:tabs>
          <w:tab w:val="num" w:pos="862"/>
        </w:tabs>
        <w:ind w:left="862" w:hanging="720"/>
      </w:pPr>
      <w:rPr>
        <w:rFonts w:cs="Times New Roman" w:hint="default"/>
      </w:rPr>
    </w:lvl>
    <w:lvl w:ilvl="2">
      <w:start w:val="1"/>
      <w:numFmt w:val="decimal"/>
      <w:pStyle w:val="HeadingC"/>
      <w:lvlText w:val="%1.%2.%3"/>
      <w:lvlJc w:val="left"/>
      <w:pPr>
        <w:tabs>
          <w:tab w:val="num" w:pos="2160"/>
        </w:tabs>
        <w:ind w:left="2160" w:hanging="720"/>
      </w:pPr>
      <w:rPr>
        <w:rFonts w:cs="Times New Roman" w:hint="default"/>
      </w:rPr>
    </w:lvl>
    <w:lvl w:ilvl="3">
      <w:start w:val="1"/>
      <w:numFmt w:val="decimal"/>
      <w:lvlText w:val="%1.%2.%3.%4"/>
      <w:lvlJc w:val="left"/>
      <w:pPr>
        <w:tabs>
          <w:tab w:val="num" w:pos="3240"/>
        </w:tabs>
        <w:ind w:left="3240" w:hanging="108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5040"/>
        </w:tabs>
        <w:ind w:left="5040" w:hanging="144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840"/>
        </w:tabs>
        <w:ind w:left="6840" w:hanging="180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36" w15:restartNumberingAfterBreak="0">
    <w:nsid w:val="7BD97401"/>
    <w:multiLevelType w:val="hybridMultilevel"/>
    <w:tmpl w:val="2B04C0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541043970">
    <w:abstractNumId w:val="22"/>
  </w:num>
  <w:num w:numId="2" w16cid:durableId="460729210">
    <w:abstractNumId w:val="35"/>
  </w:num>
  <w:num w:numId="3" w16cid:durableId="916674672">
    <w:abstractNumId w:val="8"/>
  </w:num>
  <w:num w:numId="4" w16cid:durableId="261574093">
    <w:abstractNumId w:val="18"/>
  </w:num>
  <w:num w:numId="5" w16cid:durableId="413206419">
    <w:abstractNumId w:val="0"/>
  </w:num>
  <w:num w:numId="6" w16cid:durableId="1029913279">
    <w:abstractNumId w:val="10"/>
  </w:num>
  <w:num w:numId="7" w16cid:durableId="3630154">
    <w:abstractNumId w:val="1"/>
  </w:num>
  <w:num w:numId="8" w16cid:durableId="13328797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2130074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602547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18305247">
    <w:abstractNumId w:val="31"/>
  </w:num>
  <w:num w:numId="12" w16cid:durableId="555551420">
    <w:abstractNumId w:val="36"/>
  </w:num>
  <w:num w:numId="13" w16cid:durableId="1039204508">
    <w:abstractNumId w:val="3"/>
  </w:num>
  <w:num w:numId="14" w16cid:durableId="1984431342">
    <w:abstractNumId w:val="20"/>
  </w:num>
  <w:num w:numId="15" w16cid:durableId="585118618">
    <w:abstractNumId w:val="23"/>
  </w:num>
  <w:num w:numId="16" w16cid:durableId="870800350">
    <w:abstractNumId w:val="25"/>
  </w:num>
  <w:num w:numId="17" w16cid:durableId="802426983">
    <w:abstractNumId w:val="34"/>
  </w:num>
  <w:num w:numId="18" w16cid:durableId="498351393">
    <w:abstractNumId w:val="29"/>
  </w:num>
  <w:num w:numId="19" w16cid:durableId="1632250485">
    <w:abstractNumId w:val="7"/>
  </w:num>
  <w:num w:numId="20" w16cid:durableId="2019307286">
    <w:abstractNumId w:val="9"/>
  </w:num>
  <w:num w:numId="21" w16cid:durableId="1704940384">
    <w:abstractNumId w:val="21"/>
  </w:num>
  <w:num w:numId="22" w16cid:durableId="723405226">
    <w:abstractNumId w:val="26"/>
  </w:num>
  <w:num w:numId="23" w16cid:durableId="679043090">
    <w:abstractNumId w:val="5"/>
  </w:num>
  <w:num w:numId="24" w16cid:durableId="368728791">
    <w:abstractNumId w:val="12"/>
  </w:num>
  <w:num w:numId="25" w16cid:durableId="355081238">
    <w:abstractNumId w:val="12"/>
    <w:lvlOverride w:ilvl="0">
      <w:startOverride w:val="7"/>
    </w:lvlOverride>
    <w:lvlOverride w:ilvl="1">
      <w:startOverride w:val="2"/>
    </w:lvlOverride>
  </w:num>
  <w:num w:numId="26" w16cid:durableId="325062286">
    <w:abstractNumId w:val="33"/>
  </w:num>
  <w:num w:numId="27" w16cid:durableId="1770197466">
    <w:abstractNumId w:val="4"/>
  </w:num>
  <w:num w:numId="28" w16cid:durableId="2043241085">
    <w:abstractNumId w:val="13"/>
  </w:num>
  <w:num w:numId="29" w16cid:durableId="1077438669">
    <w:abstractNumId w:val="30"/>
  </w:num>
  <w:num w:numId="30" w16cid:durableId="402681824">
    <w:abstractNumId w:val="17"/>
  </w:num>
  <w:num w:numId="31" w16cid:durableId="1548252833">
    <w:abstractNumId w:val="19"/>
  </w:num>
  <w:num w:numId="32" w16cid:durableId="618756368">
    <w:abstractNumId w:val="24"/>
  </w:num>
  <w:num w:numId="33" w16cid:durableId="1162963965">
    <w:abstractNumId w:val="11"/>
  </w:num>
  <w:num w:numId="34" w16cid:durableId="303972350">
    <w:abstractNumId w:val="16"/>
  </w:num>
  <w:num w:numId="35" w16cid:durableId="325060733">
    <w:abstractNumId w:val="28"/>
  </w:num>
  <w:num w:numId="36" w16cid:durableId="1320883688">
    <w:abstractNumId w:val="22"/>
  </w:num>
  <w:num w:numId="37" w16cid:durableId="922567340">
    <w:abstractNumId w:val="22"/>
  </w:num>
  <w:num w:numId="38" w16cid:durableId="610167242">
    <w:abstractNumId w:val="22"/>
  </w:num>
  <w:num w:numId="39" w16cid:durableId="962348050">
    <w:abstractNumId w:val="22"/>
  </w:num>
  <w:num w:numId="40" w16cid:durableId="1812399693">
    <w:abstractNumId w:val="22"/>
  </w:num>
  <w:num w:numId="41" w16cid:durableId="1292711310">
    <w:abstractNumId w:val="22"/>
  </w:num>
  <w:num w:numId="42" w16cid:durableId="1102146982">
    <w:abstractNumId w:val="22"/>
  </w:num>
  <w:num w:numId="43" w16cid:durableId="551620726">
    <w:abstractNumId w:val="15"/>
  </w:num>
  <w:num w:numId="44" w16cid:durableId="1477994643">
    <w:abstractNumId w:val="14"/>
  </w:num>
  <w:num w:numId="45" w16cid:durableId="2016034675">
    <w:abstractNumId w:val="27"/>
  </w:num>
  <w:num w:numId="46" w16cid:durableId="1187912671">
    <w:abstractNumId w:val="32"/>
  </w:num>
  <w:num w:numId="47" w16cid:durableId="1338000741">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5D11"/>
    <w:rsid w:val="00010674"/>
    <w:rsid w:val="0001223A"/>
    <w:rsid w:val="00035B9F"/>
    <w:rsid w:val="00044F23"/>
    <w:rsid w:val="00051502"/>
    <w:rsid w:val="00064D50"/>
    <w:rsid w:val="00066349"/>
    <w:rsid w:val="00074CEA"/>
    <w:rsid w:val="00077040"/>
    <w:rsid w:val="000857EE"/>
    <w:rsid w:val="00092583"/>
    <w:rsid w:val="0009322F"/>
    <w:rsid w:val="000A0D7D"/>
    <w:rsid w:val="000A2B14"/>
    <w:rsid w:val="000A5E27"/>
    <w:rsid w:val="000B77AD"/>
    <w:rsid w:val="000D44B3"/>
    <w:rsid w:val="000F6155"/>
    <w:rsid w:val="00103190"/>
    <w:rsid w:val="00120739"/>
    <w:rsid w:val="0012134D"/>
    <w:rsid w:val="00121F69"/>
    <w:rsid w:val="00125EB9"/>
    <w:rsid w:val="00125EF3"/>
    <w:rsid w:val="00134F16"/>
    <w:rsid w:val="001448AF"/>
    <w:rsid w:val="00146F4C"/>
    <w:rsid w:val="00171C70"/>
    <w:rsid w:val="001B6E8B"/>
    <w:rsid w:val="001B7167"/>
    <w:rsid w:val="001C07DF"/>
    <w:rsid w:val="001C0F2A"/>
    <w:rsid w:val="001C31D9"/>
    <w:rsid w:val="001C3D90"/>
    <w:rsid w:val="001C4A19"/>
    <w:rsid w:val="001C6EA0"/>
    <w:rsid w:val="001D2ED9"/>
    <w:rsid w:val="001D5067"/>
    <w:rsid w:val="001E7879"/>
    <w:rsid w:val="0020396D"/>
    <w:rsid w:val="00205991"/>
    <w:rsid w:val="002139DB"/>
    <w:rsid w:val="00220031"/>
    <w:rsid w:val="00221332"/>
    <w:rsid w:val="00224846"/>
    <w:rsid w:val="00260509"/>
    <w:rsid w:val="00296C66"/>
    <w:rsid w:val="002A714F"/>
    <w:rsid w:val="002C4F10"/>
    <w:rsid w:val="002C620E"/>
    <w:rsid w:val="002D3B89"/>
    <w:rsid w:val="002D476E"/>
    <w:rsid w:val="002E2618"/>
    <w:rsid w:val="002E4908"/>
    <w:rsid w:val="002F1348"/>
    <w:rsid w:val="002F579B"/>
    <w:rsid w:val="002F6445"/>
    <w:rsid w:val="00314630"/>
    <w:rsid w:val="00316D97"/>
    <w:rsid w:val="00323463"/>
    <w:rsid w:val="003430A3"/>
    <w:rsid w:val="00346D1F"/>
    <w:rsid w:val="00353B0A"/>
    <w:rsid w:val="003626F1"/>
    <w:rsid w:val="00372162"/>
    <w:rsid w:val="00374CDB"/>
    <w:rsid w:val="00375304"/>
    <w:rsid w:val="00380AD9"/>
    <w:rsid w:val="003828B7"/>
    <w:rsid w:val="00386107"/>
    <w:rsid w:val="003914DE"/>
    <w:rsid w:val="003C3B48"/>
    <w:rsid w:val="003C575D"/>
    <w:rsid w:val="003E3213"/>
    <w:rsid w:val="003E4236"/>
    <w:rsid w:val="003E5385"/>
    <w:rsid w:val="003F05F6"/>
    <w:rsid w:val="003F3E00"/>
    <w:rsid w:val="003F7205"/>
    <w:rsid w:val="004011B0"/>
    <w:rsid w:val="004367DD"/>
    <w:rsid w:val="00442C4A"/>
    <w:rsid w:val="0045099B"/>
    <w:rsid w:val="00450E76"/>
    <w:rsid w:val="00462238"/>
    <w:rsid w:val="004652CD"/>
    <w:rsid w:val="00473827"/>
    <w:rsid w:val="004A1339"/>
    <w:rsid w:val="004D3236"/>
    <w:rsid w:val="004E0D0D"/>
    <w:rsid w:val="00501611"/>
    <w:rsid w:val="0050321B"/>
    <w:rsid w:val="00517CB7"/>
    <w:rsid w:val="005448E9"/>
    <w:rsid w:val="00544BC1"/>
    <w:rsid w:val="005540E4"/>
    <w:rsid w:val="00556688"/>
    <w:rsid w:val="00561117"/>
    <w:rsid w:val="00561B6C"/>
    <w:rsid w:val="00570E14"/>
    <w:rsid w:val="005776EC"/>
    <w:rsid w:val="0059158E"/>
    <w:rsid w:val="00592E3D"/>
    <w:rsid w:val="00593228"/>
    <w:rsid w:val="00593ACC"/>
    <w:rsid w:val="005A22F6"/>
    <w:rsid w:val="005B0EA3"/>
    <w:rsid w:val="005B26B8"/>
    <w:rsid w:val="005D12C3"/>
    <w:rsid w:val="005E14DE"/>
    <w:rsid w:val="005E4B3F"/>
    <w:rsid w:val="005E6FFA"/>
    <w:rsid w:val="005F452A"/>
    <w:rsid w:val="005F4F78"/>
    <w:rsid w:val="005F5A82"/>
    <w:rsid w:val="00600290"/>
    <w:rsid w:val="00600A9E"/>
    <w:rsid w:val="00604349"/>
    <w:rsid w:val="00612049"/>
    <w:rsid w:val="00613AE2"/>
    <w:rsid w:val="0063745E"/>
    <w:rsid w:val="00640FFC"/>
    <w:rsid w:val="006432A4"/>
    <w:rsid w:val="00646218"/>
    <w:rsid w:val="006474B7"/>
    <w:rsid w:val="0065299E"/>
    <w:rsid w:val="00667609"/>
    <w:rsid w:val="00670499"/>
    <w:rsid w:val="00687234"/>
    <w:rsid w:val="006911CB"/>
    <w:rsid w:val="006B76BA"/>
    <w:rsid w:val="006C2F50"/>
    <w:rsid w:val="006E0676"/>
    <w:rsid w:val="006E6549"/>
    <w:rsid w:val="006F12FD"/>
    <w:rsid w:val="006F2054"/>
    <w:rsid w:val="006F27E5"/>
    <w:rsid w:val="006F5D66"/>
    <w:rsid w:val="007055C7"/>
    <w:rsid w:val="007156F1"/>
    <w:rsid w:val="00717D2A"/>
    <w:rsid w:val="00721FC3"/>
    <w:rsid w:val="007428FF"/>
    <w:rsid w:val="00743B99"/>
    <w:rsid w:val="00745F16"/>
    <w:rsid w:val="00750BF6"/>
    <w:rsid w:val="007729DC"/>
    <w:rsid w:val="00781169"/>
    <w:rsid w:val="007B5F4F"/>
    <w:rsid w:val="007B67EB"/>
    <w:rsid w:val="007C5E4E"/>
    <w:rsid w:val="007D722B"/>
    <w:rsid w:val="007E2F3C"/>
    <w:rsid w:val="007F3358"/>
    <w:rsid w:val="00816528"/>
    <w:rsid w:val="00830A9D"/>
    <w:rsid w:val="0084072E"/>
    <w:rsid w:val="00844901"/>
    <w:rsid w:val="00857E79"/>
    <w:rsid w:val="00866FCC"/>
    <w:rsid w:val="00882E5E"/>
    <w:rsid w:val="00883275"/>
    <w:rsid w:val="008A04C0"/>
    <w:rsid w:val="008A2E65"/>
    <w:rsid w:val="008A5731"/>
    <w:rsid w:val="008B4DB9"/>
    <w:rsid w:val="008B6385"/>
    <w:rsid w:val="008B7928"/>
    <w:rsid w:val="008D55AE"/>
    <w:rsid w:val="008D64D9"/>
    <w:rsid w:val="008E7802"/>
    <w:rsid w:val="008F4795"/>
    <w:rsid w:val="00907E78"/>
    <w:rsid w:val="0091162E"/>
    <w:rsid w:val="00922E4E"/>
    <w:rsid w:val="00925B44"/>
    <w:rsid w:val="0092762B"/>
    <w:rsid w:val="00935D7A"/>
    <w:rsid w:val="00942A82"/>
    <w:rsid w:val="009475DB"/>
    <w:rsid w:val="0098498B"/>
    <w:rsid w:val="009862F4"/>
    <w:rsid w:val="00994A5F"/>
    <w:rsid w:val="00995466"/>
    <w:rsid w:val="009956FC"/>
    <w:rsid w:val="009C6D5E"/>
    <w:rsid w:val="009E02A6"/>
    <w:rsid w:val="00A00C87"/>
    <w:rsid w:val="00A0102A"/>
    <w:rsid w:val="00A05BB0"/>
    <w:rsid w:val="00A13DDE"/>
    <w:rsid w:val="00A16C43"/>
    <w:rsid w:val="00A2038F"/>
    <w:rsid w:val="00A36DA0"/>
    <w:rsid w:val="00A60710"/>
    <w:rsid w:val="00A62AAC"/>
    <w:rsid w:val="00A730E1"/>
    <w:rsid w:val="00A85209"/>
    <w:rsid w:val="00A85667"/>
    <w:rsid w:val="00A87070"/>
    <w:rsid w:val="00AA3277"/>
    <w:rsid w:val="00AA50A7"/>
    <w:rsid w:val="00AB4E33"/>
    <w:rsid w:val="00AC5657"/>
    <w:rsid w:val="00AD5D6F"/>
    <w:rsid w:val="00AE726A"/>
    <w:rsid w:val="00AF24BA"/>
    <w:rsid w:val="00AF5035"/>
    <w:rsid w:val="00AF6397"/>
    <w:rsid w:val="00AF6726"/>
    <w:rsid w:val="00AF7A44"/>
    <w:rsid w:val="00B17687"/>
    <w:rsid w:val="00B320AD"/>
    <w:rsid w:val="00B329F5"/>
    <w:rsid w:val="00B51696"/>
    <w:rsid w:val="00B547B1"/>
    <w:rsid w:val="00B63878"/>
    <w:rsid w:val="00B63F60"/>
    <w:rsid w:val="00B67765"/>
    <w:rsid w:val="00B67EF3"/>
    <w:rsid w:val="00B86C79"/>
    <w:rsid w:val="00B90C5E"/>
    <w:rsid w:val="00BA1FD8"/>
    <w:rsid w:val="00BC03C8"/>
    <w:rsid w:val="00BD4E67"/>
    <w:rsid w:val="00BE56E4"/>
    <w:rsid w:val="00BE5AD8"/>
    <w:rsid w:val="00C12E8C"/>
    <w:rsid w:val="00C22EE0"/>
    <w:rsid w:val="00C3662A"/>
    <w:rsid w:val="00C44360"/>
    <w:rsid w:val="00C45021"/>
    <w:rsid w:val="00C5052F"/>
    <w:rsid w:val="00C66E8A"/>
    <w:rsid w:val="00C708C9"/>
    <w:rsid w:val="00C735AA"/>
    <w:rsid w:val="00CB2397"/>
    <w:rsid w:val="00CB4426"/>
    <w:rsid w:val="00CD1653"/>
    <w:rsid w:val="00CD6024"/>
    <w:rsid w:val="00CF3C4D"/>
    <w:rsid w:val="00D036EC"/>
    <w:rsid w:val="00D0536F"/>
    <w:rsid w:val="00D21BFE"/>
    <w:rsid w:val="00D2241C"/>
    <w:rsid w:val="00D232B1"/>
    <w:rsid w:val="00D2754F"/>
    <w:rsid w:val="00D52FDF"/>
    <w:rsid w:val="00D67355"/>
    <w:rsid w:val="00D67B4C"/>
    <w:rsid w:val="00D80D8A"/>
    <w:rsid w:val="00D81E30"/>
    <w:rsid w:val="00DA3CF0"/>
    <w:rsid w:val="00DB09FE"/>
    <w:rsid w:val="00DD09DD"/>
    <w:rsid w:val="00DD2DC2"/>
    <w:rsid w:val="00DD3B76"/>
    <w:rsid w:val="00DD61F7"/>
    <w:rsid w:val="00DE6A3C"/>
    <w:rsid w:val="00DE6F44"/>
    <w:rsid w:val="00DF4F91"/>
    <w:rsid w:val="00DF772C"/>
    <w:rsid w:val="00E01695"/>
    <w:rsid w:val="00E13EA5"/>
    <w:rsid w:val="00E13ED1"/>
    <w:rsid w:val="00E13F22"/>
    <w:rsid w:val="00E25077"/>
    <w:rsid w:val="00E250C9"/>
    <w:rsid w:val="00E47513"/>
    <w:rsid w:val="00E47674"/>
    <w:rsid w:val="00E52E15"/>
    <w:rsid w:val="00E65384"/>
    <w:rsid w:val="00E75D11"/>
    <w:rsid w:val="00E80ABC"/>
    <w:rsid w:val="00E8718A"/>
    <w:rsid w:val="00E8781C"/>
    <w:rsid w:val="00EA2913"/>
    <w:rsid w:val="00EB29E6"/>
    <w:rsid w:val="00EC2B1D"/>
    <w:rsid w:val="00EC6511"/>
    <w:rsid w:val="00ED32FE"/>
    <w:rsid w:val="00ED42A0"/>
    <w:rsid w:val="00EE0E9A"/>
    <w:rsid w:val="00EE579B"/>
    <w:rsid w:val="00EF7C42"/>
    <w:rsid w:val="00F04E21"/>
    <w:rsid w:val="00F062B4"/>
    <w:rsid w:val="00F110D4"/>
    <w:rsid w:val="00F16135"/>
    <w:rsid w:val="00F17675"/>
    <w:rsid w:val="00F23D15"/>
    <w:rsid w:val="00F34130"/>
    <w:rsid w:val="00F47F03"/>
    <w:rsid w:val="00F53FF5"/>
    <w:rsid w:val="00F622EC"/>
    <w:rsid w:val="00F66819"/>
    <w:rsid w:val="00F844E8"/>
    <w:rsid w:val="00F8515A"/>
    <w:rsid w:val="00F90309"/>
    <w:rsid w:val="00F90ED2"/>
    <w:rsid w:val="00FB331A"/>
    <w:rsid w:val="00FB3B06"/>
    <w:rsid w:val="00FB7D6E"/>
    <w:rsid w:val="00FC7E47"/>
    <w:rsid w:val="00FE0C6B"/>
    <w:rsid w:val="00FE0F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1"/>
    <o:shapelayout v:ext="edit">
      <o:idmap v:ext="edit" data="2"/>
    </o:shapelayout>
  </w:shapeDefaults>
  <w:decimalSymbol w:val="."/>
  <w:listSeparator w:val=","/>
  <w14:docId w14:val="4D8A266F"/>
  <w15:docId w15:val="{21BAB2F7-6D56-488A-92B3-C17471612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3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D11"/>
    <w:pPr>
      <w:spacing w:after="0" w:line="240" w:lineRule="atLeast"/>
    </w:pPr>
    <w:rPr>
      <w:rFonts w:ascii="Calibri" w:eastAsia="Times New Roman" w:hAnsi="Calibri" w:cs="Times New Roman"/>
      <w:sz w:val="20"/>
      <w:szCs w:val="20"/>
    </w:rPr>
  </w:style>
  <w:style w:type="paragraph" w:styleId="Heading1">
    <w:name w:val="heading 1"/>
    <w:basedOn w:val="Normal"/>
    <w:next w:val="BodyText"/>
    <w:link w:val="Heading1Char"/>
    <w:uiPriority w:val="1"/>
    <w:qFormat/>
    <w:rsid w:val="00A00C87"/>
    <w:pPr>
      <w:outlineLvl w:val="0"/>
    </w:pPr>
    <w:rPr>
      <w:rFonts w:asciiTheme="minorHAnsi" w:hAnsiTheme="minorHAnsi" w:cstheme="minorHAnsi"/>
      <w:b/>
      <w:bCs/>
      <w:color w:val="864C98"/>
      <w:sz w:val="44"/>
      <w:szCs w:val="28"/>
    </w:rPr>
  </w:style>
  <w:style w:type="paragraph" w:styleId="Heading2">
    <w:name w:val="heading 2"/>
    <w:aliases w:val="Heading 2- VFRR,MFMP2"/>
    <w:basedOn w:val="Heading1"/>
    <w:next w:val="Normal"/>
    <w:link w:val="Heading2Char"/>
    <w:uiPriority w:val="1"/>
    <w:unhideWhenUsed/>
    <w:qFormat/>
    <w:rsid w:val="00A00C87"/>
    <w:pPr>
      <w:outlineLvl w:val="1"/>
    </w:pPr>
    <w:rPr>
      <w:rFonts w:eastAsia="Times"/>
      <w:color w:val="D14A95"/>
      <w:sz w:val="36"/>
      <w:szCs w:val="36"/>
    </w:rPr>
  </w:style>
  <w:style w:type="paragraph" w:styleId="Heading3">
    <w:name w:val="heading 3"/>
    <w:basedOn w:val="Heading2"/>
    <w:next w:val="Normal"/>
    <w:link w:val="Heading3Char"/>
    <w:uiPriority w:val="1"/>
    <w:unhideWhenUsed/>
    <w:qFormat/>
    <w:rsid w:val="00A00C87"/>
    <w:pPr>
      <w:outlineLvl w:val="2"/>
    </w:pPr>
    <w:rPr>
      <w:rFonts w:asciiTheme="majorHAnsi" w:hAnsiTheme="majorHAnsi" w:cstheme="majorHAnsi"/>
      <w:b w:val="0"/>
      <w:bCs w:val="0"/>
      <w:color w:val="864C98"/>
    </w:rPr>
  </w:style>
  <w:style w:type="paragraph" w:styleId="Heading4">
    <w:name w:val="heading 4"/>
    <w:basedOn w:val="Normal"/>
    <w:next w:val="Normal"/>
    <w:link w:val="Heading4Char"/>
    <w:semiHidden/>
    <w:unhideWhenUsed/>
    <w:qFormat/>
    <w:rsid w:val="003F05F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semiHidden/>
    <w:unhideWhenUsed/>
    <w:qFormat/>
    <w:rsid w:val="003F05F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semiHidden/>
    <w:unhideWhenUsed/>
    <w:qFormat/>
    <w:rsid w:val="00E250C9"/>
    <w:pPr>
      <w:spacing w:before="240" w:after="120" w:line="240" w:lineRule="auto"/>
      <w:ind w:left="1152" w:hanging="432"/>
      <w:outlineLvl w:val="5"/>
    </w:pPr>
    <w:rPr>
      <w:rFonts w:asciiTheme="minorHAnsi" w:hAnsiTheme="minorHAnsi"/>
      <w:b/>
      <w:bCs/>
      <w:i/>
      <w:color w:val="000000" w:themeColor="text1"/>
      <w:spacing w:val="2"/>
      <w:sz w:val="19"/>
      <w:szCs w:val="19"/>
      <w:lang w:eastAsia="en-AU"/>
    </w:rPr>
  </w:style>
  <w:style w:type="paragraph" w:styleId="Heading7">
    <w:name w:val="heading 7"/>
    <w:basedOn w:val="Normal"/>
    <w:next w:val="Normal"/>
    <w:link w:val="Heading7Char"/>
    <w:semiHidden/>
    <w:unhideWhenUsed/>
    <w:qFormat/>
    <w:rsid w:val="00E250C9"/>
    <w:pPr>
      <w:spacing w:before="240" w:after="60" w:line="270" w:lineRule="atLeast"/>
      <w:ind w:left="1296" w:hanging="288"/>
      <w:outlineLvl w:val="6"/>
    </w:pPr>
    <w:rPr>
      <w:rFonts w:asciiTheme="minorHAnsi" w:hAnsiTheme="minorHAnsi"/>
      <w:spacing w:val="2"/>
      <w:sz w:val="24"/>
      <w:szCs w:val="24"/>
      <w:lang w:eastAsia="en-AU"/>
    </w:rPr>
  </w:style>
  <w:style w:type="paragraph" w:styleId="Heading8">
    <w:name w:val="heading 8"/>
    <w:basedOn w:val="Normal"/>
    <w:next w:val="Normal"/>
    <w:link w:val="Heading8Char"/>
    <w:semiHidden/>
    <w:unhideWhenUsed/>
    <w:qFormat/>
    <w:rsid w:val="00F622E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E250C9"/>
    <w:pPr>
      <w:spacing w:before="240" w:after="60" w:line="270" w:lineRule="atLeast"/>
      <w:ind w:left="1584" w:hanging="144"/>
      <w:outlineLvl w:val="8"/>
    </w:pPr>
    <w:rPr>
      <w:rFonts w:asciiTheme="minorHAnsi" w:hAnsiTheme="minorHAnsi" w:cs="Arial"/>
      <w:spacing w:val="2"/>
      <w:sz w:val="19"/>
      <w:szCs w:val="19"/>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36EC"/>
    <w:pPr>
      <w:tabs>
        <w:tab w:val="center" w:pos="4513"/>
        <w:tab w:val="right" w:pos="9026"/>
      </w:tabs>
      <w:spacing w:line="240" w:lineRule="auto"/>
    </w:pPr>
  </w:style>
  <w:style w:type="character" w:customStyle="1" w:styleId="HeaderChar">
    <w:name w:val="Header Char"/>
    <w:basedOn w:val="DefaultParagraphFont"/>
    <w:link w:val="Header"/>
    <w:uiPriority w:val="99"/>
    <w:rsid w:val="00D036EC"/>
  </w:style>
  <w:style w:type="paragraph" w:styleId="Footer">
    <w:name w:val="footer"/>
    <w:basedOn w:val="Normal"/>
    <w:link w:val="FooterChar"/>
    <w:uiPriority w:val="99"/>
    <w:unhideWhenUsed/>
    <w:rsid w:val="00D036EC"/>
    <w:pPr>
      <w:tabs>
        <w:tab w:val="center" w:pos="4513"/>
        <w:tab w:val="right" w:pos="9026"/>
      </w:tabs>
      <w:spacing w:line="240" w:lineRule="auto"/>
    </w:pPr>
  </w:style>
  <w:style w:type="character" w:customStyle="1" w:styleId="FooterChar">
    <w:name w:val="Footer Char"/>
    <w:basedOn w:val="DefaultParagraphFont"/>
    <w:link w:val="Footer"/>
    <w:uiPriority w:val="99"/>
    <w:rsid w:val="00D036EC"/>
  </w:style>
  <w:style w:type="character" w:styleId="Hyperlink">
    <w:name w:val="Hyperlink"/>
    <w:basedOn w:val="DefaultParagraphFont"/>
    <w:uiPriority w:val="99"/>
    <w:unhideWhenUsed/>
    <w:rsid w:val="00D036EC"/>
    <w:rPr>
      <w:color w:val="0563C1" w:themeColor="hyperlink"/>
      <w:u w:val="single"/>
    </w:rPr>
  </w:style>
  <w:style w:type="character" w:styleId="UnresolvedMention">
    <w:name w:val="Unresolved Mention"/>
    <w:basedOn w:val="DefaultParagraphFont"/>
    <w:uiPriority w:val="99"/>
    <w:semiHidden/>
    <w:unhideWhenUsed/>
    <w:rsid w:val="00D036EC"/>
    <w:rPr>
      <w:color w:val="605E5C"/>
      <w:shd w:val="clear" w:color="auto" w:fill="E1DFDD"/>
    </w:rPr>
  </w:style>
  <w:style w:type="paragraph" w:customStyle="1" w:styleId="COGSignature">
    <w:name w:val="COG Signature"/>
    <w:basedOn w:val="Normal"/>
    <w:rsid w:val="00316D97"/>
    <w:pPr>
      <w:spacing w:line="200" w:lineRule="atLeast"/>
    </w:pPr>
    <w:rPr>
      <w:caps/>
      <w:sz w:val="16"/>
    </w:rPr>
  </w:style>
  <w:style w:type="character" w:customStyle="1" w:styleId="Heading1Char">
    <w:name w:val="Heading 1 Char"/>
    <w:basedOn w:val="DefaultParagraphFont"/>
    <w:link w:val="Heading1"/>
    <w:uiPriority w:val="9"/>
    <w:rsid w:val="00A00C87"/>
    <w:rPr>
      <w:rFonts w:eastAsia="Times New Roman" w:cstheme="minorHAnsi"/>
      <w:b/>
      <w:bCs/>
      <w:color w:val="864C98"/>
      <w:sz w:val="44"/>
      <w:szCs w:val="28"/>
    </w:rPr>
  </w:style>
  <w:style w:type="table" w:styleId="TableGrid">
    <w:name w:val="Table Grid"/>
    <w:aliases w:val="MEMPC"/>
    <w:basedOn w:val="TableNormal"/>
    <w:uiPriority w:val="59"/>
    <w:rsid w:val="00717D2A"/>
    <w:pPr>
      <w:spacing w:after="0" w:line="200" w:lineRule="exact"/>
      <w:ind w:left="113" w:right="113"/>
    </w:pPr>
    <w:rPr>
      <w:rFonts w:eastAsia="Times New Roman" w:cs="Times New Roman"/>
      <w:sz w:val="20"/>
      <w:szCs w:val="20"/>
      <w:lang w:eastAsia="en-AU"/>
    </w:rPr>
    <w:tblPr>
      <w:tblBorders>
        <w:bottom w:val="single" w:sz="8" w:space="0" w:color="864C98"/>
        <w:insideH w:val="single" w:sz="8" w:space="0" w:color="864C98"/>
      </w:tblBorders>
      <w:tblCellMar>
        <w:top w:w="57" w:type="dxa"/>
        <w:left w:w="0" w:type="dxa"/>
        <w:bottom w:w="79" w:type="dxa"/>
        <w:right w:w="0" w:type="dxa"/>
      </w:tblCellMar>
    </w:tblPr>
    <w:tcPr>
      <w:shd w:val="clear" w:color="auto" w:fill="auto"/>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cPr>
        <w:tcBorders>
          <w:top w:val="nil"/>
          <w:left w:val="nil"/>
          <w:bottom w:val="nil"/>
          <w:right w:val="nil"/>
          <w:insideH w:val="nil"/>
          <w:insideV w:val="nil"/>
          <w:tl2br w:val="nil"/>
          <w:tr2bl w:val="nil"/>
        </w:tcBorders>
        <w:shd w:val="clear" w:color="auto" w:fill="864C98"/>
      </w:tcPr>
    </w:tblStylePr>
    <w:tblStylePr w:type="firstCol">
      <w:pPr>
        <w:jc w:val="left"/>
      </w:pPr>
      <w:rPr>
        <w:b/>
        <w:caps/>
        <w:smallCaps w:val="0"/>
      </w:rPr>
      <w:tblPr/>
      <w:tcPr>
        <w:vAlign w:val="center"/>
      </w:tcPr>
    </w:tblStylePr>
  </w:style>
  <w:style w:type="paragraph" w:styleId="BodyText">
    <w:name w:val="Body Text"/>
    <w:basedOn w:val="Normal"/>
    <w:link w:val="BodyTextChar"/>
    <w:uiPriority w:val="99"/>
    <w:qFormat/>
    <w:rsid w:val="00592E3D"/>
    <w:pPr>
      <w:spacing w:before="100" w:after="200" w:line="270" w:lineRule="atLeast"/>
    </w:pPr>
    <w:rPr>
      <w:rFonts w:asciiTheme="minorHAnsi" w:hAnsiTheme="minorHAnsi"/>
      <w:lang w:eastAsia="en-AU"/>
    </w:rPr>
  </w:style>
  <w:style w:type="character" w:customStyle="1" w:styleId="BodyTextChar">
    <w:name w:val="Body Text Char"/>
    <w:basedOn w:val="DefaultParagraphFont"/>
    <w:link w:val="BodyText"/>
    <w:rsid w:val="00592E3D"/>
    <w:rPr>
      <w:rFonts w:eastAsia="Times New Roman" w:cs="Times New Roman"/>
      <w:sz w:val="20"/>
      <w:szCs w:val="20"/>
      <w:lang w:eastAsia="en-AU"/>
    </w:rPr>
  </w:style>
  <w:style w:type="paragraph" w:customStyle="1" w:styleId="Spacebeforetable">
    <w:name w:val="Space before table"/>
    <w:basedOn w:val="Normal"/>
    <w:qFormat/>
    <w:rsid w:val="00592E3D"/>
    <w:pPr>
      <w:spacing w:after="60" w:line="270" w:lineRule="atLeast"/>
    </w:pPr>
    <w:rPr>
      <w:rFonts w:asciiTheme="minorHAnsi" w:hAnsiTheme="minorHAnsi"/>
      <w:lang w:eastAsia="en-AU"/>
    </w:rPr>
  </w:style>
  <w:style w:type="paragraph" w:styleId="ListParagraph">
    <w:name w:val="List Paragraph"/>
    <w:basedOn w:val="Normal"/>
    <w:uiPriority w:val="34"/>
    <w:qFormat/>
    <w:rsid w:val="00592E3D"/>
    <w:pPr>
      <w:numPr>
        <w:numId w:val="1"/>
      </w:numPr>
      <w:spacing w:line="270" w:lineRule="atLeast"/>
      <w:ind w:right="113"/>
      <w:contextualSpacing/>
    </w:pPr>
    <w:rPr>
      <w:rFonts w:asciiTheme="majorHAnsi" w:hAnsiTheme="majorHAnsi"/>
      <w:b/>
      <w:caps/>
      <w:color w:val="FFFFFF" w:themeColor="background1"/>
      <w:spacing w:val="6"/>
      <w:sz w:val="24"/>
      <w:lang w:eastAsia="en-AU"/>
    </w:rPr>
  </w:style>
  <w:style w:type="character" w:styleId="PlaceholderText">
    <w:name w:val="Placeholder Text"/>
    <w:basedOn w:val="DefaultParagraphFont"/>
    <w:uiPriority w:val="99"/>
    <w:semiHidden/>
    <w:rsid w:val="00907E78"/>
    <w:rPr>
      <w:color w:val="808080"/>
    </w:rPr>
  </w:style>
  <w:style w:type="paragraph" w:styleId="NoSpacing">
    <w:name w:val="No Spacing"/>
    <w:link w:val="NoSpacingChar"/>
    <w:uiPriority w:val="1"/>
    <w:qFormat/>
    <w:rsid w:val="00AF6726"/>
    <w:pPr>
      <w:spacing w:after="0" w:line="240" w:lineRule="auto"/>
    </w:pPr>
    <w:rPr>
      <w:rFonts w:ascii="Arial" w:eastAsia="Times New Roman" w:hAnsi="Arial" w:cs="Times New Roman"/>
      <w:sz w:val="20"/>
      <w:szCs w:val="20"/>
    </w:rPr>
  </w:style>
  <w:style w:type="character" w:customStyle="1" w:styleId="Heading2Char">
    <w:name w:val="Heading 2 Char"/>
    <w:aliases w:val="Heading 2- VFRR Char,MFMP2 Char"/>
    <w:basedOn w:val="DefaultParagraphFont"/>
    <w:link w:val="Heading2"/>
    <w:uiPriority w:val="9"/>
    <w:rsid w:val="00A00C87"/>
    <w:rPr>
      <w:rFonts w:eastAsia="Times" w:cstheme="minorHAnsi"/>
      <w:b/>
      <w:bCs/>
      <w:color w:val="D14A95"/>
      <w:sz w:val="36"/>
      <w:szCs w:val="36"/>
    </w:rPr>
  </w:style>
  <w:style w:type="table" w:styleId="TableGridLight">
    <w:name w:val="Grid Table Light"/>
    <w:basedOn w:val="TableNormal"/>
    <w:uiPriority w:val="40"/>
    <w:rsid w:val="00AF67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uiPriority w:val="1"/>
    <w:rsid w:val="00E75D11"/>
    <w:rPr>
      <w:rFonts w:ascii="Arial" w:eastAsia="Times New Roman" w:hAnsi="Arial" w:cs="Times New Roman"/>
      <w:sz w:val="20"/>
      <w:szCs w:val="20"/>
    </w:rPr>
  </w:style>
  <w:style w:type="character" w:customStyle="1" w:styleId="Heading3Char">
    <w:name w:val="Heading 3 Char"/>
    <w:basedOn w:val="DefaultParagraphFont"/>
    <w:link w:val="Heading3"/>
    <w:uiPriority w:val="9"/>
    <w:rsid w:val="00A00C87"/>
    <w:rPr>
      <w:rFonts w:asciiTheme="majorHAnsi" w:eastAsia="Times" w:hAnsiTheme="majorHAnsi" w:cstheme="majorHAnsi"/>
      <w:color w:val="864C98"/>
      <w:sz w:val="36"/>
      <w:szCs w:val="36"/>
    </w:rPr>
  </w:style>
  <w:style w:type="paragraph" w:styleId="TOCHeading">
    <w:name w:val="TOC Heading"/>
    <w:basedOn w:val="Heading1"/>
    <w:next w:val="Normal"/>
    <w:uiPriority w:val="39"/>
    <w:unhideWhenUsed/>
    <w:qFormat/>
    <w:rsid w:val="000857EE"/>
    <w:pPr>
      <w:keepNext/>
      <w:keepLines/>
      <w:spacing w:before="240" w:line="240" w:lineRule="auto"/>
      <w:outlineLvl w:val="9"/>
    </w:pPr>
    <w:rPr>
      <w:rFonts w:asciiTheme="majorHAnsi" w:eastAsiaTheme="majorEastAsia" w:hAnsiTheme="majorHAnsi" w:cstheme="majorBidi"/>
      <w:bCs w:val="0"/>
      <w:sz w:val="32"/>
      <w:szCs w:val="32"/>
    </w:rPr>
  </w:style>
  <w:style w:type="character" w:styleId="Strong">
    <w:name w:val="Strong"/>
    <w:uiPriority w:val="22"/>
    <w:qFormat/>
    <w:rsid w:val="000857EE"/>
    <w:rPr>
      <w:b/>
      <w:bCs/>
    </w:rPr>
  </w:style>
  <w:style w:type="paragraph" w:customStyle="1" w:styleId="Tabletext">
    <w:name w:val="Table text"/>
    <w:uiPriority w:val="3"/>
    <w:qFormat/>
    <w:rsid w:val="00E80ABC"/>
    <w:pPr>
      <w:spacing w:before="80" w:after="60" w:line="240" w:lineRule="auto"/>
    </w:pPr>
    <w:rPr>
      <w:rFonts w:ascii="Calibri" w:eastAsia="Times New Roman" w:hAnsi="Calibri" w:cs="Times New Roman"/>
      <w:szCs w:val="20"/>
    </w:rPr>
  </w:style>
  <w:style w:type="paragraph" w:customStyle="1" w:styleId="TableHeader">
    <w:name w:val="Table Header"/>
    <w:basedOn w:val="Normal"/>
    <w:uiPriority w:val="11"/>
    <w:qFormat/>
    <w:rsid w:val="00E80ABC"/>
    <w:pPr>
      <w:spacing w:before="80" w:after="60" w:line="240" w:lineRule="auto"/>
    </w:pPr>
    <w:rPr>
      <w:b/>
      <w:color w:val="FFFFFF"/>
      <w:sz w:val="24"/>
    </w:rPr>
  </w:style>
  <w:style w:type="paragraph" w:styleId="TOC1">
    <w:name w:val="toc 1"/>
    <w:basedOn w:val="Normal"/>
    <w:next w:val="Normal"/>
    <w:uiPriority w:val="39"/>
    <w:rsid w:val="0001223A"/>
    <w:pPr>
      <w:spacing w:before="120" w:after="120" w:line="259" w:lineRule="auto"/>
    </w:pPr>
    <w:rPr>
      <w:rFonts w:asciiTheme="minorHAnsi" w:eastAsiaTheme="minorHAnsi" w:hAnsiTheme="minorHAnsi" w:cstheme="minorHAnsi"/>
      <w:b/>
      <w:bCs/>
      <w:caps/>
    </w:rPr>
  </w:style>
  <w:style w:type="paragraph" w:styleId="TOC2">
    <w:name w:val="toc 2"/>
    <w:basedOn w:val="Normal"/>
    <w:next w:val="Normal"/>
    <w:uiPriority w:val="39"/>
    <w:rsid w:val="0001223A"/>
    <w:pPr>
      <w:spacing w:line="259" w:lineRule="auto"/>
      <w:ind w:left="220"/>
    </w:pPr>
    <w:rPr>
      <w:rFonts w:asciiTheme="minorHAnsi" w:eastAsiaTheme="minorHAnsi" w:hAnsiTheme="minorHAnsi" w:cstheme="minorHAnsi"/>
      <w:smallCaps/>
    </w:rPr>
  </w:style>
  <w:style w:type="paragraph" w:styleId="TOC3">
    <w:name w:val="toc 3"/>
    <w:basedOn w:val="Normal"/>
    <w:next w:val="Normal"/>
    <w:autoRedefine/>
    <w:uiPriority w:val="39"/>
    <w:unhideWhenUsed/>
    <w:rsid w:val="0001223A"/>
    <w:pPr>
      <w:spacing w:line="259" w:lineRule="auto"/>
      <w:ind w:left="440"/>
    </w:pPr>
    <w:rPr>
      <w:rFonts w:asciiTheme="minorHAnsi" w:eastAsiaTheme="minorHAnsi" w:hAnsiTheme="minorHAnsi" w:cstheme="minorHAnsi"/>
      <w:i/>
      <w:iCs/>
    </w:rPr>
  </w:style>
  <w:style w:type="paragraph" w:customStyle="1" w:styleId="Body1">
    <w:name w:val="Body 1"/>
    <w:rsid w:val="0001223A"/>
    <w:pPr>
      <w:spacing w:before="60" w:after="60" w:line="240" w:lineRule="auto"/>
      <w:ind w:left="2835"/>
      <w:outlineLvl w:val="0"/>
    </w:pPr>
    <w:rPr>
      <w:rFonts w:ascii="Arial" w:eastAsia="ヒラギノ角ゴ Pro W3" w:hAnsi="Arial" w:cs="Times New Roman"/>
      <w:color w:val="000000"/>
      <w:kern w:val="18"/>
      <w:sz w:val="18"/>
      <w:szCs w:val="20"/>
      <w:lang w:val="en-US" w:eastAsia="en-AU"/>
    </w:rPr>
  </w:style>
  <w:style w:type="character" w:customStyle="1" w:styleId="normaltextrun">
    <w:name w:val="normaltextrun"/>
    <w:basedOn w:val="DefaultParagraphFont"/>
    <w:rsid w:val="0001223A"/>
  </w:style>
  <w:style w:type="character" w:customStyle="1" w:styleId="eop">
    <w:name w:val="eop"/>
    <w:basedOn w:val="DefaultParagraphFont"/>
    <w:rsid w:val="0001223A"/>
  </w:style>
  <w:style w:type="paragraph" w:customStyle="1" w:styleId="paragraph">
    <w:name w:val="paragraph"/>
    <w:basedOn w:val="Normal"/>
    <w:rsid w:val="0001223A"/>
    <w:pPr>
      <w:spacing w:before="100" w:beforeAutospacing="1" w:after="100" w:afterAutospacing="1" w:line="240" w:lineRule="auto"/>
    </w:pPr>
    <w:rPr>
      <w:rFonts w:ascii="Times New Roman" w:hAnsi="Times New Roman"/>
      <w:sz w:val="24"/>
      <w:szCs w:val="24"/>
      <w:lang w:eastAsia="en-AU"/>
    </w:rPr>
  </w:style>
  <w:style w:type="character" w:styleId="CommentReference">
    <w:name w:val="annotation reference"/>
    <w:basedOn w:val="DefaultParagraphFont"/>
    <w:uiPriority w:val="39"/>
    <w:semiHidden/>
    <w:unhideWhenUsed/>
    <w:rsid w:val="0001223A"/>
    <w:rPr>
      <w:sz w:val="16"/>
      <w:szCs w:val="16"/>
    </w:rPr>
  </w:style>
  <w:style w:type="paragraph" w:styleId="CommentText">
    <w:name w:val="annotation text"/>
    <w:basedOn w:val="Normal"/>
    <w:link w:val="CommentTextChar"/>
    <w:uiPriority w:val="39"/>
    <w:semiHidden/>
    <w:unhideWhenUsed/>
    <w:rsid w:val="0001223A"/>
    <w:pPr>
      <w:spacing w:after="160" w:line="240" w:lineRule="auto"/>
    </w:pPr>
    <w:rPr>
      <w:rFonts w:asciiTheme="minorHAnsi" w:eastAsiaTheme="minorHAnsi" w:hAnsiTheme="minorHAnsi" w:cstheme="minorBidi"/>
    </w:rPr>
  </w:style>
  <w:style w:type="character" w:customStyle="1" w:styleId="CommentTextChar">
    <w:name w:val="Comment Text Char"/>
    <w:basedOn w:val="DefaultParagraphFont"/>
    <w:link w:val="CommentText"/>
    <w:uiPriority w:val="39"/>
    <w:semiHidden/>
    <w:rsid w:val="0001223A"/>
    <w:rPr>
      <w:sz w:val="20"/>
      <w:szCs w:val="20"/>
    </w:rPr>
  </w:style>
  <w:style w:type="paragraph" w:styleId="CommentSubject">
    <w:name w:val="annotation subject"/>
    <w:basedOn w:val="CommentText"/>
    <w:next w:val="CommentText"/>
    <w:link w:val="CommentSubjectChar"/>
    <w:uiPriority w:val="99"/>
    <w:semiHidden/>
    <w:unhideWhenUsed/>
    <w:rsid w:val="0001223A"/>
    <w:rPr>
      <w:b/>
      <w:bCs/>
    </w:rPr>
  </w:style>
  <w:style w:type="character" w:customStyle="1" w:styleId="CommentSubjectChar">
    <w:name w:val="Comment Subject Char"/>
    <w:basedOn w:val="CommentTextChar"/>
    <w:link w:val="CommentSubject"/>
    <w:uiPriority w:val="99"/>
    <w:semiHidden/>
    <w:rsid w:val="0001223A"/>
    <w:rPr>
      <w:b/>
      <w:bCs/>
      <w:sz w:val="20"/>
      <w:szCs w:val="20"/>
    </w:rPr>
  </w:style>
  <w:style w:type="paragraph" w:customStyle="1" w:styleId="HeadingB">
    <w:name w:val="Heading B"/>
    <w:basedOn w:val="Normal"/>
    <w:link w:val="HeadingBChar"/>
    <w:qFormat/>
    <w:rsid w:val="0001223A"/>
    <w:pPr>
      <w:numPr>
        <w:ilvl w:val="1"/>
        <w:numId w:val="2"/>
      </w:numPr>
      <w:tabs>
        <w:tab w:val="clear" w:pos="862"/>
      </w:tabs>
      <w:spacing w:line="240" w:lineRule="auto"/>
      <w:ind w:left="709" w:hanging="709"/>
    </w:pPr>
    <w:rPr>
      <w:rFonts w:ascii="Arial" w:hAnsi="Arial" w:cs="Arial"/>
      <w:b/>
      <w:bCs/>
      <w:sz w:val="24"/>
      <w:szCs w:val="24"/>
      <w:lang w:val="en-US"/>
    </w:rPr>
  </w:style>
  <w:style w:type="character" w:customStyle="1" w:styleId="HeadingBChar">
    <w:name w:val="Heading B Char"/>
    <w:basedOn w:val="DefaultParagraphFont"/>
    <w:link w:val="HeadingB"/>
    <w:rsid w:val="0001223A"/>
    <w:rPr>
      <w:rFonts w:ascii="Arial" w:eastAsia="Times New Roman" w:hAnsi="Arial" w:cs="Arial"/>
      <w:b/>
      <w:bCs/>
      <w:sz w:val="24"/>
      <w:szCs w:val="24"/>
      <w:lang w:val="en-US"/>
    </w:rPr>
  </w:style>
  <w:style w:type="paragraph" w:customStyle="1" w:styleId="HeadingC">
    <w:name w:val="Heading C"/>
    <w:basedOn w:val="HeadingB"/>
    <w:qFormat/>
    <w:rsid w:val="0001223A"/>
    <w:pPr>
      <w:numPr>
        <w:ilvl w:val="2"/>
      </w:numPr>
      <w:tabs>
        <w:tab w:val="clear" w:pos="2160"/>
      </w:tabs>
      <w:ind w:left="1560" w:hanging="851"/>
    </w:pPr>
    <w:rPr>
      <w:sz w:val="22"/>
      <w:szCs w:val="22"/>
    </w:rPr>
  </w:style>
  <w:style w:type="paragraph" w:styleId="Caption">
    <w:name w:val="caption"/>
    <w:basedOn w:val="Normal"/>
    <w:next w:val="Normal"/>
    <w:uiPriority w:val="35"/>
    <w:unhideWhenUsed/>
    <w:qFormat/>
    <w:rsid w:val="0001223A"/>
    <w:pPr>
      <w:spacing w:after="200" w:line="240" w:lineRule="auto"/>
    </w:pPr>
    <w:rPr>
      <w:rFonts w:ascii="Cambria" w:hAnsi="Cambria"/>
      <w:i/>
      <w:iCs/>
      <w:color w:val="16145F"/>
      <w:sz w:val="18"/>
      <w:szCs w:val="18"/>
    </w:rPr>
  </w:style>
  <w:style w:type="paragraph" w:customStyle="1" w:styleId="Default">
    <w:name w:val="Default"/>
    <w:rsid w:val="0001223A"/>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customStyle="1" w:styleId="tabchar">
    <w:name w:val="tabchar"/>
    <w:basedOn w:val="DefaultParagraphFont"/>
    <w:rsid w:val="0001223A"/>
  </w:style>
  <w:style w:type="paragraph" w:styleId="BodyTextIndent3">
    <w:name w:val="Body Text Indent 3"/>
    <w:basedOn w:val="Normal"/>
    <w:link w:val="BodyTextIndent3Char"/>
    <w:uiPriority w:val="99"/>
    <w:semiHidden/>
    <w:unhideWhenUsed/>
    <w:rsid w:val="0001223A"/>
    <w:pPr>
      <w:spacing w:after="120" w:line="259" w:lineRule="auto"/>
      <w:ind w:left="283"/>
    </w:pPr>
    <w:rPr>
      <w:rFonts w:asciiTheme="minorHAnsi" w:eastAsiaTheme="minorHAnsi" w:hAnsiTheme="minorHAnsi" w:cstheme="minorBidi"/>
      <w:sz w:val="16"/>
      <w:szCs w:val="16"/>
    </w:rPr>
  </w:style>
  <w:style w:type="character" w:customStyle="1" w:styleId="BodyTextIndent3Char">
    <w:name w:val="Body Text Indent 3 Char"/>
    <w:basedOn w:val="DefaultParagraphFont"/>
    <w:link w:val="BodyTextIndent3"/>
    <w:uiPriority w:val="99"/>
    <w:semiHidden/>
    <w:rsid w:val="0001223A"/>
    <w:rPr>
      <w:sz w:val="16"/>
      <w:szCs w:val="16"/>
    </w:rPr>
  </w:style>
  <w:style w:type="paragraph" w:styleId="BodyTextIndent2">
    <w:name w:val="Body Text Indent 2"/>
    <w:basedOn w:val="Normal"/>
    <w:link w:val="BodyTextIndent2Char"/>
    <w:uiPriority w:val="99"/>
    <w:rsid w:val="0001223A"/>
    <w:pPr>
      <w:spacing w:after="120" w:line="480" w:lineRule="auto"/>
      <w:ind w:left="283"/>
    </w:pPr>
    <w:rPr>
      <w:rFonts w:ascii="Arial" w:hAnsi="Arial" w:cs="Arial"/>
    </w:rPr>
  </w:style>
  <w:style w:type="character" w:customStyle="1" w:styleId="BodyTextIndent2Char">
    <w:name w:val="Body Text Indent 2 Char"/>
    <w:basedOn w:val="DefaultParagraphFont"/>
    <w:link w:val="BodyTextIndent2"/>
    <w:uiPriority w:val="99"/>
    <w:rsid w:val="0001223A"/>
    <w:rPr>
      <w:rFonts w:ascii="Arial" w:eastAsia="Times New Roman" w:hAnsi="Arial" w:cs="Arial"/>
      <w:sz w:val="20"/>
      <w:szCs w:val="20"/>
    </w:rPr>
  </w:style>
  <w:style w:type="paragraph" w:customStyle="1" w:styleId="Normalprebullet">
    <w:name w:val="Normal pre bullet"/>
    <w:basedOn w:val="Normal"/>
    <w:qFormat/>
    <w:rsid w:val="0001223A"/>
    <w:pPr>
      <w:spacing w:before="120" w:line="264" w:lineRule="auto"/>
    </w:pPr>
    <w:rPr>
      <w:rFonts w:ascii="Garamond" w:hAnsi="Garamond"/>
      <w:sz w:val="22"/>
    </w:rPr>
  </w:style>
  <w:style w:type="table" w:customStyle="1" w:styleId="DJRtablestyleNavy">
    <w:name w:val="DJR table style Navy"/>
    <w:basedOn w:val="TableNormal"/>
    <w:uiPriority w:val="99"/>
    <w:rsid w:val="0001223A"/>
    <w:pPr>
      <w:spacing w:after="0" w:line="240" w:lineRule="auto"/>
    </w:pPr>
    <w:rPr>
      <w:rFonts w:ascii="Arial" w:eastAsia="Times New Roman" w:hAnsi="Arial" w:cs="Times New Roman"/>
      <w:sz w:val="20"/>
      <w:szCs w:val="20"/>
      <w:lang w:eastAsia="en-AU"/>
    </w:rPr>
    <w:tblPr>
      <w:tblBorders>
        <w:top w:val="single" w:sz="4" w:space="0" w:color="16145F"/>
        <w:left w:val="single" w:sz="4" w:space="0" w:color="16145F"/>
        <w:bottom w:val="single" w:sz="4" w:space="0" w:color="16145F"/>
        <w:right w:val="single" w:sz="4" w:space="0" w:color="16145F"/>
        <w:insideH w:val="single" w:sz="4" w:space="0" w:color="16145F"/>
        <w:insideV w:val="single" w:sz="4" w:space="0" w:color="16145F"/>
      </w:tblBorders>
    </w:tblPr>
    <w:tcPr>
      <w:shd w:val="clear" w:color="auto" w:fill="auto"/>
    </w:tcPr>
    <w:tblStylePr w:type="firstRow">
      <w:tblPr/>
      <w:tcPr>
        <w:tcBorders>
          <w:insideV w:val="single" w:sz="4" w:space="0" w:color="FFFFFF"/>
        </w:tcBorders>
        <w:shd w:val="clear" w:color="auto" w:fill="16145F"/>
      </w:tcPr>
    </w:tblStylePr>
  </w:style>
  <w:style w:type="paragraph" w:styleId="TOC4">
    <w:name w:val="toc 4"/>
    <w:basedOn w:val="Normal"/>
    <w:next w:val="Normal"/>
    <w:autoRedefine/>
    <w:uiPriority w:val="39"/>
    <w:unhideWhenUsed/>
    <w:rsid w:val="0001223A"/>
    <w:pPr>
      <w:spacing w:line="259" w:lineRule="auto"/>
      <w:ind w:left="660"/>
    </w:pPr>
    <w:rPr>
      <w:rFonts w:asciiTheme="minorHAnsi" w:eastAsiaTheme="minorHAnsi" w:hAnsiTheme="minorHAnsi" w:cstheme="minorHAnsi"/>
      <w:sz w:val="18"/>
      <w:szCs w:val="18"/>
    </w:rPr>
  </w:style>
  <w:style w:type="paragraph" w:styleId="TOC5">
    <w:name w:val="toc 5"/>
    <w:basedOn w:val="Normal"/>
    <w:next w:val="Normal"/>
    <w:autoRedefine/>
    <w:uiPriority w:val="39"/>
    <w:unhideWhenUsed/>
    <w:rsid w:val="0001223A"/>
    <w:pPr>
      <w:spacing w:line="259" w:lineRule="auto"/>
      <w:ind w:left="880"/>
    </w:pPr>
    <w:rPr>
      <w:rFonts w:asciiTheme="minorHAnsi" w:eastAsiaTheme="minorHAnsi" w:hAnsiTheme="minorHAnsi" w:cstheme="minorHAnsi"/>
      <w:sz w:val="18"/>
      <w:szCs w:val="18"/>
    </w:rPr>
  </w:style>
  <w:style w:type="paragraph" w:styleId="TOC6">
    <w:name w:val="toc 6"/>
    <w:basedOn w:val="Normal"/>
    <w:next w:val="Normal"/>
    <w:autoRedefine/>
    <w:uiPriority w:val="39"/>
    <w:unhideWhenUsed/>
    <w:rsid w:val="0001223A"/>
    <w:pPr>
      <w:spacing w:line="259" w:lineRule="auto"/>
      <w:ind w:left="1100"/>
    </w:pPr>
    <w:rPr>
      <w:rFonts w:asciiTheme="minorHAnsi" w:eastAsiaTheme="minorHAnsi" w:hAnsiTheme="minorHAnsi" w:cstheme="minorHAnsi"/>
      <w:sz w:val="18"/>
      <w:szCs w:val="18"/>
    </w:rPr>
  </w:style>
  <w:style w:type="paragraph" w:styleId="TOC7">
    <w:name w:val="toc 7"/>
    <w:basedOn w:val="Normal"/>
    <w:next w:val="Normal"/>
    <w:autoRedefine/>
    <w:uiPriority w:val="39"/>
    <w:unhideWhenUsed/>
    <w:rsid w:val="0001223A"/>
    <w:pPr>
      <w:spacing w:line="259" w:lineRule="auto"/>
      <w:ind w:left="1320"/>
    </w:pPr>
    <w:rPr>
      <w:rFonts w:asciiTheme="minorHAnsi" w:eastAsiaTheme="minorHAnsi" w:hAnsiTheme="minorHAnsi" w:cstheme="minorHAnsi"/>
      <w:sz w:val="18"/>
      <w:szCs w:val="18"/>
    </w:rPr>
  </w:style>
  <w:style w:type="paragraph" w:styleId="TOC8">
    <w:name w:val="toc 8"/>
    <w:basedOn w:val="Normal"/>
    <w:next w:val="Normal"/>
    <w:autoRedefine/>
    <w:uiPriority w:val="39"/>
    <w:unhideWhenUsed/>
    <w:rsid w:val="0001223A"/>
    <w:pPr>
      <w:spacing w:line="259" w:lineRule="auto"/>
      <w:ind w:left="1540"/>
    </w:pPr>
    <w:rPr>
      <w:rFonts w:asciiTheme="minorHAnsi" w:eastAsiaTheme="minorHAnsi" w:hAnsiTheme="minorHAnsi" w:cstheme="minorHAnsi"/>
      <w:sz w:val="18"/>
      <w:szCs w:val="18"/>
    </w:rPr>
  </w:style>
  <w:style w:type="paragraph" w:styleId="TOC9">
    <w:name w:val="toc 9"/>
    <w:basedOn w:val="Normal"/>
    <w:next w:val="Normal"/>
    <w:autoRedefine/>
    <w:uiPriority w:val="39"/>
    <w:unhideWhenUsed/>
    <w:rsid w:val="0001223A"/>
    <w:pPr>
      <w:spacing w:line="259" w:lineRule="auto"/>
      <w:ind w:left="1760"/>
    </w:pPr>
    <w:rPr>
      <w:rFonts w:asciiTheme="minorHAnsi" w:eastAsiaTheme="minorHAnsi" w:hAnsiTheme="minorHAnsi" w:cstheme="minorHAnsi"/>
      <w:sz w:val="18"/>
      <w:szCs w:val="18"/>
    </w:rPr>
  </w:style>
  <w:style w:type="paragraph" w:styleId="NormalWeb">
    <w:name w:val="Normal (Web)"/>
    <w:basedOn w:val="Normal"/>
    <w:uiPriority w:val="99"/>
    <w:semiHidden/>
    <w:unhideWhenUsed/>
    <w:rsid w:val="0001223A"/>
    <w:pPr>
      <w:spacing w:before="100" w:beforeAutospacing="1" w:after="100" w:afterAutospacing="1" w:line="240" w:lineRule="auto"/>
    </w:pPr>
    <w:rPr>
      <w:rFonts w:ascii="Times New Roman" w:hAnsi="Times New Roman"/>
      <w:sz w:val="24"/>
      <w:szCs w:val="24"/>
      <w:lang w:eastAsia="en-AU"/>
    </w:rPr>
  </w:style>
  <w:style w:type="paragraph" w:customStyle="1" w:styleId="DJCSbody">
    <w:name w:val="DJCS body"/>
    <w:link w:val="DJCSbodyChar"/>
    <w:qFormat/>
    <w:rsid w:val="0001223A"/>
    <w:pPr>
      <w:spacing w:after="120" w:line="250" w:lineRule="atLeast"/>
      <w:ind w:left="851"/>
    </w:pPr>
    <w:rPr>
      <w:rFonts w:ascii="Arial" w:eastAsia="Times" w:hAnsi="Arial" w:cs="Times New Roman"/>
      <w:szCs w:val="20"/>
    </w:rPr>
  </w:style>
  <w:style w:type="paragraph" w:customStyle="1" w:styleId="DJCStabletext">
    <w:name w:val="DJCS table text"/>
    <w:uiPriority w:val="3"/>
    <w:qFormat/>
    <w:rsid w:val="0001223A"/>
    <w:pPr>
      <w:spacing w:before="80" w:after="60" w:line="240" w:lineRule="auto"/>
    </w:pPr>
    <w:rPr>
      <w:rFonts w:ascii="Arial" w:eastAsia="Times New Roman" w:hAnsi="Arial" w:cs="Times New Roman"/>
      <w:szCs w:val="20"/>
    </w:rPr>
  </w:style>
  <w:style w:type="paragraph" w:customStyle="1" w:styleId="Heading2notappearinginTOC">
    <w:name w:val="Heading 2 (not appearing in TOC)"/>
    <w:next w:val="DJCSbody"/>
    <w:qFormat/>
    <w:rsid w:val="0001223A"/>
    <w:pPr>
      <w:spacing w:before="160" w:after="120" w:line="240" w:lineRule="auto"/>
      <w:ind w:left="851"/>
    </w:pPr>
    <w:rPr>
      <w:rFonts w:ascii="Arial" w:eastAsia="Times New Roman" w:hAnsi="Arial" w:cs="Times New Roman"/>
      <w:b/>
      <w:color w:val="D14B95"/>
      <w:sz w:val="28"/>
      <w:szCs w:val="28"/>
    </w:rPr>
  </w:style>
  <w:style w:type="character" w:customStyle="1" w:styleId="DJCSbodyChar">
    <w:name w:val="DJCS body Char"/>
    <w:basedOn w:val="DefaultParagraphFont"/>
    <w:link w:val="DJCSbody"/>
    <w:rsid w:val="0001223A"/>
    <w:rPr>
      <w:rFonts w:ascii="Arial" w:eastAsia="Times" w:hAnsi="Arial" w:cs="Times New Roman"/>
      <w:szCs w:val="20"/>
    </w:rPr>
  </w:style>
  <w:style w:type="paragraph" w:customStyle="1" w:styleId="DJCStablecolheadwhite">
    <w:name w:val="DJCS table col head white"/>
    <w:basedOn w:val="Normal"/>
    <w:uiPriority w:val="11"/>
    <w:qFormat/>
    <w:rsid w:val="0001223A"/>
    <w:pPr>
      <w:spacing w:before="80" w:after="60" w:line="240" w:lineRule="auto"/>
    </w:pPr>
    <w:rPr>
      <w:rFonts w:ascii="Arial" w:hAnsi="Arial"/>
      <w:b/>
      <w:color w:val="FFFFFF"/>
      <w:sz w:val="22"/>
    </w:rPr>
  </w:style>
  <w:style w:type="table" w:styleId="GridTable4">
    <w:name w:val="Grid Table 4"/>
    <w:basedOn w:val="TableNormal"/>
    <w:uiPriority w:val="49"/>
    <w:rsid w:val="0001223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JCStablecolumnheadwhite">
    <w:name w:val="DJCS table column head white"/>
    <w:basedOn w:val="Normal"/>
    <w:uiPriority w:val="11"/>
    <w:qFormat/>
    <w:rsid w:val="004D3236"/>
    <w:pPr>
      <w:spacing w:before="80" w:after="60" w:line="240" w:lineRule="auto"/>
    </w:pPr>
    <w:rPr>
      <w:rFonts w:ascii="Arial" w:hAnsi="Arial"/>
      <w:color w:val="FFFFFF" w:themeColor="background1"/>
      <w:sz w:val="22"/>
    </w:rPr>
  </w:style>
  <w:style w:type="paragraph" w:styleId="ListBullet">
    <w:name w:val="List Bullet"/>
    <w:basedOn w:val="BodyText"/>
    <w:qFormat/>
    <w:rsid w:val="00AA50A7"/>
    <w:pPr>
      <w:numPr>
        <w:numId w:val="4"/>
      </w:numPr>
      <w:tabs>
        <w:tab w:val="clear" w:pos="312"/>
        <w:tab w:val="num" w:pos="170"/>
      </w:tabs>
      <w:spacing w:before="110" w:after="110"/>
      <w:ind w:left="170"/>
    </w:pPr>
    <w:rPr>
      <w:spacing w:val="2"/>
      <w:sz w:val="19"/>
      <w:szCs w:val="19"/>
    </w:rPr>
  </w:style>
  <w:style w:type="character" w:customStyle="1" w:styleId="Heading8Char">
    <w:name w:val="Heading 8 Char"/>
    <w:basedOn w:val="DefaultParagraphFont"/>
    <w:link w:val="Heading8"/>
    <w:semiHidden/>
    <w:rsid w:val="00F622EC"/>
    <w:rPr>
      <w:rFonts w:asciiTheme="majorHAnsi" w:eastAsiaTheme="majorEastAsia" w:hAnsiTheme="majorHAnsi" w:cstheme="majorBidi"/>
      <w:color w:val="272727" w:themeColor="text1" w:themeTint="D8"/>
      <w:sz w:val="21"/>
      <w:szCs w:val="21"/>
    </w:rPr>
  </w:style>
  <w:style w:type="table" w:styleId="TableClassic2">
    <w:name w:val="Table Classic 2"/>
    <w:basedOn w:val="TableNormal"/>
    <w:unhideWhenUsed/>
    <w:rsid w:val="00AE726A"/>
    <w:pPr>
      <w:spacing w:after="0" w:line="270" w:lineRule="atLeast"/>
    </w:pPr>
    <w:rPr>
      <w:rFonts w:eastAsia="Times New Roman" w:cs="Times New Roman"/>
      <w:sz w:val="19"/>
      <w:szCs w:val="19"/>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TableText0">
    <w:name w:val="Table Text"/>
    <w:basedOn w:val="Normal"/>
    <w:qFormat/>
    <w:rsid w:val="00AE726A"/>
    <w:pPr>
      <w:spacing w:before="40" w:after="70" w:line="270" w:lineRule="atLeast"/>
    </w:pPr>
    <w:rPr>
      <w:rFonts w:asciiTheme="minorHAnsi" w:hAnsiTheme="minorHAnsi"/>
      <w:spacing w:val="2"/>
      <w:sz w:val="18"/>
      <w:szCs w:val="19"/>
      <w:lang w:eastAsia="en-AU"/>
    </w:rPr>
  </w:style>
  <w:style w:type="character" w:customStyle="1" w:styleId="Heading4Char">
    <w:name w:val="Heading 4 Char"/>
    <w:basedOn w:val="DefaultParagraphFont"/>
    <w:link w:val="Heading4"/>
    <w:uiPriority w:val="9"/>
    <w:semiHidden/>
    <w:rsid w:val="003F05F6"/>
    <w:rPr>
      <w:rFonts w:asciiTheme="majorHAnsi" w:eastAsiaTheme="majorEastAsia" w:hAnsiTheme="majorHAnsi" w:cstheme="majorBidi"/>
      <w:i/>
      <w:iCs/>
      <w:color w:val="2F5496" w:themeColor="accent1" w:themeShade="BF"/>
      <w:sz w:val="20"/>
      <w:szCs w:val="20"/>
    </w:rPr>
  </w:style>
  <w:style w:type="character" w:customStyle="1" w:styleId="Heading5Char">
    <w:name w:val="Heading 5 Char"/>
    <w:basedOn w:val="DefaultParagraphFont"/>
    <w:link w:val="Heading5"/>
    <w:uiPriority w:val="9"/>
    <w:semiHidden/>
    <w:rsid w:val="003F05F6"/>
    <w:rPr>
      <w:rFonts w:asciiTheme="majorHAnsi" w:eastAsiaTheme="majorEastAsia" w:hAnsiTheme="majorHAnsi" w:cstheme="majorBidi"/>
      <w:color w:val="2F5496" w:themeColor="accent1" w:themeShade="BF"/>
      <w:sz w:val="20"/>
      <w:szCs w:val="20"/>
    </w:rPr>
  </w:style>
  <w:style w:type="paragraph" w:styleId="ListBullet2">
    <w:name w:val="List Bullet 2"/>
    <w:basedOn w:val="Normal"/>
    <w:uiPriority w:val="99"/>
    <w:semiHidden/>
    <w:unhideWhenUsed/>
    <w:rsid w:val="003F05F6"/>
    <w:pPr>
      <w:numPr>
        <w:numId w:val="5"/>
      </w:numPr>
      <w:contextualSpacing/>
    </w:pPr>
  </w:style>
  <w:style w:type="paragraph" w:styleId="ListNumber">
    <w:name w:val="List Number"/>
    <w:basedOn w:val="Normal"/>
    <w:qFormat/>
    <w:rsid w:val="003F05F6"/>
    <w:pPr>
      <w:numPr>
        <w:numId w:val="7"/>
      </w:numPr>
      <w:spacing w:line="270" w:lineRule="atLeast"/>
      <w:contextualSpacing/>
    </w:pPr>
    <w:rPr>
      <w:rFonts w:asciiTheme="minorHAnsi" w:hAnsiTheme="minorHAnsi"/>
      <w:spacing w:val="2"/>
      <w:sz w:val="19"/>
      <w:szCs w:val="19"/>
      <w:lang w:eastAsia="en-AU"/>
    </w:rPr>
  </w:style>
  <w:style w:type="paragraph" w:styleId="BodyTextIndent">
    <w:name w:val="Body Text Indent"/>
    <w:basedOn w:val="Normal"/>
    <w:link w:val="BodyTextIndentChar"/>
    <w:uiPriority w:val="99"/>
    <w:semiHidden/>
    <w:unhideWhenUsed/>
    <w:rsid w:val="001C0F2A"/>
    <w:pPr>
      <w:spacing w:after="120"/>
      <w:ind w:left="283"/>
    </w:pPr>
  </w:style>
  <w:style w:type="character" w:customStyle="1" w:styleId="BodyTextIndentChar">
    <w:name w:val="Body Text Indent Char"/>
    <w:basedOn w:val="DefaultParagraphFont"/>
    <w:link w:val="BodyTextIndent"/>
    <w:uiPriority w:val="99"/>
    <w:semiHidden/>
    <w:rsid w:val="001C0F2A"/>
    <w:rPr>
      <w:rFonts w:ascii="Calibri" w:eastAsia="Times New Roman" w:hAnsi="Calibri" w:cs="Times New Roman"/>
      <w:sz w:val="20"/>
      <w:szCs w:val="20"/>
    </w:rPr>
  </w:style>
  <w:style w:type="paragraph" w:styleId="Revision">
    <w:name w:val="Revision"/>
    <w:hidden/>
    <w:uiPriority w:val="99"/>
    <w:semiHidden/>
    <w:rsid w:val="006432A4"/>
    <w:pPr>
      <w:spacing w:after="0" w:line="240" w:lineRule="auto"/>
    </w:pPr>
    <w:rPr>
      <w:rFonts w:ascii="Calibri" w:eastAsia="Times New Roman" w:hAnsi="Calibri" w:cs="Times New Roman"/>
      <w:sz w:val="20"/>
      <w:szCs w:val="20"/>
    </w:rPr>
  </w:style>
  <w:style w:type="character" w:customStyle="1" w:styleId="Heading6Char">
    <w:name w:val="Heading 6 Char"/>
    <w:basedOn w:val="DefaultParagraphFont"/>
    <w:link w:val="Heading6"/>
    <w:semiHidden/>
    <w:rsid w:val="00E250C9"/>
    <w:rPr>
      <w:rFonts w:eastAsia="Times New Roman" w:cs="Times New Roman"/>
      <w:b/>
      <w:bCs/>
      <w:i/>
      <w:color w:val="000000" w:themeColor="text1"/>
      <w:spacing w:val="2"/>
      <w:sz w:val="19"/>
      <w:szCs w:val="19"/>
      <w:lang w:eastAsia="en-AU"/>
    </w:rPr>
  </w:style>
  <w:style w:type="character" w:customStyle="1" w:styleId="Heading7Char">
    <w:name w:val="Heading 7 Char"/>
    <w:basedOn w:val="DefaultParagraphFont"/>
    <w:link w:val="Heading7"/>
    <w:semiHidden/>
    <w:rsid w:val="00E250C9"/>
    <w:rPr>
      <w:rFonts w:eastAsia="Times New Roman" w:cs="Times New Roman"/>
      <w:spacing w:val="2"/>
      <w:sz w:val="24"/>
      <w:szCs w:val="24"/>
      <w:lang w:eastAsia="en-AU"/>
    </w:rPr>
  </w:style>
  <w:style w:type="character" w:customStyle="1" w:styleId="Heading9Char">
    <w:name w:val="Heading 9 Char"/>
    <w:basedOn w:val="DefaultParagraphFont"/>
    <w:link w:val="Heading9"/>
    <w:semiHidden/>
    <w:rsid w:val="00E250C9"/>
    <w:rPr>
      <w:rFonts w:eastAsia="Times New Roman" w:cs="Arial"/>
      <w:spacing w:val="2"/>
      <w:sz w:val="19"/>
      <w:szCs w:val="19"/>
      <w:lang w:eastAsia="en-AU"/>
    </w:rPr>
  </w:style>
  <w:style w:type="character" w:styleId="FollowedHyperlink">
    <w:name w:val="FollowedHyperlink"/>
    <w:basedOn w:val="DefaultParagraphFont"/>
    <w:uiPriority w:val="99"/>
    <w:semiHidden/>
    <w:unhideWhenUsed/>
    <w:rsid w:val="003C3B4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8608">
      <w:bodyDiv w:val="1"/>
      <w:marLeft w:val="0"/>
      <w:marRight w:val="0"/>
      <w:marTop w:val="0"/>
      <w:marBottom w:val="0"/>
      <w:divBdr>
        <w:top w:val="none" w:sz="0" w:space="0" w:color="auto"/>
        <w:left w:val="none" w:sz="0" w:space="0" w:color="auto"/>
        <w:bottom w:val="none" w:sz="0" w:space="0" w:color="auto"/>
        <w:right w:val="none" w:sz="0" w:space="0" w:color="auto"/>
      </w:divBdr>
    </w:div>
    <w:div w:id="262540053">
      <w:bodyDiv w:val="1"/>
      <w:marLeft w:val="0"/>
      <w:marRight w:val="0"/>
      <w:marTop w:val="0"/>
      <w:marBottom w:val="0"/>
      <w:divBdr>
        <w:top w:val="none" w:sz="0" w:space="0" w:color="auto"/>
        <w:left w:val="none" w:sz="0" w:space="0" w:color="auto"/>
        <w:bottom w:val="none" w:sz="0" w:space="0" w:color="auto"/>
        <w:right w:val="none" w:sz="0" w:space="0" w:color="auto"/>
      </w:divBdr>
    </w:div>
    <w:div w:id="267398622">
      <w:bodyDiv w:val="1"/>
      <w:marLeft w:val="0"/>
      <w:marRight w:val="0"/>
      <w:marTop w:val="0"/>
      <w:marBottom w:val="0"/>
      <w:divBdr>
        <w:top w:val="none" w:sz="0" w:space="0" w:color="auto"/>
        <w:left w:val="none" w:sz="0" w:space="0" w:color="auto"/>
        <w:bottom w:val="none" w:sz="0" w:space="0" w:color="auto"/>
        <w:right w:val="none" w:sz="0" w:space="0" w:color="auto"/>
      </w:divBdr>
    </w:div>
    <w:div w:id="1086195763">
      <w:bodyDiv w:val="1"/>
      <w:marLeft w:val="0"/>
      <w:marRight w:val="0"/>
      <w:marTop w:val="0"/>
      <w:marBottom w:val="0"/>
      <w:divBdr>
        <w:top w:val="none" w:sz="0" w:space="0" w:color="auto"/>
        <w:left w:val="none" w:sz="0" w:space="0" w:color="auto"/>
        <w:bottom w:val="none" w:sz="0" w:space="0" w:color="auto"/>
        <w:right w:val="none" w:sz="0" w:space="0" w:color="auto"/>
      </w:divBdr>
    </w:div>
    <w:div w:id="1738046642">
      <w:bodyDiv w:val="1"/>
      <w:marLeft w:val="0"/>
      <w:marRight w:val="0"/>
      <w:marTop w:val="0"/>
      <w:marBottom w:val="0"/>
      <w:divBdr>
        <w:top w:val="none" w:sz="0" w:space="0" w:color="auto"/>
        <w:left w:val="none" w:sz="0" w:space="0" w:color="auto"/>
        <w:bottom w:val="none" w:sz="0" w:space="0" w:color="auto"/>
        <w:right w:val="none" w:sz="0" w:space="0" w:color="auto"/>
      </w:divBdr>
      <w:divsChild>
        <w:div w:id="71855930">
          <w:marLeft w:val="0"/>
          <w:marRight w:val="0"/>
          <w:marTop w:val="0"/>
          <w:marBottom w:val="0"/>
          <w:divBdr>
            <w:top w:val="none" w:sz="0" w:space="0" w:color="auto"/>
            <w:left w:val="none" w:sz="0" w:space="0" w:color="auto"/>
            <w:bottom w:val="none" w:sz="0" w:space="0" w:color="auto"/>
            <w:right w:val="none" w:sz="0" w:space="0" w:color="auto"/>
          </w:divBdr>
        </w:div>
        <w:div w:id="438138054">
          <w:marLeft w:val="0"/>
          <w:marRight w:val="0"/>
          <w:marTop w:val="0"/>
          <w:marBottom w:val="0"/>
          <w:divBdr>
            <w:top w:val="none" w:sz="0" w:space="0" w:color="auto"/>
            <w:left w:val="none" w:sz="0" w:space="0" w:color="auto"/>
            <w:bottom w:val="none" w:sz="0" w:space="0" w:color="auto"/>
            <w:right w:val="none" w:sz="0" w:space="0" w:color="auto"/>
          </w:divBdr>
          <w:divsChild>
            <w:div w:id="978145833">
              <w:marLeft w:val="0"/>
              <w:marRight w:val="0"/>
              <w:marTop w:val="0"/>
              <w:marBottom w:val="0"/>
              <w:divBdr>
                <w:top w:val="none" w:sz="0" w:space="0" w:color="auto"/>
                <w:left w:val="none" w:sz="0" w:space="0" w:color="auto"/>
                <w:bottom w:val="none" w:sz="0" w:space="0" w:color="auto"/>
                <w:right w:val="none" w:sz="0" w:space="0" w:color="auto"/>
              </w:divBdr>
              <w:divsChild>
                <w:div w:id="88483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49038">
          <w:marLeft w:val="0"/>
          <w:marRight w:val="0"/>
          <w:marTop w:val="0"/>
          <w:marBottom w:val="0"/>
          <w:divBdr>
            <w:top w:val="none" w:sz="0" w:space="0" w:color="auto"/>
            <w:left w:val="none" w:sz="0" w:space="0" w:color="auto"/>
            <w:bottom w:val="none" w:sz="0" w:space="0" w:color="auto"/>
            <w:right w:val="none" w:sz="0" w:space="0" w:color="auto"/>
          </w:divBdr>
        </w:div>
        <w:div w:id="1374038075">
          <w:marLeft w:val="0"/>
          <w:marRight w:val="0"/>
          <w:marTop w:val="0"/>
          <w:marBottom w:val="0"/>
          <w:divBdr>
            <w:top w:val="none" w:sz="0" w:space="0" w:color="auto"/>
            <w:left w:val="none" w:sz="0" w:space="0" w:color="auto"/>
            <w:bottom w:val="none" w:sz="0" w:space="0" w:color="auto"/>
            <w:right w:val="none" w:sz="0" w:space="0" w:color="auto"/>
          </w:divBdr>
          <w:divsChild>
            <w:div w:id="2059742223">
              <w:marLeft w:val="0"/>
              <w:marRight w:val="0"/>
              <w:marTop w:val="0"/>
              <w:marBottom w:val="0"/>
              <w:divBdr>
                <w:top w:val="none" w:sz="0" w:space="0" w:color="auto"/>
                <w:left w:val="none" w:sz="0" w:space="0" w:color="auto"/>
                <w:bottom w:val="none" w:sz="0" w:space="0" w:color="auto"/>
                <w:right w:val="none" w:sz="0" w:space="0" w:color="auto"/>
              </w:divBdr>
              <w:divsChild>
                <w:div w:id="90514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4262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header" Target="header1.xml"/><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footer" Target="footer2.xml"/><Relationship Id="rId47" Type="http://schemas.openxmlformats.org/officeDocument/2006/relationships/image" Target="media/image23.jpeg"/><Relationship Id="rId50" Type="http://schemas.openxmlformats.org/officeDocument/2006/relationships/image" Target="media/image25.png"/><Relationship Id="rId55" Type="http://schemas.openxmlformats.org/officeDocument/2006/relationships/image" Target="media/image27.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3.svg"/><Relationship Id="rId33" Type="http://schemas.openxmlformats.org/officeDocument/2006/relationships/hyperlink" Target="https://urldefense.com/v3/__https:/www.cfa.vic.gov.au/plan-prepare/your-local-area-info-and-advice/e-learning__;!!IcNgQMDWPGTU!jjH6g0d_IbYSNXs2YZUgmWMAfe42Pq4Gm9zdiiZCXbEgEftb2iEV2Tmmgo21heS8QkeWz9lB_mdsUY6FS-gWzgV7jAlnuY9A1Qww$" TargetMode="External"/><Relationship Id="rId38" Type="http://schemas.openxmlformats.org/officeDocument/2006/relationships/hyperlink" Target="https://urldefense.com/v3/__https:/www.cfa.vic.gov.au/plan-prepare/before-and-during-a-fire__;!!IcNgQMDWPGTU!jjH6g0d_IbYSNXs2YZUgmWMAfe42Pq4Gm9zdiiZCXbEgEftb2iEV2Tmmgo21heS8QkeWz9lB_mdsUY6FS-gWzgV7jAlnufuOYfmM$" TargetMode="External"/><Relationship Id="rId46"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cid:image001.png@01D9C48D.C7CD8CB0" TargetMode="External"/><Relationship Id="rId29" Type="http://schemas.openxmlformats.org/officeDocument/2006/relationships/image" Target="media/image17.svg"/><Relationship Id="rId41" Type="http://schemas.openxmlformats.org/officeDocument/2006/relationships/footer" Target="footer1.xml"/><Relationship Id="rId54" Type="http://schemas.openxmlformats.org/officeDocument/2006/relationships/hyperlink" Target="https://www.ffm.vic.gov.au/__data/assets/pdf_file/0033/609936/2022-23_JFMP_BSW_FINAL.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emergency.vic.gov.au/prepare/" TargetMode="External"/><Relationship Id="rId40" Type="http://schemas.openxmlformats.org/officeDocument/2006/relationships/header" Target="header2.xml"/><Relationship Id="rId45" Type="http://schemas.openxmlformats.org/officeDocument/2006/relationships/image" Target="media/image22.jpg"/><Relationship Id="rId53" Type="http://schemas.openxmlformats.org/officeDocument/2006/relationships/oleObject" Target="embeddings/Microsoft_Visio_2003-2010_Drawing.vsd"/><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svg"/><Relationship Id="rId28" Type="http://schemas.openxmlformats.org/officeDocument/2006/relationships/image" Target="media/image16.png"/><Relationship Id="rId36" Type="http://schemas.openxmlformats.org/officeDocument/2006/relationships/hyperlink" Target="http://www.bom.gov.au/vic/forecasts/fire-danger-ratings.shtml" TargetMode="External"/><Relationship Id="rId49" Type="http://schemas.openxmlformats.org/officeDocument/2006/relationships/image" Target="media/image24.jpeg"/><Relationship Id="rId57"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9.svg"/><Relationship Id="rId44" Type="http://schemas.openxmlformats.org/officeDocument/2006/relationships/footer" Target="footer3.xml"/><Relationship Id="rId52" Type="http://schemas.openxmlformats.org/officeDocument/2006/relationships/image" Target="media/image26.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hyperlink" Target="https://www.cfa.vic.gov.au/warnings-restrictions/total-fire-bans-fire-danger-ratings" TargetMode="External"/><Relationship Id="rId43" Type="http://schemas.openxmlformats.org/officeDocument/2006/relationships/header" Target="header3.xml"/><Relationship Id="rId48" Type="http://schemas.openxmlformats.org/officeDocument/2006/relationships/hyperlink" Target="https://www.cfa.vic.gov.au/plan-prepare/your-local-area-info-and-advice/neighbourhood-safer-places" TargetMode="External"/><Relationship Id="rId56" Type="http://schemas.openxmlformats.org/officeDocument/2006/relationships/image" Target="media/image28.png"/><Relationship Id="rId8" Type="http://schemas.openxmlformats.org/officeDocument/2006/relationships/settings" Target="settings.xml"/><Relationship Id="rId51" Type="http://schemas.openxmlformats.org/officeDocument/2006/relationships/hyperlink" Target="https://www.powercor.com.au/network-planning-and-projects/network-safety/vegetation-management/"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880dcf8-9752-4108-9f10-5af2f38a168e">
      <Terms xmlns="http://schemas.microsoft.com/office/infopath/2007/PartnerControls"/>
    </lcf76f155ced4ddcb4097134ff3c332f>
    <TaxCatchAll xmlns="e3d04851-abbe-43cc-b967-09d4e033ba3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974D3A2F9CFD34CB8244B4502753454" ma:contentTypeVersion="15" ma:contentTypeDescription="Create a new document." ma:contentTypeScope="" ma:versionID="17ac3409c94d190e4a46cdfc23f882d9">
  <xsd:schema xmlns:xsd="http://www.w3.org/2001/XMLSchema" xmlns:xs="http://www.w3.org/2001/XMLSchema" xmlns:p="http://schemas.microsoft.com/office/2006/metadata/properties" xmlns:ns2="3880dcf8-9752-4108-9f10-5af2f38a168e" xmlns:ns3="e3d04851-abbe-43cc-b967-09d4e033ba32" targetNamespace="http://schemas.microsoft.com/office/2006/metadata/properties" ma:root="true" ma:fieldsID="08d9499b291fea75a5ee7a548766682a" ns2:_="" ns3:_="">
    <xsd:import namespace="3880dcf8-9752-4108-9f10-5af2f38a168e"/>
    <xsd:import namespace="e3d04851-abbe-43cc-b967-09d4e033ba3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ObjectDetectorVersion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80dcf8-9752-4108-9f10-5af2f38a16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3d04851-abbe-43cc-b967-09d4e033ba3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6236dee-a2ec-4b78-a6ee-0823df950ef3}" ma:internalName="TaxCatchAll" ma:showField="CatchAllData" ma:web="e3d04851-abbe-43cc-b967-09d4e033ba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311FE3C7-48F9-4830-BBCF-CC162D5337ED}">
  <ds:schemaRefs>
    <ds:schemaRef ds:uri="http://schemas.openxmlformats.org/officeDocument/2006/bibliography"/>
  </ds:schemaRefs>
</ds:datastoreItem>
</file>

<file path=customXml/itemProps2.xml><?xml version="1.0" encoding="utf-8"?>
<ds:datastoreItem xmlns:ds="http://schemas.openxmlformats.org/officeDocument/2006/customXml" ds:itemID="{20A49AE2-276A-4171-91CB-D0947B71AAC4}">
  <ds:schemaRefs>
    <ds:schemaRef ds:uri="3880dcf8-9752-4108-9f10-5af2f38a168e"/>
    <ds:schemaRef ds:uri="http://schemas.microsoft.com/office/2006/documentManagement/types"/>
    <ds:schemaRef ds:uri="e3d04851-abbe-43cc-b967-09d4e033ba32"/>
    <ds:schemaRef ds:uri="http://purl.org/dc/elements/1.1/"/>
    <ds:schemaRef ds:uri="http://schemas.openxmlformats.org/package/2006/metadata/core-properties"/>
    <ds:schemaRef ds:uri="http://schemas.microsoft.com/office/2006/metadata/properties"/>
    <ds:schemaRef ds:uri="http://schemas.microsoft.com/office/infopath/2007/PartnerControls"/>
    <ds:schemaRef ds:uri="http://purl.org/dc/terms/"/>
    <ds:schemaRef ds:uri="http://www.w3.org/XML/1998/namespace"/>
    <ds:schemaRef ds:uri="http://purl.org/dc/dcmitype/"/>
  </ds:schemaRefs>
</ds:datastoreItem>
</file>

<file path=customXml/itemProps3.xml><?xml version="1.0" encoding="utf-8"?>
<ds:datastoreItem xmlns:ds="http://schemas.openxmlformats.org/officeDocument/2006/customXml" ds:itemID="{D6B590B5-F674-409B-A2E0-20BBEA580C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80dcf8-9752-4108-9f10-5af2f38a168e"/>
    <ds:schemaRef ds:uri="e3d04851-abbe-43cc-b967-09d4e033ba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E8F9166-44DB-4AF6-BB04-FEAC2E9A7F45}">
  <ds:schemaRefs>
    <ds:schemaRef ds:uri="http://schemas.microsoft.com/sharepoint/v3/contenttype/forms"/>
  </ds:schemaRefs>
</ds:datastoreItem>
</file>

<file path=customXml/itemProps5.xml><?xml version="1.0" encoding="utf-8"?>
<ds:datastoreItem xmlns:ds="http://schemas.openxmlformats.org/officeDocument/2006/customXml" ds:itemID="{8E1B96F9-0116-444D-BAF9-3220D4F3E4D1}">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35</Pages>
  <Words>10054</Words>
  <Characters>57309</Characters>
  <Application>Microsoft Office Word</Application>
  <DocSecurity>0</DocSecurity>
  <Lines>477</Lines>
  <Paragraphs>134</Paragraphs>
  <ScaleCrop>false</ScaleCrop>
  <HeadingPairs>
    <vt:vector size="2" baseType="variant">
      <vt:variant>
        <vt:lpstr>Title</vt:lpstr>
      </vt:variant>
      <vt:variant>
        <vt:i4>1</vt:i4>
      </vt:variant>
    </vt:vector>
  </HeadingPairs>
  <TitlesOfParts>
    <vt:vector size="1" baseType="lpstr">
      <vt:lpstr>Meeting Name</vt:lpstr>
    </vt:vector>
  </TitlesOfParts>
  <Company/>
  <LinksUpToDate>false</LinksUpToDate>
  <CharactersWithSpaces>67229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Name</dc:title>
  <dc:subject/>
  <dc:creator>Hilary Bruce</dc:creator>
  <cp:keywords/>
  <dc:description/>
  <cp:lastModifiedBy>Emma Anderson</cp:lastModifiedBy>
  <cp:revision>6</cp:revision>
  <cp:lastPrinted>2023-10-24T06:29:00Z</cp:lastPrinted>
  <dcterms:created xsi:type="dcterms:W3CDTF">2023-09-04T03:14:00Z</dcterms:created>
  <dcterms:modified xsi:type="dcterms:W3CDTF">2023-10-24T06:33:00Z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0x0101006974D3A2F9CFD34CB8244B4502753454</vt:lpwstr>
  </property>
  <property fmtid="{D5CDD505-2E9C-101B-9397-08002B2CF9AE}" pid="3" name="MediaServiceImageTags">
    <vt:lpwstr/>
  </property>
</Properties>
</file>