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A2C8C" w14:textId="2C5B172F" w:rsidR="00AC45F7" w:rsidRDefault="00415026" w:rsidP="00AC45F7">
      <w:pPr>
        <w:jc w:val="both"/>
        <w:rPr>
          <w:rFonts w:ascii="Calibri" w:hAnsi="Calibri" w:cs="Calibri"/>
          <w:b/>
          <w:noProof/>
          <w:sz w:val="36"/>
          <w:szCs w:val="20"/>
        </w:rPr>
      </w:pPr>
      <w:r>
        <w:rPr>
          <w:rFonts w:ascii="Calibri" w:hAnsi="Calibri" w:cs="Calibri"/>
          <w:b/>
          <w:noProof/>
          <w:sz w:val="36"/>
          <w:szCs w:val="20"/>
        </w:rPr>
        <w:drawing>
          <wp:inline distT="0" distB="0" distL="0" distR="0" wp14:anchorId="7FBF72C8" wp14:editId="7978DA49">
            <wp:extent cx="6638925" cy="1019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BC0AB" w14:textId="77777777" w:rsidR="00AC45F7" w:rsidRPr="00FD724F" w:rsidRDefault="00AC45F7" w:rsidP="00AC45F7">
      <w:pPr>
        <w:jc w:val="both"/>
        <w:rPr>
          <w:rFonts w:ascii="Calibri" w:hAnsi="Calibri" w:cs="Calibri"/>
          <w:b/>
          <w:noProof/>
          <w:sz w:val="16"/>
          <w:szCs w:val="18"/>
        </w:rPr>
      </w:pPr>
    </w:p>
    <w:p w14:paraId="732B105F" w14:textId="278D4B8B" w:rsidR="00AC45F7" w:rsidRDefault="00FB6736" w:rsidP="00AC45F7">
      <w:pPr>
        <w:ind w:right="-24"/>
        <w:rPr>
          <w:rFonts w:ascii="Verdana" w:hAnsi="Verdana"/>
          <w:b/>
          <w:color w:val="1F4E79"/>
          <w:sz w:val="22"/>
        </w:rPr>
      </w:pPr>
      <w:r>
        <w:rPr>
          <w:rFonts w:ascii="Verdana" w:hAnsi="Verdana"/>
          <w:b/>
          <w:color w:val="1F4E79"/>
          <w:sz w:val="22"/>
        </w:rPr>
        <w:t>Business and Industry Experience</w:t>
      </w:r>
      <w:r w:rsidR="00AC45F7" w:rsidRPr="0062047C">
        <w:rPr>
          <w:rFonts w:ascii="Verdana" w:hAnsi="Verdana"/>
          <w:b/>
          <w:color w:val="1F4E79"/>
          <w:sz w:val="22"/>
        </w:rPr>
        <w:t xml:space="preserve"> monitors the media for topics relating to our economy.</w:t>
      </w:r>
    </w:p>
    <w:p w14:paraId="56200BD0" w14:textId="77777777" w:rsidR="0072094A" w:rsidRPr="0062047C" w:rsidRDefault="0072094A" w:rsidP="00AC45F7">
      <w:pPr>
        <w:ind w:right="-24"/>
        <w:rPr>
          <w:rFonts w:ascii="Verdana" w:hAnsi="Verdana"/>
          <w:b/>
          <w:color w:val="1F4E79"/>
          <w:sz w:val="22"/>
        </w:rPr>
      </w:pPr>
    </w:p>
    <w:p w14:paraId="26721BC8" w14:textId="77777777" w:rsidR="00AC45F7" w:rsidRPr="00FD724F" w:rsidRDefault="00AC45F7" w:rsidP="00AC45F7">
      <w:pPr>
        <w:rPr>
          <w:rFonts w:ascii="Calibri" w:hAnsi="Calibri" w:cs="Calibri"/>
          <w:sz w:val="8"/>
          <w:szCs w:val="32"/>
        </w:rPr>
      </w:pPr>
    </w:p>
    <w:p w14:paraId="02A08CBF" w14:textId="694F643B" w:rsidR="00312657" w:rsidRPr="00312657" w:rsidRDefault="00DE3109" w:rsidP="00312657">
      <w:pPr>
        <w:tabs>
          <w:tab w:val="right" w:pos="10490"/>
        </w:tabs>
        <w:jc w:val="both"/>
        <w:rPr>
          <w:rFonts w:ascii="Calibri" w:hAnsi="Calibri" w:cs="Calibri"/>
          <w:b/>
          <w:color w:val="3AB09A"/>
          <w:sz w:val="36"/>
        </w:rPr>
      </w:pPr>
      <w:r>
        <w:rPr>
          <w:rFonts w:ascii="Calibri" w:hAnsi="Calibri" w:cs="Calibri"/>
          <w:b/>
          <w:color w:val="3AB09A"/>
          <w:sz w:val="36"/>
        </w:rPr>
        <w:t>AUGUST</w:t>
      </w:r>
      <w:r w:rsidR="0072094A">
        <w:rPr>
          <w:rFonts w:ascii="Calibri" w:hAnsi="Calibri" w:cs="Calibri"/>
          <w:b/>
          <w:color w:val="3AB09A"/>
          <w:sz w:val="36"/>
        </w:rPr>
        <w:t xml:space="preserve"> 2023</w:t>
      </w:r>
    </w:p>
    <w:p w14:paraId="64441AA1" w14:textId="77777777" w:rsidR="00312657" w:rsidRDefault="00312657" w:rsidP="00312657">
      <w:pPr>
        <w:tabs>
          <w:tab w:val="right" w:pos="10490"/>
        </w:tabs>
        <w:jc w:val="both"/>
        <w:rPr>
          <w:rFonts w:ascii="Calibri" w:hAnsi="Calibri" w:cs="Calibri"/>
          <w:bCs/>
          <w:sz w:val="22"/>
          <w:szCs w:val="16"/>
        </w:rPr>
      </w:pPr>
    </w:p>
    <w:tbl>
      <w:tblPr>
        <w:tblStyle w:val="TableGrid"/>
        <w:tblW w:w="10343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3"/>
      </w:tblGrid>
      <w:tr w:rsidR="00DE3109" w:rsidRPr="00AA6EBC" w14:paraId="1C8323C6" w14:textId="77777777" w:rsidTr="00AC13FE">
        <w:tc>
          <w:tcPr>
            <w:tcW w:w="10343" w:type="dxa"/>
          </w:tcPr>
          <w:p w14:paraId="3085EA88" w14:textId="77777777" w:rsidR="00DE3109" w:rsidRPr="00AA6EBC" w:rsidRDefault="00DE3109" w:rsidP="00AC13FE">
            <w:pPr>
              <w:pStyle w:val="NormalWeb"/>
              <w:spacing w:after="0"/>
              <w:jc w:val="both"/>
              <w:rPr>
                <w:rFonts w:ascii="Calibri" w:eastAsia="Times New Roman" w:hAnsi="Calibri" w:cs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sz w:val="22"/>
                <w:szCs w:val="22"/>
              </w:rPr>
              <w:t xml:space="preserve">A </w:t>
            </w:r>
            <w:r w:rsidRPr="00AA6EBC">
              <w:rPr>
                <w:rFonts w:ascii="Calibri" w:eastAsia="Times New Roman" w:hAnsi="Calibri" w:cs="Calibri"/>
                <w:b/>
                <w:color w:val="000000" w:themeColor="text1"/>
                <w:sz w:val="22"/>
                <w:szCs w:val="22"/>
              </w:rPr>
              <w:t>$180m high-density development, featuring more than 340 dwellings and a childcare centre, is planned for</w:t>
            </w:r>
            <w:r>
              <w:rPr>
                <w:rFonts w:ascii="Calibri" w:eastAsia="Times New Roman" w:hAnsi="Calibri" w:cs="Calibri"/>
                <w:b/>
                <w:color w:val="000000" w:themeColor="text1"/>
                <w:sz w:val="22"/>
                <w:szCs w:val="22"/>
              </w:rPr>
              <w:t xml:space="preserve"> the </w:t>
            </w:r>
            <w:r w:rsidRPr="00AA6EBC">
              <w:rPr>
                <w:rFonts w:ascii="Calibri" w:eastAsia="Times New Roman" w:hAnsi="Calibri" w:cs="Calibri"/>
                <w:b/>
                <w:color w:val="000000" w:themeColor="text1"/>
                <w:sz w:val="22"/>
                <w:szCs w:val="22"/>
              </w:rPr>
              <w:t xml:space="preserve">historic </w:t>
            </w:r>
            <w:r w:rsidRPr="00AA6EBC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Returned Sailors and Soldiers Woollen Mill 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</w:rPr>
              <w:t>site on</w:t>
            </w:r>
            <w:r w:rsidRPr="00AA6EBC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Pakington St, Newtown</w:t>
            </w:r>
            <w:r w:rsidRPr="00AA6EBC">
              <w:rPr>
                <w:rFonts w:ascii="Calibri" w:eastAsia="Times New Roman" w:hAnsi="Calibri" w:cs="Calibri"/>
                <w:b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="Calibri" w:eastAsia="Times New Roman" w:hAnsi="Calibri" w:cs="Calibri"/>
                <w:b/>
                <w:color w:val="000000" w:themeColor="text1"/>
                <w:sz w:val="22"/>
                <w:szCs w:val="22"/>
              </w:rPr>
              <w:t xml:space="preserve">  </w:t>
            </w:r>
            <w:r w:rsidRPr="00AA6EBC">
              <w:rPr>
                <w:rFonts w:ascii="Calibri" w:eastAsia="Times New Roman" w:hAnsi="Calibri" w:cs="Calibri"/>
                <w:bCs/>
                <w:color w:val="000000" w:themeColor="text1"/>
                <w:sz w:val="22"/>
                <w:szCs w:val="22"/>
              </w:rPr>
              <w:t>Documents lodged on behalf of applicant Mill Properties</w:t>
            </w:r>
            <w:r>
              <w:rPr>
                <w:rFonts w:ascii="Calibri" w:eastAsia="Times New Roman" w:hAnsi="Calibri" w:cs="Calibri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AA6EBC">
              <w:rPr>
                <w:rFonts w:ascii="Calibri" w:eastAsia="Times New Roman" w:hAnsi="Calibri" w:cs="Calibri"/>
                <w:bCs/>
                <w:color w:val="000000" w:themeColor="text1"/>
                <w:sz w:val="22"/>
                <w:szCs w:val="22"/>
              </w:rPr>
              <w:t>reveal plans</w:t>
            </w:r>
            <w:r>
              <w:rPr>
                <w:rFonts w:ascii="Calibri" w:eastAsia="Times New Roman" w:hAnsi="Calibri" w:cs="Calibri"/>
                <w:bCs/>
                <w:color w:val="000000" w:themeColor="text1"/>
                <w:sz w:val="22"/>
                <w:szCs w:val="22"/>
              </w:rPr>
              <w:t xml:space="preserve"> for the</w:t>
            </w:r>
            <w:r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 29,280sqm site </w:t>
            </w:r>
            <w:r w:rsidRPr="00AA6EBC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includ</w:t>
            </w:r>
            <w:r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ing</w:t>
            </w:r>
            <w:r w:rsidRPr="00AA6EBC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 construction of 10 new buildings</w:t>
            </w:r>
            <w:r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, preservation of</w:t>
            </w:r>
            <w:r w:rsidRPr="00AA6EBC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 a significant portion of the former woollen mill comple</w:t>
            </w:r>
            <w:r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x, </w:t>
            </w:r>
            <w:r w:rsidRPr="00AA6EBC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innovative reuse spaces, high-density housing, childcare facilities and food and drink premises.</w:t>
            </w:r>
          </w:p>
        </w:tc>
      </w:tr>
      <w:tr w:rsidR="00DE3109" w:rsidRPr="00097E57" w14:paraId="14938384" w14:textId="77777777" w:rsidTr="00AC13FE">
        <w:tc>
          <w:tcPr>
            <w:tcW w:w="10343" w:type="dxa"/>
          </w:tcPr>
          <w:p w14:paraId="6E001787" w14:textId="77777777" w:rsidR="00DE3109" w:rsidRPr="00097E57" w:rsidRDefault="00DE3109" w:rsidP="00AC13FE">
            <w:pPr>
              <w:tabs>
                <w:tab w:val="right" w:pos="10235"/>
              </w:tabs>
              <w:spacing w:before="40" w:after="120"/>
              <w:jc w:val="right"/>
              <w:rPr>
                <w:rFonts w:ascii="Calibri" w:hAnsi="Calibri" w:cs="Calibri"/>
                <w:i/>
                <w:color w:val="000000" w:themeColor="text1"/>
                <w:sz w:val="16"/>
                <w:szCs w:val="22"/>
              </w:rPr>
            </w:pPr>
            <w:r>
              <w:rPr>
                <w:rFonts w:ascii="Calibri" w:hAnsi="Calibri" w:cs="Calibri"/>
                <w:i/>
                <w:color w:val="000000" w:themeColor="text1"/>
                <w:sz w:val="16"/>
                <w:szCs w:val="22"/>
              </w:rPr>
              <w:t xml:space="preserve">Herald Sun </w:t>
            </w:r>
            <w:r>
              <w:rPr>
                <w:rFonts w:ascii="Calibri" w:hAnsi="Calibri" w:cs="Calibri"/>
                <w:b/>
                <w:i/>
                <w:color w:val="000000" w:themeColor="text1"/>
                <w:sz w:val="16"/>
                <w:szCs w:val="18"/>
              </w:rPr>
              <w:t>2 August</w:t>
            </w:r>
            <w:r w:rsidRPr="00097E57">
              <w:rPr>
                <w:rFonts w:ascii="Calibri" w:hAnsi="Calibri" w:cs="Calibri"/>
                <w:b/>
                <w:i/>
                <w:color w:val="000000" w:themeColor="text1"/>
                <w:sz w:val="16"/>
                <w:szCs w:val="18"/>
              </w:rPr>
              <w:t xml:space="preserve"> 202</w:t>
            </w:r>
            <w:r>
              <w:rPr>
                <w:rFonts w:ascii="Calibri" w:hAnsi="Calibri" w:cs="Calibri"/>
                <w:b/>
                <w:i/>
                <w:color w:val="000000" w:themeColor="text1"/>
                <w:sz w:val="16"/>
                <w:szCs w:val="18"/>
              </w:rPr>
              <w:t>3</w:t>
            </w:r>
          </w:p>
        </w:tc>
      </w:tr>
      <w:tr w:rsidR="00DE3109" w:rsidRPr="00350103" w14:paraId="16E27E8C" w14:textId="77777777" w:rsidTr="00AC13FE">
        <w:tc>
          <w:tcPr>
            <w:tcW w:w="10343" w:type="dxa"/>
          </w:tcPr>
          <w:p w14:paraId="7A2920F6" w14:textId="25C51D1A" w:rsidR="00DE3109" w:rsidRPr="00350103" w:rsidRDefault="00DE3109" w:rsidP="00AC13FE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eastAsia="Times New Roman" w:hAnsi="Calibri" w:cs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sz w:val="22"/>
                <w:szCs w:val="22"/>
              </w:rPr>
              <w:t xml:space="preserve">Plans have been lodged for a </w:t>
            </w:r>
            <w:r w:rsidRPr="009B29E8">
              <w:rPr>
                <w:rFonts w:ascii="Calibri" w:eastAsia="Times New Roman" w:hAnsi="Calibri" w:cs="Calibri"/>
                <w:b/>
                <w:color w:val="000000" w:themeColor="text1"/>
                <w:sz w:val="22"/>
                <w:szCs w:val="22"/>
              </w:rPr>
              <w:t>$20m</w:t>
            </w:r>
            <w:r>
              <w:rPr>
                <w:rFonts w:ascii="Calibri" w:eastAsia="Times New Roman" w:hAnsi="Calibri" w:cs="Calibri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9B29E8">
              <w:rPr>
                <w:rFonts w:ascii="Calibri" w:eastAsia="Times New Roman" w:hAnsi="Calibri" w:cs="Calibri"/>
                <w:b/>
                <w:color w:val="000000" w:themeColor="text1"/>
                <w:sz w:val="22"/>
                <w:szCs w:val="22"/>
              </w:rPr>
              <w:t>two-storey</w:t>
            </w:r>
            <w:r>
              <w:rPr>
                <w:rFonts w:ascii="Calibri" w:eastAsia="Times New Roman" w:hAnsi="Calibri" w:cs="Calibri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9B29E8">
              <w:rPr>
                <w:rFonts w:ascii="Calibri" w:eastAsia="Times New Roman" w:hAnsi="Calibri" w:cs="Calibri"/>
                <w:b/>
                <w:color w:val="000000" w:themeColor="text1"/>
                <w:sz w:val="22"/>
                <w:szCs w:val="22"/>
              </w:rPr>
              <w:t xml:space="preserve">100 place </w:t>
            </w:r>
            <w:r>
              <w:rPr>
                <w:rFonts w:ascii="Calibri" w:eastAsia="Times New Roman" w:hAnsi="Calibri" w:cs="Calibri"/>
                <w:b/>
                <w:color w:val="000000" w:themeColor="text1"/>
                <w:sz w:val="22"/>
                <w:szCs w:val="22"/>
              </w:rPr>
              <w:t xml:space="preserve">childcare </w:t>
            </w:r>
            <w:r w:rsidRPr="009B29E8">
              <w:rPr>
                <w:rFonts w:ascii="Calibri" w:eastAsia="Times New Roman" w:hAnsi="Calibri" w:cs="Calibri"/>
                <w:b/>
                <w:color w:val="000000" w:themeColor="text1"/>
                <w:sz w:val="22"/>
                <w:szCs w:val="22"/>
              </w:rPr>
              <w:t xml:space="preserve">centre </w:t>
            </w:r>
            <w:r>
              <w:rPr>
                <w:rFonts w:ascii="Calibri" w:eastAsia="Times New Roman" w:hAnsi="Calibri" w:cs="Calibri"/>
                <w:b/>
                <w:color w:val="000000" w:themeColor="text1"/>
                <w:sz w:val="22"/>
                <w:szCs w:val="22"/>
              </w:rPr>
              <w:t>on Reserve Road, Grovedale.</w:t>
            </w:r>
          </w:p>
        </w:tc>
      </w:tr>
      <w:tr w:rsidR="00DE3109" w:rsidRPr="00097E57" w14:paraId="27DF4F16" w14:textId="77777777" w:rsidTr="00AC13FE">
        <w:tc>
          <w:tcPr>
            <w:tcW w:w="10343" w:type="dxa"/>
          </w:tcPr>
          <w:p w14:paraId="0A1D7A09" w14:textId="77777777" w:rsidR="00DE3109" w:rsidRPr="00097E57" w:rsidRDefault="00DE3109" w:rsidP="00AC13FE">
            <w:pPr>
              <w:tabs>
                <w:tab w:val="right" w:pos="10235"/>
              </w:tabs>
              <w:spacing w:before="40" w:after="120"/>
              <w:jc w:val="right"/>
              <w:rPr>
                <w:rFonts w:ascii="Calibri" w:hAnsi="Calibri" w:cs="Calibri"/>
                <w:i/>
                <w:color w:val="000000" w:themeColor="text1"/>
                <w:sz w:val="16"/>
                <w:szCs w:val="22"/>
              </w:rPr>
            </w:pPr>
            <w:r w:rsidRPr="00097E57">
              <w:rPr>
                <w:rFonts w:ascii="Calibri" w:hAnsi="Calibri" w:cs="Calibri"/>
                <w:i/>
                <w:color w:val="000000" w:themeColor="text1"/>
                <w:sz w:val="16"/>
                <w:szCs w:val="22"/>
              </w:rPr>
              <w:t xml:space="preserve">Geelong </w:t>
            </w:r>
            <w:r>
              <w:rPr>
                <w:rFonts w:ascii="Calibri" w:hAnsi="Calibri" w:cs="Calibri"/>
                <w:i/>
                <w:color w:val="000000" w:themeColor="text1"/>
                <w:sz w:val="16"/>
                <w:szCs w:val="22"/>
              </w:rPr>
              <w:t>Times</w:t>
            </w:r>
            <w:r w:rsidRPr="00097E57">
              <w:rPr>
                <w:rFonts w:ascii="Calibri" w:hAnsi="Calibri" w:cs="Calibri"/>
                <w:i/>
                <w:color w:val="000000" w:themeColor="text1"/>
                <w:sz w:val="16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i/>
                <w:color w:val="000000" w:themeColor="text1"/>
                <w:sz w:val="16"/>
                <w:szCs w:val="18"/>
              </w:rPr>
              <w:t>4 August</w:t>
            </w:r>
            <w:r w:rsidRPr="00097E57">
              <w:rPr>
                <w:rFonts w:ascii="Calibri" w:hAnsi="Calibri" w:cs="Calibri"/>
                <w:b/>
                <w:i/>
                <w:color w:val="000000" w:themeColor="text1"/>
                <w:sz w:val="16"/>
                <w:szCs w:val="18"/>
              </w:rPr>
              <w:t xml:space="preserve"> </w:t>
            </w:r>
            <w:r w:rsidRPr="0056209C">
              <w:rPr>
                <w:rFonts w:ascii="Calibri" w:hAnsi="Calibri" w:cs="Calibri"/>
                <w:b/>
                <w:i/>
                <w:color w:val="000000" w:themeColor="text1"/>
                <w:sz w:val="16"/>
                <w:szCs w:val="18"/>
              </w:rPr>
              <w:t>2023</w:t>
            </w:r>
          </w:p>
        </w:tc>
      </w:tr>
      <w:tr w:rsidR="00DE3109" w:rsidRPr="006C527E" w14:paraId="712D80B0" w14:textId="77777777" w:rsidTr="00AC13FE">
        <w:tc>
          <w:tcPr>
            <w:tcW w:w="10343" w:type="dxa"/>
          </w:tcPr>
          <w:p w14:paraId="3CE9D217" w14:textId="77777777" w:rsidR="00DE3109" w:rsidRPr="006C527E" w:rsidRDefault="00DE3109" w:rsidP="00AC13FE">
            <w:pPr>
              <w:pStyle w:val="NormalWeb"/>
              <w:spacing w:after="0"/>
              <w:jc w:val="both"/>
              <w:rPr>
                <w:rFonts w:ascii="Calibri" w:eastAsia="Times New Roman" w:hAnsi="Calibri" w:cs="Calibri"/>
                <w:b/>
                <w:color w:val="000000" w:themeColor="text1"/>
                <w:sz w:val="22"/>
                <w:szCs w:val="22"/>
              </w:rPr>
            </w:pPr>
            <w:r w:rsidRPr="007C22D7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A seven-storey</w:t>
            </w:r>
            <w:r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,</w:t>
            </w:r>
            <w:r w:rsidRPr="007C22D7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 $30m 28m-high building</w:t>
            </w:r>
            <w:r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,</w:t>
            </w:r>
            <w:r w:rsidRPr="007C22D7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 comprising 84 apartments, an office and retail premises is being proposed for stage </w:t>
            </w:r>
            <w:r w:rsidRPr="007C22D7">
              <w:rPr>
                <w:rFonts w:ascii="Calibri" w:hAnsi="Calibri" w:cs="Calibri"/>
                <w:b/>
                <w:sz w:val="22"/>
                <w:szCs w:val="22"/>
              </w:rPr>
              <w:t>five of the </w:t>
            </w:r>
            <w:hyperlink r:id="rId10" w:tgtFrame="_blank" w:tooltip="www.geelongadvertiser.com.au" w:history="1">
              <w:r w:rsidRPr="007C22D7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</w:rPr>
                <w:t>Balmoral Quay development.</w:t>
              </w:r>
            </w:hyperlink>
            <w:r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  </w:t>
            </w:r>
            <w:r w:rsidRPr="007C22D7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The project would include one, two and three-bedroom apartments, 136 car spaces and 115 bicycle spaces, as well as a cafe and marina services office. Stages one through four </w:t>
            </w:r>
            <w:r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include</w:t>
            </w:r>
            <w:r w:rsidRPr="007C22D7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 104 apartments and townhouses, with the first two </w:t>
            </w:r>
            <w:r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stages </w:t>
            </w:r>
            <w:r w:rsidRPr="007C22D7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complete and stages three and four due to be finished at the end of this year.</w:t>
            </w:r>
            <w:r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  </w:t>
            </w:r>
          </w:p>
        </w:tc>
      </w:tr>
      <w:tr w:rsidR="00DE3109" w:rsidRPr="00097E57" w14:paraId="42DFAD96" w14:textId="77777777" w:rsidTr="00AC13FE">
        <w:tc>
          <w:tcPr>
            <w:tcW w:w="10343" w:type="dxa"/>
          </w:tcPr>
          <w:p w14:paraId="79AED2F3" w14:textId="77777777" w:rsidR="00DE3109" w:rsidRPr="00097E57" w:rsidRDefault="00DE3109" w:rsidP="00AC13FE">
            <w:pPr>
              <w:tabs>
                <w:tab w:val="right" w:pos="10235"/>
              </w:tabs>
              <w:spacing w:before="40" w:after="120"/>
              <w:jc w:val="right"/>
              <w:rPr>
                <w:rFonts w:ascii="Calibri" w:hAnsi="Calibri" w:cs="Calibri"/>
                <w:i/>
                <w:color w:val="000000" w:themeColor="text1"/>
                <w:sz w:val="16"/>
                <w:szCs w:val="22"/>
              </w:rPr>
            </w:pPr>
            <w:r w:rsidRPr="00097E57">
              <w:rPr>
                <w:rFonts w:ascii="Calibri" w:hAnsi="Calibri" w:cs="Calibri"/>
                <w:i/>
                <w:color w:val="000000" w:themeColor="text1"/>
                <w:sz w:val="16"/>
                <w:szCs w:val="22"/>
              </w:rPr>
              <w:t xml:space="preserve">Geelong Advertiser </w:t>
            </w:r>
            <w:r>
              <w:rPr>
                <w:rFonts w:ascii="Calibri" w:hAnsi="Calibri" w:cs="Calibri"/>
                <w:b/>
                <w:i/>
                <w:color w:val="000000" w:themeColor="text1"/>
                <w:sz w:val="16"/>
                <w:szCs w:val="18"/>
              </w:rPr>
              <w:t>August</w:t>
            </w:r>
            <w:r w:rsidRPr="00097E57">
              <w:rPr>
                <w:rFonts w:ascii="Calibri" w:hAnsi="Calibri" w:cs="Calibri"/>
                <w:b/>
                <w:i/>
                <w:color w:val="000000" w:themeColor="text1"/>
                <w:sz w:val="16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i/>
                <w:color w:val="000000" w:themeColor="text1"/>
                <w:sz w:val="16"/>
                <w:szCs w:val="18"/>
              </w:rPr>
              <w:t xml:space="preserve">18 </w:t>
            </w:r>
            <w:r w:rsidRPr="00097E57">
              <w:rPr>
                <w:rFonts w:ascii="Calibri" w:hAnsi="Calibri" w:cs="Calibri"/>
                <w:b/>
                <w:i/>
                <w:color w:val="000000" w:themeColor="text1"/>
                <w:sz w:val="16"/>
                <w:szCs w:val="18"/>
              </w:rPr>
              <w:t>202</w:t>
            </w:r>
            <w:r>
              <w:rPr>
                <w:rFonts w:ascii="Calibri" w:hAnsi="Calibri" w:cs="Calibri"/>
                <w:b/>
                <w:i/>
                <w:color w:val="000000" w:themeColor="text1"/>
                <w:sz w:val="16"/>
                <w:szCs w:val="18"/>
              </w:rPr>
              <w:t>3</w:t>
            </w:r>
          </w:p>
        </w:tc>
      </w:tr>
      <w:tr w:rsidR="00DE3109" w:rsidRPr="006E7AF7" w14:paraId="6D31E260" w14:textId="77777777" w:rsidTr="00AC13FE">
        <w:tc>
          <w:tcPr>
            <w:tcW w:w="10343" w:type="dxa"/>
          </w:tcPr>
          <w:p w14:paraId="1A133055" w14:textId="77777777" w:rsidR="00DE3109" w:rsidRPr="006E7AF7" w:rsidRDefault="00DE3109" w:rsidP="00AC13FE">
            <w:pPr>
              <w:tabs>
                <w:tab w:val="right" w:pos="10235"/>
              </w:tabs>
              <w:jc w:val="both"/>
              <w:rPr>
                <w:rFonts w:ascii="Calibri" w:eastAsiaTheme="minorHAnsi" w:hAnsi="Calibri" w:cs="Calibri"/>
                <w:b/>
                <w:color w:val="000000" w:themeColor="text1"/>
                <w:sz w:val="22"/>
                <w:szCs w:val="22"/>
              </w:rPr>
            </w:pPr>
            <w:r w:rsidRPr="006E7AF7">
              <w:rPr>
                <w:rFonts w:ascii="Calibri" w:eastAsiaTheme="minorHAnsi" w:hAnsi="Calibri" w:cs="Calibri"/>
                <w:b/>
                <w:color w:val="000000" w:themeColor="text1"/>
                <w:sz w:val="22"/>
                <w:szCs w:val="22"/>
              </w:rPr>
              <w:t xml:space="preserve">The Geelong Arts Centre held a </w:t>
            </w:r>
            <w:r>
              <w:rPr>
                <w:rFonts w:ascii="Calibri" w:eastAsiaTheme="minorHAnsi" w:hAnsi="Calibri" w:cs="Calibri"/>
                <w:b/>
                <w:color w:val="000000" w:themeColor="text1"/>
                <w:sz w:val="22"/>
                <w:szCs w:val="22"/>
              </w:rPr>
              <w:t>gala</w:t>
            </w:r>
            <w:r w:rsidRPr="006E7AF7">
              <w:rPr>
                <w:rFonts w:ascii="Calibri" w:eastAsiaTheme="minorHAnsi" w:hAnsi="Calibri" w:cs="Calibri"/>
                <w:b/>
                <w:color w:val="000000" w:themeColor="text1"/>
                <w:sz w:val="22"/>
                <w:szCs w:val="22"/>
              </w:rPr>
              <w:t xml:space="preserve"> ‘reopening’ following it’s $140m re</w:t>
            </w:r>
            <w:r>
              <w:rPr>
                <w:rFonts w:ascii="Calibri" w:eastAsiaTheme="minorHAnsi" w:hAnsi="Calibri" w:cs="Calibri"/>
                <w:b/>
                <w:color w:val="000000" w:themeColor="text1"/>
                <w:sz w:val="22"/>
                <w:szCs w:val="22"/>
              </w:rPr>
              <w:t>development</w:t>
            </w:r>
            <w:r w:rsidRPr="006E7AF7">
              <w:rPr>
                <w:rFonts w:ascii="Calibri" w:eastAsiaTheme="minorHAnsi" w:hAnsi="Calibri" w:cs="Calibri"/>
                <w:b/>
                <w:color w:val="000000" w:themeColor="text1"/>
                <w:sz w:val="22"/>
                <w:szCs w:val="22"/>
              </w:rPr>
              <w:t>.</w:t>
            </w:r>
          </w:p>
        </w:tc>
      </w:tr>
      <w:tr w:rsidR="00DE3109" w:rsidRPr="00097E57" w14:paraId="30F30E72" w14:textId="77777777" w:rsidTr="00AC13FE">
        <w:tc>
          <w:tcPr>
            <w:tcW w:w="10343" w:type="dxa"/>
          </w:tcPr>
          <w:p w14:paraId="2DC6713D" w14:textId="77777777" w:rsidR="00DE3109" w:rsidRPr="00097E57" w:rsidRDefault="00DE3109" w:rsidP="00AC13FE">
            <w:pPr>
              <w:tabs>
                <w:tab w:val="right" w:pos="10235"/>
              </w:tabs>
              <w:spacing w:before="40" w:after="120"/>
              <w:jc w:val="right"/>
              <w:rPr>
                <w:rFonts w:ascii="Calibri" w:hAnsi="Calibri" w:cs="Calibri"/>
                <w:i/>
                <w:color w:val="000000" w:themeColor="text1"/>
                <w:sz w:val="16"/>
                <w:szCs w:val="22"/>
              </w:rPr>
            </w:pPr>
            <w:r w:rsidRPr="00097E57">
              <w:rPr>
                <w:rFonts w:ascii="Calibri" w:hAnsi="Calibri" w:cs="Calibri"/>
                <w:i/>
                <w:color w:val="000000" w:themeColor="text1"/>
                <w:sz w:val="16"/>
                <w:szCs w:val="22"/>
              </w:rPr>
              <w:t xml:space="preserve">Geelong Advertiser </w:t>
            </w:r>
            <w:r>
              <w:rPr>
                <w:rFonts w:ascii="Calibri" w:hAnsi="Calibri" w:cs="Calibri"/>
                <w:b/>
                <w:i/>
                <w:color w:val="000000" w:themeColor="text1"/>
                <w:sz w:val="16"/>
                <w:szCs w:val="18"/>
              </w:rPr>
              <w:t>4 August</w:t>
            </w:r>
            <w:r w:rsidRPr="00097E57">
              <w:rPr>
                <w:rFonts w:ascii="Calibri" w:hAnsi="Calibri" w:cs="Calibri"/>
                <w:b/>
                <w:i/>
                <w:color w:val="000000" w:themeColor="text1"/>
                <w:sz w:val="16"/>
                <w:szCs w:val="18"/>
              </w:rPr>
              <w:t xml:space="preserve"> 20</w:t>
            </w:r>
            <w:r>
              <w:rPr>
                <w:rFonts w:ascii="Calibri" w:hAnsi="Calibri" w:cs="Calibri"/>
                <w:b/>
                <w:i/>
                <w:color w:val="000000" w:themeColor="text1"/>
                <w:sz w:val="16"/>
                <w:szCs w:val="18"/>
              </w:rPr>
              <w:t>23</w:t>
            </w:r>
          </w:p>
        </w:tc>
      </w:tr>
    </w:tbl>
    <w:p w14:paraId="2F79057D" w14:textId="77777777" w:rsidR="005E4E2D" w:rsidRDefault="005E4E2D" w:rsidP="00312657">
      <w:pPr>
        <w:tabs>
          <w:tab w:val="right" w:pos="10490"/>
        </w:tabs>
        <w:jc w:val="both"/>
        <w:rPr>
          <w:rFonts w:ascii="Calibri" w:hAnsi="Calibri" w:cs="Calibri"/>
          <w:bCs/>
          <w:sz w:val="22"/>
          <w:szCs w:val="16"/>
        </w:rPr>
      </w:pPr>
    </w:p>
    <w:p w14:paraId="50D468A5" w14:textId="77777777" w:rsidR="00890E7A" w:rsidRDefault="009C6B4D" w:rsidP="009C6B4D">
      <w:pPr>
        <w:rPr>
          <w:rFonts w:ascii="Calibri" w:hAnsi="Calibri" w:cs="Calibri"/>
          <w:i/>
          <w:sz w:val="18"/>
          <w:szCs w:val="22"/>
        </w:rPr>
      </w:pPr>
      <w:r w:rsidRPr="006A278F">
        <w:rPr>
          <w:rFonts w:ascii="Calibri" w:hAnsi="Calibri" w:cs="Calibri"/>
          <w:i/>
          <w:sz w:val="18"/>
          <w:szCs w:val="22"/>
        </w:rPr>
        <w:t>Source information is for general reference.  Regional Economic News Summaries may contain addit</w:t>
      </w:r>
      <w:r>
        <w:rPr>
          <w:rFonts w:ascii="Calibri" w:hAnsi="Calibri" w:cs="Calibri"/>
          <w:i/>
          <w:sz w:val="18"/>
          <w:szCs w:val="22"/>
        </w:rPr>
        <w:t xml:space="preserve">ional information from, for example, </w:t>
      </w:r>
      <w:r w:rsidRPr="006A278F">
        <w:rPr>
          <w:rFonts w:ascii="Calibri" w:hAnsi="Calibri" w:cs="Calibri"/>
          <w:i/>
          <w:sz w:val="18"/>
          <w:szCs w:val="22"/>
        </w:rPr>
        <w:t>related articles on different dates, other publications or media releases.</w:t>
      </w:r>
    </w:p>
    <w:sectPr w:rsidR="00890E7A" w:rsidSect="00FD724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284" w:left="720" w:header="28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B812A" w14:textId="77777777" w:rsidR="00EA2853" w:rsidRDefault="00EA2853" w:rsidP="00116707">
      <w:r>
        <w:separator/>
      </w:r>
    </w:p>
  </w:endnote>
  <w:endnote w:type="continuationSeparator" w:id="0">
    <w:p w14:paraId="6CF7775A" w14:textId="77777777" w:rsidR="00EA2853" w:rsidRDefault="00EA2853" w:rsidP="00116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4DCF5" w14:textId="77777777" w:rsidR="00F80261" w:rsidRDefault="00F802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52FEE" w14:textId="77777777" w:rsidR="00F80261" w:rsidRDefault="00F802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F36B8" w14:textId="77777777" w:rsidR="00F80261" w:rsidRDefault="00F802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858DC" w14:textId="77777777" w:rsidR="00EA2853" w:rsidRDefault="00EA2853" w:rsidP="00116707">
      <w:r>
        <w:separator/>
      </w:r>
    </w:p>
  </w:footnote>
  <w:footnote w:type="continuationSeparator" w:id="0">
    <w:p w14:paraId="7A3FBA72" w14:textId="77777777" w:rsidR="00EA2853" w:rsidRDefault="00EA2853" w:rsidP="00116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F885C" w14:textId="77777777" w:rsidR="00F80261" w:rsidRDefault="00F802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465EE" w14:textId="77777777" w:rsidR="00F80261" w:rsidRDefault="00F802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09519" w14:textId="77777777" w:rsidR="00F80261" w:rsidRDefault="00F802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11B47"/>
    <w:multiLevelType w:val="multilevel"/>
    <w:tmpl w:val="48DCB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241C68"/>
    <w:multiLevelType w:val="multilevel"/>
    <w:tmpl w:val="F49C9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B91143"/>
    <w:multiLevelType w:val="hybridMultilevel"/>
    <w:tmpl w:val="D626FA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8422104">
    <w:abstractNumId w:val="0"/>
  </w:num>
  <w:num w:numId="2" w16cid:durableId="1041057586">
    <w:abstractNumId w:val="1"/>
  </w:num>
  <w:num w:numId="3" w16cid:durableId="5314548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7ad3c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529"/>
    <w:rsid w:val="00002E68"/>
    <w:rsid w:val="000114ED"/>
    <w:rsid w:val="000138BC"/>
    <w:rsid w:val="00016708"/>
    <w:rsid w:val="000337F1"/>
    <w:rsid w:val="000404E0"/>
    <w:rsid w:val="00040FFA"/>
    <w:rsid w:val="00046AC1"/>
    <w:rsid w:val="000535F4"/>
    <w:rsid w:val="00056D5D"/>
    <w:rsid w:val="00057805"/>
    <w:rsid w:val="00076D85"/>
    <w:rsid w:val="000819C6"/>
    <w:rsid w:val="000845E0"/>
    <w:rsid w:val="00085DC1"/>
    <w:rsid w:val="00087EBD"/>
    <w:rsid w:val="000907DF"/>
    <w:rsid w:val="00095AC1"/>
    <w:rsid w:val="000A4125"/>
    <w:rsid w:val="000B0452"/>
    <w:rsid w:val="000B409A"/>
    <w:rsid w:val="000B5CB5"/>
    <w:rsid w:val="000B6421"/>
    <w:rsid w:val="000B7D46"/>
    <w:rsid w:val="000C0439"/>
    <w:rsid w:val="000C132E"/>
    <w:rsid w:val="000C260A"/>
    <w:rsid w:val="000C2E8A"/>
    <w:rsid w:val="000C468B"/>
    <w:rsid w:val="000C646C"/>
    <w:rsid w:val="000C6A29"/>
    <w:rsid w:val="000D07B4"/>
    <w:rsid w:val="000D356F"/>
    <w:rsid w:val="000E13C1"/>
    <w:rsid w:val="000E15B8"/>
    <w:rsid w:val="000E2FC0"/>
    <w:rsid w:val="000E3CF6"/>
    <w:rsid w:val="000E4782"/>
    <w:rsid w:val="000F1BE9"/>
    <w:rsid w:val="000F1E6B"/>
    <w:rsid w:val="00101485"/>
    <w:rsid w:val="0010355F"/>
    <w:rsid w:val="00106FCB"/>
    <w:rsid w:val="00107529"/>
    <w:rsid w:val="00116707"/>
    <w:rsid w:val="001178AD"/>
    <w:rsid w:val="00121E74"/>
    <w:rsid w:val="00122190"/>
    <w:rsid w:val="00122A9C"/>
    <w:rsid w:val="001273AC"/>
    <w:rsid w:val="0013026C"/>
    <w:rsid w:val="0013497C"/>
    <w:rsid w:val="001411EB"/>
    <w:rsid w:val="00146309"/>
    <w:rsid w:val="00147139"/>
    <w:rsid w:val="00152833"/>
    <w:rsid w:val="00152B42"/>
    <w:rsid w:val="0015358C"/>
    <w:rsid w:val="00156CE3"/>
    <w:rsid w:val="001603DA"/>
    <w:rsid w:val="001644D1"/>
    <w:rsid w:val="00165926"/>
    <w:rsid w:val="00170F49"/>
    <w:rsid w:val="0017112A"/>
    <w:rsid w:val="00171DDC"/>
    <w:rsid w:val="00174103"/>
    <w:rsid w:val="001747D9"/>
    <w:rsid w:val="00175EDA"/>
    <w:rsid w:val="001772DC"/>
    <w:rsid w:val="00183337"/>
    <w:rsid w:val="00183F9E"/>
    <w:rsid w:val="00184076"/>
    <w:rsid w:val="00190C01"/>
    <w:rsid w:val="00191888"/>
    <w:rsid w:val="001946FF"/>
    <w:rsid w:val="0019515A"/>
    <w:rsid w:val="00196959"/>
    <w:rsid w:val="001975F7"/>
    <w:rsid w:val="00197A1D"/>
    <w:rsid w:val="001A0A30"/>
    <w:rsid w:val="001A3055"/>
    <w:rsid w:val="001A337B"/>
    <w:rsid w:val="001A363E"/>
    <w:rsid w:val="001A5EDD"/>
    <w:rsid w:val="001B5422"/>
    <w:rsid w:val="001B7631"/>
    <w:rsid w:val="001B7F41"/>
    <w:rsid w:val="001C1496"/>
    <w:rsid w:val="001C24EE"/>
    <w:rsid w:val="001D33BD"/>
    <w:rsid w:val="001D4370"/>
    <w:rsid w:val="001D7052"/>
    <w:rsid w:val="001D7699"/>
    <w:rsid w:val="001E1C98"/>
    <w:rsid w:val="001E3202"/>
    <w:rsid w:val="001E4EE3"/>
    <w:rsid w:val="001E7252"/>
    <w:rsid w:val="001E7D9C"/>
    <w:rsid w:val="001F0E78"/>
    <w:rsid w:val="001F0F5A"/>
    <w:rsid w:val="001F108D"/>
    <w:rsid w:val="001F2CA2"/>
    <w:rsid w:val="001F4A10"/>
    <w:rsid w:val="00200677"/>
    <w:rsid w:val="00204965"/>
    <w:rsid w:val="002058F6"/>
    <w:rsid w:val="0020732B"/>
    <w:rsid w:val="00210491"/>
    <w:rsid w:val="00231B27"/>
    <w:rsid w:val="002345B5"/>
    <w:rsid w:val="0023561F"/>
    <w:rsid w:val="0023617F"/>
    <w:rsid w:val="002427F9"/>
    <w:rsid w:val="002438E0"/>
    <w:rsid w:val="00245B43"/>
    <w:rsid w:val="00251698"/>
    <w:rsid w:val="00252A60"/>
    <w:rsid w:val="00252B9A"/>
    <w:rsid w:val="00260B01"/>
    <w:rsid w:val="00260F11"/>
    <w:rsid w:val="00265916"/>
    <w:rsid w:val="002712D9"/>
    <w:rsid w:val="0027265B"/>
    <w:rsid w:val="00277802"/>
    <w:rsid w:val="00281B55"/>
    <w:rsid w:val="00281C1B"/>
    <w:rsid w:val="0028206B"/>
    <w:rsid w:val="002930D5"/>
    <w:rsid w:val="002955A8"/>
    <w:rsid w:val="002A024B"/>
    <w:rsid w:val="002A1879"/>
    <w:rsid w:val="002A33AF"/>
    <w:rsid w:val="002B0CDC"/>
    <w:rsid w:val="002B28A8"/>
    <w:rsid w:val="002B7A2F"/>
    <w:rsid w:val="002C4B19"/>
    <w:rsid w:val="002E12CE"/>
    <w:rsid w:val="002E2979"/>
    <w:rsid w:val="002E3E79"/>
    <w:rsid w:val="002E52EE"/>
    <w:rsid w:val="002E53C0"/>
    <w:rsid w:val="002E6619"/>
    <w:rsid w:val="002E6D56"/>
    <w:rsid w:val="002F3EAB"/>
    <w:rsid w:val="003108C2"/>
    <w:rsid w:val="00311383"/>
    <w:rsid w:val="00312657"/>
    <w:rsid w:val="003144F5"/>
    <w:rsid w:val="003174A2"/>
    <w:rsid w:val="003178FD"/>
    <w:rsid w:val="0032471C"/>
    <w:rsid w:val="003250E0"/>
    <w:rsid w:val="0032517D"/>
    <w:rsid w:val="00335F9D"/>
    <w:rsid w:val="003449B0"/>
    <w:rsid w:val="0034795B"/>
    <w:rsid w:val="00347EC1"/>
    <w:rsid w:val="003516ED"/>
    <w:rsid w:val="00356FC8"/>
    <w:rsid w:val="00361102"/>
    <w:rsid w:val="00364F02"/>
    <w:rsid w:val="00366AAA"/>
    <w:rsid w:val="00372477"/>
    <w:rsid w:val="003732E7"/>
    <w:rsid w:val="0037374B"/>
    <w:rsid w:val="00373E66"/>
    <w:rsid w:val="0037602B"/>
    <w:rsid w:val="00377839"/>
    <w:rsid w:val="003810C5"/>
    <w:rsid w:val="00381C86"/>
    <w:rsid w:val="003869DF"/>
    <w:rsid w:val="00394F30"/>
    <w:rsid w:val="003964BA"/>
    <w:rsid w:val="003A024B"/>
    <w:rsid w:val="003A2EDE"/>
    <w:rsid w:val="003B6C4E"/>
    <w:rsid w:val="003C2A39"/>
    <w:rsid w:val="003C3650"/>
    <w:rsid w:val="003C5ADA"/>
    <w:rsid w:val="003C78DC"/>
    <w:rsid w:val="003C7BDE"/>
    <w:rsid w:val="003E0365"/>
    <w:rsid w:val="003E1F7D"/>
    <w:rsid w:val="003E3E54"/>
    <w:rsid w:val="003E4131"/>
    <w:rsid w:val="003F0F2C"/>
    <w:rsid w:val="003F50FF"/>
    <w:rsid w:val="00400E78"/>
    <w:rsid w:val="00401929"/>
    <w:rsid w:val="0040767B"/>
    <w:rsid w:val="004122D8"/>
    <w:rsid w:val="0041235C"/>
    <w:rsid w:val="00415026"/>
    <w:rsid w:val="004153F2"/>
    <w:rsid w:val="0041580A"/>
    <w:rsid w:val="00426C77"/>
    <w:rsid w:val="0043143C"/>
    <w:rsid w:val="00431777"/>
    <w:rsid w:val="00433786"/>
    <w:rsid w:val="00434791"/>
    <w:rsid w:val="00434D62"/>
    <w:rsid w:val="0044119E"/>
    <w:rsid w:val="00442769"/>
    <w:rsid w:val="0044440B"/>
    <w:rsid w:val="00446116"/>
    <w:rsid w:val="00446913"/>
    <w:rsid w:val="0045457B"/>
    <w:rsid w:val="00456FBE"/>
    <w:rsid w:val="00457453"/>
    <w:rsid w:val="0046150C"/>
    <w:rsid w:val="00462B44"/>
    <w:rsid w:val="00470477"/>
    <w:rsid w:val="004731E1"/>
    <w:rsid w:val="00481752"/>
    <w:rsid w:val="00481E8C"/>
    <w:rsid w:val="004839AA"/>
    <w:rsid w:val="00483C89"/>
    <w:rsid w:val="0048589A"/>
    <w:rsid w:val="004860BC"/>
    <w:rsid w:val="00487588"/>
    <w:rsid w:val="00490B19"/>
    <w:rsid w:val="00492069"/>
    <w:rsid w:val="0049621C"/>
    <w:rsid w:val="004A1E17"/>
    <w:rsid w:val="004A2DCD"/>
    <w:rsid w:val="004A2F9A"/>
    <w:rsid w:val="004B247F"/>
    <w:rsid w:val="004B3125"/>
    <w:rsid w:val="004B5581"/>
    <w:rsid w:val="004B669A"/>
    <w:rsid w:val="004C1759"/>
    <w:rsid w:val="004C5063"/>
    <w:rsid w:val="004C5CE2"/>
    <w:rsid w:val="004C7A18"/>
    <w:rsid w:val="004D1780"/>
    <w:rsid w:val="004D2577"/>
    <w:rsid w:val="004D30B2"/>
    <w:rsid w:val="004D46E4"/>
    <w:rsid w:val="004D5B5D"/>
    <w:rsid w:val="004D5F0D"/>
    <w:rsid w:val="004D741D"/>
    <w:rsid w:val="004D79CA"/>
    <w:rsid w:val="004E3CB6"/>
    <w:rsid w:val="004F3E42"/>
    <w:rsid w:val="004F537F"/>
    <w:rsid w:val="004F55C8"/>
    <w:rsid w:val="004F6691"/>
    <w:rsid w:val="00500A80"/>
    <w:rsid w:val="00502DCE"/>
    <w:rsid w:val="00504400"/>
    <w:rsid w:val="005113A4"/>
    <w:rsid w:val="0051152F"/>
    <w:rsid w:val="0051271F"/>
    <w:rsid w:val="005137C8"/>
    <w:rsid w:val="0051541E"/>
    <w:rsid w:val="00516807"/>
    <w:rsid w:val="00522E86"/>
    <w:rsid w:val="005246E3"/>
    <w:rsid w:val="0052472F"/>
    <w:rsid w:val="00524919"/>
    <w:rsid w:val="005302EE"/>
    <w:rsid w:val="005347BC"/>
    <w:rsid w:val="005347FD"/>
    <w:rsid w:val="005416B0"/>
    <w:rsid w:val="00542D10"/>
    <w:rsid w:val="005436E8"/>
    <w:rsid w:val="00545911"/>
    <w:rsid w:val="00545F30"/>
    <w:rsid w:val="0054640F"/>
    <w:rsid w:val="00547CDD"/>
    <w:rsid w:val="00550610"/>
    <w:rsid w:val="00550D8A"/>
    <w:rsid w:val="0055171F"/>
    <w:rsid w:val="00551E7C"/>
    <w:rsid w:val="00554219"/>
    <w:rsid w:val="005544B1"/>
    <w:rsid w:val="005554ED"/>
    <w:rsid w:val="00561BAD"/>
    <w:rsid w:val="00563ACD"/>
    <w:rsid w:val="00565600"/>
    <w:rsid w:val="00565EB3"/>
    <w:rsid w:val="005663D4"/>
    <w:rsid w:val="00575A44"/>
    <w:rsid w:val="005842B4"/>
    <w:rsid w:val="0059028A"/>
    <w:rsid w:val="00590366"/>
    <w:rsid w:val="00592C4B"/>
    <w:rsid w:val="00592E05"/>
    <w:rsid w:val="005A5173"/>
    <w:rsid w:val="005A5480"/>
    <w:rsid w:val="005B0A89"/>
    <w:rsid w:val="005B1301"/>
    <w:rsid w:val="005C4B2A"/>
    <w:rsid w:val="005C5AD2"/>
    <w:rsid w:val="005C7378"/>
    <w:rsid w:val="005D0431"/>
    <w:rsid w:val="005D7311"/>
    <w:rsid w:val="005D7399"/>
    <w:rsid w:val="005E36BC"/>
    <w:rsid w:val="005E39E5"/>
    <w:rsid w:val="005E4150"/>
    <w:rsid w:val="005E4E2D"/>
    <w:rsid w:val="005E5DA9"/>
    <w:rsid w:val="005F08AA"/>
    <w:rsid w:val="005F3D8E"/>
    <w:rsid w:val="005F5414"/>
    <w:rsid w:val="00600FDF"/>
    <w:rsid w:val="00602EBE"/>
    <w:rsid w:val="00606805"/>
    <w:rsid w:val="006112AE"/>
    <w:rsid w:val="00612772"/>
    <w:rsid w:val="00616908"/>
    <w:rsid w:val="0062047C"/>
    <w:rsid w:val="00620ECC"/>
    <w:rsid w:val="00621A86"/>
    <w:rsid w:val="00622E8C"/>
    <w:rsid w:val="00623908"/>
    <w:rsid w:val="00623AD2"/>
    <w:rsid w:val="00623E2A"/>
    <w:rsid w:val="00624700"/>
    <w:rsid w:val="00634D21"/>
    <w:rsid w:val="0063556D"/>
    <w:rsid w:val="00635A38"/>
    <w:rsid w:val="00640531"/>
    <w:rsid w:val="00643F3C"/>
    <w:rsid w:val="0065018B"/>
    <w:rsid w:val="00651BA0"/>
    <w:rsid w:val="006526CA"/>
    <w:rsid w:val="006754AA"/>
    <w:rsid w:val="00676D66"/>
    <w:rsid w:val="00682FC4"/>
    <w:rsid w:val="006852CC"/>
    <w:rsid w:val="00685C43"/>
    <w:rsid w:val="0069049B"/>
    <w:rsid w:val="006933A3"/>
    <w:rsid w:val="00694E06"/>
    <w:rsid w:val="00697C72"/>
    <w:rsid w:val="006A5AA7"/>
    <w:rsid w:val="006B3EBE"/>
    <w:rsid w:val="006B7446"/>
    <w:rsid w:val="006C0393"/>
    <w:rsid w:val="006C1881"/>
    <w:rsid w:val="006C3EA8"/>
    <w:rsid w:val="006C4AAE"/>
    <w:rsid w:val="006C7289"/>
    <w:rsid w:val="006D399A"/>
    <w:rsid w:val="006E2CE2"/>
    <w:rsid w:val="006E40B6"/>
    <w:rsid w:val="006F27CB"/>
    <w:rsid w:val="00704CBD"/>
    <w:rsid w:val="00706E2F"/>
    <w:rsid w:val="007126AC"/>
    <w:rsid w:val="00714345"/>
    <w:rsid w:val="0072094A"/>
    <w:rsid w:val="00721D45"/>
    <w:rsid w:val="00723216"/>
    <w:rsid w:val="00727C08"/>
    <w:rsid w:val="007340AD"/>
    <w:rsid w:val="00737398"/>
    <w:rsid w:val="0073767A"/>
    <w:rsid w:val="00751AFA"/>
    <w:rsid w:val="00755BF7"/>
    <w:rsid w:val="0076495F"/>
    <w:rsid w:val="00765B01"/>
    <w:rsid w:val="007674C6"/>
    <w:rsid w:val="00772B1D"/>
    <w:rsid w:val="00772D89"/>
    <w:rsid w:val="00773F8C"/>
    <w:rsid w:val="0077671A"/>
    <w:rsid w:val="00781854"/>
    <w:rsid w:val="007826D2"/>
    <w:rsid w:val="00783BEF"/>
    <w:rsid w:val="007869F6"/>
    <w:rsid w:val="00793D77"/>
    <w:rsid w:val="00797014"/>
    <w:rsid w:val="007A23F3"/>
    <w:rsid w:val="007A3416"/>
    <w:rsid w:val="007A43A3"/>
    <w:rsid w:val="007A5C0E"/>
    <w:rsid w:val="007B158E"/>
    <w:rsid w:val="007B404B"/>
    <w:rsid w:val="007C00EA"/>
    <w:rsid w:val="007D16EB"/>
    <w:rsid w:val="007D1976"/>
    <w:rsid w:val="007D4DD7"/>
    <w:rsid w:val="007D5040"/>
    <w:rsid w:val="007D5C62"/>
    <w:rsid w:val="007E061E"/>
    <w:rsid w:val="007E19AD"/>
    <w:rsid w:val="007E3691"/>
    <w:rsid w:val="007E71D6"/>
    <w:rsid w:val="007F1CBB"/>
    <w:rsid w:val="007F28CE"/>
    <w:rsid w:val="007F3A6D"/>
    <w:rsid w:val="00803A5A"/>
    <w:rsid w:val="00806B19"/>
    <w:rsid w:val="0080767D"/>
    <w:rsid w:val="00807D50"/>
    <w:rsid w:val="00810299"/>
    <w:rsid w:val="00810422"/>
    <w:rsid w:val="00810596"/>
    <w:rsid w:val="008162E4"/>
    <w:rsid w:val="008212E2"/>
    <w:rsid w:val="00821C1D"/>
    <w:rsid w:val="00826109"/>
    <w:rsid w:val="008263BA"/>
    <w:rsid w:val="00827056"/>
    <w:rsid w:val="00836487"/>
    <w:rsid w:val="00844C28"/>
    <w:rsid w:val="00845B59"/>
    <w:rsid w:val="0085318F"/>
    <w:rsid w:val="00853352"/>
    <w:rsid w:val="0085374C"/>
    <w:rsid w:val="00855EB3"/>
    <w:rsid w:val="008617C8"/>
    <w:rsid w:val="0086643D"/>
    <w:rsid w:val="0087226A"/>
    <w:rsid w:val="0087389A"/>
    <w:rsid w:val="0087527E"/>
    <w:rsid w:val="00876F9B"/>
    <w:rsid w:val="00880175"/>
    <w:rsid w:val="0088164C"/>
    <w:rsid w:val="00883344"/>
    <w:rsid w:val="008869E6"/>
    <w:rsid w:val="00886AF2"/>
    <w:rsid w:val="00890E7A"/>
    <w:rsid w:val="00891C84"/>
    <w:rsid w:val="008926EC"/>
    <w:rsid w:val="00893EC3"/>
    <w:rsid w:val="008A10BA"/>
    <w:rsid w:val="008A2187"/>
    <w:rsid w:val="008A2A35"/>
    <w:rsid w:val="008B5388"/>
    <w:rsid w:val="008C116A"/>
    <w:rsid w:val="008C512B"/>
    <w:rsid w:val="008C6E2F"/>
    <w:rsid w:val="008D1D7B"/>
    <w:rsid w:val="008D2146"/>
    <w:rsid w:val="008D4AE7"/>
    <w:rsid w:val="008D4CAE"/>
    <w:rsid w:val="008D62F5"/>
    <w:rsid w:val="008E3DA2"/>
    <w:rsid w:val="008E5C36"/>
    <w:rsid w:val="008E7373"/>
    <w:rsid w:val="008F4DFF"/>
    <w:rsid w:val="00902386"/>
    <w:rsid w:val="00902F95"/>
    <w:rsid w:val="00911C35"/>
    <w:rsid w:val="00911CD7"/>
    <w:rsid w:val="00913467"/>
    <w:rsid w:val="00917885"/>
    <w:rsid w:val="00920D05"/>
    <w:rsid w:val="00925636"/>
    <w:rsid w:val="0092648A"/>
    <w:rsid w:val="0093094B"/>
    <w:rsid w:val="00936A35"/>
    <w:rsid w:val="00937A34"/>
    <w:rsid w:val="00944BEF"/>
    <w:rsid w:val="00946CB7"/>
    <w:rsid w:val="009521D0"/>
    <w:rsid w:val="00954619"/>
    <w:rsid w:val="00956A11"/>
    <w:rsid w:val="00960D5D"/>
    <w:rsid w:val="00965DFB"/>
    <w:rsid w:val="00966212"/>
    <w:rsid w:val="00972029"/>
    <w:rsid w:val="00974C4C"/>
    <w:rsid w:val="0097538E"/>
    <w:rsid w:val="0097607F"/>
    <w:rsid w:val="00981D50"/>
    <w:rsid w:val="00982088"/>
    <w:rsid w:val="00984475"/>
    <w:rsid w:val="009849E3"/>
    <w:rsid w:val="00987E9C"/>
    <w:rsid w:val="00990580"/>
    <w:rsid w:val="00995211"/>
    <w:rsid w:val="009973D7"/>
    <w:rsid w:val="009A5651"/>
    <w:rsid w:val="009A6775"/>
    <w:rsid w:val="009B1CD5"/>
    <w:rsid w:val="009B2231"/>
    <w:rsid w:val="009B6C16"/>
    <w:rsid w:val="009B7B9B"/>
    <w:rsid w:val="009C5EC3"/>
    <w:rsid w:val="009C6B4D"/>
    <w:rsid w:val="009D128F"/>
    <w:rsid w:val="009D23A7"/>
    <w:rsid w:val="009D547D"/>
    <w:rsid w:val="009E1965"/>
    <w:rsid w:val="009E2DEC"/>
    <w:rsid w:val="009E5010"/>
    <w:rsid w:val="009E7648"/>
    <w:rsid w:val="009F34BB"/>
    <w:rsid w:val="00A0020B"/>
    <w:rsid w:val="00A0223E"/>
    <w:rsid w:val="00A02D70"/>
    <w:rsid w:val="00A036E1"/>
    <w:rsid w:val="00A17113"/>
    <w:rsid w:val="00A25107"/>
    <w:rsid w:val="00A27F1D"/>
    <w:rsid w:val="00A461A8"/>
    <w:rsid w:val="00A55B62"/>
    <w:rsid w:val="00A576E1"/>
    <w:rsid w:val="00A60058"/>
    <w:rsid w:val="00A60D5B"/>
    <w:rsid w:val="00A669DA"/>
    <w:rsid w:val="00A676E7"/>
    <w:rsid w:val="00A679A3"/>
    <w:rsid w:val="00A70430"/>
    <w:rsid w:val="00A70B68"/>
    <w:rsid w:val="00A75D11"/>
    <w:rsid w:val="00A76570"/>
    <w:rsid w:val="00A77BE0"/>
    <w:rsid w:val="00A77F62"/>
    <w:rsid w:val="00A86D46"/>
    <w:rsid w:val="00A9303F"/>
    <w:rsid w:val="00A935E3"/>
    <w:rsid w:val="00A94361"/>
    <w:rsid w:val="00A97661"/>
    <w:rsid w:val="00AA1BEC"/>
    <w:rsid w:val="00AA318E"/>
    <w:rsid w:val="00AA31D3"/>
    <w:rsid w:val="00AA7D08"/>
    <w:rsid w:val="00AB0ADE"/>
    <w:rsid w:val="00AB5A7F"/>
    <w:rsid w:val="00AB7F6D"/>
    <w:rsid w:val="00AC1B8C"/>
    <w:rsid w:val="00AC45F7"/>
    <w:rsid w:val="00AC6313"/>
    <w:rsid w:val="00AD2114"/>
    <w:rsid w:val="00AD332E"/>
    <w:rsid w:val="00AD5D12"/>
    <w:rsid w:val="00AE03B1"/>
    <w:rsid w:val="00AE0EEF"/>
    <w:rsid w:val="00AE2E04"/>
    <w:rsid w:val="00AE6A92"/>
    <w:rsid w:val="00AF0A6F"/>
    <w:rsid w:val="00AF2656"/>
    <w:rsid w:val="00AF34ED"/>
    <w:rsid w:val="00AF3AAC"/>
    <w:rsid w:val="00AF3E53"/>
    <w:rsid w:val="00AF7A73"/>
    <w:rsid w:val="00B02ECC"/>
    <w:rsid w:val="00B043C2"/>
    <w:rsid w:val="00B05DA7"/>
    <w:rsid w:val="00B1153F"/>
    <w:rsid w:val="00B12D3F"/>
    <w:rsid w:val="00B1573E"/>
    <w:rsid w:val="00B169DF"/>
    <w:rsid w:val="00B24EAD"/>
    <w:rsid w:val="00B24FE1"/>
    <w:rsid w:val="00B25835"/>
    <w:rsid w:val="00B32F78"/>
    <w:rsid w:val="00B37D3E"/>
    <w:rsid w:val="00B41628"/>
    <w:rsid w:val="00B42803"/>
    <w:rsid w:val="00B4490C"/>
    <w:rsid w:val="00B47C03"/>
    <w:rsid w:val="00B633BB"/>
    <w:rsid w:val="00B67909"/>
    <w:rsid w:val="00B67E85"/>
    <w:rsid w:val="00B71285"/>
    <w:rsid w:val="00B72307"/>
    <w:rsid w:val="00B7465D"/>
    <w:rsid w:val="00B77C1B"/>
    <w:rsid w:val="00B865ED"/>
    <w:rsid w:val="00B867AA"/>
    <w:rsid w:val="00B9316B"/>
    <w:rsid w:val="00B952FE"/>
    <w:rsid w:val="00BA57CC"/>
    <w:rsid w:val="00BB1984"/>
    <w:rsid w:val="00BB4038"/>
    <w:rsid w:val="00BB4503"/>
    <w:rsid w:val="00BC0103"/>
    <w:rsid w:val="00BC1190"/>
    <w:rsid w:val="00BC4C0E"/>
    <w:rsid w:val="00BC6538"/>
    <w:rsid w:val="00BC6E1E"/>
    <w:rsid w:val="00BD016B"/>
    <w:rsid w:val="00BD7A9A"/>
    <w:rsid w:val="00BE16DB"/>
    <w:rsid w:val="00BE51F5"/>
    <w:rsid w:val="00BE7AB7"/>
    <w:rsid w:val="00C04523"/>
    <w:rsid w:val="00C05A16"/>
    <w:rsid w:val="00C0608F"/>
    <w:rsid w:val="00C0656E"/>
    <w:rsid w:val="00C06A48"/>
    <w:rsid w:val="00C14B74"/>
    <w:rsid w:val="00C16FDF"/>
    <w:rsid w:val="00C25C14"/>
    <w:rsid w:val="00C34FA9"/>
    <w:rsid w:val="00C35CA2"/>
    <w:rsid w:val="00C36BCB"/>
    <w:rsid w:val="00C36D8E"/>
    <w:rsid w:val="00C37C7C"/>
    <w:rsid w:val="00C43712"/>
    <w:rsid w:val="00C43739"/>
    <w:rsid w:val="00C4666F"/>
    <w:rsid w:val="00C51051"/>
    <w:rsid w:val="00C5215E"/>
    <w:rsid w:val="00C524D4"/>
    <w:rsid w:val="00C57D5A"/>
    <w:rsid w:val="00C604AC"/>
    <w:rsid w:val="00C60A2B"/>
    <w:rsid w:val="00C62846"/>
    <w:rsid w:val="00C62A30"/>
    <w:rsid w:val="00C73C34"/>
    <w:rsid w:val="00C800B6"/>
    <w:rsid w:val="00C801BE"/>
    <w:rsid w:val="00C82611"/>
    <w:rsid w:val="00C84AB7"/>
    <w:rsid w:val="00C85C2A"/>
    <w:rsid w:val="00CA1884"/>
    <w:rsid w:val="00CA5F0E"/>
    <w:rsid w:val="00CA6DD4"/>
    <w:rsid w:val="00CB17A7"/>
    <w:rsid w:val="00CB1A03"/>
    <w:rsid w:val="00CB2041"/>
    <w:rsid w:val="00CB3279"/>
    <w:rsid w:val="00CB6934"/>
    <w:rsid w:val="00CC2925"/>
    <w:rsid w:val="00CD0C80"/>
    <w:rsid w:val="00CD1F39"/>
    <w:rsid w:val="00CD3766"/>
    <w:rsid w:val="00CD570E"/>
    <w:rsid w:val="00CE2D56"/>
    <w:rsid w:val="00CE6488"/>
    <w:rsid w:val="00CE65FB"/>
    <w:rsid w:val="00CE7068"/>
    <w:rsid w:val="00CE7236"/>
    <w:rsid w:val="00CF1667"/>
    <w:rsid w:val="00CF2139"/>
    <w:rsid w:val="00CF372F"/>
    <w:rsid w:val="00CF7E53"/>
    <w:rsid w:val="00D0265F"/>
    <w:rsid w:val="00D03C60"/>
    <w:rsid w:val="00D06E2D"/>
    <w:rsid w:val="00D151F7"/>
    <w:rsid w:val="00D20351"/>
    <w:rsid w:val="00D23075"/>
    <w:rsid w:val="00D25731"/>
    <w:rsid w:val="00D467BF"/>
    <w:rsid w:val="00D478CC"/>
    <w:rsid w:val="00D47F38"/>
    <w:rsid w:val="00D51836"/>
    <w:rsid w:val="00D54402"/>
    <w:rsid w:val="00D658AE"/>
    <w:rsid w:val="00D66566"/>
    <w:rsid w:val="00D67427"/>
    <w:rsid w:val="00D803B8"/>
    <w:rsid w:val="00D82A17"/>
    <w:rsid w:val="00D864BD"/>
    <w:rsid w:val="00D875E3"/>
    <w:rsid w:val="00DB478E"/>
    <w:rsid w:val="00DB636F"/>
    <w:rsid w:val="00DB7661"/>
    <w:rsid w:val="00DB7BDB"/>
    <w:rsid w:val="00DC3259"/>
    <w:rsid w:val="00DC37C8"/>
    <w:rsid w:val="00DC7003"/>
    <w:rsid w:val="00DD533F"/>
    <w:rsid w:val="00DD6331"/>
    <w:rsid w:val="00DE2E6C"/>
    <w:rsid w:val="00DE3109"/>
    <w:rsid w:val="00DE5629"/>
    <w:rsid w:val="00DE5D9D"/>
    <w:rsid w:val="00DE5FF8"/>
    <w:rsid w:val="00DE6781"/>
    <w:rsid w:val="00DE729A"/>
    <w:rsid w:val="00DF3828"/>
    <w:rsid w:val="00DF42EA"/>
    <w:rsid w:val="00DF7CE5"/>
    <w:rsid w:val="00E02440"/>
    <w:rsid w:val="00E03E83"/>
    <w:rsid w:val="00E05F97"/>
    <w:rsid w:val="00E06D0C"/>
    <w:rsid w:val="00E071A3"/>
    <w:rsid w:val="00E074D3"/>
    <w:rsid w:val="00E077B7"/>
    <w:rsid w:val="00E0781B"/>
    <w:rsid w:val="00E11309"/>
    <w:rsid w:val="00E1317D"/>
    <w:rsid w:val="00E143CB"/>
    <w:rsid w:val="00E14D8F"/>
    <w:rsid w:val="00E14E0F"/>
    <w:rsid w:val="00E14F96"/>
    <w:rsid w:val="00E16CF0"/>
    <w:rsid w:val="00E240F0"/>
    <w:rsid w:val="00E26C4D"/>
    <w:rsid w:val="00E314A5"/>
    <w:rsid w:val="00E33AA2"/>
    <w:rsid w:val="00E34F60"/>
    <w:rsid w:val="00E433AA"/>
    <w:rsid w:val="00E44CCA"/>
    <w:rsid w:val="00E46171"/>
    <w:rsid w:val="00E51AA9"/>
    <w:rsid w:val="00E538D5"/>
    <w:rsid w:val="00E55745"/>
    <w:rsid w:val="00E57409"/>
    <w:rsid w:val="00E61EDA"/>
    <w:rsid w:val="00E64C26"/>
    <w:rsid w:val="00E674B4"/>
    <w:rsid w:val="00E72689"/>
    <w:rsid w:val="00E74001"/>
    <w:rsid w:val="00E7469C"/>
    <w:rsid w:val="00E773C5"/>
    <w:rsid w:val="00E80D48"/>
    <w:rsid w:val="00E857E6"/>
    <w:rsid w:val="00E8693B"/>
    <w:rsid w:val="00E87A32"/>
    <w:rsid w:val="00E906CD"/>
    <w:rsid w:val="00E906ED"/>
    <w:rsid w:val="00E924B5"/>
    <w:rsid w:val="00E92516"/>
    <w:rsid w:val="00EA2853"/>
    <w:rsid w:val="00EA47D6"/>
    <w:rsid w:val="00EA4A02"/>
    <w:rsid w:val="00EB3044"/>
    <w:rsid w:val="00EB44FD"/>
    <w:rsid w:val="00EB5F97"/>
    <w:rsid w:val="00EC62D0"/>
    <w:rsid w:val="00ED04C1"/>
    <w:rsid w:val="00ED2448"/>
    <w:rsid w:val="00ED621B"/>
    <w:rsid w:val="00EE0535"/>
    <w:rsid w:val="00EE199A"/>
    <w:rsid w:val="00EE2E4A"/>
    <w:rsid w:val="00EE7325"/>
    <w:rsid w:val="00EF0A7E"/>
    <w:rsid w:val="00EF17D8"/>
    <w:rsid w:val="00EF1B40"/>
    <w:rsid w:val="00EF2264"/>
    <w:rsid w:val="00EF4941"/>
    <w:rsid w:val="00EF52B9"/>
    <w:rsid w:val="00EF6517"/>
    <w:rsid w:val="00EF6D83"/>
    <w:rsid w:val="00EF6F8A"/>
    <w:rsid w:val="00F01D5D"/>
    <w:rsid w:val="00F031BD"/>
    <w:rsid w:val="00F04C06"/>
    <w:rsid w:val="00F05075"/>
    <w:rsid w:val="00F14717"/>
    <w:rsid w:val="00F17829"/>
    <w:rsid w:val="00F20BFB"/>
    <w:rsid w:val="00F237D2"/>
    <w:rsid w:val="00F2468A"/>
    <w:rsid w:val="00F2553F"/>
    <w:rsid w:val="00F2706D"/>
    <w:rsid w:val="00F27848"/>
    <w:rsid w:val="00F30D56"/>
    <w:rsid w:val="00F338BA"/>
    <w:rsid w:val="00F34A22"/>
    <w:rsid w:val="00F35997"/>
    <w:rsid w:val="00F3603E"/>
    <w:rsid w:val="00F36FB7"/>
    <w:rsid w:val="00F41F44"/>
    <w:rsid w:val="00F429CE"/>
    <w:rsid w:val="00F550DE"/>
    <w:rsid w:val="00F63C69"/>
    <w:rsid w:val="00F65A6A"/>
    <w:rsid w:val="00F66D9A"/>
    <w:rsid w:val="00F73828"/>
    <w:rsid w:val="00F75DED"/>
    <w:rsid w:val="00F80261"/>
    <w:rsid w:val="00F8476F"/>
    <w:rsid w:val="00F8636A"/>
    <w:rsid w:val="00F86D6B"/>
    <w:rsid w:val="00FB1464"/>
    <w:rsid w:val="00FB6736"/>
    <w:rsid w:val="00FC45F8"/>
    <w:rsid w:val="00FC50B2"/>
    <w:rsid w:val="00FD106F"/>
    <w:rsid w:val="00FD724F"/>
    <w:rsid w:val="00FE196A"/>
    <w:rsid w:val="00FE2220"/>
    <w:rsid w:val="00FE3F1B"/>
    <w:rsid w:val="00FE53BC"/>
    <w:rsid w:val="00FE7EA0"/>
    <w:rsid w:val="00FF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7ad3c1"/>
    </o:shapedefaults>
    <o:shapelayout v:ext="edit">
      <o:idmap v:ext="edit" data="2"/>
    </o:shapelayout>
  </w:shapeDefaults>
  <w:decimalSymbol w:val="."/>
  <w:listSeparator w:val=","/>
  <w14:docId w14:val="0BB0E917"/>
  <w15:chartTrackingRefBased/>
  <w15:docId w15:val="{78919D32-2901-44E8-9469-EAB93EA0E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52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37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2">
    <w:name w:val="Para_2"/>
    <w:basedOn w:val="Normal"/>
    <w:rsid w:val="007A23F3"/>
    <w:pPr>
      <w:spacing w:after="120"/>
      <w:ind w:left="1134"/>
      <w:jc w:val="both"/>
    </w:pPr>
    <w:rPr>
      <w:color w:val="000000"/>
      <w:sz w:val="22"/>
      <w:lang w:val="en-GB"/>
    </w:rPr>
  </w:style>
  <w:style w:type="paragraph" w:styleId="NormalWeb">
    <w:name w:val="Normal (Web)"/>
    <w:basedOn w:val="Normal"/>
    <w:uiPriority w:val="99"/>
    <w:unhideWhenUsed/>
    <w:rsid w:val="00107529"/>
    <w:pPr>
      <w:spacing w:before="100" w:beforeAutospacing="1" w:after="100" w:afterAutospacing="1"/>
    </w:pPr>
    <w:rPr>
      <w:rFonts w:eastAsia="Calibri"/>
    </w:rPr>
  </w:style>
  <w:style w:type="character" w:customStyle="1" w:styleId="Heading1Char">
    <w:name w:val="Heading 1 Char"/>
    <w:link w:val="Heading1"/>
    <w:uiPriority w:val="9"/>
    <w:rsid w:val="008E737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H1">
    <w:name w:val="H1"/>
    <w:basedOn w:val="Normal"/>
    <w:next w:val="Normal"/>
    <w:uiPriority w:val="99"/>
    <w:rsid w:val="008E7373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52B42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4D46E4"/>
    <w:rPr>
      <w:b/>
      <w:bCs/>
    </w:rPr>
  </w:style>
  <w:style w:type="table" w:styleId="TableGrid">
    <w:name w:val="Table Grid"/>
    <w:basedOn w:val="TableNormal"/>
    <w:uiPriority w:val="59"/>
    <w:rsid w:val="00190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0430"/>
    <w:pPr>
      <w:tabs>
        <w:tab w:val="center" w:pos="4320"/>
        <w:tab w:val="right" w:pos="8640"/>
      </w:tabs>
    </w:pPr>
    <w:rPr>
      <w:rFonts w:ascii="Cambria" w:eastAsia="MS Mincho" w:hAnsi="Cambria"/>
      <w:lang w:val="en-US" w:eastAsia="en-US"/>
    </w:rPr>
  </w:style>
  <w:style w:type="character" w:customStyle="1" w:styleId="HeaderChar">
    <w:name w:val="Header Char"/>
    <w:link w:val="Header"/>
    <w:uiPriority w:val="99"/>
    <w:rsid w:val="00A70430"/>
    <w:rPr>
      <w:rFonts w:ascii="Cambria" w:eastAsia="MS Mincho" w:hAnsi="Cambria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1670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16707"/>
    <w:rPr>
      <w:sz w:val="24"/>
      <w:szCs w:val="24"/>
    </w:rPr>
  </w:style>
  <w:style w:type="paragraph" w:customStyle="1" w:styleId="indent">
    <w:name w:val="indent"/>
    <w:basedOn w:val="Normal"/>
    <w:rsid w:val="009E7648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BE7AB7"/>
    <w:pPr>
      <w:ind w:left="720"/>
      <w:contextualSpacing/>
    </w:pPr>
  </w:style>
  <w:style w:type="character" w:styleId="Hyperlink">
    <w:name w:val="Hyperlink"/>
    <w:uiPriority w:val="99"/>
    <w:unhideWhenUsed/>
    <w:rsid w:val="00EF6F8A"/>
    <w:rPr>
      <w:strike w:val="0"/>
      <w:dstrike w:val="0"/>
      <w:color w:val="14A2D8"/>
      <w:u w:val="none"/>
      <w:effect w:val="none"/>
    </w:rPr>
  </w:style>
  <w:style w:type="character" w:styleId="CommentReference">
    <w:name w:val="annotation reference"/>
    <w:uiPriority w:val="99"/>
    <w:semiHidden/>
    <w:unhideWhenUsed/>
    <w:rsid w:val="000B5C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5C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5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geelongadvertiser.com.au/realestate/ripplesides-balmoral-quay-development-given-the-government-green-light/news-story/b45cd3d0138e9ed324e8079922b4dd42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05325106-1257-46F2-B655-E2E0D295DB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D0CE0C-8BE8-469B-8C51-35900E883B2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City of Greater Geelong</Company>
  <LinksUpToDate>false</LinksUpToDate>
  <CharactersWithSpaces>1834</CharactersWithSpaces>
  <SharedDoc>false</SharedDoc>
  <HLinks>
    <vt:vector size="6" baseType="variant">
      <vt:variant>
        <vt:i4>1441792</vt:i4>
      </vt:variant>
      <vt:variant>
        <vt:i4>0</vt:i4>
      </vt:variant>
      <vt:variant>
        <vt:i4>0</vt:i4>
      </vt:variant>
      <vt:variant>
        <vt:i4>5</vt:i4>
      </vt:variant>
      <vt:variant>
        <vt:lpwstr>https://www.geelongdataexchange.com.au/pages/projectsv2/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t-michou</dc:creator>
  <cp:keywords/>
  <cp:lastModifiedBy>Alison Steele</cp:lastModifiedBy>
  <cp:revision>3</cp:revision>
  <cp:lastPrinted>2017-03-15T00:12:00Z</cp:lastPrinted>
  <dcterms:created xsi:type="dcterms:W3CDTF">2023-10-27T04:36:00Z</dcterms:created>
  <dcterms:modified xsi:type="dcterms:W3CDTF">2023-10-27T04:38:00Z</dcterms:modified>
</cp:coreProperties>
</file>