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528E0" w14:textId="77777777" w:rsidR="00D60A2E" w:rsidRPr="002B524A" w:rsidRDefault="000D1A75" w:rsidP="00D60A2E">
      <w:pPr>
        <w:rPr>
          <w:rFonts w:cs="Arial"/>
          <w:bCs/>
          <w:sz w:val="32"/>
          <w:szCs w:val="32"/>
        </w:rPr>
      </w:pPr>
      <w:r w:rsidRPr="002B524A">
        <w:rPr>
          <w:rFonts w:cs="Arial"/>
          <w:bCs/>
          <w:sz w:val="32"/>
          <w:szCs w:val="32"/>
        </w:rPr>
        <w:br/>
      </w:r>
      <w:r w:rsidR="00245692">
        <w:rPr>
          <w:rFonts w:cs="Arial"/>
          <w:bCs/>
          <w:color w:val="1F497D"/>
          <w:sz w:val="32"/>
          <w:szCs w:val="32"/>
        </w:rPr>
        <w:t>Minor Bridges</w:t>
      </w:r>
      <w:r w:rsidR="009402DE">
        <w:rPr>
          <w:rFonts w:cs="Arial"/>
          <w:bCs/>
          <w:color w:val="1F497D"/>
          <w:sz w:val="32"/>
          <w:szCs w:val="32"/>
        </w:rPr>
        <w:t>, Viewing Platforms</w:t>
      </w:r>
      <w:r w:rsidR="00245692">
        <w:rPr>
          <w:rFonts w:cs="Arial"/>
          <w:bCs/>
          <w:color w:val="1F497D"/>
          <w:sz w:val="32"/>
          <w:szCs w:val="32"/>
        </w:rPr>
        <w:t xml:space="preserve"> and Boardwalks</w:t>
      </w:r>
      <w:r w:rsidR="00D60A2E" w:rsidRPr="002B524A">
        <w:rPr>
          <w:rFonts w:cs="Arial"/>
          <w:bCs/>
          <w:sz w:val="32"/>
          <w:szCs w:val="32"/>
        </w:rPr>
        <w:br/>
      </w:r>
    </w:p>
    <w:p w14:paraId="623E098A" w14:textId="77777777" w:rsidR="00D60A2E" w:rsidRPr="000F38CF" w:rsidRDefault="00D60A2E" w:rsidP="00D60A2E">
      <w:pPr>
        <w:rPr>
          <w:rFonts w:cs="Arial"/>
          <w:b/>
          <w:bCs/>
          <w:color w:val="1F497D"/>
          <w:u w:val="single"/>
        </w:rPr>
      </w:pPr>
      <w:r w:rsidRPr="000F38CF">
        <w:rPr>
          <w:rFonts w:cs="Arial"/>
          <w:b/>
          <w:bCs/>
          <w:color w:val="1F497D"/>
          <w:u w:val="single"/>
        </w:rPr>
        <w:t>Introduction:</w:t>
      </w:r>
    </w:p>
    <w:p w14:paraId="0100F031" w14:textId="77777777" w:rsidR="00D60A2E" w:rsidRPr="002B524A" w:rsidRDefault="00D60A2E" w:rsidP="00D60A2E">
      <w:pPr>
        <w:rPr>
          <w:rFonts w:cs="Arial"/>
        </w:rPr>
      </w:pPr>
    </w:p>
    <w:p w14:paraId="1C0B4159" w14:textId="77777777" w:rsidR="00245692" w:rsidRDefault="001A3BF0" w:rsidP="00D60A2E">
      <w:pPr>
        <w:rPr>
          <w:rFonts w:cs="Arial"/>
        </w:rPr>
      </w:pPr>
      <w:r>
        <w:rPr>
          <w:rFonts w:cs="Arial"/>
        </w:rPr>
        <w:t xml:space="preserve">This </w:t>
      </w:r>
      <w:r w:rsidR="00B374DC">
        <w:rPr>
          <w:rFonts w:cs="Arial"/>
        </w:rPr>
        <w:t>D</w:t>
      </w:r>
      <w:r w:rsidR="00245692">
        <w:rPr>
          <w:rFonts w:cs="Arial"/>
        </w:rPr>
        <w:t>esign Note</w:t>
      </w:r>
      <w:r>
        <w:rPr>
          <w:rFonts w:cs="Arial"/>
        </w:rPr>
        <w:t>,</w:t>
      </w:r>
      <w:r w:rsidR="00245692">
        <w:rPr>
          <w:rFonts w:cs="Arial"/>
        </w:rPr>
        <w:t xml:space="preserve"> </w:t>
      </w:r>
      <w:proofErr w:type="gramStart"/>
      <w:r w:rsidR="00B374DC">
        <w:rPr>
          <w:rFonts w:cs="Arial"/>
        </w:rPr>
        <w:t>No</w:t>
      </w:r>
      <w:proofErr w:type="gramEnd"/>
      <w:r w:rsidR="00B374DC">
        <w:rPr>
          <w:rFonts w:cs="Arial"/>
        </w:rPr>
        <w:t xml:space="preserve"> </w:t>
      </w:r>
      <w:r w:rsidR="000955C2">
        <w:rPr>
          <w:rFonts w:cs="Arial"/>
        </w:rPr>
        <w:t>9</w:t>
      </w:r>
      <w:r>
        <w:rPr>
          <w:rFonts w:cs="Arial"/>
        </w:rPr>
        <w:t>,</w:t>
      </w:r>
      <w:r w:rsidR="00B374DC">
        <w:rPr>
          <w:rFonts w:cs="Arial"/>
        </w:rPr>
        <w:t xml:space="preserve"> </w:t>
      </w:r>
      <w:r w:rsidR="00245692">
        <w:rPr>
          <w:rFonts w:cs="Arial"/>
        </w:rPr>
        <w:t>provide</w:t>
      </w:r>
      <w:r w:rsidR="00B374DC">
        <w:rPr>
          <w:rFonts w:cs="Arial"/>
        </w:rPr>
        <w:t>s</w:t>
      </w:r>
      <w:r w:rsidR="00245692">
        <w:rPr>
          <w:rFonts w:cs="Arial"/>
        </w:rPr>
        <w:t xml:space="preserve"> guidelines for the design of minor bridges</w:t>
      </w:r>
      <w:r w:rsidR="009402DE">
        <w:rPr>
          <w:rFonts w:cs="Arial"/>
        </w:rPr>
        <w:t xml:space="preserve">, viewing platforms </w:t>
      </w:r>
      <w:r w:rsidR="00245692">
        <w:rPr>
          <w:rFonts w:cs="Arial"/>
        </w:rPr>
        <w:t>and boardwalks with the intent to ensure that, for any new structures, long term maintenance costs are minimised</w:t>
      </w:r>
      <w:r w:rsidR="00D60A2E" w:rsidRPr="002B524A">
        <w:rPr>
          <w:rFonts w:cs="Arial"/>
        </w:rPr>
        <w:t>.</w:t>
      </w:r>
    </w:p>
    <w:p w14:paraId="76D6B9FD" w14:textId="77777777" w:rsidR="00245692" w:rsidRDefault="00245692" w:rsidP="00D60A2E">
      <w:pPr>
        <w:rPr>
          <w:rFonts w:cs="Arial"/>
        </w:rPr>
      </w:pPr>
    </w:p>
    <w:p w14:paraId="26AA0F44" w14:textId="77777777" w:rsidR="00D60A2E" w:rsidRDefault="0031402D" w:rsidP="00D60A2E">
      <w:pPr>
        <w:rPr>
          <w:rFonts w:cs="Arial"/>
        </w:rPr>
      </w:pPr>
      <w:r>
        <w:rPr>
          <w:rFonts w:cs="Arial"/>
        </w:rPr>
        <w:t>Conventionally built t</w:t>
      </w:r>
      <w:r w:rsidR="00245692">
        <w:rPr>
          <w:rFonts w:cs="Arial"/>
        </w:rPr>
        <w:t xml:space="preserve">imber structures have been found to have relatively short life spans and incur relatively high maintenance costs.  As such the use of timber for the construction of new structures will, generally, </w:t>
      </w:r>
      <w:r w:rsidR="001A3BF0">
        <w:rPr>
          <w:rFonts w:cs="Arial"/>
        </w:rPr>
        <w:t>not</w:t>
      </w:r>
      <w:r w:rsidR="00245692">
        <w:rPr>
          <w:rFonts w:cs="Arial"/>
        </w:rPr>
        <w:t xml:space="preserve"> be approved.</w:t>
      </w:r>
    </w:p>
    <w:p w14:paraId="65187898" w14:textId="77777777" w:rsidR="00245692" w:rsidRDefault="00245692" w:rsidP="00D60A2E">
      <w:pPr>
        <w:rPr>
          <w:rFonts w:cs="Arial"/>
        </w:rPr>
      </w:pPr>
    </w:p>
    <w:p w14:paraId="76D757B3" w14:textId="77777777" w:rsidR="00245692" w:rsidRPr="00245692" w:rsidRDefault="00245692" w:rsidP="00D60A2E">
      <w:pPr>
        <w:rPr>
          <w:rFonts w:cs="Arial"/>
          <w:b/>
          <w:bCs/>
          <w:color w:val="1F497D"/>
          <w:u w:val="single"/>
        </w:rPr>
      </w:pPr>
      <w:r w:rsidRPr="00245692">
        <w:rPr>
          <w:rFonts w:cs="Arial"/>
          <w:b/>
          <w:bCs/>
          <w:color w:val="1F497D"/>
          <w:u w:val="single"/>
        </w:rPr>
        <w:t>Preferred materials</w:t>
      </w:r>
    </w:p>
    <w:p w14:paraId="3E4C713A" w14:textId="77777777" w:rsidR="00245692" w:rsidRDefault="00245692" w:rsidP="00D60A2E">
      <w:pPr>
        <w:rPr>
          <w:rFonts w:cs="Arial"/>
        </w:rPr>
      </w:pPr>
    </w:p>
    <w:p w14:paraId="15A09A03" w14:textId="77777777" w:rsidR="00245692" w:rsidRDefault="00245692" w:rsidP="00D60A2E">
      <w:pPr>
        <w:rPr>
          <w:rFonts w:cs="Arial"/>
        </w:rPr>
      </w:pPr>
      <w:r>
        <w:rPr>
          <w:rFonts w:cs="Arial"/>
        </w:rPr>
        <w:t xml:space="preserve">The preferred construction materials </w:t>
      </w:r>
      <w:r w:rsidR="00B374DC">
        <w:rPr>
          <w:rFonts w:cs="Arial"/>
        </w:rPr>
        <w:t>for minor bridges</w:t>
      </w:r>
      <w:r w:rsidR="009402DE">
        <w:rPr>
          <w:rFonts w:cs="Arial"/>
        </w:rPr>
        <w:t>, viewing platforms</w:t>
      </w:r>
      <w:r w:rsidR="00B374DC">
        <w:rPr>
          <w:rFonts w:cs="Arial"/>
        </w:rPr>
        <w:t xml:space="preserve"> and boardwalks </w:t>
      </w:r>
      <w:r w:rsidR="004C0087">
        <w:rPr>
          <w:rFonts w:cs="Arial"/>
        </w:rPr>
        <w:t>are:</w:t>
      </w:r>
    </w:p>
    <w:p w14:paraId="4D4113B2" w14:textId="77777777" w:rsidR="00245692" w:rsidRDefault="00245692" w:rsidP="00245692">
      <w:pPr>
        <w:pStyle w:val="ListParagraph"/>
        <w:numPr>
          <w:ilvl w:val="0"/>
          <w:numId w:val="13"/>
        </w:numPr>
        <w:rPr>
          <w:rFonts w:cs="Arial"/>
        </w:rPr>
      </w:pPr>
      <w:r>
        <w:rPr>
          <w:rFonts w:cs="Arial"/>
        </w:rPr>
        <w:t>Composite Fibre</w:t>
      </w:r>
    </w:p>
    <w:p w14:paraId="549D6CC1" w14:textId="77777777" w:rsidR="00245692" w:rsidRDefault="00245692" w:rsidP="00245692">
      <w:pPr>
        <w:pStyle w:val="ListParagraph"/>
        <w:numPr>
          <w:ilvl w:val="0"/>
          <w:numId w:val="13"/>
        </w:numPr>
        <w:rPr>
          <w:rFonts w:cs="Arial"/>
        </w:rPr>
      </w:pPr>
      <w:r>
        <w:rPr>
          <w:rFonts w:cs="Arial"/>
        </w:rPr>
        <w:t>Recycled plastic</w:t>
      </w:r>
    </w:p>
    <w:p w14:paraId="366200D4" w14:textId="77777777" w:rsidR="00DD2C07" w:rsidRDefault="00DD2C07" w:rsidP="00245692">
      <w:pPr>
        <w:pStyle w:val="ListParagraph"/>
        <w:numPr>
          <w:ilvl w:val="0"/>
          <w:numId w:val="13"/>
        </w:numPr>
        <w:rPr>
          <w:rFonts w:cs="Arial"/>
        </w:rPr>
      </w:pPr>
      <w:r>
        <w:rPr>
          <w:rFonts w:cs="Arial"/>
        </w:rPr>
        <w:t>Geopolymer concrete with non-metal reinforcement</w:t>
      </w:r>
    </w:p>
    <w:p w14:paraId="68C6A140" w14:textId="77777777" w:rsidR="00245692" w:rsidRDefault="00245692" w:rsidP="00245692">
      <w:pPr>
        <w:pStyle w:val="ListParagraph"/>
        <w:numPr>
          <w:ilvl w:val="0"/>
          <w:numId w:val="13"/>
        </w:numPr>
        <w:rPr>
          <w:rFonts w:cs="Arial"/>
        </w:rPr>
      </w:pPr>
      <w:r>
        <w:rPr>
          <w:rFonts w:cs="Arial"/>
        </w:rPr>
        <w:t>Steel – hot-dip galvanised with 2</w:t>
      </w:r>
      <w:r w:rsidR="00F45A36">
        <w:rPr>
          <w:rFonts w:cs="Arial"/>
        </w:rPr>
        <w:t>-</w:t>
      </w:r>
      <w:r>
        <w:rPr>
          <w:rFonts w:cs="Arial"/>
        </w:rPr>
        <w:t>pack paint coat</w:t>
      </w:r>
    </w:p>
    <w:p w14:paraId="27250518" w14:textId="77777777" w:rsidR="00245692" w:rsidRDefault="00245692" w:rsidP="00245692">
      <w:pPr>
        <w:pStyle w:val="ListParagraph"/>
        <w:numPr>
          <w:ilvl w:val="0"/>
          <w:numId w:val="13"/>
        </w:numPr>
        <w:rPr>
          <w:rFonts w:cs="Arial"/>
        </w:rPr>
      </w:pPr>
      <w:r>
        <w:rPr>
          <w:rFonts w:cs="Arial"/>
        </w:rPr>
        <w:t>Fibreglass</w:t>
      </w:r>
    </w:p>
    <w:p w14:paraId="52413253" w14:textId="77777777" w:rsidR="00245692" w:rsidRDefault="00245692" w:rsidP="00245692">
      <w:pPr>
        <w:pStyle w:val="ListParagraph"/>
        <w:numPr>
          <w:ilvl w:val="0"/>
          <w:numId w:val="13"/>
        </w:numPr>
        <w:rPr>
          <w:rFonts w:cs="Arial"/>
        </w:rPr>
      </w:pPr>
      <w:r>
        <w:rPr>
          <w:rFonts w:cs="Arial"/>
        </w:rPr>
        <w:t>Concrete</w:t>
      </w:r>
    </w:p>
    <w:p w14:paraId="2A34745E" w14:textId="77777777" w:rsidR="00245692" w:rsidRDefault="00245692" w:rsidP="00245692">
      <w:pPr>
        <w:rPr>
          <w:rFonts w:cs="Arial"/>
        </w:rPr>
      </w:pPr>
    </w:p>
    <w:p w14:paraId="3961084D" w14:textId="77777777" w:rsidR="00DD2C07" w:rsidRDefault="00DD2C07" w:rsidP="00245692">
      <w:pPr>
        <w:rPr>
          <w:rFonts w:cs="Arial"/>
        </w:rPr>
      </w:pPr>
      <w:r>
        <w:rPr>
          <w:rFonts w:cs="Arial"/>
        </w:rPr>
        <w:t>Materials with low maintenance requirements, high recyclability and materials incorporating recycled content are desirable for their benefits towards environmental sustainability.</w:t>
      </w:r>
    </w:p>
    <w:p w14:paraId="5A8836C1" w14:textId="77777777" w:rsidR="00DD2C07" w:rsidRDefault="00DD2C07" w:rsidP="00245692">
      <w:pPr>
        <w:rPr>
          <w:rFonts w:cs="Arial"/>
        </w:rPr>
      </w:pPr>
    </w:p>
    <w:p w14:paraId="36A98093" w14:textId="77777777" w:rsidR="00B5034D" w:rsidRPr="00B5034D" w:rsidRDefault="00B5034D" w:rsidP="00245692">
      <w:pPr>
        <w:rPr>
          <w:rFonts w:cs="Arial"/>
          <w:b/>
          <w:bCs/>
          <w:color w:val="1F497D"/>
          <w:u w:val="single"/>
        </w:rPr>
      </w:pPr>
      <w:r w:rsidRPr="00B5034D">
        <w:rPr>
          <w:rFonts w:cs="Arial"/>
          <w:b/>
          <w:bCs/>
          <w:color w:val="1F497D"/>
          <w:u w:val="single"/>
        </w:rPr>
        <w:t>Applicable Standards</w:t>
      </w:r>
    </w:p>
    <w:p w14:paraId="1FB667EA" w14:textId="77777777" w:rsidR="00B5034D" w:rsidRDefault="00B5034D" w:rsidP="00245692">
      <w:pPr>
        <w:rPr>
          <w:rFonts w:cs="Arial"/>
        </w:rPr>
      </w:pPr>
    </w:p>
    <w:p w14:paraId="33BD2DB0" w14:textId="77777777" w:rsidR="00245692" w:rsidRDefault="00245692" w:rsidP="00245692">
      <w:pPr>
        <w:rPr>
          <w:rFonts w:cs="Arial"/>
        </w:rPr>
      </w:pPr>
      <w:r>
        <w:rPr>
          <w:rFonts w:cs="Arial"/>
        </w:rPr>
        <w:t>These structures are to be designed using the following standards (</w:t>
      </w:r>
      <w:r w:rsidR="00E1342F">
        <w:rPr>
          <w:rFonts w:cs="Arial"/>
        </w:rPr>
        <w:t xml:space="preserve">or </w:t>
      </w:r>
      <w:r w:rsidR="001A3BF0">
        <w:rPr>
          <w:rFonts w:cs="Arial"/>
        </w:rPr>
        <w:t>as amended</w:t>
      </w:r>
      <w:r w:rsidR="004C0087">
        <w:rPr>
          <w:rFonts w:cs="Arial"/>
        </w:rPr>
        <w:t>):</w:t>
      </w:r>
    </w:p>
    <w:p w14:paraId="7B8E7CD2" w14:textId="77777777" w:rsidR="00245692" w:rsidRDefault="00245692" w:rsidP="00612F8E">
      <w:pPr>
        <w:pStyle w:val="ListParagraph"/>
        <w:numPr>
          <w:ilvl w:val="0"/>
          <w:numId w:val="14"/>
        </w:numPr>
        <w:tabs>
          <w:tab w:val="left" w:pos="709"/>
        </w:tabs>
        <w:rPr>
          <w:rFonts w:cs="Arial"/>
        </w:rPr>
      </w:pPr>
      <w:r>
        <w:rPr>
          <w:rFonts w:cs="Arial"/>
        </w:rPr>
        <w:t>AS 1428.1</w:t>
      </w:r>
      <w:r w:rsidR="00612F8E">
        <w:rPr>
          <w:rFonts w:cs="Arial"/>
        </w:rPr>
        <w:t xml:space="preserve"> - </w:t>
      </w:r>
      <w:r>
        <w:rPr>
          <w:rFonts w:cs="Arial"/>
        </w:rPr>
        <w:t>Design for Access</w:t>
      </w:r>
    </w:p>
    <w:p w14:paraId="245773DC" w14:textId="77777777" w:rsidR="00245692" w:rsidRDefault="00245692" w:rsidP="00612F8E">
      <w:pPr>
        <w:pStyle w:val="ListParagraph"/>
        <w:numPr>
          <w:ilvl w:val="0"/>
          <w:numId w:val="14"/>
        </w:numPr>
        <w:tabs>
          <w:tab w:val="left" w:pos="709"/>
        </w:tabs>
        <w:rPr>
          <w:rFonts w:cs="Arial"/>
        </w:rPr>
      </w:pPr>
      <w:r>
        <w:rPr>
          <w:rFonts w:cs="Arial"/>
        </w:rPr>
        <w:t>AS 5100</w:t>
      </w:r>
      <w:r w:rsidR="00612F8E">
        <w:rPr>
          <w:rFonts w:cs="Arial"/>
        </w:rPr>
        <w:t xml:space="preserve"> - </w:t>
      </w:r>
      <w:r>
        <w:rPr>
          <w:rFonts w:cs="Arial"/>
        </w:rPr>
        <w:t>Bridge design</w:t>
      </w:r>
    </w:p>
    <w:p w14:paraId="4A04843B" w14:textId="77777777" w:rsidR="00245692" w:rsidRDefault="00245692" w:rsidP="00612F8E">
      <w:pPr>
        <w:pStyle w:val="ListParagraph"/>
        <w:numPr>
          <w:ilvl w:val="0"/>
          <w:numId w:val="14"/>
        </w:numPr>
        <w:tabs>
          <w:tab w:val="left" w:pos="709"/>
        </w:tabs>
        <w:rPr>
          <w:rFonts w:cs="Arial"/>
        </w:rPr>
      </w:pPr>
      <w:r>
        <w:rPr>
          <w:rFonts w:cs="Arial"/>
        </w:rPr>
        <w:t>AS 2156.1 &amp; .2</w:t>
      </w:r>
      <w:r w:rsidR="00612F8E">
        <w:rPr>
          <w:rFonts w:cs="Arial"/>
        </w:rPr>
        <w:t xml:space="preserve"> - </w:t>
      </w:r>
      <w:r>
        <w:rPr>
          <w:rFonts w:cs="Arial"/>
        </w:rPr>
        <w:t>Walking Tracks</w:t>
      </w:r>
    </w:p>
    <w:p w14:paraId="2A51A5F3" w14:textId="77777777" w:rsidR="00245692" w:rsidRPr="00F8618E" w:rsidRDefault="00F8618E" w:rsidP="00612F8E">
      <w:pPr>
        <w:pStyle w:val="ListParagraph"/>
        <w:numPr>
          <w:ilvl w:val="0"/>
          <w:numId w:val="14"/>
        </w:numPr>
        <w:tabs>
          <w:tab w:val="left" w:pos="709"/>
        </w:tabs>
        <w:rPr>
          <w:rFonts w:cs="Arial"/>
        </w:rPr>
      </w:pPr>
      <w:r>
        <w:rPr>
          <w:rFonts w:cs="Arial"/>
        </w:rPr>
        <w:t>AS/NZS 1170.1</w:t>
      </w:r>
      <w:r w:rsidR="00612F8E">
        <w:rPr>
          <w:rFonts w:cs="Arial"/>
        </w:rPr>
        <w:t xml:space="preserve"> - </w:t>
      </w:r>
      <w:hyperlink r:id="rId9" w:tooltip="click here to see details of this document" w:history="1">
        <w:r w:rsidRPr="0001544E">
          <w:t xml:space="preserve">Structural design actions - Permanent, imposed and other actions </w:t>
        </w:r>
      </w:hyperlink>
    </w:p>
    <w:p w14:paraId="19581EF1" w14:textId="77777777" w:rsidR="00F8618E" w:rsidRDefault="00F8618E" w:rsidP="00612F8E">
      <w:pPr>
        <w:pStyle w:val="ListParagraph"/>
        <w:numPr>
          <w:ilvl w:val="0"/>
          <w:numId w:val="14"/>
        </w:numPr>
        <w:tabs>
          <w:tab w:val="left" w:pos="709"/>
        </w:tabs>
        <w:rPr>
          <w:rFonts w:cs="Arial"/>
        </w:rPr>
      </w:pPr>
      <w:r>
        <w:rPr>
          <w:rFonts w:cs="Arial"/>
        </w:rPr>
        <w:t>AS/NZS 1170.2</w:t>
      </w:r>
      <w:r w:rsidR="00612F8E">
        <w:rPr>
          <w:rFonts w:cs="Arial"/>
        </w:rPr>
        <w:t xml:space="preserve"> - </w:t>
      </w:r>
      <w:hyperlink r:id="rId10" w:tooltip="click here to see details of this document" w:history="1">
        <w:r w:rsidRPr="0001544E">
          <w:t xml:space="preserve">Structural design actions - Wind actions </w:t>
        </w:r>
      </w:hyperlink>
      <w:r>
        <w:rPr>
          <w:rFonts w:cs="Arial"/>
        </w:rPr>
        <w:tab/>
      </w:r>
    </w:p>
    <w:p w14:paraId="64A7B7D9" w14:textId="77777777" w:rsidR="00972E64" w:rsidRDefault="00972E64" w:rsidP="00972E64">
      <w:pPr>
        <w:pStyle w:val="ListParagraph"/>
        <w:numPr>
          <w:ilvl w:val="0"/>
          <w:numId w:val="14"/>
        </w:numPr>
        <w:tabs>
          <w:tab w:val="left" w:pos="709"/>
        </w:tabs>
        <w:rPr>
          <w:rFonts w:cs="Arial"/>
        </w:rPr>
      </w:pPr>
      <w:r w:rsidRPr="00972E64">
        <w:rPr>
          <w:rFonts w:cs="Arial"/>
        </w:rPr>
        <w:t>AS</w:t>
      </w:r>
      <w:r>
        <w:rPr>
          <w:rFonts w:cs="Arial"/>
        </w:rPr>
        <w:t xml:space="preserve"> </w:t>
      </w:r>
      <w:r w:rsidRPr="00972E64">
        <w:rPr>
          <w:rFonts w:cs="Arial"/>
        </w:rPr>
        <w:t xml:space="preserve">2700 </w:t>
      </w:r>
      <w:r>
        <w:rPr>
          <w:rFonts w:cs="Arial"/>
        </w:rPr>
        <w:t xml:space="preserve">- </w:t>
      </w:r>
      <w:r w:rsidRPr="00972E64">
        <w:rPr>
          <w:rFonts w:cs="Arial"/>
        </w:rPr>
        <w:t>Colour Standards for General Purposes</w:t>
      </w:r>
    </w:p>
    <w:p w14:paraId="1144F7CC" w14:textId="77777777" w:rsidR="006610FA" w:rsidRDefault="00F8618E" w:rsidP="00612F8E">
      <w:pPr>
        <w:pStyle w:val="ListParagraph"/>
        <w:numPr>
          <w:ilvl w:val="0"/>
          <w:numId w:val="14"/>
        </w:numPr>
        <w:tabs>
          <w:tab w:val="left" w:pos="709"/>
        </w:tabs>
        <w:rPr>
          <w:rFonts w:cs="Arial"/>
        </w:rPr>
      </w:pPr>
      <w:r>
        <w:rPr>
          <w:rFonts w:cs="Arial"/>
        </w:rPr>
        <w:t>Aust</w:t>
      </w:r>
      <w:r w:rsidR="0001544E">
        <w:rPr>
          <w:rFonts w:cs="Arial"/>
        </w:rPr>
        <w:t>R</w:t>
      </w:r>
      <w:r>
        <w:rPr>
          <w:rFonts w:cs="Arial"/>
        </w:rPr>
        <w:t>oads</w:t>
      </w:r>
      <w:r w:rsidR="00612F8E">
        <w:rPr>
          <w:rFonts w:cs="Arial"/>
        </w:rPr>
        <w:t xml:space="preserve"> - </w:t>
      </w:r>
      <w:r w:rsidR="001A3BF0" w:rsidRPr="0001544E">
        <w:rPr>
          <w:rFonts w:cs="Arial"/>
        </w:rPr>
        <w:t>“Guide to Road Design Pt 6A</w:t>
      </w:r>
      <w:r w:rsidR="00E1342F" w:rsidRPr="0001544E">
        <w:rPr>
          <w:rFonts w:cs="Arial"/>
        </w:rPr>
        <w:t xml:space="preserve"> – Pedestrian &amp; Cycle Paths</w:t>
      </w:r>
    </w:p>
    <w:p w14:paraId="1DE2F92B" w14:textId="77777777" w:rsidR="006610FA" w:rsidRPr="006610FA" w:rsidRDefault="006610FA" w:rsidP="006610FA">
      <w:pPr>
        <w:tabs>
          <w:tab w:val="left" w:pos="2835"/>
        </w:tabs>
        <w:rPr>
          <w:rFonts w:cs="Arial"/>
        </w:rPr>
      </w:pPr>
    </w:p>
    <w:p w14:paraId="277DB8F8" w14:textId="77777777" w:rsidR="00342FC6" w:rsidRPr="006610FA" w:rsidRDefault="00342FC6" w:rsidP="00342FC6">
      <w:pPr>
        <w:rPr>
          <w:rFonts w:cs="Arial"/>
          <w:b/>
          <w:bCs/>
          <w:color w:val="1F497D"/>
          <w:u w:val="single"/>
        </w:rPr>
      </w:pPr>
      <w:r>
        <w:rPr>
          <w:rFonts w:cs="Arial"/>
          <w:b/>
          <w:bCs/>
          <w:color w:val="1F497D"/>
          <w:u w:val="single"/>
        </w:rPr>
        <w:t>Structure Identification</w:t>
      </w:r>
    </w:p>
    <w:p w14:paraId="1D2DCD79" w14:textId="77777777" w:rsidR="00342FC6" w:rsidRPr="006610FA" w:rsidRDefault="00342FC6" w:rsidP="00342FC6">
      <w:pPr>
        <w:tabs>
          <w:tab w:val="left" w:pos="2835"/>
        </w:tabs>
        <w:rPr>
          <w:rFonts w:cs="Arial"/>
        </w:rPr>
      </w:pPr>
    </w:p>
    <w:p w14:paraId="01306A76" w14:textId="77777777" w:rsidR="00342FC6" w:rsidRDefault="00342FC6" w:rsidP="00342FC6">
      <w:r>
        <w:t>All structures shall have an ID plate installed to enable identification of the structure against the City’s asset register.</w:t>
      </w:r>
      <w:r w:rsidRPr="009402DE">
        <w:t xml:space="preserve"> </w:t>
      </w:r>
      <w:r>
        <w:t xml:space="preserve">The ID plate shall be a laser etched 3mm stainless steel plate meeting the requirements of </w:t>
      </w:r>
      <w:r>
        <w:fldChar w:fldCharType="begin"/>
      </w:r>
      <w:r>
        <w:instrText xml:space="preserve"> REF _Ref503950756 \h </w:instrText>
      </w:r>
      <w:r>
        <w:fldChar w:fldCharType="separate"/>
      </w:r>
      <w:r>
        <w:t xml:space="preserve">Figure </w:t>
      </w:r>
      <w:r>
        <w:rPr>
          <w:noProof/>
        </w:rPr>
        <w:t>1</w:t>
      </w:r>
      <w:r>
        <w:fldChar w:fldCharType="end"/>
      </w:r>
      <w:r>
        <w:t xml:space="preserve">  and securely fixed to the NE corner of the structure in a location which is easily found and read.</w:t>
      </w:r>
    </w:p>
    <w:p w14:paraId="3970D9A1" w14:textId="77777777" w:rsidR="00342FC6" w:rsidRDefault="00342FC6" w:rsidP="00342FC6"/>
    <w:p w14:paraId="3959C823" w14:textId="77777777" w:rsidR="00342FC6" w:rsidRDefault="00342FC6" w:rsidP="00342FC6">
      <w:r>
        <w:t xml:space="preserve">The ID plate shall be </w:t>
      </w:r>
      <w:proofErr w:type="gramStart"/>
      <w:r>
        <w:t>procured</w:t>
      </w:r>
      <w:proofErr w:type="gramEnd"/>
      <w:r>
        <w:t xml:space="preserve"> and installed prior to handover at no cost to the City.  An ID number for the structure shall be provided on application by the City’s Engineering Services department.</w:t>
      </w:r>
    </w:p>
    <w:p w14:paraId="445FB311" w14:textId="77777777" w:rsidR="00342FC6" w:rsidRDefault="00342FC6" w:rsidP="00342FC6">
      <w:pPr>
        <w:rPr>
          <w:rFonts w:cs="Arial"/>
          <w:b/>
          <w:bCs/>
          <w:color w:val="1F497D"/>
          <w:u w:val="single"/>
        </w:rPr>
      </w:pPr>
    </w:p>
    <w:p w14:paraId="2665708A" w14:textId="77777777" w:rsidR="004A361A" w:rsidRDefault="004A361A" w:rsidP="00342FC6">
      <w:pPr>
        <w:rPr>
          <w:rFonts w:cs="Arial"/>
          <w:b/>
          <w:bCs/>
          <w:color w:val="1F497D"/>
          <w:u w:val="single"/>
        </w:rPr>
      </w:pPr>
    </w:p>
    <w:p w14:paraId="1C9B1E0D" w14:textId="77777777" w:rsidR="00342FC6" w:rsidRDefault="00342FC6" w:rsidP="00342FC6">
      <w:pPr>
        <w:rPr>
          <w:rFonts w:cs="Arial"/>
          <w:b/>
          <w:bCs/>
          <w:color w:val="1F497D"/>
          <w:u w:val="single"/>
        </w:rPr>
      </w:pPr>
      <w:r>
        <w:rPr>
          <w:rFonts w:cs="Arial"/>
          <w:b/>
          <w:bCs/>
          <w:color w:val="1F497D"/>
          <w:u w:val="single"/>
        </w:rPr>
        <w:t>Design Certification</w:t>
      </w:r>
    </w:p>
    <w:p w14:paraId="05DC89E1" w14:textId="77777777" w:rsidR="00342FC6" w:rsidRDefault="00342FC6" w:rsidP="00342FC6">
      <w:pPr>
        <w:rPr>
          <w:rFonts w:cs="Arial"/>
          <w:b/>
          <w:bCs/>
          <w:color w:val="1F497D"/>
          <w:u w:val="single"/>
        </w:rPr>
      </w:pPr>
    </w:p>
    <w:p w14:paraId="78A23635" w14:textId="77777777" w:rsidR="00342FC6" w:rsidRPr="00895BAC" w:rsidRDefault="00342FC6" w:rsidP="00342FC6">
      <w:pPr>
        <w:tabs>
          <w:tab w:val="left" w:pos="2835"/>
        </w:tabs>
      </w:pPr>
      <w:r w:rsidRPr="00895BAC">
        <w:t>Certification by an independent accredited engineer shall be provided for all design drawings</w:t>
      </w:r>
      <w:r>
        <w:t xml:space="preserve"> pre-construction.  F</w:t>
      </w:r>
      <w:r w:rsidRPr="00895BAC">
        <w:t>ollowing construction,</w:t>
      </w:r>
      <w:r>
        <w:t xml:space="preserve"> a second certification is to be obtained</w:t>
      </w:r>
      <w:r w:rsidRPr="00895BAC">
        <w:t xml:space="preserve"> </w:t>
      </w:r>
      <w:proofErr w:type="gramStart"/>
      <w:r>
        <w:t>stating</w:t>
      </w:r>
      <w:proofErr w:type="gramEnd"/>
      <w:r>
        <w:t xml:space="preserve"> that</w:t>
      </w:r>
      <w:r w:rsidRPr="00895BAC">
        <w:t xml:space="preserve"> completed works are in accordance with the design drawings.</w:t>
      </w:r>
    </w:p>
    <w:p w14:paraId="0206754F" w14:textId="77777777" w:rsidR="00342FC6" w:rsidRDefault="00342FC6" w:rsidP="00342FC6">
      <w:pPr>
        <w:rPr>
          <w:rFonts w:cs="Arial"/>
          <w:b/>
          <w:bCs/>
          <w:color w:val="1F497D"/>
          <w:u w:val="single"/>
        </w:rPr>
      </w:pPr>
    </w:p>
    <w:p w14:paraId="4CCF1A76" w14:textId="77777777" w:rsidR="000F70A6" w:rsidRDefault="000F70A6" w:rsidP="00342FC6">
      <w:pPr>
        <w:rPr>
          <w:rFonts w:cs="Arial"/>
          <w:b/>
          <w:bCs/>
          <w:color w:val="1F497D"/>
          <w:u w:val="single"/>
        </w:rPr>
      </w:pPr>
      <w:r>
        <w:rPr>
          <w:rFonts w:cs="Arial"/>
          <w:b/>
          <w:bCs/>
          <w:color w:val="1F497D"/>
          <w:u w:val="single"/>
        </w:rPr>
        <w:t>Design Submissions</w:t>
      </w:r>
    </w:p>
    <w:p w14:paraId="4036F4A4" w14:textId="77777777" w:rsidR="000F70A6" w:rsidRDefault="000F70A6" w:rsidP="00342FC6">
      <w:pPr>
        <w:rPr>
          <w:rFonts w:cs="Arial"/>
          <w:b/>
          <w:bCs/>
          <w:color w:val="1F497D"/>
          <w:u w:val="single"/>
        </w:rPr>
      </w:pPr>
    </w:p>
    <w:p w14:paraId="175404E8" w14:textId="77777777" w:rsidR="000F70A6" w:rsidRDefault="000F70A6" w:rsidP="000F70A6">
      <w:pPr>
        <w:tabs>
          <w:tab w:val="left" w:pos="2835"/>
        </w:tabs>
      </w:pPr>
      <w:r w:rsidRPr="000F70A6">
        <w:t xml:space="preserve">All pedestrian structure designs </w:t>
      </w:r>
      <w:proofErr w:type="gramStart"/>
      <w:r w:rsidRPr="000F70A6">
        <w:t>submitted</w:t>
      </w:r>
      <w:proofErr w:type="gramEnd"/>
      <w:r w:rsidRPr="000F70A6">
        <w:t xml:space="preserve"> to the City for assessment and acceptance should be accompanied by the </w:t>
      </w:r>
      <w:r>
        <w:t>New Pedestrian Structure – Design Reference Form.</w:t>
      </w:r>
    </w:p>
    <w:p w14:paraId="0D4CFD25" w14:textId="77777777" w:rsidR="00A26F95" w:rsidRDefault="00A26F95" w:rsidP="000F70A6">
      <w:pPr>
        <w:tabs>
          <w:tab w:val="left" w:pos="2835"/>
        </w:tabs>
      </w:pPr>
    </w:p>
    <w:p w14:paraId="5D982525" w14:textId="77777777" w:rsidR="00A26F95" w:rsidRPr="000F70A6" w:rsidRDefault="00A26F95" w:rsidP="000F70A6">
      <w:pPr>
        <w:tabs>
          <w:tab w:val="left" w:pos="2835"/>
        </w:tabs>
      </w:pPr>
      <w:r>
        <w:t>Plans related to a subdivision or growth area development must include reference to the endorsed landscape masterplan or for road structures the endorsed subdivision plans.</w:t>
      </w:r>
    </w:p>
    <w:p w14:paraId="30D5D8D4" w14:textId="77777777" w:rsidR="000F70A6" w:rsidRDefault="000F70A6" w:rsidP="00342FC6">
      <w:pPr>
        <w:rPr>
          <w:rFonts w:cs="Arial"/>
          <w:b/>
          <w:bCs/>
          <w:color w:val="1F497D"/>
          <w:u w:val="single"/>
        </w:rPr>
      </w:pPr>
    </w:p>
    <w:p w14:paraId="16EC156F" w14:textId="77777777" w:rsidR="00342FC6" w:rsidRPr="00B5034D" w:rsidRDefault="00342FC6" w:rsidP="00342FC6">
      <w:pPr>
        <w:rPr>
          <w:rFonts w:cs="Arial"/>
          <w:b/>
          <w:bCs/>
          <w:color w:val="1F497D"/>
          <w:u w:val="single"/>
        </w:rPr>
      </w:pPr>
      <w:r>
        <w:rPr>
          <w:rFonts w:cs="Arial"/>
          <w:b/>
          <w:bCs/>
          <w:color w:val="1F497D"/>
          <w:u w:val="single"/>
        </w:rPr>
        <w:t>Handover</w:t>
      </w:r>
    </w:p>
    <w:p w14:paraId="79FF03AF" w14:textId="77777777" w:rsidR="00342FC6" w:rsidRDefault="00342FC6" w:rsidP="00342FC6">
      <w:pPr>
        <w:tabs>
          <w:tab w:val="left" w:pos="2835"/>
        </w:tabs>
        <w:rPr>
          <w:rFonts w:cs="Arial"/>
        </w:rPr>
      </w:pPr>
    </w:p>
    <w:p w14:paraId="473D51E6" w14:textId="77777777" w:rsidR="00342FC6" w:rsidRDefault="00342FC6" w:rsidP="00342FC6">
      <w:pPr>
        <w:tabs>
          <w:tab w:val="left" w:pos="2835"/>
        </w:tabs>
      </w:pPr>
      <w:r>
        <w:t xml:space="preserve">The City </w:t>
      </w:r>
      <w:proofErr w:type="gramStart"/>
      <w:r>
        <w:t>requires</w:t>
      </w:r>
      <w:proofErr w:type="gramEnd"/>
      <w:r>
        <w:t xml:space="preserve"> all structural drawings and certification documents to be provided as a package prior to handover of the structure for Council maintenance.  All documents and drawings should be in pdf format, CAD drawing files where available should be provided in addition to the pdf copy.</w:t>
      </w:r>
    </w:p>
    <w:p w14:paraId="167BD22D" w14:textId="77777777" w:rsidR="00342FC6" w:rsidRDefault="00342FC6" w:rsidP="00342FC6">
      <w:pPr>
        <w:tabs>
          <w:tab w:val="left" w:pos="2835"/>
        </w:tabs>
      </w:pPr>
    </w:p>
    <w:p w14:paraId="273AD839" w14:textId="77777777" w:rsidR="00342FC6" w:rsidRDefault="00342FC6" w:rsidP="00342FC6">
      <w:pPr>
        <w:rPr>
          <w:rFonts w:cs="Arial"/>
          <w:b/>
          <w:bCs/>
          <w:color w:val="1F497D"/>
          <w:u w:val="single"/>
        </w:rPr>
      </w:pPr>
      <w:r>
        <w:rPr>
          <w:rFonts w:cs="Arial"/>
          <w:b/>
          <w:bCs/>
          <w:color w:val="1F497D"/>
          <w:u w:val="single"/>
        </w:rPr>
        <w:t>Defect Liability Period</w:t>
      </w:r>
    </w:p>
    <w:p w14:paraId="1785CE50" w14:textId="77777777" w:rsidR="00342FC6" w:rsidRDefault="00342FC6" w:rsidP="00342FC6"/>
    <w:p w14:paraId="0348911B" w14:textId="77777777" w:rsidR="00342FC6" w:rsidRDefault="00342FC6" w:rsidP="00342FC6">
      <w:r w:rsidRPr="00A14BC5">
        <w:t xml:space="preserve">A defect liability period of 12months will apply to all new structures.  </w:t>
      </w:r>
      <w:r>
        <w:t>No more than 2 months p</w:t>
      </w:r>
      <w:r w:rsidRPr="00A14BC5">
        <w:t xml:space="preserve">rior to completion of the defect liability period, a level 2 bridge inspection will </w:t>
      </w:r>
      <w:r>
        <w:t xml:space="preserve">be undertaken by an independent, </w:t>
      </w:r>
      <w:r w:rsidRPr="00A14BC5">
        <w:t xml:space="preserve">qualified inspector and all </w:t>
      </w:r>
      <w:r>
        <w:t>identified</w:t>
      </w:r>
      <w:r w:rsidRPr="00A14BC5">
        <w:t xml:space="preserve"> defects repaired at no cost to the City.</w:t>
      </w:r>
    </w:p>
    <w:p w14:paraId="11F37B93" w14:textId="77777777" w:rsidR="00342FC6" w:rsidRDefault="00342FC6" w:rsidP="00342FC6"/>
    <w:p w14:paraId="44D863D0" w14:textId="77777777" w:rsidR="00342FC6" w:rsidRPr="00A14BC5" w:rsidRDefault="00342FC6" w:rsidP="00342FC6">
      <w:r>
        <w:t xml:space="preserve">A copy of the level 2 inspection shall be provided to the City at the end of the </w:t>
      </w:r>
      <w:proofErr w:type="gramStart"/>
      <w:r>
        <w:t>defects</w:t>
      </w:r>
      <w:proofErr w:type="gramEnd"/>
      <w:r>
        <w:t xml:space="preserve"> liability period.</w:t>
      </w:r>
    </w:p>
    <w:p w14:paraId="3C79EFE4" w14:textId="77777777" w:rsidR="00342FC6" w:rsidRDefault="00342FC6" w:rsidP="00342FC6"/>
    <w:p w14:paraId="2CF4C2B0" w14:textId="77777777" w:rsidR="00342FC6" w:rsidRDefault="00342FC6" w:rsidP="00342FC6">
      <w:pPr>
        <w:rPr>
          <w:rFonts w:cs="Arial"/>
          <w:b/>
          <w:bCs/>
          <w:color w:val="1F497D"/>
          <w:u w:val="single"/>
        </w:rPr>
      </w:pPr>
      <w:r>
        <w:rPr>
          <w:rFonts w:cs="Arial"/>
          <w:b/>
          <w:bCs/>
          <w:color w:val="1F497D"/>
          <w:u w:val="single"/>
        </w:rPr>
        <w:t>Design Requirements</w:t>
      </w:r>
    </w:p>
    <w:p w14:paraId="44DDB101" w14:textId="77777777" w:rsidR="00342FC6" w:rsidRDefault="00342FC6" w:rsidP="00342FC6">
      <w:pPr>
        <w:rPr>
          <w:rFonts w:cs="Arial"/>
          <w:b/>
          <w:bCs/>
          <w:color w:val="1F497D"/>
          <w:u w:val="single"/>
        </w:rPr>
      </w:pPr>
    </w:p>
    <w:p w14:paraId="07DC4FC1" w14:textId="77777777" w:rsidR="00DD2C07" w:rsidRPr="00342FC6" w:rsidRDefault="00DD2C07" w:rsidP="00342FC6">
      <w:pPr>
        <w:numPr>
          <w:ilvl w:val="0"/>
          <w:numId w:val="18"/>
        </w:numPr>
        <w:ind w:left="426" w:hanging="426"/>
        <w:rPr>
          <w:rFonts w:cs="Arial"/>
          <w:b/>
          <w:bCs/>
          <w:i/>
          <w:iCs/>
          <w:color w:val="1F497D"/>
        </w:rPr>
      </w:pPr>
      <w:r w:rsidRPr="00342FC6">
        <w:rPr>
          <w:rFonts w:cs="Arial"/>
          <w:b/>
          <w:bCs/>
          <w:i/>
          <w:iCs/>
          <w:color w:val="1F497D"/>
        </w:rPr>
        <w:t>Design Life</w:t>
      </w:r>
    </w:p>
    <w:p w14:paraId="29EC512B" w14:textId="77777777" w:rsidR="00342FC6" w:rsidRDefault="00342FC6" w:rsidP="006610FA"/>
    <w:p w14:paraId="69F29EFB" w14:textId="77777777" w:rsidR="00B57DD7" w:rsidRDefault="00DD2C07" w:rsidP="006610FA">
      <w:r w:rsidRPr="00DD2C07">
        <w:t xml:space="preserve">All structures should be designed for a </w:t>
      </w:r>
      <w:proofErr w:type="gramStart"/>
      <w:r w:rsidRPr="00DD2C07">
        <w:t>minimum</w:t>
      </w:r>
      <w:proofErr w:type="gramEnd"/>
      <w:r w:rsidRPr="00DD2C07">
        <w:t xml:space="preserve"> 100-year life span</w:t>
      </w:r>
      <w:r w:rsidR="00BB53BD">
        <w:t>.</w:t>
      </w:r>
    </w:p>
    <w:p w14:paraId="1BCA0483" w14:textId="77777777" w:rsidR="00B57DD7" w:rsidRDefault="00B57DD7" w:rsidP="006610FA"/>
    <w:p w14:paraId="301BDCB3" w14:textId="77777777" w:rsidR="00BB53BD" w:rsidRDefault="00BB53BD" w:rsidP="00B57DD7">
      <w:pPr>
        <w:numPr>
          <w:ilvl w:val="0"/>
          <w:numId w:val="18"/>
        </w:numPr>
        <w:ind w:left="426" w:hanging="426"/>
        <w:rPr>
          <w:rFonts w:cs="Arial"/>
          <w:b/>
          <w:bCs/>
          <w:i/>
          <w:iCs/>
          <w:color w:val="1F497D"/>
        </w:rPr>
      </w:pPr>
      <w:r>
        <w:rPr>
          <w:rFonts w:cs="Arial"/>
          <w:b/>
          <w:bCs/>
          <w:i/>
          <w:iCs/>
          <w:color w:val="1F497D"/>
        </w:rPr>
        <w:t>Environmental Sustainability</w:t>
      </w:r>
    </w:p>
    <w:p w14:paraId="37EE80F7" w14:textId="77777777" w:rsidR="00BB53BD" w:rsidRDefault="00BB53BD" w:rsidP="00BB53BD"/>
    <w:p w14:paraId="53D65793" w14:textId="77777777" w:rsidR="00BB53BD" w:rsidRDefault="00BB53BD" w:rsidP="00BB53BD">
      <w:r w:rsidRPr="00BB53BD">
        <w:t xml:space="preserve">The design should respond the to the need for environmental sustainability through material </w:t>
      </w:r>
      <w:proofErr w:type="gramStart"/>
      <w:r w:rsidRPr="00BB53BD">
        <w:t>selection</w:t>
      </w:r>
      <w:proofErr w:type="gramEnd"/>
      <w:r w:rsidRPr="00BB53BD">
        <w:t>, consideration to whole of life maintenance requirements and the ability to repurpose and recycle materials at end of life.</w:t>
      </w:r>
    </w:p>
    <w:p w14:paraId="60EA860E" w14:textId="77777777" w:rsidR="004A361A" w:rsidRDefault="004A361A" w:rsidP="00BB53BD"/>
    <w:p w14:paraId="2025B741" w14:textId="77777777" w:rsidR="004A361A" w:rsidRDefault="004A361A" w:rsidP="00BB53BD">
      <w:r>
        <w:t>Structures with low maintenance needs are favoured over those with frequent maintenance requirements for their greater ability to reach design life and achieve expected environmental outcomes.</w:t>
      </w:r>
    </w:p>
    <w:p w14:paraId="61F40F3B" w14:textId="77777777" w:rsidR="00BB53BD" w:rsidRPr="00BB53BD" w:rsidRDefault="00BB53BD" w:rsidP="00BB53BD"/>
    <w:p w14:paraId="6AF9235F" w14:textId="77777777" w:rsidR="00B57DD7" w:rsidRPr="00B57DD7" w:rsidRDefault="00B57DD7" w:rsidP="00B57DD7">
      <w:pPr>
        <w:numPr>
          <w:ilvl w:val="0"/>
          <w:numId w:val="18"/>
        </w:numPr>
        <w:ind w:left="426" w:hanging="426"/>
        <w:rPr>
          <w:rFonts w:cs="Arial"/>
          <w:b/>
          <w:bCs/>
          <w:i/>
          <w:iCs/>
          <w:color w:val="1F497D"/>
        </w:rPr>
      </w:pPr>
      <w:r w:rsidRPr="00B57DD7">
        <w:rPr>
          <w:rFonts w:cs="Arial"/>
          <w:b/>
          <w:bCs/>
          <w:i/>
          <w:iCs/>
          <w:color w:val="1F497D"/>
        </w:rPr>
        <w:t>Design Loadings</w:t>
      </w:r>
    </w:p>
    <w:p w14:paraId="72CEE4A7" w14:textId="77777777" w:rsidR="00B57DD7" w:rsidRDefault="00B57DD7" w:rsidP="006610FA"/>
    <w:p w14:paraId="0626BF4D" w14:textId="77777777" w:rsidR="00B57DD7" w:rsidRDefault="00B57DD7" w:rsidP="006610FA">
      <w:r>
        <w:lastRenderedPageBreak/>
        <w:t>The applicable design loading for pedestrian bridges shall be based on an assessment of the surrounding land use and alternative access available.  In most cases the structure will need to as a minimum, accommodate use by a trail bike or mobility scooter and rider.  Other vehicles likely to access structures where insufficient prevention measures are applied include 2 person ATV’s and quadbikes.</w:t>
      </w:r>
    </w:p>
    <w:p w14:paraId="17859E5A" w14:textId="77777777" w:rsidR="00B57DD7" w:rsidRDefault="00B57DD7" w:rsidP="006610FA"/>
    <w:p w14:paraId="7C18B111" w14:textId="77777777" w:rsidR="00B57DD7" w:rsidRPr="00B57DD7" w:rsidRDefault="00B57DD7" w:rsidP="00B57DD7">
      <w:pPr>
        <w:numPr>
          <w:ilvl w:val="0"/>
          <w:numId w:val="18"/>
        </w:numPr>
        <w:ind w:left="426" w:hanging="426"/>
        <w:rPr>
          <w:rFonts w:cs="Arial"/>
          <w:b/>
          <w:bCs/>
          <w:i/>
          <w:iCs/>
          <w:color w:val="1F497D"/>
        </w:rPr>
      </w:pPr>
      <w:r w:rsidRPr="00B57DD7">
        <w:rPr>
          <w:rFonts w:cs="Arial"/>
          <w:b/>
          <w:bCs/>
          <w:i/>
          <w:iCs/>
          <w:color w:val="1F497D"/>
        </w:rPr>
        <w:t>Access Restrictions</w:t>
      </w:r>
    </w:p>
    <w:p w14:paraId="5A4DD93A" w14:textId="77777777" w:rsidR="00B57DD7" w:rsidRDefault="00B57DD7" w:rsidP="00B57DD7"/>
    <w:p w14:paraId="7793703E" w14:textId="77777777" w:rsidR="00B57DD7" w:rsidRDefault="00B57DD7" w:rsidP="00B57DD7">
      <w:r>
        <w:t xml:space="preserve">Where </w:t>
      </w:r>
      <w:r w:rsidR="007C567D">
        <w:t xml:space="preserve">the design </w:t>
      </w:r>
      <w:r>
        <w:t>live load exclude</w:t>
      </w:r>
      <w:r w:rsidR="007C567D">
        <w:t>s</w:t>
      </w:r>
      <w:r>
        <w:t xml:space="preserve"> use by a certain type of vehicle, the structure shall be protected by a suitable access restriction system.  Such systems could include, bollards, fencing, </w:t>
      </w:r>
      <w:proofErr w:type="gramStart"/>
      <w:r>
        <w:t>gates</w:t>
      </w:r>
      <w:proofErr w:type="gramEnd"/>
      <w:r>
        <w:t xml:space="preserve"> or chicanes</w:t>
      </w:r>
      <w:r w:rsidR="007C567D">
        <w:t xml:space="preserve"> designed to prevent access by that vehicle type</w:t>
      </w:r>
      <w:r>
        <w:t>.</w:t>
      </w:r>
    </w:p>
    <w:p w14:paraId="6E45E31F" w14:textId="77777777" w:rsidR="007C567D" w:rsidRDefault="007C567D" w:rsidP="00B57DD7"/>
    <w:p w14:paraId="0A270BFC" w14:textId="77777777" w:rsidR="007C567D" w:rsidRDefault="007C567D" w:rsidP="00B57DD7">
      <w:r>
        <w:t xml:space="preserve">Where a suitable restriction is </w:t>
      </w:r>
      <w:proofErr w:type="gramStart"/>
      <w:r>
        <w:t>deemed</w:t>
      </w:r>
      <w:proofErr w:type="gramEnd"/>
      <w:r>
        <w:t xml:space="preserve"> to prevent legitimate use of the structure or breach disability access requirements the design will need to be amended to cater for the higher loading</w:t>
      </w:r>
      <w:r w:rsidR="004A361A">
        <w:t xml:space="preserve"> applicable</w:t>
      </w:r>
      <w:r>
        <w:t>.</w:t>
      </w:r>
    </w:p>
    <w:p w14:paraId="17036F6F" w14:textId="77777777" w:rsidR="00B57DD7" w:rsidRDefault="00B57DD7" w:rsidP="006610FA"/>
    <w:p w14:paraId="79D6A13B" w14:textId="77777777" w:rsidR="00B57DD7" w:rsidRPr="007C567D" w:rsidRDefault="00B57DD7" w:rsidP="007C567D">
      <w:pPr>
        <w:numPr>
          <w:ilvl w:val="0"/>
          <w:numId w:val="18"/>
        </w:numPr>
        <w:ind w:left="426" w:hanging="426"/>
        <w:rPr>
          <w:rFonts w:cs="Arial"/>
          <w:b/>
          <w:bCs/>
          <w:i/>
          <w:iCs/>
          <w:color w:val="1F497D"/>
        </w:rPr>
      </w:pPr>
      <w:r w:rsidRPr="007C567D">
        <w:rPr>
          <w:rFonts w:cs="Arial"/>
          <w:b/>
          <w:bCs/>
          <w:i/>
          <w:iCs/>
          <w:color w:val="1F497D"/>
        </w:rPr>
        <w:t>Applicable Standards</w:t>
      </w:r>
    </w:p>
    <w:p w14:paraId="39F43F35" w14:textId="77777777" w:rsidR="007C567D" w:rsidRDefault="007C567D" w:rsidP="006610FA"/>
    <w:p w14:paraId="6A29A7F2" w14:textId="77777777" w:rsidR="007C567D" w:rsidRDefault="007C567D" w:rsidP="006610FA">
      <w:r>
        <w:t xml:space="preserve">Structures designed to AS2156 and not to AS5100, or a hybrid design incorporating both standards, will be </w:t>
      </w:r>
      <w:proofErr w:type="gramStart"/>
      <w:r>
        <w:t>permitted</w:t>
      </w:r>
      <w:proofErr w:type="gramEnd"/>
      <w:r>
        <w:t xml:space="preserve"> where it can be demonstrated that the requirements of this design note have been achieved and the structure is suitable for the location it is to be installed in.</w:t>
      </w:r>
    </w:p>
    <w:p w14:paraId="5B1CEAFE" w14:textId="77777777" w:rsidR="006610FA" w:rsidRDefault="006610FA" w:rsidP="006610FA">
      <w:pPr>
        <w:tabs>
          <w:tab w:val="left" w:pos="2835"/>
        </w:tabs>
        <w:rPr>
          <w:rFonts w:cs="Arial"/>
        </w:rPr>
      </w:pPr>
    </w:p>
    <w:p w14:paraId="7F700AAE" w14:textId="77777777" w:rsidR="000F70A6" w:rsidRDefault="000F70A6" w:rsidP="00342FC6">
      <w:pPr>
        <w:numPr>
          <w:ilvl w:val="0"/>
          <w:numId w:val="18"/>
        </w:numPr>
        <w:ind w:left="426" w:hanging="426"/>
        <w:rPr>
          <w:rFonts w:cs="Arial"/>
          <w:b/>
          <w:bCs/>
          <w:i/>
          <w:iCs/>
          <w:color w:val="1F497D"/>
        </w:rPr>
      </w:pPr>
      <w:r>
        <w:rPr>
          <w:rFonts w:cs="Arial"/>
          <w:b/>
          <w:bCs/>
          <w:i/>
          <w:iCs/>
          <w:color w:val="1F497D"/>
        </w:rPr>
        <w:t>Style and Aesthetics</w:t>
      </w:r>
    </w:p>
    <w:p w14:paraId="0856B172" w14:textId="77777777" w:rsidR="000F70A6" w:rsidRDefault="000F70A6" w:rsidP="000F70A6">
      <w:pPr>
        <w:rPr>
          <w:rFonts w:cs="Arial"/>
          <w:b/>
          <w:bCs/>
          <w:i/>
          <w:iCs/>
          <w:color w:val="1F497D"/>
        </w:rPr>
      </w:pPr>
    </w:p>
    <w:p w14:paraId="00E21C30" w14:textId="77777777" w:rsidR="000F70A6" w:rsidRPr="000F70A6" w:rsidRDefault="000F70A6" w:rsidP="000F70A6">
      <w:pPr>
        <w:tabs>
          <w:tab w:val="left" w:pos="2835"/>
        </w:tabs>
        <w:rPr>
          <w:rFonts w:cs="Arial"/>
        </w:rPr>
      </w:pPr>
      <w:r w:rsidRPr="000F70A6">
        <w:rPr>
          <w:rFonts w:cs="Arial"/>
        </w:rPr>
        <w:t xml:space="preserve">Designs should consider other structures present along </w:t>
      </w:r>
      <w:r>
        <w:rPr>
          <w:rFonts w:cs="Arial"/>
        </w:rPr>
        <w:t>the</w:t>
      </w:r>
      <w:r w:rsidRPr="000F70A6">
        <w:rPr>
          <w:rFonts w:cs="Arial"/>
        </w:rPr>
        <w:t xml:space="preserve"> water course </w:t>
      </w:r>
      <w:r>
        <w:rPr>
          <w:rFonts w:cs="Arial"/>
        </w:rPr>
        <w:t xml:space="preserve">or in the immediate area </w:t>
      </w:r>
      <w:r w:rsidRPr="000F70A6">
        <w:rPr>
          <w:rFonts w:cs="Arial"/>
        </w:rPr>
        <w:t xml:space="preserve">and be sympathetic to the existing aesthetics presented by </w:t>
      </w:r>
      <w:r>
        <w:rPr>
          <w:rFonts w:cs="Arial"/>
        </w:rPr>
        <w:t>those</w:t>
      </w:r>
      <w:r w:rsidRPr="000F70A6">
        <w:rPr>
          <w:rFonts w:cs="Arial"/>
        </w:rPr>
        <w:t xml:space="preserve"> structures.</w:t>
      </w:r>
      <w:r>
        <w:rPr>
          <w:rFonts w:cs="Arial"/>
        </w:rPr>
        <w:t xml:space="preserve">  A response to the consideration of other structures should be made when </w:t>
      </w:r>
      <w:proofErr w:type="gramStart"/>
      <w:r>
        <w:rPr>
          <w:rFonts w:cs="Arial"/>
        </w:rPr>
        <w:t>submitting</w:t>
      </w:r>
      <w:proofErr w:type="gramEnd"/>
      <w:r>
        <w:rPr>
          <w:rFonts w:cs="Arial"/>
        </w:rPr>
        <w:t xml:space="preserve"> an application to the City for review.</w:t>
      </w:r>
    </w:p>
    <w:p w14:paraId="7D6012A2" w14:textId="77777777" w:rsidR="000F70A6" w:rsidRPr="000F70A6" w:rsidRDefault="000F70A6" w:rsidP="000F70A6">
      <w:pPr>
        <w:rPr>
          <w:rFonts w:cs="Arial"/>
          <w:color w:val="1F497D"/>
        </w:rPr>
      </w:pPr>
    </w:p>
    <w:p w14:paraId="69B7CFB4" w14:textId="77777777" w:rsidR="005F1899" w:rsidRPr="00342FC6" w:rsidRDefault="005F1899" w:rsidP="00342FC6">
      <w:pPr>
        <w:numPr>
          <w:ilvl w:val="0"/>
          <w:numId w:val="18"/>
        </w:numPr>
        <w:ind w:left="426" w:hanging="426"/>
        <w:rPr>
          <w:rFonts w:cs="Arial"/>
          <w:b/>
          <w:bCs/>
          <w:i/>
          <w:iCs/>
          <w:color w:val="1F497D"/>
        </w:rPr>
      </w:pPr>
      <w:r w:rsidRPr="00342FC6">
        <w:rPr>
          <w:rFonts w:cs="Arial"/>
          <w:b/>
          <w:bCs/>
          <w:i/>
          <w:iCs/>
          <w:color w:val="1F497D"/>
        </w:rPr>
        <w:t>Steelwork</w:t>
      </w:r>
    </w:p>
    <w:p w14:paraId="4BA825B3" w14:textId="77777777" w:rsidR="00342FC6" w:rsidRDefault="00342FC6" w:rsidP="006610FA">
      <w:pPr>
        <w:tabs>
          <w:tab w:val="left" w:pos="2835"/>
        </w:tabs>
        <w:rPr>
          <w:rFonts w:cs="Arial"/>
        </w:rPr>
      </w:pPr>
    </w:p>
    <w:p w14:paraId="0CBB20CB" w14:textId="77777777" w:rsidR="005F1899" w:rsidRDefault="005F1899" w:rsidP="006610FA">
      <w:pPr>
        <w:tabs>
          <w:tab w:val="left" w:pos="2835"/>
        </w:tabs>
        <w:rPr>
          <w:rFonts w:cs="Arial"/>
        </w:rPr>
      </w:pPr>
      <w:r>
        <w:rPr>
          <w:rFonts w:cs="Arial"/>
        </w:rPr>
        <w:t xml:space="preserve">All steelwork accessible </w:t>
      </w:r>
      <w:r w:rsidR="00F45A36">
        <w:rPr>
          <w:rFonts w:cs="Arial"/>
        </w:rPr>
        <w:t xml:space="preserve">and visible to the public is to be hot-dip galvanised and then coated in a 2-pack paint or equivalent powder coating.  This secondary coating </w:t>
      </w:r>
      <w:proofErr w:type="gramStart"/>
      <w:r w:rsidR="00F45A36">
        <w:rPr>
          <w:rFonts w:cs="Arial"/>
        </w:rPr>
        <w:t>provides</w:t>
      </w:r>
      <w:proofErr w:type="gramEnd"/>
      <w:r w:rsidR="00F45A36">
        <w:rPr>
          <w:rFonts w:cs="Arial"/>
        </w:rPr>
        <w:t xml:space="preserve"> protection to the structure from damage caused by vandalism in the form of etching.</w:t>
      </w:r>
    </w:p>
    <w:p w14:paraId="01E5BA48" w14:textId="77777777" w:rsidR="005F1899" w:rsidRDefault="005F1899" w:rsidP="006610FA">
      <w:pPr>
        <w:tabs>
          <w:tab w:val="left" w:pos="2835"/>
        </w:tabs>
        <w:rPr>
          <w:rFonts w:cs="Arial"/>
        </w:rPr>
      </w:pPr>
    </w:p>
    <w:p w14:paraId="652807EA" w14:textId="77777777" w:rsidR="00972E64" w:rsidRPr="00342FC6" w:rsidRDefault="00972E64" w:rsidP="00342FC6">
      <w:pPr>
        <w:numPr>
          <w:ilvl w:val="0"/>
          <w:numId w:val="18"/>
        </w:numPr>
        <w:ind w:left="426" w:hanging="426"/>
        <w:rPr>
          <w:rFonts w:cs="Arial"/>
          <w:b/>
          <w:bCs/>
          <w:i/>
          <w:iCs/>
          <w:color w:val="1F497D"/>
        </w:rPr>
      </w:pPr>
      <w:r w:rsidRPr="00342FC6">
        <w:rPr>
          <w:rFonts w:cs="Arial"/>
          <w:b/>
          <w:bCs/>
          <w:i/>
          <w:iCs/>
          <w:color w:val="1F497D"/>
        </w:rPr>
        <w:t>Colour Schemes</w:t>
      </w:r>
    </w:p>
    <w:p w14:paraId="4BC478D9" w14:textId="77777777" w:rsidR="00342FC6" w:rsidRDefault="00342FC6" w:rsidP="006610FA"/>
    <w:p w14:paraId="4B5CE955" w14:textId="77777777" w:rsidR="00972E64" w:rsidRPr="00972E64" w:rsidRDefault="00972E64" w:rsidP="006610FA">
      <w:r>
        <w:t xml:space="preserve">Where a structure </w:t>
      </w:r>
      <w:proofErr w:type="gramStart"/>
      <w:r>
        <w:t>is required to</w:t>
      </w:r>
      <w:proofErr w:type="gramEnd"/>
      <w:r>
        <w:t xml:space="preserve"> have painted element</w:t>
      </w:r>
      <w:r w:rsidR="00BC54E3">
        <w:t>s</w:t>
      </w:r>
      <w:r>
        <w:t>, t</w:t>
      </w:r>
      <w:r w:rsidRPr="00972E64">
        <w:t xml:space="preserve">he colour scheme </w:t>
      </w:r>
      <w:r>
        <w:t>shall be selected from the available Australian Standard colour palette.</w:t>
      </w:r>
      <w:r w:rsidR="00BC54E3">
        <w:t xml:space="preserve">  The colours chosen shall be </w:t>
      </w:r>
      <w:proofErr w:type="gramStart"/>
      <w:r w:rsidR="00BC54E3">
        <w:t>submitted</w:t>
      </w:r>
      <w:proofErr w:type="gramEnd"/>
      <w:r w:rsidR="00BC54E3">
        <w:t xml:space="preserve"> to the City’s Engineering Services department for approval and shall be clearly marked on all plans.</w:t>
      </w:r>
    </w:p>
    <w:p w14:paraId="46704D2D" w14:textId="77777777" w:rsidR="00A14BC5" w:rsidRDefault="00A14BC5" w:rsidP="00B5034D">
      <w:pPr>
        <w:rPr>
          <w:rFonts w:cs="Arial"/>
          <w:b/>
          <w:bCs/>
          <w:color w:val="1F497D"/>
          <w:u w:val="single"/>
        </w:rPr>
      </w:pPr>
    </w:p>
    <w:p w14:paraId="5D4D9562" w14:textId="77777777" w:rsidR="004C0087" w:rsidRPr="00342FC6" w:rsidRDefault="004C0087" w:rsidP="00342FC6">
      <w:pPr>
        <w:numPr>
          <w:ilvl w:val="0"/>
          <w:numId w:val="18"/>
        </w:numPr>
        <w:ind w:left="426" w:hanging="426"/>
        <w:rPr>
          <w:rFonts w:cs="Arial"/>
          <w:b/>
          <w:bCs/>
          <w:i/>
          <w:iCs/>
          <w:color w:val="1F497D"/>
        </w:rPr>
      </w:pPr>
      <w:r w:rsidRPr="00342FC6">
        <w:rPr>
          <w:rFonts w:cs="Arial"/>
          <w:b/>
          <w:bCs/>
          <w:i/>
          <w:iCs/>
          <w:color w:val="1F497D"/>
        </w:rPr>
        <w:t>Bridge Widths and Approach Paths</w:t>
      </w:r>
    </w:p>
    <w:p w14:paraId="0468A8DF" w14:textId="77777777" w:rsidR="00342FC6" w:rsidRDefault="00342FC6" w:rsidP="0010713A"/>
    <w:p w14:paraId="3E232570" w14:textId="77777777" w:rsidR="0010713A" w:rsidRPr="0010713A" w:rsidRDefault="0010713A" w:rsidP="0010713A">
      <w:r w:rsidRPr="0010713A">
        <w:t xml:space="preserve">Bridge and boardwalk structures need to be designed to cater for the safe movement of users.  To </w:t>
      </w:r>
      <w:proofErr w:type="gramStart"/>
      <w:r w:rsidRPr="0010713A">
        <w:t>facilitate</w:t>
      </w:r>
      <w:proofErr w:type="gramEnd"/>
      <w:r w:rsidRPr="0010713A">
        <w:t xml:space="preserve"> safe passing of users the following unimpeded widths shall be provided</w:t>
      </w:r>
      <w:r>
        <w:t xml:space="preserve"> across the structure</w:t>
      </w:r>
      <w:r w:rsidRPr="0010713A">
        <w:t>:</w:t>
      </w:r>
    </w:p>
    <w:p w14:paraId="65601CE4" w14:textId="77777777" w:rsidR="004C0087" w:rsidRDefault="004C0087" w:rsidP="0010713A">
      <w:pPr>
        <w:pStyle w:val="ListParagraph"/>
        <w:numPr>
          <w:ilvl w:val="0"/>
          <w:numId w:val="15"/>
        </w:numPr>
        <w:tabs>
          <w:tab w:val="left" w:pos="709"/>
        </w:tabs>
        <w:rPr>
          <w:rFonts w:cs="Arial"/>
        </w:rPr>
      </w:pPr>
      <w:r>
        <w:rPr>
          <w:rFonts w:cs="Arial"/>
        </w:rPr>
        <w:t>Low Volume pedestrians only – Minimum 2.0 metres clear width</w:t>
      </w:r>
    </w:p>
    <w:p w14:paraId="3341438D" w14:textId="77777777" w:rsidR="004C0087" w:rsidRDefault="004C0087" w:rsidP="0010713A">
      <w:pPr>
        <w:pStyle w:val="ListParagraph"/>
        <w:numPr>
          <w:ilvl w:val="0"/>
          <w:numId w:val="15"/>
        </w:numPr>
        <w:tabs>
          <w:tab w:val="left" w:pos="709"/>
        </w:tabs>
        <w:rPr>
          <w:rFonts w:cs="Arial"/>
        </w:rPr>
      </w:pPr>
      <w:r>
        <w:rPr>
          <w:rFonts w:cs="Arial"/>
        </w:rPr>
        <w:t>Shared use path – Minimum 3.0 metres clear width</w:t>
      </w:r>
    </w:p>
    <w:p w14:paraId="69C94133" w14:textId="77777777" w:rsidR="004C0087" w:rsidRDefault="004C0087" w:rsidP="0010713A">
      <w:pPr>
        <w:pStyle w:val="ListParagraph"/>
        <w:numPr>
          <w:ilvl w:val="0"/>
          <w:numId w:val="15"/>
        </w:numPr>
        <w:tabs>
          <w:tab w:val="left" w:pos="709"/>
        </w:tabs>
        <w:rPr>
          <w:rFonts w:cs="Arial"/>
        </w:rPr>
      </w:pPr>
      <w:r>
        <w:rPr>
          <w:rFonts w:cs="Arial"/>
        </w:rPr>
        <w:t>Vehicle traffic only - Minimum 7.0 metres clear width</w:t>
      </w:r>
    </w:p>
    <w:p w14:paraId="68D73E95" w14:textId="77777777" w:rsidR="004C0087" w:rsidRDefault="004C0087" w:rsidP="0010713A">
      <w:pPr>
        <w:pStyle w:val="ListParagraph"/>
        <w:numPr>
          <w:ilvl w:val="0"/>
          <w:numId w:val="15"/>
        </w:numPr>
        <w:tabs>
          <w:tab w:val="left" w:pos="709"/>
        </w:tabs>
        <w:rPr>
          <w:rFonts w:cs="Arial"/>
        </w:rPr>
      </w:pPr>
      <w:r>
        <w:rPr>
          <w:rFonts w:cs="Arial"/>
        </w:rPr>
        <w:lastRenderedPageBreak/>
        <w:t>Boardwalks longer than 5 metres with no handrail - Minimum 2.5 metres clear width</w:t>
      </w:r>
    </w:p>
    <w:p w14:paraId="2488BA0A" w14:textId="77777777" w:rsidR="0010713A" w:rsidRDefault="0010713A" w:rsidP="0010713A">
      <w:pPr>
        <w:pStyle w:val="ListParagraph"/>
        <w:tabs>
          <w:tab w:val="left" w:pos="709"/>
        </w:tabs>
        <w:ind w:left="360"/>
        <w:rPr>
          <w:rFonts w:cs="Arial"/>
        </w:rPr>
      </w:pPr>
    </w:p>
    <w:p w14:paraId="2C55D84B" w14:textId="77777777" w:rsidR="0010713A" w:rsidRDefault="0010713A" w:rsidP="0010713A">
      <w:pPr>
        <w:pStyle w:val="ListParagraph"/>
        <w:tabs>
          <w:tab w:val="left" w:pos="709"/>
        </w:tabs>
        <w:ind w:left="0"/>
        <w:rPr>
          <w:rFonts w:cs="Arial"/>
        </w:rPr>
      </w:pPr>
      <w:r>
        <w:rPr>
          <w:rFonts w:cs="Arial"/>
        </w:rPr>
        <w:t>The following requirements shall also be applied to the approach paths accessibility criteria:</w:t>
      </w:r>
    </w:p>
    <w:p w14:paraId="745773BC" w14:textId="77777777" w:rsidR="004C0087" w:rsidRDefault="0010713A" w:rsidP="004C0087">
      <w:pPr>
        <w:pStyle w:val="ListParagraph"/>
        <w:numPr>
          <w:ilvl w:val="0"/>
          <w:numId w:val="15"/>
        </w:numPr>
        <w:tabs>
          <w:tab w:val="left" w:pos="709"/>
        </w:tabs>
        <w:rPr>
          <w:rFonts w:cs="Arial"/>
        </w:rPr>
      </w:pPr>
      <w:r>
        <w:rPr>
          <w:rFonts w:cs="Arial"/>
        </w:rPr>
        <w:t>Unless otherwise approved, p</w:t>
      </w:r>
      <w:r w:rsidR="004C0087">
        <w:rPr>
          <w:rFonts w:cs="Arial"/>
        </w:rPr>
        <w:t xml:space="preserve">ath approach grades at the abutments </w:t>
      </w:r>
      <w:r>
        <w:rPr>
          <w:rFonts w:cs="Arial"/>
        </w:rPr>
        <w:t>shall</w:t>
      </w:r>
      <w:r w:rsidR="004C0087">
        <w:rPr>
          <w:rFonts w:cs="Arial"/>
        </w:rPr>
        <w:t xml:space="preserve"> be no steeper than 1 in 14</w:t>
      </w:r>
    </w:p>
    <w:p w14:paraId="59FFDFDE" w14:textId="77777777" w:rsidR="004C0087" w:rsidRDefault="004C0087" w:rsidP="004C0087">
      <w:pPr>
        <w:pStyle w:val="ListParagraph"/>
        <w:numPr>
          <w:ilvl w:val="0"/>
          <w:numId w:val="15"/>
        </w:numPr>
        <w:tabs>
          <w:tab w:val="left" w:pos="709"/>
        </w:tabs>
        <w:rPr>
          <w:rFonts w:cs="Arial"/>
        </w:rPr>
      </w:pPr>
      <w:r>
        <w:rPr>
          <w:rFonts w:cs="Arial"/>
        </w:rPr>
        <w:t>A 5 metre (minimum) path length on all approaches to structures is to be concrete finish and shall be tied</w:t>
      </w:r>
      <w:r w:rsidR="0010713A">
        <w:rPr>
          <w:rFonts w:cs="Arial"/>
        </w:rPr>
        <w:t>/dowelled</w:t>
      </w:r>
      <w:r>
        <w:rPr>
          <w:rFonts w:cs="Arial"/>
        </w:rPr>
        <w:t xml:space="preserve"> to the abutments</w:t>
      </w:r>
    </w:p>
    <w:p w14:paraId="483C2921" w14:textId="77777777" w:rsidR="00342FC6" w:rsidRDefault="00342FC6" w:rsidP="00342FC6">
      <w:pPr>
        <w:pStyle w:val="ListParagraph"/>
        <w:tabs>
          <w:tab w:val="left" w:pos="709"/>
        </w:tabs>
        <w:rPr>
          <w:rFonts w:cs="Arial"/>
        </w:rPr>
      </w:pPr>
    </w:p>
    <w:p w14:paraId="4702BCE4" w14:textId="77777777" w:rsidR="004A361A" w:rsidRDefault="004A361A" w:rsidP="00342FC6">
      <w:pPr>
        <w:pStyle w:val="ListParagraph"/>
        <w:tabs>
          <w:tab w:val="left" w:pos="709"/>
        </w:tabs>
        <w:rPr>
          <w:rFonts w:cs="Arial"/>
        </w:rPr>
      </w:pPr>
    </w:p>
    <w:p w14:paraId="4F1551DE" w14:textId="77777777" w:rsidR="004A361A" w:rsidRDefault="004A361A" w:rsidP="00342FC6">
      <w:pPr>
        <w:pStyle w:val="ListParagraph"/>
        <w:tabs>
          <w:tab w:val="left" w:pos="709"/>
        </w:tabs>
        <w:rPr>
          <w:rFonts w:cs="Arial"/>
        </w:rPr>
      </w:pPr>
    </w:p>
    <w:p w14:paraId="7FF27FB8" w14:textId="77777777" w:rsidR="007743C6" w:rsidRDefault="007743C6" w:rsidP="00342FC6">
      <w:pPr>
        <w:numPr>
          <w:ilvl w:val="0"/>
          <w:numId w:val="18"/>
        </w:numPr>
        <w:ind w:left="426" w:hanging="426"/>
        <w:rPr>
          <w:rFonts w:cs="Arial"/>
          <w:b/>
          <w:bCs/>
          <w:color w:val="1F497D"/>
          <w:u w:val="single"/>
        </w:rPr>
      </w:pPr>
      <w:r w:rsidRPr="00342FC6">
        <w:rPr>
          <w:rFonts w:cs="Arial"/>
          <w:b/>
          <w:bCs/>
          <w:i/>
          <w:iCs/>
          <w:color w:val="1F497D"/>
        </w:rPr>
        <w:t>Bridge and Approach Path Rails</w:t>
      </w:r>
    </w:p>
    <w:p w14:paraId="151AC064" w14:textId="77777777" w:rsidR="0010713A" w:rsidRDefault="0010713A" w:rsidP="00B5034D">
      <w:pPr>
        <w:rPr>
          <w:rFonts w:cs="Arial"/>
          <w:b/>
          <w:bCs/>
          <w:color w:val="1F497D"/>
          <w:u w:val="single"/>
        </w:rPr>
      </w:pPr>
    </w:p>
    <w:p w14:paraId="3E536A42" w14:textId="77777777" w:rsidR="0084451F" w:rsidRDefault="0084451F" w:rsidP="00B5034D">
      <w:r w:rsidRPr="0084451F">
        <w:t xml:space="preserve">Bridge rails where </w:t>
      </w:r>
      <w:proofErr w:type="gramStart"/>
      <w:r w:rsidRPr="0084451F">
        <w:t>required</w:t>
      </w:r>
      <w:proofErr w:type="gramEnd"/>
      <w:r w:rsidRPr="0084451F">
        <w:t>, shall comply with the requirements for disability a</w:t>
      </w:r>
      <w:r>
        <w:t>ccess.  Requirements specific to cycle rails shall also be applied where the structure is intended to carry cyclists.</w:t>
      </w:r>
    </w:p>
    <w:p w14:paraId="21204D15" w14:textId="77777777" w:rsidR="0084451F" w:rsidRDefault="0084451F" w:rsidP="00B5034D"/>
    <w:p w14:paraId="6F39CFB4" w14:textId="77777777" w:rsidR="0084451F" w:rsidRPr="0060067E" w:rsidRDefault="0084451F" w:rsidP="0084451F">
      <w:pPr>
        <w:pStyle w:val="ListParagraph"/>
        <w:tabs>
          <w:tab w:val="left" w:pos="709"/>
        </w:tabs>
        <w:ind w:left="0"/>
        <w:rPr>
          <w:rFonts w:cs="Arial"/>
        </w:rPr>
      </w:pPr>
      <w:r w:rsidRPr="0060067E">
        <w:rPr>
          <w:rFonts w:cs="Arial"/>
        </w:rPr>
        <w:t>For clarification of the City’s requirements for compliance with AS2156</w:t>
      </w:r>
      <w:r>
        <w:rPr>
          <w:rFonts w:cs="Arial"/>
        </w:rPr>
        <w:t xml:space="preserve"> and the need for handrails:</w:t>
      </w:r>
    </w:p>
    <w:p w14:paraId="17E22B9F" w14:textId="77777777" w:rsidR="0084451F" w:rsidRPr="0060067E" w:rsidRDefault="0084451F" w:rsidP="0084451F">
      <w:pPr>
        <w:pStyle w:val="ListParagraph"/>
        <w:numPr>
          <w:ilvl w:val="0"/>
          <w:numId w:val="15"/>
        </w:numPr>
        <w:tabs>
          <w:tab w:val="left" w:pos="709"/>
        </w:tabs>
        <w:rPr>
          <w:rFonts w:cs="Arial"/>
        </w:rPr>
      </w:pPr>
      <w:r w:rsidRPr="0060067E">
        <w:rPr>
          <w:rFonts w:cs="Arial"/>
        </w:rPr>
        <w:t>Tracks shall be taken to be class 1 or 2 unless otherwise approved</w:t>
      </w:r>
    </w:p>
    <w:p w14:paraId="5AB036B8" w14:textId="77777777" w:rsidR="0084451F" w:rsidRPr="0060067E" w:rsidRDefault="0084451F" w:rsidP="0084451F">
      <w:pPr>
        <w:pStyle w:val="ListParagraph"/>
        <w:numPr>
          <w:ilvl w:val="0"/>
          <w:numId w:val="15"/>
        </w:numPr>
        <w:tabs>
          <w:tab w:val="left" w:pos="709"/>
        </w:tabs>
        <w:rPr>
          <w:rFonts w:cs="Arial"/>
        </w:rPr>
      </w:pPr>
      <w:r w:rsidRPr="0060067E">
        <w:rPr>
          <w:rFonts w:cs="Arial"/>
        </w:rPr>
        <w:t xml:space="preserve">Where track class 3 is approved, handrails will be </w:t>
      </w:r>
      <w:proofErr w:type="gramStart"/>
      <w:r w:rsidRPr="0060067E">
        <w:rPr>
          <w:rFonts w:cs="Arial"/>
        </w:rPr>
        <w:t>required</w:t>
      </w:r>
      <w:proofErr w:type="gramEnd"/>
      <w:r w:rsidRPr="0060067E">
        <w:rPr>
          <w:rFonts w:cs="Arial"/>
        </w:rPr>
        <w:t xml:space="preserve"> on both sides of any structure requiring at least one handrail under the standard</w:t>
      </w:r>
    </w:p>
    <w:p w14:paraId="35302762" w14:textId="77777777" w:rsidR="0084451F" w:rsidRPr="0084451F" w:rsidRDefault="0084451F" w:rsidP="00B5034D"/>
    <w:p w14:paraId="13639BB8" w14:textId="77777777" w:rsidR="007743C6" w:rsidRDefault="007743C6" w:rsidP="0084451F">
      <w:pPr>
        <w:pStyle w:val="ListParagraph"/>
        <w:tabs>
          <w:tab w:val="left" w:pos="709"/>
        </w:tabs>
        <w:ind w:left="0"/>
        <w:rPr>
          <w:rFonts w:cs="Arial"/>
        </w:rPr>
      </w:pPr>
      <w:r>
        <w:rPr>
          <w:rFonts w:cs="Arial"/>
        </w:rPr>
        <w:t xml:space="preserve">Approach rails, where </w:t>
      </w:r>
      <w:proofErr w:type="gramStart"/>
      <w:r>
        <w:rPr>
          <w:rFonts w:cs="Arial"/>
        </w:rPr>
        <w:t>required</w:t>
      </w:r>
      <w:proofErr w:type="gramEnd"/>
      <w:r>
        <w:rPr>
          <w:rFonts w:cs="Arial"/>
        </w:rPr>
        <w:t xml:space="preserve">, </w:t>
      </w:r>
      <w:r w:rsidR="0084451F">
        <w:rPr>
          <w:rFonts w:cs="Arial"/>
        </w:rPr>
        <w:t>shall</w:t>
      </w:r>
      <w:r>
        <w:rPr>
          <w:rFonts w:cs="Arial"/>
        </w:rPr>
        <w:t xml:space="preserve"> be of the same general design and material(s) as the </w:t>
      </w:r>
      <w:r w:rsidR="000F70A6">
        <w:rPr>
          <w:rFonts w:cs="Arial"/>
        </w:rPr>
        <w:t>fall protection</w:t>
      </w:r>
      <w:r>
        <w:rPr>
          <w:rFonts w:cs="Arial"/>
        </w:rPr>
        <w:t xml:space="preserve"> barrier of the bridge</w:t>
      </w:r>
      <w:r w:rsidR="0084451F">
        <w:rPr>
          <w:rFonts w:cs="Arial"/>
        </w:rPr>
        <w:t xml:space="preserve">.  Approach fencing, where due to approach grades, handrails are not </w:t>
      </w:r>
      <w:proofErr w:type="gramStart"/>
      <w:r w:rsidR="0084451F">
        <w:rPr>
          <w:rFonts w:cs="Arial"/>
        </w:rPr>
        <w:t>required</w:t>
      </w:r>
      <w:proofErr w:type="gramEnd"/>
      <w:r w:rsidR="0084451F">
        <w:rPr>
          <w:rFonts w:cs="Arial"/>
        </w:rPr>
        <w:t>, may utilise products of a similar style to ARC Eden Flat Top fencing.</w:t>
      </w:r>
    </w:p>
    <w:p w14:paraId="6F598F66" w14:textId="77777777" w:rsidR="00F45A36" w:rsidRDefault="00F45A36" w:rsidP="00B5034D">
      <w:pPr>
        <w:rPr>
          <w:rFonts w:cs="Arial"/>
          <w:b/>
          <w:bCs/>
          <w:color w:val="1F497D"/>
          <w:u w:val="single"/>
        </w:rPr>
      </w:pPr>
    </w:p>
    <w:p w14:paraId="59DF26AD" w14:textId="77777777" w:rsidR="004C0087" w:rsidRPr="00342FC6" w:rsidRDefault="004C0087" w:rsidP="00342FC6">
      <w:pPr>
        <w:numPr>
          <w:ilvl w:val="0"/>
          <w:numId w:val="18"/>
        </w:numPr>
        <w:ind w:left="426" w:hanging="426"/>
        <w:rPr>
          <w:rFonts w:cs="Arial"/>
          <w:b/>
          <w:bCs/>
          <w:i/>
          <w:iCs/>
          <w:color w:val="1F497D"/>
        </w:rPr>
      </w:pPr>
      <w:r w:rsidRPr="00342FC6">
        <w:rPr>
          <w:rFonts w:cs="Arial"/>
          <w:b/>
          <w:bCs/>
          <w:i/>
          <w:iCs/>
          <w:color w:val="1F497D"/>
        </w:rPr>
        <w:t>Surrounding Vegetation</w:t>
      </w:r>
    </w:p>
    <w:p w14:paraId="60DBA6F8" w14:textId="77777777" w:rsidR="004C0087" w:rsidRDefault="004C0087" w:rsidP="004C0087"/>
    <w:p w14:paraId="65A1560D" w14:textId="77777777" w:rsidR="004C0087" w:rsidRPr="004C0087" w:rsidRDefault="004C0087" w:rsidP="004C0087">
      <w:r w:rsidRPr="004C0087">
        <w:t>To enable unimpeded inspection of the structure and protection from tree root damage, the following requirements are to be applied to all planting around the structure:</w:t>
      </w:r>
    </w:p>
    <w:p w14:paraId="796F2861" w14:textId="77777777" w:rsidR="004C0087" w:rsidRDefault="004C0087" w:rsidP="004C0087">
      <w:pPr>
        <w:pStyle w:val="ListParagraph"/>
        <w:numPr>
          <w:ilvl w:val="0"/>
          <w:numId w:val="15"/>
        </w:numPr>
        <w:tabs>
          <w:tab w:val="left" w:pos="709"/>
        </w:tabs>
        <w:rPr>
          <w:rFonts w:cs="Arial"/>
        </w:rPr>
      </w:pPr>
      <w:r>
        <w:rPr>
          <w:rFonts w:cs="Arial"/>
        </w:rPr>
        <w:t>Trees shall not be planted within 7 metres of either side of the bridge</w:t>
      </w:r>
    </w:p>
    <w:p w14:paraId="386D1483" w14:textId="77777777" w:rsidR="004C0087" w:rsidRDefault="004C0087" w:rsidP="004C0087">
      <w:pPr>
        <w:pStyle w:val="ListParagraph"/>
        <w:numPr>
          <w:ilvl w:val="1"/>
          <w:numId w:val="15"/>
        </w:numPr>
        <w:tabs>
          <w:tab w:val="left" w:pos="1418"/>
        </w:tabs>
        <w:rPr>
          <w:rFonts w:cs="Arial"/>
        </w:rPr>
      </w:pPr>
      <w:r>
        <w:rPr>
          <w:rFonts w:cs="Arial"/>
        </w:rPr>
        <w:t>Root barrier to be installed between a bridge and any tree closer than 7 metres</w:t>
      </w:r>
    </w:p>
    <w:p w14:paraId="4BB8C86B" w14:textId="77777777" w:rsidR="004C0087" w:rsidRDefault="004C0087" w:rsidP="004C0087">
      <w:pPr>
        <w:pStyle w:val="ListParagraph"/>
        <w:numPr>
          <w:ilvl w:val="0"/>
          <w:numId w:val="15"/>
        </w:numPr>
        <w:tabs>
          <w:tab w:val="left" w:pos="709"/>
        </w:tabs>
        <w:rPr>
          <w:rFonts w:cs="Arial"/>
        </w:rPr>
      </w:pPr>
      <w:r>
        <w:rPr>
          <w:rFonts w:cs="Arial"/>
        </w:rPr>
        <w:t>Low growth plants (shrubs &amp; rushes) to be a minimum of 1 metre clear of the structures</w:t>
      </w:r>
    </w:p>
    <w:p w14:paraId="0AEDA11E" w14:textId="77777777" w:rsidR="004C0087" w:rsidRDefault="004C0087" w:rsidP="00B5034D">
      <w:pPr>
        <w:rPr>
          <w:rFonts w:cs="Arial"/>
          <w:b/>
          <w:bCs/>
          <w:color w:val="1F497D"/>
          <w:u w:val="single"/>
        </w:rPr>
      </w:pPr>
    </w:p>
    <w:p w14:paraId="594AB31F" w14:textId="77777777" w:rsidR="00B5034D" w:rsidRPr="00342FC6" w:rsidRDefault="007743C6" w:rsidP="00342FC6">
      <w:pPr>
        <w:numPr>
          <w:ilvl w:val="0"/>
          <w:numId w:val="18"/>
        </w:numPr>
        <w:ind w:left="426" w:hanging="426"/>
        <w:rPr>
          <w:rFonts w:cs="Arial"/>
          <w:b/>
          <w:bCs/>
          <w:i/>
          <w:iCs/>
          <w:color w:val="1F497D"/>
        </w:rPr>
      </w:pPr>
      <w:r w:rsidRPr="00342FC6">
        <w:rPr>
          <w:rFonts w:cs="Arial"/>
          <w:b/>
          <w:bCs/>
          <w:i/>
          <w:iCs/>
          <w:color w:val="1F497D"/>
        </w:rPr>
        <w:t xml:space="preserve">Safety </w:t>
      </w:r>
      <w:proofErr w:type="gramStart"/>
      <w:r w:rsidRPr="00342FC6">
        <w:rPr>
          <w:rFonts w:cs="Arial"/>
          <w:b/>
          <w:bCs/>
          <w:i/>
          <w:iCs/>
          <w:color w:val="1F497D"/>
        </w:rPr>
        <w:t>In</w:t>
      </w:r>
      <w:proofErr w:type="gramEnd"/>
      <w:r w:rsidRPr="00342FC6">
        <w:rPr>
          <w:rFonts w:cs="Arial"/>
          <w:b/>
          <w:bCs/>
          <w:i/>
          <w:iCs/>
          <w:color w:val="1F497D"/>
        </w:rPr>
        <w:t xml:space="preserve"> Design</w:t>
      </w:r>
    </w:p>
    <w:p w14:paraId="21C68115" w14:textId="77777777" w:rsidR="007743C6" w:rsidRPr="00B5034D" w:rsidRDefault="007743C6" w:rsidP="00B5034D">
      <w:pPr>
        <w:rPr>
          <w:rFonts w:cs="Arial"/>
          <w:b/>
          <w:bCs/>
          <w:color w:val="1F497D"/>
          <w:u w:val="single"/>
        </w:rPr>
      </w:pPr>
    </w:p>
    <w:p w14:paraId="5752CDC8" w14:textId="77777777" w:rsidR="007743C6" w:rsidRDefault="007743C6" w:rsidP="007743C6">
      <w:pPr>
        <w:autoSpaceDE w:val="0"/>
        <w:autoSpaceDN w:val="0"/>
        <w:adjustRightInd w:val="0"/>
        <w:rPr>
          <w:rFonts w:cs="Arial"/>
          <w:szCs w:val="24"/>
        </w:rPr>
      </w:pPr>
      <w:r>
        <w:rPr>
          <w:rFonts w:cs="Arial"/>
          <w:szCs w:val="24"/>
        </w:rPr>
        <w:t>Safety in design is the principle of considering the risks presented by a built structure and creating designs which reduce the risks.</w:t>
      </w:r>
    </w:p>
    <w:p w14:paraId="1EAD529E" w14:textId="77777777" w:rsidR="007743C6" w:rsidRDefault="007743C6" w:rsidP="007743C6">
      <w:pPr>
        <w:tabs>
          <w:tab w:val="left" w:pos="709"/>
        </w:tabs>
        <w:rPr>
          <w:rFonts w:cs="Arial"/>
        </w:rPr>
      </w:pPr>
    </w:p>
    <w:p w14:paraId="7A472C85" w14:textId="77777777" w:rsidR="00B374DC" w:rsidRDefault="007743C6" w:rsidP="007743C6">
      <w:pPr>
        <w:tabs>
          <w:tab w:val="left" w:pos="709"/>
        </w:tabs>
        <w:rPr>
          <w:rFonts w:cs="Arial"/>
        </w:rPr>
      </w:pPr>
      <w:r>
        <w:rPr>
          <w:rFonts w:cs="Arial"/>
        </w:rPr>
        <w:t>Inspection and maintenance of a structure is an ongoing process through</w:t>
      </w:r>
      <w:r w:rsidR="003353C3">
        <w:rPr>
          <w:rFonts w:cs="Arial"/>
        </w:rPr>
        <w:t xml:space="preserve"> </w:t>
      </w:r>
      <w:r>
        <w:rPr>
          <w:rFonts w:cs="Arial"/>
        </w:rPr>
        <w:t>the life o</w:t>
      </w:r>
      <w:r w:rsidR="003353C3">
        <w:rPr>
          <w:rFonts w:cs="Arial"/>
        </w:rPr>
        <w:t>f</w:t>
      </w:r>
      <w:r>
        <w:rPr>
          <w:rFonts w:cs="Arial"/>
        </w:rPr>
        <w:t xml:space="preserve"> the asset.  Safe access locations for the inspection of bridge components and placement of maintenance equipment </w:t>
      </w:r>
      <w:r w:rsidR="00B374DC" w:rsidRPr="004C0087">
        <w:rPr>
          <w:rFonts w:cs="Arial"/>
        </w:rPr>
        <w:t xml:space="preserve">shall be incorporated into the design </w:t>
      </w:r>
      <w:r>
        <w:rPr>
          <w:rFonts w:cs="Arial"/>
        </w:rPr>
        <w:t>of the structure and shown on construction drawings.</w:t>
      </w:r>
    </w:p>
    <w:p w14:paraId="1783E234" w14:textId="77777777" w:rsidR="007743C6" w:rsidRDefault="007743C6" w:rsidP="007743C6">
      <w:pPr>
        <w:tabs>
          <w:tab w:val="left" w:pos="709"/>
        </w:tabs>
        <w:rPr>
          <w:rFonts w:cs="Arial"/>
        </w:rPr>
      </w:pPr>
    </w:p>
    <w:p w14:paraId="3989B058" w14:textId="77777777" w:rsidR="007743C6" w:rsidRPr="004C0087" w:rsidRDefault="007743C6" w:rsidP="007743C6">
      <w:pPr>
        <w:tabs>
          <w:tab w:val="left" w:pos="709"/>
        </w:tabs>
        <w:rPr>
          <w:rFonts w:cs="Arial"/>
        </w:rPr>
      </w:pPr>
      <w:r>
        <w:rPr>
          <w:rFonts w:cs="Arial"/>
        </w:rPr>
        <w:t>Safe access provision can include, but are not limited to, inspection landings, reinforced grass areas for heavy equipment and safety harness connection points.</w:t>
      </w:r>
    </w:p>
    <w:p w14:paraId="723EF66F" w14:textId="77777777" w:rsidR="00D60A2E" w:rsidRDefault="00D60A2E" w:rsidP="00D60A2E">
      <w:pPr>
        <w:rPr>
          <w:rFonts w:cs="Arial"/>
        </w:rPr>
      </w:pPr>
    </w:p>
    <w:p w14:paraId="7480F1B0" w14:textId="77777777" w:rsidR="0031402D" w:rsidRDefault="0031402D" w:rsidP="00D60A2E">
      <w:pPr>
        <w:rPr>
          <w:rFonts w:cs="Arial"/>
        </w:rPr>
      </w:pPr>
    </w:p>
    <w:p w14:paraId="11C4E666" w14:textId="77777777" w:rsidR="0031402D" w:rsidRPr="00342FC6" w:rsidRDefault="0031402D" w:rsidP="00342FC6">
      <w:pPr>
        <w:numPr>
          <w:ilvl w:val="0"/>
          <w:numId w:val="18"/>
        </w:numPr>
        <w:ind w:left="426" w:hanging="426"/>
        <w:rPr>
          <w:rFonts w:cs="Arial"/>
          <w:b/>
          <w:bCs/>
          <w:i/>
          <w:iCs/>
          <w:color w:val="1F497D"/>
        </w:rPr>
      </w:pPr>
      <w:r w:rsidRPr="00342FC6">
        <w:rPr>
          <w:rFonts w:cs="Arial"/>
          <w:b/>
          <w:bCs/>
          <w:i/>
          <w:iCs/>
          <w:color w:val="1F497D"/>
        </w:rPr>
        <w:t>Timber Structures</w:t>
      </w:r>
    </w:p>
    <w:p w14:paraId="49C79B77" w14:textId="77777777" w:rsidR="0031402D" w:rsidRDefault="0031402D" w:rsidP="00D60A2E">
      <w:pPr>
        <w:rPr>
          <w:rFonts w:cs="Arial"/>
        </w:rPr>
      </w:pPr>
    </w:p>
    <w:p w14:paraId="09A3F7DB" w14:textId="77777777" w:rsidR="0031402D" w:rsidRDefault="0031402D" w:rsidP="00D60A2E">
      <w:pPr>
        <w:rPr>
          <w:rFonts w:cs="Arial"/>
        </w:rPr>
      </w:pPr>
      <w:r>
        <w:rPr>
          <w:rFonts w:cs="Arial"/>
        </w:rPr>
        <w:t>Where timber structures are approved the following design requirements and construction standards are to be adhered to:</w:t>
      </w:r>
    </w:p>
    <w:p w14:paraId="726834F1" w14:textId="77777777" w:rsidR="0031402D" w:rsidRDefault="0031402D" w:rsidP="0031402D">
      <w:pPr>
        <w:pStyle w:val="ListParagraph"/>
        <w:numPr>
          <w:ilvl w:val="0"/>
          <w:numId w:val="16"/>
        </w:numPr>
        <w:rPr>
          <w:rFonts w:cs="Arial"/>
        </w:rPr>
      </w:pPr>
      <w:r>
        <w:rPr>
          <w:rFonts w:cs="Arial"/>
        </w:rPr>
        <w:t>No Service Authority utilities are to be attached to the structure</w:t>
      </w:r>
    </w:p>
    <w:p w14:paraId="22C3FE15" w14:textId="77777777" w:rsidR="0031402D" w:rsidRDefault="0031402D" w:rsidP="0031402D">
      <w:pPr>
        <w:pStyle w:val="ListParagraph"/>
        <w:numPr>
          <w:ilvl w:val="0"/>
          <w:numId w:val="16"/>
        </w:numPr>
        <w:rPr>
          <w:rFonts w:cs="Arial"/>
        </w:rPr>
      </w:pPr>
      <w:r>
        <w:rPr>
          <w:rFonts w:cs="Arial"/>
        </w:rPr>
        <w:t>All connections excluding deck planks are to be horizontal</w:t>
      </w:r>
    </w:p>
    <w:p w14:paraId="53F74145" w14:textId="77777777" w:rsidR="00A00394" w:rsidRDefault="00A00394" w:rsidP="0031402D">
      <w:pPr>
        <w:pStyle w:val="ListParagraph"/>
        <w:numPr>
          <w:ilvl w:val="0"/>
          <w:numId w:val="16"/>
        </w:numPr>
        <w:rPr>
          <w:rFonts w:cs="Arial"/>
        </w:rPr>
      </w:pPr>
      <w:r>
        <w:rPr>
          <w:rFonts w:cs="Arial"/>
        </w:rPr>
        <w:t>Vertical deck plank connections:</w:t>
      </w:r>
    </w:p>
    <w:p w14:paraId="4F8FE582" w14:textId="77777777" w:rsidR="0031402D" w:rsidRDefault="00A00394" w:rsidP="0031402D">
      <w:pPr>
        <w:pStyle w:val="ListParagraph"/>
        <w:numPr>
          <w:ilvl w:val="1"/>
          <w:numId w:val="16"/>
        </w:numPr>
        <w:rPr>
          <w:rFonts w:cs="Arial"/>
        </w:rPr>
      </w:pPr>
      <w:r>
        <w:rPr>
          <w:rFonts w:cs="Arial"/>
        </w:rPr>
        <w:t xml:space="preserve">For deck planks &gt;50mm thick shall </w:t>
      </w:r>
      <w:r w:rsidR="0031402D">
        <w:rPr>
          <w:rFonts w:cs="Arial"/>
        </w:rPr>
        <w:t>be from the underside of the timber and shall not penetrate the top surface of the deck</w:t>
      </w:r>
    </w:p>
    <w:p w14:paraId="5E648637" w14:textId="77777777" w:rsidR="00A00394" w:rsidRDefault="00A00394" w:rsidP="0031402D">
      <w:pPr>
        <w:pStyle w:val="ListParagraph"/>
        <w:numPr>
          <w:ilvl w:val="1"/>
          <w:numId w:val="16"/>
        </w:numPr>
        <w:rPr>
          <w:rFonts w:cs="Arial"/>
        </w:rPr>
      </w:pPr>
      <w:r>
        <w:rPr>
          <w:rFonts w:cs="Arial"/>
        </w:rPr>
        <w:t>For deck planks &lt;50mm thick may be through the timber if fixed to a non-timber element below such as steel or composite fibre</w:t>
      </w:r>
      <w:r w:rsidR="00F134C2">
        <w:rPr>
          <w:rFonts w:cs="Arial"/>
        </w:rPr>
        <w:t xml:space="preserve"> and holes are pre-drilled</w:t>
      </w:r>
      <w:r>
        <w:rPr>
          <w:rFonts w:cs="Arial"/>
        </w:rPr>
        <w:t xml:space="preserve">. See </w:t>
      </w:r>
      <w:r>
        <w:rPr>
          <w:rFonts w:cs="Arial"/>
        </w:rPr>
        <w:fldChar w:fldCharType="begin"/>
      </w:r>
      <w:r>
        <w:rPr>
          <w:rFonts w:cs="Arial"/>
        </w:rPr>
        <w:instrText xml:space="preserve"> REF _Ref503956391 \h </w:instrText>
      </w:r>
      <w:r>
        <w:rPr>
          <w:rFonts w:cs="Arial"/>
        </w:rPr>
      </w:r>
      <w:r>
        <w:rPr>
          <w:rFonts w:cs="Arial"/>
        </w:rPr>
        <w:fldChar w:fldCharType="separate"/>
      </w:r>
      <w:r w:rsidR="006B73C5">
        <w:t xml:space="preserve">Figure </w:t>
      </w:r>
      <w:r w:rsidR="006B73C5">
        <w:rPr>
          <w:noProof/>
        </w:rPr>
        <w:t>2</w:t>
      </w:r>
      <w:r>
        <w:rPr>
          <w:rFonts w:cs="Arial"/>
        </w:rPr>
        <w:fldChar w:fldCharType="end"/>
      </w:r>
      <w:r>
        <w:rPr>
          <w:rFonts w:cs="Arial"/>
        </w:rPr>
        <w:t xml:space="preserve"> for example</w:t>
      </w:r>
      <w:r w:rsidR="00F134C2">
        <w:rPr>
          <w:rFonts w:cs="Arial"/>
        </w:rPr>
        <w:t>.</w:t>
      </w:r>
    </w:p>
    <w:p w14:paraId="517DCB97" w14:textId="77777777" w:rsidR="00F134C2" w:rsidRDefault="00F134C2" w:rsidP="00F134C2">
      <w:pPr>
        <w:pStyle w:val="ListParagraph"/>
        <w:numPr>
          <w:ilvl w:val="0"/>
          <w:numId w:val="16"/>
        </w:numPr>
        <w:rPr>
          <w:rFonts w:cs="Arial"/>
        </w:rPr>
      </w:pPr>
      <w:r>
        <w:rPr>
          <w:rFonts w:cs="Arial"/>
        </w:rPr>
        <w:t xml:space="preserve">All elements are to be cut and pre-drilled prior to treatment with a solution </w:t>
      </w:r>
      <w:proofErr w:type="gramStart"/>
      <w:r>
        <w:rPr>
          <w:rFonts w:cs="Arial"/>
        </w:rPr>
        <w:t>containing</w:t>
      </w:r>
      <w:proofErr w:type="gramEnd"/>
      <w:r>
        <w:rPr>
          <w:rFonts w:cs="Arial"/>
        </w:rPr>
        <w:t xml:space="preserve"> 3% copper napthenate or equivalent</w:t>
      </w:r>
    </w:p>
    <w:p w14:paraId="61F83100" w14:textId="77777777" w:rsidR="00F134C2" w:rsidRDefault="00F134C2" w:rsidP="00F134C2">
      <w:pPr>
        <w:pStyle w:val="ListParagraph"/>
        <w:numPr>
          <w:ilvl w:val="0"/>
          <w:numId w:val="16"/>
        </w:numPr>
        <w:rPr>
          <w:rFonts w:cs="Arial"/>
        </w:rPr>
      </w:pPr>
      <w:r>
        <w:rPr>
          <w:rFonts w:cs="Arial"/>
        </w:rPr>
        <w:t>No timber elements are to be cut or drilled after treatment</w:t>
      </w:r>
    </w:p>
    <w:p w14:paraId="097CC257" w14:textId="77777777" w:rsidR="0031402D" w:rsidRDefault="0031402D" w:rsidP="0031402D">
      <w:pPr>
        <w:pStyle w:val="ListParagraph"/>
        <w:numPr>
          <w:ilvl w:val="0"/>
          <w:numId w:val="16"/>
        </w:numPr>
        <w:rPr>
          <w:rFonts w:cs="Arial"/>
        </w:rPr>
      </w:pPr>
      <w:r>
        <w:rPr>
          <w:rFonts w:cs="Arial"/>
        </w:rPr>
        <w:t>No malthoid or moisture barriers are to be installed in the structure</w:t>
      </w:r>
    </w:p>
    <w:p w14:paraId="12384851" w14:textId="77777777" w:rsidR="0031402D" w:rsidRDefault="0031402D" w:rsidP="0031402D">
      <w:pPr>
        <w:pStyle w:val="ListParagraph"/>
        <w:numPr>
          <w:ilvl w:val="0"/>
          <w:numId w:val="16"/>
        </w:numPr>
        <w:rPr>
          <w:rFonts w:cs="Arial"/>
        </w:rPr>
      </w:pPr>
      <w:r>
        <w:rPr>
          <w:rFonts w:cs="Arial"/>
        </w:rPr>
        <w:t>Scuppers and deck drains shall discharge clear of the bridge and structural elements</w:t>
      </w:r>
    </w:p>
    <w:p w14:paraId="143B148F" w14:textId="77777777" w:rsidR="0031402D" w:rsidRDefault="0031402D" w:rsidP="0031402D">
      <w:pPr>
        <w:pStyle w:val="ListParagraph"/>
        <w:numPr>
          <w:ilvl w:val="0"/>
          <w:numId w:val="16"/>
        </w:numPr>
        <w:rPr>
          <w:rFonts w:cs="Arial"/>
        </w:rPr>
      </w:pPr>
      <w:r>
        <w:rPr>
          <w:rFonts w:cs="Arial"/>
        </w:rPr>
        <w:t xml:space="preserve">Fastenings and design elements shall </w:t>
      </w:r>
      <w:proofErr w:type="gramStart"/>
      <w:r>
        <w:rPr>
          <w:rFonts w:cs="Arial"/>
        </w:rPr>
        <w:t>provide</w:t>
      </w:r>
      <w:proofErr w:type="gramEnd"/>
      <w:r>
        <w:rPr>
          <w:rFonts w:cs="Arial"/>
        </w:rPr>
        <w:t xml:space="preserve"> compensation for future</w:t>
      </w:r>
      <w:r w:rsidR="00A9598D">
        <w:rPr>
          <w:rFonts w:cs="Arial"/>
        </w:rPr>
        <w:t xml:space="preserve"> swelling and</w:t>
      </w:r>
      <w:r>
        <w:rPr>
          <w:rFonts w:cs="Arial"/>
        </w:rPr>
        <w:t xml:space="preserve"> shrinkage of the timber</w:t>
      </w:r>
    </w:p>
    <w:p w14:paraId="39907037" w14:textId="77777777" w:rsidR="0031402D" w:rsidRDefault="0031402D" w:rsidP="0031402D">
      <w:pPr>
        <w:pStyle w:val="ListParagraph"/>
        <w:numPr>
          <w:ilvl w:val="0"/>
          <w:numId w:val="16"/>
        </w:numPr>
        <w:rPr>
          <w:rFonts w:cs="Arial"/>
        </w:rPr>
      </w:pPr>
      <w:r>
        <w:rPr>
          <w:rFonts w:cs="Arial"/>
        </w:rPr>
        <w:t>Designs shall be free of the use of banding and near end drift pinning</w:t>
      </w:r>
    </w:p>
    <w:p w14:paraId="752DC5A5" w14:textId="77777777" w:rsidR="0031402D" w:rsidRDefault="0031402D" w:rsidP="0031402D">
      <w:pPr>
        <w:pStyle w:val="ListParagraph"/>
        <w:numPr>
          <w:ilvl w:val="0"/>
          <w:numId w:val="16"/>
        </w:numPr>
        <w:rPr>
          <w:rFonts w:cs="Arial"/>
        </w:rPr>
      </w:pPr>
      <w:r>
        <w:rPr>
          <w:rFonts w:cs="Arial"/>
        </w:rPr>
        <w:t>Clearance shall be provided for breathing of timber elements including at abutments</w:t>
      </w:r>
    </w:p>
    <w:p w14:paraId="780438B5" w14:textId="77777777" w:rsidR="00D66C65" w:rsidRDefault="0031402D" w:rsidP="0031402D">
      <w:pPr>
        <w:pStyle w:val="ListParagraph"/>
        <w:numPr>
          <w:ilvl w:val="0"/>
          <w:numId w:val="16"/>
        </w:numPr>
        <w:rPr>
          <w:rFonts w:cs="Arial"/>
        </w:rPr>
      </w:pPr>
      <w:r w:rsidRPr="00D66C65">
        <w:rPr>
          <w:rFonts w:cs="Arial"/>
        </w:rPr>
        <w:t xml:space="preserve">Notching of timbers is to be minimised and where </w:t>
      </w:r>
      <w:r w:rsidR="00D66C65">
        <w:rPr>
          <w:rFonts w:cs="Arial"/>
        </w:rPr>
        <w:t xml:space="preserve">notching is </w:t>
      </w:r>
      <w:proofErr w:type="gramStart"/>
      <w:r w:rsidRPr="00D66C65">
        <w:rPr>
          <w:rFonts w:cs="Arial"/>
        </w:rPr>
        <w:t>required</w:t>
      </w:r>
      <w:proofErr w:type="gramEnd"/>
      <w:r w:rsidRPr="00D66C65">
        <w:rPr>
          <w:rFonts w:cs="Arial"/>
        </w:rPr>
        <w:t xml:space="preserve"> </w:t>
      </w:r>
      <w:r w:rsidR="00D66C65" w:rsidRPr="00D66C65">
        <w:rPr>
          <w:rFonts w:cs="Arial"/>
        </w:rPr>
        <w:t>a slope cut with minimum slope of 1:6 shall be provided</w:t>
      </w:r>
      <w:r w:rsidR="00D66C65">
        <w:rPr>
          <w:rFonts w:cs="Arial"/>
        </w:rPr>
        <w:t xml:space="preserve"> and restricted to no more than 10% of the depth of member</w:t>
      </w:r>
    </w:p>
    <w:p w14:paraId="55007C00" w14:textId="77777777" w:rsidR="0031402D" w:rsidRPr="00D66C65" w:rsidRDefault="0031402D" w:rsidP="0031402D">
      <w:pPr>
        <w:pStyle w:val="ListParagraph"/>
        <w:numPr>
          <w:ilvl w:val="0"/>
          <w:numId w:val="16"/>
        </w:numPr>
        <w:rPr>
          <w:rFonts w:cs="Arial"/>
        </w:rPr>
      </w:pPr>
      <w:r w:rsidRPr="00D66C65">
        <w:rPr>
          <w:rFonts w:cs="Arial"/>
        </w:rPr>
        <w:t xml:space="preserve">Timbers selected for pile bents </w:t>
      </w:r>
      <w:r w:rsidR="003353C3">
        <w:rPr>
          <w:rFonts w:cs="Arial"/>
        </w:rPr>
        <w:t>shall</w:t>
      </w:r>
      <w:r w:rsidRPr="00D66C65">
        <w:rPr>
          <w:rFonts w:cs="Arial"/>
        </w:rPr>
        <w:t xml:space="preserve"> be appropriately sized for the expected loadings</w:t>
      </w:r>
    </w:p>
    <w:p w14:paraId="0EA1FCC5" w14:textId="77777777" w:rsidR="0031402D" w:rsidRDefault="0031402D" w:rsidP="0031402D">
      <w:pPr>
        <w:pStyle w:val="ListParagraph"/>
        <w:numPr>
          <w:ilvl w:val="0"/>
          <w:numId w:val="16"/>
        </w:numPr>
        <w:rPr>
          <w:rFonts w:cs="Arial"/>
        </w:rPr>
      </w:pPr>
      <w:r>
        <w:rPr>
          <w:rFonts w:cs="Arial"/>
        </w:rPr>
        <w:t xml:space="preserve">Loads </w:t>
      </w:r>
      <w:r w:rsidR="003353C3">
        <w:rPr>
          <w:rFonts w:cs="Arial"/>
        </w:rPr>
        <w:t>shall</w:t>
      </w:r>
      <w:r>
        <w:rPr>
          <w:rFonts w:cs="Arial"/>
        </w:rPr>
        <w:t xml:space="preserve"> be distributed within “D” of the pile to prevent micro cracking in undersized crossheads</w:t>
      </w:r>
    </w:p>
    <w:p w14:paraId="776AD333" w14:textId="77777777" w:rsidR="00F2145D" w:rsidRPr="007743C6" w:rsidRDefault="0060067E" w:rsidP="00BF52BD">
      <w:pPr>
        <w:pStyle w:val="ListParagraph"/>
        <w:numPr>
          <w:ilvl w:val="0"/>
          <w:numId w:val="16"/>
        </w:numPr>
        <w:rPr>
          <w:rFonts w:cs="Arial"/>
        </w:rPr>
      </w:pPr>
      <w:r w:rsidRPr="007743C6">
        <w:rPr>
          <w:rFonts w:cs="Arial"/>
        </w:rPr>
        <w:t xml:space="preserve">Compression wood shall be avoided in </w:t>
      </w:r>
      <w:proofErr w:type="gramStart"/>
      <w:r w:rsidRPr="007743C6">
        <w:rPr>
          <w:rFonts w:cs="Arial"/>
        </w:rPr>
        <w:t>selection</w:t>
      </w:r>
      <w:proofErr w:type="gramEnd"/>
      <w:r w:rsidRPr="007743C6">
        <w:rPr>
          <w:rFonts w:cs="Arial"/>
        </w:rPr>
        <w:t xml:space="preserve"> of timber lengths</w:t>
      </w:r>
    </w:p>
    <w:p w14:paraId="58355039" w14:textId="77777777" w:rsidR="0031402D" w:rsidRDefault="0031402D" w:rsidP="0031402D">
      <w:pPr>
        <w:pStyle w:val="ListParagraph"/>
        <w:numPr>
          <w:ilvl w:val="0"/>
          <w:numId w:val="16"/>
        </w:numPr>
        <w:rPr>
          <w:rFonts w:cs="Arial"/>
        </w:rPr>
      </w:pPr>
      <w:r>
        <w:rPr>
          <w:rFonts w:cs="Arial"/>
        </w:rPr>
        <w:t xml:space="preserve">Coatings </w:t>
      </w:r>
      <w:proofErr w:type="gramStart"/>
      <w:r>
        <w:rPr>
          <w:rFonts w:cs="Arial"/>
        </w:rPr>
        <w:t>comprising</w:t>
      </w:r>
      <w:proofErr w:type="gramEnd"/>
      <w:r>
        <w:rPr>
          <w:rFonts w:cs="Arial"/>
        </w:rPr>
        <w:t xml:space="preserve"> solids of greater than 29% </w:t>
      </w:r>
      <w:r w:rsidR="003353C3">
        <w:rPr>
          <w:rFonts w:cs="Arial"/>
        </w:rPr>
        <w:t>shall not</w:t>
      </w:r>
      <w:r>
        <w:rPr>
          <w:rFonts w:cs="Arial"/>
        </w:rPr>
        <w:t xml:space="preserve"> be applied to timber elements</w:t>
      </w:r>
    </w:p>
    <w:p w14:paraId="10538EED" w14:textId="77777777" w:rsidR="0060067E" w:rsidRDefault="00774334">
      <w:pPr>
        <w:pStyle w:val="ListParagraph"/>
        <w:numPr>
          <w:ilvl w:val="0"/>
          <w:numId w:val="16"/>
        </w:numPr>
        <w:rPr>
          <w:rFonts w:cs="Arial"/>
        </w:rPr>
      </w:pPr>
      <w:r>
        <w:rPr>
          <w:rFonts w:cs="Arial"/>
        </w:rPr>
        <w:t>The use of salt diffusers may be specified, subject to the City’s approval, for locations of likely moisture retention greater than 22%</w:t>
      </w:r>
    </w:p>
    <w:p w14:paraId="709EC302" w14:textId="77777777" w:rsidR="00774334" w:rsidRDefault="00774334">
      <w:pPr>
        <w:pStyle w:val="ListParagraph"/>
        <w:numPr>
          <w:ilvl w:val="0"/>
          <w:numId w:val="16"/>
        </w:numPr>
        <w:rPr>
          <w:rFonts w:cs="Arial"/>
        </w:rPr>
      </w:pPr>
      <w:r>
        <w:rPr>
          <w:rFonts w:cs="Arial"/>
        </w:rPr>
        <w:t>No timber element shall be wrapped in concrete</w:t>
      </w:r>
    </w:p>
    <w:p w14:paraId="15AC0450" w14:textId="77777777" w:rsidR="006610FA" w:rsidRDefault="006610FA" w:rsidP="006610FA">
      <w:pPr>
        <w:rPr>
          <w:rFonts w:cs="Arial"/>
        </w:rPr>
      </w:pPr>
    </w:p>
    <w:p w14:paraId="032E29CA" w14:textId="77777777" w:rsidR="00D075EE" w:rsidRDefault="00D075EE">
      <w:pPr>
        <w:rPr>
          <w:rFonts w:cs="Arial"/>
        </w:rPr>
      </w:pPr>
    </w:p>
    <w:p w14:paraId="1D05CAC1" w14:textId="77777777" w:rsidR="00D075EE" w:rsidRDefault="00D075EE">
      <w:pPr>
        <w:rPr>
          <w:rFonts w:cs="Arial"/>
        </w:rPr>
      </w:pPr>
    </w:p>
    <w:p w14:paraId="02401394" w14:textId="77777777" w:rsidR="009402DE" w:rsidRDefault="009402DE" w:rsidP="009402DE">
      <w:pPr>
        <w:pStyle w:val="Caption"/>
        <w:keepNext/>
      </w:pPr>
      <w:bookmarkStart w:id="0" w:name="_Ref503950756"/>
      <w:r>
        <w:lastRenderedPageBreak/>
        <w:t xml:space="preserve">Figure </w:t>
      </w:r>
      <w:fldSimple w:instr=" SEQ Figure \* ARABIC ">
        <w:r w:rsidR="006B73C5">
          <w:rPr>
            <w:noProof/>
          </w:rPr>
          <w:t>1</w:t>
        </w:r>
      </w:fldSimple>
      <w:bookmarkEnd w:id="0"/>
      <w:r>
        <w:t xml:space="preserve"> – Structure ID Plate Design</w:t>
      </w:r>
    </w:p>
    <w:p w14:paraId="6F3BC77D" w14:textId="38C70AE3" w:rsidR="006610FA" w:rsidRDefault="00000F06" w:rsidP="006610FA">
      <w:pPr>
        <w:rPr>
          <w:rFonts w:cs="Arial"/>
          <w:noProof/>
        </w:rPr>
      </w:pPr>
      <w:r w:rsidRPr="00652C05">
        <w:rPr>
          <w:rFonts w:cs="Arial"/>
          <w:noProof/>
        </w:rPr>
        <w:drawing>
          <wp:inline distT="0" distB="0" distL="0" distR="0" wp14:anchorId="2FF5F216" wp14:editId="1F87D36F">
            <wp:extent cx="5715000" cy="4286250"/>
            <wp:effectExtent l="0" t="0" r="0" b="0"/>
            <wp:docPr id="5" name="Picture 1" descr="C:\Users\pd10601\AppData\Local\Microsoft\Windows\Temporary Internet Files\Content.Outlook\DFPOMOS1\SN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10601\AppData\Local\Microsoft\Windows\Temporary Internet Files\Content.Outlook\DFPOMOS1\SN pl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361057D" w14:textId="77777777" w:rsidR="00A00394" w:rsidRDefault="00A00394" w:rsidP="006610FA">
      <w:pPr>
        <w:rPr>
          <w:rFonts w:cs="Arial"/>
          <w:noProof/>
        </w:rPr>
      </w:pPr>
    </w:p>
    <w:p w14:paraId="1C1C7FBA" w14:textId="77777777" w:rsidR="00A00394" w:rsidRDefault="00A00394" w:rsidP="00A00394">
      <w:pPr>
        <w:pStyle w:val="Caption"/>
      </w:pPr>
      <w:bookmarkStart w:id="1" w:name="_Ref503956391"/>
      <w:r>
        <w:t xml:space="preserve">Figure </w:t>
      </w:r>
      <w:fldSimple w:instr=" SEQ Figure \* ARABIC ">
        <w:r w:rsidR="006B73C5">
          <w:rPr>
            <w:noProof/>
          </w:rPr>
          <w:t>2</w:t>
        </w:r>
      </w:fldSimple>
      <w:bookmarkEnd w:id="1"/>
      <w:r>
        <w:t xml:space="preserve"> – Vertical Fixing Through Deck Plank &lt;50mm</w:t>
      </w:r>
    </w:p>
    <w:p w14:paraId="0C5CCAF4" w14:textId="77777777" w:rsidR="003353C3" w:rsidRDefault="003353C3" w:rsidP="00A00394"/>
    <w:p w14:paraId="5EE2B7F3" w14:textId="77777777" w:rsidR="003353C3" w:rsidRDefault="003353C3" w:rsidP="00A00394"/>
    <w:p w14:paraId="3AB7BFCB" w14:textId="3E84DF98" w:rsidR="00A00394" w:rsidRPr="00A00394" w:rsidRDefault="00000F06" w:rsidP="00A00394">
      <w:r>
        <w:rPr>
          <w:noProof/>
        </w:rPr>
        <mc:AlternateContent>
          <mc:Choice Requires="wps">
            <w:drawing>
              <wp:anchor distT="0" distB="0" distL="114300" distR="114300" simplePos="0" relativeHeight="251657728" behindDoc="0" locked="0" layoutInCell="1" allowOverlap="1" wp14:anchorId="36459268" wp14:editId="2951B476">
                <wp:simplePos x="0" y="0"/>
                <wp:positionH relativeFrom="column">
                  <wp:posOffset>1476375</wp:posOffset>
                </wp:positionH>
                <wp:positionV relativeFrom="paragraph">
                  <wp:posOffset>1569720</wp:posOffset>
                </wp:positionV>
                <wp:extent cx="609600" cy="210185"/>
                <wp:effectExtent l="981075" t="653415" r="0" b="3175"/>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10185"/>
                        </a:xfrm>
                        <a:prstGeom prst="callout1">
                          <a:avLst>
                            <a:gd name="adj1" fmla="val 54681"/>
                            <a:gd name="adj2" fmla="val -12398"/>
                            <a:gd name="adj3" fmla="val -285194"/>
                            <a:gd name="adj4" fmla="val -153023"/>
                          </a:avLst>
                        </a:prstGeom>
                        <a:solidFill>
                          <a:srgbClr val="FFFFFF"/>
                        </a:solidFill>
                        <a:ln w="9525">
                          <a:solidFill>
                            <a:srgbClr val="000000"/>
                          </a:solidFill>
                          <a:miter lim="800000"/>
                          <a:headEnd/>
                          <a:tailEnd type="stealth" w="med" len="med"/>
                        </a:ln>
                      </wps:spPr>
                      <wps:txbx>
                        <w:txbxContent>
                          <w:p w14:paraId="2762E975" w14:textId="77777777" w:rsidR="009A623B" w:rsidRDefault="003353C3" w:rsidP="009A623B">
                            <w:r>
                              <w:t>Stringers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59268"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4" o:spid="_x0000_s1026" type="#_x0000_t41" style="position:absolute;margin-left:116.25pt;margin-top:123.6pt;width:48pt;height:1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" adj="-33053,-61602,-2678,11811">
                <v:stroke startarrow="classic"/>
                <v:textbox inset="0,0,0,0">
                  <w:txbxContent>
                    <w:p w14:paraId="2762E975" w14:textId="77777777" w:rsidR="009A623B" w:rsidRDefault="003353C3" w:rsidP="009A623B">
                      <w:r>
                        <w:t>Stringers</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60E7A72" wp14:editId="471B0D3A">
                <wp:simplePos x="0" y="0"/>
                <wp:positionH relativeFrom="column">
                  <wp:posOffset>1866265</wp:posOffset>
                </wp:positionH>
                <wp:positionV relativeFrom="paragraph">
                  <wp:posOffset>931545</wp:posOffset>
                </wp:positionV>
                <wp:extent cx="781050" cy="334010"/>
                <wp:effectExtent l="1113790" t="320040" r="635" b="317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334010"/>
                        </a:xfrm>
                        <a:prstGeom prst="callout1">
                          <a:avLst>
                            <a:gd name="adj1" fmla="val 34412"/>
                            <a:gd name="adj2" fmla="val -9676"/>
                            <a:gd name="adj3" fmla="val -79657"/>
                            <a:gd name="adj4" fmla="val -137722"/>
                          </a:avLst>
                        </a:prstGeom>
                        <a:solidFill>
                          <a:srgbClr val="FFFFFF"/>
                        </a:solidFill>
                        <a:ln w="9525">
                          <a:solidFill>
                            <a:srgbClr val="000000"/>
                          </a:solidFill>
                          <a:miter lim="800000"/>
                          <a:headEnd/>
                          <a:tailEnd type="stealth" w="med" len="med"/>
                        </a:ln>
                      </wps:spPr>
                      <wps:txbx>
                        <w:txbxContent>
                          <w:p w14:paraId="3F77C27F" w14:textId="77777777" w:rsidR="009A623B" w:rsidRDefault="009A623B" w:rsidP="009A623B">
                            <w:r>
                              <w:t>Non-Timber Fixing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7A72" id="AutoShape 13" o:spid="_x0000_s1027" type="#_x0000_t41" style="position:absolute;margin-left:146.95pt;margin-top:73.35pt;width:61.5pt;height:2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" adj="-29748,-17206,-2090,7433">
                <v:stroke startarrow="classic"/>
                <v:textbox inset="0,0,0,0">
                  <w:txbxContent>
                    <w:p w14:paraId="3F77C27F" w14:textId="77777777" w:rsidR="009A623B" w:rsidRDefault="009A623B" w:rsidP="009A623B">
                      <w:r>
                        <w:t>Non-Timber Fixing Point</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147C3904" wp14:editId="28DEB708">
                <wp:simplePos x="0" y="0"/>
                <wp:positionH relativeFrom="column">
                  <wp:posOffset>3009265</wp:posOffset>
                </wp:positionH>
                <wp:positionV relativeFrom="paragraph">
                  <wp:posOffset>760095</wp:posOffset>
                </wp:positionV>
                <wp:extent cx="1209675" cy="143510"/>
                <wp:effectExtent l="1113790" t="320040" r="635" b="317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143510"/>
                        </a:xfrm>
                        <a:prstGeom prst="callout1">
                          <a:avLst>
                            <a:gd name="adj1" fmla="val 80088"/>
                            <a:gd name="adj2" fmla="val -6245"/>
                            <a:gd name="adj3" fmla="val -185398"/>
                            <a:gd name="adj4" fmla="val -88926"/>
                          </a:avLst>
                        </a:prstGeom>
                        <a:solidFill>
                          <a:srgbClr val="FFFFFF"/>
                        </a:solidFill>
                        <a:ln w="9525">
                          <a:solidFill>
                            <a:srgbClr val="000000"/>
                          </a:solidFill>
                          <a:miter lim="800000"/>
                          <a:headEnd/>
                          <a:tailEnd type="stealth" w="med" len="med"/>
                        </a:ln>
                      </wps:spPr>
                      <wps:txbx>
                        <w:txbxContent>
                          <w:p w14:paraId="2F402E0D" w14:textId="77777777" w:rsidR="009A623B" w:rsidRDefault="009A623B">
                            <w:r>
                              <w:t>Timber Deck Plank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C3904" id="AutoShape 12" o:spid="_x0000_s1028" type="#_x0000_t41" style="position:absolute;margin-left:236.95pt;margin-top:59.85pt;width:95.25pt;height:1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" adj="-19208,-40046,-1349,17299">
                <v:stroke startarrow="classic"/>
                <v:textbox inset="0,0,0,0">
                  <w:txbxContent>
                    <w:p w14:paraId="2F402E0D" w14:textId="77777777" w:rsidR="009A623B" w:rsidRDefault="009A623B">
                      <w:r>
                        <w:t>Timber Deck Plank</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CA3FA82" wp14:editId="7E5AA626">
                <wp:simplePos x="0" y="0"/>
                <wp:positionH relativeFrom="column">
                  <wp:posOffset>1866900</wp:posOffset>
                </wp:positionH>
                <wp:positionV relativeFrom="paragraph">
                  <wp:posOffset>36195</wp:posOffset>
                </wp:positionV>
                <wp:extent cx="447675" cy="191135"/>
                <wp:effectExtent l="952500" t="0" r="0" b="32702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191135"/>
                        </a:xfrm>
                        <a:prstGeom prst="callout1">
                          <a:avLst>
                            <a:gd name="adj1" fmla="val 60134"/>
                            <a:gd name="adj2" fmla="val -16880"/>
                            <a:gd name="adj3" fmla="val 239537"/>
                            <a:gd name="adj4" fmla="val -204116"/>
                          </a:avLst>
                        </a:prstGeom>
                        <a:solidFill>
                          <a:srgbClr val="FFFFFF"/>
                        </a:solidFill>
                        <a:ln w="9525">
                          <a:solidFill>
                            <a:srgbClr val="000000"/>
                          </a:solidFill>
                          <a:miter lim="800000"/>
                          <a:headEnd/>
                          <a:tailEnd type="stealth" w="med" len="med"/>
                        </a:ln>
                      </wps:spPr>
                      <wps:txbx>
                        <w:txbxContent>
                          <w:p w14:paraId="6FFF1627" w14:textId="77777777" w:rsidR="003353C3" w:rsidRDefault="003353C3" w:rsidP="003353C3">
                            <w:r>
                              <w:t>Fixing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3FA82" id="AutoShape 15" o:spid="_x0000_s1029" type="#_x0000_t41" style="position:absolute;margin-left:147pt;margin-top:2.85pt;width:35.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" adj="-44089,51740,-3646,12989">
                <v:stroke startarrow="classic"/>
                <v:textbox inset="0,0,0,0">
                  <w:txbxContent>
                    <w:p w14:paraId="6FFF1627" w14:textId="77777777" w:rsidR="003353C3" w:rsidRDefault="003353C3" w:rsidP="003353C3">
                      <w:r>
                        <w:t>Fixing</w:t>
                      </w:r>
                    </w:p>
                  </w:txbxContent>
                </v:textbox>
                <o:callout v:ext="edit" minusy="t"/>
              </v:shape>
            </w:pict>
          </mc:Fallback>
        </mc:AlternateContent>
      </w:r>
      <w:r>
        <w:rPr>
          <w:noProof/>
        </w:rPr>
        <w:drawing>
          <wp:inline distT="0" distB="0" distL="0" distR="0" wp14:anchorId="39CE45F0" wp14:editId="20BD566F">
            <wp:extent cx="3209925" cy="142875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l="28302" t="23872" r="31958" b="51085"/>
                    <a:stretch>
                      <a:fillRect/>
                    </a:stretch>
                  </pic:blipFill>
                  <pic:spPr bwMode="auto">
                    <a:xfrm>
                      <a:off x="0" y="0"/>
                      <a:ext cx="3209925" cy="1428750"/>
                    </a:xfrm>
                    <a:prstGeom prst="rect">
                      <a:avLst/>
                    </a:prstGeom>
                    <a:noFill/>
                    <a:ln>
                      <a:noFill/>
                    </a:ln>
                  </pic:spPr>
                </pic:pic>
              </a:graphicData>
            </a:graphic>
          </wp:inline>
        </w:drawing>
      </w:r>
    </w:p>
    <w:sectPr w:rsidR="00A00394" w:rsidRPr="00A00394" w:rsidSect="00000F06">
      <w:headerReference w:type="even" r:id="rId13"/>
      <w:headerReference w:type="default" r:id="rId14"/>
      <w:footerReference w:type="even" r:id="rId15"/>
      <w:footerReference w:type="default" r:id="rId16"/>
      <w:headerReference w:type="first" r:id="rId17"/>
      <w:footerReference w:type="first" r:id="rId18"/>
      <w:pgSz w:w="11906" w:h="16838"/>
      <w:pgMar w:top="2093" w:right="1469" w:bottom="902" w:left="1440" w:header="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92091" w14:textId="77777777" w:rsidR="00BB504D" w:rsidRDefault="00BB504D" w:rsidP="00EC1220">
      <w:r>
        <w:separator/>
      </w:r>
    </w:p>
  </w:endnote>
  <w:endnote w:type="continuationSeparator" w:id="0">
    <w:p w14:paraId="3FB98D25" w14:textId="77777777" w:rsidR="00BB504D" w:rsidRDefault="00BB504D" w:rsidP="00EC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48972" w14:textId="77777777" w:rsidR="00000F06" w:rsidRDefault="00000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D2670" w14:textId="6E7E84BE" w:rsidR="0060067E" w:rsidRDefault="00000F06">
    <w:pPr>
      <w:pStyle w:val="Footer"/>
    </w:pPr>
    <w:r>
      <w:rPr>
        <w:noProof/>
      </w:rPr>
      <w:drawing>
        <wp:anchor distT="0" distB="0" distL="114300" distR="114300" simplePos="0" relativeHeight="251656192" behindDoc="0" locked="0" layoutInCell="1" allowOverlap="1" wp14:anchorId="3CCB01CE" wp14:editId="437E4034">
          <wp:simplePos x="0" y="0"/>
          <wp:positionH relativeFrom="column">
            <wp:posOffset>-186055</wp:posOffset>
          </wp:positionH>
          <wp:positionV relativeFrom="paragraph">
            <wp:posOffset>34290</wp:posOffset>
          </wp:positionV>
          <wp:extent cx="6506210" cy="779780"/>
          <wp:effectExtent l="0" t="0" r="0" b="0"/>
          <wp:wrapTopAndBottom/>
          <wp:docPr id="10" name="Picture 3" descr="CoGG-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GG-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6210" cy="7797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18014" w14:textId="2C81E562" w:rsidR="0060067E" w:rsidRDefault="00000F06">
    <w:pPr>
      <w:pStyle w:val="Footer"/>
    </w:pPr>
    <w:r>
      <w:rPr>
        <w:noProof/>
      </w:rPr>
      <w:drawing>
        <wp:anchor distT="0" distB="0" distL="114300" distR="114300" simplePos="0" relativeHeight="251655168" behindDoc="0" locked="0" layoutInCell="1" allowOverlap="1" wp14:anchorId="4FE1E033" wp14:editId="356CDDB3">
          <wp:simplePos x="0" y="0"/>
          <wp:positionH relativeFrom="column">
            <wp:posOffset>-289560</wp:posOffset>
          </wp:positionH>
          <wp:positionV relativeFrom="paragraph">
            <wp:posOffset>-86360</wp:posOffset>
          </wp:positionV>
          <wp:extent cx="6506210" cy="779780"/>
          <wp:effectExtent l="0" t="0" r="0" b="0"/>
          <wp:wrapTopAndBottom/>
          <wp:docPr id="8" name="Picture 3" descr="CoGG-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GG-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6210" cy="7797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DD3A4" w14:textId="77777777" w:rsidR="00BB504D" w:rsidRDefault="00BB504D" w:rsidP="00EC1220">
      <w:r>
        <w:separator/>
      </w:r>
    </w:p>
  </w:footnote>
  <w:footnote w:type="continuationSeparator" w:id="0">
    <w:p w14:paraId="41D3C45D" w14:textId="77777777" w:rsidR="00BB504D" w:rsidRDefault="00BB504D" w:rsidP="00EC1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162E7" w14:textId="77777777" w:rsidR="00000F06" w:rsidRDefault="00000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AC9D8" w14:textId="06497D72" w:rsidR="0060067E" w:rsidRDefault="00000F06">
    <w:pPr>
      <w:pStyle w:val="Header"/>
    </w:pPr>
    <w:r>
      <w:rPr>
        <w:noProof/>
      </w:rPr>
      <mc:AlternateContent>
        <mc:Choice Requires="wps">
          <w:drawing>
            <wp:anchor distT="0" distB="0" distL="114300" distR="114300" simplePos="0" relativeHeight="251661312" behindDoc="0" locked="0" layoutInCell="1" allowOverlap="1" wp14:anchorId="52A7D3C4" wp14:editId="44173100">
              <wp:simplePos x="0" y="0"/>
              <wp:positionH relativeFrom="column">
                <wp:posOffset>3881120</wp:posOffset>
              </wp:positionH>
              <wp:positionV relativeFrom="paragraph">
                <wp:posOffset>817880</wp:posOffset>
              </wp:positionV>
              <wp:extent cx="2044065" cy="295275"/>
              <wp:effectExtent l="4445" t="0" r="0" b="1270"/>
              <wp:wrapTopAndBottom/>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A62D" w14:textId="77777777" w:rsidR="00737D5E" w:rsidRPr="00652C05" w:rsidRDefault="00737D5E" w:rsidP="00737D5E">
                          <w:pPr>
                            <w:jc w:val="right"/>
                            <w:rPr>
                              <w:b/>
                              <w:color w:val="FFFFFF"/>
                              <w:sz w:val="24"/>
                            </w:rPr>
                          </w:pPr>
                          <w:r w:rsidRPr="00652C05">
                            <w:rPr>
                              <w:b/>
                              <w:color w:val="FFFFFF"/>
                              <w:sz w:val="24"/>
                            </w:rPr>
                            <w:t xml:space="preserve">No 9   -   </w:t>
                          </w:r>
                          <w:r w:rsidR="004A361A">
                            <w:rPr>
                              <w:b/>
                              <w:color w:val="FFFFFF"/>
                              <w:sz w:val="24"/>
                            </w:rPr>
                            <w:t>December</w:t>
                          </w:r>
                          <w:r w:rsidR="0067620C">
                            <w:rPr>
                              <w:b/>
                              <w:color w:val="FFFFFF"/>
                              <w:sz w:val="24"/>
                            </w:rPr>
                            <w:t xml:space="preserve"> </w:t>
                          </w:r>
                          <w:r w:rsidRPr="00652C05">
                            <w:rPr>
                              <w:b/>
                              <w:color w:val="FFFFFF"/>
                              <w:sz w:val="24"/>
                            </w:rPr>
                            <w:t>20</w:t>
                          </w:r>
                          <w:r w:rsidR="0067620C">
                            <w:rPr>
                              <w:b/>
                              <w:color w:val="FFFFFF"/>
                              <w:sz w:val="24"/>
                            </w:rPr>
                            <w:t>2</w:t>
                          </w:r>
                          <w:r w:rsidR="004A361A">
                            <w:rPr>
                              <w:b/>
                              <w:color w:val="FFFFFF"/>
                              <w:sz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7D3C4" id="_x0000_t202" coordsize="21600,21600" o:spt="202" path="m,l,21600r21600,l21600,xe">
              <v:stroke joinstyle="miter"/>
              <v:path gradientshapeok="t" o:connecttype="rect"/>
            </v:shapetype>
            <v:shape id="Text Box 13" o:spid="_x0000_s1030" type="#_x0000_t202" style="position:absolute;margin-left:305.6pt;margin-top:64.4pt;width:160.9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" filled="f" stroked="f">
              <v:textbox>
                <w:txbxContent>
                  <w:p w14:paraId="21ACA62D" w14:textId="77777777" w:rsidR="00737D5E" w:rsidRPr="00652C05" w:rsidRDefault="00737D5E" w:rsidP="00737D5E">
                    <w:pPr>
                      <w:jc w:val="right"/>
                      <w:rPr>
                        <w:b/>
                        <w:color w:val="FFFFFF"/>
                        <w:sz w:val="24"/>
                      </w:rPr>
                    </w:pPr>
                    <w:r w:rsidRPr="00652C05">
                      <w:rPr>
                        <w:b/>
                        <w:color w:val="FFFFFF"/>
                        <w:sz w:val="24"/>
                      </w:rPr>
                      <w:t xml:space="preserve">No 9   -   </w:t>
                    </w:r>
                    <w:r w:rsidR="004A361A">
                      <w:rPr>
                        <w:b/>
                        <w:color w:val="FFFFFF"/>
                        <w:sz w:val="24"/>
                      </w:rPr>
                      <w:t>December</w:t>
                    </w:r>
                    <w:r w:rsidR="0067620C">
                      <w:rPr>
                        <w:b/>
                        <w:color w:val="FFFFFF"/>
                        <w:sz w:val="24"/>
                      </w:rPr>
                      <w:t xml:space="preserve"> </w:t>
                    </w:r>
                    <w:r w:rsidRPr="00652C05">
                      <w:rPr>
                        <w:b/>
                        <w:color w:val="FFFFFF"/>
                        <w:sz w:val="24"/>
                      </w:rPr>
                      <w:t>20</w:t>
                    </w:r>
                    <w:r w:rsidR="0067620C">
                      <w:rPr>
                        <w:b/>
                        <w:color w:val="FFFFFF"/>
                        <w:sz w:val="24"/>
                      </w:rPr>
                      <w:t>2</w:t>
                    </w:r>
                    <w:r w:rsidR="004A361A">
                      <w:rPr>
                        <w:b/>
                        <w:color w:val="FFFFFF"/>
                        <w:sz w:val="24"/>
                      </w:rPr>
                      <w:t>1</w:t>
                    </w:r>
                  </w:p>
                </w:txbxContent>
              </v:textbox>
              <w10:wrap type="topAndBottom"/>
            </v:shape>
          </w:pict>
        </mc:Fallback>
      </mc:AlternateContent>
    </w:r>
    <w:r>
      <w:rPr>
        <w:noProof/>
      </w:rPr>
      <mc:AlternateContent>
        <mc:Choice Requires="wps">
          <w:drawing>
            <wp:anchor distT="0" distB="0" distL="114300" distR="114300" simplePos="0" relativeHeight="251660288" behindDoc="0" locked="0" layoutInCell="1" allowOverlap="1" wp14:anchorId="0B73FA92" wp14:editId="25204905">
              <wp:simplePos x="0" y="0"/>
              <wp:positionH relativeFrom="column">
                <wp:posOffset>2548890</wp:posOffset>
              </wp:positionH>
              <wp:positionV relativeFrom="paragraph">
                <wp:posOffset>227965</wp:posOffset>
              </wp:positionV>
              <wp:extent cx="3390900" cy="693420"/>
              <wp:effectExtent l="0" t="0" r="3810" b="25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2441" w14:textId="77777777" w:rsidR="00737D5E" w:rsidRPr="00652C05" w:rsidRDefault="00737D5E" w:rsidP="00737D5E">
                          <w:pPr>
                            <w:pStyle w:val="Header"/>
                            <w:tabs>
                              <w:tab w:val="clear" w:pos="4153"/>
                              <w:tab w:val="clear" w:pos="8306"/>
                              <w:tab w:val="center" w:pos="0"/>
                              <w:tab w:val="right" w:pos="9923"/>
                            </w:tabs>
                            <w:jc w:val="right"/>
                            <w:rPr>
                              <w:b/>
                              <w:color w:val="FFFFFF"/>
                              <w:szCs w:val="28"/>
                            </w:rPr>
                          </w:pPr>
                          <w:smartTag w:uri="urn:schemas-microsoft-com:office:smarttags" w:element="stockticker">
                            <w:r w:rsidRPr="00652C05">
                              <w:rPr>
                                <w:b/>
                                <w:color w:val="FFFFFF"/>
                                <w:szCs w:val="28"/>
                              </w:rPr>
                              <w:t>CITY</w:t>
                            </w:r>
                          </w:smartTag>
                          <w:r w:rsidRPr="00652C05">
                            <w:rPr>
                              <w:b/>
                              <w:color w:val="FFFFFF"/>
                              <w:szCs w:val="28"/>
                            </w:rPr>
                            <w:t xml:space="preserve"> OF GREATER GEELONG                   </w:t>
                          </w:r>
                        </w:p>
                        <w:p w14:paraId="26BC80E5" w14:textId="77777777" w:rsidR="00737D5E" w:rsidRPr="007D6D8A" w:rsidRDefault="00737D5E" w:rsidP="00737D5E">
                          <w:pPr>
                            <w:pStyle w:val="Header"/>
                            <w:tabs>
                              <w:tab w:val="clear" w:pos="4153"/>
                              <w:tab w:val="clear" w:pos="8306"/>
                              <w:tab w:val="center" w:pos="0"/>
                              <w:tab w:val="right" w:pos="9923"/>
                            </w:tabs>
                            <w:jc w:val="right"/>
                            <w:rPr>
                              <w:b/>
                              <w:color w:val="1F497D"/>
                              <w:sz w:val="56"/>
                              <w:szCs w:val="48"/>
                            </w:rPr>
                          </w:pPr>
                          <w:r w:rsidRPr="00652C05">
                            <w:rPr>
                              <w:b/>
                              <w:color w:val="FFFFFF"/>
                              <w:sz w:val="56"/>
                              <w:szCs w:val="48"/>
                            </w:rPr>
                            <w:t>DESIGN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3FA92" id="Text Box 12" o:spid="_x0000_s1031" type="#_x0000_t202" style="position:absolute;margin-left:200.7pt;margin-top:17.95pt;width:267pt;height:5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" filled="f" stroked="f">
              <v:textbox>
                <w:txbxContent>
                  <w:p w14:paraId="19352441" w14:textId="77777777" w:rsidR="00737D5E" w:rsidRPr="00652C05" w:rsidRDefault="00737D5E" w:rsidP="00737D5E">
                    <w:pPr>
                      <w:pStyle w:val="Header"/>
                      <w:tabs>
                        <w:tab w:val="clear" w:pos="4153"/>
                        <w:tab w:val="clear" w:pos="8306"/>
                        <w:tab w:val="center" w:pos="0"/>
                        <w:tab w:val="right" w:pos="9923"/>
                      </w:tabs>
                      <w:jc w:val="right"/>
                      <w:rPr>
                        <w:b/>
                        <w:color w:val="FFFFFF"/>
                        <w:szCs w:val="28"/>
                      </w:rPr>
                    </w:pPr>
                    <w:smartTag w:uri="urn:schemas-microsoft-com:office:smarttags" w:element="stockticker">
                      <w:r w:rsidRPr="00652C05">
                        <w:rPr>
                          <w:b/>
                          <w:color w:val="FFFFFF"/>
                          <w:szCs w:val="28"/>
                        </w:rPr>
                        <w:t>CITY</w:t>
                      </w:r>
                    </w:smartTag>
                    <w:r w:rsidRPr="00652C05">
                      <w:rPr>
                        <w:b/>
                        <w:color w:val="FFFFFF"/>
                        <w:szCs w:val="28"/>
                      </w:rPr>
                      <w:t xml:space="preserve"> OF GREATER GEELONG                   </w:t>
                    </w:r>
                  </w:p>
                  <w:p w14:paraId="26BC80E5" w14:textId="77777777" w:rsidR="00737D5E" w:rsidRPr="007D6D8A" w:rsidRDefault="00737D5E" w:rsidP="00737D5E">
                    <w:pPr>
                      <w:pStyle w:val="Header"/>
                      <w:tabs>
                        <w:tab w:val="clear" w:pos="4153"/>
                        <w:tab w:val="clear" w:pos="8306"/>
                        <w:tab w:val="center" w:pos="0"/>
                        <w:tab w:val="right" w:pos="9923"/>
                      </w:tabs>
                      <w:jc w:val="right"/>
                      <w:rPr>
                        <w:b/>
                        <w:color w:val="1F497D"/>
                        <w:sz w:val="56"/>
                        <w:szCs w:val="48"/>
                      </w:rPr>
                    </w:pPr>
                    <w:r w:rsidRPr="00652C05">
                      <w:rPr>
                        <w:b/>
                        <w:color w:val="FFFFFF"/>
                        <w:sz w:val="56"/>
                        <w:szCs w:val="48"/>
                      </w:rPr>
                      <w:t>DESIGN NOTES</w:t>
                    </w:r>
                  </w:p>
                </w:txbxContent>
              </v:textbox>
            </v:shape>
          </w:pict>
        </mc:Fallback>
      </mc:AlternateContent>
    </w:r>
    <w:r>
      <w:rPr>
        <w:noProof/>
      </w:rPr>
      <w:drawing>
        <wp:anchor distT="0" distB="0" distL="114300" distR="114300" simplePos="0" relativeHeight="251659264" behindDoc="1" locked="0" layoutInCell="1" allowOverlap="1" wp14:anchorId="7B6069E2" wp14:editId="720C0ACD">
          <wp:simplePos x="0" y="0"/>
          <wp:positionH relativeFrom="column">
            <wp:posOffset>-916305</wp:posOffset>
          </wp:positionH>
          <wp:positionV relativeFrom="paragraph">
            <wp:posOffset>0</wp:posOffset>
          </wp:positionV>
          <wp:extent cx="7560945" cy="10706735"/>
          <wp:effectExtent l="0" t="0" r="0" b="0"/>
          <wp:wrapNone/>
          <wp:docPr id="11"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706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F2976" w14:textId="034F63DA" w:rsidR="0060067E" w:rsidRDefault="00000F06">
    <w:pPr>
      <w:pStyle w:val="Header"/>
    </w:pPr>
    <w:r>
      <w:rPr>
        <w:noProof/>
      </w:rPr>
      <mc:AlternateContent>
        <mc:Choice Requires="wps">
          <w:drawing>
            <wp:anchor distT="0" distB="0" distL="114300" distR="114300" simplePos="0" relativeHeight="251658240" behindDoc="0" locked="0" layoutInCell="1" allowOverlap="1" wp14:anchorId="53111BAB" wp14:editId="3E3145CB">
              <wp:simplePos x="0" y="0"/>
              <wp:positionH relativeFrom="column">
                <wp:posOffset>3902075</wp:posOffset>
              </wp:positionH>
              <wp:positionV relativeFrom="paragraph">
                <wp:posOffset>827405</wp:posOffset>
              </wp:positionV>
              <wp:extent cx="2044065" cy="295275"/>
              <wp:effectExtent l="0" t="0" r="0" b="1270"/>
              <wp:wrapTopAndBottom/>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DD0F" w14:textId="77777777" w:rsidR="00F2145D" w:rsidRPr="00652C05" w:rsidRDefault="00F2145D" w:rsidP="00F2145D">
                          <w:pPr>
                            <w:jc w:val="right"/>
                            <w:rPr>
                              <w:b/>
                              <w:color w:val="FFFFFF"/>
                              <w:sz w:val="24"/>
                            </w:rPr>
                          </w:pPr>
                          <w:r w:rsidRPr="00652C05">
                            <w:rPr>
                              <w:b/>
                              <w:color w:val="FFFFFF"/>
                              <w:sz w:val="24"/>
                            </w:rPr>
                            <w:t xml:space="preserve">No 9   -   </w:t>
                          </w:r>
                          <w:r w:rsidR="004A361A">
                            <w:rPr>
                              <w:b/>
                              <w:color w:val="FFFFFF"/>
                              <w:sz w:val="24"/>
                            </w:rPr>
                            <w:t>December</w:t>
                          </w:r>
                          <w:r w:rsidRPr="00652C05">
                            <w:rPr>
                              <w:b/>
                              <w:color w:val="FFFFFF"/>
                              <w:sz w:val="24"/>
                            </w:rPr>
                            <w:t xml:space="preserve"> 20</w:t>
                          </w:r>
                          <w:r w:rsidR="0067620C">
                            <w:rPr>
                              <w:b/>
                              <w:color w:val="FFFFFF"/>
                              <w:sz w:val="24"/>
                            </w:rPr>
                            <w:t>2</w:t>
                          </w:r>
                          <w:r w:rsidR="004A361A">
                            <w:rPr>
                              <w:b/>
                              <w:color w:val="FFFFFF"/>
                              <w:sz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111BAB" id="_x0000_t202" coordsize="21600,21600" o:spt="202" path="m,l,21600r21600,l21600,xe">
              <v:stroke joinstyle="miter"/>
              <v:path gradientshapeok="t" o:connecttype="rect"/>
            </v:shapetype>
            <v:shape id="Text Box 5" o:spid="_x0000_s1032" type="#_x0000_t202" style="position:absolute;margin-left:307.25pt;margin-top:65.15pt;width:160.9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" filled="f" stroked="f">
              <v:textbox>
                <w:txbxContent>
                  <w:p w14:paraId="0DDCDD0F" w14:textId="77777777" w:rsidR="00F2145D" w:rsidRPr="00652C05" w:rsidRDefault="00F2145D" w:rsidP="00F2145D">
                    <w:pPr>
                      <w:jc w:val="right"/>
                      <w:rPr>
                        <w:b/>
                        <w:color w:val="FFFFFF"/>
                        <w:sz w:val="24"/>
                      </w:rPr>
                    </w:pPr>
                    <w:r w:rsidRPr="00652C05">
                      <w:rPr>
                        <w:b/>
                        <w:color w:val="FFFFFF"/>
                        <w:sz w:val="24"/>
                      </w:rPr>
                      <w:t xml:space="preserve">No 9   -   </w:t>
                    </w:r>
                    <w:r w:rsidR="004A361A">
                      <w:rPr>
                        <w:b/>
                        <w:color w:val="FFFFFF"/>
                        <w:sz w:val="24"/>
                      </w:rPr>
                      <w:t>December</w:t>
                    </w:r>
                    <w:r w:rsidRPr="00652C05">
                      <w:rPr>
                        <w:b/>
                        <w:color w:val="FFFFFF"/>
                        <w:sz w:val="24"/>
                      </w:rPr>
                      <w:t xml:space="preserve"> 20</w:t>
                    </w:r>
                    <w:r w:rsidR="0067620C">
                      <w:rPr>
                        <w:b/>
                        <w:color w:val="FFFFFF"/>
                        <w:sz w:val="24"/>
                      </w:rPr>
                      <w:t>2</w:t>
                    </w:r>
                    <w:r w:rsidR="004A361A">
                      <w:rPr>
                        <w:b/>
                        <w:color w:val="FFFFFF"/>
                        <w:sz w:val="24"/>
                      </w:rPr>
                      <w:t>1</w:t>
                    </w:r>
                  </w:p>
                </w:txbxContent>
              </v:textbox>
              <w10:wrap type="topAndBottom"/>
            </v:shape>
          </w:pict>
        </mc:Fallback>
      </mc:AlternateContent>
    </w:r>
    <w:r>
      <w:rPr>
        <w:noProof/>
      </w:rPr>
      <mc:AlternateContent>
        <mc:Choice Requires="wps">
          <w:drawing>
            <wp:anchor distT="0" distB="0" distL="114300" distR="114300" simplePos="0" relativeHeight="251654144" behindDoc="0" locked="0" layoutInCell="1" allowOverlap="1" wp14:anchorId="525F552C" wp14:editId="2EAF0C57">
              <wp:simplePos x="0" y="0"/>
              <wp:positionH relativeFrom="column">
                <wp:posOffset>2548890</wp:posOffset>
              </wp:positionH>
              <wp:positionV relativeFrom="paragraph">
                <wp:posOffset>266065</wp:posOffset>
              </wp:positionV>
              <wp:extent cx="3390900" cy="693420"/>
              <wp:effectExtent l="0" t="0" r="381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1ACF" w14:textId="77777777" w:rsidR="0060067E" w:rsidRPr="00652C05" w:rsidRDefault="0060067E" w:rsidP="007E60AF">
                          <w:pPr>
                            <w:pStyle w:val="Header"/>
                            <w:tabs>
                              <w:tab w:val="clear" w:pos="4153"/>
                              <w:tab w:val="clear" w:pos="8306"/>
                              <w:tab w:val="center" w:pos="0"/>
                              <w:tab w:val="right" w:pos="9923"/>
                            </w:tabs>
                            <w:jc w:val="right"/>
                            <w:rPr>
                              <w:b/>
                              <w:color w:val="FFFFFF"/>
                              <w:szCs w:val="28"/>
                            </w:rPr>
                          </w:pPr>
                          <w:smartTag w:uri="urn:schemas-microsoft-com:office:smarttags" w:element="stockticker">
                            <w:r w:rsidRPr="00652C05">
                              <w:rPr>
                                <w:b/>
                                <w:color w:val="FFFFFF"/>
                                <w:szCs w:val="28"/>
                              </w:rPr>
                              <w:t>CITY</w:t>
                            </w:r>
                          </w:smartTag>
                          <w:r w:rsidRPr="00652C05">
                            <w:rPr>
                              <w:b/>
                              <w:color w:val="FFFFFF"/>
                              <w:szCs w:val="28"/>
                            </w:rPr>
                            <w:t xml:space="preserve"> OF GREATER GEELONG                   </w:t>
                          </w:r>
                        </w:p>
                        <w:p w14:paraId="21E36C9D" w14:textId="77777777" w:rsidR="0060067E" w:rsidRPr="007D6D8A" w:rsidRDefault="0060067E" w:rsidP="007E60AF">
                          <w:pPr>
                            <w:pStyle w:val="Header"/>
                            <w:tabs>
                              <w:tab w:val="clear" w:pos="4153"/>
                              <w:tab w:val="clear" w:pos="8306"/>
                              <w:tab w:val="center" w:pos="0"/>
                              <w:tab w:val="right" w:pos="9923"/>
                            </w:tabs>
                            <w:jc w:val="right"/>
                            <w:rPr>
                              <w:b/>
                              <w:color w:val="1F497D"/>
                              <w:sz w:val="56"/>
                              <w:szCs w:val="48"/>
                            </w:rPr>
                          </w:pPr>
                          <w:r w:rsidRPr="00652C05">
                            <w:rPr>
                              <w:b/>
                              <w:color w:val="FFFFFF"/>
                              <w:sz w:val="56"/>
                              <w:szCs w:val="48"/>
                            </w:rPr>
                            <w:t>DESIGN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552C" id="Text Box 1" o:spid="_x0000_s1033" type="#_x0000_t202" style="position:absolute;margin-left:200.7pt;margin-top:20.95pt;width:267pt;height:5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" filled="f" stroked="f">
              <v:textbox>
                <w:txbxContent>
                  <w:p w14:paraId="7CFA1ACF" w14:textId="77777777" w:rsidR="0060067E" w:rsidRPr="00652C05" w:rsidRDefault="0060067E" w:rsidP="007E60AF">
                    <w:pPr>
                      <w:pStyle w:val="Header"/>
                      <w:tabs>
                        <w:tab w:val="clear" w:pos="4153"/>
                        <w:tab w:val="clear" w:pos="8306"/>
                        <w:tab w:val="center" w:pos="0"/>
                        <w:tab w:val="right" w:pos="9923"/>
                      </w:tabs>
                      <w:jc w:val="right"/>
                      <w:rPr>
                        <w:b/>
                        <w:color w:val="FFFFFF"/>
                        <w:szCs w:val="28"/>
                      </w:rPr>
                    </w:pPr>
                    <w:smartTag w:uri="urn:schemas-microsoft-com:office:smarttags" w:element="stockticker">
                      <w:r w:rsidRPr="00652C05">
                        <w:rPr>
                          <w:b/>
                          <w:color w:val="FFFFFF"/>
                          <w:szCs w:val="28"/>
                        </w:rPr>
                        <w:t>CITY</w:t>
                      </w:r>
                    </w:smartTag>
                    <w:r w:rsidRPr="00652C05">
                      <w:rPr>
                        <w:b/>
                        <w:color w:val="FFFFFF"/>
                        <w:szCs w:val="28"/>
                      </w:rPr>
                      <w:t xml:space="preserve"> OF GREATER GEELONG                   </w:t>
                    </w:r>
                  </w:p>
                  <w:p w14:paraId="21E36C9D" w14:textId="77777777" w:rsidR="0060067E" w:rsidRPr="007D6D8A" w:rsidRDefault="0060067E" w:rsidP="007E60AF">
                    <w:pPr>
                      <w:pStyle w:val="Header"/>
                      <w:tabs>
                        <w:tab w:val="clear" w:pos="4153"/>
                        <w:tab w:val="clear" w:pos="8306"/>
                        <w:tab w:val="center" w:pos="0"/>
                        <w:tab w:val="right" w:pos="9923"/>
                      </w:tabs>
                      <w:jc w:val="right"/>
                      <w:rPr>
                        <w:b/>
                        <w:color w:val="1F497D"/>
                        <w:sz w:val="56"/>
                        <w:szCs w:val="48"/>
                      </w:rPr>
                    </w:pPr>
                    <w:r w:rsidRPr="00652C05">
                      <w:rPr>
                        <w:b/>
                        <w:color w:val="FFFFFF"/>
                        <w:sz w:val="56"/>
                        <w:szCs w:val="48"/>
                      </w:rPr>
                      <w:t>DESIGN NOTES</w:t>
                    </w:r>
                  </w:p>
                </w:txbxContent>
              </v:textbox>
            </v:shape>
          </w:pict>
        </mc:Fallback>
      </mc:AlternateContent>
    </w:r>
    <w:r>
      <w:rPr>
        <w:noProof/>
      </w:rPr>
      <w:drawing>
        <wp:anchor distT="0" distB="0" distL="114300" distR="114300" simplePos="0" relativeHeight="251657216" behindDoc="1" locked="0" layoutInCell="1" allowOverlap="1" wp14:anchorId="2E5361F6" wp14:editId="08E145C4">
          <wp:simplePos x="0" y="0"/>
          <wp:positionH relativeFrom="column">
            <wp:posOffset>-916305</wp:posOffset>
          </wp:positionH>
          <wp:positionV relativeFrom="paragraph">
            <wp:posOffset>0</wp:posOffset>
          </wp:positionV>
          <wp:extent cx="7560945" cy="10706735"/>
          <wp:effectExtent l="0" t="0" r="0" b="0"/>
          <wp:wrapNone/>
          <wp:docPr id="9"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706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414"/>
    <w:multiLevelType w:val="hybridMultilevel"/>
    <w:tmpl w:val="F25AFB72"/>
    <w:lvl w:ilvl="0" w:tplc="13A63AB0">
      <w:numFmt w:val="bullet"/>
      <w:lvlText w:val="-"/>
      <w:lvlJc w:val="left"/>
      <w:pPr>
        <w:ind w:left="1080" w:hanging="360"/>
      </w:pPr>
      <w:rPr>
        <w:rFonts w:ascii="Calibri" w:eastAsia="Calibri" w:hAnsi="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 w15:restartNumberingAfterBreak="0">
    <w:nsid w:val="02CA2FAD"/>
    <w:multiLevelType w:val="hybridMultilevel"/>
    <w:tmpl w:val="7FF0C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E69B8"/>
    <w:multiLevelType w:val="hybridMultilevel"/>
    <w:tmpl w:val="1EE6C1BA"/>
    <w:lvl w:ilvl="0" w:tplc="04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567"/>
        </w:tabs>
        <w:ind w:left="567" w:hanging="360"/>
      </w:pPr>
      <w:rPr>
        <w:rFonts w:ascii="Courier New" w:hAnsi="Courier New" w:cs="Courier New" w:hint="default"/>
      </w:rPr>
    </w:lvl>
    <w:lvl w:ilvl="2" w:tplc="0C090005" w:tentative="1">
      <w:start w:val="1"/>
      <w:numFmt w:val="bullet"/>
      <w:lvlText w:val=""/>
      <w:lvlJc w:val="left"/>
      <w:pPr>
        <w:tabs>
          <w:tab w:val="num" w:pos="1287"/>
        </w:tabs>
        <w:ind w:left="1287" w:hanging="360"/>
      </w:pPr>
      <w:rPr>
        <w:rFonts w:ascii="Wingdings" w:hAnsi="Wingdings" w:hint="default"/>
      </w:rPr>
    </w:lvl>
    <w:lvl w:ilvl="3" w:tplc="0C090001" w:tentative="1">
      <w:start w:val="1"/>
      <w:numFmt w:val="bullet"/>
      <w:lvlText w:val=""/>
      <w:lvlJc w:val="left"/>
      <w:pPr>
        <w:tabs>
          <w:tab w:val="num" w:pos="2007"/>
        </w:tabs>
        <w:ind w:left="2007" w:hanging="360"/>
      </w:pPr>
      <w:rPr>
        <w:rFonts w:ascii="Symbol" w:hAnsi="Symbol" w:hint="default"/>
      </w:rPr>
    </w:lvl>
    <w:lvl w:ilvl="4" w:tplc="0C090003" w:tentative="1">
      <w:start w:val="1"/>
      <w:numFmt w:val="bullet"/>
      <w:lvlText w:val="o"/>
      <w:lvlJc w:val="left"/>
      <w:pPr>
        <w:tabs>
          <w:tab w:val="num" w:pos="2727"/>
        </w:tabs>
        <w:ind w:left="2727" w:hanging="360"/>
      </w:pPr>
      <w:rPr>
        <w:rFonts w:ascii="Courier New" w:hAnsi="Courier New" w:cs="Courier New" w:hint="default"/>
      </w:rPr>
    </w:lvl>
    <w:lvl w:ilvl="5" w:tplc="0C090005" w:tentative="1">
      <w:start w:val="1"/>
      <w:numFmt w:val="bullet"/>
      <w:lvlText w:val=""/>
      <w:lvlJc w:val="left"/>
      <w:pPr>
        <w:tabs>
          <w:tab w:val="num" w:pos="3447"/>
        </w:tabs>
        <w:ind w:left="3447" w:hanging="360"/>
      </w:pPr>
      <w:rPr>
        <w:rFonts w:ascii="Wingdings" w:hAnsi="Wingdings" w:hint="default"/>
      </w:rPr>
    </w:lvl>
    <w:lvl w:ilvl="6" w:tplc="0C090001" w:tentative="1">
      <w:start w:val="1"/>
      <w:numFmt w:val="bullet"/>
      <w:lvlText w:val=""/>
      <w:lvlJc w:val="left"/>
      <w:pPr>
        <w:tabs>
          <w:tab w:val="num" w:pos="4167"/>
        </w:tabs>
        <w:ind w:left="4167" w:hanging="360"/>
      </w:pPr>
      <w:rPr>
        <w:rFonts w:ascii="Symbol" w:hAnsi="Symbol" w:hint="default"/>
      </w:rPr>
    </w:lvl>
    <w:lvl w:ilvl="7" w:tplc="0C090003" w:tentative="1">
      <w:start w:val="1"/>
      <w:numFmt w:val="bullet"/>
      <w:lvlText w:val="o"/>
      <w:lvlJc w:val="left"/>
      <w:pPr>
        <w:tabs>
          <w:tab w:val="num" w:pos="4887"/>
        </w:tabs>
        <w:ind w:left="4887" w:hanging="360"/>
      </w:pPr>
      <w:rPr>
        <w:rFonts w:ascii="Courier New" w:hAnsi="Courier New" w:cs="Courier New" w:hint="default"/>
      </w:rPr>
    </w:lvl>
    <w:lvl w:ilvl="8" w:tplc="0C090005" w:tentative="1">
      <w:start w:val="1"/>
      <w:numFmt w:val="bullet"/>
      <w:lvlText w:val=""/>
      <w:lvlJc w:val="left"/>
      <w:pPr>
        <w:tabs>
          <w:tab w:val="num" w:pos="5607"/>
        </w:tabs>
        <w:ind w:left="5607" w:hanging="360"/>
      </w:pPr>
      <w:rPr>
        <w:rFonts w:ascii="Wingdings" w:hAnsi="Wingdings" w:hint="default"/>
      </w:rPr>
    </w:lvl>
  </w:abstractNum>
  <w:abstractNum w:abstractNumId="3" w15:restartNumberingAfterBreak="0">
    <w:nsid w:val="0A1D2DF9"/>
    <w:multiLevelType w:val="hybridMultilevel"/>
    <w:tmpl w:val="CFC2F8D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020209"/>
    <w:multiLevelType w:val="hybridMultilevel"/>
    <w:tmpl w:val="A6CC5572"/>
    <w:lvl w:ilvl="0" w:tplc="03621860">
      <w:start w:val="1"/>
      <w:numFmt w:val="bullet"/>
      <w:lvlText w:val=""/>
      <w:lvlJc w:val="left"/>
      <w:pPr>
        <w:tabs>
          <w:tab w:val="num" w:pos="540"/>
        </w:tabs>
        <w:ind w:left="540" w:hanging="360"/>
      </w:pPr>
      <w:rPr>
        <w:rFonts w:ascii="Symbol" w:hAnsi="Symbol" w:hint="default"/>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0C013CD6"/>
    <w:multiLevelType w:val="hybridMultilevel"/>
    <w:tmpl w:val="3DF8A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74486F"/>
    <w:multiLevelType w:val="hybridMultilevel"/>
    <w:tmpl w:val="0374D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0128B9"/>
    <w:multiLevelType w:val="hybridMultilevel"/>
    <w:tmpl w:val="E9B8D8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737044"/>
    <w:multiLevelType w:val="multilevel"/>
    <w:tmpl w:val="496661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49300B45"/>
    <w:multiLevelType w:val="hybridMultilevel"/>
    <w:tmpl w:val="1382C4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988209F"/>
    <w:multiLevelType w:val="hybridMultilevel"/>
    <w:tmpl w:val="FBD24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7F62AD"/>
    <w:multiLevelType w:val="hybridMultilevel"/>
    <w:tmpl w:val="7F289004"/>
    <w:lvl w:ilvl="0" w:tplc="036218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5C4013"/>
    <w:multiLevelType w:val="hybridMultilevel"/>
    <w:tmpl w:val="CAACD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B54360"/>
    <w:multiLevelType w:val="hybridMultilevel"/>
    <w:tmpl w:val="18D616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25481E"/>
    <w:multiLevelType w:val="multilevel"/>
    <w:tmpl w:val="0C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6E97560F"/>
    <w:multiLevelType w:val="multilevel"/>
    <w:tmpl w:val="AB36CEB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7AD33C6F"/>
    <w:multiLevelType w:val="multilevel"/>
    <w:tmpl w:val="502059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4"/>
  </w:num>
  <w:num w:numId="3">
    <w:abstractNumId w:val="0"/>
  </w:num>
  <w:num w:numId="4">
    <w:abstractNumId w:val="0"/>
  </w:num>
  <w:num w:numId="5">
    <w:abstractNumId w:val="3"/>
  </w:num>
  <w:num w:numId="6">
    <w:abstractNumId w:val="8"/>
  </w:num>
  <w:num w:numId="7">
    <w:abstractNumId w:val="15"/>
  </w:num>
  <w:num w:numId="8">
    <w:abstractNumId w:val="2"/>
  </w:num>
  <w:num w:numId="9">
    <w:abstractNumId w:val="14"/>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5"/>
  </w:num>
  <w:num w:numId="13">
    <w:abstractNumId w:val="12"/>
  </w:num>
  <w:num w:numId="14">
    <w:abstractNumId w:val="1"/>
  </w:num>
  <w:num w:numId="15">
    <w:abstractNumId w:val="7"/>
  </w:num>
  <w:num w:numId="16">
    <w:abstractNumId w:val="6"/>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C7E"/>
    <w:rsid w:val="00000F06"/>
    <w:rsid w:val="000046B8"/>
    <w:rsid w:val="00014605"/>
    <w:rsid w:val="0001544E"/>
    <w:rsid w:val="00026913"/>
    <w:rsid w:val="00026FC5"/>
    <w:rsid w:val="0003236E"/>
    <w:rsid w:val="00033F65"/>
    <w:rsid w:val="000414EE"/>
    <w:rsid w:val="00060298"/>
    <w:rsid w:val="000955C2"/>
    <w:rsid w:val="000B6157"/>
    <w:rsid w:val="000D0864"/>
    <w:rsid w:val="000D1A75"/>
    <w:rsid w:val="000E22D5"/>
    <w:rsid w:val="000F0A25"/>
    <w:rsid w:val="000F38CF"/>
    <w:rsid w:val="000F70A6"/>
    <w:rsid w:val="000F71AE"/>
    <w:rsid w:val="00101FD3"/>
    <w:rsid w:val="00106B5B"/>
    <w:rsid w:val="00106EE7"/>
    <w:rsid w:val="0010713A"/>
    <w:rsid w:val="00134AF2"/>
    <w:rsid w:val="001359D2"/>
    <w:rsid w:val="001631AB"/>
    <w:rsid w:val="00164D1A"/>
    <w:rsid w:val="001A3BF0"/>
    <w:rsid w:val="001B5E34"/>
    <w:rsid w:val="001C31E8"/>
    <w:rsid w:val="001C76C3"/>
    <w:rsid w:val="0022266D"/>
    <w:rsid w:val="00227824"/>
    <w:rsid w:val="00245692"/>
    <w:rsid w:val="00245C74"/>
    <w:rsid w:val="002B1F55"/>
    <w:rsid w:val="002B524A"/>
    <w:rsid w:val="002D1C7E"/>
    <w:rsid w:val="002F68F6"/>
    <w:rsid w:val="0031402D"/>
    <w:rsid w:val="003353C3"/>
    <w:rsid w:val="00342FC6"/>
    <w:rsid w:val="003F295C"/>
    <w:rsid w:val="003F543A"/>
    <w:rsid w:val="003F5DBC"/>
    <w:rsid w:val="00403B47"/>
    <w:rsid w:val="00411161"/>
    <w:rsid w:val="00465E3B"/>
    <w:rsid w:val="004976D2"/>
    <w:rsid w:val="004A361A"/>
    <w:rsid w:val="004C0087"/>
    <w:rsid w:val="004C459E"/>
    <w:rsid w:val="004D5397"/>
    <w:rsid w:val="004E044B"/>
    <w:rsid w:val="004E52E1"/>
    <w:rsid w:val="004F1992"/>
    <w:rsid w:val="00570D2B"/>
    <w:rsid w:val="0059613F"/>
    <w:rsid w:val="005A7CE1"/>
    <w:rsid w:val="005C27B7"/>
    <w:rsid w:val="005E0E92"/>
    <w:rsid w:val="005F1665"/>
    <w:rsid w:val="005F1899"/>
    <w:rsid w:val="0060067E"/>
    <w:rsid w:val="00603E11"/>
    <w:rsid w:val="00612F8E"/>
    <w:rsid w:val="006145D7"/>
    <w:rsid w:val="00623E43"/>
    <w:rsid w:val="00643B2E"/>
    <w:rsid w:val="00652C05"/>
    <w:rsid w:val="006610FA"/>
    <w:rsid w:val="0067620C"/>
    <w:rsid w:val="00676AC2"/>
    <w:rsid w:val="006B73C5"/>
    <w:rsid w:val="006D6098"/>
    <w:rsid w:val="00737D5E"/>
    <w:rsid w:val="00751688"/>
    <w:rsid w:val="00757538"/>
    <w:rsid w:val="00774334"/>
    <w:rsid w:val="007743C6"/>
    <w:rsid w:val="007816BC"/>
    <w:rsid w:val="007B07D4"/>
    <w:rsid w:val="007C567D"/>
    <w:rsid w:val="007D6D8A"/>
    <w:rsid w:val="007E60AF"/>
    <w:rsid w:val="007E646D"/>
    <w:rsid w:val="0083291B"/>
    <w:rsid w:val="0084451F"/>
    <w:rsid w:val="00883D1E"/>
    <w:rsid w:val="008913F6"/>
    <w:rsid w:val="00895BAC"/>
    <w:rsid w:val="008A071F"/>
    <w:rsid w:val="008B4537"/>
    <w:rsid w:val="008D4627"/>
    <w:rsid w:val="008F1F8F"/>
    <w:rsid w:val="00902643"/>
    <w:rsid w:val="009402DE"/>
    <w:rsid w:val="009718E1"/>
    <w:rsid w:val="00972E64"/>
    <w:rsid w:val="009936F4"/>
    <w:rsid w:val="009A623B"/>
    <w:rsid w:val="009D7F47"/>
    <w:rsid w:val="009E5374"/>
    <w:rsid w:val="00A00394"/>
    <w:rsid w:val="00A14BC5"/>
    <w:rsid w:val="00A26F95"/>
    <w:rsid w:val="00A408EA"/>
    <w:rsid w:val="00A94B18"/>
    <w:rsid w:val="00A9598D"/>
    <w:rsid w:val="00AD73A7"/>
    <w:rsid w:val="00B05838"/>
    <w:rsid w:val="00B24CE5"/>
    <w:rsid w:val="00B374DC"/>
    <w:rsid w:val="00B5034D"/>
    <w:rsid w:val="00B57DD7"/>
    <w:rsid w:val="00BB504D"/>
    <w:rsid w:val="00BB53BD"/>
    <w:rsid w:val="00BC54E3"/>
    <w:rsid w:val="00BD1061"/>
    <w:rsid w:val="00BF52BD"/>
    <w:rsid w:val="00C01382"/>
    <w:rsid w:val="00C17325"/>
    <w:rsid w:val="00C627A1"/>
    <w:rsid w:val="00C641EF"/>
    <w:rsid w:val="00C92383"/>
    <w:rsid w:val="00CC15A7"/>
    <w:rsid w:val="00CC72AF"/>
    <w:rsid w:val="00CD200A"/>
    <w:rsid w:val="00CE4D2A"/>
    <w:rsid w:val="00CF7566"/>
    <w:rsid w:val="00D00422"/>
    <w:rsid w:val="00D075EE"/>
    <w:rsid w:val="00D504C5"/>
    <w:rsid w:val="00D50557"/>
    <w:rsid w:val="00D60A2E"/>
    <w:rsid w:val="00D66C65"/>
    <w:rsid w:val="00D70213"/>
    <w:rsid w:val="00DB13AC"/>
    <w:rsid w:val="00DB1844"/>
    <w:rsid w:val="00DC1618"/>
    <w:rsid w:val="00DC7CB4"/>
    <w:rsid w:val="00DD2C07"/>
    <w:rsid w:val="00E1342F"/>
    <w:rsid w:val="00E21553"/>
    <w:rsid w:val="00E2267D"/>
    <w:rsid w:val="00EC1220"/>
    <w:rsid w:val="00F047DA"/>
    <w:rsid w:val="00F1096B"/>
    <w:rsid w:val="00F134C2"/>
    <w:rsid w:val="00F2145D"/>
    <w:rsid w:val="00F45A36"/>
    <w:rsid w:val="00F771B8"/>
    <w:rsid w:val="00F8618E"/>
    <w:rsid w:val="00F96526"/>
    <w:rsid w:val="00FA3D30"/>
    <w:rsid w:val="00FE52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074"/>
    <o:shapelayout v:ext="edit">
      <o:idmap v:ext="edit" data="1"/>
      <o:rules v:ext="edit">
        <o:r id="V:Rule1" type="callout" idref="#_x0000_s1036"/>
        <o:r id="V:Rule2" type="callout" idref="#_x0000_s1037"/>
        <o:r id="V:Rule3" type="callout" idref="#_x0000_s1038"/>
        <o:r id="V:Rule4" type="callout" idref="#_x0000_s1039"/>
      </o:rules>
    </o:shapelayout>
  </w:shapeDefaults>
  <w:decimalSymbol w:val="."/>
  <w:listSeparator w:val=","/>
  <w14:docId w14:val="614665EE"/>
  <w15:chartTrackingRefBased/>
  <w15:docId w15:val="{E9204713-66A1-40FC-8A9F-712C8605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F8F"/>
    <w:rPr>
      <w:rFonts w:ascii="Arial" w:hAnsi="Arial"/>
      <w:sz w:val="22"/>
      <w:szCs w:val="22"/>
    </w:rPr>
  </w:style>
  <w:style w:type="paragraph" w:styleId="Heading1">
    <w:name w:val="heading 1"/>
    <w:basedOn w:val="Normal"/>
    <w:next w:val="Normal"/>
    <w:qFormat/>
    <w:rsid w:val="00B24CE5"/>
    <w:pPr>
      <w:keepNext/>
      <w:spacing w:before="240" w:after="60"/>
      <w:outlineLvl w:val="0"/>
    </w:pPr>
    <w:rPr>
      <w:rFonts w:cs="Arial"/>
      <w:b/>
      <w:bCs/>
      <w:kern w:val="32"/>
      <w:sz w:val="32"/>
      <w:szCs w:val="32"/>
    </w:rPr>
  </w:style>
  <w:style w:type="paragraph" w:styleId="Heading2">
    <w:name w:val="heading 2"/>
    <w:basedOn w:val="Normal"/>
    <w:next w:val="Normal"/>
    <w:qFormat/>
    <w:rsid w:val="00B24CE5"/>
    <w:pPr>
      <w:keepNext/>
      <w:spacing w:before="120" w:after="120"/>
      <w:outlineLvl w:val="1"/>
    </w:pPr>
    <w:rPr>
      <w:b/>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LatinArial">
    <w:name w:val="Style Heading 1 + (Latin) Arial"/>
    <w:basedOn w:val="Heading1"/>
    <w:rsid w:val="00B24CE5"/>
    <w:rPr>
      <w:rFonts w:eastAsia="Times" w:cs="Times New Roman"/>
      <w:i/>
      <w:color w:val="008000"/>
      <w:kern w:val="28"/>
      <w:sz w:val="28"/>
      <w:szCs w:val="22"/>
      <w:lang w:eastAsia="en-US"/>
    </w:rPr>
  </w:style>
  <w:style w:type="paragraph" w:styleId="Header">
    <w:name w:val="header"/>
    <w:basedOn w:val="Normal"/>
    <w:link w:val="HeaderChar"/>
    <w:rsid w:val="001359D2"/>
    <w:pPr>
      <w:tabs>
        <w:tab w:val="center" w:pos="4153"/>
        <w:tab w:val="right" w:pos="8306"/>
      </w:tabs>
    </w:pPr>
  </w:style>
  <w:style w:type="paragraph" w:styleId="Footer">
    <w:name w:val="footer"/>
    <w:basedOn w:val="Normal"/>
    <w:rsid w:val="001359D2"/>
    <w:pPr>
      <w:tabs>
        <w:tab w:val="center" w:pos="4153"/>
        <w:tab w:val="right" w:pos="8306"/>
      </w:tabs>
    </w:p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1359D2"/>
    <w:pPr>
      <w:spacing w:after="160" w:line="240" w:lineRule="exact"/>
    </w:pPr>
    <w:rPr>
      <w:rFonts w:ascii="Tahoma" w:hAnsi="Tahoma" w:cs="Tahoma"/>
      <w:sz w:val="20"/>
      <w:szCs w:val="20"/>
      <w:lang w:val="en-US" w:eastAsia="en-US"/>
    </w:rPr>
  </w:style>
  <w:style w:type="paragraph" w:styleId="BalloonText">
    <w:name w:val="Balloon Text"/>
    <w:basedOn w:val="Normal"/>
    <w:semiHidden/>
    <w:rsid w:val="003F5DBC"/>
    <w:rPr>
      <w:rFonts w:ascii="Tahoma" w:hAnsi="Tahoma" w:cs="Tahoma"/>
      <w:sz w:val="16"/>
      <w:szCs w:val="16"/>
    </w:rPr>
  </w:style>
  <w:style w:type="character" w:customStyle="1" w:styleId="HeaderChar">
    <w:name w:val="Header Char"/>
    <w:link w:val="Header"/>
    <w:rsid w:val="007E60AF"/>
    <w:rPr>
      <w:rFonts w:ascii="Arial" w:hAnsi="Arial"/>
      <w:sz w:val="22"/>
      <w:szCs w:val="22"/>
    </w:rPr>
  </w:style>
  <w:style w:type="paragraph" w:styleId="ListParagraph">
    <w:name w:val="List Paragraph"/>
    <w:basedOn w:val="Normal"/>
    <w:uiPriority w:val="34"/>
    <w:qFormat/>
    <w:rsid w:val="00245692"/>
    <w:pPr>
      <w:ind w:left="720"/>
      <w:contextualSpacing/>
    </w:pPr>
  </w:style>
  <w:style w:type="character" w:styleId="Hyperlink">
    <w:name w:val="Hyperlink"/>
    <w:uiPriority w:val="99"/>
    <w:semiHidden/>
    <w:unhideWhenUsed/>
    <w:rsid w:val="00F8618E"/>
    <w:rPr>
      <w:strike w:val="0"/>
      <w:dstrike w:val="0"/>
      <w:color w:val="0532A5"/>
      <w:u w:val="none"/>
      <w:effect w:val="none"/>
    </w:rPr>
  </w:style>
  <w:style w:type="paragraph" w:styleId="Caption">
    <w:name w:val="caption"/>
    <w:basedOn w:val="Normal"/>
    <w:next w:val="Normal"/>
    <w:uiPriority w:val="35"/>
    <w:unhideWhenUsed/>
    <w:qFormat/>
    <w:rsid w:val="009402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3905">
      <w:bodyDiv w:val="1"/>
      <w:marLeft w:val="60"/>
      <w:marRight w:val="60"/>
      <w:marTop w:val="60"/>
      <w:marBottom w:val="15"/>
      <w:divBdr>
        <w:top w:val="none" w:sz="0" w:space="0" w:color="auto"/>
        <w:left w:val="none" w:sz="0" w:space="0" w:color="auto"/>
        <w:bottom w:val="none" w:sz="0" w:space="0" w:color="auto"/>
        <w:right w:val="none" w:sz="0" w:space="0" w:color="auto"/>
      </w:divBdr>
    </w:div>
    <w:div w:id="698698956">
      <w:bodyDiv w:val="1"/>
      <w:marLeft w:val="0"/>
      <w:marRight w:val="0"/>
      <w:marTop w:val="0"/>
      <w:marBottom w:val="0"/>
      <w:divBdr>
        <w:top w:val="none" w:sz="0" w:space="0" w:color="auto"/>
        <w:left w:val="none" w:sz="0" w:space="0" w:color="auto"/>
        <w:bottom w:val="none" w:sz="0" w:space="0" w:color="auto"/>
        <w:right w:val="none" w:sz="0" w:space="0" w:color="auto"/>
      </w:divBdr>
    </w:div>
    <w:div w:id="1049838215">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aiglobal.com/online/Script/Details.asp?DocN=AS0733798054A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saiglobal.com/online/Script/Details.asp?DocN=AS926477837210"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1DC836C-675A-40E5-A0C1-061951DFBF53}">
  <ds:schemaRefs>
    <ds:schemaRef ds:uri="http://schemas.openxmlformats.org/officeDocument/2006/bibliography"/>
  </ds:schemaRefs>
</ds:datastoreItem>
</file>

<file path=customXml/itemProps2.xml><?xml version="1.0" encoding="utf-8"?>
<ds:datastoreItem xmlns:ds="http://schemas.openxmlformats.org/officeDocument/2006/customXml" ds:itemID="{DFFADBFC-572E-41A7-8340-EE2F1501EEA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1673</Words>
  <Characters>9352</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Thursday 2 February 2011</vt:lpstr>
    </vt:vector>
  </TitlesOfParts>
  <Company>COGG</Company>
  <LinksUpToDate>false</LinksUpToDate>
  <CharactersWithSpaces>11003</CharactersWithSpaces>
  <SharedDoc>false</SharedDoc>
  <HLinks>
    <vt:vector size="12" baseType="variant">
      <vt:variant>
        <vt:i4>8257592</vt:i4>
      </vt:variant>
      <vt:variant>
        <vt:i4>3</vt:i4>
      </vt:variant>
      <vt:variant>
        <vt:i4>0</vt:i4>
      </vt:variant>
      <vt:variant>
        <vt:i4>5</vt:i4>
      </vt:variant>
      <vt:variant>
        <vt:lpwstr>http://www.saiglobal.com/online/Script/Details.asp?DocN=AS0733798054AT</vt:lpwstr>
      </vt:variant>
      <vt:variant>
        <vt:lpwstr/>
      </vt:variant>
      <vt:variant>
        <vt:i4>3342438</vt:i4>
      </vt:variant>
      <vt:variant>
        <vt:i4>0</vt:i4>
      </vt:variant>
      <vt:variant>
        <vt:i4>0</vt:i4>
      </vt:variant>
      <vt:variant>
        <vt:i4>5</vt:i4>
      </vt:variant>
      <vt:variant>
        <vt:lpwstr>http://www.saiglobal.com/online/Script/Details.asp?DocN=AS926477837210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Thursday 2 February 2011</dc:title>
  <dc:subject/>
  <dc:creator>Adelle Giles</dc:creator>
  <cp:keywords/>
  <cp:lastModifiedBy>Aaron McGlade</cp:lastModifiedBy>
  <cp:revision>2</cp:revision>
  <cp:lastPrinted>2020-02-04T06:52:00Z</cp:lastPrinted>
  <dcterms:created xsi:type="dcterms:W3CDTF">2021-12-08T02:35:00Z</dcterms:created>
  <dcterms:modified xsi:type="dcterms:W3CDTF">2021-12-08T02:35:00Z</dcterms:modified>
</cp:coreProperties>
</file>