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454" w:rightFromText="454" w:vertAnchor="page" w:horzAnchor="margin" w:tblpX="-284" w:tblpY="494"/>
        <w:tblW w:w="49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/>
      </w:tblPr>
      <w:tblGrid>
        <w:gridCol w:w="460"/>
        <w:gridCol w:w="5005"/>
        <w:gridCol w:w="5403"/>
      </w:tblGrid>
      <w:tr w:rsidR="00924219" w:rsidTr="009A2C2E">
        <w:trPr>
          <w:trHeight w:val="2432"/>
        </w:trPr>
        <w:tc>
          <w:tcPr>
            <w:tcW w:w="460" w:type="dxa"/>
            <w:vMerge w:val="restart"/>
          </w:tcPr>
          <w:p w:rsidR="00924219" w:rsidRDefault="00924219" w:rsidP="00AF614D">
            <w:pPr>
              <w:jc w:val="center"/>
            </w:pPr>
            <w:r>
              <w:rPr>
                <w:noProof/>
                <w:lang w:eastAsia="en-AU" w:bidi="ar-SA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-381000</wp:posOffset>
                  </wp:positionH>
                  <wp:positionV relativeFrom="paragraph">
                    <wp:posOffset>-91440</wp:posOffset>
                  </wp:positionV>
                  <wp:extent cx="7410450" cy="1638300"/>
                  <wp:effectExtent l="19050" t="0" r="0" b="0"/>
                  <wp:wrapNone/>
                  <wp:docPr id="10" name="Picture 6" descr="lin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24219" w:rsidRDefault="00924219" w:rsidP="00AF614D">
            <w:pPr>
              <w:jc w:val="center"/>
            </w:pPr>
          </w:p>
        </w:tc>
        <w:tc>
          <w:tcPr>
            <w:tcW w:w="10408" w:type="dxa"/>
            <w:gridSpan w:val="2"/>
            <w:vAlign w:val="center"/>
          </w:tcPr>
          <w:p w:rsidR="00031C42" w:rsidRDefault="003009ED" w:rsidP="00AF614D">
            <w:pPr>
              <w:pStyle w:val="Title"/>
            </w:pPr>
            <w:r>
              <w:rPr>
                <w:noProof/>
                <w:sz w:val="22"/>
                <w:szCs w:val="22"/>
                <w:lang w:eastAsia="en-AU" w:bidi="ar-S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517525</wp:posOffset>
                  </wp:positionV>
                  <wp:extent cx="771525" cy="962025"/>
                  <wp:effectExtent l="19050" t="0" r="9525" b="0"/>
                  <wp:wrapNone/>
                  <wp:docPr id="17" name="Picture 4" descr="TESS_17153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S_1715301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962025"/>
                          </a:xfrm>
                          <a:prstGeom prst="snip2Diag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D71BC1" w:rsidRPr="00D71BC1">
              <w:rPr>
                <w:noProof/>
                <w:sz w:val="22"/>
                <w:szCs w:val="22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08.05pt;margin-top:40.35pt;width:449.2pt;height:32.55pt;z-index:251666432;mso-position-horizontal-relative:text;mso-position-vertical-relative:text;mso-width-relative:margin;mso-height-relative:margin" filled="f" stroked="f">
                  <v:textbox style="mso-next-textbox:#_x0000_s1026" inset="0,0,0,0">
                    <w:txbxContent>
                      <w:p w:rsidR="005E0C72" w:rsidRPr="00FA2558" w:rsidRDefault="003009ED" w:rsidP="00AF614D">
                        <w:pPr>
                          <w:pStyle w:val="Title"/>
                          <w:spacing w:before="0"/>
                          <w:ind w:right="1216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gis formats at city of greater geelong</w:t>
                        </w:r>
                      </w:p>
                    </w:txbxContent>
                  </v:textbox>
                </v:shape>
              </w:pict>
            </w:r>
            <w:r w:rsidR="00D71BC1" w:rsidRPr="00D71BC1">
              <w:rPr>
                <w:noProof/>
                <w:sz w:val="22"/>
                <w:szCs w:val="22"/>
                <w:lang w:val="en-US" w:eastAsia="zh-TW"/>
              </w:rPr>
              <w:pict>
                <v:shape id="_x0000_s1027" type="#_x0000_t202" style="position:absolute;margin-left:108.4pt;margin-top:57.8pt;width:361.95pt;height:52pt;z-index:251669504;mso-position-horizontal-relative:text;mso-position-vertical-relative:text;mso-width-relative:margin;mso-height-relative:margin" filled="f" stroked="f">
                  <v:textbox style="mso-next-textbox:#_x0000_s1027" inset="0,0,0,0">
                    <w:txbxContent>
                      <w:p w:rsidR="005E0C72" w:rsidRPr="004159D7" w:rsidRDefault="005E0C72" w:rsidP="004159D7">
                        <w:pPr>
                          <w:pStyle w:val="Subtitle"/>
                        </w:pPr>
                        <w:r w:rsidRPr="004159D7">
                          <w:t xml:space="preserve">The purpose of these guidelines is to provide </w:t>
                        </w:r>
                        <w:r>
                          <w:t>information about the gis data formats that can be returned to city of greater geelong (COGG)</w:t>
                        </w:r>
                      </w:p>
                    </w:txbxContent>
                  </v:textbox>
                </v:shape>
              </w:pict>
            </w:r>
          </w:p>
          <w:p w:rsidR="00924219" w:rsidRPr="004159D7" w:rsidRDefault="00924219" w:rsidP="00AF614D">
            <w:pPr>
              <w:pStyle w:val="Subtitle"/>
              <w:rPr>
                <w:sz w:val="22"/>
                <w:szCs w:val="22"/>
              </w:rPr>
            </w:pPr>
          </w:p>
        </w:tc>
      </w:tr>
      <w:tr w:rsidR="00924219" w:rsidTr="009A2C2E">
        <w:trPr>
          <w:trHeight w:val="137"/>
        </w:trPr>
        <w:tc>
          <w:tcPr>
            <w:tcW w:w="460" w:type="dxa"/>
            <w:vMerge/>
          </w:tcPr>
          <w:p w:rsidR="00924219" w:rsidRDefault="00924219" w:rsidP="00AF614D"/>
        </w:tc>
        <w:tc>
          <w:tcPr>
            <w:tcW w:w="5005" w:type="dxa"/>
          </w:tcPr>
          <w:p w:rsidR="00924219" w:rsidRPr="00A4305B" w:rsidRDefault="005E0C72" w:rsidP="0075714B">
            <w:pPr>
              <w:pStyle w:val="Heading1"/>
              <w:outlineLvl w:val="0"/>
            </w:pPr>
            <w:r>
              <w:t>GIS at city of greater geelong</w:t>
            </w:r>
          </w:p>
          <w:p w:rsidR="00DE14DE" w:rsidRPr="00AF614D" w:rsidRDefault="00DE14DE" w:rsidP="00AF614D">
            <w:pPr>
              <w:rPr>
                <w:szCs w:val="18"/>
              </w:rPr>
            </w:pPr>
            <w:r w:rsidRPr="00AF614D">
              <w:rPr>
                <w:szCs w:val="18"/>
              </w:rPr>
              <w:t xml:space="preserve">The City of Greater Geelong has a </w:t>
            </w:r>
            <w:r w:rsidR="005E0C72">
              <w:rPr>
                <w:szCs w:val="18"/>
              </w:rPr>
              <w:t xml:space="preserve">highly functional and </w:t>
            </w:r>
            <w:r w:rsidRPr="00AF614D">
              <w:rPr>
                <w:szCs w:val="18"/>
              </w:rPr>
              <w:t>detailed</w:t>
            </w:r>
            <w:r w:rsidR="005E0C72">
              <w:rPr>
                <w:szCs w:val="18"/>
              </w:rPr>
              <w:t xml:space="preserve"> GIS system</w:t>
            </w:r>
            <w:r w:rsidR="003009ED">
              <w:rPr>
                <w:szCs w:val="18"/>
              </w:rPr>
              <w:t xml:space="preserve"> </w:t>
            </w:r>
            <w:r w:rsidR="005E0C72">
              <w:rPr>
                <w:szCs w:val="18"/>
              </w:rPr>
              <w:t>that is used widely across council.</w:t>
            </w:r>
          </w:p>
          <w:p w:rsidR="00924219" w:rsidRPr="00AF614D" w:rsidRDefault="005E0C72" w:rsidP="00AF614D">
            <w:pPr>
              <w:rPr>
                <w:szCs w:val="18"/>
              </w:rPr>
            </w:pPr>
            <w:r>
              <w:rPr>
                <w:szCs w:val="18"/>
              </w:rPr>
              <w:t xml:space="preserve">This document aims to assist council contractors and consultants of the formats that can be provided back to council which may then integrate back into the councils GIS system. </w:t>
            </w:r>
          </w:p>
          <w:p w:rsidR="005E0C72" w:rsidRPr="005E0C72" w:rsidRDefault="005E0C72" w:rsidP="0075714B">
            <w:pPr>
              <w:pStyle w:val="Heading1"/>
              <w:outlineLvl w:val="0"/>
            </w:pPr>
            <w:r>
              <w:t>gis platform details</w:t>
            </w:r>
          </w:p>
          <w:p w:rsidR="005E0C72" w:rsidRDefault="005E0C72" w:rsidP="005E0C72">
            <w:pPr>
              <w:spacing w:before="120"/>
              <w:rPr>
                <w:szCs w:val="18"/>
              </w:rPr>
            </w:pPr>
            <w:r>
              <w:rPr>
                <w:szCs w:val="18"/>
              </w:rPr>
              <w:t>City of Greater Geelong uses Environment System Research Institute (</w:t>
            </w:r>
            <w:hyperlink r:id="rId10" w:history="1">
              <w:r w:rsidRPr="005E0C72">
                <w:rPr>
                  <w:rStyle w:val="Hyperlink"/>
                  <w:szCs w:val="18"/>
                </w:rPr>
                <w:t>ESRI</w:t>
              </w:r>
            </w:hyperlink>
            <w:r>
              <w:rPr>
                <w:szCs w:val="18"/>
              </w:rPr>
              <w:t>) platform.</w:t>
            </w:r>
          </w:p>
          <w:p w:rsidR="005E0C72" w:rsidRDefault="005E0C72" w:rsidP="005E0C72">
            <w:pPr>
              <w:spacing w:before="120"/>
              <w:rPr>
                <w:szCs w:val="18"/>
              </w:rPr>
            </w:pPr>
            <w:r>
              <w:rPr>
                <w:szCs w:val="18"/>
              </w:rPr>
              <w:t xml:space="preserve">The ESRI platform is one of the most widely used and accepted systems in the world. </w:t>
            </w:r>
            <w:r w:rsidRPr="005E0C72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The formats listed below should be projected using the map projection listed in this document. </w:t>
            </w:r>
          </w:p>
          <w:p w:rsidR="005E0C72" w:rsidRPr="005E0C72" w:rsidRDefault="005E0C72" w:rsidP="005E0C72">
            <w:pPr>
              <w:pStyle w:val="Heading3"/>
              <w:outlineLvl w:val="2"/>
            </w:pPr>
            <w:r w:rsidRPr="005E0C72">
              <w:t>Acceptable Vector Formats</w:t>
            </w:r>
          </w:p>
          <w:p w:rsidR="005E0C72" w:rsidRDefault="005E0C72" w:rsidP="005E0C72">
            <w:pPr>
              <w:pStyle w:val="ListParagraph"/>
              <w:numPr>
                <w:ilvl w:val="0"/>
                <w:numId w:val="8"/>
              </w:numPr>
              <w:spacing w:before="120"/>
            </w:pPr>
            <w:r w:rsidRPr="005E0C72">
              <w:t>ESRI Shapefile - .</w:t>
            </w:r>
            <w:proofErr w:type="spellStart"/>
            <w:r w:rsidRPr="005E0C72">
              <w:t>shp</w:t>
            </w:r>
            <w:proofErr w:type="spellEnd"/>
          </w:p>
          <w:p w:rsidR="00D32D6E" w:rsidRDefault="00D32D6E" w:rsidP="00D32D6E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 xml:space="preserve">File Geodatabase - </w:t>
            </w:r>
            <w:r w:rsidR="00AB036D">
              <w:t>.</w:t>
            </w:r>
            <w:proofErr w:type="spellStart"/>
            <w:r>
              <w:t>gdb</w:t>
            </w:r>
            <w:proofErr w:type="spellEnd"/>
          </w:p>
          <w:p w:rsidR="0075714B" w:rsidRPr="005E0C72" w:rsidRDefault="0075714B" w:rsidP="005E0C72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Personal Geodatabase - .</w:t>
            </w:r>
            <w:proofErr w:type="spellStart"/>
            <w:r>
              <w:t>mdb</w:t>
            </w:r>
            <w:proofErr w:type="spellEnd"/>
          </w:p>
          <w:p w:rsidR="005E0C72" w:rsidRDefault="005E0C72" w:rsidP="005E0C72">
            <w:pPr>
              <w:pStyle w:val="Heading3"/>
              <w:outlineLvl w:val="2"/>
            </w:pPr>
            <w:r>
              <w:t>Acceptable Raster Formats</w:t>
            </w:r>
          </w:p>
          <w:p w:rsidR="005E0C72" w:rsidRDefault="005E0C72" w:rsidP="005E0C72">
            <w:pPr>
              <w:pStyle w:val="ListParagraph"/>
              <w:numPr>
                <w:ilvl w:val="0"/>
                <w:numId w:val="8"/>
              </w:numPr>
              <w:spacing w:before="120"/>
              <w:rPr>
                <w:szCs w:val="18"/>
              </w:rPr>
            </w:pPr>
            <w:proofErr w:type="spellStart"/>
            <w:r>
              <w:rPr>
                <w:szCs w:val="18"/>
              </w:rPr>
              <w:t>GeoTiff</w:t>
            </w:r>
            <w:proofErr w:type="spellEnd"/>
            <w:r w:rsidR="007C1AE8">
              <w:rPr>
                <w:szCs w:val="18"/>
              </w:rPr>
              <w:t xml:space="preserve"> - .</w:t>
            </w:r>
            <w:proofErr w:type="spellStart"/>
            <w:r w:rsidR="007C1AE8">
              <w:rPr>
                <w:szCs w:val="18"/>
              </w:rPr>
              <w:t>tif</w:t>
            </w:r>
            <w:proofErr w:type="spellEnd"/>
          </w:p>
          <w:p w:rsidR="005E0C72" w:rsidRDefault="005E0C72" w:rsidP="005E0C72">
            <w:pPr>
              <w:pStyle w:val="ListParagraph"/>
              <w:numPr>
                <w:ilvl w:val="0"/>
                <w:numId w:val="8"/>
              </w:numPr>
              <w:spacing w:before="120"/>
              <w:rPr>
                <w:szCs w:val="18"/>
              </w:rPr>
            </w:pPr>
            <w:r>
              <w:rPr>
                <w:szCs w:val="18"/>
              </w:rPr>
              <w:t>Jpeg</w:t>
            </w:r>
            <w:r w:rsidR="007C1AE8">
              <w:rPr>
                <w:szCs w:val="18"/>
              </w:rPr>
              <w:t>/Jpeg2000 – .jpg</w:t>
            </w:r>
          </w:p>
          <w:p w:rsidR="005E0C72" w:rsidRPr="005E0C72" w:rsidRDefault="005E0C72" w:rsidP="005E0C72">
            <w:pPr>
              <w:pStyle w:val="ListParagraph"/>
              <w:numPr>
                <w:ilvl w:val="0"/>
                <w:numId w:val="8"/>
              </w:numPr>
              <w:spacing w:before="120"/>
              <w:rPr>
                <w:szCs w:val="18"/>
              </w:rPr>
            </w:pPr>
            <w:r w:rsidRPr="005E0C72">
              <w:rPr>
                <w:szCs w:val="18"/>
              </w:rPr>
              <w:t>ECW</w:t>
            </w:r>
            <w:r w:rsidR="007C1AE8">
              <w:rPr>
                <w:szCs w:val="18"/>
              </w:rPr>
              <w:t xml:space="preserve"> - .</w:t>
            </w:r>
            <w:proofErr w:type="spellStart"/>
            <w:r w:rsidR="007C1AE8">
              <w:rPr>
                <w:szCs w:val="18"/>
              </w:rPr>
              <w:t>ecw</w:t>
            </w:r>
            <w:proofErr w:type="spellEnd"/>
          </w:p>
          <w:p w:rsidR="005E0C72" w:rsidRDefault="005E0C72" w:rsidP="005E0C72">
            <w:pPr>
              <w:spacing w:before="120"/>
              <w:rPr>
                <w:szCs w:val="18"/>
              </w:rPr>
            </w:pPr>
            <w:r>
              <w:rPr>
                <w:szCs w:val="18"/>
              </w:rPr>
              <w:t>Raster data should be in the most appropriate image resolution according to each project’s desired outcome.</w:t>
            </w:r>
          </w:p>
          <w:p w:rsidR="005E0C72" w:rsidRPr="00AF614D" w:rsidRDefault="005E0C72" w:rsidP="005E0C72">
            <w:pPr>
              <w:spacing w:before="120"/>
              <w:rPr>
                <w:szCs w:val="18"/>
              </w:rPr>
            </w:pPr>
            <w:r>
              <w:rPr>
                <w:szCs w:val="18"/>
              </w:rPr>
              <w:t>Each raster image should also feature an associated worl</w:t>
            </w:r>
            <w:r w:rsidR="0075714B">
              <w:rPr>
                <w:szCs w:val="18"/>
              </w:rPr>
              <w:t xml:space="preserve">d </w:t>
            </w:r>
            <w:r>
              <w:rPr>
                <w:szCs w:val="18"/>
              </w:rPr>
              <w:t>file (.</w:t>
            </w:r>
            <w:proofErr w:type="spellStart"/>
            <w:r>
              <w:rPr>
                <w:szCs w:val="18"/>
              </w:rPr>
              <w:t>tfw</w:t>
            </w:r>
            <w:proofErr w:type="spellEnd"/>
            <w:r>
              <w:rPr>
                <w:szCs w:val="18"/>
              </w:rPr>
              <w:t>, .</w:t>
            </w:r>
            <w:proofErr w:type="spellStart"/>
            <w:r>
              <w:rPr>
                <w:szCs w:val="18"/>
              </w:rPr>
              <w:t>jgw</w:t>
            </w:r>
            <w:proofErr w:type="spellEnd"/>
            <w:r>
              <w:rPr>
                <w:szCs w:val="18"/>
              </w:rPr>
              <w:t>) to ensure the geo-reference of the images is correct.</w:t>
            </w:r>
          </w:p>
          <w:p w:rsidR="009A2C2E" w:rsidRPr="009A2C2E" w:rsidRDefault="009A2C2E" w:rsidP="009A2C2E">
            <w:pPr>
              <w:pStyle w:val="NoSpacing"/>
              <w:ind w:left="317"/>
              <w:rPr>
                <w:i/>
                <w:szCs w:val="18"/>
              </w:rPr>
            </w:pPr>
          </w:p>
        </w:tc>
        <w:tc>
          <w:tcPr>
            <w:tcW w:w="5403" w:type="dxa"/>
          </w:tcPr>
          <w:p w:rsidR="005E0C72" w:rsidRPr="005E0C72" w:rsidRDefault="005E0C72" w:rsidP="0075714B">
            <w:pPr>
              <w:pStyle w:val="Heading1"/>
              <w:outlineLvl w:val="0"/>
            </w:pPr>
            <w:r w:rsidRPr="005E0C72">
              <w:t xml:space="preserve">Map Projection Details </w:t>
            </w:r>
          </w:p>
          <w:p w:rsidR="005E0C72" w:rsidRPr="005E0C72" w:rsidRDefault="005E0C72" w:rsidP="005E0C72">
            <w:pPr>
              <w:spacing w:before="120"/>
              <w:rPr>
                <w:szCs w:val="18"/>
              </w:rPr>
            </w:pPr>
            <w:r w:rsidRPr="005E0C72">
              <w:rPr>
                <w:szCs w:val="18"/>
              </w:rPr>
              <w:t xml:space="preserve">All of the City of Greater Geelong's spatial geodatabase PLACES is </w:t>
            </w:r>
            <w:r w:rsidR="003009ED">
              <w:rPr>
                <w:szCs w:val="18"/>
              </w:rPr>
              <w:t xml:space="preserve">required to be </w:t>
            </w:r>
            <w:r w:rsidRPr="005E0C72">
              <w:rPr>
                <w:szCs w:val="18"/>
              </w:rPr>
              <w:t xml:space="preserve">projected using the Map Grid of Australia (MGA) Zone 55 on the Geocentric Datum of Australia 1994 (GDA94). </w:t>
            </w:r>
            <w:r w:rsidRPr="005E0C72">
              <w:rPr>
                <w:szCs w:val="18"/>
              </w:rPr>
              <w:br/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MGA Zone 55</w:t>
            </w:r>
            <w:r w:rsidRPr="005E0C72">
              <w:rPr>
                <w:szCs w:val="18"/>
              </w:rPr>
              <w:br/>
              <w:t>----------------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i/>
                <w:iCs/>
                <w:szCs w:val="18"/>
              </w:rPr>
              <w:t>Projected Coordinate System:</w:t>
            </w:r>
            <w:r w:rsidRPr="005E0C72">
              <w:rPr>
                <w:szCs w:val="18"/>
              </w:rPr>
              <w:t xml:space="preserve"> 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Name:</w:t>
            </w:r>
            <w:r w:rsidRPr="005E0C72">
              <w:rPr>
                <w:szCs w:val="18"/>
              </w:rPr>
              <w:t xml:space="preserve"> GDA 1994 MGA Zone 55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Projection:</w:t>
            </w:r>
            <w:r w:rsidRPr="005E0C72">
              <w:rPr>
                <w:szCs w:val="18"/>
              </w:rPr>
              <w:t xml:space="preserve"> Transverse Mercator</w:t>
            </w:r>
            <w:r w:rsidRPr="005E0C72">
              <w:rPr>
                <w:szCs w:val="18"/>
              </w:rPr>
              <w:br/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i/>
                <w:iCs/>
                <w:szCs w:val="18"/>
              </w:rPr>
              <w:t>Parameters: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False Easting:</w:t>
            </w:r>
            <w:r w:rsidRPr="005E0C72">
              <w:rPr>
                <w:szCs w:val="18"/>
              </w:rPr>
              <w:t xml:space="preserve"> 500000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False Northing:</w:t>
            </w:r>
            <w:r w:rsidRPr="005E0C72">
              <w:rPr>
                <w:szCs w:val="18"/>
              </w:rPr>
              <w:t xml:space="preserve"> 10000000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Central Meridian:</w:t>
            </w:r>
            <w:r w:rsidRPr="005E0C72">
              <w:rPr>
                <w:szCs w:val="18"/>
              </w:rPr>
              <w:t xml:space="preserve"> 147.000000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Scale Factor:</w:t>
            </w:r>
            <w:r w:rsidRPr="005E0C72">
              <w:rPr>
                <w:szCs w:val="18"/>
              </w:rPr>
              <w:t xml:space="preserve"> 0.999600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Latitude Of Origin:</w:t>
            </w:r>
            <w:r w:rsidRPr="005E0C72">
              <w:rPr>
                <w:szCs w:val="18"/>
              </w:rPr>
              <w:t xml:space="preserve"> 0.000000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Linear Unit:</w:t>
            </w:r>
            <w:r w:rsidRPr="005E0C72">
              <w:rPr>
                <w:szCs w:val="18"/>
              </w:rPr>
              <w:t xml:space="preserve"> Meter (1.000000) </w:t>
            </w:r>
            <w:r w:rsidRPr="005E0C72">
              <w:rPr>
                <w:szCs w:val="18"/>
              </w:rPr>
              <w:br/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GDA 94</w:t>
            </w:r>
            <w:r w:rsidRPr="005E0C72">
              <w:rPr>
                <w:szCs w:val="18"/>
              </w:rPr>
              <w:br/>
              <w:t>---------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i/>
                <w:iCs/>
                <w:szCs w:val="18"/>
              </w:rPr>
              <w:t>Geographic Coordinate System:</w:t>
            </w:r>
            <w:r w:rsidRPr="005E0C72">
              <w:rPr>
                <w:szCs w:val="18"/>
              </w:rPr>
              <w:t xml:space="preserve"> 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Name:</w:t>
            </w:r>
            <w:r w:rsidRPr="005E0C72">
              <w:rPr>
                <w:szCs w:val="18"/>
              </w:rPr>
              <w:t xml:space="preserve"> GCS GDA 1994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Angular Unit:</w:t>
            </w:r>
            <w:r w:rsidRPr="005E0C72">
              <w:rPr>
                <w:szCs w:val="18"/>
              </w:rPr>
              <w:t xml:space="preserve"> Degree (0.017453292519943299)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Prime Meridian:</w:t>
            </w:r>
            <w:r w:rsidRPr="005E0C72">
              <w:rPr>
                <w:szCs w:val="18"/>
              </w:rPr>
              <w:t xml:space="preserve"> Greenwich (0.000000000000000000)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Datum:</w:t>
            </w:r>
            <w:r w:rsidRPr="005E0C72">
              <w:rPr>
                <w:szCs w:val="18"/>
              </w:rPr>
              <w:t xml:space="preserve"> D GDA 1994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Spheroid:</w:t>
            </w:r>
            <w:r w:rsidRPr="005E0C72">
              <w:rPr>
                <w:szCs w:val="18"/>
              </w:rPr>
              <w:t xml:space="preserve"> GRS 1980</w:t>
            </w:r>
            <w:r w:rsidRPr="005E0C72">
              <w:rPr>
                <w:szCs w:val="18"/>
              </w:rPr>
              <w:br/>
            </w:r>
            <w:proofErr w:type="spellStart"/>
            <w:r w:rsidRPr="005E0C72">
              <w:rPr>
                <w:b/>
                <w:bCs/>
                <w:szCs w:val="18"/>
              </w:rPr>
              <w:t>Semimajor</w:t>
            </w:r>
            <w:proofErr w:type="spellEnd"/>
            <w:r w:rsidRPr="005E0C72">
              <w:rPr>
                <w:b/>
                <w:bCs/>
                <w:szCs w:val="18"/>
              </w:rPr>
              <w:t xml:space="preserve"> Axis:</w:t>
            </w:r>
            <w:r w:rsidRPr="005E0C72">
              <w:rPr>
                <w:szCs w:val="18"/>
              </w:rPr>
              <w:t xml:space="preserve"> 6378137.000000000000000000</w:t>
            </w:r>
            <w:r w:rsidRPr="005E0C72">
              <w:rPr>
                <w:szCs w:val="18"/>
              </w:rPr>
              <w:br/>
            </w:r>
            <w:proofErr w:type="spellStart"/>
            <w:r w:rsidRPr="005E0C72">
              <w:rPr>
                <w:b/>
                <w:bCs/>
                <w:szCs w:val="18"/>
              </w:rPr>
              <w:t>Semiminor</w:t>
            </w:r>
            <w:proofErr w:type="spellEnd"/>
            <w:r w:rsidRPr="005E0C72">
              <w:rPr>
                <w:b/>
                <w:bCs/>
                <w:szCs w:val="18"/>
              </w:rPr>
              <w:t xml:space="preserve"> Axis:</w:t>
            </w:r>
            <w:r w:rsidRPr="005E0C72">
              <w:rPr>
                <w:szCs w:val="18"/>
              </w:rPr>
              <w:t xml:space="preserve"> 6356752.314140356100000000</w:t>
            </w:r>
            <w:r w:rsidRPr="005E0C72">
              <w:rPr>
                <w:szCs w:val="18"/>
              </w:rPr>
              <w:br/>
            </w:r>
            <w:r w:rsidRPr="005E0C72">
              <w:rPr>
                <w:b/>
                <w:bCs/>
                <w:szCs w:val="18"/>
              </w:rPr>
              <w:t>Inverse Flattening:</w:t>
            </w:r>
            <w:r w:rsidRPr="005E0C72">
              <w:rPr>
                <w:szCs w:val="18"/>
              </w:rPr>
              <w:t xml:space="preserve"> 298.257222101000020000</w:t>
            </w:r>
          </w:p>
          <w:p w:rsidR="005E0C72" w:rsidRPr="00A4305B" w:rsidRDefault="005E0C72" w:rsidP="0075714B">
            <w:pPr>
              <w:pStyle w:val="Heading1"/>
              <w:outlineLvl w:val="0"/>
            </w:pPr>
            <w:r w:rsidRPr="00A4305B">
              <w:t>contact</w:t>
            </w:r>
          </w:p>
          <w:p w:rsidR="005E0C72" w:rsidRPr="00FA2558" w:rsidRDefault="005E0C72" w:rsidP="005E0C72">
            <w:pPr>
              <w:ind w:right="-166"/>
              <w:rPr>
                <w:szCs w:val="18"/>
              </w:rPr>
            </w:pPr>
            <w:r w:rsidRPr="00FA2558">
              <w:rPr>
                <w:szCs w:val="18"/>
              </w:rPr>
              <w:t xml:space="preserve">Digital files </w:t>
            </w:r>
            <w:r w:rsidR="00591440">
              <w:rPr>
                <w:szCs w:val="18"/>
              </w:rPr>
              <w:t>smaller than 2</w:t>
            </w:r>
            <w:r w:rsidR="003009ED">
              <w:rPr>
                <w:szCs w:val="18"/>
              </w:rPr>
              <w:t xml:space="preserve">0MB </w:t>
            </w:r>
            <w:r w:rsidRPr="00FA2558">
              <w:rPr>
                <w:szCs w:val="18"/>
              </w:rPr>
              <w:t xml:space="preserve">may be delivered by email to </w:t>
            </w:r>
            <w:r>
              <w:rPr>
                <w:szCs w:val="18"/>
                <w:u w:val="single"/>
              </w:rPr>
              <w:t>gis</w:t>
            </w:r>
            <w:r w:rsidRPr="00FA2558">
              <w:rPr>
                <w:szCs w:val="18"/>
                <w:u w:val="single"/>
              </w:rPr>
              <w:t>@geelongcity.vic.gov.au</w:t>
            </w:r>
            <w:r w:rsidRPr="00FA2558">
              <w:rPr>
                <w:szCs w:val="18"/>
              </w:rPr>
              <w:t xml:space="preserve"> </w:t>
            </w:r>
          </w:p>
          <w:p w:rsidR="005E0C72" w:rsidRDefault="005E0C72" w:rsidP="005E0C72">
            <w:pPr>
              <w:rPr>
                <w:szCs w:val="18"/>
              </w:rPr>
            </w:pPr>
            <w:r w:rsidRPr="00FA2558">
              <w:rPr>
                <w:szCs w:val="18"/>
              </w:rPr>
              <w:t xml:space="preserve">For files larger than </w:t>
            </w:r>
            <w:r w:rsidR="003109C8">
              <w:rPr>
                <w:szCs w:val="18"/>
              </w:rPr>
              <w:t xml:space="preserve">this </w:t>
            </w:r>
            <w:r w:rsidRPr="00FA2558">
              <w:rPr>
                <w:szCs w:val="18"/>
              </w:rPr>
              <w:t xml:space="preserve">please use a web-based file sharing service such as </w:t>
            </w:r>
            <w:proofErr w:type="spellStart"/>
            <w:r w:rsidRPr="00FA2558">
              <w:rPr>
                <w:szCs w:val="18"/>
              </w:rPr>
              <w:t>DropBox</w:t>
            </w:r>
            <w:proofErr w:type="spellEnd"/>
            <w:r w:rsidRPr="00FA2558">
              <w:rPr>
                <w:szCs w:val="18"/>
              </w:rPr>
              <w:t xml:space="preserve"> or </w:t>
            </w:r>
            <w:proofErr w:type="spellStart"/>
            <w:r w:rsidRPr="00FA2558">
              <w:rPr>
                <w:szCs w:val="18"/>
              </w:rPr>
              <w:t>YouSendIt</w:t>
            </w:r>
            <w:proofErr w:type="spellEnd"/>
            <w:r w:rsidRPr="00FA2558">
              <w:rPr>
                <w:szCs w:val="18"/>
              </w:rPr>
              <w:t xml:space="preserve">. </w:t>
            </w:r>
          </w:p>
          <w:p w:rsidR="005E0C72" w:rsidRPr="00FA2558" w:rsidRDefault="005E0C72" w:rsidP="005E0C72">
            <w:pPr>
              <w:rPr>
                <w:szCs w:val="18"/>
              </w:rPr>
            </w:pPr>
            <w:r>
              <w:rPr>
                <w:szCs w:val="18"/>
              </w:rPr>
              <w:t>Files on CD</w:t>
            </w:r>
            <w:r w:rsidRPr="00FA2558">
              <w:rPr>
                <w:szCs w:val="18"/>
              </w:rPr>
              <w:t>s or USB device can be sent to:</w:t>
            </w:r>
          </w:p>
          <w:p w:rsidR="005E0C72" w:rsidRPr="00FA2558" w:rsidRDefault="005E0C72" w:rsidP="005E0C72">
            <w:pPr>
              <w:pStyle w:val="NoSpacing"/>
              <w:ind w:left="317"/>
              <w:rPr>
                <w:i/>
                <w:szCs w:val="18"/>
              </w:rPr>
            </w:pPr>
            <w:r>
              <w:rPr>
                <w:i/>
                <w:szCs w:val="18"/>
              </w:rPr>
              <w:t>GIS Unit</w:t>
            </w:r>
          </w:p>
          <w:p w:rsidR="005E0C72" w:rsidRPr="00FA2558" w:rsidRDefault="005E0C72" w:rsidP="005E0C72">
            <w:pPr>
              <w:pStyle w:val="NoSpacing"/>
              <w:ind w:left="317"/>
              <w:rPr>
                <w:i/>
                <w:szCs w:val="18"/>
              </w:rPr>
            </w:pPr>
            <w:r w:rsidRPr="00FA2558">
              <w:rPr>
                <w:i/>
                <w:szCs w:val="18"/>
              </w:rPr>
              <w:t>Information Services Department</w:t>
            </w:r>
            <w:r>
              <w:rPr>
                <w:i/>
                <w:szCs w:val="18"/>
              </w:rPr>
              <w:t>,</w:t>
            </w:r>
            <w:r w:rsidRPr="00FA2558">
              <w:rPr>
                <w:i/>
                <w:szCs w:val="18"/>
              </w:rPr>
              <w:t xml:space="preserve"> SIS Unit </w:t>
            </w:r>
          </w:p>
          <w:p w:rsidR="005E0C72" w:rsidRDefault="005E0C72" w:rsidP="005E0C72">
            <w:r w:rsidRPr="00FA2558">
              <w:rPr>
                <w:i/>
                <w:szCs w:val="18"/>
              </w:rPr>
              <w:t>17 Gheringhap St Geelong VIC 3220</w:t>
            </w:r>
          </w:p>
        </w:tc>
      </w:tr>
    </w:tbl>
    <w:p w:rsidR="00496F45" w:rsidRPr="004159D7" w:rsidRDefault="00496F45" w:rsidP="004159D7"/>
    <w:sectPr w:rsidR="00496F45" w:rsidRPr="004159D7" w:rsidSect="009A2C2E">
      <w:footerReference w:type="default" r:id="rId11"/>
      <w:pgSz w:w="11906" w:h="16838"/>
      <w:pgMar w:top="720" w:right="720" w:bottom="720" w:left="720" w:header="708" w:footer="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C72" w:rsidRDefault="005E0C72" w:rsidP="006D253F">
      <w:pPr>
        <w:spacing w:before="0" w:after="0" w:line="240" w:lineRule="auto"/>
      </w:pPr>
      <w:r>
        <w:separator/>
      </w:r>
    </w:p>
  </w:endnote>
  <w:endnote w:type="continuationSeparator" w:id="0">
    <w:p w:rsidR="005E0C72" w:rsidRDefault="005E0C72" w:rsidP="006D2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C72" w:rsidRDefault="005E0C72" w:rsidP="00520387">
    <w:r w:rsidRPr="009A2C2E">
      <w:rPr>
        <w:noProof/>
        <w:lang w:eastAsia="en-A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4714875</wp:posOffset>
          </wp:positionH>
          <wp:positionV relativeFrom="paragraph">
            <wp:posOffset>-85090</wp:posOffset>
          </wp:positionV>
          <wp:extent cx="1762125" cy="542925"/>
          <wp:effectExtent l="19050" t="0" r="9525" b="0"/>
          <wp:wrapNone/>
          <wp:docPr id="3" name="Picture 1" descr="COGG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GG GRE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2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 FILENAME   \* MERGEFORMAT ">
      <w:r w:rsidR="00AB036D">
        <w:rPr>
          <w:noProof/>
        </w:rPr>
        <w:t>CoGG - 2D Data Standards v1.1.docx</w:t>
      </w:r>
    </w:fldSimple>
    <w:r w:rsidR="00CB2961">
      <w:t xml:space="preserve"> – Valid at </w:t>
    </w:r>
    <w:fldSimple w:instr=" DATE \@ &quot;dddd, d MMMM yyyy&quot; ">
      <w:r w:rsidR="00AB036D">
        <w:rPr>
          <w:noProof/>
        </w:rPr>
        <w:t>Friday, 30 January 2015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C72" w:rsidRDefault="005E0C72" w:rsidP="006D253F">
      <w:pPr>
        <w:spacing w:before="0" w:after="0" w:line="240" w:lineRule="auto"/>
      </w:pPr>
      <w:r>
        <w:separator/>
      </w:r>
    </w:p>
  </w:footnote>
  <w:footnote w:type="continuationSeparator" w:id="0">
    <w:p w:rsidR="005E0C72" w:rsidRDefault="005E0C72" w:rsidP="006D253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4800"/>
    <w:multiLevelType w:val="hybridMultilevel"/>
    <w:tmpl w:val="D464871C"/>
    <w:lvl w:ilvl="0" w:tplc="940C1AA0">
      <w:numFmt w:val="bullet"/>
      <w:lvlText w:val="-"/>
      <w:lvlJc w:val="left"/>
      <w:pPr>
        <w:ind w:left="360" w:hanging="360"/>
      </w:pPr>
      <w:rPr>
        <w:rFonts w:ascii="DIN" w:eastAsiaTheme="minorEastAsia" w:hAnsi="DIN" w:cs="DI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287E26"/>
    <w:multiLevelType w:val="hybridMultilevel"/>
    <w:tmpl w:val="8E2A6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80B12"/>
    <w:multiLevelType w:val="hybridMultilevel"/>
    <w:tmpl w:val="9BE2A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01CAC"/>
    <w:multiLevelType w:val="hybridMultilevel"/>
    <w:tmpl w:val="4F9EE2F8"/>
    <w:lvl w:ilvl="0" w:tplc="940C1AA0">
      <w:numFmt w:val="bullet"/>
      <w:lvlText w:val="-"/>
      <w:lvlJc w:val="left"/>
      <w:pPr>
        <w:ind w:left="360" w:hanging="360"/>
      </w:pPr>
      <w:rPr>
        <w:rFonts w:ascii="DIN" w:eastAsiaTheme="minorEastAsia" w:hAnsi="DIN" w:cs="DI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A6364"/>
    <w:multiLevelType w:val="hybridMultilevel"/>
    <w:tmpl w:val="228008EC"/>
    <w:lvl w:ilvl="0" w:tplc="940C1AA0">
      <w:numFmt w:val="bullet"/>
      <w:lvlText w:val="-"/>
      <w:lvlJc w:val="left"/>
      <w:pPr>
        <w:ind w:left="360" w:hanging="360"/>
      </w:pPr>
      <w:rPr>
        <w:rFonts w:ascii="DIN" w:eastAsiaTheme="minorEastAsia" w:hAnsi="DIN" w:cs="DIN" w:hint="default"/>
      </w:rPr>
    </w:lvl>
    <w:lvl w:ilvl="1" w:tplc="C8B0939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36530"/>
    <w:multiLevelType w:val="hybridMultilevel"/>
    <w:tmpl w:val="4B3EE62A"/>
    <w:lvl w:ilvl="0" w:tplc="940C1AA0">
      <w:numFmt w:val="bullet"/>
      <w:lvlText w:val="-"/>
      <w:lvlJc w:val="left"/>
      <w:pPr>
        <w:ind w:left="360" w:hanging="360"/>
      </w:pPr>
      <w:rPr>
        <w:rFonts w:ascii="DIN" w:eastAsiaTheme="minorEastAsia" w:hAnsi="DIN" w:cs="DI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A51A4"/>
    <w:multiLevelType w:val="hybridMultilevel"/>
    <w:tmpl w:val="92E28032"/>
    <w:lvl w:ilvl="0" w:tplc="940C1AA0">
      <w:numFmt w:val="bullet"/>
      <w:lvlText w:val="-"/>
      <w:lvlJc w:val="left"/>
      <w:pPr>
        <w:ind w:left="360" w:hanging="360"/>
      </w:pPr>
      <w:rPr>
        <w:rFonts w:ascii="DIN" w:eastAsiaTheme="minorEastAsia" w:hAnsi="DIN" w:cs="DI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E6524"/>
    <w:multiLevelType w:val="hybridMultilevel"/>
    <w:tmpl w:val="E0E08922"/>
    <w:lvl w:ilvl="0" w:tplc="940C1AA0">
      <w:numFmt w:val="bullet"/>
      <w:lvlText w:val="-"/>
      <w:lvlJc w:val="left"/>
      <w:pPr>
        <w:ind w:left="360" w:hanging="360"/>
      </w:pPr>
      <w:rPr>
        <w:rFonts w:ascii="DIN" w:eastAsiaTheme="minorEastAsia" w:hAnsi="DIN" w:cs="DI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9937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22BA"/>
    <w:rsid w:val="00031C42"/>
    <w:rsid w:val="00054FDD"/>
    <w:rsid w:val="00060817"/>
    <w:rsid w:val="000641E0"/>
    <w:rsid w:val="000F0580"/>
    <w:rsid w:val="00101DD8"/>
    <w:rsid w:val="001305AE"/>
    <w:rsid w:val="00177A8D"/>
    <w:rsid w:val="001D36ED"/>
    <w:rsid w:val="00273BFD"/>
    <w:rsid w:val="002750A9"/>
    <w:rsid w:val="00282642"/>
    <w:rsid w:val="002965DF"/>
    <w:rsid w:val="002C7198"/>
    <w:rsid w:val="002D42BB"/>
    <w:rsid w:val="003009ED"/>
    <w:rsid w:val="003109C8"/>
    <w:rsid w:val="003637B4"/>
    <w:rsid w:val="00383684"/>
    <w:rsid w:val="003B70C2"/>
    <w:rsid w:val="003C69D9"/>
    <w:rsid w:val="003E7671"/>
    <w:rsid w:val="00403B0D"/>
    <w:rsid w:val="004159D7"/>
    <w:rsid w:val="004278B1"/>
    <w:rsid w:val="0043425B"/>
    <w:rsid w:val="004403DE"/>
    <w:rsid w:val="00446508"/>
    <w:rsid w:val="00456A49"/>
    <w:rsid w:val="00464891"/>
    <w:rsid w:val="00496F45"/>
    <w:rsid w:val="004F5C3D"/>
    <w:rsid w:val="00520387"/>
    <w:rsid w:val="00552DA5"/>
    <w:rsid w:val="00591440"/>
    <w:rsid w:val="00594342"/>
    <w:rsid w:val="005A0685"/>
    <w:rsid w:val="005B2C93"/>
    <w:rsid w:val="005E0C72"/>
    <w:rsid w:val="005E33E4"/>
    <w:rsid w:val="006559A0"/>
    <w:rsid w:val="00676B7E"/>
    <w:rsid w:val="006C108A"/>
    <w:rsid w:val="006D253F"/>
    <w:rsid w:val="006E261F"/>
    <w:rsid w:val="0071705E"/>
    <w:rsid w:val="0075714B"/>
    <w:rsid w:val="007A6CAF"/>
    <w:rsid w:val="007B4367"/>
    <w:rsid w:val="007C08B5"/>
    <w:rsid w:val="007C1AE8"/>
    <w:rsid w:val="007D70BC"/>
    <w:rsid w:val="008055DE"/>
    <w:rsid w:val="00806DD7"/>
    <w:rsid w:val="00822458"/>
    <w:rsid w:val="008745C3"/>
    <w:rsid w:val="008802EB"/>
    <w:rsid w:val="00892588"/>
    <w:rsid w:val="008A683B"/>
    <w:rsid w:val="008E1600"/>
    <w:rsid w:val="00907AE0"/>
    <w:rsid w:val="00924219"/>
    <w:rsid w:val="00951CCA"/>
    <w:rsid w:val="00972246"/>
    <w:rsid w:val="009A2C2E"/>
    <w:rsid w:val="00A00AE3"/>
    <w:rsid w:val="00A07AE0"/>
    <w:rsid w:val="00A37519"/>
    <w:rsid w:val="00A4305B"/>
    <w:rsid w:val="00A517EB"/>
    <w:rsid w:val="00A93BC1"/>
    <w:rsid w:val="00AB036D"/>
    <w:rsid w:val="00AD1D87"/>
    <w:rsid w:val="00AF1605"/>
    <w:rsid w:val="00AF2550"/>
    <w:rsid w:val="00AF614D"/>
    <w:rsid w:val="00B4027C"/>
    <w:rsid w:val="00B4135E"/>
    <w:rsid w:val="00B524F4"/>
    <w:rsid w:val="00BA47F6"/>
    <w:rsid w:val="00BB28B1"/>
    <w:rsid w:val="00BC4742"/>
    <w:rsid w:val="00BE1EE9"/>
    <w:rsid w:val="00C047D4"/>
    <w:rsid w:val="00C3210E"/>
    <w:rsid w:val="00C976C8"/>
    <w:rsid w:val="00CA6508"/>
    <w:rsid w:val="00CB2961"/>
    <w:rsid w:val="00CC4B5C"/>
    <w:rsid w:val="00CF0DF8"/>
    <w:rsid w:val="00CF7802"/>
    <w:rsid w:val="00D23CB7"/>
    <w:rsid w:val="00D31317"/>
    <w:rsid w:val="00D32D6E"/>
    <w:rsid w:val="00D573EC"/>
    <w:rsid w:val="00D61FDB"/>
    <w:rsid w:val="00D71BC1"/>
    <w:rsid w:val="00D7254C"/>
    <w:rsid w:val="00DC730D"/>
    <w:rsid w:val="00DE14DE"/>
    <w:rsid w:val="00DF60D7"/>
    <w:rsid w:val="00E03ABC"/>
    <w:rsid w:val="00E64E37"/>
    <w:rsid w:val="00E80B55"/>
    <w:rsid w:val="00E822BA"/>
    <w:rsid w:val="00EE78A6"/>
    <w:rsid w:val="00EF0D43"/>
    <w:rsid w:val="00F04917"/>
    <w:rsid w:val="00F24B5C"/>
    <w:rsid w:val="00F425DF"/>
    <w:rsid w:val="00FA2558"/>
    <w:rsid w:val="00FB1A7C"/>
    <w:rsid w:val="00FC7B9E"/>
    <w:rsid w:val="00FE16ED"/>
    <w:rsid w:val="00FE473E"/>
    <w:rsid w:val="00FE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600"/>
    <w:rPr>
      <w:color w:val="4D4D4D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91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36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36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36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36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36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36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36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36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B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04917"/>
    <w:pPr>
      <w:spacing w:before="720"/>
      <w:contextualSpacing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4917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04917"/>
    <w:rPr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B436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B436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36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36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36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36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36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36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4367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B1"/>
    <w:pPr>
      <w:spacing w:after="100" w:line="240" w:lineRule="auto"/>
    </w:pPr>
    <w:rPr>
      <w:caps/>
      <w:color w:val="365F91" w:themeColor="accent1" w:themeShade="B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28B1"/>
    <w:rPr>
      <w:caps/>
      <w:color w:val="365F91" w:themeColor="accent1" w:themeShade="BF"/>
      <w:spacing w:val="10"/>
      <w:sz w:val="24"/>
      <w:szCs w:val="24"/>
    </w:rPr>
  </w:style>
  <w:style w:type="character" w:styleId="Strong">
    <w:name w:val="Strong"/>
    <w:uiPriority w:val="22"/>
    <w:qFormat/>
    <w:rsid w:val="007B4367"/>
    <w:rPr>
      <w:b/>
      <w:bCs/>
    </w:rPr>
  </w:style>
  <w:style w:type="character" w:styleId="Emphasis">
    <w:name w:val="Emphasis"/>
    <w:uiPriority w:val="20"/>
    <w:qFormat/>
    <w:rsid w:val="007B436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B436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436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B43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436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B436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36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36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B436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B436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B436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B436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B436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367"/>
    <w:pPr>
      <w:outlineLvl w:val="9"/>
    </w:pPr>
  </w:style>
  <w:style w:type="paragraph" w:customStyle="1" w:styleId="Default">
    <w:name w:val="Default"/>
    <w:rsid w:val="00E822BA"/>
    <w:pPr>
      <w:autoSpaceDE w:val="0"/>
      <w:autoSpaceDN w:val="0"/>
      <w:adjustRightInd w:val="0"/>
    </w:pPr>
    <w:rPr>
      <w:rFonts w:ascii="DIN" w:hAnsi="DIN" w:cs="DIN"/>
      <w:color w:val="000000"/>
      <w:sz w:val="24"/>
      <w:szCs w:val="24"/>
      <w:lang w:val="en-AU" w:bidi="ar-SA"/>
    </w:rPr>
  </w:style>
  <w:style w:type="paragraph" w:customStyle="1" w:styleId="Pa2">
    <w:name w:val="Pa2"/>
    <w:basedOn w:val="Default"/>
    <w:next w:val="Default"/>
    <w:uiPriority w:val="99"/>
    <w:rsid w:val="00E822BA"/>
    <w:pPr>
      <w:spacing w:line="20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E822BA"/>
    <w:pPr>
      <w:spacing w:line="2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822BA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E822BA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822BA"/>
    <w:pPr>
      <w:spacing w:line="20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E822BA"/>
    <w:pPr>
      <w:spacing w:line="201" w:lineRule="atLeast"/>
    </w:pPr>
    <w:rPr>
      <w:rFonts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496F4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496F4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F45"/>
    <w:rPr>
      <w:color w:val="4D4D4D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496F4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F45"/>
    <w:rPr>
      <w:color w:val="4D4D4D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FA25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sri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C2E6-7CF5-480E-A03C-0EEB9FE8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Greater Geelong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McIntosh</dc:creator>
  <cp:lastModifiedBy>Will McIntosh</cp:lastModifiedBy>
  <cp:revision>11</cp:revision>
  <cp:lastPrinted>2015-01-29T21:13:00Z</cp:lastPrinted>
  <dcterms:created xsi:type="dcterms:W3CDTF">2015-01-28T22:31:00Z</dcterms:created>
  <dcterms:modified xsi:type="dcterms:W3CDTF">2015-01-29T21:13:00Z</dcterms:modified>
</cp:coreProperties>
</file>