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FBA" w:rsidRDefault="003C5FBA" w:rsidP="006E4E90">
      <w:pPr>
        <w:spacing w:after="0" w:line="240" w:lineRule="auto"/>
        <w:jc w:val="center"/>
        <w:rPr>
          <w:rFonts w:cstheme="minorHAnsi"/>
          <w:b/>
          <w:sz w:val="28"/>
          <w:szCs w:val="28"/>
        </w:rPr>
      </w:pPr>
    </w:p>
    <w:p w:rsidR="003C5FBA" w:rsidRDefault="003C5FBA" w:rsidP="003C5FBA">
      <w:pPr>
        <w:spacing w:after="0" w:line="240" w:lineRule="auto"/>
        <w:jc w:val="both"/>
        <w:rPr>
          <w:rFonts w:cstheme="minorHAnsi"/>
          <w:b/>
          <w:sz w:val="28"/>
          <w:szCs w:val="28"/>
        </w:rPr>
      </w:pPr>
      <w:r>
        <w:rPr>
          <w:rFonts w:ascii="Arial" w:hAnsi="Arial" w:cs="Arial"/>
          <w:b/>
          <w:noProof/>
          <w:sz w:val="48"/>
          <w:szCs w:val="48"/>
        </w:rPr>
        <w:drawing>
          <wp:inline distT="0" distB="0" distL="0" distR="0">
            <wp:extent cx="3314700" cy="1047750"/>
            <wp:effectExtent l="0" t="0" r="0" b="0"/>
            <wp:docPr id="65" name="Picture 65" descr="COG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GG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047750"/>
                    </a:xfrm>
                    <a:prstGeom prst="rect">
                      <a:avLst/>
                    </a:prstGeom>
                    <a:noFill/>
                    <a:ln>
                      <a:noFill/>
                    </a:ln>
                  </pic:spPr>
                </pic:pic>
              </a:graphicData>
            </a:graphic>
          </wp:inline>
        </w:drawing>
      </w:r>
      <w:r>
        <w:rPr>
          <w:rFonts w:cstheme="minorHAnsi"/>
          <w:b/>
          <w:sz w:val="28"/>
          <w:szCs w:val="28"/>
        </w:rPr>
        <w:t xml:space="preserve">                             </w:t>
      </w:r>
      <w:r>
        <w:rPr>
          <w:rFonts w:ascii="Arial" w:hAnsi="Arial" w:cs="Arial"/>
          <w:b/>
          <w:noProof/>
          <w:sz w:val="48"/>
          <w:szCs w:val="48"/>
        </w:rPr>
        <w:drawing>
          <wp:inline distT="0" distB="0" distL="0" distR="0">
            <wp:extent cx="1228725" cy="1409700"/>
            <wp:effectExtent l="0" t="0" r="0" b="0"/>
            <wp:docPr id="66" name="Picture 66" descr="NT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 Logo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8725" cy="1409700"/>
                    </a:xfrm>
                    <a:prstGeom prst="rect">
                      <a:avLst/>
                    </a:prstGeom>
                    <a:noFill/>
                    <a:ln>
                      <a:noFill/>
                    </a:ln>
                  </pic:spPr>
                </pic:pic>
              </a:graphicData>
            </a:graphic>
          </wp:inline>
        </w:drawing>
      </w:r>
    </w:p>
    <w:p w:rsidR="003C5FBA" w:rsidRDefault="003C5FBA" w:rsidP="006E4E90">
      <w:pPr>
        <w:spacing w:after="0" w:line="240" w:lineRule="auto"/>
        <w:jc w:val="center"/>
        <w:rPr>
          <w:rFonts w:cstheme="minorHAnsi"/>
          <w:b/>
          <w:sz w:val="28"/>
          <w:szCs w:val="28"/>
        </w:rPr>
      </w:pPr>
    </w:p>
    <w:p w:rsidR="002D7E75" w:rsidRDefault="006E4E90" w:rsidP="006E4E90">
      <w:pPr>
        <w:spacing w:after="0" w:line="240" w:lineRule="auto"/>
        <w:jc w:val="center"/>
        <w:rPr>
          <w:rFonts w:cstheme="minorHAnsi"/>
          <w:b/>
          <w:sz w:val="28"/>
          <w:szCs w:val="28"/>
        </w:rPr>
      </w:pPr>
      <w:r w:rsidRPr="00E317D4">
        <w:rPr>
          <w:rFonts w:cstheme="minorHAnsi"/>
          <w:b/>
          <w:sz w:val="28"/>
          <w:szCs w:val="28"/>
        </w:rPr>
        <w:t xml:space="preserve">Nominations for the </w:t>
      </w:r>
      <w:r w:rsidR="00A62053" w:rsidRPr="00E317D4">
        <w:rPr>
          <w:rFonts w:cstheme="minorHAnsi"/>
          <w:b/>
          <w:sz w:val="28"/>
          <w:szCs w:val="28"/>
        </w:rPr>
        <w:t xml:space="preserve">National Trust </w:t>
      </w:r>
      <w:r w:rsidRPr="00E317D4">
        <w:rPr>
          <w:rFonts w:cstheme="minorHAnsi"/>
          <w:b/>
          <w:sz w:val="28"/>
          <w:szCs w:val="28"/>
        </w:rPr>
        <w:t xml:space="preserve">of Victoria (Geelong &amp; </w:t>
      </w:r>
      <w:r w:rsidR="00E317D4" w:rsidRPr="00E317D4">
        <w:rPr>
          <w:rFonts w:cstheme="minorHAnsi"/>
          <w:b/>
          <w:sz w:val="28"/>
          <w:szCs w:val="28"/>
        </w:rPr>
        <w:t>Region</w:t>
      </w:r>
      <w:r w:rsidRPr="00E317D4">
        <w:rPr>
          <w:rFonts w:cstheme="minorHAnsi"/>
          <w:b/>
          <w:sz w:val="28"/>
          <w:szCs w:val="28"/>
        </w:rPr>
        <w:t xml:space="preserve"> Branch) &amp; City of Greater Geelong </w:t>
      </w:r>
      <w:r w:rsidR="00A62053" w:rsidRPr="00E317D4">
        <w:rPr>
          <w:rFonts w:cstheme="minorHAnsi"/>
          <w:b/>
          <w:sz w:val="28"/>
          <w:szCs w:val="28"/>
        </w:rPr>
        <w:t xml:space="preserve">Heritage Awards </w:t>
      </w:r>
      <w:r w:rsidR="00FF6A20">
        <w:rPr>
          <w:rFonts w:cstheme="minorHAnsi"/>
          <w:b/>
          <w:sz w:val="28"/>
          <w:szCs w:val="28"/>
        </w:rPr>
        <w:t>201</w:t>
      </w:r>
      <w:r w:rsidR="00C265F3">
        <w:rPr>
          <w:rFonts w:cstheme="minorHAnsi"/>
          <w:b/>
          <w:sz w:val="28"/>
          <w:szCs w:val="28"/>
        </w:rPr>
        <w:t>6</w:t>
      </w:r>
      <w:r w:rsidR="003C5FBA">
        <w:rPr>
          <w:rFonts w:cstheme="minorHAnsi"/>
          <w:b/>
          <w:sz w:val="28"/>
          <w:szCs w:val="28"/>
        </w:rPr>
        <w:t xml:space="preserve"> </w:t>
      </w:r>
    </w:p>
    <w:p w:rsidR="003C5FBA" w:rsidRDefault="003C5FBA" w:rsidP="006E4E90">
      <w:pPr>
        <w:spacing w:after="0" w:line="240" w:lineRule="auto"/>
        <w:jc w:val="center"/>
        <w:rPr>
          <w:rFonts w:cstheme="minorHAnsi"/>
          <w:b/>
          <w:sz w:val="28"/>
          <w:szCs w:val="28"/>
        </w:rPr>
      </w:pPr>
    </w:p>
    <w:p w:rsidR="004617FD" w:rsidRDefault="004617FD" w:rsidP="006E4E90">
      <w:pPr>
        <w:spacing w:after="0" w:line="240" w:lineRule="auto"/>
        <w:jc w:val="center"/>
        <w:rPr>
          <w:rFonts w:cstheme="minorHAnsi"/>
          <w:b/>
          <w:sz w:val="28"/>
          <w:szCs w:val="28"/>
        </w:rPr>
      </w:pPr>
      <w:r>
        <w:rPr>
          <w:rFonts w:cstheme="minorHAnsi"/>
          <w:b/>
          <w:sz w:val="28"/>
          <w:szCs w:val="28"/>
        </w:rPr>
        <w:t>Previous Award Winners (Works now Complete)</w:t>
      </w:r>
    </w:p>
    <w:p w:rsidR="004617FD" w:rsidRDefault="004617FD" w:rsidP="006E4E90">
      <w:pPr>
        <w:spacing w:after="0" w:line="240" w:lineRule="auto"/>
        <w:jc w:val="center"/>
        <w:rPr>
          <w:rFonts w:cstheme="minorHAnsi"/>
          <w:b/>
          <w:sz w:val="28"/>
          <w:szCs w:val="28"/>
        </w:rPr>
      </w:pPr>
    </w:p>
    <w:p w:rsidR="004617FD" w:rsidRPr="00E317D4" w:rsidRDefault="004617FD" w:rsidP="004617FD">
      <w:pPr>
        <w:pStyle w:val="ListParagraph"/>
        <w:spacing w:after="0" w:line="240" w:lineRule="auto"/>
        <w:ind w:left="0"/>
        <w:rPr>
          <w:rFonts w:cstheme="minorHAnsi"/>
          <w:b/>
        </w:rPr>
      </w:pPr>
      <w:proofErr w:type="gramStart"/>
      <w:r>
        <w:rPr>
          <w:rFonts w:cstheme="minorHAnsi"/>
          <w:b/>
        </w:rPr>
        <w:t>Former Brown Brothers’ Iron Store, Mercer Street, Geelong</w:t>
      </w:r>
      <w:r w:rsidRPr="00E317D4">
        <w:rPr>
          <w:rFonts w:cstheme="minorHAnsi"/>
          <w:b/>
        </w:rPr>
        <w:t>.</w:t>
      </w:r>
      <w:proofErr w:type="gramEnd"/>
    </w:p>
    <w:p w:rsidR="004617FD" w:rsidRDefault="004617FD" w:rsidP="004617FD">
      <w:pPr>
        <w:pStyle w:val="ListParagraph"/>
        <w:spacing w:after="0" w:line="240" w:lineRule="auto"/>
        <w:ind w:left="0"/>
        <w:jc w:val="both"/>
        <w:rPr>
          <w:rFonts w:cstheme="minorHAnsi"/>
        </w:rPr>
      </w:pPr>
      <w:r w:rsidRPr="00E317D4">
        <w:rPr>
          <w:rFonts w:cstheme="minorHAnsi"/>
          <w:b/>
        </w:rPr>
        <w:t>Significance</w:t>
      </w:r>
      <w:r w:rsidRPr="00E317D4">
        <w:rPr>
          <w:rFonts w:cstheme="minorHAnsi"/>
        </w:rPr>
        <w:t xml:space="preserve">: </w:t>
      </w:r>
      <w:r>
        <w:rPr>
          <w:rFonts w:cstheme="minorHAnsi"/>
        </w:rPr>
        <w:t>State significance (included in the Victorian Heritage Register).  The building has significance as a rare and distinctive example of one common form of pre-fabricated iron construction.  It was imported by Warren Hasting Brown in 1853 and erected on the present site by late 1854.</w:t>
      </w:r>
    </w:p>
    <w:p w:rsidR="004617FD" w:rsidRDefault="004617FD" w:rsidP="004617FD">
      <w:pPr>
        <w:pStyle w:val="ListParagraph"/>
        <w:spacing w:after="0" w:line="240" w:lineRule="auto"/>
        <w:ind w:left="0"/>
        <w:jc w:val="both"/>
        <w:rPr>
          <w:rFonts w:cstheme="minorHAnsi"/>
        </w:rPr>
      </w:pPr>
    </w:p>
    <w:p w:rsidR="004617FD" w:rsidRPr="00E317D4" w:rsidRDefault="004617FD" w:rsidP="004617FD">
      <w:pPr>
        <w:pStyle w:val="ListParagraph"/>
        <w:spacing w:after="0" w:line="240" w:lineRule="auto"/>
        <w:ind w:left="0"/>
        <w:rPr>
          <w:rFonts w:cstheme="minorHAnsi"/>
        </w:rPr>
      </w:pPr>
      <w:r w:rsidRPr="00E317D4">
        <w:rPr>
          <w:rFonts w:cstheme="minorHAnsi"/>
          <w:b/>
        </w:rPr>
        <w:t>Works</w:t>
      </w:r>
      <w:r w:rsidRPr="00E317D4">
        <w:rPr>
          <w:rFonts w:cstheme="minorHAnsi"/>
        </w:rPr>
        <w:t xml:space="preserve">: </w:t>
      </w:r>
      <w:r>
        <w:rPr>
          <w:rFonts w:cstheme="minorHAnsi"/>
        </w:rPr>
        <w:t>Restoration and Reconstruction</w:t>
      </w:r>
    </w:p>
    <w:p w:rsidR="004617FD" w:rsidRPr="00E317D4" w:rsidRDefault="004617FD" w:rsidP="004617FD">
      <w:pPr>
        <w:pStyle w:val="ListParagraph"/>
        <w:spacing w:after="0" w:line="240" w:lineRule="auto"/>
        <w:ind w:left="0"/>
        <w:jc w:val="both"/>
        <w:rPr>
          <w:rFonts w:cstheme="minorHAnsi"/>
        </w:rPr>
      </w:pPr>
      <w:r>
        <w:rPr>
          <w:rFonts w:cstheme="minorHAnsi"/>
        </w:rPr>
        <w:t>For many years, the original façade – as depicted on the Brown Brothers’ invoice (c.1859</w:t>
      </w:r>
      <w:proofErr w:type="gramStart"/>
      <w:r>
        <w:rPr>
          <w:rFonts w:cstheme="minorHAnsi"/>
        </w:rPr>
        <w:t>),</w:t>
      </w:r>
      <w:proofErr w:type="gramEnd"/>
      <w:r>
        <w:rPr>
          <w:rFonts w:cstheme="minorHAnsi"/>
        </w:rPr>
        <w:t xml:space="preserve"> had a plate glass shopfront at ground level.  The upper portion of the façade had substantially deteriorated and repair and reconstruction works have brought back the original appearance.  Substantial repairs – hidden front public view – have also been completed over recent years.  Today, the building is greatly enhanced by the conservation works that are ongoing.  These works have been guided by John Briggs Architects Pty Ltd, Heritage and History Consultants.  </w:t>
      </w:r>
    </w:p>
    <w:p w:rsidR="004617FD" w:rsidRPr="00E317D4" w:rsidRDefault="004617FD" w:rsidP="004617FD">
      <w:pPr>
        <w:pStyle w:val="ListParagraph"/>
        <w:spacing w:after="0" w:line="240" w:lineRule="auto"/>
        <w:ind w:left="0"/>
        <w:rPr>
          <w:rFonts w:cstheme="minorHAnsi"/>
        </w:rPr>
      </w:pPr>
    </w:p>
    <w:p w:rsidR="004617FD" w:rsidRPr="00E317D4" w:rsidRDefault="004617FD" w:rsidP="004617FD">
      <w:pPr>
        <w:pStyle w:val="ListParagraph"/>
        <w:spacing w:after="0" w:line="240" w:lineRule="auto"/>
        <w:ind w:left="0"/>
        <w:jc w:val="center"/>
        <w:rPr>
          <w:rFonts w:cstheme="minorHAnsi"/>
        </w:rPr>
      </w:pPr>
      <w:r>
        <w:rPr>
          <w:rFonts w:cstheme="minorHAnsi"/>
          <w:noProof/>
        </w:rPr>
        <w:lastRenderedPageBreak/>
        <w:drawing>
          <wp:inline distT="0" distB="0" distL="0" distR="0">
            <wp:extent cx="5731510" cy="4065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wn Brothers Store Invoice, Westmore CMP 199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65270"/>
                    </a:xfrm>
                    <a:prstGeom prst="rect">
                      <a:avLst/>
                    </a:prstGeom>
                  </pic:spPr>
                </pic:pic>
              </a:graphicData>
            </a:graphic>
          </wp:inline>
        </w:drawing>
      </w:r>
    </w:p>
    <w:p w:rsidR="004617FD" w:rsidRDefault="004617FD" w:rsidP="004617FD">
      <w:pPr>
        <w:pStyle w:val="ListParagraph"/>
        <w:spacing w:after="0" w:line="240" w:lineRule="auto"/>
        <w:ind w:left="0"/>
        <w:jc w:val="center"/>
        <w:rPr>
          <w:rFonts w:cstheme="minorHAnsi"/>
          <w:sz w:val="18"/>
          <w:szCs w:val="18"/>
        </w:rPr>
      </w:pPr>
      <w:r>
        <w:rPr>
          <w:rFonts w:cstheme="minorHAnsi"/>
          <w:sz w:val="18"/>
          <w:szCs w:val="18"/>
        </w:rPr>
        <w:t>Brown Brothers Store Invoice, c.1859</w:t>
      </w:r>
    </w:p>
    <w:p w:rsidR="004617FD" w:rsidRPr="004617FD" w:rsidRDefault="004617FD" w:rsidP="004617FD">
      <w:pPr>
        <w:spacing w:after="0" w:line="240" w:lineRule="auto"/>
        <w:jc w:val="both"/>
        <w:rPr>
          <w:rFonts w:cstheme="minorHAnsi"/>
          <w:szCs w:val="28"/>
        </w:rPr>
      </w:pPr>
    </w:p>
    <w:p w:rsidR="004617FD" w:rsidRDefault="00E543AB" w:rsidP="004617FD">
      <w:pPr>
        <w:spacing w:after="0" w:line="240" w:lineRule="auto"/>
        <w:jc w:val="center"/>
        <w:rPr>
          <w:rFonts w:cstheme="minorHAnsi"/>
          <w:szCs w:val="28"/>
        </w:rPr>
      </w:pPr>
      <w:r>
        <w:rPr>
          <w:rFonts w:cstheme="minorHAnsi"/>
          <w:noProof/>
          <w:szCs w:val="28"/>
        </w:rPr>
        <w:drawing>
          <wp:inline distT="0" distB="0" distL="0" distR="0">
            <wp:extent cx="5731510" cy="362648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wn Brothers Iron Store 1990s 606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26485"/>
                    </a:xfrm>
                    <a:prstGeom prst="rect">
                      <a:avLst/>
                    </a:prstGeom>
                  </pic:spPr>
                </pic:pic>
              </a:graphicData>
            </a:graphic>
          </wp:inline>
        </w:drawing>
      </w:r>
    </w:p>
    <w:p w:rsidR="00E543AB" w:rsidRPr="00F107ED" w:rsidRDefault="00E543AB" w:rsidP="004617FD">
      <w:pPr>
        <w:spacing w:after="0" w:line="240" w:lineRule="auto"/>
        <w:jc w:val="center"/>
        <w:rPr>
          <w:rFonts w:cstheme="minorHAnsi"/>
          <w:sz w:val="18"/>
          <w:szCs w:val="28"/>
        </w:rPr>
      </w:pPr>
      <w:r w:rsidRPr="00F107ED">
        <w:rPr>
          <w:rFonts w:cstheme="minorHAnsi"/>
          <w:sz w:val="18"/>
          <w:szCs w:val="28"/>
        </w:rPr>
        <w:t xml:space="preserve">Brown Brothers Store when Erskine’s Geelong Disposals, n.d., c.1990s.  Source: </w:t>
      </w:r>
      <w:hyperlink r:id="rId12" w:history="1">
        <w:r w:rsidRPr="00F107ED">
          <w:rPr>
            <w:rStyle w:val="Hyperlink"/>
            <w:rFonts w:cstheme="minorHAnsi"/>
            <w:sz w:val="18"/>
            <w:szCs w:val="28"/>
          </w:rPr>
          <w:t>www.walkingmelbourne.com</w:t>
        </w:r>
      </w:hyperlink>
      <w:r w:rsidRPr="00F107ED">
        <w:rPr>
          <w:rFonts w:cstheme="minorHAnsi"/>
          <w:sz w:val="18"/>
          <w:szCs w:val="28"/>
        </w:rPr>
        <w:t xml:space="preserve"> </w:t>
      </w:r>
    </w:p>
    <w:p w:rsidR="00E543AB" w:rsidRDefault="00E543AB" w:rsidP="004617FD">
      <w:pPr>
        <w:spacing w:after="0" w:line="240" w:lineRule="auto"/>
        <w:jc w:val="center"/>
        <w:rPr>
          <w:rFonts w:cstheme="minorHAnsi"/>
          <w:szCs w:val="28"/>
        </w:rPr>
      </w:pPr>
    </w:p>
    <w:p w:rsidR="00E543AB" w:rsidRPr="004617FD" w:rsidRDefault="00E543AB" w:rsidP="004617FD">
      <w:pPr>
        <w:spacing w:after="0" w:line="240" w:lineRule="auto"/>
        <w:jc w:val="center"/>
        <w:rPr>
          <w:rFonts w:cstheme="minorHAnsi"/>
          <w:szCs w:val="28"/>
        </w:rPr>
      </w:pPr>
      <w:r>
        <w:rPr>
          <w:rFonts w:cstheme="minorHAnsi"/>
          <w:noProof/>
          <w:szCs w:val="28"/>
        </w:rPr>
        <w:lastRenderedPageBreak/>
        <w:drawing>
          <wp:inline distT="0" distB="0" distL="0" distR="0">
            <wp:extent cx="5731510" cy="42989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4617FD" w:rsidRDefault="00E543AB" w:rsidP="00E543AB">
      <w:pPr>
        <w:spacing w:after="0" w:line="240" w:lineRule="auto"/>
        <w:jc w:val="center"/>
        <w:rPr>
          <w:rFonts w:cstheme="minorHAnsi"/>
          <w:szCs w:val="28"/>
        </w:rPr>
      </w:pPr>
      <w:proofErr w:type="gramStart"/>
      <w:r>
        <w:rPr>
          <w:rFonts w:cstheme="minorHAnsi"/>
          <w:szCs w:val="28"/>
        </w:rPr>
        <w:t>Brown Brothers Store, 2016.</w:t>
      </w:r>
      <w:proofErr w:type="gramEnd"/>
      <w:r>
        <w:rPr>
          <w:rFonts w:cstheme="minorHAnsi"/>
          <w:szCs w:val="28"/>
        </w:rPr>
        <w:t xml:space="preserve">  Source: David Rowe.</w:t>
      </w:r>
    </w:p>
    <w:p w:rsidR="00E543AB" w:rsidRDefault="00E543AB" w:rsidP="00E543AB">
      <w:pPr>
        <w:spacing w:after="0" w:line="240" w:lineRule="auto"/>
        <w:jc w:val="center"/>
        <w:rPr>
          <w:rFonts w:cstheme="minorHAnsi"/>
          <w:szCs w:val="28"/>
        </w:rPr>
      </w:pPr>
    </w:p>
    <w:p w:rsidR="00004B54" w:rsidRDefault="00004B54">
      <w:pPr>
        <w:rPr>
          <w:rFonts w:cstheme="minorHAnsi"/>
          <w:b/>
        </w:rPr>
      </w:pPr>
      <w:r>
        <w:rPr>
          <w:rFonts w:cstheme="minorHAnsi"/>
          <w:b/>
        </w:rPr>
        <w:br w:type="page"/>
      </w:r>
    </w:p>
    <w:p w:rsidR="00E543AB" w:rsidRPr="00E317D4" w:rsidRDefault="00E543AB" w:rsidP="00E543AB">
      <w:pPr>
        <w:pStyle w:val="ListParagraph"/>
        <w:spacing w:after="0" w:line="240" w:lineRule="auto"/>
        <w:ind w:left="0"/>
        <w:rPr>
          <w:rFonts w:cstheme="minorHAnsi"/>
          <w:b/>
        </w:rPr>
      </w:pPr>
      <w:r>
        <w:rPr>
          <w:rFonts w:cstheme="minorHAnsi"/>
          <w:b/>
        </w:rPr>
        <w:lastRenderedPageBreak/>
        <w:t>Former Newtown Fire Station, 221A Pakington Street, Newtown</w:t>
      </w:r>
    </w:p>
    <w:p w:rsidR="00E543AB" w:rsidRPr="00E317D4" w:rsidRDefault="00E543AB" w:rsidP="00E543AB">
      <w:pPr>
        <w:pStyle w:val="ListParagraph"/>
        <w:spacing w:after="0" w:line="240" w:lineRule="auto"/>
        <w:ind w:left="0"/>
        <w:rPr>
          <w:rFonts w:cstheme="minorHAnsi"/>
        </w:rPr>
      </w:pPr>
      <w:r w:rsidRPr="00E317D4">
        <w:rPr>
          <w:rFonts w:cstheme="minorHAnsi"/>
          <w:b/>
        </w:rPr>
        <w:t>Works</w:t>
      </w:r>
      <w:r w:rsidRPr="00E317D4">
        <w:rPr>
          <w:rFonts w:cstheme="minorHAnsi"/>
        </w:rPr>
        <w:t xml:space="preserve">: </w:t>
      </w:r>
      <w:r>
        <w:rPr>
          <w:rFonts w:cstheme="minorHAnsi"/>
        </w:rPr>
        <w:t>Repairs to tower, brick repairs (including tuckpointing), window reinstatement</w:t>
      </w:r>
      <w:proofErr w:type="gramStart"/>
      <w:r>
        <w:rPr>
          <w:rFonts w:cstheme="minorHAnsi"/>
        </w:rPr>
        <w:t>,</w:t>
      </w:r>
      <w:r w:rsidRPr="00E317D4">
        <w:rPr>
          <w:rFonts w:cstheme="minorHAnsi"/>
        </w:rPr>
        <w:t>.</w:t>
      </w:r>
      <w:proofErr w:type="gramEnd"/>
    </w:p>
    <w:p w:rsidR="00E543AB" w:rsidRDefault="00E543AB" w:rsidP="00E543AB">
      <w:pPr>
        <w:pStyle w:val="ListParagraph"/>
        <w:spacing w:after="0" w:line="240" w:lineRule="auto"/>
        <w:ind w:left="0"/>
        <w:rPr>
          <w:rFonts w:cstheme="minorHAnsi"/>
        </w:rPr>
      </w:pPr>
      <w:r w:rsidRPr="00E317D4">
        <w:rPr>
          <w:rFonts w:cstheme="minorHAnsi"/>
          <w:b/>
        </w:rPr>
        <w:t>Significance</w:t>
      </w:r>
      <w:r w:rsidRPr="00E317D4">
        <w:rPr>
          <w:rFonts w:cstheme="minorHAnsi"/>
        </w:rPr>
        <w:t xml:space="preserve">: </w:t>
      </w:r>
      <w:r>
        <w:rPr>
          <w:rFonts w:cstheme="minorHAnsi"/>
        </w:rPr>
        <w:t xml:space="preserve">Regional Significance, HO145.  </w:t>
      </w:r>
    </w:p>
    <w:p w:rsidR="00E543AB" w:rsidRPr="00E317D4" w:rsidRDefault="00E543AB" w:rsidP="00E543AB">
      <w:pPr>
        <w:pStyle w:val="ListParagraph"/>
        <w:spacing w:after="0" w:line="240" w:lineRule="auto"/>
        <w:ind w:left="0"/>
        <w:rPr>
          <w:rFonts w:cstheme="minorHAnsi"/>
        </w:rPr>
      </w:pPr>
      <w:r>
        <w:rPr>
          <w:rFonts w:cstheme="minorHAnsi"/>
          <w:b/>
        </w:rPr>
        <w:t>Personal Responsible</w:t>
      </w:r>
      <w:r w:rsidRPr="00C96B28">
        <w:rPr>
          <w:rFonts w:cstheme="minorHAnsi"/>
          <w:b/>
        </w:rPr>
        <w:t>:</w:t>
      </w:r>
      <w:r>
        <w:rPr>
          <w:rFonts w:cstheme="minorHAnsi"/>
        </w:rPr>
        <w:t xml:space="preserve"> Steven Foster.</w:t>
      </w:r>
    </w:p>
    <w:p w:rsidR="00E543AB" w:rsidRDefault="00E543AB" w:rsidP="00E543AB">
      <w:pPr>
        <w:pStyle w:val="ListParagraph"/>
        <w:spacing w:after="0" w:line="240" w:lineRule="auto"/>
        <w:ind w:left="0"/>
        <w:jc w:val="both"/>
        <w:rPr>
          <w:rFonts w:cstheme="minorHAnsi"/>
        </w:rPr>
      </w:pPr>
    </w:p>
    <w:p w:rsidR="00E543AB" w:rsidRDefault="00E543AB" w:rsidP="00E543AB">
      <w:pPr>
        <w:pStyle w:val="ListParagraph"/>
        <w:spacing w:after="0" w:line="240" w:lineRule="auto"/>
        <w:ind w:left="0"/>
        <w:jc w:val="both"/>
        <w:rPr>
          <w:rFonts w:cstheme="minorHAnsi"/>
        </w:rPr>
      </w:pPr>
      <w:r>
        <w:rPr>
          <w:rFonts w:cstheme="minorHAnsi"/>
        </w:rPr>
        <w:t>Designed by the local municipal surveyor and architect, Robert S. Tuffs, this brick fire</w:t>
      </w:r>
      <w:r w:rsidR="00004B54">
        <w:rPr>
          <w:rFonts w:cstheme="minorHAnsi"/>
        </w:rPr>
        <w:t xml:space="preserve"> </w:t>
      </w:r>
      <w:r>
        <w:rPr>
          <w:rFonts w:cstheme="minorHAnsi"/>
        </w:rPr>
        <w:t xml:space="preserve">station was built in 1884 by Charles Mills.  It was designed in a Lombardic Romanesque style, being especially striking for its </w:t>
      </w:r>
      <w:r w:rsidR="00004B54">
        <w:rPr>
          <w:rFonts w:cstheme="minorHAnsi"/>
        </w:rPr>
        <w:t>polychrome</w:t>
      </w:r>
      <w:r>
        <w:rPr>
          <w:rFonts w:cstheme="minorHAnsi"/>
        </w:rPr>
        <w:t xml:space="preserve"> brick construction.  Since its opening, the building (and especially the tower) has been a local landmark atop the Newtown Hill.  Substantial and much-needed repairs have been carried out to the tower and the paintwork over the walls (introduced in the early-mid 20</w:t>
      </w:r>
      <w:r w:rsidRPr="008F644C">
        <w:rPr>
          <w:rFonts w:cstheme="minorHAnsi"/>
          <w:vertAlign w:val="superscript"/>
        </w:rPr>
        <w:t>th</w:t>
      </w:r>
      <w:r>
        <w:rPr>
          <w:rFonts w:cstheme="minorHAnsi"/>
        </w:rPr>
        <w:t xml:space="preserve"> century) has been carefully removed, exposing the original design.  The front arched window and central door opening have been reconstructed and a vertically boarded false door installed to reflect the original design.  This project has been a remarkable achievement, not just in revealing the original character of the building, but also in the high level of detail undertaken in the repairs: in the tower cupola (and reinstatement of the flag), window reinstatement, brick repairs and tuckpointing, and overall, in working in accordance with the conservation principle of replacing only that fabric that could not be repaired.  </w:t>
      </w:r>
    </w:p>
    <w:p w:rsidR="00E543AB" w:rsidRDefault="00E543AB" w:rsidP="00E543AB">
      <w:pPr>
        <w:spacing w:after="0" w:line="240" w:lineRule="auto"/>
        <w:jc w:val="center"/>
        <w:rPr>
          <w:rFonts w:cstheme="minorHAnsi"/>
          <w:szCs w:val="28"/>
        </w:rPr>
      </w:pPr>
    </w:p>
    <w:p w:rsidR="00E543AB" w:rsidRDefault="00E543AB" w:rsidP="00E543AB">
      <w:pPr>
        <w:spacing w:after="0" w:line="240" w:lineRule="auto"/>
        <w:jc w:val="center"/>
        <w:rPr>
          <w:rFonts w:cstheme="minorHAnsi"/>
          <w:szCs w:val="28"/>
        </w:rPr>
      </w:pPr>
      <w:r>
        <w:rPr>
          <w:rFonts w:cs="Calibri"/>
          <w:noProof/>
        </w:rPr>
        <w:drawing>
          <wp:inline distT="0" distB="0" distL="0" distR="0">
            <wp:extent cx="2409825" cy="40957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9825" cy="4095750"/>
                    </a:xfrm>
                    <a:prstGeom prst="rect">
                      <a:avLst/>
                    </a:prstGeom>
                    <a:noFill/>
                    <a:ln>
                      <a:noFill/>
                    </a:ln>
                  </pic:spPr>
                </pic:pic>
              </a:graphicData>
            </a:graphic>
          </wp:inline>
        </w:drawing>
      </w:r>
    </w:p>
    <w:p w:rsidR="00E543AB" w:rsidRPr="00F107ED" w:rsidRDefault="00E543AB" w:rsidP="00E543AB">
      <w:pPr>
        <w:spacing w:after="0" w:line="240" w:lineRule="auto"/>
        <w:jc w:val="center"/>
        <w:rPr>
          <w:rFonts w:cstheme="minorHAnsi"/>
          <w:sz w:val="18"/>
          <w:szCs w:val="28"/>
        </w:rPr>
      </w:pPr>
      <w:r w:rsidRPr="00F107ED">
        <w:rPr>
          <w:rFonts w:cstheme="minorHAnsi"/>
          <w:sz w:val="18"/>
          <w:szCs w:val="28"/>
        </w:rPr>
        <w:t>Former Newtown Fire Station, c.1900.</w:t>
      </w:r>
    </w:p>
    <w:p w:rsidR="00E543AB" w:rsidRPr="00F107ED" w:rsidRDefault="00E543AB" w:rsidP="00E543AB">
      <w:pPr>
        <w:spacing w:after="0" w:line="240" w:lineRule="auto"/>
        <w:jc w:val="center"/>
        <w:rPr>
          <w:rFonts w:cstheme="minorHAnsi"/>
          <w:sz w:val="18"/>
          <w:szCs w:val="28"/>
        </w:rPr>
      </w:pPr>
      <w:r w:rsidRPr="00F107ED">
        <w:rPr>
          <w:rFonts w:cstheme="minorHAnsi"/>
          <w:sz w:val="18"/>
          <w:szCs w:val="28"/>
        </w:rPr>
        <w:t xml:space="preserve">Source: State Library of Victoria, </w:t>
      </w:r>
      <w:proofErr w:type="spellStart"/>
      <w:proofErr w:type="gramStart"/>
      <w:r w:rsidRPr="00F107ED">
        <w:rPr>
          <w:rFonts w:cstheme="minorHAnsi"/>
          <w:sz w:val="18"/>
          <w:szCs w:val="28"/>
        </w:rPr>
        <w:t>nc</w:t>
      </w:r>
      <w:proofErr w:type="spellEnd"/>
      <w:proofErr w:type="gramEnd"/>
      <w:r w:rsidRPr="00F107ED">
        <w:rPr>
          <w:rFonts w:cstheme="minorHAnsi"/>
          <w:sz w:val="18"/>
          <w:szCs w:val="28"/>
        </w:rPr>
        <w:t xml:space="preserve"> 001122.</w:t>
      </w:r>
    </w:p>
    <w:p w:rsidR="00E543AB" w:rsidRPr="00F107ED" w:rsidRDefault="00E543AB" w:rsidP="00E543AB">
      <w:pPr>
        <w:spacing w:after="0" w:line="240" w:lineRule="auto"/>
        <w:jc w:val="center"/>
        <w:rPr>
          <w:rFonts w:cstheme="minorHAnsi"/>
          <w:sz w:val="18"/>
          <w:szCs w:val="28"/>
        </w:rPr>
      </w:pPr>
    </w:p>
    <w:p w:rsidR="00E543AB" w:rsidRDefault="00E543AB" w:rsidP="00E543AB">
      <w:pPr>
        <w:spacing w:after="0" w:line="240" w:lineRule="auto"/>
        <w:jc w:val="center"/>
        <w:rPr>
          <w:rFonts w:cstheme="minorHAnsi"/>
          <w:szCs w:val="28"/>
        </w:rPr>
      </w:pPr>
      <w:r>
        <w:rPr>
          <w:rFonts w:cs="Calibri"/>
          <w:noProof/>
        </w:rPr>
        <w:lastRenderedPageBreak/>
        <w:drawing>
          <wp:inline distT="0" distB="0" distL="0" distR="0">
            <wp:extent cx="2362200" cy="3495091"/>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3755" cy="3497391"/>
                    </a:xfrm>
                    <a:prstGeom prst="rect">
                      <a:avLst/>
                    </a:prstGeom>
                    <a:noFill/>
                    <a:ln>
                      <a:noFill/>
                    </a:ln>
                  </pic:spPr>
                </pic:pic>
              </a:graphicData>
            </a:graphic>
          </wp:inline>
        </w:drawing>
      </w:r>
    </w:p>
    <w:p w:rsidR="00E543AB" w:rsidRPr="00F107ED" w:rsidRDefault="00E543AB" w:rsidP="00E543AB">
      <w:pPr>
        <w:spacing w:after="0" w:line="240" w:lineRule="auto"/>
        <w:jc w:val="center"/>
        <w:rPr>
          <w:rFonts w:cstheme="minorHAnsi"/>
          <w:sz w:val="18"/>
          <w:szCs w:val="28"/>
        </w:rPr>
      </w:pPr>
      <w:r w:rsidRPr="00F107ED">
        <w:rPr>
          <w:rFonts w:cstheme="minorHAnsi"/>
          <w:sz w:val="18"/>
          <w:szCs w:val="28"/>
        </w:rPr>
        <w:t>Former Newtown Fire Station, c.1970</w:t>
      </w:r>
      <w:r w:rsidR="00F107ED" w:rsidRPr="00F107ED">
        <w:rPr>
          <w:rFonts w:cstheme="minorHAnsi"/>
          <w:sz w:val="18"/>
          <w:szCs w:val="28"/>
        </w:rPr>
        <w:t>s.</w:t>
      </w:r>
    </w:p>
    <w:p w:rsidR="00F107ED" w:rsidRDefault="00F107ED" w:rsidP="00E543AB">
      <w:pPr>
        <w:spacing w:after="0" w:line="240" w:lineRule="auto"/>
        <w:jc w:val="center"/>
        <w:rPr>
          <w:rFonts w:cstheme="minorHAnsi"/>
          <w:sz w:val="18"/>
          <w:szCs w:val="28"/>
        </w:rPr>
      </w:pPr>
      <w:r w:rsidRPr="00F107ED">
        <w:rPr>
          <w:rFonts w:cstheme="minorHAnsi"/>
          <w:sz w:val="18"/>
          <w:szCs w:val="28"/>
        </w:rPr>
        <w:t>Source: Geelong Library &amp; Heritage Centre.</w:t>
      </w:r>
    </w:p>
    <w:p w:rsidR="00F107ED" w:rsidRDefault="00F107ED" w:rsidP="00E543AB">
      <w:pPr>
        <w:spacing w:after="0" w:line="240" w:lineRule="auto"/>
        <w:jc w:val="center"/>
        <w:rPr>
          <w:rFonts w:cstheme="minorHAnsi"/>
          <w:szCs w:val="28"/>
        </w:rPr>
      </w:pPr>
      <w:r>
        <w:rPr>
          <w:rFonts w:cstheme="minorHAnsi"/>
          <w:noProof/>
          <w:szCs w:val="28"/>
        </w:rPr>
        <w:drawing>
          <wp:inline distT="0" distB="0" distL="0" distR="0">
            <wp:extent cx="3324225" cy="4432421"/>
            <wp:effectExtent l="1905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0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25607" cy="4434264"/>
                    </a:xfrm>
                    <a:prstGeom prst="rect">
                      <a:avLst/>
                    </a:prstGeom>
                  </pic:spPr>
                </pic:pic>
              </a:graphicData>
            </a:graphic>
          </wp:inline>
        </w:drawing>
      </w:r>
    </w:p>
    <w:p w:rsidR="00F107ED" w:rsidRPr="00F107ED" w:rsidRDefault="00F107ED" w:rsidP="00E543AB">
      <w:pPr>
        <w:spacing w:after="0" w:line="240" w:lineRule="auto"/>
        <w:jc w:val="center"/>
        <w:rPr>
          <w:rFonts w:cstheme="minorHAnsi"/>
          <w:sz w:val="18"/>
          <w:szCs w:val="28"/>
        </w:rPr>
      </w:pPr>
      <w:r w:rsidRPr="00F107ED">
        <w:rPr>
          <w:rFonts w:cstheme="minorHAnsi"/>
          <w:sz w:val="18"/>
          <w:szCs w:val="28"/>
        </w:rPr>
        <w:t xml:space="preserve">Restored and reconstructed Newtown Fire Station, 2016.  Source: Steven Foster, owner. </w:t>
      </w:r>
    </w:p>
    <w:p w:rsidR="00F107ED" w:rsidRDefault="00F107ED" w:rsidP="00E543AB">
      <w:pPr>
        <w:spacing w:after="0" w:line="240" w:lineRule="auto"/>
        <w:jc w:val="center"/>
        <w:rPr>
          <w:rFonts w:cstheme="minorHAnsi"/>
          <w:szCs w:val="28"/>
        </w:rPr>
      </w:pPr>
    </w:p>
    <w:p w:rsidR="00F107ED" w:rsidRDefault="00F107ED" w:rsidP="00E543AB">
      <w:pPr>
        <w:spacing w:after="0" w:line="240" w:lineRule="auto"/>
        <w:jc w:val="center"/>
        <w:rPr>
          <w:rFonts w:cstheme="minorHAnsi"/>
          <w:szCs w:val="28"/>
        </w:rPr>
      </w:pPr>
      <w:r>
        <w:rPr>
          <w:rFonts w:cstheme="minorHAnsi"/>
          <w:noProof/>
          <w:szCs w:val="28"/>
        </w:rPr>
        <w:lastRenderedPageBreak/>
        <w:drawing>
          <wp:inline distT="0" distB="0" distL="0" distR="0">
            <wp:extent cx="4467225" cy="595646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0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69082" cy="5958941"/>
                    </a:xfrm>
                    <a:prstGeom prst="rect">
                      <a:avLst/>
                    </a:prstGeom>
                  </pic:spPr>
                </pic:pic>
              </a:graphicData>
            </a:graphic>
          </wp:inline>
        </w:drawing>
      </w:r>
    </w:p>
    <w:p w:rsidR="00F107ED" w:rsidRPr="00F107ED" w:rsidRDefault="00F107ED" w:rsidP="00F107ED">
      <w:pPr>
        <w:spacing w:after="0" w:line="240" w:lineRule="auto"/>
        <w:jc w:val="center"/>
        <w:rPr>
          <w:rFonts w:cstheme="minorHAnsi"/>
          <w:sz w:val="18"/>
          <w:szCs w:val="28"/>
        </w:rPr>
      </w:pPr>
      <w:r w:rsidRPr="00F107ED">
        <w:rPr>
          <w:rFonts w:cstheme="minorHAnsi"/>
          <w:sz w:val="18"/>
          <w:szCs w:val="28"/>
        </w:rPr>
        <w:t xml:space="preserve">Detail of reconstructed openings and removed paintwork, Newtown Fire Station, 2016.  Source: Steven Foster, owner. </w:t>
      </w:r>
    </w:p>
    <w:p w:rsidR="00F107ED" w:rsidRPr="004617FD" w:rsidRDefault="00F107ED" w:rsidP="00E543AB">
      <w:pPr>
        <w:spacing w:after="0" w:line="240" w:lineRule="auto"/>
        <w:jc w:val="center"/>
        <w:rPr>
          <w:rFonts w:cstheme="minorHAnsi"/>
          <w:szCs w:val="28"/>
        </w:rPr>
      </w:pPr>
    </w:p>
    <w:p w:rsidR="004617FD" w:rsidRDefault="004617FD">
      <w:pPr>
        <w:rPr>
          <w:rFonts w:cstheme="minorHAnsi"/>
          <w:b/>
          <w:sz w:val="28"/>
          <w:szCs w:val="28"/>
        </w:rPr>
      </w:pPr>
      <w:r>
        <w:rPr>
          <w:rFonts w:cstheme="minorHAnsi"/>
          <w:b/>
          <w:sz w:val="28"/>
          <w:szCs w:val="28"/>
        </w:rPr>
        <w:br w:type="page"/>
      </w:r>
    </w:p>
    <w:p w:rsidR="003C5FBA" w:rsidRPr="00E317D4" w:rsidRDefault="003C5FBA" w:rsidP="006E4E90">
      <w:pPr>
        <w:spacing w:after="0" w:line="240" w:lineRule="auto"/>
        <w:jc w:val="center"/>
        <w:rPr>
          <w:rFonts w:cstheme="minorHAnsi"/>
          <w:b/>
          <w:sz w:val="28"/>
          <w:szCs w:val="28"/>
        </w:rPr>
      </w:pPr>
      <w:r>
        <w:rPr>
          <w:rFonts w:cstheme="minorHAnsi"/>
          <w:b/>
          <w:sz w:val="28"/>
          <w:szCs w:val="28"/>
        </w:rPr>
        <w:lastRenderedPageBreak/>
        <w:t>Award Recipients</w:t>
      </w:r>
      <w:r w:rsidR="001C5BEA">
        <w:rPr>
          <w:rFonts w:cstheme="minorHAnsi"/>
          <w:b/>
          <w:sz w:val="28"/>
          <w:szCs w:val="28"/>
        </w:rPr>
        <w:t xml:space="preserve"> </w:t>
      </w:r>
    </w:p>
    <w:p w:rsidR="00A62053" w:rsidRPr="00E317D4" w:rsidRDefault="00A62053" w:rsidP="00A62053">
      <w:pPr>
        <w:spacing w:after="0" w:line="240" w:lineRule="auto"/>
        <w:rPr>
          <w:rFonts w:cstheme="minorHAnsi"/>
        </w:rPr>
      </w:pPr>
    </w:p>
    <w:p w:rsidR="00F038D6" w:rsidRPr="00F038D6" w:rsidRDefault="00F038D6" w:rsidP="00F038D6">
      <w:pPr>
        <w:spacing w:after="0" w:line="240" w:lineRule="auto"/>
        <w:rPr>
          <w:rFonts w:cstheme="minorHAnsi"/>
        </w:rPr>
      </w:pPr>
    </w:p>
    <w:p w:rsidR="00F038D6" w:rsidRDefault="00F038D6" w:rsidP="00A62053">
      <w:pPr>
        <w:pStyle w:val="ListParagraph"/>
        <w:numPr>
          <w:ilvl w:val="0"/>
          <w:numId w:val="1"/>
        </w:numPr>
        <w:spacing w:after="0" w:line="240" w:lineRule="auto"/>
        <w:rPr>
          <w:rFonts w:cstheme="minorHAnsi"/>
        </w:rPr>
      </w:pPr>
      <w:r>
        <w:rPr>
          <w:rFonts w:cstheme="minorHAnsi"/>
        </w:rPr>
        <w:t xml:space="preserve">Former St. Phillip’s Church, 178 Pakington </w:t>
      </w:r>
      <w:r w:rsidR="007666EE">
        <w:rPr>
          <w:rFonts w:cstheme="minorHAnsi"/>
        </w:rPr>
        <w:t xml:space="preserve">Street, Geelong: New slate roof, </w:t>
      </w:r>
      <w:r>
        <w:rPr>
          <w:rFonts w:cstheme="minorHAnsi"/>
        </w:rPr>
        <w:t>p</w:t>
      </w:r>
      <w:r w:rsidR="007666EE">
        <w:rPr>
          <w:rFonts w:cstheme="minorHAnsi"/>
        </w:rPr>
        <w:t xml:space="preserve">aint removal from freestone dressings, and external painting.  </w:t>
      </w:r>
    </w:p>
    <w:p w:rsidR="00F038D6" w:rsidRDefault="00F038D6" w:rsidP="00F038D6">
      <w:pPr>
        <w:pStyle w:val="ListParagraph"/>
        <w:spacing w:after="0" w:line="240" w:lineRule="auto"/>
        <w:rPr>
          <w:rFonts w:cstheme="minorHAnsi"/>
        </w:rPr>
      </w:pPr>
    </w:p>
    <w:p w:rsidR="00A62053" w:rsidRPr="00E317D4" w:rsidRDefault="00C265F3" w:rsidP="00A62053">
      <w:pPr>
        <w:pStyle w:val="ListParagraph"/>
        <w:numPr>
          <w:ilvl w:val="0"/>
          <w:numId w:val="1"/>
        </w:numPr>
        <w:spacing w:after="0" w:line="240" w:lineRule="auto"/>
        <w:rPr>
          <w:rFonts w:cstheme="minorHAnsi"/>
        </w:rPr>
      </w:pPr>
      <w:r>
        <w:rPr>
          <w:rFonts w:cstheme="minorHAnsi"/>
        </w:rPr>
        <w:t>‘Crossley’, 144 Weller Street, Geelong West:</w:t>
      </w:r>
      <w:r w:rsidR="00B24DC2">
        <w:rPr>
          <w:rFonts w:cstheme="minorHAnsi"/>
        </w:rPr>
        <w:t xml:space="preserve"> Repairs to front verandah, installation of front window hood &amp; replacement of front fence.</w:t>
      </w:r>
    </w:p>
    <w:p w:rsidR="007939B0" w:rsidRPr="00E317D4" w:rsidRDefault="007939B0" w:rsidP="007939B0">
      <w:pPr>
        <w:pStyle w:val="ListParagraph"/>
        <w:spacing w:after="0" w:line="240" w:lineRule="auto"/>
        <w:rPr>
          <w:rFonts w:cstheme="minorHAnsi"/>
        </w:rPr>
      </w:pPr>
    </w:p>
    <w:p w:rsidR="006537D7" w:rsidRDefault="006C3D0A" w:rsidP="007939B0">
      <w:pPr>
        <w:pStyle w:val="ListParagraph"/>
        <w:numPr>
          <w:ilvl w:val="0"/>
          <w:numId w:val="1"/>
        </w:numPr>
        <w:spacing w:after="0" w:line="240" w:lineRule="auto"/>
        <w:rPr>
          <w:rFonts w:cstheme="minorHAnsi"/>
        </w:rPr>
      </w:pPr>
      <w:r>
        <w:rPr>
          <w:rFonts w:cstheme="minorHAnsi"/>
        </w:rPr>
        <w:t>Six Graves, Geelong Eastern Cemetery, 141 Ormond Road, East Geelong: Restoration and repairs.</w:t>
      </w:r>
    </w:p>
    <w:p w:rsidR="006537D7" w:rsidRDefault="006537D7" w:rsidP="006537D7">
      <w:pPr>
        <w:pStyle w:val="ListParagraph"/>
        <w:spacing w:after="0" w:line="240" w:lineRule="auto"/>
        <w:rPr>
          <w:rFonts w:cstheme="minorHAnsi"/>
        </w:rPr>
      </w:pPr>
    </w:p>
    <w:p w:rsidR="007939B0" w:rsidRPr="00E317D4" w:rsidRDefault="003851C8" w:rsidP="007939B0">
      <w:pPr>
        <w:pStyle w:val="ListParagraph"/>
        <w:numPr>
          <w:ilvl w:val="0"/>
          <w:numId w:val="1"/>
        </w:numPr>
        <w:spacing w:after="0" w:line="240" w:lineRule="auto"/>
        <w:rPr>
          <w:rFonts w:cstheme="minorHAnsi"/>
        </w:rPr>
      </w:pPr>
      <w:r>
        <w:rPr>
          <w:rFonts w:cstheme="minorHAnsi"/>
        </w:rPr>
        <w:t>Dwelling,</w:t>
      </w:r>
      <w:r w:rsidR="00C265F3">
        <w:rPr>
          <w:rFonts w:cstheme="minorHAnsi"/>
        </w:rPr>
        <w:t xml:space="preserve"> 353 Shannon Avenue, Newtown: New Front Fence</w:t>
      </w:r>
      <w:r w:rsidR="00A62053" w:rsidRPr="00E317D4">
        <w:rPr>
          <w:rFonts w:cstheme="minorHAnsi"/>
        </w:rPr>
        <w:t>.</w:t>
      </w:r>
    </w:p>
    <w:p w:rsidR="007939B0" w:rsidRPr="00E317D4" w:rsidRDefault="007939B0" w:rsidP="007939B0">
      <w:pPr>
        <w:spacing w:after="0" w:line="240" w:lineRule="auto"/>
        <w:rPr>
          <w:rFonts w:cstheme="minorHAnsi"/>
        </w:rPr>
      </w:pPr>
    </w:p>
    <w:p w:rsidR="006537D7" w:rsidRPr="00E317D4" w:rsidRDefault="00A335E3" w:rsidP="006537D7">
      <w:pPr>
        <w:pStyle w:val="ListParagraph"/>
        <w:numPr>
          <w:ilvl w:val="0"/>
          <w:numId w:val="1"/>
        </w:numPr>
        <w:spacing w:after="0" w:line="240" w:lineRule="auto"/>
        <w:rPr>
          <w:rFonts w:cstheme="minorHAnsi"/>
        </w:rPr>
      </w:pPr>
      <w:r>
        <w:rPr>
          <w:rFonts w:cstheme="minorHAnsi"/>
        </w:rPr>
        <w:t>30</w:t>
      </w:r>
      <w:r w:rsidR="00C265F3">
        <w:rPr>
          <w:rFonts w:cstheme="minorHAnsi"/>
        </w:rPr>
        <w:t xml:space="preserve"> Aberdeen St., Geelong West &amp; 14 Sydney </w:t>
      </w:r>
      <w:proofErr w:type="spellStart"/>
      <w:r w:rsidR="00C265F3">
        <w:rPr>
          <w:rFonts w:cstheme="minorHAnsi"/>
        </w:rPr>
        <w:t>Pde</w:t>
      </w:r>
      <w:proofErr w:type="spellEnd"/>
      <w:r w:rsidR="00C265F3">
        <w:rPr>
          <w:rFonts w:cstheme="minorHAnsi"/>
        </w:rPr>
        <w:t>, Geelong: Interpretive Plaques (Geelong Football Club history).</w:t>
      </w:r>
    </w:p>
    <w:p w:rsidR="007939B0" w:rsidRDefault="007939B0" w:rsidP="007939B0">
      <w:pPr>
        <w:spacing w:after="0" w:line="240" w:lineRule="auto"/>
        <w:rPr>
          <w:rFonts w:cstheme="minorHAnsi"/>
        </w:rPr>
      </w:pPr>
    </w:p>
    <w:p w:rsidR="007939B0" w:rsidRPr="00E317D4" w:rsidRDefault="00C265F3" w:rsidP="00A62053">
      <w:pPr>
        <w:pStyle w:val="ListParagraph"/>
        <w:numPr>
          <w:ilvl w:val="0"/>
          <w:numId w:val="1"/>
        </w:numPr>
        <w:spacing w:after="0" w:line="240" w:lineRule="auto"/>
        <w:rPr>
          <w:rFonts w:cstheme="minorHAnsi"/>
        </w:rPr>
      </w:pPr>
      <w:r>
        <w:rPr>
          <w:rFonts w:cstheme="minorHAnsi"/>
        </w:rPr>
        <w:t>243 Yarra Street, South Geelong: Slate Roof Replace</w:t>
      </w:r>
      <w:r w:rsidR="00957D58">
        <w:rPr>
          <w:rFonts w:cstheme="minorHAnsi"/>
        </w:rPr>
        <w:t>ment</w:t>
      </w:r>
      <w:r>
        <w:rPr>
          <w:rFonts w:cstheme="minorHAnsi"/>
        </w:rPr>
        <w:t>, Verandah Repairs</w:t>
      </w:r>
      <w:r w:rsidR="00957D58">
        <w:rPr>
          <w:rFonts w:cstheme="minorHAnsi"/>
        </w:rPr>
        <w:t>, Brick repairs, paint removal and tuckpointing</w:t>
      </w:r>
    </w:p>
    <w:p w:rsidR="007939B0" w:rsidRPr="00E317D4" w:rsidRDefault="007939B0" w:rsidP="007939B0">
      <w:pPr>
        <w:spacing w:after="0" w:line="240" w:lineRule="auto"/>
        <w:rPr>
          <w:rFonts w:cstheme="minorHAnsi"/>
        </w:rPr>
      </w:pPr>
    </w:p>
    <w:p w:rsidR="007939B0" w:rsidRDefault="003E3ED3" w:rsidP="00A62053">
      <w:pPr>
        <w:pStyle w:val="ListParagraph"/>
        <w:numPr>
          <w:ilvl w:val="0"/>
          <w:numId w:val="1"/>
        </w:numPr>
        <w:spacing w:after="0" w:line="240" w:lineRule="auto"/>
        <w:rPr>
          <w:rFonts w:cstheme="minorHAnsi"/>
        </w:rPr>
      </w:pPr>
      <w:r>
        <w:rPr>
          <w:rFonts w:cstheme="minorHAnsi"/>
        </w:rPr>
        <w:t>126</w:t>
      </w:r>
      <w:r w:rsidR="00C265F3">
        <w:rPr>
          <w:rFonts w:cstheme="minorHAnsi"/>
        </w:rPr>
        <w:t xml:space="preserve"> Kilgour Street, Geelong: External Painting.</w:t>
      </w:r>
    </w:p>
    <w:p w:rsidR="00042DE3" w:rsidRPr="00042DE3" w:rsidRDefault="00042DE3" w:rsidP="00042DE3">
      <w:pPr>
        <w:pStyle w:val="ListParagraph"/>
        <w:rPr>
          <w:rFonts w:cstheme="minorHAnsi"/>
        </w:rPr>
      </w:pPr>
    </w:p>
    <w:p w:rsidR="00042DE3" w:rsidRDefault="00957D58" w:rsidP="00A62053">
      <w:pPr>
        <w:pStyle w:val="ListParagraph"/>
        <w:numPr>
          <w:ilvl w:val="0"/>
          <w:numId w:val="1"/>
        </w:numPr>
        <w:spacing w:after="0" w:line="240" w:lineRule="auto"/>
        <w:rPr>
          <w:rFonts w:cstheme="minorHAnsi"/>
        </w:rPr>
      </w:pPr>
      <w:r>
        <w:rPr>
          <w:rFonts w:cstheme="minorHAnsi"/>
        </w:rPr>
        <w:t>157-161</w:t>
      </w:r>
      <w:r w:rsidR="00C265F3">
        <w:rPr>
          <w:rFonts w:cstheme="minorHAnsi"/>
        </w:rPr>
        <w:t xml:space="preserve"> Moorabool Street, Geelong: Adaptation of the former T &amp; G Building into Student Apartments</w:t>
      </w:r>
    </w:p>
    <w:p w:rsidR="00400840" w:rsidRPr="00400840" w:rsidRDefault="00400840" w:rsidP="00400840">
      <w:pPr>
        <w:pStyle w:val="ListParagraph"/>
        <w:rPr>
          <w:rFonts w:cstheme="minorHAnsi"/>
        </w:rPr>
      </w:pPr>
    </w:p>
    <w:p w:rsidR="00C3510A" w:rsidRDefault="00957D58" w:rsidP="00A62053">
      <w:pPr>
        <w:pStyle w:val="ListParagraph"/>
        <w:numPr>
          <w:ilvl w:val="0"/>
          <w:numId w:val="1"/>
        </w:numPr>
        <w:spacing w:after="0" w:line="240" w:lineRule="auto"/>
        <w:rPr>
          <w:rFonts w:cstheme="minorHAnsi"/>
        </w:rPr>
      </w:pPr>
      <w:r>
        <w:rPr>
          <w:rFonts w:cstheme="minorHAnsi"/>
        </w:rPr>
        <w:t>312</w:t>
      </w:r>
      <w:r w:rsidR="00C265F3">
        <w:rPr>
          <w:rFonts w:cstheme="minorHAnsi"/>
        </w:rPr>
        <w:t xml:space="preserve"> Moorabool Street, South Geelong: Adaptation of the former Gordon Technical College into the ‘Devlin’ Apartments</w:t>
      </w:r>
    </w:p>
    <w:p w:rsidR="00C3510A" w:rsidRPr="00C3510A" w:rsidRDefault="00C3510A" w:rsidP="00C3510A">
      <w:pPr>
        <w:pStyle w:val="ListParagraph"/>
        <w:rPr>
          <w:rFonts w:cstheme="minorHAnsi"/>
        </w:rPr>
      </w:pPr>
    </w:p>
    <w:p w:rsidR="00400840" w:rsidRDefault="00C265F3" w:rsidP="00A62053">
      <w:pPr>
        <w:pStyle w:val="ListParagraph"/>
        <w:numPr>
          <w:ilvl w:val="0"/>
          <w:numId w:val="1"/>
        </w:numPr>
        <w:spacing w:after="0" w:line="240" w:lineRule="auto"/>
        <w:rPr>
          <w:rFonts w:cstheme="minorHAnsi"/>
        </w:rPr>
      </w:pPr>
      <w:r>
        <w:rPr>
          <w:rFonts w:cstheme="minorHAnsi"/>
        </w:rPr>
        <w:t>24 Garden Street, Geelong: Partial reconstruction &amp; repairs to Ladies Kiosk, Eastern Park</w:t>
      </w:r>
    </w:p>
    <w:p w:rsidR="00400840" w:rsidRPr="00400840" w:rsidRDefault="00400840" w:rsidP="00400840">
      <w:pPr>
        <w:pStyle w:val="ListParagraph"/>
        <w:rPr>
          <w:rFonts w:cstheme="minorHAnsi"/>
        </w:rPr>
      </w:pPr>
    </w:p>
    <w:p w:rsidR="00EB7C15" w:rsidRPr="00A335E3" w:rsidRDefault="00F038D6" w:rsidP="00EB7C15">
      <w:pPr>
        <w:pStyle w:val="ListParagraph"/>
        <w:numPr>
          <w:ilvl w:val="0"/>
          <w:numId w:val="1"/>
        </w:numPr>
        <w:spacing w:after="0" w:line="240" w:lineRule="auto"/>
        <w:rPr>
          <w:rFonts w:cstheme="minorHAnsi"/>
        </w:rPr>
      </w:pPr>
      <w:r w:rsidRPr="00A335E3">
        <w:rPr>
          <w:rFonts w:cstheme="minorHAnsi"/>
        </w:rPr>
        <w:t xml:space="preserve">Former Drysdale Free Library, </w:t>
      </w:r>
      <w:r w:rsidR="00050ECE" w:rsidRPr="00A335E3">
        <w:rPr>
          <w:rFonts w:cstheme="minorHAnsi"/>
        </w:rPr>
        <w:t>18-20</w:t>
      </w:r>
      <w:r w:rsidRPr="00A335E3">
        <w:rPr>
          <w:rFonts w:cstheme="minorHAnsi"/>
        </w:rPr>
        <w:t xml:space="preserve"> High Street, Drysdale: </w:t>
      </w:r>
      <w:r w:rsidR="00050ECE" w:rsidRPr="00A335E3">
        <w:rPr>
          <w:rFonts w:cstheme="minorHAnsi"/>
        </w:rPr>
        <w:t>External and internal repairs, &amp; construction of a disabled entry ramp</w:t>
      </w:r>
      <w:r w:rsidR="00A335E3" w:rsidRPr="00A335E3">
        <w:rPr>
          <w:rFonts w:cstheme="minorHAnsi"/>
        </w:rPr>
        <w:t>.</w:t>
      </w:r>
    </w:p>
    <w:p w:rsidR="007939B0" w:rsidRDefault="007939B0" w:rsidP="007939B0">
      <w:pPr>
        <w:spacing w:after="0" w:line="240" w:lineRule="auto"/>
        <w:rPr>
          <w:rFonts w:cstheme="minorHAnsi"/>
        </w:rPr>
      </w:pPr>
    </w:p>
    <w:p w:rsidR="00042DE3" w:rsidRPr="00E317D4" w:rsidRDefault="00042DE3" w:rsidP="007939B0">
      <w:pPr>
        <w:spacing w:after="0" w:line="240" w:lineRule="auto"/>
        <w:rPr>
          <w:rFonts w:cstheme="minorHAnsi"/>
        </w:rPr>
      </w:pPr>
    </w:p>
    <w:p w:rsidR="007939B0" w:rsidRPr="00E317D4" w:rsidRDefault="007939B0" w:rsidP="007939B0">
      <w:pPr>
        <w:spacing w:after="0" w:line="240" w:lineRule="auto"/>
        <w:rPr>
          <w:rFonts w:cstheme="minorHAnsi"/>
        </w:rPr>
      </w:pPr>
    </w:p>
    <w:p w:rsidR="007939B0" w:rsidRPr="00E317D4" w:rsidRDefault="007939B0">
      <w:pPr>
        <w:rPr>
          <w:rFonts w:cstheme="minorHAnsi"/>
        </w:rPr>
      </w:pPr>
      <w:r w:rsidRPr="00E317D4">
        <w:rPr>
          <w:rFonts w:cstheme="minorHAnsi"/>
        </w:rPr>
        <w:br w:type="page"/>
      </w:r>
    </w:p>
    <w:p w:rsidR="007939B0" w:rsidRPr="00E317D4" w:rsidRDefault="00F038D6" w:rsidP="007939B0">
      <w:pPr>
        <w:pStyle w:val="ListParagraph"/>
        <w:numPr>
          <w:ilvl w:val="0"/>
          <w:numId w:val="2"/>
        </w:numPr>
        <w:spacing w:after="0" w:line="240" w:lineRule="auto"/>
        <w:ind w:left="0" w:hanging="567"/>
        <w:rPr>
          <w:rFonts w:cstheme="minorHAnsi"/>
          <w:b/>
        </w:rPr>
      </w:pPr>
      <w:r>
        <w:rPr>
          <w:rFonts w:cstheme="minorHAnsi"/>
          <w:b/>
        </w:rPr>
        <w:lastRenderedPageBreak/>
        <w:t>Former Pakington Street Methodist Church, 178 Pakington Street, Geelong West</w:t>
      </w:r>
    </w:p>
    <w:p w:rsidR="007939B0" w:rsidRDefault="007939B0" w:rsidP="00C80A34">
      <w:pPr>
        <w:pStyle w:val="ListParagraph"/>
        <w:spacing w:after="0" w:line="240" w:lineRule="auto"/>
        <w:ind w:left="0"/>
        <w:jc w:val="both"/>
        <w:rPr>
          <w:rFonts w:cstheme="minorHAnsi"/>
        </w:rPr>
      </w:pPr>
      <w:r w:rsidRPr="00E317D4">
        <w:rPr>
          <w:rFonts w:cstheme="minorHAnsi"/>
          <w:b/>
        </w:rPr>
        <w:t>Significance</w:t>
      </w:r>
      <w:r w:rsidRPr="00E317D4">
        <w:rPr>
          <w:rFonts w:cstheme="minorHAnsi"/>
        </w:rPr>
        <w:t xml:space="preserve">: </w:t>
      </w:r>
      <w:r w:rsidR="00570807">
        <w:rPr>
          <w:rFonts w:cstheme="minorHAnsi"/>
        </w:rPr>
        <w:t>The former Pakington Street Methodist Church has regional significance to the City of Greater Geelong.</w:t>
      </w:r>
      <w:r w:rsidR="00C344B7">
        <w:rPr>
          <w:rFonts w:cstheme="minorHAnsi"/>
        </w:rPr>
        <w:t xml:space="preserve">  </w:t>
      </w:r>
      <w:r w:rsidR="00570807">
        <w:rPr>
          <w:rFonts w:cstheme="minorHAnsi"/>
        </w:rPr>
        <w:t xml:space="preserve">It was built in 1867-68 in an Early English Gothic style to a design by Robert Balding, local architect and surveyor.  Robertson and Dick were the masons with J. Harrison, carpenter, Thomas Bent, plaster, Thomas Peters, slater and William Nichols, painter.  The foundation stone was laid on 9 December 1867 by the Mayor of Geelong, Robert de Johnstone.  The walls had been erected to a height of 11 feet at the time of the foundation stone ceremony, the proposed building being described in the </w:t>
      </w:r>
      <w:r w:rsidR="00570807" w:rsidRPr="00004B54">
        <w:rPr>
          <w:rFonts w:cstheme="minorHAnsi"/>
          <w:i/>
        </w:rPr>
        <w:t>Geelong Advertiser</w:t>
      </w:r>
      <w:r w:rsidR="00570807">
        <w:rPr>
          <w:rFonts w:cstheme="minorHAnsi"/>
        </w:rPr>
        <w:t xml:space="preserve"> as follows:</w:t>
      </w:r>
    </w:p>
    <w:p w:rsidR="00570807" w:rsidRDefault="00570807" w:rsidP="00C80A34">
      <w:pPr>
        <w:pStyle w:val="ListParagraph"/>
        <w:spacing w:after="0" w:line="240" w:lineRule="auto"/>
        <w:ind w:left="0"/>
        <w:jc w:val="both"/>
        <w:rPr>
          <w:rFonts w:cstheme="minorHAnsi"/>
        </w:rPr>
      </w:pPr>
    </w:p>
    <w:p w:rsidR="00570807" w:rsidRDefault="00570807" w:rsidP="00C80A34">
      <w:pPr>
        <w:pStyle w:val="ListParagraph"/>
        <w:spacing w:after="0" w:line="240" w:lineRule="auto"/>
        <w:ind w:left="567" w:right="521"/>
        <w:jc w:val="both"/>
        <w:rPr>
          <w:rFonts w:cstheme="minorHAnsi"/>
        </w:rPr>
      </w:pPr>
      <w:r>
        <w:rPr>
          <w:rFonts w:cstheme="minorHAnsi"/>
        </w:rPr>
        <w:t>When completed, the building will have a space inside of 45 feet by 30 feet; and the walls will be 17 feet high, with an open roof.  In the front will be a door five feet in width, having a height of ten and a half feet, above which will be placed a large Gothic window and on either side of the door there will also be a large window of the same style.  The building will be further lighted by eight windows, four on each side.  It is to be entirely built of bluestone.</w:t>
      </w:r>
    </w:p>
    <w:p w:rsidR="00570807" w:rsidRDefault="00570807" w:rsidP="00C80A34">
      <w:pPr>
        <w:pStyle w:val="ListParagraph"/>
        <w:spacing w:after="0" w:line="240" w:lineRule="auto"/>
        <w:ind w:left="0"/>
        <w:jc w:val="both"/>
        <w:rPr>
          <w:rFonts w:cstheme="minorHAnsi"/>
        </w:rPr>
      </w:pPr>
    </w:p>
    <w:p w:rsidR="00570807" w:rsidRDefault="00570807" w:rsidP="00C80A34">
      <w:pPr>
        <w:pStyle w:val="ListParagraph"/>
        <w:spacing w:after="0" w:line="240" w:lineRule="auto"/>
        <w:ind w:left="0"/>
        <w:jc w:val="both"/>
        <w:rPr>
          <w:rFonts w:cstheme="minorHAnsi"/>
        </w:rPr>
      </w:pPr>
      <w:r>
        <w:rPr>
          <w:rFonts w:cstheme="minorHAnsi"/>
        </w:rPr>
        <w:t xml:space="preserve">The above description was not quite accurate as the dressings surrounding the window and door openings, parapet and buttress copings and window sills were constructed in freestone.  It appears that the latest type of freestone was used – </w:t>
      </w:r>
      <w:proofErr w:type="spellStart"/>
      <w:r>
        <w:rPr>
          <w:rFonts w:cstheme="minorHAnsi"/>
        </w:rPr>
        <w:t>Waurn</w:t>
      </w:r>
      <w:proofErr w:type="spellEnd"/>
      <w:r>
        <w:rPr>
          <w:rFonts w:cstheme="minorHAnsi"/>
        </w:rPr>
        <w:t xml:space="preserve"> Ponds limestone.  It was glowingly described in the Geelong Advertiser in 1869 as a “fine light stone ... resembling </w:t>
      </w:r>
      <w:r w:rsidR="00C80A34">
        <w:rPr>
          <w:rFonts w:cstheme="minorHAnsi"/>
        </w:rPr>
        <w:t>very</w:t>
      </w:r>
      <w:r>
        <w:rPr>
          <w:rFonts w:cstheme="minorHAnsi"/>
        </w:rPr>
        <w:t xml:space="preserve"> much the best kind of Bath stone in texture, but working a trifle darker; the difference however is not so great but it is though probably this material may, under our brighter skies, supersede the use of the </w:t>
      </w:r>
      <w:r w:rsidR="00C80A34">
        <w:rPr>
          <w:rFonts w:cstheme="minorHAnsi"/>
        </w:rPr>
        <w:t>more expensive imported article.”</w:t>
      </w:r>
    </w:p>
    <w:p w:rsidR="00C80A34" w:rsidRDefault="00C80A34" w:rsidP="00C80A34">
      <w:pPr>
        <w:pStyle w:val="ListParagraph"/>
        <w:spacing w:after="0" w:line="240" w:lineRule="auto"/>
        <w:ind w:left="0"/>
        <w:jc w:val="both"/>
        <w:rPr>
          <w:rFonts w:cstheme="minorHAnsi"/>
        </w:rPr>
      </w:pPr>
    </w:p>
    <w:p w:rsidR="00C80A34" w:rsidRDefault="00C80A34" w:rsidP="00C80A34">
      <w:pPr>
        <w:pStyle w:val="ListParagraph"/>
        <w:spacing w:after="0" w:line="240" w:lineRule="auto"/>
        <w:ind w:left="0"/>
        <w:jc w:val="both"/>
        <w:rPr>
          <w:rFonts w:cstheme="minorHAnsi"/>
        </w:rPr>
      </w:pPr>
      <w:r>
        <w:rPr>
          <w:rFonts w:cstheme="minorHAnsi"/>
        </w:rPr>
        <w:t xml:space="preserve">A Sunday </w:t>
      </w:r>
      <w:proofErr w:type="gramStart"/>
      <w:r>
        <w:rPr>
          <w:rFonts w:cstheme="minorHAnsi"/>
        </w:rPr>
        <w:t>School</w:t>
      </w:r>
      <w:proofErr w:type="gramEnd"/>
      <w:r>
        <w:rPr>
          <w:rFonts w:cstheme="minorHAnsi"/>
        </w:rPr>
        <w:t xml:space="preserve"> was built at the rear of the church in 1876 to a design by the prolific architects, Davidson and Henderson.</w:t>
      </w:r>
    </w:p>
    <w:p w:rsidR="00C80A34" w:rsidRDefault="00C80A34" w:rsidP="00C80A34">
      <w:pPr>
        <w:pStyle w:val="ListParagraph"/>
        <w:spacing w:after="0" w:line="240" w:lineRule="auto"/>
        <w:ind w:left="0"/>
        <w:jc w:val="both"/>
        <w:rPr>
          <w:rFonts w:cstheme="minorHAnsi"/>
        </w:rPr>
      </w:pPr>
    </w:p>
    <w:p w:rsidR="00F038D6" w:rsidRDefault="00F038D6" w:rsidP="00C80A34">
      <w:pPr>
        <w:pStyle w:val="ListParagraph"/>
        <w:spacing w:after="0" w:line="240" w:lineRule="auto"/>
        <w:ind w:left="0"/>
        <w:jc w:val="both"/>
        <w:rPr>
          <w:rFonts w:cstheme="minorHAnsi"/>
        </w:rPr>
      </w:pPr>
      <w:r w:rsidRPr="00E317D4">
        <w:rPr>
          <w:rFonts w:cstheme="minorHAnsi"/>
          <w:b/>
        </w:rPr>
        <w:t>Works</w:t>
      </w:r>
      <w:r w:rsidRPr="00E317D4">
        <w:rPr>
          <w:rFonts w:cstheme="minorHAnsi"/>
        </w:rPr>
        <w:t xml:space="preserve">: </w:t>
      </w:r>
      <w:r w:rsidR="00C80A34">
        <w:rPr>
          <w:rFonts w:cstheme="minorHAnsi"/>
        </w:rPr>
        <w:t xml:space="preserve">Replace deteriorated slate roof with a new Welsh slate roof, remove introduced overpainting from freestone dressings and new paint scheme to doors, windows and other originally painted surfaces.  These works have certainly improved the character of the church building, it now more fully reflecting its original, intended appearance.  </w:t>
      </w:r>
    </w:p>
    <w:p w:rsidR="003E2C17" w:rsidRDefault="003E2C17" w:rsidP="00C80A34">
      <w:pPr>
        <w:pStyle w:val="ListParagraph"/>
        <w:spacing w:after="0" w:line="240" w:lineRule="auto"/>
        <w:ind w:left="0"/>
        <w:jc w:val="both"/>
        <w:rPr>
          <w:rFonts w:cstheme="minorHAnsi"/>
        </w:rPr>
      </w:pPr>
    </w:p>
    <w:p w:rsidR="003E2C17" w:rsidRDefault="003E2C17" w:rsidP="00C80A34">
      <w:pPr>
        <w:pStyle w:val="ListParagraph"/>
        <w:spacing w:after="0" w:line="240" w:lineRule="auto"/>
        <w:ind w:left="0"/>
        <w:jc w:val="both"/>
        <w:rPr>
          <w:rFonts w:cstheme="minorHAnsi"/>
        </w:rPr>
      </w:pPr>
      <w:r>
        <w:rPr>
          <w:rFonts w:cstheme="minorHAnsi"/>
        </w:rPr>
        <w:t>The Statutory Planner for the application was:</w:t>
      </w:r>
      <w:r w:rsidR="006C2C5C">
        <w:rPr>
          <w:rFonts w:cstheme="minorHAnsi"/>
        </w:rPr>
        <w:t xml:space="preserve"> Trent Blackmore.</w:t>
      </w:r>
    </w:p>
    <w:p w:rsidR="003E2C17" w:rsidRDefault="003E2C17" w:rsidP="00C80A34">
      <w:pPr>
        <w:pStyle w:val="ListParagraph"/>
        <w:spacing w:after="0" w:line="240" w:lineRule="auto"/>
        <w:ind w:left="0"/>
        <w:jc w:val="both"/>
        <w:rPr>
          <w:rFonts w:cstheme="minorHAnsi"/>
        </w:rPr>
      </w:pPr>
      <w:r>
        <w:rPr>
          <w:rFonts w:cstheme="minorHAnsi"/>
        </w:rPr>
        <w:t xml:space="preserve">The applicant was </w:t>
      </w:r>
      <w:r w:rsidR="006C2C5C">
        <w:rPr>
          <w:rFonts w:cstheme="minorHAnsi"/>
        </w:rPr>
        <w:t>Dale Tampion, Barrabool Hills Baptist Church.</w:t>
      </w:r>
    </w:p>
    <w:p w:rsidR="003E2C17" w:rsidRPr="00E317D4" w:rsidRDefault="003E2C17" w:rsidP="00C80A34">
      <w:pPr>
        <w:pStyle w:val="ListParagraph"/>
        <w:spacing w:after="0" w:line="240" w:lineRule="auto"/>
        <w:ind w:left="0"/>
        <w:jc w:val="both"/>
        <w:rPr>
          <w:rFonts w:cstheme="minorHAnsi"/>
        </w:rPr>
      </w:pPr>
      <w:r>
        <w:rPr>
          <w:rFonts w:cstheme="minorHAnsi"/>
        </w:rPr>
        <w:t xml:space="preserve">The contractors included John </w:t>
      </w:r>
      <w:proofErr w:type="spellStart"/>
      <w:r>
        <w:rPr>
          <w:rFonts w:cstheme="minorHAnsi"/>
        </w:rPr>
        <w:t>Murnane</w:t>
      </w:r>
      <w:proofErr w:type="spellEnd"/>
      <w:r>
        <w:rPr>
          <w:rFonts w:cstheme="minorHAnsi"/>
        </w:rPr>
        <w:t xml:space="preserve"> (roof slater) and Antoni </w:t>
      </w:r>
      <w:proofErr w:type="spellStart"/>
      <w:r>
        <w:rPr>
          <w:rFonts w:cstheme="minorHAnsi"/>
        </w:rPr>
        <w:t>Pijaca</w:t>
      </w:r>
      <w:proofErr w:type="spellEnd"/>
      <w:r>
        <w:rPr>
          <w:rFonts w:cstheme="minorHAnsi"/>
        </w:rPr>
        <w:t xml:space="preserve"> (paint removal).</w:t>
      </w:r>
    </w:p>
    <w:p w:rsidR="003A38BE" w:rsidRDefault="00683595" w:rsidP="00400840">
      <w:pPr>
        <w:pStyle w:val="ListParagraph"/>
        <w:spacing w:after="0" w:line="240" w:lineRule="auto"/>
        <w:ind w:left="0"/>
        <w:jc w:val="center"/>
        <w:rPr>
          <w:rFonts w:cstheme="minorHAnsi"/>
        </w:rPr>
      </w:pPr>
      <w:r>
        <w:rPr>
          <w:rFonts w:cstheme="minorHAnsi"/>
          <w:noProof/>
        </w:rPr>
        <w:lastRenderedPageBreak/>
        <w:drawing>
          <wp:inline distT="0" distB="0" distL="0" distR="0">
            <wp:extent cx="5731510" cy="38265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kington 178-18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26510"/>
                    </a:xfrm>
                    <a:prstGeom prst="rect">
                      <a:avLst/>
                    </a:prstGeom>
                  </pic:spPr>
                </pic:pic>
              </a:graphicData>
            </a:graphic>
          </wp:inline>
        </w:drawing>
      </w:r>
    </w:p>
    <w:p w:rsidR="003A38BE" w:rsidRPr="00B14DE6" w:rsidRDefault="003A38BE" w:rsidP="00400840">
      <w:pPr>
        <w:pStyle w:val="ListParagraph"/>
        <w:spacing w:after="0" w:line="240" w:lineRule="auto"/>
        <w:ind w:left="0"/>
        <w:jc w:val="center"/>
        <w:rPr>
          <w:rFonts w:cstheme="minorHAnsi"/>
          <w:sz w:val="18"/>
        </w:rPr>
      </w:pPr>
      <w:r w:rsidRPr="00B14DE6">
        <w:rPr>
          <w:rFonts w:cstheme="minorHAnsi"/>
          <w:sz w:val="18"/>
        </w:rPr>
        <w:t>Former Pakington Street Methodist Church, 1986, showing introduced overpainting to freestone dressings.  Source: City of Geelong West Urban Conservation Study.</w:t>
      </w:r>
    </w:p>
    <w:p w:rsidR="007939B0" w:rsidRDefault="007939B0" w:rsidP="00400840">
      <w:pPr>
        <w:pStyle w:val="ListParagraph"/>
        <w:spacing w:after="0" w:line="240" w:lineRule="auto"/>
        <w:ind w:left="0"/>
        <w:jc w:val="center"/>
        <w:rPr>
          <w:rFonts w:cstheme="minorHAnsi"/>
        </w:rPr>
      </w:pPr>
    </w:p>
    <w:p w:rsidR="003A38BE" w:rsidRDefault="003A38BE" w:rsidP="00400840">
      <w:pPr>
        <w:pStyle w:val="ListParagraph"/>
        <w:spacing w:after="0" w:line="240" w:lineRule="auto"/>
        <w:ind w:left="0"/>
        <w:jc w:val="center"/>
        <w:rPr>
          <w:rFonts w:cstheme="minorHAnsi"/>
        </w:rPr>
      </w:pPr>
      <w:r>
        <w:rPr>
          <w:rFonts w:cstheme="minorHAnsi"/>
          <w:noProof/>
        </w:rPr>
        <w:drawing>
          <wp:inline distT="0" distB="0" distL="0" distR="0">
            <wp:extent cx="5553075" cy="4164499"/>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074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56358" cy="4166961"/>
                    </a:xfrm>
                    <a:prstGeom prst="rect">
                      <a:avLst/>
                    </a:prstGeom>
                  </pic:spPr>
                </pic:pic>
              </a:graphicData>
            </a:graphic>
          </wp:inline>
        </w:drawing>
      </w:r>
    </w:p>
    <w:p w:rsidR="003A38BE" w:rsidRPr="00B14DE6" w:rsidRDefault="003A38BE" w:rsidP="00400840">
      <w:pPr>
        <w:pStyle w:val="ListParagraph"/>
        <w:spacing w:after="0" w:line="240" w:lineRule="auto"/>
        <w:ind w:left="0"/>
        <w:jc w:val="center"/>
        <w:rPr>
          <w:rFonts w:cstheme="minorHAnsi"/>
          <w:sz w:val="18"/>
        </w:rPr>
      </w:pPr>
      <w:r w:rsidRPr="00B14DE6">
        <w:rPr>
          <w:rFonts w:cstheme="minorHAnsi"/>
          <w:sz w:val="18"/>
        </w:rPr>
        <w:t xml:space="preserve">Former Pakington Street Methodist Church, 2015, with overpainting removed and front door painted in Deep Indian Red, in keeping with the design and era of the building.  Source: </w:t>
      </w:r>
      <w:r w:rsidR="00BC392F">
        <w:rPr>
          <w:rFonts w:cstheme="minorHAnsi"/>
          <w:sz w:val="18"/>
        </w:rPr>
        <w:t>David</w:t>
      </w:r>
      <w:r w:rsidRPr="00B14DE6">
        <w:rPr>
          <w:rFonts w:cstheme="minorHAnsi"/>
          <w:sz w:val="18"/>
        </w:rPr>
        <w:t xml:space="preserve"> Rowe.</w:t>
      </w:r>
    </w:p>
    <w:p w:rsidR="003A38BE" w:rsidRDefault="003A38BE" w:rsidP="00400840">
      <w:pPr>
        <w:pStyle w:val="ListParagraph"/>
        <w:spacing w:after="0" w:line="240" w:lineRule="auto"/>
        <w:ind w:left="0"/>
        <w:jc w:val="center"/>
        <w:rPr>
          <w:rFonts w:cstheme="minorHAnsi"/>
        </w:rPr>
      </w:pPr>
    </w:p>
    <w:p w:rsidR="007C11BF" w:rsidRDefault="003A38BE" w:rsidP="007C11BF">
      <w:pPr>
        <w:pStyle w:val="ListParagraph"/>
        <w:spacing w:after="0" w:line="240" w:lineRule="auto"/>
        <w:ind w:left="0"/>
        <w:jc w:val="center"/>
        <w:rPr>
          <w:rFonts w:cstheme="minorHAnsi"/>
        </w:rPr>
      </w:pPr>
      <w:r>
        <w:rPr>
          <w:rFonts w:cstheme="minorHAnsi"/>
          <w:noProof/>
        </w:rPr>
        <w:drawing>
          <wp:inline distT="0" distB="0" distL="0" distR="0">
            <wp:extent cx="5731510" cy="42983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075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rsidR="007C11BF" w:rsidRDefault="003A38BE" w:rsidP="003A38BE">
      <w:pPr>
        <w:pStyle w:val="ListParagraph"/>
        <w:spacing w:after="0" w:line="240" w:lineRule="auto"/>
        <w:ind w:left="0"/>
        <w:jc w:val="center"/>
        <w:rPr>
          <w:rFonts w:cstheme="minorHAnsi"/>
        </w:rPr>
      </w:pPr>
      <w:proofErr w:type="gramStart"/>
      <w:r>
        <w:rPr>
          <w:rFonts w:cstheme="minorHAnsi"/>
        </w:rPr>
        <w:t>Former Pakington Street Methodist Church, 2015, partly showing new slate roof, and removed overpainted and newly-painted front door.</w:t>
      </w:r>
      <w:proofErr w:type="gramEnd"/>
      <w:r>
        <w:rPr>
          <w:rFonts w:cstheme="minorHAnsi"/>
        </w:rPr>
        <w:t xml:space="preserve">  Source: David Rowe.</w:t>
      </w:r>
    </w:p>
    <w:p w:rsidR="007C11BF" w:rsidRDefault="007C11BF" w:rsidP="00177845">
      <w:pPr>
        <w:pStyle w:val="ListParagraph"/>
        <w:spacing w:after="0" w:line="240" w:lineRule="auto"/>
        <w:ind w:left="0"/>
        <w:jc w:val="center"/>
        <w:rPr>
          <w:rFonts w:cstheme="minorHAnsi"/>
        </w:rPr>
      </w:pPr>
    </w:p>
    <w:p w:rsidR="006537D7" w:rsidRDefault="006537D7" w:rsidP="007939B0">
      <w:pPr>
        <w:pStyle w:val="ListParagraph"/>
        <w:spacing w:after="0" w:line="240" w:lineRule="auto"/>
        <w:ind w:left="0"/>
        <w:rPr>
          <w:rFonts w:cstheme="minorHAnsi"/>
        </w:rPr>
      </w:pPr>
    </w:p>
    <w:p w:rsidR="006537D7" w:rsidRDefault="006537D7" w:rsidP="007939B0">
      <w:pPr>
        <w:pStyle w:val="ListParagraph"/>
        <w:spacing w:after="0" w:line="240" w:lineRule="auto"/>
        <w:ind w:left="0"/>
        <w:rPr>
          <w:rFonts w:cstheme="minorHAnsi"/>
        </w:rPr>
      </w:pPr>
    </w:p>
    <w:p w:rsidR="003A38BE" w:rsidRDefault="003A38BE">
      <w:pPr>
        <w:rPr>
          <w:rFonts w:cstheme="minorHAnsi"/>
          <w:b/>
        </w:rPr>
      </w:pPr>
      <w:r>
        <w:rPr>
          <w:rFonts w:cstheme="minorHAnsi"/>
          <w:b/>
        </w:rPr>
        <w:br w:type="page"/>
      </w:r>
    </w:p>
    <w:p w:rsidR="00DA3F26" w:rsidRPr="00E317D4" w:rsidRDefault="00DA3F26" w:rsidP="00DA3F26">
      <w:pPr>
        <w:pStyle w:val="ListParagraph"/>
        <w:spacing w:after="0" w:line="240" w:lineRule="auto"/>
        <w:ind w:left="0" w:hanging="567"/>
        <w:rPr>
          <w:rFonts w:cstheme="minorHAnsi"/>
          <w:b/>
        </w:rPr>
      </w:pPr>
      <w:r w:rsidRPr="00E317D4">
        <w:rPr>
          <w:rFonts w:cstheme="minorHAnsi"/>
          <w:b/>
        </w:rPr>
        <w:lastRenderedPageBreak/>
        <w:t>2.</w:t>
      </w:r>
      <w:r w:rsidRPr="00E317D4">
        <w:rPr>
          <w:rFonts w:cstheme="minorHAnsi"/>
          <w:b/>
        </w:rPr>
        <w:tab/>
      </w:r>
      <w:r w:rsidR="00B24DC2">
        <w:rPr>
          <w:rFonts w:cstheme="minorHAnsi"/>
          <w:b/>
        </w:rPr>
        <w:t>‘Crossley’, 144 Weller Street, Geelong West</w:t>
      </w:r>
      <w:r w:rsidRPr="00E317D4">
        <w:rPr>
          <w:rFonts w:cstheme="minorHAnsi"/>
          <w:b/>
        </w:rPr>
        <w:t>.</w:t>
      </w:r>
    </w:p>
    <w:p w:rsidR="00AA5950" w:rsidRDefault="00DA3F26" w:rsidP="000F2F90">
      <w:pPr>
        <w:pStyle w:val="ListParagraph"/>
        <w:spacing w:after="0" w:line="240" w:lineRule="auto"/>
        <w:ind w:left="0"/>
        <w:jc w:val="both"/>
        <w:rPr>
          <w:rFonts w:cstheme="minorHAnsi"/>
        </w:rPr>
      </w:pPr>
      <w:r w:rsidRPr="00E317D4">
        <w:rPr>
          <w:rFonts w:cstheme="minorHAnsi"/>
          <w:b/>
        </w:rPr>
        <w:t>Significance</w:t>
      </w:r>
      <w:r w:rsidRPr="00E317D4">
        <w:rPr>
          <w:rFonts w:cstheme="minorHAnsi"/>
        </w:rPr>
        <w:t xml:space="preserve">: </w:t>
      </w:r>
      <w:r w:rsidR="00B24DC2">
        <w:rPr>
          <w:rFonts w:cstheme="minorHAnsi"/>
        </w:rPr>
        <w:t>‘Crossley’ has contributory significance to the Milton Heritage Area HO1960.  The Late Edwardian styled timber dwelling was built by and for Henry Digby, carpenter, in 1920-21.  During the 20</w:t>
      </w:r>
      <w:r w:rsidR="00B24DC2" w:rsidRPr="00B24DC2">
        <w:rPr>
          <w:rFonts w:cstheme="minorHAnsi"/>
          <w:vertAlign w:val="superscript"/>
        </w:rPr>
        <w:t>th</w:t>
      </w:r>
      <w:r w:rsidR="00B24DC2">
        <w:rPr>
          <w:rFonts w:cstheme="minorHAnsi"/>
        </w:rPr>
        <w:t xml:space="preserve"> century, the original verandah detailing and posts were removed.  A later period between 1986 and 2010, turned timber verandah posts and a cast iron valance had been introduced.  The cast iron detailing was not in keeping with the Late Edwardian design of the dwelling.</w:t>
      </w:r>
      <w:r w:rsidR="00EC6635">
        <w:rPr>
          <w:rFonts w:cstheme="minorHAnsi"/>
        </w:rPr>
        <w:t xml:space="preserve">  The mid 20</w:t>
      </w:r>
      <w:r w:rsidR="00EC6635" w:rsidRPr="00EC6635">
        <w:rPr>
          <w:rFonts w:cstheme="minorHAnsi"/>
          <w:vertAlign w:val="superscript"/>
        </w:rPr>
        <w:t>th</w:t>
      </w:r>
      <w:r w:rsidR="00EC6635">
        <w:rPr>
          <w:rFonts w:cstheme="minorHAnsi"/>
        </w:rPr>
        <w:t xml:space="preserve"> century low brick front fence also did not enhance the character of the dwelling or this part of the Weller Street streetscape.  </w:t>
      </w:r>
    </w:p>
    <w:p w:rsidR="00B24DC2" w:rsidRDefault="00B24DC2" w:rsidP="000F2F90">
      <w:pPr>
        <w:pStyle w:val="ListParagraph"/>
        <w:spacing w:after="0" w:line="240" w:lineRule="auto"/>
        <w:ind w:left="0"/>
        <w:jc w:val="both"/>
        <w:rPr>
          <w:rFonts w:cstheme="minorHAnsi"/>
        </w:rPr>
      </w:pPr>
    </w:p>
    <w:p w:rsidR="00B24DC2" w:rsidRDefault="00B24DC2" w:rsidP="00B24DC2">
      <w:pPr>
        <w:pStyle w:val="ListParagraph"/>
        <w:spacing w:after="0" w:line="240" w:lineRule="auto"/>
        <w:ind w:left="0"/>
        <w:rPr>
          <w:rFonts w:cstheme="minorHAnsi"/>
        </w:rPr>
      </w:pPr>
      <w:r w:rsidRPr="00E317D4">
        <w:rPr>
          <w:rFonts w:cstheme="minorHAnsi"/>
          <w:b/>
        </w:rPr>
        <w:t>Works</w:t>
      </w:r>
      <w:r w:rsidRPr="00E317D4">
        <w:rPr>
          <w:rFonts w:cstheme="minorHAnsi"/>
        </w:rPr>
        <w:t xml:space="preserve">: </w:t>
      </w:r>
      <w:r>
        <w:rPr>
          <w:rFonts w:cstheme="minorHAnsi"/>
        </w:rPr>
        <w:t xml:space="preserve">The works have </w:t>
      </w:r>
      <w:r w:rsidR="00EC6635">
        <w:rPr>
          <w:rFonts w:cstheme="minorHAnsi"/>
        </w:rPr>
        <w:t>included</w:t>
      </w:r>
      <w:r>
        <w:rPr>
          <w:rFonts w:cstheme="minorHAnsi"/>
        </w:rPr>
        <w:t xml:space="preserve"> general repairs to the exterior, and particularly the</w:t>
      </w:r>
      <w:r w:rsidR="00EC6635">
        <w:rPr>
          <w:rFonts w:cstheme="minorHAnsi"/>
        </w:rPr>
        <w:t xml:space="preserve"> replacement of the cast iron verandah valance with timber fretwork and brackets more in keeping with the Late Edwardian design of the dwelling.  A bracketed timber window hood – typical for Edwardian dwellings – was added to the front windows.  A capped timber picket fence with expressed posts was constructed along the front boundary.  Overall, these works have certainly improved and enhance the Late Edwardian character of the dwelling and this part of Weller Street.  </w:t>
      </w:r>
    </w:p>
    <w:p w:rsidR="003E2C17" w:rsidRDefault="003E2C17" w:rsidP="00B24DC2">
      <w:pPr>
        <w:pStyle w:val="ListParagraph"/>
        <w:spacing w:after="0" w:line="240" w:lineRule="auto"/>
        <w:ind w:left="0"/>
        <w:rPr>
          <w:rFonts w:cstheme="minorHAnsi"/>
        </w:rPr>
      </w:pPr>
    </w:p>
    <w:p w:rsidR="003E2C17" w:rsidRDefault="003E2C17" w:rsidP="003E2C17">
      <w:pPr>
        <w:pStyle w:val="ListParagraph"/>
        <w:spacing w:after="0" w:line="240" w:lineRule="auto"/>
        <w:ind w:left="0"/>
        <w:jc w:val="both"/>
        <w:rPr>
          <w:rFonts w:cstheme="minorHAnsi"/>
        </w:rPr>
      </w:pPr>
      <w:r>
        <w:rPr>
          <w:rFonts w:cstheme="minorHAnsi"/>
        </w:rPr>
        <w:t>The Statutory Planner for the application was:</w:t>
      </w:r>
      <w:r w:rsidR="004E1718">
        <w:rPr>
          <w:rFonts w:cstheme="minorHAnsi"/>
        </w:rPr>
        <w:t xml:space="preserve"> Claire McVilly.</w:t>
      </w:r>
    </w:p>
    <w:p w:rsidR="003E2C17" w:rsidRDefault="003E2C17" w:rsidP="003E2C17">
      <w:pPr>
        <w:pStyle w:val="ListParagraph"/>
        <w:spacing w:after="0" w:line="240" w:lineRule="auto"/>
        <w:ind w:left="0"/>
        <w:jc w:val="both"/>
        <w:rPr>
          <w:rFonts w:cstheme="minorHAnsi"/>
        </w:rPr>
      </w:pPr>
      <w:r>
        <w:rPr>
          <w:rFonts w:cstheme="minorHAnsi"/>
        </w:rPr>
        <w:t xml:space="preserve">The applicant was </w:t>
      </w:r>
      <w:r w:rsidR="004E1718">
        <w:rPr>
          <w:rFonts w:cstheme="minorHAnsi"/>
        </w:rPr>
        <w:t>Simon Stedman, Beltman Pty Ltd.</w:t>
      </w:r>
    </w:p>
    <w:p w:rsidR="00B96742" w:rsidRDefault="00B96742" w:rsidP="003E2C17">
      <w:pPr>
        <w:pStyle w:val="ListParagraph"/>
        <w:spacing w:after="0" w:line="240" w:lineRule="auto"/>
        <w:ind w:left="0"/>
        <w:jc w:val="both"/>
        <w:rPr>
          <w:rFonts w:cstheme="minorHAnsi"/>
        </w:rPr>
      </w:pPr>
      <w:r>
        <w:rPr>
          <w:rFonts w:cstheme="minorHAnsi"/>
        </w:rPr>
        <w:t>The owner is Simon Thorley.</w:t>
      </w:r>
    </w:p>
    <w:p w:rsidR="003E2C17" w:rsidRPr="00E317D4" w:rsidRDefault="003E2C17" w:rsidP="003E2C17">
      <w:pPr>
        <w:pStyle w:val="ListParagraph"/>
        <w:spacing w:after="0" w:line="240" w:lineRule="auto"/>
        <w:ind w:left="0"/>
        <w:jc w:val="both"/>
        <w:rPr>
          <w:rFonts w:cstheme="minorHAnsi"/>
        </w:rPr>
      </w:pPr>
      <w:r>
        <w:rPr>
          <w:rFonts w:cstheme="minorHAnsi"/>
        </w:rPr>
        <w:t xml:space="preserve">The contractor was: </w:t>
      </w:r>
      <w:r w:rsidR="004E1718">
        <w:rPr>
          <w:rFonts w:cstheme="minorHAnsi"/>
        </w:rPr>
        <w:t>Paul Bird, Corio Bay Constructions</w:t>
      </w:r>
      <w:r>
        <w:rPr>
          <w:rFonts w:cstheme="minorHAnsi"/>
        </w:rPr>
        <w:t>.</w:t>
      </w:r>
    </w:p>
    <w:p w:rsidR="003E2C17" w:rsidRDefault="003E2C17" w:rsidP="00683595">
      <w:pPr>
        <w:pStyle w:val="ListParagraph"/>
        <w:spacing w:after="0" w:line="240" w:lineRule="auto"/>
        <w:ind w:left="0"/>
        <w:jc w:val="center"/>
        <w:rPr>
          <w:rFonts w:cstheme="minorHAnsi"/>
        </w:rPr>
      </w:pPr>
    </w:p>
    <w:p w:rsidR="00EC6635" w:rsidRDefault="00EC6635" w:rsidP="00B24DC2">
      <w:pPr>
        <w:pStyle w:val="ListParagraph"/>
        <w:spacing w:after="0" w:line="240" w:lineRule="auto"/>
        <w:ind w:left="0"/>
        <w:rPr>
          <w:rFonts w:cstheme="minorHAnsi"/>
        </w:rPr>
      </w:pPr>
    </w:p>
    <w:p w:rsidR="00EC6635" w:rsidRDefault="00EC6635" w:rsidP="00EC6635">
      <w:pPr>
        <w:pStyle w:val="ListParagraph"/>
        <w:spacing w:after="0" w:line="240" w:lineRule="auto"/>
        <w:ind w:left="0"/>
        <w:jc w:val="center"/>
        <w:rPr>
          <w:rFonts w:cstheme="minorHAnsi"/>
        </w:rPr>
      </w:pPr>
      <w:r>
        <w:rPr>
          <w:rFonts w:cstheme="minorHAnsi"/>
          <w:noProof/>
        </w:rPr>
        <w:drawing>
          <wp:inline distT="0" distB="0" distL="0" distR="0">
            <wp:extent cx="5731510" cy="37826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ller 14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82695"/>
                    </a:xfrm>
                    <a:prstGeom prst="rect">
                      <a:avLst/>
                    </a:prstGeom>
                  </pic:spPr>
                </pic:pic>
              </a:graphicData>
            </a:graphic>
          </wp:inline>
        </w:drawing>
      </w:r>
    </w:p>
    <w:p w:rsidR="00EC6635" w:rsidRPr="00B14DE6" w:rsidRDefault="00EC6635" w:rsidP="00EC6635">
      <w:pPr>
        <w:pStyle w:val="ListParagraph"/>
        <w:spacing w:after="0" w:line="240" w:lineRule="auto"/>
        <w:ind w:left="0"/>
        <w:jc w:val="center"/>
        <w:rPr>
          <w:rFonts w:cstheme="minorHAnsi"/>
          <w:sz w:val="18"/>
        </w:rPr>
      </w:pPr>
      <w:r w:rsidRPr="00B14DE6">
        <w:rPr>
          <w:rFonts w:cstheme="minorHAnsi"/>
          <w:sz w:val="18"/>
        </w:rPr>
        <w:t xml:space="preserve">‘Crossley’, 144 Weller Street, 1986, showing removed verandah valance, introduced post and introduced low brick front fence.  Source: ‘City of Geelong West Urban Conservation Study’.  </w:t>
      </w:r>
    </w:p>
    <w:p w:rsidR="00EC6635" w:rsidRPr="00E317D4" w:rsidRDefault="00EC6635" w:rsidP="00B24DC2">
      <w:pPr>
        <w:pStyle w:val="ListParagraph"/>
        <w:spacing w:after="0" w:line="240" w:lineRule="auto"/>
        <w:ind w:left="0"/>
        <w:rPr>
          <w:rFonts w:cstheme="minorHAnsi"/>
        </w:rPr>
      </w:pPr>
    </w:p>
    <w:p w:rsidR="00DA3F26" w:rsidRDefault="00EC6635" w:rsidP="00177845">
      <w:pPr>
        <w:pStyle w:val="ListParagraph"/>
        <w:spacing w:after="0" w:line="240" w:lineRule="auto"/>
        <w:ind w:left="0"/>
        <w:jc w:val="center"/>
        <w:rPr>
          <w:rFonts w:cstheme="minorHAnsi"/>
        </w:rPr>
      </w:pPr>
      <w:r>
        <w:rPr>
          <w:rFonts w:cstheme="minorHAnsi"/>
          <w:noProof/>
        </w:rPr>
        <w:lastRenderedPageBreak/>
        <w:drawing>
          <wp:inline distT="0" distB="0" distL="0" distR="0">
            <wp:extent cx="5257800" cy="394364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 Weller Street.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61686" cy="3946556"/>
                    </a:xfrm>
                    <a:prstGeom prst="rect">
                      <a:avLst/>
                    </a:prstGeom>
                  </pic:spPr>
                </pic:pic>
              </a:graphicData>
            </a:graphic>
          </wp:inline>
        </w:drawing>
      </w:r>
    </w:p>
    <w:p w:rsidR="00177845" w:rsidRPr="00B14DE6" w:rsidRDefault="00EC6635" w:rsidP="00177845">
      <w:pPr>
        <w:pStyle w:val="ListParagraph"/>
        <w:spacing w:after="0" w:line="240" w:lineRule="auto"/>
        <w:ind w:left="0"/>
        <w:jc w:val="center"/>
        <w:rPr>
          <w:rFonts w:cstheme="minorHAnsi"/>
          <w:sz w:val="18"/>
        </w:rPr>
      </w:pPr>
      <w:proofErr w:type="gramStart"/>
      <w:r w:rsidRPr="00B14DE6">
        <w:rPr>
          <w:rFonts w:cstheme="minorHAnsi"/>
          <w:sz w:val="18"/>
        </w:rPr>
        <w:t>‘Crossley’, 144 Weller Street, Geelong West, showing introduced cast iron verandah valance and low brick front fence, 2010.</w:t>
      </w:r>
      <w:proofErr w:type="gramEnd"/>
      <w:r w:rsidRPr="00B14DE6">
        <w:rPr>
          <w:rFonts w:cstheme="minorHAnsi"/>
          <w:sz w:val="18"/>
        </w:rPr>
        <w:t xml:space="preserve">  Source: David Rowe.  </w:t>
      </w:r>
    </w:p>
    <w:p w:rsidR="00177845" w:rsidRDefault="00177845" w:rsidP="00177845">
      <w:pPr>
        <w:pStyle w:val="ListParagraph"/>
        <w:spacing w:after="0" w:line="240" w:lineRule="auto"/>
        <w:ind w:left="0"/>
        <w:jc w:val="center"/>
        <w:rPr>
          <w:rFonts w:cstheme="minorHAnsi"/>
        </w:rPr>
      </w:pPr>
    </w:p>
    <w:p w:rsidR="00177845" w:rsidRDefault="00EC6635" w:rsidP="00177845">
      <w:pPr>
        <w:pStyle w:val="ListParagraph"/>
        <w:spacing w:after="0" w:line="240" w:lineRule="auto"/>
        <w:ind w:left="0"/>
        <w:jc w:val="center"/>
        <w:rPr>
          <w:rFonts w:cstheme="minorHAnsi"/>
        </w:rPr>
      </w:pPr>
      <w:r>
        <w:rPr>
          <w:rFonts w:cstheme="minorHAnsi"/>
          <w:noProof/>
        </w:rPr>
        <w:drawing>
          <wp:inline distT="0" distB="0" distL="0" distR="0">
            <wp:extent cx="5495925" cy="412224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99987" cy="4125295"/>
                    </a:xfrm>
                    <a:prstGeom prst="rect">
                      <a:avLst/>
                    </a:prstGeom>
                  </pic:spPr>
                </pic:pic>
              </a:graphicData>
            </a:graphic>
          </wp:inline>
        </w:drawing>
      </w:r>
    </w:p>
    <w:p w:rsidR="00EC6635" w:rsidRPr="00B14DE6" w:rsidRDefault="00EC6635" w:rsidP="00177845">
      <w:pPr>
        <w:pStyle w:val="ListParagraph"/>
        <w:spacing w:after="0" w:line="240" w:lineRule="auto"/>
        <w:ind w:left="0"/>
        <w:jc w:val="center"/>
        <w:rPr>
          <w:rFonts w:cstheme="minorHAnsi"/>
          <w:sz w:val="18"/>
        </w:rPr>
      </w:pPr>
      <w:r w:rsidRPr="00B14DE6">
        <w:rPr>
          <w:rFonts w:cstheme="minorHAnsi"/>
          <w:sz w:val="18"/>
        </w:rPr>
        <w:t xml:space="preserve">‘Crossley’, 144 Weller Street, Geelong West, after repairs, 2016.  Source: David Rowe.  </w:t>
      </w:r>
    </w:p>
    <w:p w:rsidR="00B14DE6" w:rsidRDefault="00B14DE6">
      <w:pPr>
        <w:rPr>
          <w:rFonts w:cstheme="minorHAnsi"/>
          <w:b/>
        </w:rPr>
      </w:pPr>
      <w:r>
        <w:rPr>
          <w:rFonts w:cstheme="minorHAnsi"/>
          <w:b/>
        </w:rPr>
        <w:br w:type="page"/>
      </w:r>
    </w:p>
    <w:p w:rsidR="002D7E75" w:rsidRPr="00E317D4" w:rsidRDefault="002D7E75" w:rsidP="002D7E75">
      <w:pPr>
        <w:pStyle w:val="ListParagraph"/>
        <w:spacing w:after="0" w:line="240" w:lineRule="auto"/>
        <w:ind w:left="0" w:hanging="567"/>
        <w:jc w:val="both"/>
        <w:rPr>
          <w:rFonts w:cstheme="minorHAnsi"/>
          <w:b/>
        </w:rPr>
      </w:pPr>
      <w:r w:rsidRPr="00E317D4">
        <w:rPr>
          <w:rFonts w:cstheme="minorHAnsi"/>
          <w:b/>
        </w:rPr>
        <w:lastRenderedPageBreak/>
        <w:t>3.</w:t>
      </w:r>
      <w:r w:rsidRPr="00E317D4">
        <w:rPr>
          <w:rFonts w:cstheme="minorHAnsi"/>
          <w:b/>
        </w:rPr>
        <w:tab/>
      </w:r>
      <w:r w:rsidR="00451528">
        <w:rPr>
          <w:rFonts w:cstheme="minorHAnsi"/>
          <w:b/>
        </w:rPr>
        <w:t>Five</w:t>
      </w:r>
      <w:r w:rsidR="006C3D0A">
        <w:rPr>
          <w:rFonts w:cstheme="minorHAnsi"/>
          <w:b/>
        </w:rPr>
        <w:t xml:space="preserve"> Graves, Geelong Eastern Cemetery, 141 Ormond Road, East Geelong</w:t>
      </w:r>
    </w:p>
    <w:p w:rsidR="006C3D0A" w:rsidRDefault="006C3D0A" w:rsidP="006C3D0A">
      <w:pPr>
        <w:pStyle w:val="ListParagraph"/>
        <w:spacing w:after="0" w:line="240" w:lineRule="auto"/>
        <w:ind w:left="0"/>
        <w:jc w:val="both"/>
        <w:rPr>
          <w:rFonts w:cstheme="minorHAnsi"/>
        </w:rPr>
      </w:pPr>
      <w:r w:rsidRPr="00E317D4">
        <w:rPr>
          <w:rFonts w:cstheme="minorHAnsi"/>
          <w:b/>
        </w:rPr>
        <w:t>Significance</w:t>
      </w:r>
      <w:r w:rsidRPr="00E317D4">
        <w:rPr>
          <w:rFonts w:cstheme="minorHAnsi"/>
        </w:rPr>
        <w:t xml:space="preserve">: </w:t>
      </w:r>
      <w:r>
        <w:rPr>
          <w:rFonts w:cstheme="minorHAnsi"/>
        </w:rPr>
        <w:t xml:space="preserve">Local significance to the City of Greater Geelong.  A site for a cemetery was laid out in the first survey for Geelong in 1838 but it was not until when the first burial of Hugh Niven took place in 1839.  The Eastern Cemetery has local historical significance for its associations with past residents and settlers of the district, the </w:t>
      </w:r>
      <w:r w:rsidR="00004B54">
        <w:rPr>
          <w:rFonts w:cstheme="minorHAnsi"/>
        </w:rPr>
        <w:t>genealogical</w:t>
      </w:r>
      <w:r>
        <w:rPr>
          <w:rFonts w:cstheme="minorHAnsi"/>
        </w:rPr>
        <w:t xml:space="preserve"> and other biographical data contained on the surviving headstones and tomb structures being of particular importance.  The cemetery has architectural interest for the items of monumental masonry which mark the burial places of local residents, including prominent citizens.  </w:t>
      </w:r>
    </w:p>
    <w:p w:rsidR="006C3D0A" w:rsidRDefault="006C3D0A" w:rsidP="002D7E75">
      <w:pPr>
        <w:pStyle w:val="ListParagraph"/>
        <w:spacing w:after="0" w:line="240" w:lineRule="auto"/>
        <w:ind w:left="0"/>
        <w:jc w:val="both"/>
        <w:rPr>
          <w:rFonts w:cstheme="minorHAnsi"/>
          <w:b/>
        </w:rPr>
      </w:pPr>
    </w:p>
    <w:p w:rsidR="002D7E75" w:rsidRDefault="002D7E75" w:rsidP="002D7E75">
      <w:pPr>
        <w:pStyle w:val="ListParagraph"/>
        <w:spacing w:after="0" w:line="240" w:lineRule="auto"/>
        <w:ind w:left="0"/>
        <w:jc w:val="both"/>
        <w:rPr>
          <w:rFonts w:cstheme="minorHAnsi"/>
        </w:rPr>
      </w:pPr>
      <w:r w:rsidRPr="00E317D4">
        <w:rPr>
          <w:rFonts w:cstheme="minorHAnsi"/>
          <w:b/>
        </w:rPr>
        <w:t>Works</w:t>
      </w:r>
      <w:r w:rsidRPr="00E317D4">
        <w:rPr>
          <w:rFonts w:cstheme="minorHAnsi"/>
        </w:rPr>
        <w:t xml:space="preserve">: </w:t>
      </w:r>
      <w:r w:rsidR="006C3D0A">
        <w:rPr>
          <w:rFonts w:cstheme="minorHAnsi"/>
        </w:rPr>
        <w:t xml:space="preserve">The works have involved the restoration and repair to six graves of prominent pioneers of Geelong and district.  </w:t>
      </w:r>
      <w:r w:rsidR="004E03D2">
        <w:rPr>
          <w:rFonts w:cstheme="minorHAnsi"/>
        </w:rPr>
        <w:t>These works have ensured that the earliest beginnings of Geelong’s cultural identity, and the contribution made by these pioneers, continues to be recognised.  The varying designs and construction of the grave architecture reflects the different eras in which they were created and the socio-economic status of the deceased.</w:t>
      </w:r>
    </w:p>
    <w:p w:rsidR="003E2C17" w:rsidRDefault="003E2C17" w:rsidP="002D7E75">
      <w:pPr>
        <w:pStyle w:val="ListParagraph"/>
        <w:spacing w:after="0" w:line="240" w:lineRule="auto"/>
        <w:ind w:left="0"/>
        <w:jc w:val="both"/>
        <w:rPr>
          <w:rFonts w:cstheme="minorHAnsi"/>
        </w:rPr>
      </w:pPr>
    </w:p>
    <w:p w:rsidR="003E2C17" w:rsidRDefault="003E2C17" w:rsidP="002D7E75">
      <w:pPr>
        <w:pStyle w:val="ListParagraph"/>
        <w:spacing w:after="0" w:line="240" w:lineRule="auto"/>
        <w:ind w:left="0"/>
        <w:jc w:val="both"/>
        <w:rPr>
          <w:rFonts w:cstheme="minorHAnsi"/>
        </w:rPr>
      </w:pPr>
      <w:r>
        <w:rPr>
          <w:rFonts w:cstheme="minorHAnsi"/>
        </w:rPr>
        <w:t xml:space="preserve">No planning permit was required under the heritage overlay.  The works were instigated by Frank de Groot, </w:t>
      </w:r>
      <w:r w:rsidR="00B96742">
        <w:rPr>
          <w:rFonts w:cstheme="minorHAnsi"/>
        </w:rPr>
        <w:t xml:space="preserve">Deputy CEO/Operations Manager, </w:t>
      </w:r>
      <w:proofErr w:type="gramStart"/>
      <w:r>
        <w:rPr>
          <w:rFonts w:cstheme="minorHAnsi"/>
        </w:rPr>
        <w:t>Geelong</w:t>
      </w:r>
      <w:proofErr w:type="gramEnd"/>
      <w:r>
        <w:rPr>
          <w:rFonts w:cstheme="minorHAnsi"/>
        </w:rPr>
        <w:t xml:space="preserve"> Eastern Cemetery.  </w:t>
      </w:r>
    </w:p>
    <w:p w:rsidR="004E03D2" w:rsidRDefault="004E03D2" w:rsidP="002D7E75">
      <w:pPr>
        <w:pStyle w:val="ListParagraph"/>
        <w:spacing w:after="0" w:line="240" w:lineRule="auto"/>
        <w:ind w:left="0"/>
        <w:jc w:val="both"/>
        <w:rPr>
          <w:rFonts w:cstheme="minorHAnsi"/>
        </w:rPr>
      </w:pPr>
    </w:p>
    <w:p w:rsidR="004E03D2" w:rsidRPr="003A0020" w:rsidRDefault="005B4B32" w:rsidP="002D7E75">
      <w:pPr>
        <w:pStyle w:val="ListParagraph"/>
        <w:spacing w:after="0" w:line="240" w:lineRule="auto"/>
        <w:ind w:left="0"/>
        <w:jc w:val="both"/>
        <w:rPr>
          <w:rFonts w:cstheme="minorHAnsi"/>
          <w:b/>
        </w:rPr>
      </w:pPr>
      <w:r w:rsidRPr="003A0020">
        <w:rPr>
          <w:rFonts w:cstheme="minorHAnsi"/>
          <w:b/>
        </w:rPr>
        <w:t>Drysdale and Newcomb Grave</w:t>
      </w:r>
    </w:p>
    <w:p w:rsidR="005B4B32" w:rsidRDefault="005B4B32" w:rsidP="002D7E75">
      <w:pPr>
        <w:pStyle w:val="ListParagraph"/>
        <w:spacing w:after="0" w:line="240" w:lineRule="auto"/>
        <w:ind w:left="0"/>
        <w:jc w:val="both"/>
        <w:rPr>
          <w:rFonts w:cstheme="minorHAnsi"/>
        </w:rPr>
      </w:pPr>
      <w:r>
        <w:rPr>
          <w:rFonts w:cstheme="minorHAnsi"/>
        </w:rPr>
        <w:t xml:space="preserve">Ann Drysdale (1792-1853) and Caroline Elizabeth Newcomb (1812-1874) were pioneer female squatters to the Geelong area, forming a partnership of exceptional interest.  In 1843, they acquired the </w:t>
      </w:r>
      <w:proofErr w:type="spellStart"/>
      <w:r>
        <w:rPr>
          <w:rFonts w:cstheme="minorHAnsi"/>
        </w:rPr>
        <w:t>Coryule</w:t>
      </w:r>
      <w:proofErr w:type="spellEnd"/>
      <w:r>
        <w:rPr>
          <w:rFonts w:cstheme="minorHAnsi"/>
        </w:rPr>
        <w:t xml:space="preserve"> run on the </w:t>
      </w:r>
      <w:r w:rsidR="003A0020">
        <w:rPr>
          <w:rFonts w:cstheme="minorHAnsi"/>
        </w:rPr>
        <w:t>Bellarine</w:t>
      </w:r>
      <w:r>
        <w:rPr>
          <w:rFonts w:cstheme="minorHAnsi"/>
        </w:rPr>
        <w:t xml:space="preserve"> Peninsula where they had the eminent Melbourne architect, Charles Laing subsequently design their stone mansion.  Both women were “cultivated, energetic, independent and God-fearing’.  On the death of Miss Drysdale in 1853 she was buried at </w:t>
      </w:r>
      <w:proofErr w:type="spellStart"/>
      <w:r>
        <w:rPr>
          <w:rFonts w:cstheme="minorHAnsi"/>
        </w:rPr>
        <w:t>Coryule</w:t>
      </w:r>
      <w:proofErr w:type="spellEnd"/>
      <w:r>
        <w:rPr>
          <w:rFonts w:cstheme="minorHAnsi"/>
        </w:rPr>
        <w:t>.  In 1874, Caroline Newcomb (then Mrs Dodgson) died and was buried next to Miss Drysdale.  Their remains were later removed to the Geelong Eastern Cemetery.</w:t>
      </w:r>
      <w:r w:rsidR="000445AF">
        <w:rPr>
          <w:rFonts w:cstheme="minorHAnsi"/>
        </w:rPr>
        <w:t xml:space="preserve">  Mrs Dodgson’s husband, James Dodgson, as Wesleyan Minister, was also buried in the grave in 1892.  </w:t>
      </w:r>
    </w:p>
    <w:p w:rsidR="005B4B32" w:rsidRDefault="005B4B32" w:rsidP="002D7E75">
      <w:pPr>
        <w:pStyle w:val="ListParagraph"/>
        <w:spacing w:after="0" w:line="240" w:lineRule="auto"/>
        <w:ind w:left="0"/>
        <w:jc w:val="both"/>
        <w:rPr>
          <w:rFonts w:cstheme="minorHAnsi"/>
        </w:rPr>
      </w:pPr>
    </w:p>
    <w:p w:rsidR="005B4B32" w:rsidRDefault="005B4B32" w:rsidP="002D7E75">
      <w:pPr>
        <w:pStyle w:val="ListParagraph"/>
        <w:spacing w:after="0" w:line="240" w:lineRule="auto"/>
        <w:ind w:left="0"/>
        <w:jc w:val="both"/>
        <w:rPr>
          <w:rFonts w:cstheme="minorHAnsi"/>
        </w:rPr>
      </w:pPr>
      <w:r>
        <w:rPr>
          <w:rFonts w:cstheme="minorHAnsi"/>
        </w:rPr>
        <w:t xml:space="preserve">Works to their grave have included the resetting of the ledger and kerbs, treatment of the kerbs and cast iron surround, and the repainting of the lettering.  </w:t>
      </w:r>
    </w:p>
    <w:p w:rsidR="004E03D2" w:rsidRPr="00E317D4" w:rsidRDefault="004E03D2" w:rsidP="002D7E75">
      <w:pPr>
        <w:pStyle w:val="ListParagraph"/>
        <w:spacing w:after="0" w:line="240" w:lineRule="auto"/>
        <w:ind w:left="0"/>
        <w:jc w:val="both"/>
        <w:rPr>
          <w:rFonts w:cstheme="minorHAnsi"/>
        </w:rPr>
      </w:pPr>
    </w:p>
    <w:p w:rsidR="008570AF" w:rsidRDefault="008570AF" w:rsidP="00EB4E73">
      <w:pPr>
        <w:pStyle w:val="ListParagraph"/>
        <w:spacing w:after="0" w:line="240" w:lineRule="auto"/>
        <w:ind w:left="0"/>
        <w:jc w:val="center"/>
        <w:rPr>
          <w:rFonts w:cstheme="minorHAnsi"/>
        </w:rPr>
      </w:pPr>
    </w:p>
    <w:p w:rsidR="00EB4E73" w:rsidRDefault="00A072B2" w:rsidP="00EB4E73">
      <w:pPr>
        <w:pStyle w:val="ListParagraph"/>
        <w:spacing w:after="0" w:line="240" w:lineRule="auto"/>
        <w:ind w:left="0"/>
        <w:jc w:val="center"/>
        <w:rPr>
          <w:rFonts w:cstheme="minorHAnsi"/>
        </w:rPr>
      </w:pPr>
      <w:r>
        <w:rPr>
          <w:rFonts w:ascii="Helvetica" w:hAnsi="Helvetica" w:cs="Helvetica"/>
          <w:noProof/>
          <w:color w:val="000000"/>
          <w:sz w:val="27"/>
          <w:szCs w:val="27"/>
        </w:rPr>
        <w:lastRenderedPageBreak/>
        <w:drawing>
          <wp:inline distT="0" distB="0" distL="0" distR="0">
            <wp:extent cx="3162300" cy="4216400"/>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3163527" cy="4218035"/>
                    </a:xfrm>
                    <a:prstGeom prst="rect">
                      <a:avLst/>
                    </a:prstGeom>
                    <a:noFill/>
                    <a:ln w="9525">
                      <a:noFill/>
                      <a:miter lim="800000"/>
                      <a:headEnd/>
                      <a:tailEnd/>
                    </a:ln>
                  </pic:spPr>
                </pic:pic>
              </a:graphicData>
            </a:graphic>
          </wp:inline>
        </w:drawing>
      </w:r>
    </w:p>
    <w:p w:rsidR="00EB4E73" w:rsidRPr="00B14DE6" w:rsidRDefault="00BC392F" w:rsidP="00EB4E73">
      <w:pPr>
        <w:pStyle w:val="ListParagraph"/>
        <w:spacing w:after="0" w:line="240" w:lineRule="auto"/>
        <w:ind w:left="0"/>
        <w:jc w:val="center"/>
        <w:rPr>
          <w:rFonts w:cstheme="minorHAnsi"/>
          <w:sz w:val="18"/>
        </w:rPr>
      </w:pPr>
      <w:proofErr w:type="gramStart"/>
      <w:r>
        <w:rPr>
          <w:rFonts w:cstheme="minorHAnsi"/>
          <w:sz w:val="18"/>
        </w:rPr>
        <w:t xml:space="preserve">Drysdale, </w:t>
      </w:r>
      <w:r w:rsidR="00A072B2" w:rsidRPr="00B14DE6">
        <w:rPr>
          <w:rFonts w:cstheme="minorHAnsi"/>
          <w:sz w:val="18"/>
        </w:rPr>
        <w:t xml:space="preserve">Newcomb </w:t>
      </w:r>
      <w:r>
        <w:rPr>
          <w:rFonts w:cstheme="minorHAnsi"/>
          <w:sz w:val="18"/>
        </w:rPr>
        <w:t xml:space="preserve">&amp; Dodgson </w:t>
      </w:r>
      <w:r w:rsidR="00A072B2" w:rsidRPr="00B14DE6">
        <w:rPr>
          <w:rFonts w:cstheme="minorHAnsi"/>
          <w:sz w:val="18"/>
        </w:rPr>
        <w:t>Grave before repair.</w:t>
      </w:r>
      <w:proofErr w:type="gramEnd"/>
      <w:r w:rsidR="00A072B2" w:rsidRPr="00B14DE6">
        <w:rPr>
          <w:rFonts w:cstheme="minorHAnsi"/>
          <w:sz w:val="18"/>
        </w:rPr>
        <w:t xml:space="preserve">  Source: Frank de Groot, Geelong Eastern Cemetery.</w:t>
      </w:r>
    </w:p>
    <w:p w:rsidR="00A072B2" w:rsidRDefault="00A072B2" w:rsidP="00EB4E73">
      <w:pPr>
        <w:pStyle w:val="ListParagraph"/>
        <w:spacing w:after="0" w:line="240" w:lineRule="auto"/>
        <w:ind w:left="0"/>
        <w:jc w:val="center"/>
        <w:rPr>
          <w:rFonts w:cstheme="minorHAnsi"/>
        </w:rPr>
      </w:pPr>
    </w:p>
    <w:p w:rsidR="00A072B2" w:rsidRDefault="00A072B2" w:rsidP="00EB4E73">
      <w:pPr>
        <w:pStyle w:val="ListParagraph"/>
        <w:spacing w:after="0" w:line="240" w:lineRule="auto"/>
        <w:ind w:left="0"/>
        <w:jc w:val="center"/>
        <w:rPr>
          <w:rFonts w:cstheme="minorHAnsi"/>
        </w:rPr>
      </w:pPr>
      <w:r>
        <w:rPr>
          <w:rFonts w:ascii="Helvetica" w:hAnsi="Helvetica" w:cs="Helvetica"/>
          <w:noProof/>
          <w:color w:val="000000"/>
          <w:sz w:val="27"/>
          <w:szCs w:val="27"/>
        </w:rPr>
        <w:drawing>
          <wp:inline distT="0" distB="0" distL="0" distR="0">
            <wp:extent cx="5495925" cy="4121944"/>
            <wp:effectExtent l="1905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srcRect/>
                    <a:stretch>
                      <a:fillRect/>
                    </a:stretch>
                  </pic:blipFill>
                  <pic:spPr bwMode="auto">
                    <a:xfrm>
                      <a:off x="0" y="0"/>
                      <a:ext cx="5499581" cy="4124686"/>
                    </a:xfrm>
                    <a:prstGeom prst="rect">
                      <a:avLst/>
                    </a:prstGeom>
                    <a:noFill/>
                    <a:ln w="9525">
                      <a:noFill/>
                      <a:miter lim="800000"/>
                      <a:headEnd/>
                      <a:tailEnd/>
                    </a:ln>
                  </pic:spPr>
                </pic:pic>
              </a:graphicData>
            </a:graphic>
          </wp:inline>
        </w:drawing>
      </w:r>
    </w:p>
    <w:p w:rsidR="00A072B2" w:rsidRPr="00B14DE6" w:rsidRDefault="00A072B2" w:rsidP="00EB4E73">
      <w:pPr>
        <w:pStyle w:val="ListParagraph"/>
        <w:spacing w:after="0" w:line="240" w:lineRule="auto"/>
        <w:ind w:left="0"/>
        <w:jc w:val="center"/>
        <w:rPr>
          <w:rFonts w:cstheme="minorHAnsi"/>
          <w:sz w:val="18"/>
        </w:rPr>
      </w:pPr>
      <w:proofErr w:type="gramStart"/>
      <w:r w:rsidRPr="00B14DE6">
        <w:rPr>
          <w:rFonts w:cstheme="minorHAnsi"/>
          <w:sz w:val="18"/>
        </w:rPr>
        <w:t>Repainting of letter in progress.</w:t>
      </w:r>
      <w:proofErr w:type="gramEnd"/>
      <w:r w:rsidRPr="00B14DE6">
        <w:rPr>
          <w:rFonts w:cstheme="minorHAnsi"/>
          <w:sz w:val="18"/>
        </w:rPr>
        <w:t xml:space="preserve">  Source: Frank de Groot, Geelong Eastern Cemetery.</w:t>
      </w:r>
    </w:p>
    <w:p w:rsidR="00A072B2" w:rsidRDefault="00A072B2" w:rsidP="00EB4E73">
      <w:pPr>
        <w:pStyle w:val="ListParagraph"/>
        <w:spacing w:after="0" w:line="240" w:lineRule="auto"/>
        <w:ind w:left="0"/>
        <w:jc w:val="center"/>
        <w:rPr>
          <w:rFonts w:cstheme="minorHAnsi"/>
        </w:rPr>
      </w:pPr>
    </w:p>
    <w:p w:rsidR="00A072B2" w:rsidRDefault="00A072B2" w:rsidP="00EB4E73">
      <w:pPr>
        <w:pStyle w:val="ListParagraph"/>
        <w:spacing w:after="0" w:line="240" w:lineRule="auto"/>
        <w:ind w:left="0"/>
        <w:jc w:val="center"/>
        <w:rPr>
          <w:rFonts w:cstheme="minorHAnsi"/>
        </w:rPr>
      </w:pPr>
    </w:p>
    <w:p w:rsidR="00A072B2" w:rsidRDefault="00A072B2" w:rsidP="00EB4E73">
      <w:pPr>
        <w:pStyle w:val="ListParagraph"/>
        <w:spacing w:after="0" w:line="240" w:lineRule="auto"/>
        <w:ind w:left="0"/>
        <w:jc w:val="center"/>
        <w:rPr>
          <w:rFonts w:cstheme="minorHAnsi"/>
        </w:rPr>
      </w:pPr>
      <w:r>
        <w:rPr>
          <w:rFonts w:ascii="Helvetica" w:hAnsi="Helvetica" w:cs="Helvetica"/>
          <w:noProof/>
          <w:color w:val="000000"/>
          <w:sz w:val="27"/>
          <w:szCs w:val="27"/>
        </w:rPr>
        <w:drawing>
          <wp:inline distT="0" distB="0" distL="0" distR="0">
            <wp:extent cx="5731510" cy="7642013"/>
            <wp:effectExtent l="19050" t="0" r="254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srcRect/>
                    <a:stretch>
                      <a:fillRect/>
                    </a:stretch>
                  </pic:blipFill>
                  <pic:spPr bwMode="auto">
                    <a:xfrm>
                      <a:off x="0" y="0"/>
                      <a:ext cx="5731510" cy="7642013"/>
                    </a:xfrm>
                    <a:prstGeom prst="rect">
                      <a:avLst/>
                    </a:prstGeom>
                    <a:noFill/>
                    <a:ln w="9525">
                      <a:noFill/>
                      <a:miter lim="800000"/>
                      <a:headEnd/>
                      <a:tailEnd/>
                    </a:ln>
                  </pic:spPr>
                </pic:pic>
              </a:graphicData>
            </a:graphic>
          </wp:inline>
        </w:drawing>
      </w:r>
    </w:p>
    <w:p w:rsidR="00A072B2" w:rsidRPr="00B14DE6" w:rsidRDefault="00A072B2" w:rsidP="00EB4E73">
      <w:pPr>
        <w:pStyle w:val="ListParagraph"/>
        <w:spacing w:after="0" w:line="240" w:lineRule="auto"/>
        <w:ind w:left="0"/>
        <w:jc w:val="center"/>
        <w:rPr>
          <w:rFonts w:cstheme="minorHAnsi"/>
          <w:sz w:val="18"/>
        </w:rPr>
      </w:pPr>
      <w:proofErr w:type="gramStart"/>
      <w:r w:rsidRPr="00B14DE6">
        <w:rPr>
          <w:rFonts w:cstheme="minorHAnsi"/>
          <w:sz w:val="18"/>
        </w:rPr>
        <w:t>Restored Grave.</w:t>
      </w:r>
      <w:proofErr w:type="gramEnd"/>
      <w:r w:rsidRPr="00B14DE6">
        <w:rPr>
          <w:rFonts w:cstheme="minorHAnsi"/>
          <w:sz w:val="18"/>
        </w:rPr>
        <w:t xml:space="preserve">  Source: Frank de Groot, Geelong Eastern Cemetery.</w:t>
      </w:r>
    </w:p>
    <w:p w:rsidR="00A072B2" w:rsidRDefault="00A072B2" w:rsidP="00EB4E73">
      <w:pPr>
        <w:pStyle w:val="ListParagraph"/>
        <w:spacing w:after="0" w:line="240" w:lineRule="auto"/>
        <w:ind w:left="0"/>
        <w:jc w:val="center"/>
        <w:rPr>
          <w:rFonts w:cstheme="minorHAnsi"/>
        </w:rPr>
      </w:pPr>
    </w:p>
    <w:p w:rsidR="00A072B2" w:rsidRDefault="00A072B2" w:rsidP="00EB4E73">
      <w:pPr>
        <w:pStyle w:val="ListParagraph"/>
        <w:spacing w:after="0" w:line="240" w:lineRule="auto"/>
        <w:ind w:left="0"/>
        <w:jc w:val="center"/>
        <w:rPr>
          <w:rFonts w:cstheme="minorHAnsi"/>
        </w:rPr>
      </w:pPr>
    </w:p>
    <w:p w:rsidR="00A072B2" w:rsidRDefault="00A072B2" w:rsidP="00EB4E73">
      <w:pPr>
        <w:pStyle w:val="ListParagraph"/>
        <w:spacing w:after="0" w:line="240" w:lineRule="auto"/>
        <w:ind w:left="0"/>
        <w:jc w:val="center"/>
        <w:rPr>
          <w:rFonts w:cstheme="minorHAnsi"/>
        </w:rPr>
      </w:pPr>
    </w:p>
    <w:p w:rsidR="003A0020" w:rsidRDefault="003A0020" w:rsidP="00EB4E73">
      <w:pPr>
        <w:pStyle w:val="ListParagraph"/>
        <w:spacing w:after="0" w:line="240" w:lineRule="auto"/>
        <w:ind w:left="0"/>
        <w:jc w:val="center"/>
        <w:rPr>
          <w:rFonts w:cstheme="minorHAnsi"/>
        </w:rPr>
      </w:pPr>
    </w:p>
    <w:p w:rsidR="003A0020" w:rsidRPr="003A0020" w:rsidRDefault="003A0020" w:rsidP="003A0020">
      <w:pPr>
        <w:pStyle w:val="ListParagraph"/>
        <w:spacing w:after="0" w:line="240" w:lineRule="auto"/>
        <w:ind w:left="0"/>
        <w:jc w:val="both"/>
        <w:rPr>
          <w:rFonts w:cstheme="minorHAnsi"/>
          <w:b/>
        </w:rPr>
      </w:pPr>
      <w:r>
        <w:rPr>
          <w:rFonts w:cstheme="minorHAnsi"/>
          <w:b/>
        </w:rPr>
        <w:lastRenderedPageBreak/>
        <w:t>Hugh Niven</w:t>
      </w:r>
      <w:r w:rsidRPr="003A0020">
        <w:rPr>
          <w:rFonts w:cstheme="minorHAnsi"/>
          <w:b/>
        </w:rPr>
        <w:t xml:space="preserve"> Grave</w:t>
      </w:r>
    </w:p>
    <w:p w:rsidR="003A0020" w:rsidRDefault="003A0020" w:rsidP="003A0020">
      <w:pPr>
        <w:pStyle w:val="ListParagraph"/>
        <w:spacing w:after="0" w:line="240" w:lineRule="auto"/>
        <w:ind w:left="0"/>
        <w:jc w:val="both"/>
        <w:rPr>
          <w:rFonts w:cstheme="minorHAnsi"/>
        </w:rPr>
      </w:pPr>
      <w:r>
        <w:rPr>
          <w:rFonts w:cstheme="minorHAnsi"/>
        </w:rPr>
        <w:t xml:space="preserve">Hugh Niven emigrated from Scotland to the Australian Colonies in 1832.  In January 1839, he took up a pastoral run at Buninyong, comprising the present day </w:t>
      </w:r>
      <w:proofErr w:type="spellStart"/>
      <w:r>
        <w:rPr>
          <w:rFonts w:cstheme="minorHAnsi"/>
        </w:rPr>
        <w:t>Narmbool</w:t>
      </w:r>
      <w:proofErr w:type="spellEnd"/>
      <w:r>
        <w:rPr>
          <w:rFonts w:cstheme="minorHAnsi"/>
        </w:rPr>
        <w:t xml:space="preserve"> Homestead.  On 21 September 1839, Niven fell from his horse and died in Geelong two days later on 23 September 1839.  It has been claimed that the entire European population of Geelong, comprising approximately 200 p0eople, paid their respects at the funeral of their fellow colonist.  Hugh Niven’s remains were interred at the Geelong Eastern Cemetery, the first burial at the cemetery.  </w:t>
      </w:r>
    </w:p>
    <w:p w:rsidR="003A0020" w:rsidRDefault="003A0020" w:rsidP="003A0020">
      <w:pPr>
        <w:pStyle w:val="ListParagraph"/>
        <w:spacing w:after="0" w:line="240" w:lineRule="auto"/>
        <w:ind w:left="0"/>
        <w:jc w:val="both"/>
        <w:rPr>
          <w:rFonts w:cstheme="minorHAnsi"/>
        </w:rPr>
      </w:pPr>
    </w:p>
    <w:p w:rsidR="003A0020" w:rsidRDefault="003A0020" w:rsidP="003A0020">
      <w:pPr>
        <w:pStyle w:val="ListParagraph"/>
        <w:spacing w:after="0" w:line="240" w:lineRule="auto"/>
        <w:ind w:left="0"/>
        <w:jc w:val="both"/>
        <w:rPr>
          <w:rFonts w:cstheme="minorHAnsi"/>
        </w:rPr>
      </w:pPr>
      <w:r>
        <w:rPr>
          <w:rFonts w:cstheme="minorHAnsi"/>
        </w:rPr>
        <w:t>Works to Niven’s g</w:t>
      </w:r>
      <w:r w:rsidR="00C62B58">
        <w:rPr>
          <w:rFonts w:cstheme="minorHAnsi"/>
        </w:rPr>
        <w:t xml:space="preserve">rave have included the resetting of the stonework and the repainting of the lettering.  </w:t>
      </w:r>
      <w:r>
        <w:rPr>
          <w:rFonts w:cstheme="minorHAnsi"/>
        </w:rPr>
        <w:t xml:space="preserve">   </w:t>
      </w:r>
    </w:p>
    <w:p w:rsidR="00C62B58" w:rsidRDefault="00C62B58" w:rsidP="003A0020">
      <w:pPr>
        <w:pStyle w:val="ListParagraph"/>
        <w:spacing w:after="0" w:line="240" w:lineRule="auto"/>
        <w:ind w:left="0"/>
        <w:jc w:val="both"/>
        <w:rPr>
          <w:rFonts w:cstheme="minorHAnsi"/>
        </w:rPr>
      </w:pPr>
    </w:p>
    <w:p w:rsidR="00C62B58" w:rsidRDefault="000445AF" w:rsidP="003A0020">
      <w:pPr>
        <w:pStyle w:val="ListParagraph"/>
        <w:spacing w:after="0" w:line="240" w:lineRule="auto"/>
        <w:ind w:left="0"/>
        <w:jc w:val="both"/>
        <w:rPr>
          <w:rFonts w:cstheme="minorHAnsi"/>
        </w:rPr>
      </w:pPr>
      <w:r>
        <w:rPr>
          <w:rFonts w:ascii="Helvetica" w:hAnsi="Helvetica" w:cs="Helvetica"/>
          <w:noProof/>
          <w:color w:val="000000"/>
          <w:sz w:val="27"/>
          <w:szCs w:val="27"/>
        </w:rPr>
        <w:drawing>
          <wp:inline distT="0" distB="0" distL="0" distR="0">
            <wp:extent cx="5731510" cy="4273689"/>
            <wp:effectExtent l="1905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srcRect/>
                    <a:stretch>
                      <a:fillRect/>
                    </a:stretch>
                  </pic:blipFill>
                  <pic:spPr bwMode="auto">
                    <a:xfrm>
                      <a:off x="0" y="0"/>
                      <a:ext cx="5731510" cy="4273689"/>
                    </a:xfrm>
                    <a:prstGeom prst="rect">
                      <a:avLst/>
                    </a:prstGeom>
                    <a:noFill/>
                    <a:ln w="9525">
                      <a:noFill/>
                      <a:miter lim="800000"/>
                      <a:headEnd/>
                      <a:tailEnd/>
                    </a:ln>
                  </pic:spPr>
                </pic:pic>
              </a:graphicData>
            </a:graphic>
          </wp:inline>
        </w:drawing>
      </w:r>
    </w:p>
    <w:p w:rsidR="000445AF" w:rsidRPr="00B14DE6" w:rsidRDefault="000445AF" w:rsidP="000445AF">
      <w:pPr>
        <w:pStyle w:val="ListParagraph"/>
        <w:spacing w:after="0" w:line="240" w:lineRule="auto"/>
        <w:ind w:left="0"/>
        <w:jc w:val="center"/>
        <w:rPr>
          <w:rFonts w:cstheme="minorHAnsi"/>
          <w:sz w:val="18"/>
        </w:rPr>
      </w:pPr>
      <w:proofErr w:type="gramStart"/>
      <w:r w:rsidRPr="00B14DE6">
        <w:rPr>
          <w:rFonts w:cstheme="minorHAnsi"/>
          <w:sz w:val="18"/>
        </w:rPr>
        <w:t>Hugh Niven grave before repairs.</w:t>
      </w:r>
      <w:proofErr w:type="gramEnd"/>
      <w:r w:rsidRPr="00B14DE6">
        <w:rPr>
          <w:rFonts w:cstheme="minorHAnsi"/>
          <w:sz w:val="18"/>
        </w:rPr>
        <w:t xml:space="preserve">  Source: Frank de Groot, Geelong Eastern Cemetery.</w:t>
      </w:r>
    </w:p>
    <w:p w:rsidR="000445AF" w:rsidRDefault="000445AF" w:rsidP="000445AF">
      <w:pPr>
        <w:pStyle w:val="ListParagraph"/>
        <w:spacing w:after="0" w:line="240" w:lineRule="auto"/>
        <w:ind w:left="0"/>
        <w:jc w:val="center"/>
        <w:rPr>
          <w:rFonts w:cstheme="minorHAnsi"/>
        </w:rPr>
      </w:pPr>
    </w:p>
    <w:p w:rsidR="000445AF" w:rsidRDefault="000445AF" w:rsidP="000445AF">
      <w:pPr>
        <w:pStyle w:val="ListParagraph"/>
        <w:spacing w:after="0" w:line="240" w:lineRule="auto"/>
        <w:ind w:left="0"/>
        <w:jc w:val="center"/>
        <w:rPr>
          <w:rFonts w:cstheme="minorHAnsi"/>
        </w:rPr>
      </w:pPr>
      <w:r>
        <w:rPr>
          <w:rFonts w:ascii="Helvetica" w:hAnsi="Helvetica" w:cs="Helvetica"/>
          <w:noProof/>
          <w:color w:val="000000"/>
          <w:sz w:val="27"/>
          <w:szCs w:val="27"/>
        </w:rPr>
        <w:lastRenderedPageBreak/>
        <w:drawing>
          <wp:inline distT="0" distB="0" distL="0" distR="0">
            <wp:extent cx="4505677" cy="3379258"/>
            <wp:effectExtent l="0" t="571500" r="0" b="545042"/>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srcRect/>
                    <a:stretch>
                      <a:fillRect/>
                    </a:stretch>
                  </pic:blipFill>
                  <pic:spPr bwMode="auto">
                    <a:xfrm rot="5400000">
                      <a:off x="0" y="0"/>
                      <a:ext cx="4505345" cy="3379009"/>
                    </a:xfrm>
                    <a:prstGeom prst="rect">
                      <a:avLst/>
                    </a:prstGeom>
                    <a:noFill/>
                    <a:ln w="9525">
                      <a:noFill/>
                      <a:miter lim="800000"/>
                      <a:headEnd/>
                      <a:tailEnd/>
                    </a:ln>
                  </pic:spPr>
                </pic:pic>
              </a:graphicData>
            </a:graphic>
          </wp:inline>
        </w:drawing>
      </w:r>
    </w:p>
    <w:p w:rsidR="000445AF" w:rsidRPr="00B14DE6" w:rsidRDefault="000445AF" w:rsidP="000445AF">
      <w:pPr>
        <w:pStyle w:val="ListParagraph"/>
        <w:spacing w:after="0" w:line="240" w:lineRule="auto"/>
        <w:ind w:left="0"/>
        <w:jc w:val="center"/>
        <w:rPr>
          <w:rFonts w:cstheme="minorHAnsi"/>
          <w:sz w:val="18"/>
        </w:rPr>
      </w:pPr>
      <w:proofErr w:type="gramStart"/>
      <w:r w:rsidRPr="00B14DE6">
        <w:rPr>
          <w:rFonts w:cstheme="minorHAnsi"/>
          <w:sz w:val="18"/>
        </w:rPr>
        <w:t>Niven grave after repairs.</w:t>
      </w:r>
      <w:proofErr w:type="gramEnd"/>
      <w:r w:rsidRPr="00B14DE6">
        <w:rPr>
          <w:rFonts w:cstheme="minorHAnsi"/>
          <w:sz w:val="18"/>
        </w:rPr>
        <w:t xml:space="preserve">  Source: Frank de Groot, Geelong Eastern Cemetery.</w:t>
      </w:r>
    </w:p>
    <w:p w:rsidR="000445AF" w:rsidRDefault="000445AF" w:rsidP="003A0020">
      <w:pPr>
        <w:pStyle w:val="ListParagraph"/>
        <w:spacing w:after="0" w:line="240" w:lineRule="auto"/>
        <w:ind w:left="0"/>
        <w:jc w:val="both"/>
        <w:rPr>
          <w:rFonts w:cstheme="minorHAnsi"/>
        </w:rPr>
      </w:pPr>
    </w:p>
    <w:p w:rsidR="00C62B58" w:rsidRPr="003A0020" w:rsidRDefault="00C62B58" w:rsidP="00C62B58">
      <w:pPr>
        <w:pStyle w:val="ListParagraph"/>
        <w:spacing w:after="0" w:line="240" w:lineRule="auto"/>
        <w:ind w:left="0"/>
        <w:jc w:val="both"/>
        <w:rPr>
          <w:rFonts w:cstheme="minorHAnsi"/>
          <w:b/>
        </w:rPr>
      </w:pPr>
      <w:r>
        <w:rPr>
          <w:rFonts w:cstheme="minorHAnsi"/>
          <w:b/>
        </w:rPr>
        <w:t>Charlotte &amp; Clement Nash</w:t>
      </w:r>
      <w:r w:rsidRPr="003A0020">
        <w:rPr>
          <w:rFonts w:cstheme="minorHAnsi"/>
          <w:b/>
        </w:rPr>
        <w:t xml:space="preserve"> Grave</w:t>
      </w:r>
    </w:p>
    <w:p w:rsidR="00C62B58" w:rsidRDefault="00C62B58" w:rsidP="00C62B58">
      <w:pPr>
        <w:pStyle w:val="ListParagraph"/>
        <w:spacing w:after="0" w:line="240" w:lineRule="auto"/>
        <w:ind w:left="0"/>
        <w:jc w:val="both"/>
        <w:rPr>
          <w:rFonts w:cstheme="minorHAnsi"/>
        </w:rPr>
      </w:pPr>
      <w:r>
        <w:rPr>
          <w:rFonts w:cstheme="minorHAnsi"/>
        </w:rPr>
        <w:t xml:space="preserve">Clement Nash, sculptor, stonemason and building contractor was born in Winchcombe, Gloucestershire, England, in 1820.  Following the completion of his apprenticeship in sawing, dressing and carving stone, he became a master stonemason in Norwich where he married Miss Charlotte Clapton in the mid 1840s.  With their two young children, Clement and Charlotte Nash emigrated to Victorian in 1854, establishing a business as an architectural sculptor, design and carver in stone and wood at 71 Kilgour Street, Geelong.  In the 1860s, Nash undertook contracting work, building St. Patrick’s Catholic Church at Mount Moriac in 1863, and Corio Shire Offices at Lara,  bridge at Rowell (little River) and Ss. Peter and Paul’s Church in Mercer Street in 1864.  In subsequent years he was responsible for the building of numerous other stone structures, including St. Mary’s Basilica and the tower and boundary walls of the Geelong Gaol.  </w:t>
      </w:r>
      <w:r w:rsidR="00253529">
        <w:rPr>
          <w:rFonts w:cstheme="minorHAnsi"/>
        </w:rPr>
        <w:t>By the early 1870s, Nash</w:t>
      </w:r>
      <w:r>
        <w:rPr>
          <w:rFonts w:cstheme="minorHAnsi"/>
        </w:rPr>
        <w:t xml:space="preserve"> continued his monumental works from the south-west corner of Ryrie and Gheringhap Streets until 1874.  Charlotte Nash died in 1896 and Clement in 1910.  </w:t>
      </w:r>
    </w:p>
    <w:p w:rsidR="00C62B58" w:rsidRDefault="00C62B58" w:rsidP="00C62B58">
      <w:pPr>
        <w:pStyle w:val="ListParagraph"/>
        <w:spacing w:after="0" w:line="240" w:lineRule="auto"/>
        <w:ind w:left="0"/>
        <w:jc w:val="both"/>
        <w:rPr>
          <w:rFonts w:cstheme="minorHAnsi"/>
        </w:rPr>
      </w:pPr>
    </w:p>
    <w:p w:rsidR="00C62B58" w:rsidRDefault="00C62B58" w:rsidP="00C62B58">
      <w:pPr>
        <w:pStyle w:val="ListParagraph"/>
        <w:spacing w:after="0" w:line="240" w:lineRule="auto"/>
        <w:ind w:left="0"/>
        <w:jc w:val="both"/>
        <w:rPr>
          <w:rFonts w:cstheme="minorHAnsi"/>
        </w:rPr>
      </w:pPr>
    </w:p>
    <w:p w:rsidR="00C62B58" w:rsidRDefault="000445AF" w:rsidP="00C62B58">
      <w:pPr>
        <w:pStyle w:val="ListParagraph"/>
        <w:spacing w:after="0" w:line="240" w:lineRule="auto"/>
        <w:ind w:left="0"/>
        <w:jc w:val="both"/>
        <w:rPr>
          <w:rFonts w:cstheme="minorHAnsi"/>
        </w:rPr>
      </w:pPr>
      <w:r>
        <w:rPr>
          <w:rFonts w:cstheme="minorHAnsi"/>
          <w:noProof/>
        </w:rPr>
        <w:lastRenderedPageBreak/>
        <w:drawing>
          <wp:inline distT="0" distB="0" distL="0" distR="0">
            <wp:extent cx="5731510" cy="2620010"/>
            <wp:effectExtent l="19050" t="0" r="2540" b="0"/>
            <wp:docPr id="10" name="Picture 9" descr="GHC 12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C 1231-2.jpg"/>
                    <pic:cNvPicPr/>
                  </pic:nvPicPr>
                  <pic:blipFill>
                    <a:blip r:embed="rId29" cstate="print"/>
                    <a:stretch>
                      <a:fillRect/>
                    </a:stretch>
                  </pic:blipFill>
                  <pic:spPr>
                    <a:xfrm>
                      <a:off x="0" y="0"/>
                      <a:ext cx="5731510" cy="2620010"/>
                    </a:xfrm>
                    <a:prstGeom prst="rect">
                      <a:avLst/>
                    </a:prstGeom>
                  </pic:spPr>
                </pic:pic>
              </a:graphicData>
            </a:graphic>
          </wp:inline>
        </w:drawing>
      </w:r>
    </w:p>
    <w:p w:rsidR="00054F34" w:rsidRPr="00B14DE6" w:rsidRDefault="00054F34" w:rsidP="00B14DE6">
      <w:pPr>
        <w:pStyle w:val="ListParagraph"/>
        <w:spacing w:after="0" w:line="240" w:lineRule="auto"/>
        <w:ind w:left="0"/>
        <w:jc w:val="center"/>
        <w:rPr>
          <w:rFonts w:cstheme="minorHAnsi"/>
          <w:sz w:val="18"/>
        </w:rPr>
      </w:pPr>
      <w:r w:rsidRPr="00B14DE6">
        <w:rPr>
          <w:rFonts w:cstheme="minorHAnsi"/>
          <w:sz w:val="18"/>
        </w:rPr>
        <w:t>Nash’s monumental masonry yard</w:t>
      </w:r>
      <w:r w:rsidR="00B14DE6" w:rsidRPr="00B14DE6">
        <w:rPr>
          <w:rFonts w:cstheme="minorHAnsi"/>
          <w:sz w:val="18"/>
        </w:rPr>
        <w:t xml:space="preserve"> (</w:t>
      </w:r>
      <w:r w:rsidR="00B14DE6" w:rsidRPr="00253529">
        <w:rPr>
          <w:rFonts w:cstheme="minorHAnsi"/>
          <w:sz w:val="18"/>
        </w:rPr>
        <w:t>when the yard of Nathaniel Brown</w:t>
      </w:r>
      <w:r w:rsidR="00B14DE6" w:rsidRPr="00B14DE6">
        <w:rPr>
          <w:rFonts w:cstheme="minorHAnsi"/>
          <w:sz w:val="18"/>
        </w:rPr>
        <w:t>)</w:t>
      </w:r>
      <w:r w:rsidRPr="00B14DE6">
        <w:rPr>
          <w:rFonts w:cstheme="minorHAnsi"/>
          <w:sz w:val="18"/>
        </w:rPr>
        <w:t>, south-west corner Ryrie and Gheringhap Streets, n.d. [c.1860s] (lower left corner).  Source: Geelong Library &amp; Heritage Centre collection, image 1231-2.</w:t>
      </w:r>
    </w:p>
    <w:p w:rsidR="00C62B58" w:rsidRDefault="00C62B58" w:rsidP="00C62B58">
      <w:pPr>
        <w:pStyle w:val="ListParagraph"/>
        <w:spacing w:after="0" w:line="240" w:lineRule="auto"/>
        <w:ind w:left="0"/>
        <w:jc w:val="both"/>
        <w:rPr>
          <w:rFonts w:cstheme="minorHAnsi"/>
        </w:rPr>
      </w:pPr>
    </w:p>
    <w:p w:rsidR="00C62B58" w:rsidRDefault="00C62B58" w:rsidP="00C62B58">
      <w:pPr>
        <w:pStyle w:val="ListParagraph"/>
        <w:spacing w:after="0" w:line="240" w:lineRule="auto"/>
        <w:ind w:left="0"/>
        <w:jc w:val="both"/>
        <w:rPr>
          <w:rFonts w:cstheme="minorHAnsi"/>
        </w:rPr>
      </w:pPr>
      <w:r>
        <w:rPr>
          <w:rFonts w:cstheme="minorHAnsi"/>
        </w:rPr>
        <w:t xml:space="preserve">Works to the grave of Charlotte and Clement Nash have </w:t>
      </w:r>
      <w:r w:rsidR="008C03AD">
        <w:rPr>
          <w:rFonts w:cstheme="minorHAnsi"/>
        </w:rPr>
        <w:t>included re</w:t>
      </w:r>
      <w:r w:rsidR="00054F34">
        <w:rPr>
          <w:rFonts w:cstheme="minorHAnsi"/>
        </w:rPr>
        <w:t>-</w:t>
      </w:r>
      <w:r w:rsidR="008C03AD">
        <w:rPr>
          <w:rFonts w:cstheme="minorHAnsi"/>
        </w:rPr>
        <w:t>pointing</w:t>
      </w:r>
      <w:r>
        <w:rPr>
          <w:rFonts w:cstheme="minorHAnsi"/>
        </w:rPr>
        <w:t xml:space="preserve"> and </w:t>
      </w:r>
      <w:r w:rsidR="008C03AD">
        <w:rPr>
          <w:rFonts w:cstheme="minorHAnsi"/>
        </w:rPr>
        <w:t>the repainting of the lettering.</w:t>
      </w:r>
    </w:p>
    <w:p w:rsidR="008C03AD" w:rsidRDefault="008C03AD" w:rsidP="00C62B58">
      <w:pPr>
        <w:pStyle w:val="ListParagraph"/>
        <w:spacing w:after="0" w:line="240" w:lineRule="auto"/>
        <w:ind w:left="0"/>
        <w:jc w:val="both"/>
        <w:rPr>
          <w:rFonts w:cstheme="minorHAnsi"/>
        </w:rPr>
      </w:pPr>
    </w:p>
    <w:p w:rsidR="008C03AD" w:rsidRDefault="000445AF" w:rsidP="000445AF">
      <w:pPr>
        <w:pStyle w:val="ListParagraph"/>
        <w:spacing w:after="0" w:line="240" w:lineRule="auto"/>
        <w:ind w:left="0"/>
        <w:jc w:val="center"/>
        <w:rPr>
          <w:rFonts w:cstheme="minorHAnsi"/>
        </w:rPr>
      </w:pPr>
      <w:r>
        <w:rPr>
          <w:rFonts w:ascii="Helvetica" w:hAnsi="Helvetica" w:cs="Helvetica"/>
          <w:noProof/>
          <w:color w:val="000000"/>
          <w:sz w:val="27"/>
          <w:szCs w:val="27"/>
        </w:rPr>
        <w:drawing>
          <wp:inline distT="0" distB="0" distL="0" distR="0">
            <wp:extent cx="4610100" cy="3457576"/>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srcRect/>
                    <a:stretch>
                      <a:fillRect/>
                    </a:stretch>
                  </pic:blipFill>
                  <pic:spPr bwMode="auto">
                    <a:xfrm>
                      <a:off x="0" y="0"/>
                      <a:ext cx="4613167" cy="3459876"/>
                    </a:xfrm>
                    <a:prstGeom prst="rect">
                      <a:avLst/>
                    </a:prstGeom>
                    <a:noFill/>
                    <a:ln w="9525">
                      <a:noFill/>
                      <a:miter lim="800000"/>
                      <a:headEnd/>
                      <a:tailEnd/>
                    </a:ln>
                  </pic:spPr>
                </pic:pic>
              </a:graphicData>
            </a:graphic>
          </wp:inline>
        </w:drawing>
      </w:r>
    </w:p>
    <w:p w:rsidR="000445AF" w:rsidRPr="00B14DE6" w:rsidRDefault="000445AF" w:rsidP="000445AF">
      <w:pPr>
        <w:pStyle w:val="ListParagraph"/>
        <w:spacing w:after="0" w:line="240" w:lineRule="auto"/>
        <w:ind w:left="0"/>
        <w:jc w:val="center"/>
        <w:rPr>
          <w:rFonts w:cstheme="minorHAnsi"/>
          <w:sz w:val="18"/>
        </w:rPr>
      </w:pPr>
      <w:r w:rsidRPr="00B14DE6">
        <w:rPr>
          <w:rFonts w:cstheme="minorHAnsi"/>
          <w:sz w:val="18"/>
        </w:rPr>
        <w:t>Charlotte &amp; Clement Nash Grave before repairs.  Source: Frank de Groot, Geelong Eastern Cemetery.</w:t>
      </w:r>
    </w:p>
    <w:p w:rsidR="000445AF" w:rsidRDefault="000445AF" w:rsidP="000445AF">
      <w:pPr>
        <w:pStyle w:val="ListParagraph"/>
        <w:spacing w:after="0" w:line="240" w:lineRule="auto"/>
        <w:ind w:left="0"/>
        <w:jc w:val="center"/>
        <w:rPr>
          <w:rFonts w:cstheme="minorHAnsi"/>
        </w:rPr>
      </w:pPr>
    </w:p>
    <w:p w:rsidR="000445AF" w:rsidRDefault="000445AF" w:rsidP="000445AF">
      <w:pPr>
        <w:pStyle w:val="ListParagraph"/>
        <w:spacing w:after="0" w:line="240" w:lineRule="auto"/>
        <w:ind w:left="0"/>
        <w:jc w:val="center"/>
        <w:rPr>
          <w:rFonts w:cstheme="minorHAnsi"/>
        </w:rPr>
      </w:pPr>
      <w:r>
        <w:rPr>
          <w:rFonts w:ascii="Helvetica" w:hAnsi="Helvetica" w:cs="Helvetica"/>
          <w:noProof/>
          <w:color w:val="000000"/>
          <w:sz w:val="27"/>
          <w:szCs w:val="27"/>
        </w:rPr>
        <w:lastRenderedPageBreak/>
        <w:drawing>
          <wp:inline distT="0" distB="0" distL="0" distR="0">
            <wp:extent cx="5048250" cy="3786188"/>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srcRect/>
                    <a:stretch>
                      <a:fillRect/>
                    </a:stretch>
                  </pic:blipFill>
                  <pic:spPr bwMode="auto">
                    <a:xfrm>
                      <a:off x="0" y="0"/>
                      <a:ext cx="5051609" cy="3788707"/>
                    </a:xfrm>
                    <a:prstGeom prst="rect">
                      <a:avLst/>
                    </a:prstGeom>
                    <a:noFill/>
                    <a:ln w="9525">
                      <a:noFill/>
                      <a:miter lim="800000"/>
                      <a:headEnd/>
                      <a:tailEnd/>
                    </a:ln>
                  </pic:spPr>
                </pic:pic>
              </a:graphicData>
            </a:graphic>
          </wp:inline>
        </w:drawing>
      </w:r>
    </w:p>
    <w:p w:rsidR="000445AF" w:rsidRPr="00B14DE6" w:rsidRDefault="000445AF" w:rsidP="000445AF">
      <w:pPr>
        <w:pStyle w:val="ListParagraph"/>
        <w:spacing w:after="0" w:line="240" w:lineRule="auto"/>
        <w:ind w:left="0"/>
        <w:jc w:val="center"/>
        <w:rPr>
          <w:rFonts w:cstheme="minorHAnsi"/>
          <w:sz w:val="18"/>
        </w:rPr>
      </w:pPr>
      <w:r w:rsidRPr="00B14DE6">
        <w:rPr>
          <w:rFonts w:cstheme="minorHAnsi"/>
          <w:sz w:val="18"/>
        </w:rPr>
        <w:t>Charlotte &amp; Clement Nash Grave after repairs.  Source: Frank de Groot, Geelong Eastern Cemetery.</w:t>
      </w:r>
    </w:p>
    <w:p w:rsidR="000445AF" w:rsidRDefault="000445AF" w:rsidP="000445AF">
      <w:pPr>
        <w:pStyle w:val="ListParagraph"/>
        <w:spacing w:after="0" w:line="240" w:lineRule="auto"/>
        <w:ind w:left="0"/>
        <w:jc w:val="center"/>
        <w:rPr>
          <w:rFonts w:cstheme="minorHAnsi"/>
        </w:rPr>
      </w:pPr>
    </w:p>
    <w:p w:rsidR="008C03AD" w:rsidRPr="003A0020" w:rsidRDefault="008C03AD" w:rsidP="008C03AD">
      <w:pPr>
        <w:pStyle w:val="ListParagraph"/>
        <w:spacing w:after="0" w:line="240" w:lineRule="auto"/>
        <w:ind w:left="0"/>
        <w:jc w:val="both"/>
        <w:rPr>
          <w:rFonts w:cstheme="minorHAnsi"/>
          <w:b/>
        </w:rPr>
      </w:pPr>
      <w:r>
        <w:rPr>
          <w:rFonts w:cstheme="minorHAnsi"/>
          <w:b/>
        </w:rPr>
        <w:t>Francis Ormond</w:t>
      </w:r>
    </w:p>
    <w:p w:rsidR="008C03AD" w:rsidRDefault="000A7C1D" w:rsidP="008C03AD">
      <w:pPr>
        <w:pStyle w:val="ListParagraph"/>
        <w:spacing w:after="0" w:line="240" w:lineRule="auto"/>
        <w:ind w:left="0"/>
        <w:jc w:val="both"/>
        <w:rPr>
          <w:rFonts w:cstheme="minorHAnsi"/>
        </w:rPr>
      </w:pPr>
      <w:r>
        <w:rPr>
          <w:rFonts w:cstheme="minorHAnsi"/>
        </w:rPr>
        <w:t xml:space="preserve">Francis Ormond, grazier and philanthropist, was born on 23 November 1829 in Aberdeen Scotland.  With his parents and </w:t>
      </w:r>
      <w:r w:rsidR="00955A55">
        <w:rPr>
          <w:rFonts w:cstheme="minorHAnsi"/>
        </w:rPr>
        <w:t>siblings</w:t>
      </w:r>
      <w:r>
        <w:rPr>
          <w:rFonts w:cstheme="minorHAnsi"/>
        </w:rPr>
        <w:t xml:space="preserve">, Ormond emigrated to Port Phillip in the early 1840s.  He married Miss Mary Greeves in Geelong in 1851.  By 1853, </w:t>
      </w:r>
      <w:r w:rsidR="00955A55">
        <w:rPr>
          <w:rFonts w:cstheme="minorHAnsi"/>
        </w:rPr>
        <w:t>Ormond</w:t>
      </w:r>
      <w:r>
        <w:rPr>
          <w:rFonts w:cstheme="minorHAnsi"/>
        </w:rPr>
        <w:t xml:space="preserve"> was a territorial magistrate and in Toorak he helped to establish the Presbyterian Church.  In 1872, Ormond commenced his earliest </w:t>
      </w:r>
      <w:r w:rsidR="00955A55">
        <w:rPr>
          <w:rFonts w:cstheme="minorHAnsi"/>
        </w:rPr>
        <w:t xml:space="preserve">foray into educational philanthropy with the provision of a Presbyterian Theological scholarship.  In 1877, he gave a donation for a proposed Presbyterian college at the University of Melbourne for theological training residence, it being named Ormond College in his honour.  In 1882-898 Ormond was a representative of South-Western Province in the Victorian Legislative Council.  In 1886-88, he encouraged the appointment of the </w:t>
      </w:r>
      <w:r w:rsidR="005C5CF9">
        <w:rPr>
          <w:rFonts w:cstheme="minorHAnsi"/>
        </w:rPr>
        <w:t>Technical</w:t>
      </w:r>
      <w:r w:rsidR="00955A55">
        <w:rPr>
          <w:rFonts w:cstheme="minorHAnsi"/>
        </w:rPr>
        <w:t xml:space="preserve"> Commission which recommended the introduction of technical education in state schools.  He died on 5 May 1889.  His body was taken by train to Geelong where he was buried on 7 September 1889.</w:t>
      </w:r>
    </w:p>
    <w:p w:rsidR="00955A55" w:rsidRDefault="00955A55" w:rsidP="008C03AD">
      <w:pPr>
        <w:pStyle w:val="ListParagraph"/>
        <w:spacing w:after="0" w:line="240" w:lineRule="auto"/>
        <w:ind w:left="0"/>
        <w:jc w:val="both"/>
        <w:rPr>
          <w:rFonts w:cstheme="minorHAnsi"/>
        </w:rPr>
      </w:pPr>
    </w:p>
    <w:p w:rsidR="00955A55" w:rsidRDefault="00955A55" w:rsidP="008C03AD">
      <w:pPr>
        <w:pStyle w:val="ListParagraph"/>
        <w:spacing w:after="0" w:line="240" w:lineRule="auto"/>
        <w:ind w:left="0"/>
        <w:jc w:val="both"/>
        <w:rPr>
          <w:rFonts w:cstheme="minorHAnsi"/>
        </w:rPr>
      </w:pPr>
      <w:r>
        <w:rPr>
          <w:rFonts w:cstheme="minorHAnsi"/>
        </w:rPr>
        <w:t>Works to the grave of Francis Ormond have included re</w:t>
      </w:r>
      <w:r w:rsidR="005C5CF9">
        <w:rPr>
          <w:rFonts w:cstheme="minorHAnsi"/>
        </w:rPr>
        <w:t>-</w:t>
      </w:r>
      <w:r>
        <w:rPr>
          <w:rFonts w:cstheme="minorHAnsi"/>
        </w:rPr>
        <w:t>pointing and the repainting of the lettering</w:t>
      </w:r>
    </w:p>
    <w:p w:rsidR="008C03AD" w:rsidRDefault="008C03AD" w:rsidP="008C03AD">
      <w:pPr>
        <w:pStyle w:val="ListParagraph"/>
        <w:spacing w:after="0" w:line="240" w:lineRule="auto"/>
        <w:ind w:left="0"/>
        <w:jc w:val="both"/>
        <w:rPr>
          <w:rFonts w:cstheme="minorHAnsi"/>
        </w:rPr>
      </w:pPr>
    </w:p>
    <w:p w:rsidR="008C03AD" w:rsidRDefault="008C03AD" w:rsidP="008C03AD">
      <w:pPr>
        <w:pStyle w:val="ListParagraph"/>
        <w:spacing w:after="0" w:line="240" w:lineRule="auto"/>
        <w:ind w:left="0"/>
        <w:jc w:val="both"/>
        <w:rPr>
          <w:rFonts w:cstheme="minorHAnsi"/>
        </w:rPr>
      </w:pPr>
    </w:p>
    <w:p w:rsidR="00955A55" w:rsidRDefault="00832497" w:rsidP="003A0020">
      <w:pPr>
        <w:pStyle w:val="ListParagraph"/>
        <w:spacing w:after="0" w:line="240" w:lineRule="auto"/>
        <w:ind w:left="0"/>
        <w:jc w:val="both"/>
        <w:rPr>
          <w:rFonts w:cstheme="minorHAnsi"/>
        </w:rPr>
      </w:pPr>
      <w:r>
        <w:rPr>
          <w:rFonts w:ascii="Helvetica" w:hAnsi="Helvetica" w:cs="Helvetica"/>
          <w:noProof/>
          <w:color w:val="000000"/>
          <w:sz w:val="27"/>
          <w:szCs w:val="27"/>
        </w:rPr>
        <w:lastRenderedPageBreak/>
        <w:drawing>
          <wp:inline distT="0" distB="0" distL="0" distR="0">
            <wp:extent cx="5731510" cy="4298633"/>
            <wp:effectExtent l="1905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srcRect/>
                    <a:stretch>
                      <a:fillRect/>
                    </a:stretch>
                  </pic:blipFill>
                  <pic:spPr bwMode="auto">
                    <a:xfrm>
                      <a:off x="0" y="0"/>
                      <a:ext cx="5731510" cy="4298633"/>
                    </a:xfrm>
                    <a:prstGeom prst="rect">
                      <a:avLst/>
                    </a:prstGeom>
                    <a:noFill/>
                    <a:ln w="9525">
                      <a:noFill/>
                      <a:miter lim="800000"/>
                      <a:headEnd/>
                      <a:tailEnd/>
                    </a:ln>
                  </pic:spPr>
                </pic:pic>
              </a:graphicData>
            </a:graphic>
          </wp:inline>
        </w:drawing>
      </w:r>
    </w:p>
    <w:p w:rsidR="00832497" w:rsidRPr="00B14DE6" w:rsidRDefault="00832497" w:rsidP="00832497">
      <w:pPr>
        <w:pStyle w:val="ListParagraph"/>
        <w:spacing w:after="0" w:line="240" w:lineRule="auto"/>
        <w:ind w:left="0"/>
        <w:jc w:val="center"/>
        <w:rPr>
          <w:rFonts w:cstheme="minorHAnsi"/>
          <w:sz w:val="18"/>
        </w:rPr>
      </w:pPr>
      <w:proofErr w:type="gramStart"/>
      <w:r w:rsidRPr="00B14DE6">
        <w:rPr>
          <w:rFonts w:cstheme="minorHAnsi"/>
          <w:sz w:val="18"/>
        </w:rPr>
        <w:t>Ormond grave before repairs.</w:t>
      </w:r>
      <w:proofErr w:type="gramEnd"/>
      <w:r w:rsidRPr="00B14DE6">
        <w:rPr>
          <w:rFonts w:cstheme="minorHAnsi"/>
          <w:sz w:val="18"/>
        </w:rPr>
        <w:t xml:space="preserve">  Source: Frank de Groot, Geelong Eastern Cemetery.</w:t>
      </w:r>
    </w:p>
    <w:p w:rsidR="00832497" w:rsidRDefault="00832497" w:rsidP="00832497">
      <w:pPr>
        <w:pStyle w:val="ListParagraph"/>
        <w:spacing w:after="0" w:line="240" w:lineRule="auto"/>
        <w:ind w:left="0"/>
        <w:jc w:val="center"/>
        <w:rPr>
          <w:rFonts w:cstheme="minorHAnsi"/>
        </w:rPr>
      </w:pPr>
    </w:p>
    <w:p w:rsidR="00832497" w:rsidRDefault="00B14DE6" w:rsidP="00832497">
      <w:pPr>
        <w:pStyle w:val="ListParagraph"/>
        <w:spacing w:after="0" w:line="240" w:lineRule="auto"/>
        <w:ind w:left="0"/>
        <w:jc w:val="center"/>
        <w:rPr>
          <w:rFonts w:cstheme="minorHAnsi"/>
        </w:rPr>
      </w:pPr>
      <w:r>
        <w:rPr>
          <w:rFonts w:ascii="Helvetica" w:hAnsi="Helvetica" w:cs="Helvetica"/>
          <w:noProof/>
          <w:color w:val="000000"/>
          <w:sz w:val="27"/>
          <w:szCs w:val="27"/>
        </w:rPr>
        <w:lastRenderedPageBreak/>
        <w:drawing>
          <wp:inline distT="0" distB="0" distL="0" distR="0">
            <wp:extent cx="5731510" cy="4298633"/>
            <wp:effectExtent l="0" t="723900" r="0" b="692467"/>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srcRect/>
                    <a:stretch>
                      <a:fillRect/>
                    </a:stretch>
                  </pic:blipFill>
                  <pic:spPr bwMode="auto">
                    <a:xfrm rot="5400000">
                      <a:off x="0" y="0"/>
                      <a:ext cx="5731510" cy="4298633"/>
                    </a:xfrm>
                    <a:prstGeom prst="rect">
                      <a:avLst/>
                    </a:prstGeom>
                    <a:noFill/>
                    <a:ln w="9525">
                      <a:noFill/>
                      <a:miter lim="800000"/>
                      <a:headEnd/>
                      <a:tailEnd/>
                    </a:ln>
                  </pic:spPr>
                </pic:pic>
              </a:graphicData>
            </a:graphic>
          </wp:inline>
        </w:drawing>
      </w:r>
    </w:p>
    <w:p w:rsidR="00B14DE6" w:rsidRPr="00B14DE6" w:rsidRDefault="00B14DE6" w:rsidP="00832497">
      <w:pPr>
        <w:pStyle w:val="ListParagraph"/>
        <w:spacing w:after="0" w:line="240" w:lineRule="auto"/>
        <w:ind w:left="0"/>
        <w:jc w:val="center"/>
        <w:rPr>
          <w:rFonts w:cstheme="minorHAnsi"/>
          <w:sz w:val="18"/>
        </w:rPr>
      </w:pPr>
      <w:proofErr w:type="gramStart"/>
      <w:r w:rsidRPr="00B14DE6">
        <w:rPr>
          <w:rFonts w:cstheme="minorHAnsi"/>
          <w:sz w:val="18"/>
        </w:rPr>
        <w:t>Ormond grave after repairs.</w:t>
      </w:r>
      <w:proofErr w:type="gramEnd"/>
      <w:r w:rsidRPr="00B14DE6">
        <w:rPr>
          <w:rFonts w:cstheme="minorHAnsi"/>
          <w:sz w:val="18"/>
        </w:rPr>
        <w:t xml:space="preserve">  Source: Frank de Groot, Geelong Eastern Cemetery.</w:t>
      </w:r>
    </w:p>
    <w:p w:rsidR="00955A55" w:rsidRDefault="00955A55" w:rsidP="003A0020">
      <w:pPr>
        <w:pStyle w:val="ListParagraph"/>
        <w:spacing w:after="0" w:line="240" w:lineRule="auto"/>
        <w:ind w:left="0"/>
        <w:jc w:val="both"/>
        <w:rPr>
          <w:rFonts w:cstheme="minorHAnsi"/>
        </w:rPr>
      </w:pPr>
    </w:p>
    <w:p w:rsidR="00955A55" w:rsidRPr="003A0020" w:rsidRDefault="005C5CF9" w:rsidP="00955A55">
      <w:pPr>
        <w:pStyle w:val="ListParagraph"/>
        <w:spacing w:after="0" w:line="240" w:lineRule="auto"/>
        <w:ind w:left="0"/>
        <w:jc w:val="both"/>
        <w:rPr>
          <w:rFonts w:cstheme="minorHAnsi"/>
          <w:b/>
        </w:rPr>
      </w:pPr>
      <w:r>
        <w:rPr>
          <w:rFonts w:cstheme="minorHAnsi"/>
          <w:b/>
        </w:rPr>
        <w:t>Robert de Bruce Johnstone</w:t>
      </w:r>
    </w:p>
    <w:p w:rsidR="00955A55" w:rsidRDefault="00451528" w:rsidP="00955A55">
      <w:pPr>
        <w:pStyle w:val="ListParagraph"/>
        <w:spacing w:after="0" w:line="240" w:lineRule="auto"/>
        <w:ind w:left="0"/>
        <w:jc w:val="both"/>
        <w:rPr>
          <w:rFonts w:cstheme="minorHAnsi"/>
        </w:rPr>
      </w:pPr>
      <w:r>
        <w:rPr>
          <w:rFonts w:cstheme="minorHAnsi"/>
        </w:rPr>
        <w:t xml:space="preserve">Robert de Bruce Johnstone was born in c.1821 in London, the son of William, a Scottish non-commissioned officer, and Elizabeth, a German.  He attended Bluecoat School in London before being apprenticed to a saddler.  He later spent some year in Germany, and then established saddlery business in London with Thomas Marsh with whom he came to Victoria in c.1853.  They commenced business in Moorabool Street at this time.  During his life, Johnstone contributed much to community life.  He was a member of the Geelong Town Council for 22 years from 1859, serving as Mayor in 1866 and 1867.  According to the Geelong Advertiser, it was through Johnstone’s “exertions” that the unsightly spot known as the “Damn” was turned into a more picturesque locality that was to be named in his honour as Johnstone Park.  He was elected a Member of the Legislative Assembly for Geelong West in 1870 serving until 1877 when he was elected to serve the seat of Geelong until his death on 20 November 1881.  </w:t>
      </w:r>
    </w:p>
    <w:p w:rsidR="00955A55" w:rsidRDefault="00955A55" w:rsidP="00955A55">
      <w:pPr>
        <w:pStyle w:val="ListParagraph"/>
        <w:spacing w:after="0" w:line="240" w:lineRule="auto"/>
        <w:ind w:left="0"/>
        <w:jc w:val="both"/>
        <w:rPr>
          <w:rFonts w:cstheme="minorHAnsi"/>
        </w:rPr>
      </w:pPr>
    </w:p>
    <w:p w:rsidR="00955A55" w:rsidRDefault="00955A55" w:rsidP="00955A55">
      <w:pPr>
        <w:pStyle w:val="ListParagraph"/>
        <w:spacing w:after="0" w:line="240" w:lineRule="auto"/>
        <w:ind w:left="0"/>
        <w:jc w:val="both"/>
        <w:rPr>
          <w:rFonts w:cstheme="minorHAnsi"/>
        </w:rPr>
      </w:pPr>
      <w:r>
        <w:rPr>
          <w:rFonts w:cstheme="minorHAnsi"/>
        </w:rPr>
        <w:t xml:space="preserve">Works to the grave of </w:t>
      </w:r>
      <w:r w:rsidR="00451528">
        <w:rPr>
          <w:rFonts w:cstheme="minorHAnsi"/>
        </w:rPr>
        <w:t>Robert de Bruce Johnstone’s grave</w:t>
      </w:r>
      <w:r>
        <w:rPr>
          <w:rFonts w:cstheme="minorHAnsi"/>
        </w:rPr>
        <w:t xml:space="preserve"> included </w:t>
      </w:r>
      <w:r w:rsidR="00451528">
        <w:rPr>
          <w:rFonts w:cstheme="minorHAnsi"/>
        </w:rPr>
        <w:t xml:space="preserve">the lifting and resetting the stone base, plinth and shaft, removal of the concrete infill slab that was replaced with crushed granite, re-pointing and treatment of the iron surround.  </w:t>
      </w:r>
    </w:p>
    <w:p w:rsidR="00955A55" w:rsidRDefault="00955A55" w:rsidP="00955A55">
      <w:pPr>
        <w:pStyle w:val="ListParagraph"/>
        <w:spacing w:after="0" w:line="240" w:lineRule="auto"/>
        <w:ind w:left="0"/>
        <w:jc w:val="both"/>
        <w:rPr>
          <w:rFonts w:cstheme="minorHAnsi"/>
        </w:rPr>
      </w:pPr>
    </w:p>
    <w:p w:rsidR="00955A55" w:rsidRDefault="00955A55" w:rsidP="00955A55">
      <w:pPr>
        <w:pStyle w:val="ListParagraph"/>
        <w:spacing w:after="0" w:line="240" w:lineRule="auto"/>
        <w:ind w:left="0"/>
        <w:jc w:val="both"/>
        <w:rPr>
          <w:rFonts w:cstheme="minorHAnsi"/>
        </w:rPr>
      </w:pPr>
    </w:p>
    <w:p w:rsidR="003A0020" w:rsidRDefault="00B14DE6" w:rsidP="00B14DE6">
      <w:pPr>
        <w:pStyle w:val="ListParagraph"/>
        <w:spacing w:after="0" w:line="240" w:lineRule="auto"/>
        <w:ind w:left="0"/>
        <w:jc w:val="center"/>
        <w:rPr>
          <w:rFonts w:cstheme="minorHAnsi"/>
        </w:rPr>
      </w:pPr>
      <w:r>
        <w:rPr>
          <w:rFonts w:ascii="Helvetica" w:hAnsi="Helvetica" w:cs="Helvetica"/>
          <w:noProof/>
          <w:color w:val="000000"/>
          <w:sz w:val="27"/>
          <w:szCs w:val="27"/>
        </w:rPr>
        <w:drawing>
          <wp:inline distT="0" distB="0" distL="0" distR="0">
            <wp:extent cx="5731510" cy="4298633"/>
            <wp:effectExtent l="0" t="723900" r="0" b="692467"/>
            <wp:docPr id="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cstate="print"/>
                    <a:srcRect/>
                    <a:stretch>
                      <a:fillRect/>
                    </a:stretch>
                  </pic:blipFill>
                  <pic:spPr bwMode="auto">
                    <a:xfrm rot="5400000">
                      <a:off x="0" y="0"/>
                      <a:ext cx="5731510" cy="4298633"/>
                    </a:xfrm>
                    <a:prstGeom prst="rect">
                      <a:avLst/>
                    </a:prstGeom>
                    <a:noFill/>
                    <a:ln w="9525">
                      <a:noFill/>
                      <a:miter lim="800000"/>
                      <a:headEnd/>
                      <a:tailEnd/>
                    </a:ln>
                  </pic:spPr>
                </pic:pic>
              </a:graphicData>
            </a:graphic>
          </wp:inline>
        </w:drawing>
      </w:r>
    </w:p>
    <w:p w:rsidR="00B14DE6" w:rsidRPr="00B14DE6" w:rsidRDefault="00B14DE6" w:rsidP="00B14DE6">
      <w:pPr>
        <w:pStyle w:val="ListParagraph"/>
        <w:spacing w:after="0" w:line="240" w:lineRule="auto"/>
        <w:ind w:left="0"/>
        <w:jc w:val="center"/>
        <w:rPr>
          <w:rFonts w:cstheme="minorHAnsi"/>
          <w:sz w:val="18"/>
        </w:rPr>
      </w:pPr>
      <w:proofErr w:type="gramStart"/>
      <w:r w:rsidRPr="00B14DE6">
        <w:rPr>
          <w:rFonts w:cstheme="minorHAnsi"/>
          <w:sz w:val="18"/>
        </w:rPr>
        <w:t>Johnstone Grave before repairs.</w:t>
      </w:r>
      <w:proofErr w:type="gramEnd"/>
      <w:r w:rsidRPr="00B14DE6">
        <w:rPr>
          <w:rFonts w:cstheme="minorHAnsi"/>
          <w:sz w:val="18"/>
        </w:rPr>
        <w:t xml:space="preserve">  Source: Frank de Groot, Geelong Eastern Cemetery.</w:t>
      </w:r>
    </w:p>
    <w:p w:rsidR="00B14DE6" w:rsidRDefault="00B14DE6" w:rsidP="00B14DE6">
      <w:pPr>
        <w:pStyle w:val="ListParagraph"/>
        <w:spacing w:after="0" w:line="240" w:lineRule="auto"/>
        <w:ind w:left="0"/>
        <w:jc w:val="center"/>
        <w:rPr>
          <w:rFonts w:cstheme="minorHAnsi"/>
        </w:rPr>
      </w:pPr>
    </w:p>
    <w:p w:rsidR="00B14DE6" w:rsidRDefault="00B14DE6" w:rsidP="00B14DE6">
      <w:pPr>
        <w:pStyle w:val="ListParagraph"/>
        <w:spacing w:after="0" w:line="240" w:lineRule="auto"/>
        <w:ind w:left="0"/>
        <w:jc w:val="center"/>
        <w:rPr>
          <w:rFonts w:cstheme="minorHAnsi"/>
        </w:rPr>
      </w:pPr>
      <w:r>
        <w:rPr>
          <w:rFonts w:ascii="Helvetica" w:hAnsi="Helvetica" w:cs="Helvetica"/>
          <w:noProof/>
          <w:color w:val="000000"/>
          <w:sz w:val="27"/>
          <w:szCs w:val="27"/>
        </w:rPr>
        <w:lastRenderedPageBreak/>
        <w:drawing>
          <wp:inline distT="0" distB="0" distL="0" distR="0">
            <wp:extent cx="5731510" cy="4298633"/>
            <wp:effectExtent l="0" t="723900" r="0" b="692467"/>
            <wp:docPr id="1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cstate="print"/>
                    <a:srcRect/>
                    <a:stretch>
                      <a:fillRect/>
                    </a:stretch>
                  </pic:blipFill>
                  <pic:spPr bwMode="auto">
                    <a:xfrm rot="5400000">
                      <a:off x="0" y="0"/>
                      <a:ext cx="5731510" cy="4298633"/>
                    </a:xfrm>
                    <a:prstGeom prst="rect">
                      <a:avLst/>
                    </a:prstGeom>
                    <a:noFill/>
                    <a:ln w="9525">
                      <a:noFill/>
                      <a:miter lim="800000"/>
                      <a:headEnd/>
                      <a:tailEnd/>
                    </a:ln>
                  </pic:spPr>
                </pic:pic>
              </a:graphicData>
            </a:graphic>
          </wp:inline>
        </w:drawing>
      </w:r>
    </w:p>
    <w:p w:rsidR="00B14DE6" w:rsidRPr="00B14DE6" w:rsidRDefault="00B14DE6" w:rsidP="00B14DE6">
      <w:pPr>
        <w:pStyle w:val="ListParagraph"/>
        <w:spacing w:after="0" w:line="240" w:lineRule="auto"/>
        <w:ind w:left="0"/>
        <w:jc w:val="center"/>
        <w:rPr>
          <w:rFonts w:cstheme="minorHAnsi"/>
          <w:sz w:val="18"/>
        </w:rPr>
      </w:pPr>
      <w:proofErr w:type="gramStart"/>
      <w:r w:rsidRPr="00B14DE6">
        <w:rPr>
          <w:rFonts w:cstheme="minorHAnsi"/>
          <w:sz w:val="18"/>
        </w:rPr>
        <w:t>Johnstone Grave after repairs.</w:t>
      </w:r>
      <w:proofErr w:type="gramEnd"/>
      <w:r w:rsidRPr="00B14DE6">
        <w:rPr>
          <w:rFonts w:cstheme="minorHAnsi"/>
          <w:sz w:val="18"/>
        </w:rPr>
        <w:t xml:space="preserve">  Source: Frank de Groot, Geelong Eastern Cemetery.  </w:t>
      </w:r>
    </w:p>
    <w:p w:rsidR="00AF710D" w:rsidRDefault="00AF710D">
      <w:pPr>
        <w:rPr>
          <w:rFonts w:cstheme="minorHAnsi"/>
          <w:b/>
        </w:rPr>
      </w:pPr>
      <w:r>
        <w:rPr>
          <w:rFonts w:cstheme="minorHAnsi"/>
          <w:b/>
        </w:rPr>
        <w:br w:type="page"/>
      </w:r>
    </w:p>
    <w:p w:rsidR="00B73921" w:rsidRPr="00E317D4" w:rsidRDefault="002D7E75" w:rsidP="00B73921">
      <w:pPr>
        <w:pStyle w:val="ListParagraph"/>
        <w:spacing w:after="0" w:line="240" w:lineRule="auto"/>
        <w:ind w:left="0" w:hanging="567"/>
        <w:jc w:val="both"/>
        <w:rPr>
          <w:rFonts w:cstheme="minorHAnsi"/>
          <w:b/>
        </w:rPr>
      </w:pPr>
      <w:r w:rsidRPr="00E317D4">
        <w:rPr>
          <w:rFonts w:cstheme="minorHAnsi"/>
          <w:b/>
        </w:rPr>
        <w:lastRenderedPageBreak/>
        <w:t>4.</w:t>
      </w:r>
      <w:r w:rsidRPr="00E317D4">
        <w:rPr>
          <w:rFonts w:cstheme="minorHAnsi"/>
          <w:b/>
        </w:rPr>
        <w:tab/>
      </w:r>
      <w:r w:rsidR="003851C8">
        <w:rPr>
          <w:rFonts w:cstheme="minorHAnsi"/>
          <w:b/>
        </w:rPr>
        <w:t>Dwelling</w:t>
      </w:r>
      <w:r w:rsidR="00AF710D">
        <w:rPr>
          <w:rFonts w:cstheme="minorHAnsi"/>
          <w:b/>
        </w:rPr>
        <w:t>, 353 Shannon Avenue, Newtown</w:t>
      </w:r>
      <w:r w:rsidR="00B73921" w:rsidRPr="00E317D4">
        <w:rPr>
          <w:rFonts w:cstheme="minorHAnsi"/>
          <w:b/>
        </w:rPr>
        <w:t>.</w:t>
      </w:r>
    </w:p>
    <w:p w:rsidR="00990605" w:rsidRDefault="00990605" w:rsidP="00B73921">
      <w:pPr>
        <w:pStyle w:val="ListParagraph"/>
        <w:spacing w:after="0" w:line="240" w:lineRule="auto"/>
        <w:ind w:left="0"/>
        <w:jc w:val="both"/>
        <w:rPr>
          <w:rFonts w:cstheme="minorHAnsi"/>
          <w:b/>
        </w:rPr>
      </w:pPr>
      <w:r w:rsidRPr="00E317D4">
        <w:rPr>
          <w:rFonts w:cstheme="minorHAnsi"/>
          <w:b/>
        </w:rPr>
        <w:t>Significance</w:t>
      </w:r>
      <w:r w:rsidRPr="00E317D4">
        <w:rPr>
          <w:rFonts w:cstheme="minorHAnsi"/>
        </w:rPr>
        <w:t xml:space="preserve">: </w:t>
      </w:r>
      <w:r>
        <w:rPr>
          <w:rFonts w:cstheme="minorHAnsi"/>
        </w:rPr>
        <w:t xml:space="preserve">Local significance to the City of Greater Geelong.  This dwelling was built in </w:t>
      </w:r>
      <w:r w:rsidR="003851C8">
        <w:rPr>
          <w:rFonts w:cstheme="minorHAnsi"/>
        </w:rPr>
        <w:t>1908</w:t>
      </w:r>
      <w:r>
        <w:rPr>
          <w:rFonts w:cstheme="minorHAnsi"/>
        </w:rPr>
        <w:t xml:space="preserve"> for </w:t>
      </w:r>
      <w:r w:rsidR="003851C8">
        <w:rPr>
          <w:rFonts w:cstheme="minorHAnsi"/>
        </w:rPr>
        <w:t xml:space="preserve">James Findlay Field </w:t>
      </w:r>
      <w:proofErr w:type="spellStart"/>
      <w:r w:rsidR="003851C8">
        <w:rPr>
          <w:rFonts w:cstheme="minorHAnsi"/>
        </w:rPr>
        <w:t>Frier</w:t>
      </w:r>
      <w:proofErr w:type="spellEnd"/>
      <w:r w:rsidR="003851C8">
        <w:rPr>
          <w:rFonts w:cstheme="minorHAnsi"/>
        </w:rPr>
        <w:t xml:space="preserve">, </w:t>
      </w:r>
      <w:r w:rsidR="00135724">
        <w:rPr>
          <w:rFonts w:cstheme="minorHAnsi"/>
        </w:rPr>
        <w:t xml:space="preserve">in anticipation of his marriage to Miss </w:t>
      </w:r>
      <w:r w:rsidR="003851C8">
        <w:rPr>
          <w:rFonts w:cstheme="minorHAnsi"/>
        </w:rPr>
        <w:t>Florence Amy Sandford on 11 July 1908</w:t>
      </w:r>
      <w:r w:rsidR="00135724">
        <w:rPr>
          <w:rFonts w:cstheme="minorHAnsi"/>
        </w:rPr>
        <w:t xml:space="preserve">.  </w:t>
      </w:r>
      <w:r w:rsidR="003851C8">
        <w:rPr>
          <w:rFonts w:cstheme="minorHAnsi"/>
        </w:rPr>
        <w:t xml:space="preserve">A Managing Clerk, </w:t>
      </w:r>
      <w:proofErr w:type="spellStart"/>
      <w:r w:rsidR="003851C8">
        <w:rPr>
          <w:rFonts w:cstheme="minorHAnsi"/>
        </w:rPr>
        <w:t>J.F</w:t>
      </w:r>
      <w:proofErr w:type="spellEnd"/>
      <w:r w:rsidR="003851C8">
        <w:rPr>
          <w:rFonts w:cstheme="minorHAnsi"/>
        </w:rPr>
        <w:t xml:space="preserve">. </w:t>
      </w:r>
      <w:proofErr w:type="spellStart"/>
      <w:r w:rsidR="003851C8">
        <w:rPr>
          <w:rFonts w:cstheme="minorHAnsi"/>
        </w:rPr>
        <w:t>Frier</w:t>
      </w:r>
      <w:proofErr w:type="spellEnd"/>
      <w:r w:rsidR="003851C8">
        <w:rPr>
          <w:rFonts w:cstheme="minorHAnsi"/>
        </w:rPr>
        <w:t xml:space="preserve"> was made a partner in the business of Edward G. </w:t>
      </w:r>
      <w:proofErr w:type="spellStart"/>
      <w:r w:rsidR="003851C8">
        <w:rPr>
          <w:rFonts w:cstheme="minorHAnsi"/>
        </w:rPr>
        <w:t>Gurr</w:t>
      </w:r>
      <w:proofErr w:type="spellEnd"/>
      <w:r w:rsidR="003851C8">
        <w:rPr>
          <w:rFonts w:cstheme="minorHAnsi"/>
        </w:rPr>
        <w:t xml:space="preserve">, accountants, auctioneers and real estate agents, in 1916, the firm being known as Edward G. </w:t>
      </w:r>
      <w:proofErr w:type="spellStart"/>
      <w:r w:rsidR="003851C8">
        <w:rPr>
          <w:rFonts w:cstheme="minorHAnsi"/>
        </w:rPr>
        <w:t>Gurr</w:t>
      </w:r>
      <w:proofErr w:type="spellEnd"/>
      <w:r w:rsidR="003851C8">
        <w:rPr>
          <w:rFonts w:cstheme="minorHAnsi"/>
        </w:rPr>
        <w:t xml:space="preserve">, </w:t>
      </w:r>
      <w:proofErr w:type="spellStart"/>
      <w:r w:rsidR="003851C8">
        <w:rPr>
          <w:rFonts w:cstheme="minorHAnsi"/>
        </w:rPr>
        <w:t>Frier</w:t>
      </w:r>
      <w:proofErr w:type="spellEnd"/>
      <w:r w:rsidR="003851C8">
        <w:rPr>
          <w:rFonts w:cstheme="minorHAnsi"/>
        </w:rPr>
        <w:t xml:space="preserve"> and Co.  </w:t>
      </w:r>
      <w:proofErr w:type="spellStart"/>
      <w:r w:rsidR="003851C8">
        <w:rPr>
          <w:rFonts w:cstheme="minorHAnsi"/>
        </w:rPr>
        <w:t>Frier</w:t>
      </w:r>
      <w:proofErr w:type="spellEnd"/>
      <w:r w:rsidR="003851C8">
        <w:rPr>
          <w:rFonts w:cstheme="minorHAnsi"/>
        </w:rPr>
        <w:t xml:space="preserve"> also contributed much to community life as a local Councillor with the Newtown and Chilwell Council for 31 year from 1915 until 1946.  The existing dwelling which </w:t>
      </w:r>
      <w:proofErr w:type="spellStart"/>
      <w:r w:rsidR="003851C8">
        <w:rPr>
          <w:rFonts w:cstheme="minorHAnsi"/>
        </w:rPr>
        <w:t>Frier</w:t>
      </w:r>
      <w:proofErr w:type="spellEnd"/>
      <w:r w:rsidR="003851C8">
        <w:rPr>
          <w:rFonts w:cstheme="minorHAnsi"/>
        </w:rPr>
        <w:t xml:space="preserve"> had built</w:t>
      </w:r>
      <w:r w:rsidR="00135724">
        <w:rPr>
          <w:rFonts w:cstheme="minorHAnsi"/>
        </w:rPr>
        <w:t xml:space="preserve"> is an intact and locally unusual example of Federation design in Geelong, as particularly revealed in the front faceted verandah with broad-arched timber fretwork verandah valances.   </w:t>
      </w:r>
    </w:p>
    <w:p w:rsidR="00990605" w:rsidRDefault="00990605" w:rsidP="00B73921">
      <w:pPr>
        <w:pStyle w:val="ListParagraph"/>
        <w:spacing w:after="0" w:line="240" w:lineRule="auto"/>
        <w:ind w:left="0"/>
        <w:jc w:val="both"/>
        <w:rPr>
          <w:rFonts w:cstheme="minorHAnsi"/>
          <w:b/>
        </w:rPr>
      </w:pPr>
    </w:p>
    <w:p w:rsidR="00B73921" w:rsidRDefault="00B73921" w:rsidP="00B73921">
      <w:pPr>
        <w:pStyle w:val="ListParagraph"/>
        <w:spacing w:after="0" w:line="240" w:lineRule="auto"/>
        <w:ind w:left="0"/>
        <w:jc w:val="both"/>
        <w:rPr>
          <w:rFonts w:cstheme="minorHAnsi"/>
        </w:rPr>
      </w:pPr>
      <w:r w:rsidRPr="00E317D4">
        <w:rPr>
          <w:rFonts w:cstheme="minorHAnsi"/>
          <w:b/>
        </w:rPr>
        <w:t>Works</w:t>
      </w:r>
      <w:r w:rsidRPr="00E317D4">
        <w:rPr>
          <w:rFonts w:cstheme="minorHAnsi"/>
        </w:rPr>
        <w:t xml:space="preserve">: </w:t>
      </w:r>
      <w:r w:rsidR="00135724">
        <w:rPr>
          <w:rFonts w:cstheme="minorHAnsi"/>
        </w:rPr>
        <w:t>Replacement of introduced front fence with capped timbe</w:t>
      </w:r>
      <w:bookmarkStart w:id="0" w:name="_GoBack"/>
      <w:bookmarkEnd w:id="0"/>
      <w:r w:rsidR="00135724">
        <w:rPr>
          <w:rFonts w:cstheme="minorHAnsi"/>
        </w:rPr>
        <w:t xml:space="preserve">r picket fence. </w:t>
      </w:r>
      <w:r w:rsidRPr="00E317D4">
        <w:rPr>
          <w:rFonts w:cstheme="minorHAnsi"/>
        </w:rPr>
        <w:t xml:space="preserve"> </w:t>
      </w:r>
      <w:r w:rsidR="00135724">
        <w:rPr>
          <w:rFonts w:cstheme="minorHAnsi"/>
        </w:rPr>
        <w:t xml:space="preserve">Front fences represent one of the most difficult types of applications under the heritage overlay.  In most cases, owners proposed high solid fencing in an effort to reduce traffic noise (which not only obscures the dwellings from public view but does not mitigate noise attenuation).  This front fence greatly enhances the presentation of the proposed from Shannon Avenue.  The fence design detail and timber construction has drawn from the original verandah balustrade, providing a coordinated outcome of dwelling and fence as was the usual traditional approach.  </w:t>
      </w:r>
    </w:p>
    <w:p w:rsidR="004E1718" w:rsidRDefault="004E1718" w:rsidP="00B73921">
      <w:pPr>
        <w:pStyle w:val="ListParagraph"/>
        <w:spacing w:after="0" w:line="240" w:lineRule="auto"/>
        <w:ind w:left="0"/>
        <w:jc w:val="both"/>
        <w:rPr>
          <w:rFonts w:cstheme="minorHAnsi"/>
        </w:rPr>
      </w:pPr>
    </w:p>
    <w:p w:rsidR="004E1718" w:rsidRDefault="004E1718" w:rsidP="004E1718">
      <w:pPr>
        <w:pStyle w:val="ListParagraph"/>
        <w:spacing w:after="0" w:line="240" w:lineRule="auto"/>
        <w:ind w:left="0"/>
        <w:jc w:val="both"/>
        <w:rPr>
          <w:rFonts w:cstheme="minorHAnsi"/>
        </w:rPr>
      </w:pPr>
      <w:r>
        <w:rPr>
          <w:rFonts w:cstheme="minorHAnsi"/>
        </w:rPr>
        <w:t>The Statutory Planner for the application was: Trent Blackmore.</w:t>
      </w:r>
    </w:p>
    <w:p w:rsidR="004E1718" w:rsidRDefault="004E1718" w:rsidP="004E1718">
      <w:pPr>
        <w:pStyle w:val="ListParagraph"/>
        <w:spacing w:after="0" w:line="240" w:lineRule="auto"/>
        <w:ind w:left="0"/>
        <w:jc w:val="both"/>
        <w:rPr>
          <w:rFonts w:cstheme="minorHAnsi"/>
        </w:rPr>
      </w:pPr>
      <w:r>
        <w:rPr>
          <w:rFonts w:cstheme="minorHAnsi"/>
        </w:rPr>
        <w:t>The applicant was Nicole Walters, Bespoke Architects.</w:t>
      </w:r>
    </w:p>
    <w:p w:rsidR="004E1718" w:rsidRDefault="004E1718" w:rsidP="004E1718">
      <w:pPr>
        <w:pStyle w:val="ListParagraph"/>
        <w:spacing w:after="0" w:line="240" w:lineRule="auto"/>
        <w:ind w:left="0"/>
        <w:jc w:val="both"/>
        <w:rPr>
          <w:rFonts w:cstheme="minorHAnsi"/>
        </w:rPr>
      </w:pPr>
      <w:r>
        <w:rPr>
          <w:rFonts w:cstheme="minorHAnsi"/>
        </w:rPr>
        <w:t>The owner is: Dr Judith Trimble.</w:t>
      </w:r>
    </w:p>
    <w:p w:rsidR="00135724" w:rsidRPr="00E317D4" w:rsidRDefault="00135724" w:rsidP="00B73921">
      <w:pPr>
        <w:pStyle w:val="ListParagraph"/>
        <w:spacing w:after="0" w:line="240" w:lineRule="auto"/>
        <w:ind w:left="0"/>
        <w:jc w:val="both"/>
        <w:rPr>
          <w:rFonts w:cstheme="minorHAnsi"/>
        </w:rPr>
      </w:pPr>
    </w:p>
    <w:p w:rsidR="00B218A8" w:rsidRDefault="00B218A8" w:rsidP="004E36BD">
      <w:pPr>
        <w:pStyle w:val="ListParagraph"/>
        <w:spacing w:after="0" w:line="240" w:lineRule="auto"/>
        <w:ind w:left="0"/>
        <w:jc w:val="center"/>
        <w:rPr>
          <w:rFonts w:cstheme="minorHAnsi"/>
        </w:rPr>
      </w:pPr>
    </w:p>
    <w:p w:rsidR="004E36BD" w:rsidRDefault="00B14DE6" w:rsidP="004E36BD">
      <w:pPr>
        <w:pStyle w:val="ListParagraph"/>
        <w:spacing w:after="0" w:line="240" w:lineRule="auto"/>
        <w:ind w:left="0"/>
        <w:jc w:val="center"/>
        <w:rPr>
          <w:rFonts w:cstheme="minorHAnsi"/>
        </w:rPr>
      </w:pPr>
      <w:r>
        <w:rPr>
          <w:rFonts w:cstheme="minorHAnsi"/>
          <w:noProof/>
        </w:rPr>
        <w:drawing>
          <wp:inline distT="0" distB="0" distL="0" distR="0">
            <wp:extent cx="5372100" cy="3783169"/>
            <wp:effectExtent l="1905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cstate="print"/>
                    <a:srcRect/>
                    <a:stretch>
                      <a:fillRect/>
                    </a:stretch>
                  </pic:blipFill>
                  <pic:spPr bwMode="auto">
                    <a:xfrm>
                      <a:off x="0" y="0"/>
                      <a:ext cx="5372100" cy="3783169"/>
                    </a:xfrm>
                    <a:prstGeom prst="rect">
                      <a:avLst/>
                    </a:prstGeom>
                    <a:noFill/>
                    <a:ln w="9525">
                      <a:noFill/>
                      <a:miter lim="800000"/>
                      <a:headEnd/>
                      <a:tailEnd/>
                    </a:ln>
                  </pic:spPr>
                </pic:pic>
              </a:graphicData>
            </a:graphic>
          </wp:inline>
        </w:drawing>
      </w:r>
    </w:p>
    <w:p w:rsidR="00016AE2" w:rsidRPr="004A7154" w:rsidRDefault="004A7154" w:rsidP="004E36BD">
      <w:pPr>
        <w:pStyle w:val="ListParagraph"/>
        <w:spacing w:after="0" w:line="240" w:lineRule="auto"/>
        <w:ind w:left="0"/>
        <w:jc w:val="center"/>
        <w:rPr>
          <w:rFonts w:cstheme="minorHAnsi"/>
          <w:sz w:val="20"/>
        </w:rPr>
      </w:pPr>
      <w:proofErr w:type="gramStart"/>
      <w:r w:rsidRPr="004A7154">
        <w:rPr>
          <w:rFonts w:cstheme="minorHAnsi"/>
          <w:sz w:val="20"/>
        </w:rPr>
        <w:t>Dwelling</w:t>
      </w:r>
      <w:r w:rsidR="00016AE2" w:rsidRPr="004A7154">
        <w:rPr>
          <w:rFonts w:cstheme="minorHAnsi"/>
          <w:sz w:val="20"/>
        </w:rPr>
        <w:t>, 353 Shannon Ave, before construction of new fence.</w:t>
      </w:r>
      <w:proofErr w:type="gramEnd"/>
      <w:r w:rsidR="00016AE2" w:rsidRPr="004A7154">
        <w:rPr>
          <w:rFonts w:cstheme="minorHAnsi"/>
          <w:sz w:val="20"/>
        </w:rPr>
        <w:t xml:space="preserve">  Source: </w:t>
      </w:r>
      <w:proofErr w:type="spellStart"/>
      <w:r w:rsidR="00016AE2" w:rsidRPr="004A7154">
        <w:rPr>
          <w:rFonts w:cstheme="minorHAnsi"/>
          <w:sz w:val="20"/>
        </w:rPr>
        <w:t>Earthmine</w:t>
      </w:r>
      <w:proofErr w:type="spellEnd"/>
      <w:r w:rsidR="00016AE2" w:rsidRPr="004A7154">
        <w:rPr>
          <w:rFonts w:cstheme="minorHAnsi"/>
          <w:sz w:val="20"/>
        </w:rPr>
        <w:t>.</w:t>
      </w:r>
    </w:p>
    <w:p w:rsidR="00016AE2" w:rsidRDefault="00016AE2" w:rsidP="004E36BD">
      <w:pPr>
        <w:pStyle w:val="ListParagraph"/>
        <w:spacing w:after="0" w:line="240" w:lineRule="auto"/>
        <w:ind w:left="0"/>
        <w:jc w:val="center"/>
        <w:rPr>
          <w:rFonts w:cstheme="minorHAnsi"/>
        </w:rPr>
      </w:pPr>
    </w:p>
    <w:p w:rsidR="00016AE2" w:rsidRDefault="00016AE2" w:rsidP="004E36BD">
      <w:pPr>
        <w:pStyle w:val="ListParagraph"/>
        <w:spacing w:after="0" w:line="240" w:lineRule="auto"/>
        <w:ind w:left="0"/>
        <w:jc w:val="center"/>
        <w:rPr>
          <w:rFonts w:cstheme="minorHAnsi"/>
        </w:rPr>
      </w:pPr>
      <w:r>
        <w:rPr>
          <w:rFonts w:cstheme="minorHAnsi"/>
          <w:noProof/>
        </w:rPr>
        <w:lastRenderedPageBreak/>
        <w:drawing>
          <wp:inline distT="0" distB="0" distL="0" distR="0">
            <wp:extent cx="5731510" cy="4298950"/>
            <wp:effectExtent l="19050" t="0" r="2540" b="0"/>
            <wp:docPr id="24" name="Picture 23" descr="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JPG"/>
                    <pic:cNvPicPr/>
                  </pic:nvPicPr>
                  <pic:blipFill>
                    <a:blip r:embed="rId37" cstate="print"/>
                    <a:stretch>
                      <a:fillRect/>
                    </a:stretch>
                  </pic:blipFill>
                  <pic:spPr>
                    <a:xfrm>
                      <a:off x="0" y="0"/>
                      <a:ext cx="5731510" cy="4298950"/>
                    </a:xfrm>
                    <a:prstGeom prst="rect">
                      <a:avLst/>
                    </a:prstGeom>
                  </pic:spPr>
                </pic:pic>
              </a:graphicData>
            </a:graphic>
          </wp:inline>
        </w:drawing>
      </w:r>
    </w:p>
    <w:p w:rsidR="00016AE2" w:rsidRPr="004A7154" w:rsidRDefault="004A7154" w:rsidP="004E36BD">
      <w:pPr>
        <w:pStyle w:val="ListParagraph"/>
        <w:spacing w:after="0" w:line="240" w:lineRule="auto"/>
        <w:ind w:left="0"/>
        <w:jc w:val="center"/>
        <w:rPr>
          <w:rFonts w:cstheme="minorHAnsi"/>
          <w:sz w:val="18"/>
        </w:rPr>
      </w:pPr>
      <w:proofErr w:type="gramStart"/>
      <w:r w:rsidRPr="004A7154">
        <w:rPr>
          <w:rFonts w:cstheme="minorHAnsi"/>
          <w:sz w:val="18"/>
        </w:rPr>
        <w:t>Dwelling</w:t>
      </w:r>
      <w:r w:rsidR="00016AE2" w:rsidRPr="004A7154">
        <w:rPr>
          <w:rFonts w:cstheme="minorHAnsi"/>
          <w:sz w:val="18"/>
        </w:rPr>
        <w:t>, 353 Shannon Ave showing new front fence.</w:t>
      </w:r>
      <w:proofErr w:type="gramEnd"/>
      <w:r w:rsidR="00016AE2" w:rsidRPr="004A7154">
        <w:rPr>
          <w:rFonts w:cstheme="minorHAnsi"/>
          <w:sz w:val="18"/>
        </w:rPr>
        <w:t xml:space="preserve">  Source: David Rowe.</w:t>
      </w:r>
    </w:p>
    <w:p w:rsidR="00ED318A" w:rsidRDefault="00ED318A" w:rsidP="00ED318A">
      <w:pPr>
        <w:pStyle w:val="ListParagraph"/>
        <w:spacing w:after="0" w:line="240" w:lineRule="auto"/>
        <w:ind w:left="0"/>
        <w:jc w:val="center"/>
        <w:rPr>
          <w:rFonts w:cstheme="minorHAnsi"/>
        </w:rPr>
      </w:pPr>
    </w:p>
    <w:p w:rsidR="00966C78" w:rsidRPr="00E317D4" w:rsidRDefault="00966C78" w:rsidP="00B73921">
      <w:pPr>
        <w:pStyle w:val="NormalWeb"/>
        <w:rPr>
          <w:rFonts w:asciiTheme="minorHAnsi" w:hAnsiTheme="minorHAnsi" w:cstheme="minorHAnsi"/>
          <w:color w:val="000000"/>
          <w:sz w:val="20"/>
          <w:szCs w:val="20"/>
        </w:rPr>
      </w:pPr>
    </w:p>
    <w:p w:rsidR="002F02E8" w:rsidRPr="00E317D4" w:rsidRDefault="002F02E8" w:rsidP="00F75B42">
      <w:pPr>
        <w:pStyle w:val="ListParagraph"/>
        <w:spacing w:after="0" w:line="240" w:lineRule="auto"/>
        <w:ind w:left="0"/>
        <w:jc w:val="center"/>
        <w:rPr>
          <w:rFonts w:cstheme="minorHAnsi"/>
        </w:rPr>
      </w:pPr>
      <w:r w:rsidRPr="00E317D4">
        <w:rPr>
          <w:rFonts w:cstheme="minorHAnsi"/>
          <w:sz w:val="18"/>
          <w:szCs w:val="18"/>
        </w:rPr>
        <w:t xml:space="preserve">  </w:t>
      </w:r>
      <w:r w:rsidRPr="00E317D4">
        <w:rPr>
          <w:rFonts w:cstheme="minorHAnsi"/>
        </w:rPr>
        <w:br w:type="page"/>
      </w:r>
    </w:p>
    <w:p w:rsidR="002F02E8" w:rsidRPr="00E317D4" w:rsidRDefault="00890A9F" w:rsidP="002F02E8">
      <w:pPr>
        <w:pStyle w:val="ListParagraph"/>
        <w:spacing w:after="0" w:line="240" w:lineRule="auto"/>
        <w:ind w:left="0" w:hanging="567"/>
        <w:jc w:val="both"/>
        <w:rPr>
          <w:rFonts w:cstheme="minorHAnsi"/>
          <w:b/>
        </w:rPr>
      </w:pPr>
      <w:r w:rsidRPr="00E317D4">
        <w:rPr>
          <w:rFonts w:cstheme="minorHAnsi"/>
          <w:b/>
        </w:rPr>
        <w:lastRenderedPageBreak/>
        <w:t>5</w:t>
      </w:r>
      <w:r w:rsidR="002F02E8" w:rsidRPr="00E317D4">
        <w:rPr>
          <w:rFonts w:cstheme="minorHAnsi"/>
          <w:b/>
        </w:rPr>
        <w:t>.</w:t>
      </w:r>
      <w:r w:rsidR="002F02E8" w:rsidRPr="00E317D4">
        <w:rPr>
          <w:rFonts w:cstheme="minorHAnsi"/>
          <w:b/>
        </w:rPr>
        <w:tab/>
      </w:r>
      <w:r w:rsidR="00941FBB">
        <w:rPr>
          <w:rFonts w:cstheme="minorHAnsi"/>
          <w:b/>
        </w:rPr>
        <w:t xml:space="preserve">Argyle Hotel, </w:t>
      </w:r>
      <w:r w:rsidR="00334F8B">
        <w:rPr>
          <w:rFonts w:cstheme="minorHAnsi"/>
          <w:b/>
        </w:rPr>
        <w:t>30 Aberdeen Street, Geelong West &amp; 14 Sydney Avenue, Geelong</w:t>
      </w:r>
      <w:r w:rsidR="00C52C7D">
        <w:rPr>
          <w:rFonts w:cstheme="minorHAnsi"/>
          <w:b/>
        </w:rPr>
        <w:t>.</w:t>
      </w:r>
    </w:p>
    <w:p w:rsidR="00C52C7D" w:rsidRDefault="002F02E8" w:rsidP="002F02E8">
      <w:pPr>
        <w:pStyle w:val="ListParagraph"/>
        <w:spacing w:after="0" w:line="240" w:lineRule="auto"/>
        <w:ind w:left="0"/>
        <w:jc w:val="both"/>
        <w:rPr>
          <w:rFonts w:cstheme="minorHAnsi"/>
          <w:color w:val="000000"/>
        </w:rPr>
      </w:pPr>
      <w:r w:rsidRPr="00E317D4">
        <w:rPr>
          <w:rFonts w:cstheme="minorHAnsi"/>
          <w:b/>
        </w:rPr>
        <w:t>Significance</w:t>
      </w:r>
      <w:r w:rsidRPr="00E317D4">
        <w:rPr>
          <w:rFonts w:cstheme="minorHAnsi"/>
        </w:rPr>
        <w:t xml:space="preserve">: </w:t>
      </w:r>
      <w:r w:rsidR="00941FBB" w:rsidRPr="00941FBB">
        <w:rPr>
          <w:rFonts w:cstheme="minorHAnsi"/>
        </w:rPr>
        <w:t xml:space="preserve">The former Argyle Hotel has State significance to the City of Greater Geelong.  </w:t>
      </w:r>
      <w:r w:rsidR="00941FBB" w:rsidRPr="00941FBB">
        <w:rPr>
          <w:rFonts w:cstheme="minorHAnsi"/>
          <w:color w:val="000000"/>
        </w:rPr>
        <w:t xml:space="preserve">It was built in 1855 for William Rae at the height of the post gold rush hotel building boom in Geelong to a design by the architect, John Young.   </w:t>
      </w:r>
      <w:r w:rsidR="00941FBB">
        <w:rPr>
          <w:rFonts w:cstheme="minorHAnsi"/>
          <w:color w:val="000000"/>
        </w:rPr>
        <w:t xml:space="preserve">On 18 July 1859, the Geelong Football Club was formed, being Australia’s second oldest Australian Rules Football Club.  A paddock between the Argyle Hotel and </w:t>
      </w:r>
      <w:r w:rsidR="008B72A5">
        <w:rPr>
          <w:rFonts w:cstheme="minorHAnsi"/>
          <w:color w:val="000000"/>
        </w:rPr>
        <w:t>Pakington</w:t>
      </w:r>
      <w:r w:rsidR="00941FBB">
        <w:rPr>
          <w:rFonts w:cstheme="minorHAnsi"/>
          <w:color w:val="000000"/>
        </w:rPr>
        <w:t xml:space="preserve"> Street, jointly owned by James Austin and Silas Harding, was the </w:t>
      </w:r>
      <w:r w:rsidR="008B72A5">
        <w:rPr>
          <w:rFonts w:cstheme="minorHAnsi"/>
          <w:color w:val="000000"/>
        </w:rPr>
        <w:t>location</w:t>
      </w:r>
      <w:r w:rsidR="00941FBB">
        <w:rPr>
          <w:rFonts w:cstheme="minorHAnsi"/>
          <w:color w:val="000000"/>
        </w:rPr>
        <w:t xml:space="preserve"> of the first </w:t>
      </w:r>
      <w:r w:rsidR="008B72A5">
        <w:rPr>
          <w:rFonts w:cstheme="minorHAnsi"/>
          <w:color w:val="000000"/>
        </w:rPr>
        <w:t>local</w:t>
      </w:r>
      <w:r w:rsidR="00941FBB">
        <w:rPr>
          <w:rFonts w:cstheme="minorHAnsi"/>
          <w:color w:val="000000"/>
        </w:rPr>
        <w:t xml:space="preserve"> </w:t>
      </w:r>
      <w:r w:rsidR="008B72A5">
        <w:rPr>
          <w:rFonts w:cstheme="minorHAnsi"/>
          <w:color w:val="000000"/>
        </w:rPr>
        <w:t>Australian</w:t>
      </w:r>
      <w:r w:rsidR="00941FBB">
        <w:rPr>
          <w:rFonts w:cstheme="minorHAnsi"/>
          <w:color w:val="000000"/>
        </w:rPr>
        <w:t xml:space="preserve"> Rules </w:t>
      </w:r>
      <w:proofErr w:type="gramStart"/>
      <w:r w:rsidR="00941FBB">
        <w:rPr>
          <w:rFonts w:cstheme="minorHAnsi"/>
          <w:color w:val="000000"/>
        </w:rPr>
        <w:t>Football</w:t>
      </w:r>
      <w:proofErr w:type="gramEnd"/>
      <w:r w:rsidR="00941FBB">
        <w:rPr>
          <w:rFonts w:cstheme="minorHAnsi"/>
          <w:color w:val="000000"/>
        </w:rPr>
        <w:t xml:space="preserve"> match between Geelong and Melbourne </w:t>
      </w:r>
      <w:r w:rsidR="008B72A5">
        <w:rPr>
          <w:rFonts w:cstheme="minorHAnsi"/>
          <w:color w:val="000000"/>
        </w:rPr>
        <w:t>teams</w:t>
      </w:r>
      <w:r w:rsidR="00941FBB">
        <w:rPr>
          <w:rFonts w:cstheme="minorHAnsi"/>
          <w:color w:val="000000"/>
        </w:rPr>
        <w:t xml:space="preserve"> on 1 September 1860.  The Argyle Ground became the headquarters of the Geelong Football Club and the ground ‘was often the </w:t>
      </w:r>
      <w:r w:rsidR="008B72A5">
        <w:rPr>
          <w:rFonts w:cstheme="minorHAnsi"/>
          <w:color w:val="000000"/>
        </w:rPr>
        <w:t>scene</w:t>
      </w:r>
      <w:r w:rsidR="00941FBB">
        <w:rPr>
          <w:rFonts w:cstheme="minorHAnsi"/>
          <w:color w:val="000000"/>
        </w:rPr>
        <w:t xml:space="preserve"> of exciting </w:t>
      </w:r>
      <w:r w:rsidR="008B72A5">
        <w:rPr>
          <w:rFonts w:cstheme="minorHAnsi"/>
          <w:color w:val="000000"/>
        </w:rPr>
        <w:t>football</w:t>
      </w:r>
      <w:r w:rsidR="00941FBB">
        <w:rPr>
          <w:rFonts w:cstheme="minorHAnsi"/>
          <w:color w:val="000000"/>
        </w:rPr>
        <w:t xml:space="preserve"> in the years that followed. </w:t>
      </w:r>
      <w:proofErr w:type="gramStart"/>
      <w:r w:rsidR="00941FBB">
        <w:rPr>
          <w:rFonts w:cstheme="minorHAnsi"/>
          <w:color w:val="000000"/>
        </w:rPr>
        <w:t>‘  All</w:t>
      </w:r>
      <w:proofErr w:type="gramEnd"/>
      <w:r w:rsidR="00941FBB">
        <w:rPr>
          <w:rFonts w:cstheme="minorHAnsi"/>
          <w:color w:val="000000"/>
        </w:rPr>
        <w:t xml:space="preserve"> the leading metropolitan teams played there against Geelong.  The use of the Argyle Ground by the Geelong Football Club came to an end in 1878 was there was a quarrel, or misunderstanding, between the Club and </w:t>
      </w:r>
      <w:r w:rsidR="00BD0A1D">
        <w:rPr>
          <w:rFonts w:cstheme="minorHAnsi"/>
          <w:color w:val="000000"/>
        </w:rPr>
        <w:t>Silas</w:t>
      </w:r>
      <w:r w:rsidR="00941FBB">
        <w:rPr>
          <w:rFonts w:cstheme="minorHAnsi"/>
          <w:color w:val="000000"/>
        </w:rPr>
        <w:t xml:space="preserve"> Harding over the question of the payment of rates.  The Club then </w:t>
      </w:r>
      <w:r w:rsidR="00BD0A1D">
        <w:rPr>
          <w:rFonts w:cstheme="minorHAnsi"/>
          <w:color w:val="000000"/>
        </w:rPr>
        <w:t>relocated</w:t>
      </w:r>
      <w:r w:rsidR="00941FBB">
        <w:rPr>
          <w:rFonts w:cstheme="minorHAnsi"/>
          <w:color w:val="000000"/>
        </w:rPr>
        <w:t xml:space="preserve"> to Corio Oval in Eastern Park.  During the period when the Argyle ground was in use, the Argyle Hotel was the </w:t>
      </w:r>
      <w:r w:rsidR="00BD0A1D">
        <w:rPr>
          <w:rFonts w:cstheme="minorHAnsi"/>
          <w:color w:val="000000"/>
        </w:rPr>
        <w:t>location</w:t>
      </w:r>
      <w:r w:rsidR="00941FBB">
        <w:rPr>
          <w:rFonts w:cstheme="minorHAnsi"/>
          <w:color w:val="000000"/>
        </w:rPr>
        <w:t xml:space="preserve"> for pre-match refreshments.  </w:t>
      </w:r>
    </w:p>
    <w:p w:rsidR="00941FBB" w:rsidRDefault="00941FBB" w:rsidP="002F02E8">
      <w:pPr>
        <w:pStyle w:val="ListParagraph"/>
        <w:spacing w:after="0" w:line="240" w:lineRule="auto"/>
        <w:ind w:left="0"/>
        <w:jc w:val="both"/>
        <w:rPr>
          <w:rFonts w:cstheme="minorHAnsi"/>
          <w:color w:val="000000"/>
        </w:rPr>
      </w:pPr>
    </w:p>
    <w:p w:rsidR="00BD0A1D" w:rsidRDefault="00941FBB" w:rsidP="002F02E8">
      <w:pPr>
        <w:pStyle w:val="ListParagraph"/>
        <w:spacing w:after="0" w:line="240" w:lineRule="auto"/>
        <w:ind w:left="0"/>
        <w:jc w:val="both"/>
        <w:rPr>
          <w:rFonts w:cstheme="minorHAnsi"/>
          <w:color w:val="000000"/>
        </w:rPr>
      </w:pPr>
      <w:r>
        <w:rPr>
          <w:rFonts w:cstheme="minorHAnsi"/>
          <w:color w:val="000000"/>
        </w:rPr>
        <w:t xml:space="preserve">The dwelling at 14 Sydney Avenue, Geelong, has contributory significance as part of the City Fringe Heritage Area.  This house was built between 1893 and 1896 for </w:t>
      </w:r>
      <w:r w:rsidR="00BD7972">
        <w:rPr>
          <w:rFonts w:cstheme="minorHAnsi"/>
          <w:color w:val="000000"/>
        </w:rPr>
        <w:t xml:space="preserve">the investor, </w:t>
      </w:r>
      <w:r>
        <w:rPr>
          <w:rFonts w:cstheme="minorHAnsi"/>
          <w:color w:val="000000"/>
        </w:rPr>
        <w:t>W.N. Richardson</w:t>
      </w:r>
      <w:r w:rsidR="00BD7972">
        <w:rPr>
          <w:rFonts w:cstheme="minorHAnsi"/>
          <w:color w:val="000000"/>
        </w:rPr>
        <w:t xml:space="preserve">, possibly by the builders, Trevena and </w:t>
      </w:r>
      <w:proofErr w:type="spellStart"/>
      <w:r w:rsidR="00BD7972">
        <w:rPr>
          <w:rFonts w:cstheme="minorHAnsi"/>
          <w:color w:val="000000"/>
        </w:rPr>
        <w:t>Gubby</w:t>
      </w:r>
      <w:proofErr w:type="spellEnd"/>
      <w:r>
        <w:rPr>
          <w:rFonts w:cstheme="minorHAnsi"/>
          <w:color w:val="000000"/>
        </w:rPr>
        <w:t>.  In 1896-97, it was leased to Thomas Calder, a teacher.  By 1904, the house was occupied by Charles Brownlow junior</w:t>
      </w:r>
      <w:r w:rsidR="0068583E">
        <w:rPr>
          <w:rFonts w:cstheme="minorHAnsi"/>
          <w:color w:val="000000"/>
        </w:rPr>
        <w:t>, it being located near Brownlow’s parent’s house “Ra</w:t>
      </w:r>
      <w:r w:rsidR="00BD0A1D">
        <w:rPr>
          <w:rFonts w:cstheme="minorHAnsi"/>
          <w:color w:val="000000"/>
        </w:rPr>
        <w:t>y</w:t>
      </w:r>
      <w:r w:rsidR="0068583E">
        <w:rPr>
          <w:rFonts w:cstheme="minorHAnsi"/>
          <w:color w:val="000000"/>
        </w:rPr>
        <w:t xml:space="preserve">leigh” in Ryrie Street.  </w:t>
      </w:r>
      <w:r w:rsidR="003A0020">
        <w:rPr>
          <w:rFonts w:cstheme="minorHAnsi"/>
          <w:color w:val="000000"/>
        </w:rPr>
        <w:t>Brownlow purcha</w:t>
      </w:r>
      <w:r w:rsidR="00BD0A1D">
        <w:rPr>
          <w:rFonts w:cstheme="minorHAnsi"/>
          <w:color w:val="000000"/>
        </w:rPr>
        <w:t>sed the dwelling in 1912 and commissioned the Geelong architects, Laird and Barlow, to design alterations and additions.</w:t>
      </w:r>
    </w:p>
    <w:p w:rsidR="00BD0A1D" w:rsidRDefault="00BD0A1D" w:rsidP="002F02E8">
      <w:pPr>
        <w:pStyle w:val="ListParagraph"/>
        <w:spacing w:after="0" w:line="240" w:lineRule="auto"/>
        <w:ind w:left="0"/>
        <w:jc w:val="both"/>
        <w:rPr>
          <w:rFonts w:cstheme="minorHAnsi"/>
          <w:color w:val="000000"/>
        </w:rPr>
      </w:pPr>
    </w:p>
    <w:p w:rsidR="00941FBB" w:rsidRDefault="00BD0A1D" w:rsidP="002F02E8">
      <w:pPr>
        <w:pStyle w:val="ListParagraph"/>
        <w:spacing w:after="0" w:line="240" w:lineRule="auto"/>
        <w:ind w:left="0"/>
        <w:jc w:val="both"/>
        <w:rPr>
          <w:rFonts w:cstheme="minorHAnsi"/>
          <w:color w:val="000000"/>
        </w:rPr>
      </w:pPr>
      <w:r>
        <w:rPr>
          <w:rFonts w:cstheme="minorHAnsi"/>
          <w:color w:val="000000"/>
        </w:rPr>
        <w:t xml:space="preserve">Born in Geelong in 1861 to Charles and Eliza Brownlow (nee Whitaker), Charles </w:t>
      </w:r>
      <w:r w:rsidR="0068583E">
        <w:rPr>
          <w:rFonts w:cstheme="minorHAnsi"/>
          <w:color w:val="000000"/>
        </w:rPr>
        <w:t xml:space="preserve">Brownlow </w:t>
      </w:r>
      <w:r>
        <w:rPr>
          <w:rFonts w:cstheme="minorHAnsi"/>
          <w:color w:val="000000"/>
        </w:rPr>
        <w:t xml:space="preserve">junior </w:t>
      </w:r>
      <w:r w:rsidR="0068583E">
        <w:rPr>
          <w:rFonts w:cstheme="minorHAnsi"/>
          <w:color w:val="000000"/>
        </w:rPr>
        <w:t xml:space="preserve">married Matilda Barber in 1886, </w:t>
      </w:r>
      <w:proofErr w:type="gramStart"/>
      <w:r w:rsidR="0068583E">
        <w:rPr>
          <w:rFonts w:cstheme="minorHAnsi"/>
          <w:color w:val="000000"/>
        </w:rPr>
        <w:t>five</w:t>
      </w:r>
      <w:proofErr w:type="gramEnd"/>
      <w:r w:rsidR="0068583E">
        <w:rPr>
          <w:rFonts w:cstheme="minorHAnsi"/>
          <w:color w:val="000000"/>
        </w:rPr>
        <w:t xml:space="preserve"> years after he had joined the Geelong Football Club</w:t>
      </w:r>
      <w:r>
        <w:rPr>
          <w:rFonts w:cstheme="minorHAnsi"/>
          <w:color w:val="000000"/>
        </w:rPr>
        <w:t xml:space="preserve"> in 1881</w:t>
      </w:r>
      <w:r w:rsidR="0068583E">
        <w:rPr>
          <w:rFonts w:cstheme="minorHAnsi"/>
          <w:color w:val="000000"/>
        </w:rPr>
        <w:t xml:space="preserve">.  In 1884 due to work commitments, he resigned as a player and captain, but he did play occasionally until 1890.  Between 1884 and 1887 Brownlow was a Club </w:t>
      </w:r>
      <w:proofErr w:type="gramStart"/>
      <w:r w:rsidR="0068583E">
        <w:rPr>
          <w:rFonts w:cstheme="minorHAnsi"/>
          <w:color w:val="000000"/>
        </w:rPr>
        <w:t>committeemen</w:t>
      </w:r>
      <w:proofErr w:type="gramEnd"/>
      <w:r w:rsidR="0068583E">
        <w:rPr>
          <w:rFonts w:cstheme="minorHAnsi"/>
          <w:color w:val="000000"/>
        </w:rPr>
        <w:t xml:space="preserve">.  He was appointed Club Secretary in 1888, a role he held for 36 years.  Brownlow was also a Geelong Football Club Victorian League delegate for 26 years, serving as acting League President during 1918-19.  A skilled watchmaker, jeweller and silversmith, Charles Brownlow’s contribution to the Victorian Football League (and later Australian Football League) was recognised by the awarding of the annual medal in his honour for the competition’s best and fairest player.  </w:t>
      </w:r>
      <w:r>
        <w:rPr>
          <w:rFonts w:cstheme="minorHAnsi"/>
          <w:color w:val="000000"/>
        </w:rPr>
        <w:t xml:space="preserve">Brownlow died at his home at 14 Sydney Avenue in 1924.  </w:t>
      </w:r>
    </w:p>
    <w:p w:rsidR="00941FBB" w:rsidRDefault="00941FBB" w:rsidP="002F02E8">
      <w:pPr>
        <w:pStyle w:val="ListParagraph"/>
        <w:spacing w:after="0" w:line="240" w:lineRule="auto"/>
        <w:ind w:left="0"/>
        <w:jc w:val="both"/>
        <w:rPr>
          <w:rFonts w:cstheme="minorHAnsi"/>
          <w:color w:val="000000"/>
        </w:rPr>
      </w:pPr>
    </w:p>
    <w:p w:rsidR="00941FBB" w:rsidRDefault="00941FBB" w:rsidP="00941FBB">
      <w:pPr>
        <w:pStyle w:val="ListParagraph"/>
        <w:spacing w:after="0" w:line="240" w:lineRule="auto"/>
        <w:ind w:left="0"/>
        <w:jc w:val="both"/>
        <w:rPr>
          <w:rFonts w:cstheme="minorHAnsi"/>
        </w:rPr>
      </w:pPr>
      <w:r w:rsidRPr="00E317D4">
        <w:rPr>
          <w:rFonts w:cstheme="minorHAnsi"/>
          <w:b/>
        </w:rPr>
        <w:t>Works</w:t>
      </w:r>
      <w:r w:rsidRPr="00E317D4">
        <w:rPr>
          <w:rFonts w:cstheme="minorHAnsi"/>
        </w:rPr>
        <w:t xml:space="preserve">: </w:t>
      </w:r>
      <w:r w:rsidR="00BD0A1D">
        <w:rPr>
          <w:rFonts w:cstheme="minorHAnsi"/>
        </w:rPr>
        <w:t xml:space="preserve">The works at the former Argyle Hotel and dwelling at 14 Sydney Avenue have involved the installation of interpretive plaques to recognise the history and contribution made by the Geelong Football Club and Charles Brownlow, both to the local area and nationally, </w:t>
      </w:r>
      <w:r w:rsidR="00C16E8A">
        <w:rPr>
          <w:rFonts w:cstheme="minorHAnsi"/>
        </w:rPr>
        <w:t xml:space="preserve">as part of the Victorian (now Australian) Football League.  The installation these plaques a key contributor in the celebration of achievements of organisations and past individuals, revealing an important narrative in Geelong’s – and Australia’s sporting history.  </w:t>
      </w:r>
    </w:p>
    <w:p w:rsidR="004E1718" w:rsidRDefault="004E1718" w:rsidP="00941FBB">
      <w:pPr>
        <w:pStyle w:val="ListParagraph"/>
        <w:spacing w:after="0" w:line="240" w:lineRule="auto"/>
        <w:ind w:left="0"/>
        <w:jc w:val="both"/>
        <w:rPr>
          <w:rFonts w:cstheme="minorHAnsi"/>
        </w:rPr>
      </w:pPr>
    </w:p>
    <w:p w:rsidR="004E1718" w:rsidRDefault="004E1718" w:rsidP="00941FBB">
      <w:pPr>
        <w:pStyle w:val="ListParagraph"/>
        <w:spacing w:after="0" w:line="240" w:lineRule="auto"/>
        <w:ind w:left="0"/>
        <w:jc w:val="both"/>
        <w:rPr>
          <w:rFonts w:cstheme="minorHAnsi"/>
        </w:rPr>
      </w:pPr>
      <w:r>
        <w:rPr>
          <w:rFonts w:cstheme="minorHAnsi"/>
        </w:rPr>
        <w:t xml:space="preserve">The Statutory Planning for the application was: </w:t>
      </w:r>
      <w:r w:rsidR="001A0FA7">
        <w:rPr>
          <w:rFonts w:cstheme="minorHAnsi"/>
        </w:rPr>
        <w:t>Phoebe Harrison.</w:t>
      </w:r>
    </w:p>
    <w:p w:rsidR="001A0FA7" w:rsidRDefault="001A0FA7" w:rsidP="00941FBB">
      <w:pPr>
        <w:pStyle w:val="ListParagraph"/>
        <w:spacing w:after="0" w:line="240" w:lineRule="auto"/>
        <w:ind w:left="0"/>
        <w:jc w:val="both"/>
        <w:rPr>
          <w:rFonts w:cstheme="minorHAnsi"/>
        </w:rPr>
      </w:pPr>
      <w:r>
        <w:rPr>
          <w:rFonts w:cstheme="minorHAnsi"/>
        </w:rPr>
        <w:t xml:space="preserve">The </w:t>
      </w:r>
      <w:proofErr w:type="gramStart"/>
      <w:r>
        <w:rPr>
          <w:rFonts w:cstheme="minorHAnsi"/>
        </w:rPr>
        <w:t>applicant for the works were</w:t>
      </w:r>
      <w:proofErr w:type="gramEnd"/>
      <w:r>
        <w:rPr>
          <w:rFonts w:cstheme="minorHAnsi"/>
        </w:rPr>
        <w:t xml:space="preserve"> Col Hutchinson, Historian, Geelong Football Club and owners – Barbara </w:t>
      </w:r>
      <w:proofErr w:type="spellStart"/>
      <w:r>
        <w:rPr>
          <w:rFonts w:cstheme="minorHAnsi"/>
        </w:rPr>
        <w:t>Smoorenburg</w:t>
      </w:r>
      <w:proofErr w:type="spellEnd"/>
      <w:r>
        <w:rPr>
          <w:rFonts w:cstheme="minorHAnsi"/>
        </w:rPr>
        <w:t xml:space="preserve"> (30 Aberdeen Street) and Simon </w:t>
      </w:r>
      <w:proofErr w:type="spellStart"/>
      <w:r>
        <w:rPr>
          <w:rFonts w:cstheme="minorHAnsi"/>
        </w:rPr>
        <w:t>Neylon</w:t>
      </w:r>
      <w:proofErr w:type="spellEnd"/>
      <w:r>
        <w:rPr>
          <w:rFonts w:cstheme="minorHAnsi"/>
        </w:rPr>
        <w:t xml:space="preserve"> (14 Sydney Avenue).</w:t>
      </w:r>
    </w:p>
    <w:p w:rsidR="00C16E8A" w:rsidRDefault="00C16E8A" w:rsidP="00941FBB">
      <w:pPr>
        <w:pStyle w:val="ListParagraph"/>
        <w:spacing w:after="0" w:line="240" w:lineRule="auto"/>
        <w:ind w:left="0"/>
        <w:jc w:val="both"/>
        <w:rPr>
          <w:rFonts w:cstheme="minorHAnsi"/>
        </w:rPr>
      </w:pPr>
    </w:p>
    <w:p w:rsidR="00C16E8A" w:rsidRDefault="00C16E8A" w:rsidP="00941FBB">
      <w:pPr>
        <w:pStyle w:val="ListParagraph"/>
        <w:spacing w:after="0" w:line="240" w:lineRule="auto"/>
        <w:ind w:left="0"/>
        <w:jc w:val="both"/>
        <w:rPr>
          <w:rFonts w:cstheme="minorHAnsi"/>
          <w:noProof/>
        </w:rPr>
      </w:pPr>
    </w:p>
    <w:p w:rsidR="00941FBB" w:rsidRDefault="00016AE2" w:rsidP="002F02E8">
      <w:pPr>
        <w:pStyle w:val="ListParagraph"/>
        <w:spacing w:after="0" w:line="240" w:lineRule="auto"/>
        <w:ind w:left="0"/>
        <w:jc w:val="both"/>
        <w:rPr>
          <w:rFonts w:cstheme="minorHAnsi"/>
          <w:color w:val="000000"/>
        </w:rPr>
      </w:pPr>
      <w:r>
        <w:rPr>
          <w:rFonts w:cstheme="minorHAnsi"/>
          <w:noProof/>
        </w:rPr>
        <w:lastRenderedPageBreak/>
        <w:drawing>
          <wp:inline distT="0" distB="0" distL="0" distR="0">
            <wp:extent cx="5629275" cy="3229572"/>
            <wp:effectExtent l="1905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cstate="print"/>
                    <a:srcRect/>
                    <a:stretch>
                      <a:fillRect/>
                    </a:stretch>
                  </pic:blipFill>
                  <pic:spPr bwMode="auto">
                    <a:xfrm>
                      <a:off x="0" y="0"/>
                      <a:ext cx="5632872" cy="3231636"/>
                    </a:xfrm>
                    <a:prstGeom prst="rect">
                      <a:avLst/>
                    </a:prstGeom>
                    <a:noFill/>
                    <a:ln w="9525">
                      <a:noFill/>
                      <a:miter lim="800000"/>
                      <a:headEnd/>
                      <a:tailEnd/>
                    </a:ln>
                  </pic:spPr>
                </pic:pic>
              </a:graphicData>
            </a:graphic>
          </wp:inline>
        </w:drawing>
      </w:r>
    </w:p>
    <w:p w:rsidR="00016AE2" w:rsidRDefault="00016AE2" w:rsidP="00016AE2">
      <w:pPr>
        <w:pStyle w:val="ListParagraph"/>
        <w:spacing w:after="0" w:line="240" w:lineRule="auto"/>
        <w:ind w:left="0"/>
        <w:jc w:val="center"/>
        <w:rPr>
          <w:rFonts w:cstheme="minorHAnsi"/>
          <w:color w:val="000000"/>
          <w:sz w:val="18"/>
        </w:rPr>
      </w:pPr>
      <w:r w:rsidRPr="00016AE2">
        <w:rPr>
          <w:rFonts w:cstheme="minorHAnsi"/>
          <w:color w:val="000000"/>
          <w:sz w:val="18"/>
        </w:rPr>
        <w:t xml:space="preserve">Geelong Football Club at the Argyle Ground, early 1870s.  Source: R.H. Stephens, The Road to Kardinia: The Story of the Geelong Football Club, </w:t>
      </w:r>
      <w:proofErr w:type="spellStart"/>
      <w:r w:rsidRPr="00016AE2">
        <w:rPr>
          <w:rFonts w:cstheme="minorHAnsi"/>
          <w:color w:val="000000"/>
          <w:sz w:val="18"/>
        </w:rPr>
        <w:t>Playright</w:t>
      </w:r>
      <w:proofErr w:type="spellEnd"/>
      <w:r w:rsidRPr="00016AE2">
        <w:rPr>
          <w:rFonts w:cstheme="minorHAnsi"/>
          <w:color w:val="000000"/>
          <w:sz w:val="18"/>
        </w:rPr>
        <w:t xml:space="preserve"> Publishing, Caringbah, </w:t>
      </w:r>
      <w:proofErr w:type="spellStart"/>
      <w:r w:rsidRPr="00016AE2">
        <w:rPr>
          <w:rFonts w:cstheme="minorHAnsi"/>
          <w:color w:val="000000"/>
          <w:sz w:val="18"/>
        </w:rPr>
        <w:t>N.S.W</w:t>
      </w:r>
      <w:proofErr w:type="spellEnd"/>
      <w:r w:rsidRPr="00016AE2">
        <w:rPr>
          <w:rFonts w:cstheme="minorHAnsi"/>
          <w:color w:val="000000"/>
          <w:sz w:val="18"/>
        </w:rPr>
        <w:t>., 1996.</w:t>
      </w:r>
    </w:p>
    <w:p w:rsidR="00016AE2" w:rsidRDefault="00016AE2" w:rsidP="00016AE2">
      <w:pPr>
        <w:pStyle w:val="ListParagraph"/>
        <w:spacing w:after="0" w:line="240" w:lineRule="auto"/>
        <w:ind w:left="0"/>
        <w:jc w:val="center"/>
        <w:rPr>
          <w:rFonts w:cstheme="minorHAnsi"/>
          <w:color w:val="000000"/>
          <w:sz w:val="18"/>
        </w:rPr>
      </w:pPr>
    </w:p>
    <w:p w:rsidR="00016AE2" w:rsidRDefault="00016AE2" w:rsidP="00016AE2">
      <w:pPr>
        <w:pStyle w:val="ListParagraph"/>
        <w:spacing w:after="0" w:line="240" w:lineRule="auto"/>
        <w:ind w:left="0"/>
        <w:jc w:val="center"/>
        <w:rPr>
          <w:rFonts w:cstheme="minorHAnsi"/>
          <w:color w:val="000000"/>
          <w:sz w:val="18"/>
        </w:rPr>
      </w:pPr>
      <w:r>
        <w:rPr>
          <w:rFonts w:cstheme="minorHAnsi"/>
          <w:noProof/>
          <w:color w:val="000000"/>
          <w:sz w:val="18"/>
        </w:rPr>
        <w:drawing>
          <wp:inline distT="0" distB="0" distL="0" distR="0">
            <wp:extent cx="5731510" cy="4298950"/>
            <wp:effectExtent l="19050" t="0" r="2540" b="0"/>
            <wp:docPr id="27" name="Picture 26"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39" cstate="print"/>
                    <a:stretch>
                      <a:fillRect/>
                    </a:stretch>
                  </pic:blipFill>
                  <pic:spPr>
                    <a:xfrm>
                      <a:off x="0" y="0"/>
                      <a:ext cx="5731510" cy="4298950"/>
                    </a:xfrm>
                    <a:prstGeom prst="rect">
                      <a:avLst/>
                    </a:prstGeom>
                  </pic:spPr>
                </pic:pic>
              </a:graphicData>
            </a:graphic>
          </wp:inline>
        </w:drawing>
      </w:r>
    </w:p>
    <w:p w:rsidR="00016AE2" w:rsidRDefault="00016AE2" w:rsidP="00016AE2">
      <w:pPr>
        <w:pStyle w:val="ListParagraph"/>
        <w:spacing w:after="0" w:line="240" w:lineRule="auto"/>
        <w:ind w:left="0"/>
        <w:jc w:val="center"/>
        <w:rPr>
          <w:rFonts w:cstheme="minorHAnsi"/>
          <w:color w:val="000000"/>
          <w:sz w:val="18"/>
        </w:rPr>
      </w:pPr>
      <w:r>
        <w:rPr>
          <w:rFonts w:cstheme="minorHAnsi"/>
          <w:color w:val="000000"/>
          <w:sz w:val="18"/>
        </w:rPr>
        <w:t>Argyle Hotel, 30 Aberdeen Street, Geelong West, 2016 (the interpretive panel is on the front wall adjacent to the window second from the corner).  Source: David Rowe.</w:t>
      </w:r>
    </w:p>
    <w:p w:rsidR="00016AE2" w:rsidRDefault="00016AE2" w:rsidP="00016AE2">
      <w:pPr>
        <w:pStyle w:val="ListParagraph"/>
        <w:spacing w:after="0" w:line="240" w:lineRule="auto"/>
        <w:ind w:left="0"/>
        <w:jc w:val="center"/>
        <w:rPr>
          <w:rFonts w:cstheme="minorHAnsi"/>
          <w:color w:val="000000"/>
          <w:sz w:val="18"/>
        </w:rPr>
      </w:pPr>
    </w:p>
    <w:p w:rsidR="00016AE2" w:rsidRDefault="00016AE2" w:rsidP="00016AE2">
      <w:pPr>
        <w:pStyle w:val="ListParagraph"/>
        <w:spacing w:after="0" w:line="240" w:lineRule="auto"/>
        <w:ind w:left="0"/>
        <w:jc w:val="center"/>
        <w:rPr>
          <w:rFonts w:cstheme="minorHAnsi"/>
          <w:color w:val="000000"/>
          <w:sz w:val="18"/>
        </w:rPr>
      </w:pPr>
      <w:r>
        <w:rPr>
          <w:rFonts w:cstheme="minorHAnsi"/>
          <w:noProof/>
          <w:color w:val="000000"/>
          <w:sz w:val="18"/>
        </w:rPr>
        <w:lastRenderedPageBreak/>
        <w:drawing>
          <wp:inline distT="0" distB="0" distL="0" distR="0">
            <wp:extent cx="3562350" cy="4749931"/>
            <wp:effectExtent l="19050" t="0" r="0" b="0"/>
            <wp:docPr id="28" name="Picture 27" descr="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40" cstate="print"/>
                    <a:stretch>
                      <a:fillRect/>
                    </a:stretch>
                  </pic:blipFill>
                  <pic:spPr>
                    <a:xfrm>
                      <a:off x="0" y="0"/>
                      <a:ext cx="3563831" cy="4751905"/>
                    </a:xfrm>
                    <a:prstGeom prst="rect">
                      <a:avLst/>
                    </a:prstGeom>
                  </pic:spPr>
                </pic:pic>
              </a:graphicData>
            </a:graphic>
          </wp:inline>
        </w:drawing>
      </w:r>
    </w:p>
    <w:p w:rsidR="00016AE2" w:rsidRDefault="00016AE2" w:rsidP="00016AE2">
      <w:pPr>
        <w:pStyle w:val="ListParagraph"/>
        <w:spacing w:after="0" w:line="240" w:lineRule="auto"/>
        <w:ind w:left="0"/>
        <w:jc w:val="center"/>
        <w:rPr>
          <w:rFonts w:cstheme="minorHAnsi"/>
          <w:color w:val="000000"/>
          <w:sz w:val="18"/>
        </w:rPr>
      </w:pPr>
      <w:proofErr w:type="gramStart"/>
      <w:r>
        <w:rPr>
          <w:rFonts w:cstheme="minorHAnsi"/>
          <w:color w:val="000000"/>
          <w:sz w:val="18"/>
        </w:rPr>
        <w:t>Detail of interpretive plaque on wall, 2016 (the plaque having been fixed to the wall through the mortar joints).</w:t>
      </w:r>
      <w:proofErr w:type="gramEnd"/>
      <w:r>
        <w:rPr>
          <w:rFonts w:cstheme="minorHAnsi"/>
          <w:color w:val="000000"/>
          <w:sz w:val="18"/>
        </w:rPr>
        <w:t xml:space="preserve">  </w:t>
      </w:r>
    </w:p>
    <w:p w:rsidR="00016AE2" w:rsidRDefault="00016AE2" w:rsidP="00016AE2">
      <w:pPr>
        <w:pStyle w:val="ListParagraph"/>
        <w:spacing w:after="0" w:line="240" w:lineRule="auto"/>
        <w:ind w:left="0"/>
        <w:jc w:val="center"/>
        <w:rPr>
          <w:rFonts w:cstheme="minorHAnsi"/>
          <w:color w:val="000000"/>
          <w:sz w:val="18"/>
        </w:rPr>
      </w:pPr>
      <w:r>
        <w:rPr>
          <w:rFonts w:cstheme="minorHAnsi"/>
          <w:color w:val="000000"/>
          <w:sz w:val="18"/>
        </w:rPr>
        <w:t>Source: David Rowe.</w:t>
      </w:r>
    </w:p>
    <w:p w:rsidR="00016AE2" w:rsidRDefault="00016AE2" w:rsidP="00016AE2">
      <w:pPr>
        <w:pStyle w:val="ListParagraph"/>
        <w:spacing w:after="0" w:line="240" w:lineRule="auto"/>
        <w:ind w:left="0"/>
        <w:jc w:val="center"/>
        <w:rPr>
          <w:rFonts w:cstheme="minorHAnsi"/>
          <w:color w:val="000000"/>
          <w:sz w:val="18"/>
        </w:rPr>
      </w:pPr>
    </w:p>
    <w:p w:rsidR="00016AE2" w:rsidRDefault="00016AE2" w:rsidP="00016AE2">
      <w:pPr>
        <w:pStyle w:val="ListParagraph"/>
        <w:spacing w:after="0" w:line="240" w:lineRule="auto"/>
        <w:ind w:left="0"/>
        <w:jc w:val="center"/>
        <w:rPr>
          <w:rFonts w:cstheme="minorHAnsi"/>
          <w:color w:val="000000"/>
          <w:sz w:val="18"/>
        </w:rPr>
      </w:pPr>
      <w:r>
        <w:rPr>
          <w:rFonts w:cstheme="minorHAnsi"/>
          <w:noProof/>
          <w:color w:val="000000"/>
          <w:sz w:val="18"/>
        </w:rPr>
        <w:lastRenderedPageBreak/>
        <w:drawing>
          <wp:inline distT="0" distB="0" distL="0" distR="0">
            <wp:extent cx="2794000" cy="3721100"/>
            <wp:effectExtent l="19050" t="0" r="6350" b="0"/>
            <wp:docPr id="40" name="Picture 39" descr="220px-Chas_Brown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x-Chas_Brownlow.jpg"/>
                    <pic:cNvPicPr/>
                  </pic:nvPicPr>
                  <pic:blipFill>
                    <a:blip r:embed="rId41" cstate="print"/>
                    <a:stretch>
                      <a:fillRect/>
                    </a:stretch>
                  </pic:blipFill>
                  <pic:spPr>
                    <a:xfrm>
                      <a:off x="0" y="0"/>
                      <a:ext cx="2794000" cy="3721100"/>
                    </a:xfrm>
                    <a:prstGeom prst="rect">
                      <a:avLst/>
                    </a:prstGeom>
                  </pic:spPr>
                </pic:pic>
              </a:graphicData>
            </a:graphic>
          </wp:inline>
        </w:drawing>
      </w:r>
    </w:p>
    <w:p w:rsidR="00016AE2" w:rsidRDefault="00016AE2" w:rsidP="00016AE2">
      <w:pPr>
        <w:pStyle w:val="ListParagraph"/>
        <w:spacing w:after="0" w:line="240" w:lineRule="auto"/>
        <w:ind w:left="0"/>
        <w:jc w:val="center"/>
        <w:rPr>
          <w:rFonts w:cstheme="minorHAnsi"/>
          <w:color w:val="000000"/>
          <w:sz w:val="18"/>
        </w:rPr>
      </w:pPr>
      <w:r>
        <w:rPr>
          <w:rFonts w:cstheme="minorHAnsi"/>
          <w:color w:val="000000"/>
          <w:sz w:val="18"/>
        </w:rPr>
        <w:t>Charles Brownlow, n.d.  Source: Wikipedia.</w:t>
      </w:r>
    </w:p>
    <w:p w:rsidR="00016AE2" w:rsidRDefault="00016AE2" w:rsidP="00016AE2">
      <w:pPr>
        <w:pStyle w:val="ListParagraph"/>
        <w:spacing w:after="0" w:line="240" w:lineRule="auto"/>
        <w:ind w:left="0"/>
        <w:jc w:val="center"/>
        <w:rPr>
          <w:rFonts w:cstheme="minorHAnsi"/>
          <w:color w:val="000000"/>
          <w:sz w:val="18"/>
        </w:rPr>
      </w:pPr>
    </w:p>
    <w:p w:rsidR="00016AE2" w:rsidRDefault="00016AE2" w:rsidP="00016AE2">
      <w:pPr>
        <w:pStyle w:val="ListParagraph"/>
        <w:spacing w:after="0" w:line="240" w:lineRule="auto"/>
        <w:ind w:left="0"/>
        <w:jc w:val="center"/>
        <w:rPr>
          <w:rFonts w:cstheme="minorHAnsi"/>
          <w:color w:val="000000"/>
          <w:sz w:val="18"/>
        </w:rPr>
      </w:pPr>
      <w:r>
        <w:rPr>
          <w:rFonts w:cstheme="minorHAnsi"/>
          <w:noProof/>
          <w:color w:val="000000"/>
          <w:sz w:val="18"/>
        </w:rPr>
        <w:drawing>
          <wp:inline distT="0" distB="0" distL="0" distR="0">
            <wp:extent cx="5731510" cy="4298950"/>
            <wp:effectExtent l="19050" t="0" r="2540" b="0"/>
            <wp:docPr id="41" name="Picture 40" descr="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JPG"/>
                    <pic:cNvPicPr/>
                  </pic:nvPicPr>
                  <pic:blipFill>
                    <a:blip r:embed="rId42" cstate="print"/>
                    <a:stretch>
                      <a:fillRect/>
                    </a:stretch>
                  </pic:blipFill>
                  <pic:spPr>
                    <a:xfrm>
                      <a:off x="0" y="0"/>
                      <a:ext cx="5731510" cy="4298950"/>
                    </a:xfrm>
                    <a:prstGeom prst="rect">
                      <a:avLst/>
                    </a:prstGeom>
                  </pic:spPr>
                </pic:pic>
              </a:graphicData>
            </a:graphic>
          </wp:inline>
        </w:drawing>
      </w:r>
    </w:p>
    <w:p w:rsidR="00016AE2" w:rsidRDefault="00016AE2" w:rsidP="00016AE2">
      <w:pPr>
        <w:pStyle w:val="ListParagraph"/>
        <w:spacing w:after="0" w:line="240" w:lineRule="auto"/>
        <w:ind w:left="0"/>
        <w:jc w:val="center"/>
        <w:rPr>
          <w:rFonts w:cstheme="minorHAnsi"/>
          <w:color w:val="000000"/>
          <w:sz w:val="18"/>
        </w:rPr>
      </w:pPr>
      <w:proofErr w:type="gramStart"/>
      <w:r>
        <w:rPr>
          <w:rFonts w:cstheme="minorHAnsi"/>
          <w:color w:val="000000"/>
          <w:sz w:val="18"/>
        </w:rPr>
        <w:t>Brownlow residence, 14 Sydney Avenue, Geelong, 2016.</w:t>
      </w:r>
      <w:proofErr w:type="gramEnd"/>
      <w:r>
        <w:rPr>
          <w:rFonts w:cstheme="minorHAnsi"/>
          <w:color w:val="000000"/>
          <w:sz w:val="18"/>
        </w:rPr>
        <w:t xml:space="preserve">  Source: David Rowe.</w:t>
      </w:r>
    </w:p>
    <w:p w:rsidR="00016AE2" w:rsidRDefault="00016AE2" w:rsidP="00016AE2">
      <w:pPr>
        <w:pStyle w:val="ListParagraph"/>
        <w:spacing w:after="0" w:line="240" w:lineRule="auto"/>
        <w:ind w:left="0"/>
        <w:jc w:val="center"/>
        <w:rPr>
          <w:rFonts w:cstheme="minorHAnsi"/>
          <w:color w:val="000000"/>
          <w:sz w:val="18"/>
        </w:rPr>
      </w:pPr>
    </w:p>
    <w:p w:rsidR="00016AE2" w:rsidRDefault="00016AE2" w:rsidP="00016AE2">
      <w:pPr>
        <w:pStyle w:val="ListParagraph"/>
        <w:spacing w:after="0" w:line="240" w:lineRule="auto"/>
        <w:ind w:left="0"/>
        <w:jc w:val="center"/>
        <w:rPr>
          <w:rFonts w:cstheme="minorHAnsi"/>
          <w:color w:val="000000"/>
          <w:sz w:val="18"/>
        </w:rPr>
      </w:pPr>
      <w:r>
        <w:rPr>
          <w:rFonts w:cstheme="minorHAnsi"/>
          <w:noProof/>
          <w:color w:val="000000"/>
          <w:sz w:val="18"/>
        </w:rPr>
        <w:lastRenderedPageBreak/>
        <w:drawing>
          <wp:inline distT="0" distB="0" distL="0" distR="0">
            <wp:extent cx="4124325" cy="5499252"/>
            <wp:effectExtent l="19050" t="0" r="9525" b="0"/>
            <wp:docPr id="43" name="Picture 42" descr="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JPG"/>
                    <pic:cNvPicPr/>
                  </pic:nvPicPr>
                  <pic:blipFill>
                    <a:blip r:embed="rId43" cstate="print"/>
                    <a:stretch>
                      <a:fillRect/>
                    </a:stretch>
                  </pic:blipFill>
                  <pic:spPr>
                    <a:xfrm>
                      <a:off x="0" y="0"/>
                      <a:ext cx="4126039" cy="5501538"/>
                    </a:xfrm>
                    <a:prstGeom prst="rect">
                      <a:avLst/>
                    </a:prstGeom>
                  </pic:spPr>
                </pic:pic>
              </a:graphicData>
            </a:graphic>
          </wp:inline>
        </w:drawing>
      </w:r>
    </w:p>
    <w:p w:rsidR="00016AE2" w:rsidRDefault="00C10352" w:rsidP="00016AE2">
      <w:pPr>
        <w:pStyle w:val="ListParagraph"/>
        <w:spacing w:after="0" w:line="240" w:lineRule="auto"/>
        <w:ind w:left="0"/>
        <w:jc w:val="center"/>
        <w:rPr>
          <w:rFonts w:cstheme="minorHAnsi"/>
          <w:color w:val="000000"/>
          <w:sz w:val="18"/>
        </w:rPr>
      </w:pPr>
      <w:proofErr w:type="gramStart"/>
      <w:r>
        <w:rPr>
          <w:rFonts w:cstheme="minorHAnsi"/>
          <w:color w:val="000000"/>
          <w:sz w:val="18"/>
        </w:rPr>
        <w:t>Charles Brownlow Interpretive Plaque, 14 Sydney Ave, 2016.</w:t>
      </w:r>
      <w:proofErr w:type="gramEnd"/>
      <w:r>
        <w:rPr>
          <w:rFonts w:cstheme="minorHAnsi"/>
          <w:color w:val="000000"/>
          <w:sz w:val="18"/>
        </w:rPr>
        <w:t xml:space="preserve">  Source: David Rowe.</w:t>
      </w:r>
    </w:p>
    <w:p w:rsidR="00C10352" w:rsidRDefault="00C10352" w:rsidP="00016AE2">
      <w:pPr>
        <w:pStyle w:val="ListParagraph"/>
        <w:spacing w:after="0" w:line="240" w:lineRule="auto"/>
        <w:ind w:left="0"/>
        <w:jc w:val="center"/>
        <w:rPr>
          <w:rFonts w:cstheme="minorHAnsi"/>
          <w:color w:val="000000"/>
          <w:sz w:val="18"/>
        </w:rPr>
      </w:pPr>
    </w:p>
    <w:p w:rsidR="00CB6BAA" w:rsidRDefault="00CB6BAA" w:rsidP="00CB6BAA">
      <w:pPr>
        <w:pStyle w:val="ListParagraph"/>
        <w:spacing w:after="0" w:line="240" w:lineRule="auto"/>
        <w:ind w:left="0"/>
        <w:jc w:val="center"/>
        <w:rPr>
          <w:rFonts w:cstheme="minorHAnsi"/>
        </w:rPr>
      </w:pPr>
    </w:p>
    <w:p w:rsidR="00011441" w:rsidRDefault="00011441" w:rsidP="00CB6BAA">
      <w:pPr>
        <w:pStyle w:val="ListParagraph"/>
        <w:spacing w:after="0" w:line="240" w:lineRule="auto"/>
        <w:ind w:left="0"/>
        <w:jc w:val="center"/>
        <w:rPr>
          <w:rFonts w:cstheme="minorHAnsi"/>
        </w:rPr>
      </w:pPr>
    </w:p>
    <w:p w:rsidR="00616C25" w:rsidRDefault="00616C25">
      <w:pPr>
        <w:rPr>
          <w:rFonts w:cstheme="minorHAnsi"/>
          <w:b/>
        </w:rPr>
      </w:pPr>
      <w:r>
        <w:rPr>
          <w:rFonts w:cstheme="minorHAnsi"/>
          <w:b/>
        </w:rPr>
        <w:br w:type="page"/>
      </w:r>
    </w:p>
    <w:p w:rsidR="009E786B" w:rsidRPr="00E317D4" w:rsidRDefault="00890A9F" w:rsidP="00CF5670">
      <w:pPr>
        <w:pStyle w:val="ListParagraph"/>
        <w:spacing w:after="0" w:line="240" w:lineRule="auto"/>
        <w:ind w:left="0" w:hanging="567"/>
        <w:jc w:val="both"/>
        <w:rPr>
          <w:rFonts w:cstheme="minorHAnsi"/>
          <w:b/>
        </w:rPr>
      </w:pPr>
      <w:r w:rsidRPr="00E317D4">
        <w:rPr>
          <w:rFonts w:cstheme="minorHAnsi"/>
          <w:b/>
        </w:rPr>
        <w:lastRenderedPageBreak/>
        <w:t>6</w:t>
      </w:r>
      <w:r w:rsidR="00CB6BAA" w:rsidRPr="00E317D4">
        <w:rPr>
          <w:rFonts w:cstheme="minorHAnsi"/>
          <w:b/>
        </w:rPr>
        <w:t>.</w:t>
      </w:r>
      <w:r w:rsidR="00CB6BAA" w:rsidRPr="00E317D4">
        <w:rPr>
          <w:rFonts w:cstheme="minorHAnsi"/>
          <w:b/>
        </w:rPr>
        <w:tab/>
      </w:r>
      <w:r w:rsidR="00E35FD3">
        <w:rPr>
          <w:rFonts w:cstheme="minorHAnsi"/>
          <w:b/>
        </w:rPr>
        <w:t>Dwelling, 243 Yarra Street, South Geelong</w:t>
      </w:r>
      <w:r w:rsidR="00393220">
        <w:rPr>
          <w:rFonts w:cstheme="minorHAnsi"/>
          <w:b/>
        </w:rPr>
        <w:t xml:space="preserve">.  </w:t>
      </w:r>
    </w:p>
    <w:p w:rsidR="002B4FD1" w:rsidRDefault="002B4FD1" w:rsidP="00CF5670">
      <w:pPr>
        <w:pStyle w:val="ListParagraph"/>
        <w:spacing w:after="0" w:line="240" w:lineRule="auto"/>
        <w:ind w:left="0"/>
        <w:jc w:val="both"/>
        <w:rPr>
          <w:rFonts w:cstheme="minorHAnsi"/>
          <w:b/>
        </w:rPr>
      </w:pPr>
      <w:r w:rsidRPr="00E317D4">
        <w:rPr>
          <w:rFonts w:cstheme="minorHAnsi"/>
          <w:b/>
        </w:rPr>
        <w:t>Significance</w:t>
      </w:r>
      <w:r w:rsidRPr="00E317D4">
        <w:rPr>
          <w:rFonts w:cstheme="minorHAnsi"/>
        </w:rPr>
        <w:t xml:space="preserve">: </w:t>
      </w:r>
      <w:r>
        <w:rPr>
          <w:rFonts w:cstheme="minorHAnsi"/>
        </w:rPr>
        <w:t xml:space="preserve">The dwelling at </w:t>
      </w:r>
      <w:r w:rsidR="008B72A5">
        <w:rPr>
          <w:rFonts w:cstheme="minorHAnsi"/>
        </w:rPr>
        <w:t xml:space="preserve">243 Yarra Street has local significance to the </w:t>
      </w:r>
      <w:r w:rsidR="00A072B2">
        <w:rPr>
          <w:rFonts w:cstheme="minorHAnsi"/>
        </w:rPr>
        <w:t xml:space="preserve">City of Greater Geelong.  It was constructed in </w:t>
      </w:r>
      <w:r w:rsidR="00E543AB">
        <w:rPr>
          <w:rFonts w:cstheme="minorHAnsi"/>
        </w:rPr>
        <w:t>1870</w:t>
      </w:r>
      <w:r w:rsidR="00A072B2">
        <w:rPr>
          <w:rFonts w:cstheme="minorHAnsi"/>
        </w:rPr>
        <w:t xml:space="preserve">-71 possibly for Thomas </w:t>
      </w:r>
      <w:proofErr w:type="spellStart"/>
      <w:r w:rsidR="00A072B2">
        <w:rPr>
          <w:rFonts w:cstheme="minorHAnsi"/>
        </w:rPr>
        <w:t>Morkham</w:t>
      </w:r>
      <w:proofErr w:type="spellEnd"/>
      <w:r w:rsidR="00A072B2">
        <w:rPr>
          <w:rFonts w:cstheme="minorHAnsi"/>
        </w:rPr>
        <w:t xml:space="preserve">.  By 1873, the </w:t>
      </w:r>
      <w:r w:rsidR="00E543AB">
        <w:rPr>
          <w:rFonts w:cstheme="minorHAnsi"/>
        </w:rPr>
        <w:t>property</w:t>
      </w:r>
      <w:r w:rsidR="00A072B2">
        <w:rPr>
          <w:rFonts w:cstheme="minorHAnsi"/>
        </w:rPr>
        <w:t xml:space="preserve"> belonged to Joseph McCracken, a police constable.  The dwelling is significant as an important brick example of a Victorian villa in South Geelong, as defined in the slate-roofed hipped roof forms, brick wall construction, front verandah and window and door openings.  </w:t>
      </w:r>
    </w:p>
    <w:p w:rsidR="002B4FD1" w:rsidRDefault="002B4FD1" w:rsidP="00CF5670">
      <w:pPr>
        <w:pStyle w:val="ListParagraph"/>
        <w:spacing w:after="0" w:line="240" w:lineRule="auto"/>
        <w:ind w:left="0"/>
        <w:jc w:val="both"/>
        <w:rPr>
          <w:rFonts w:cstheme="minorHAnsi"/>
          <w:b/>
        </w:rPr>
      </w:pPr>
    </w:p>
    <w:p w:rsidR="00CF5670" w:rsidRDefault="00CF5670" w:rsidP="00CF5670">
      <w:pPr>
        <w:pStyle w:val="ListParagraph"/>
        <w:spacing w:after="0" w:line="240" w:lineRule="auto"/>
        <w:ind w:left="0"/>
        <w:jc w:val="both"/>
        <w:rPr>
          <w:rFonts w:cstheme="minorHAnsi"/>
        </w:rPr>
      </w:pPr>
      <w:r w:rsidRPr="00E317D4">
        <w:rPr>
          <w:rFonts w:cstheme="minorHAnsi"/>
          <w:b/>
        </w:rPr>
        <w:t>Works</w:t>
      </w:r>
      <w:r w:rsidRPr="00E317D4">
        <w:rPr>
          <w:rFonts w:cstheme="minorHAnsi"/>
        </w:rPr>
        <w:t xml:space="preserve">: </w:t>
      </w:r>
      <w:r w:rsidR="002B4FD1">
        <w:rPr>
          <w:rFonts w:cstheme="minorHAnsi"/>
        </w:rPr>
        <w:t>The works have involved the following:</w:t>
      </w:r>
    </w:p>
    <w:p w:rsidR="00E35FD3" w:rsidRPr="00E35FD3" w:rsidRDefault="00E35FD3" w:rsidP="00E35FD3">
      <w:pPr>
        <w:numPr>
          <w:ilvl w:val="0"/>
          <w:numId w:val="6"/>
        </w:numPr>
        <w:spacing w:after="0" w:line="240" w:lineRule="auto"/>
        <w:jc w:val="both"/>
        <w:rPr>
          <w:rFonts w:ascii="Calibri" w:eastAsia="Times New Roman" w:hAnsi="Calibri" w:cs="Arial"/>
          <w:lang w:eastAsia="en-US"/>
        </w:rPr>
      </w:pPr>
      <w:r w:rsidRPr="00E35FD3">
        <w:rPr>
          <w:rFonts w:ascii="Calibri" w:eastAsia="Times New Roman" w:hAnsi="Calibri" w:cs="Arial"/>
          <w:lang w:eastAsia="en-US"/>
        </w:rPr>
        <w:t xml:space="preserve">Roof replacement: the existing slate roofing </w:t>
      </w:r>
      <w:r w:rsidR="002B4FD1" w:rsidRPr="002B4FD1">
        <w:rPr>
          <w:rFonts w:ascii="Calibri" w:eastAsia="Times New Roman" w:hAnsi="Calibri" w:cs="Arial"/>
          <w:lang w:eastAsia="en-US"/>
        </w:rPr>
        <w:t>has been replaced i</w:t>
      </w:r>
      <w:r w:rsidRPr="00E35FD3">
        <w:rPr>
          <w:rFonts w:ascii="Calibri" w:eastAsia="Times New Roman" w:hAnsi="Calibri" w:cs="Arial"/>
          <w:lang w:eastAsia="en-US"/>
        </w:rPr>
        <w:t xml:space="preserve">n Welsh slate to match existing (apart from the north roof form and central rear roof valley that are to be replaced in galvanised steel sheeting to match existing).  </w:t>
      </w:r>
    </w:p>
    <w:p w:rsidR="00E35FD3" w:rsidRPr="002B4FD1" w:rsidRDefault="00E35FD3" w:rsidP="00E35FD3">
      <w:pPr>
        <w:numPr>
          <w:ilvl w:val="0"/>
          <w:numId w:val="6"/>
        </w:numPr>
        <w:spacing w:after="0" w:line="240" w:lineRule="auto"/>
        <w:jc w:val="both"/>
        <w:rPr>
          <w:rFonts w:ascii="Calibri" w:eastAsia="Times New Roman" w:hAnsi="Calibri" w:cs="Arial"/>
          <w:lang w:eastAsia="en-US"/>
        </w:rPr>
      </w:pPr>
      <w:r w:rsidRPr="00E35FD3">
        <w:rPr>
          <w:rFonts w:ascii="Calibri" w:eastAsia="Times New Roman" w:hAnsi="Calibri" w:cs="Arial"/>
          <w:lang w:eastAsia="en-US"/>
        </w:rPr>
        <w:t xml:space="preserve">Verandah roof replacement: the existing roof </w:t>
      </w:r>
      <w:r w:rsidR="002B4FD1" w:rsidRPr="002B4FD1">
        <w:rPr>
          <w:rFonts w:ascii="Calibri" w:eastAsia="Times New Roman" w:hAnsi="Calibri" w:cs="Arial"/>
          <w:lang w:eastAsia="en-US"/>
        </w:rPr>
        <w:t>has been</w:t>
      </w:r>
      <w:r w:rsidRPr="00E35FD3">
        <w:rPr>
          <w:rFonts w:ascii="Calibri" w:eastAsia="Times New Roman" w:hAnsi="Calibri" w:cs="Arial"/>
          <w:lang w:eastAsia="en-US"/>
        </w:rPr>
        <w:t xml:space="preserve"> replaced in galvanised corrugated steel to match existing.  </w:t>
      </w:r>
    </w:p>
    <w:p w:rsidR="002B4FD1" w:rsidRPr="002B4FD1" w:rsidRDefault="002B4FD1" w:rsidP="002B4FD1">
      <w:pPr>
        <w:spacing w:after="0" w:line="240" w:lineRule="auto"/>
        <w:jc w:val="both"/>
        <w:rPr>
          <w:rFonts w:ascii="Calibri" w:eastAsia="Times New Roman" w:hAnsi="Calibri" w:cs="Arial"/>
          <w:lang w:eastAsia="en-US"/>
        </w:rPr>
      </w:pPr>
    </w:p>
    <w:p w:rsidR="002B4FD1" w:rsidRPr="00E35FD3" w:rsidRDefault="002B4FD1" w:rsidP="002B4FD1">
      <w:pPr>
        <w:spacing w:after="0" w:line="240" w:lineRule="auto"/>
        <w:jc w:val="both"/>
        <w:rPr>
          <w:rFonts w:ascii="Calibri" w:eastAsia="Times New Roman" w:hAnsi="Calibri" w:cs="Arial"/>
          <w:lang w:eastAsia="en-US"/>
        </w:rPr>
      </w:pPr>
      <w:r w:rsidRPr="002B4FD1">
        <w:rPr>
          <w:rFonts w:ascii="Calibri" w:eastAsia="Times New Roman" w:hAnsi="Calibri" w:cs="Arial"/>
          <w:lang w:eastAsia="en-US"/>
        </w:rPr>
        <w:t xml:space="preserve">The next </w:t>
      </w:r>
      <w:proofErr w:type="gramStart"/>
      <w:r w:rsidRPr="002B4FD1">
        <w:rPr>
          <w:rFonts w:ascii="Calibri" w:eastAsia="Times New Roman" w:hAnsi="Calibri" w:cs="Arial"/>
          <w:lang w:eastAsia="en-US"/>
        </w:rPr>
        <w:t>stage of the works are</w:t>
      </w:r>
      <w:proofErr w:type="gramEnd"/>
      <w:r w:rsidRPr="002B4FD1">
        <w:rPr>
          <w:rFonts w:ascii="Calibri" w:eastAsia="Times New Roman" w:hAnsi="Calibri" w:cs="Arial"/>
          <w:lang w:eastAsia="en-US"/>
        </w:rPr>
        <w:t xml:space="preserve"> to involve:</w:t>
      </w:r>
    </w:p>
    <w:p w:rsidR="00E35FD3" w:rsidRPr="00E35FD3" w:rsidRDefault="00E35FD3" w:rsidP="00E35FD3">
      <w:pPr>
        <w:numPr>
          <w:ilvl w:val="0"/>
          <w:numId w:val="6"/>
        </w:numPr>
        <w:spacing w:after="0" w:line="240" w:lineRule="auto"/>
        <w:jc w:val="both"/>
        <w:rPr>
          <w:rFonts w:ascii="Calibri" w:eastAsia="Times New Roman" w:hAnsi="Calibri" w:cs="Arial"/>
          <w:lang w:eastAsia="en-US"/>
        </w:rPr>
      </w:pPr>
      <w:r w:rsidRPr="00E35FD3">
        <w:rPr>
          <w:rFonts w:ascii="Calibri" w:eastAsia="Times New Roman" w:hAnsi="Calibri" w:cs="Arial"/>
          <w:lang w:eastAsia="en-US"/>
        </w:rPr>
        <w:t>Brick wall repairs (east elevation): Deteriorated brickwork is to be removed and replaced to match existing (including existing bonding).  These works should ensure the longer term sustainability of the rear of the dwelling.  It is suggested that the proposed mortar is of the same strength (composition/mix, texture and colour to match existing original mortar).</w:t>
      </w:r>
    </w:p>
    <w:p w:rsidR="00E35FD3" w:rsidRPr="00E35FD3" w:rsidRDefault="00E35FD3" w:rsidP="00E35FD3">
      <w:pPr>
        <w:numPr>
          <w:ilvl w:val="0"/>
          <w:numId w:val="6"/>
        </w:numPr>
        <w:spacing w:after="0" w:line="240" w:lineRule="auto"/>
        <w:jc w:val="both"/>
        <w:rPr>
          <w:rFonts w:ascii="Calibri" w:eastAsia="Times New Roman" w:hAnsi="Calibri" w:cs="Arial"/>
          <w:lang w:eastAsia="en-US"/>
        </w:rPr>
      </w:pPr>
      <w:r w:rsidRPr="00E35FD3">
        <w:rPr>
          <w:rFonts w:ascii="Calibri" w:eastAsia="Times New Roman" w:hAnsi="Calibri" w:cs="Arial"/>
          <w:lang w:eastAsia="en-US"/>
        </w:rPr>
        <w:t>The introduced overpainting to the front façade of the dwelling is proposed to be removed and the brickwork re-</w:t>
      </w:r>
      <w:proofErr w:type="spellStart"/>
      <w:r w:rsidRPr="00E35FD3">
        <w:rPr>
          <w:rFonts w:ascii="Calibri" w:eastAsia="Times New Roman" w:hAnsi="Calibri" w:cs="Arial"/>
          <w:lang w:eastAsia="en-US"/>
        </w:rPr>
        <w:t>tuckpointed</w:t>
      </w:r>
      <w:proofErr w:type="spellEnd"/>
      <w:r w:rsidRPr="00E35FD3">
        <w:rPr>
          <w:rFonts w:ascii="Calibri" w:eastAsia="Times New Roman" w:hAnsi="Calibri" w:cs="Arial"/>
          <w:lang w:eastAsia="en-US"/>
        </w:rPr>
        <w:t xml:space="preserve">.  The method of paint removal has not been given.  </w:t>
      </w:r>
    </w:p>
    <w:p w:rsidR="00E35FD3" w:rsidRDefault="00E35FD3" w:rsidP="00CF5670">
      <w:pPr>
        <w:pStyle w:val="ListParagraph"/>
        <w:spacing w:after="0" w:line="240" w:lineRule="auto"/>
        <w:ind w:left="0"/>
        <w:jc w:val="both"/>
        <w:rPr>
          <w:rFonts w:cstheme="minorHAnsi"/>
        </w:rPr>
      </w:pPr>
    </w:p>
    <w:p w:rsidR="001A0FA7" w:rsidRDefault="001A0FA7" w:rsidP="00CF5670">
      <w:pPr>
        <w:pStyle w:val="ListParagraph"/>
        <w:spacing w:after="0" w:line="240" w:lineRule="auto"/>
        <w:ind w:left="0"/>
        <w:jc w:val="both"/>
        <w:rPr>
          <w:rFonts w:cstheme="minorHAnsi"/>
        </w:rPr>
      </w:pPr>
      <w:r>
        <w:rPr>
          <w:rFonts w:cstheme="minorHAnsi"/>
        </w:rPr>
        <w:t>The Statutory Planner for the application was: Susan Brown.</w:t>
      </w:r>
    </w:p>
    <w:p w:rsidR="001A0FA7" w:rsidRDefault="001A0FA7" w:rsidP="00CF5670">
      <w:pPr>
        <w:pStyle w:val="ListParagraph"/>
        <w:spacing w:after="0" w:line="240" w:lineRule="auto"/>
        <w:ind w:left="0"/>
        <w:jc w:val="both"/>
        <w:rPr>
          <w:rFonts w:cstheme="minorHAnsi"/>
        </w:rPr>
      </w:pPr>
      <w:r>
        <w:rPr>
          <w:rFonts w:cstheme="minorHAnsi"/>
        </w:rPr>
        <w:t>The applicant and owner were Charles and Wilma Cameron.</w:t>
      </w:r>
    </w:p>
    <w:p w:rsidR="001A0FA7" w:rsidRDefault="001A0FA7" w:rsidP="00CF5670">
      <w:pPr>
        <w:pStyle w:val="ListParagraph"/>
        <w:spacing w:after="0" w:line="240" w:lineRule="auto"/>
        <w:ind w:left="0"/>
        <w:jc w:val="both"/>
        <w:rPr>
          <w:rFonts w:cstheme="minorHAnsi"/>
        </w:rPr>
      </w:pPr>
      <w:r>
        <w:rPr>
          <w:rFonts w:cstheme="minorHAnsi"/>
        </w:rPr>
        <w:t xml:space="preserve">The contractors included </w:t>
      </w:r>
      <w:r w:rsidR="005B0AAF">
        <w:rPr>
          <w:rFonts w:cstheme="minorHAnsi"/>
        </w:rPr>
        <w:t xml:space="preserve">Con </w:t>
      </w:r>
      <w:proofErr w:type="spellStart"/>
      <w:r w:rsidR="005B0AAF">
        <w:rPr>
          <w:rFonts w:cstheme="minorHAnsi"/>
        </w:rPr>
        <w:t>Alki</w:t>
      </w:r>
      <w:proofErr w:type="spellEnd"/>
      <w:r w:rsidR="005B0AAF">
        <w:rPr>
          <w:rFonts w:cstheme="minorHAnsi"/>
        </w:rPr>
        <w:t xml:space="preserve"> and Ken of </w:t>
      </w:r>
      <w:r>
        <w:rPr>
          <w:rFonts w:cstheme="minorHAnsi"/>
        </w:rPr>
        <w:t xml:space="preserve">P. &amp; S. </w:t>
      </w:r>
      <w:proofErr w:type="gramStart"/>
      <w:r>
        <w:rPr>
          <w:rFonts w:cstheme="minorHAnsi"/>
        </w:rPr>
        <w:t>Roofing</w:t>
      </w:r>
      <w:r w:rsidR="005B0AAF">
        <w:rPr>
          <w:rFonts w:cstheme="minorHAnsi"/>
        </w:rPr>
        <w:t xml:space="preserve"> </w:t>
      </w:r>
      <w:r>
        <w:rPr>
          <w:rFonts w:cstheme="minorHAnsi"/>
        </w:rPr>
        <w:t>.</w:t>
      </w:r>
      <w:proofErr w:type="gramEnd"/>
      <w:r>
        <w:rPr>
          <w:rFonts w:cstheme="minorHAnsi"/>
        </w:rPr>
        <w:t xml:space="preserve"> </w:t>
      </w:r>
    </w:p>
    <w:p w:rsidR="001A0FA7" w:rsidRDefault="001A0FA7" w:rsidP="00CF5670">
      <w:pPr>
        <w:pStyle w:val="ListParagraph"/>
        <w:spacing w:after="0" w:line="240" w:lineRule="auto"/>
        <w:ind w:left="0"/>
        <w:jc w:val="both"/>
        <w:rPr>
          <w:rFonts w:cstheme="minorHAnsi"/>
        </w:rPr>
      </w:pPr>
    </w:p>
    <w:p w:rsidR="002B4FD1" w:rsidRPr="002B4FD1" w:rsidRDefault="002B4FD1" w:rsidP="002B4FD1">
      <w:pPr>
        <w:spacing w:after="0" w:line="240" w:lineRule="auto"/>
        <w:jc w:val="center"/>
        <w:rPr>
          <w:rFonts w:ascii="Arial" w:eastAsia="Times New Roman" w:hAnsi="Arial" w:cs="Arial"/>
          <w:lang w:val="en-GB" w:eastAsia="en-US"/>
        </w:rPr>
      </w:pPr>
      <w:r>
        <w:rPr>
          <w:rFonts w:ascii="Arial" w:eastAsia="Times New Roman" w:hAnsi="Arial" w:cs="Arial"/>
          <w:noProof/>
        </w:rPr>
        <w:drawing>
          <wp:inline distT="0" distB="0" distL="0" distR="0">
            <wp:extent cx="4905375" cy="24479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905375" cy="2447925"/>
                    </a:xfrm>
                    <a:prstGeom prst="rect">
                      <a:avLst/>
                    </a:prstGeom>
                    <a:noFill/>
                    <a:ln>
                      <a:noFill/>
                    </a:ln>
                  </pic:spPr>
                </pic:pic>
              </a:graphicData>
            </a:graphic>
          </wp:inline>
        </w:drawing>
      </w:r>
    </w:p>
    <w:p w:rsidR="002B4FD1" w:rsidRPr="002B4FD1" w:rsidRDefault="002B4FD1" w:rsidP="002B4FD1">
      <w:pPr>
        <w:spacing w:after="0" w:line="240" w:lineRule="auto"/>
        <w:jc w:val="center"/>
        <w:rPr>
          <w:rFonts w:ascii="Arial" w:eastAsia="Times New Roman" w:hAnsi="Arial" w:cs="Arial"/>
          <w:sz w:val="18"/>
          <w:szCs w:val="18"/>
          <w:lang w:val="en-GB" w:eastAsia="en-US"/>
        </w:rPr>
      </w:pPr>
      <w:r w:rsidRPr="002B4FD1">
        <w:rPr>
          <w:rFonts w:ascii="Arial" w:eastAsia="Times New Roman" w:hAnsi="Arial" w:cs="Arial"/>
          <w:sz w:val="18"/>
          <w:szCs w:val="18"/>
          <w:lang w:val="en-GB" w:eastAsia="en-US"/>
        </w:rPr>
        <w:t>C. Pratt, State Library of Victoria, c.1925-40, accession H91.160/1693.</w:t>
      </w:r>
    </w:p>
    <w:p w:rsidR="002B4FD1" w:rsidRDefault="002B4FD1" w:rsidP="002B4FD1">
      <w:pPr>
        <w:pStyle w:val="ListParagraph"/>
        <w:spacing w:after="0" w:line="240" w:lineRule="auto"/>
        <w:ind w:left="0"/>
        <w:jc w:val="center"/>
        <w:rPr>
          <w:rFonts w:cstheme="minorHAnsi"/>
        </w:rPr>
      </w:pPr>
    </w:p>
    <w:p w:rsidR="002B4FD1" w:rsidRDefault="002B4FD1" w:rsidP="00CF5670">
      <w:pPr>
        <w:pStyle w:val="ListParagraph"/>
        <w:spacing w:after="0" w:line="240" w:lineRule="auto"/>
        <w:ind w:left="0"/>
        <w:jc w:val="both"/>
        <w:rPr>
          <w:rFonts w:cstheme="minorHAnsi"/>
        </w:rPr>
      </w:pPr>
    </w:p>
    <w:p w:rsidR="002B4FD1" w:rsidRDefault="00C10352" w:rsidP="00CF5670">
      <w:pPr>
        <w:pStyle w:val="ListParagraph"/>
        <w:spacing w:after="0" w:line="240" w:lineRule="auto"/>
        <w:ind w:left="0"/>
        <w:jc w:val="both"/>
        <w:rPr>
          <w:rFonts w:cstheme="minorHAnsi"/>
        </w:rPr>
      </w:pPr>
      <w:r>
        <w:rPr>
          <w:rFonts w:cstheme="minorHAnsi"/>
          <w:noProof/>
        </w:rPr>
        <w:lastRenderedPageBreak/>
        <w:drawing>
          <wp:inline distT="0" distB="0" distL="0" distR="0">
            <wp:extent cx="5731510" cy="3223895"/>
            <wp:effectExtent l="19050" t="0" r="2540" b="0"/>
            <wp:docPr id="45" name="Picture 44" descr="20150705_161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705_161712.jpg"/>
                    <pic:cNvPicPr/>
                  </pic:nvPicPr>
                  <pic:blipFill>
                    <a:blip r:embed="rId45" cstate="print"/>
                    <a:stretch>
                      <a:fillRect/>
                    </a:stretch>
                  </pic:blipFill>
                  <pic:spPr>
                    <a:xfrm>
                      <a:off x="0" y="0"/>
                      <a:ext cx="5731510" cy="3223895"/>
                    </a:xfrm>
                    <a:prstGeom prst="rect">
                      <a:avLst/>
                    </a:prstGeom>
                  </pic:spPr>
                </pic:pic>
              </a:graphicData>
            </a:graphic>
          </wp:inline>
        </w:drawing>
      </w:r>
    </w:p>
    <w:p w:rsidR="00C10352" w:rsidRPr="00C10352" w:rsidRDefault="00C10352" w:rsidP="00C10352">
      <w:pPr>
        <w:pStyle w:val="ListParagraph"/>
        <w:spacing w:after="0" w:line="240" w:lineRule="auto"/>
        <w:ind w:left="0"/>
        <w:jc w:val="center"/>
        <w:rPr>
          <w:rFonts w:cstheme="minorHAnsi"/>
          <w:sz w:val="18"/>
        </w:rPr>
      </w:pPr>
      <w:proofErr w:type="gramStart"/>
      <w:r w:rsidRPr="00C10352">
        <w:rPr>
          <w:rFonts w:cstheme="minorHAnsi"/>
          <w:sz w:val="18"/>
        </w:rPr>
        <w:t>Dwelling, 243 Yarra Street, South Geelong, before new slate roof &amp; repairs, 2015.</w:t>
      </w:r>
      <w:proofErr w:type="gramEnd"/>
      <w:r w:rsidRPr="00C10352">
        <w:rPr>
          <w:rFonts w:cstheme="minorHAnsi"/>
          <w:sz w:val="18"/>
        </w:rPr>
        <w:t xml:space="preserve">  Source: David Rowe.</w:t>
      </w:r>
    </w:p>
    <w:p w:rsidR="00C10352" w:rsidRPr="00C10352" w:rsidRDefault="00C10352" w:rsidP="00C10352">
      <w:pPr>
        <w:pStyle w:val="ListParagraph"/>
        <w:spacing w:after="0" w:line="240" w:lineRule="auto"/>
        <w:ind w:left="0"/>
        <w:jc w:val="center"/>
        <w:rPr>
          <w:rFonts w:cstheme="minorHAnsi"/>
          <w:sz w:val="18"/>
        </w:rPr>
      </w:pPr>
    </w:p>
    <w:p w:rsidR="00C10352" w:rsidRDefault="00C10352" w:rsidP="00C10352">
      <w:pPr>
        <w:pStyle w:val="ListParagraph"/>
        <w:spacing w:after="0" w:line="240" w:lineRule="auto"/>
        <w:ind w:left="0"/>
        <w:jc w:val="center"/>
        <w:rPr>
          <w:rFonts w:cstheme="minorHAnsi"/>
          <w:sz w:val="18"/>
        </w:rPr>
      </w:pPr>
      <w:r>
        <w:rPr>
          <w:rFonts w:cstheme="minorHAnsi"/>
          <w:noProof/>
          <w:sz w:val="18"/>
        </w:rPr>
        <w:drawing>
          <wp:inline distT="0" distB="0" distL="0" distR="0">
            <wp:extent cx="5731510" cy="4298950"/>
            <wp:effectExtent l="19050" t="0" r="2540" b="0"/>
            <wp:docPr id="46" name="Picture 45" descr="005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_resize.JPG"/>
                    <pic:cNvPicPr/>
                  </pic:nvPicPr>
                  <pic:blipFill>
                    <a:blip r:embed="rId46" cstate="print"/>
                    <a:stretch>
                      <a:fillRect/>
                    </a:stretch>
                  </pic:blipFill>
                  <pic:spPr>
                    <a:xfrm>
                      <a:off x="0" y="0"/>
                      <a:ext cx="5731510" cy="4298950"/>
                    </a:xfrm>
                    <a:prstGeom prst="rect">
                      <a:avLst/>
                    </a:prstGeom>
                  </pic:spPr>
                </pic:pic>
              </a:graphicData>
            </a:graphic>
          </wp:inline>
        </w:drawing>
      </w:r>
    </w:p>
    <w:p w:rsidR="00C10352" w:rsidRDefault="00C10352" w:rsidP="00C10352">
      <w:pPr>
        <w:pStyle w:val="ListParagraph"/>
        <w:spacing w:after="0" w:line="240" w:lineRule="auto"/>
        <w:ind w:left="0"/>
        <w:jc w:val="center"/>
        <w:rPr>
          <w:rFonts w:cstheme="minorHAnsi"/>
          <w:sz w:val="18"/>
        </w:rPr>
      </w:pPr>
      <w:r>
        <w:rPr>
          <w:rFonts w:cstheme="minorHAnsi"/>
          <w:sz w:val="18"/>
        </w:rPr>
        <w:t xml:space="preserve">Dwelling, 243 Yarra Street, South Geelong, after new slate has been installed and verandah repaired, 2016.  </w:t>
      </w:r>
    </w:p>
    <w:p w:rsidR="00C10352" w:rsidRPr="00C10352" w:rsidRDefault="00C10352" w:rsidP="00C10352">
      <w:pPr>
        <w:pStyle w:val="ListParagraph"/>
        <w:spacing w:after="0" w:line="240" w:lineRule="auto"/>
        <w:ind w:left="0"/>
        <w:jc w:val="center"/>
        <w:rPr>
          <w:rFonts w:cstheme="minorHAnsi"/>
          <w:sz w:val="18"/>
        </w:rPr>
      </w:pPr>
      <w:r>
        <w:rPr>
          <w:rFonts w:cstheme="minorHAnsi"/>
          <w:sz w:val="18"/>
        </w:rPr>
        <w:t>Source: David Rowe.</w:t>
      </w:r>
    </w:p>
    <w:p w:rsidR="00AA1311" w:rsidRDefault="00AA1311" w:rsidP="00ED318A">
      <w:pPr>
        <w:pStyle w:val="ListParagraph"/>
        <w:spacing w:after="0" w:line="240" w:lineRule="auto"/>
        <w:ind w:left="0"/>
        <w:jc w:val="center"/>
      </w:pPr>
    </w:p>
    <w:p w:rsidR="00AA1311" w:rsidRDefault="00AA1311" w:rsidP="00ED318A">
      <w:pPr>
        <w:pStyle w:val="ListParagraph"/>
        <w:spacing w:after="0" w:line="240" w:lineRule="auto"/>
        <w:ind w:left="0"/>
        <w:jc w:val="center"/>
      </w:pPr>
    </w:p>
    <w:p w:rsidR="00127E9F" w:rsidRPr="00AA1311" w:rsidRDefault="00127E9F" w:rsidP="00AA1311">
      <w:pPr>
        <w:pStyle w:val="ListParagraph"/>
        <w:spacing w:after="0" w:line="240" w:lineRule="auto"/>
        <w:ind w:left="0"/>
        <w:jc w:val="center"/>
      </w:pPr>
      <w:r>
        <w:rPr>
          <w:rFonts w:cstheme="minorHAnsi"/>
          <w:b/>
        </w:rPr>
        <w:br w:type="page"/>
      </w:r>
    </w:p>
    <w:p w:rsidR="002A31D5" w:rsidRPr="00630957" w:rsidRDefault="002A31D5" w:rsidP="002A31D5">
      <w:pPr>
        <w:spacing w:after="0" w:line="240" w:lineRule="auto"/>
        <w:ind w:hanging="567"/>
        <w:rPr>
          <w:rFonts w:cstheme="minorHAnsi"/>
          <w:b/>
        </w:rPr>
      </w:pPr>
      <w:r w:rsidRPr="00B76D7D">
        <w:rPr>
          <w:rFonts w:cstheme="minorHAnsi"/>
          <w:b/>
        </w:rPr>
        <w:lastRenderedPageBreak/>
        <w:t>7.</w:t>
      </w:r>
      <w:r w:rsidRPr="00B76D7D">
        <w:rPr>
          <w:rFonts w:cstheme="minorHAnsi"/>
          <w:b/>
        </w:rPr>
        <w:tab/>
      </w:r>
      <w:r w:rsidR="00AA1311">
        <w:rPr>
          <w:rFonts w:cstheme="minorHAnsi"/>
          <w:b/>
        </w:rPr>
        <w:t xml:space="preserve">Dwelling, </w:t>
      </w:r>
      <w:r w:rsidR="006F224A">
        <w:rPr>
          <w:rFonts w:cstheme="minorHAnsi"/>
          <w:b/>
        </w:rPr>
        <w:t>126 Kilgour Street, Geelong</w:t>
      </w:r>
    </w:p>
    <w:p w:rsidR="006F224A" w:rsidRDefault="006F224A" w:rsidP="00E66FC0">
      <w:pPr>
        <w:spacing w:after="0" w:line="240" w:lineRule="auto"/>
        <w:jc w:val="both"/>
        <w:rPr>
          <w:rFonts w:cstheme="minorHAnsi"/>
        </w:rPr>
      </w:pPr>
      <w:r>
        <w:rPr>
          <w:rFonts w:cstheme="minorHAnsi"/>
          <w:b/>
        </w:rPr>
        <w:t>Significance</w:t>
      </w:r>
      <w:r w:rsidRPr="00630957">
        <w:rPr>
          <w:rFonts w:cstheme="minorHAnsi"/>
          <w:b/>
        </w:rPr>
        <w:t>:</w:t>
      </w:r>
      <w:r>
        <w:rPr>
          <w:rFonts w:cstheme="minorHAnsi"/>
        </w:rPr>
        <w:t xml:space="preserve"> </w:t>
      </w:r>
      <w:r w:rsidR="008E29AB">
        <w:rPr>
          <w:rFonts w:cstheme="minorHAnsi"/>
        </w:rPr>
        <w:t xml:space="preserve"> This dwelling has local significance to the City of Greater Geelong.  It was originally </w:t>
      </w:r>
      <w:r w:rsidR="00135724">
        <w:rPr>
          <w:rFonts w:cstheme="minorHAnsi"/>
        </w:rPr>
        <w:t xml:space="preserve">constructed as a single storey residence for Albert M. Hutchinson in c.1854-55.  </w:t>
      </w:r>
      <w:r w:rsidR="008E29AB">
        <w:rPr>
          <w:rFonts w:cstheme="minorHAnsi"/>
        </w:rPr>
        <w:t xml:space="preserve">A two storey addition was built in 1860 for William H. Collins, woollen </w:t>
      </w:r>
      <w:r w:rsidR="001F2655">
        <w:rPr>
          <w:rFonts w:cstheme="minorHAnsi"/>
        </w:rPr>
        <w:t>mill magnate</w:t>
      </w:r>
      <w:r w:rsidR="008E29AB">
        <w:rPr>
          <w:rFonts w:cstheme="minorHAnsi"/>
        </w:rPr>
        <w:t xml:space="preserve">.  It is particularly significance for an eclectic example of a Victorian Regency design with later superimposed Victorian Italianate detailing on the upper floor.  </w:t>
      </w:r>
    </w:p>
    <w:p w:rsidR="00E66FC0" w:rsidRDefault="00E66FC0" w:rsidP="00E66FC0">
      <w:pPr>
        <w:spacing w:after="0" w:line="240" w:lineRule="auto"/>
        <w:jc w:val="both"/>
        <w:rPr>
          <w:rFonts w:cstheme="minorHAnsi"/>
          <w:b/>
        </w:rPr>
      </w:pPr>
    </w:p>
    <w:p w:rsidR="002A31D5" w:rsidRDefault="003C5FBA" w:rsidP="00E66FC0">
      <w:pPr>
        <w:spacing w:after="0" w:line="240" w:lineRule="auto"/>
        <w:jc w:val="both"/>
        <w:rPr>
          <w:rFonts w:cstheme="minorHAnsi"/>
        </w:rPr>
      </w:pPr>
      <w:r>
        <w:rPr>
          <w:rFonts w:cstheme="minorHAnsi"/>
          <w:b/>
        </w:rPr>
        <w:t>Works</w:t>
      </w:r>
      <w:r w:rsidR="002A31D5" w:rsidRPr="00630957">
        <w:rPr>
          <w:rFonts w:cstheme="minorHAnsi"/>
          <w:b/>
        </w:rPr>
        <w:t>:</w:t>
      </w:r>
      <w:r w:rsidR="002A31D5">
        <w:rPr>
          <w:rFonts w:cstheme="minorHAnsi"/>
        </w:rPr>
        <w:t xml:space="preserve"> </w:t>
      </w:r>
      <w:r w:rsidR="006F224A">
        <w:rPr>
          <w:rFonts w:cstheme="minorHAnsi"/>
        </w:rPr>
        <w:t>External Painting</w:t>
      </w:r>
      <w:r w:rsidR="004D440B">
        <w:rPr>
          <w:rFonts w:cstheme="minorHAnsi"/>
        </w:rPr>
        <w:t>.</w:t>
      </w:r>
      <w:r w:rsidR="006F224A">
        <w:rPr>
          <w:rFonts w:cstheme="minorHAnsi"/>
        </w:rPr>
        <w:t xml:space="preserve">  The painting of a heritage dwelling (where external paint controls apply) form part of the more contentious planning permit applications under the heritage overlay as paint colours can be subjective.  Heritage advice is usually to encourage the use of colours that were common to the construction and design of the dwelling, or colours similar to those that were common, and articulated in a traditional way.  Fortunately, the owner of this dwelling at 126 Kilgour Street not only favourably considered the heritage advice given, but then carefully explored colours and used them in a traditional way that has certainly enhance the dwelling’s appearance.   </w:t>
      </w:r>
    </w:p>
    <w:p w:rsidR="00E66FC0" w:rsidRDefault="00E66FC0" w:rsidP="00E66FC0">
      <w:pPr>
        <w:spacing w:after="0" w:line="240" w:lineRule="auto"/>
        <w:jc w:val="both"/>
        <w:rPr>
          <w:rFonts w:cstheme="minorHAnsi"/>
        </w:rPr>
      </w:pPr>
    </w:p>
    <w:p w:rsidR="00E66FC0" w:rsidRDefault="00E66FC0" w:rsidP="00E66FC0">
      <w:pPr>
        <w:spacing w:after="0" w:line="240" w:lineRule="auto"/>
        <w:jc w:val="both"/>
        <w:rPr>
          <w:rFonts w:cstheme="minorHAnsi"/>
        </w:rPr>
      </w:pPr>
      <w:r>
        <w:rPr>
          <w:rFonts w:cstheme="minorHAnsi"/>
        </w:rPr>
        <w:t>The Statutory Planner for the application was: Trent Blackmore.</w:t>
      </w:r>
    </w:p>
    <w:p w:rsidR="00E66FC0" w:rsidRDefault="00E66FC0" w:rsidP="00E66FC0">
      <w:pPr>
        <w:spacing w:after="0" w:line="240" w:lineRule="auto"/>
        <w:jc w:val="both"/>
        <w:rPr>
          <w:rFonts w:cstheme="minorHAnsi"/>
        </w:rPr>
      </w:pPr>
      <w:r>
        <w:rPr>
          <w:rFonts w:cstheme="minorHAnsi"/>
        </w:rPr>
        <w:t xml:space="preserve">The owner and applicant for the works </w:t>
      </w:r>
      <w:proofErr w:type="gramStart"/>
      <w:r>
        <w:rPr>
          <w:rFonts w:cstheme="minorHAnsi"/>
        </w:rPr>
        <w:t>was</w:t>
      </w:r>
      <w:proofErr w:type="gramEnd"/>
      <w:r>
        <w:rPr>
          <w:rFonts w:cstheme="minorHAnsi"/>
        </w:rPr>
        <w:t xml:space="preserve">: Sally </w:t>
      </w:r>
      <w:r w:rsidR="005B0AAF">
        <w:rPr>
          <w:rFonts w:cstheme="minorHAnsi"/>
        </w:rPr>
        <w:t xml:space="preserve">and Ray </w:t>
      </w:r>
      <w:r>
        <w:rPr>
          <w:rFonts w:cstheme="minorHAnsi"/>
        </w:rPr>
        <w:t>McLean.</w:t>
      </w:r>
    </w:p>
    <w:p w:rsidR="002A31D5" w:rsidRDefault="002A31D5" w:rsidP="002A31D5">
      <w:pPr>
        <w:spacing w:after="0" w:line="240" w:lineRule="auto"/>
        <w:rPr>
          <w:rFonts w:cstheme="minorHAnsi"/>
        </w:rPr>
      </w:pPr>
    </w:p>
    <w:p w:rsidR="00AA1311" w:rsidRDefault="00C10352" w:rsidP="00AA1311">
      <w:pPr>
        <w:spacing w:after="0" w:line="240" w:lineRule="auto"/>
        <w:jc w:val="center"/>
        <w:rPr>
          <w:rFonts w:cstheme="minorHAnsi"/>
        </w:rPr>
      </w:pPr>
      <w:r>
        <w:rPr>
          <w:rFonts w:cstheme="minorHAnsi"/>
          <w:noProof/>
        </w:rPr>
        <w:drawing>
          <wp:inline distT="0" distB="0" distL="0" distR="0">
            <wp:extent cx="5314950" cy="4114519"/>
            <wp:effectExtent l="19050" t="0" r="0" b="0"/>
            <wp:docPr id="4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cstate="print"/>
                    <a:srcRect/>
                    <a:stretch>
                      <a:fillRect/>
                    </a:stretch>
                  </pic:blipFill>
                  <pic:spPr bwMode="auto">
                    <a:xfrm>
                      <a:off x="0" y="0"/>
                      <a:ext cx="5314950" cy="4114519"/>
                    </a:xfrm>
                    <a:prstGeom prst="rect">
                      <a:avLst/>
                    </a:prstGeom>
                    <a:noFill/>
                    <a:ln w="9525">
                      <a:noFill/>
                      <a:miter lim="800000"/>
                      <a:headEnd/>
                      <a:tailEnd/>
                    </a:ln>
                  </pic:spPr>
                </pic:pic>
              </a:graphicData>
            </a:graphic>
          </wp:inline>
        </w:drawing>
      </w:r>
    </w:p>
    <w:p w:rsidR="00AA1311" w:rsidRDefault="00C10352" w:rsidP="00AA1311">
      <w:pPr>
        <w:spacing w:after="0" w:line="240" w:lineRule="auto"/>
        <w:jc w:val="center"/>
        <w:rPr>
          <w:rFonts w:cstheme="minorHAnsi"/>
        </w:rPr>
      </w:pPr>
      <w:proofErr w:type="gramStart"/>
      <w:r>
        <w:rPr>
          <w:rFonts w:cstheme="minorHAnsi"/>
        </w:rPr>
        <w:t>Dwelling, 126 Kilgour Street prior to painting.</w:t>
      </w:r>
      <w:proofErr w:type="gramEnd"/>
      <w:r>
        <w:rPr>
          <w:rFonts w:cstheme="minorHAnsi"/>
        </w:rPr>
        <w:t xml:space="preserve">  Source: </w:t>
      </w:r>
      <w:proofErr w:type="spellStart"/>
      <w:r>
        <w:rPr>
          <w:rFonts w:cstheme="minorHAnsi"/>
        </w:rPr>
        <w:t>Earthmine</w:t>
      </w:r>
      <w:proofErr w:type="spellEnd"/>
      <w:r>
        <w:rPr>
          <w:rFonts w:cstheme="minorHAnsi"/>
        </w:rPr>
        <w:t>.</w:t>
      </w:r>
    </w:p>
    <w:p w:rsidR="00C10352" w:rsidRDefault="00C10352" w:rsidP="00AA1311">
      <w:pPr>
        <w:spacing w:after="0" w:line="240" w:lineRule="auto"/>
        <w:jc w:val="center"/>
        <w:rPr>
          <w:rFonts w:cstheme="minorHAnsi"/>
        </w:rPr>
      </w:pPr>
    </w:p>
    <w:p w:rsidR="00C10352" w:rsidRDefault="00C10352" w:rsidP="00AA1311">
      <w:pPr>
        <w:spacing w:after="0" w:line="240" w:lineRule="auto"/>
        <w:jc w:val="center"/>
        <w:rPr>
          <w:rFonts w:cstheme="minorHAnsi"/>
        </w:rPr>
      </w:pPr>
      <w:r>
        <w:rPr>
          <w:rFonts w:cstheme="minorHAnsi"/>
          <w:noProof/>
        </w:rPr>
        <w:lastRenderedPageBreak/>
        <w:drawing>
          <wp:inline distT="0" distB="0" distL="0" distR="0">
            <wp:extent cx="5731510" cy="4298950"/>
            <wp:effectExtent l="19050" t="0" r="2540" b="0"/>
            <wp:docPr id="48" name="Picture 47" descr="009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9_resize.JPG"/>
                    <pic:cNvPicPr/>
                  </pic:nvPicPr>
                  <pic:blipFill>
                    <a:blip r:embed="rId48" cstate="print"/>
                    <a:stretch>
                      <a:fillRect/>
                    </a:stretch>
                  </pic:blipFill>
                  <pic:spPr>
                    <a:xfrm>
                      <a:off x="0" y="0"/>
                      <a:ext cx="5731510" cy="4298950"/>
                    </a:xfrm>
                    <a:prstGeom prst="rect">
                      <a:avLst/>
                    </a:prstGeom>
                  </pic:spPr>
                </pic:pic>
              </a:graphicData>
            </a:graphic>
          </wp:inline>
        </w:drawing>
      </w:r>
    </w:p>
    <w:p w:rsidR="00C10352" w:rsidRDefault="00C10352" w:rsidP="00AA1311">
      <w:pPr>
        <w:spacing w:after="0" w:line="240" w:lineRule="auto"/>
        <w:jc w:val="center"/>
        <w:rPr>
          <w:rFonts w:cstheme="minorHAnsi"/>
        </w:rPr>
      </w:pPr>
      <w:proofErr w:type="gramStart"/>
      <w:r>
        <w:rPr>
          <w:rFonts w:cstheme="minorHAnsi"/>
        </w:rPr>
        <w:t>Dwelling, 126 Kilgour Street, after painting, 2016.</w:t>
      </w:r>
      <w:proofErr w:type="gramEnd"/>
      <w:r>
        <w:rPr>
          <w:rFonts w:cstheme="minorHAnsi"/>
        </w:rPr>
        <w:t xml:space="preserve">  Source: David Rowe.  </w:t>
      </w:r>
    </w:p>
    <w:p w:rsidR="00AA1311" w:rsidRDefault="00AA1311" w:rsidP="00AA1311">
      <w:pPr>
        <w:spacing w:after="0" w:line="240" w:lineRule="auto"/>
        <w:jc w:val="center"/>
        <w:rPr>
          <w:rFonts w:cstheme="minorHAnsi"/>
        </w:rPr>
      </w:pPr>
    </w:p>
    <w:p w:rsidR="00AA1311" w:rsidRDefault="00AA1311" w:rsidP="00AA1311">
      <w:pPr>
        <w:spacing w:after="0" w:line="240" w:lineRule="auto"/>
        <w:jc w:val="center"/>
        <w:rPr>
          <w:rFonts w:cstheme="minorHAnsi"/>
        </w:rPr>
      </w:pPr>
    </w:p>
    <w:p w:rsidR="008E29AB" w:rsidRDefault="008E29AB">
      <w:pPr>
        <w:rPr>
          <w:rFonts w:cstheme="minorHAnsi"/>
          <w:b/>
        </w:rPr>
      </w:pPr>
      <w:r>
        <w:rPr>
          <w:rFonts w:cstheme="minorHAnsi"/>
          <w:b/>
        </w:rPr>
        <w:br w:type="page"/>
      </w:r>
    </w:p>
    <w:p w:rsidR="00AA1311" w:rsidRPr="00630957" w:rsidRDefault="00AA1311" w:rsidP="00AA1311">
      <w:pPr>
        <w:spacing w:after="0" w:line="240" w:lineRule="auto"/>
        <w:ind w:hanging="567"/>
        <w:rPr>
          <w:rFonts w:cstheme="minorHAnsi"/>
          <w:b/>
        </w:rPr>
      </w:pPr>
      <w:r>
        <w:rPr>
          <w:rFonts w:cstheme="minorHAnsi"/>
          <w:b/>
        </w:rPr>
        <w:lastRenderedPageBreak/>
        <w:t>8</w:t>
      </w:r>
      <w:r w:rsidRPr="00B76D7D">
        <w:rPr>
          <w:rFonts w:cstheme="minorHAnsi"/>
          <w:b/>
        </w:rPr>
        <w:t>.</w:t>
      </w:r>
      <w:r w:rsidRPr="00B76D7D">
        <w:rPr>
          <w:rFonts w:cstheme="minorHAnsi"/>
          <w:b/>
        </w:rPr>
        <w:tab/>
      </w:r>
      <w:r w:rsidR="00190893">
        <w:rPr>
          <w:rFonts w:cstheme="minorHAnsi"/>
          <w:b/>
        </w:rPr>
        <w:t xml:space="preserve">Former </w:t>
      </w:r>
      <w:r w:rsidR="00647E6A">
        <w:rPr>
          <w:rFonts w:cstheme="minorHAnsi"/>
          <w:b/>
        </w:rPr>
        <w:t>T &amp; Building, 157-161 Moorabool Street, Geelong</w:t>
      </w:r>
    </w:p>
    <w:p w:rsidR="00AA1311" w:rsidRDefault="00AA1311" w:rsidP="00E66FC0">
      <w:pPr>
        <w:spacing w:after="0" w:line="240" w:lineRule="auto"/>
        <w:jc w:val="both"/>
        <w:rPr>
          <w:rFonts w:cstheme="minorHAnsi"/>
        </w:rPr>
      </w:pPr>
      <w:r>
        <w:rPr>
          <w:rFonts w:cstheme="minorHAnsi"/>
          <w:b/>
        </w:rPr>
        <w:t>Significance</w:t>
      </w:r>
      <w:r w:rsidRPr="00630957">
        <w:rPr>
          <w:rFonts w:cstheme="minorHAnsi"/>
          <w:b/>
        </w:rPr>
        <w:t>:</w:t>
      </w:r>
      <w:r>
        <w:rPr>
          <w:rFonts w:cstheme="minorHAnsi"/>
        </w:rPr>
        <w:t xml:space="preserve"> </w:t>
      </w:r>
      <w:r w:rsidR="008E29AB">
        <w:rPr>
          <w:rFonts w:cstheme="minorHAnsi"/>
        </w:rPr>
        <w:t xml:space="preserve">The former T &amp; G Building has regional significance to the City of Greater Geelong.  It was built in 1933-34 for the Australasian Temperance and General Assurance Society Limited to a design by A. &amp; K. Henderson.  The interwar modern Renaissance styled building with Art Deco overtones is especially defined by its vertical composition, the design based on British and </w:t>
      </w:r>
      <w:r w:rsidR="001F2655">
        <w:rPr>
          <w:rFonts w:cstheme="minorHAnsi"/>
        </w:rPr>
        <w:t>American</w:t>
      </w:r>
      <w:r w:rsidR="008E29AB">
        <w:rPr>
          <w:rFonts w:cstheme="minorHAnsi"/>
        </w:rPr>
        <w:t xml:space="preserve"> public and commercial architectural trends.  The stepped clock tower is a landmark in this part of central Geelong.  </w:t>
      </w:r>
      <w:r w:rsidR="00A335E3">
        <w:rPr>
          <w:rFonts w:cstheme="minorHAnsi"/>
        </w:rPr>
        <w:t xml:space="preserve">Internally, the original stairs, halls and timber partitions and other fabric has survived relatively intact.  The building is one of a small number of former T &amp; G buildings throughout Victoria and N.S.W., all distinctive and similar in design.  </w:t>
      </w:r>
    </w:p>
    <w:p w:rsidR="00647E6A" w:rsidRDefault="00647E6A" w:rsidP="00E66FC0">
      <w:pPr>
        <w:spacing w:after="0" w:line="240" w:lineRule="auto"/>
        <w:jc w:val="both"/>
        <w:rPr>
          <w:rFonts w:cstheme="minorHAnsi"/>
        </w:rPr>
      </w:pPr>
    </w:p>
    <w:p w:rsidR="00647E6A" w:rsidRDefault="00647E6A" w:rsidP="00E66FC0">
      <w:pPr>
        <w:spacing w:after="0" w:line="240" w:lineRule="auto"/>
        <w:jc w:val="both"/>
        <w:rPr>
          <w:rFonts w:cstheme="minorHAnsi"/>
        </w:rPr>
      </w:pPr>
      <w:r>
        <w:rPr>
          <w:rFonts w:cstheme="minorHAnsi"/>
          <w:b/>
        </w:rPr>
        <w:t>Works</w:t>
      </w:r>
      <w:r w:rsidRPr="00630957">
        <w:rPr>
          <w:rFonts w:cstheme="minorHAnsi"/>
          <w:b/>
        </w:rPr>
        <w:t>:</w:t>
      </w:r>
      <w:r>
        <w:rPr>
          <w:rFonts w:cstheme="minorHAnsi"/>
        </w:rPr>
        <w:t xml:space="preserve"> The former T &amp; G Building has been adapted into student accommodation for students of Deakin University.  The works have required the balancing of heritage and planning, and building legislation.  In particular, the majority of the works have included:</w:t>
      </w:r>
    </w:p>
    <w:p w:rsidR="00647E6A" w:rsidRDefault="00647E6A" w:rsidP="00E66FC0">
      <w:pPr>
        <w:spacing w:after="0" w:line="240" w:lineRule="auto"/>
        <w:jc w:val="both"/>
        <w:rPr>
          <w:rFonts w:cstheme="minorHAnsi"/>
        </w:rPr>
      </w:pP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Alterations to a ground floor shopfront (west elevation) and the installation of a fire equipment cabinet.</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The provision of new entry door in a ground floor shopfront (south elevation).</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Repairs to rendered walls and external painting.</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Repairs and sealing of upper floor windows.</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Repairs to ground floor canopy/cantilevered verandah.</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Removal of rooftop glass balustrade with new balustrades.</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 xml:space="preserve">Provision of new roof top waterproofing membrane.  </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Installation of rainwater tanks on rooftop.</w:t>
      </w:r>
    </w:p>
    <w:p w:rsidR="00647E6A" w:rsidRPr="00647E6A" w:rsidRDefault="00647E6A" w:rsidP="00E66FC0">
      <w:pPr>
        <w:numPr>
          <w:ilvl w:val="0"/>
          <w:numId w:val="5"/>
        </w:numPr>
        <w:spacing w:after="0" w:line="240" w:lineRule="auto"/>
        <w:jc w:val="both"/>
        <w:rPr>
          <w:rFonts w:eastAsia="Times New Roman" w:cs="Arial"/>
          <w:lang w:eastAsia="en-US"/>
        </w:rPr>
      </w:pPr>
      <w:r w:rsidRPr="00647E6A">
        <w:rPr>
          <w:rFonts w:eastAsia="Times New Roman" w:cs="Arial"/>
          <w:lang w:eastAsia="en-US"/>
        </w:rPr>
        <w:t>Removal of stairwell in north-east corner and construction of new stairwell.</w:t>
      </w:r>
    </w:p>
    <w:p w:rsidR="00647E6A" w:rsidRPr="00647E6A" w:rsidRDefault="00647E6A" w:rsidP="00E66FC0">
      <w:pPr>
        <w:numPr>
          <w:ilvl w:val="0"/>
          <w:numId w:val="5"/>
        </w:numPr>
        <w:spacing w:after="0" w:line="240" w:lineRule="auto"/>
        <w:jc w:val="both"/>
        <w:rPr>
          <w:rFonts w:eastAsia="Times New Roman" w:cs="Arial"/>
          <w:lang w:eastAsia="en-US"/>
        </w:rPr>
      </w:pPr>
      <w:r>
        <w:rPr>
          <w:rFonts w:eastAsia="Times New Roman" w:cs="Arial"/>
          <w:lang w:eastAsia="en-US"/>
        </w:rPr>
        <w:t>Several</w:t>
      </w:r>
      <w:r w:rsidRPr="00647E6A">
        <w:rPr>
          <w:rFonts w:eastAsia="Times New Roman" w:cs="Arial"/>
          <w:lang w:eastAsia="en-US"/>
        </w:rPr>
        <w:t xml:space="preserve"> internal alterations on the ground and particularly the upper floors, including the removal of internal partition walls, removal of original bathroom fittings and fixtures, removal of original doors and associated fabric, introduction of new door openings, suspended ceilings, walls, fittings and fixtures and wall and floor linings (and finishes), and the provision of new ducted ventilation system.</w:t>
      </w:r>
    </w:p>
    <w:p w:rsidR="00647E6A" w:rsidRDefault="00647E6A" w:rsidP="00E66FC0">
      <w:pPr>
        <w:spacing w:after="0" w:line="240" w:lineRule="auto"/>
        <w:jc w:val="both"/>
        <w:rPr>
          <w:rFonts w:cstheme="minorHAnsi"/>
        </w:rPr>
      </w:pPr>
    </w:p>
    <w:p w:rsidR="00734FD8" w:rsidRDefault="00734FD8" w:rsidP="00E66FC0">
      <w:pPr>
        <w:spacing w:after="0" w:line="240" w:lineRule="auto"/>
        <w:jc w:val="both"/>
        <w:rPr>
          <w:rFonts w:cstheme="minorHAnsi"/>
        </w:rPr>
      </w:pPr>
      <w:r>
        <w:rPr>
          <w:rFonts w:cstheme="minorHAnsi"/>
        </w:rPr>
        <w:t xml:space="preserve">While the aim of the project has been to provide student accommodation, the adaptation has also been carried out with sensitivity, ensuring that the integrity of this important landmark building in central Geelong has been retained as much as possible.  </w:t>
      </w:r>
    </w:p>
    <w:p w:rsidR="001A0FA7" w:rsidRDefault="001A0FA7" w:rsidP="00E66FC0">
      <w:pPr>
        <w:spacing w:after="0" w:line="240" w:lineRule="auto"/>
        <w:jc w:val="both"/>
        <w:rPr>
          <w:rFonts w:cstheme="minorHAnsi"/>
        </w:rPr>
      </w:pPr>
    </w:p>
    <w:p w:rsidR="001A0FA7" w:rsidRDefault="001A0FA7" w:rsidP="00E66FC0">
      <w:pPr>
        <w:spacing w:after="0" w:line="240" w:lineRule="auto"/>
        <w:jc w:val="both"/>
        <w:rPr>
          <w:rFonts w:cstheme="minorHAnsi"/>
        </w:rPr>
      </w:pPr>
      <w:r>
        <w:rPr>
          <w:rFonts w:cstheme="minorHAnsi"/>
        </w:rPr>
        <w:t>The Statutory Planner for the application was: Amelia Lovejoy.</w:t>
      </w:r>
    </w:p>
    <w:p w:rsidR="005B0AAF" w:rsidRDefault="001A0FA7" w:rsidP="00E66FC0">
      <w:pPr>
        <w:spacing w:after="0" w:line="240" w:lineRule="auto"/>
        <w:jc w:val="both"/>
        <w:rPr>
          <w:rFonts w:cstheme="minorHAnsi"/>
        </w:rPr>
      </w:pPr>
      <w:r>
        <w:rPr>
          <w:rFonts w:cstheme="minorHAnsi"/>
        </w:rPr>
        <w:t xml:space="preserve">The applicant and owner was Deakin University (Deakin Residential Services Pty Ltd) Rebecca </w:t>
      </w:r>
      <w:r w:rsidR="005B0AAF">
        <w:rPr>
          <w:rFonts w:cstheme="minorHAnsi"/>
        </w:rPr>
        <w:t xml:space="preserve">Pearce, </w:t>
      </w:r>
      <w:r w:rsidR="000D2A00">
        <w:rPr>
          <w:rFonts w:cstheme="minorHAnsi"/>
        </w:rPr>
        <w:t xml:space="preserve">University Project Managers: </w:t>
      </w:r>
      <w:r w:rsidR="000B1488">
        <w:rPr>
          <w:rFonts w:cstheme="minorHAnsi"/>
        </w:rPr>
        <w:t xml:space="preserve">Rebecca Pearce </w:t>
      </w:r>
      <w:r w:rsidR="005B0AAF">
        <w:rPr>
          <w:rFonts w:cstheme="minorHAnsi"/>
        </w:rPr>
        <w:t xml:space="preserve">and </w:t>
      </w:r>
      <w:r w:rsidR="000B1488">
        <w:rPr>
          <w:rFonts w:cstheme="minorHAnsi"/>
        </w:rPr>
        <w:t>Scott Annand.</w:t>
      </w:r>
    </w:p>
    <w:p w:rsidR="001A0FA7" w:rsidRDefault="001A0FA7" w:rsidP="00E66FC0">
      <w:pPr>
        <w:spacing w:after="0" w:line="240" w:lineRule="auto"/>
        <w:jc w:val="both"/>
        <w:rPr>
          <w:rFonts w:cstheme="minorHAnsi"/>
        </w:rPr>
      </w:pPr>
      <w:r>
        <w:rPr>
          <w:rFonts w:cstheme="minorHAnsi"/>
        </w:rPr>
        <w:t xml:space="preserve">The architect for the adaptation was </w:t>
      </w:r>
      <w:r w:rsidR="005B0AAF">
        <w:rPr>
          <w:rFonts w:cstheme="minorHAnsi"/>
        </w:rPr>
        <w:t xml:space="preserve">Peter Woolard, Studio 101 and John </w:t>
      </w:r>
      <w:proofErr w:type="spellStart"/>
      <w:r w:rsidR="005B0AAF">
        <w:rPr>
          <w:rFonts w:cstheme="minorHAnsi"/>
        </w:rPr>
        <w:t>Elsworthy</w:t>
      </w:r>
      <w:proofErr w:type="spellEnd"/>
      <w:r w:rsidR="005B0AAF">
        <w:rPr>
          <w:rFonts w:cstheme="minorHAnsi"/>
        </w:rPr>
        <w:t>.</w:t>
      </w:r>
    </w:p>
    <w:p w:rsidR="001A0FA7" w:rsidRDefault="001A0FA7" w:rsidP="00E66FC0">
      <w:pPr>
        <w:spacing w:after="0" w:line="240" w:lineRule="auto"/>
        <w:jc w:val="both"/>
        <w:rPr>
          <w:rFonts w:cstheme="minorHAnsi"/>
        </w:rPr>
      </w:pPr>
      <w:r>
        <w:rPr>
          <w:rFonts w:cstheme="minorHAnsi"/>
        </w:rPr>
        <w:t>The contract</w:t>
      </w:r>
      <w:r w:rsidR="005B0AAF">
        <w:rPr>
          <w:rFonts w:cstheme="minorHAnsi"/>
        </w:rPr>
        <w:t>or</w:t>
      </w:r>
      <w:r>
        <w:rPr>
          <w:rFonts w:cstheme="minorHAnsi"/>
        </w:rPr>
        <w:t xml:space="preserve"> for the works was: </w:t>
      </w:r>
      <w:r w:rsidR="000D2A00">
        <w:rPr>
          <w:rFonts w:cstheme="minorHAnsi"/>
        </w:rPr>
        <w:t>Dean Stevens</w:t>
      </w:r>
      <w:r w:rsidR="000B1488">
        <w:rPr>
          <w:rFonts w:cstheme="minorHAnsi"/>
        </w:rPr>
        <w:t xml:space="preserve">, A.W. Nicholson, Ballarat (Stephen Allen Project Manager).  </w:t>
      </w:r>
    </w:p>
    <w:p w:rsidR="00734FD8" w:rsidRDefault="00734FD8" w:rsidP="00647E6A">
      <w:pPr>
        <w:spacing w:after="0" w:line="240" w:lineRule="auto"/>
        <w:rPr>
          <w:rFonts w:cstheme="minorHAnsi"/>
        </w:rPr>
      </w:pPr>
    </w:p>
    <w:p w:rsidR="001F2655" w:rsidRDefault="001F2655" w:rsidP="001F2655">
      <w:pPr>
        <w:spacing w:after="0" w:line="240" w:lineRule="auto"/>
        <w:jc w:val="center"/>
        <w:rPr>
          <w:rFonts w:cstheme="minorHAnsi"/>
        </w:rPr>
      </w:pPr>
      <w:r>
        <w:rPr>
          <w:rFonts w:cstheme="minorHAnsi"/>
          <w:noProof/>
        </w:rPr>
        <w:lastRenderedPageBreak/>
        <w:drawing>
          <wp:inline distT="0" distB="0" distL="0" distR="0">
            <wp:extent cx="3343275" cy="50334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 &amp; G Building c1934-50 SLV H32492-740.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344782" cy="5035702"/>
                    </a:xfrm>
                    <a:prstGeom prst="rect">
                      <a:avLst/>
                    </a:prstGeom>
                  </pic:spPr>
                </pic:pic>
              </a:graphicData>
            </a:graphic>
          </wp:inline>
        </w:drawing>
      </w:r>
    </w:p>
    <w:p w:rsidR="001F2655" w:rsidRPr="001F2655" w:rsidRDefault="001F2655" w:rsidP="001F2655">
      <w:pPr>
        <w:spacing w:after="0" w:line="240" w:lineRule="auto"/>
        <w:jc w:val="center"/>
        <w:rPr>
          <w:rFonts w:cstheme="minorHAnsi"/>
          <w:sz w:val="18"/>
        </w:rPr>
      </w:pPr>
      <w:proofErr w:type="gramStart"/>
      <w:r w:rsidRPr="001F2655">
        <w:rPr>
          <w:rFonts w:cstheme="minorHAnsi"/>
          <w:sz w:val="18"/>
        </w:rPr>
        <w:t>T &amp; G Building, Geelong, c.1934-50.</w:t>
      </w:r>
      <w:proofErr w:type="gramEnd"/>
      <w:r w:rsidRPr="001F2655">
        <w:rPr>
          <w:rFonts w:cstheme="minorHAnsi"/>
          <w:sz w:val="18"/>
        </w:rPr>
        <w:t xml:space="preserve">  </w:t>
      </w:r>
    </w:p>
    <w:p w:rsidR="001F2655" w:rsidRDefault="001F2655" w:rsidP="001F2655">
      <w:pPr>
        <w:spacing w:after="0" w:line="240" w:lineRule="auto"/>
        <w:jc w:val="center"/>
        <w:rPr>
          <w:rFonts w:cstheme="minorHAnsi"/>
          <w:sz w:val="18"/>
        </w:rPr>
      </w:pPr>
      <w:r w:rsidRPr="001F2655">
        <w:rPr>
          <w:rFonts w:cstheme="minorHAnsi"/>
          <w:sz w:val="18"/>
        </w:rPr>
        <w:t>Source:  La Trobe Picture collection, State Library of Victoria, image H362492/740.</w:t>
      </w:r>
    </w:p>
    <w:p w:rsidR="001F2655" w:rsidRDefault="001F2655" w:rsidP="001F2655">
      <w:pPr>
        <w:spacing w:after="0" w:line="240" w:lineRule="auto"/>
        <w:jc w:val="center"/>
        <w:rPr>
          <w:rFonts w:cstheme="minorHAnsi"/>
          <w:sz w:val="18"/>
        </w:rPr>
      </w:pPr>
    </w:p>
    <w:p w:rsidR="001F2655" w:rsidRDefault="001F2655" w:rsidP="001F2655">
      <w:pPr>
        <w:spacing w:after="0" w:line="240" w:lineRule="auto"/>
        <w:jc w:val="center"/>
        <w:rPr>
          <w:rFonts w:cstheme="minorHAnsi"/>
          <w:sz w:val="18"/>
        </w:rPr>
      </w:pPr>
      <w:r>
        <w:rPr>
          <w:rFonts w:cstheme="minorHAnsi"/>
          <w:noProof/>
          <w:sz w:val="18"/>
        </w:rPr>
        <w:drawing>
          <wp:inline distT="0" distB="0" distL="0" distR="0">
            <wp:extent cx="4584192"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237.JPG"/>
                    <pic:cNvPicPr/>
                  </pic:nvPicPr>
                  <pic:blipFill>
                    <a:blip r:embed="rId50" cstate="print">
                      <a:extLst>
                        <a:ext uri="{BEBA8EAE-BF5A-486C-A8C5-ECC9F3942E4B}">
                          <a14:imgProps xmlns:a14="http://schemas.microsoft.com/office/drawing/2010/main">
                            <a14:imgLayer r:embed="rId51">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4584192" cy="3048000"/>
                    </a:xfrm>
                    <a:prstGeom prst="rect">
                      <a:avLst/>
                    </a:prstGeom>
                  </pic:spPr>
                </pic:pic>
              </a:graphicData>
            </a:graphic>
          </wp:inline>
        </w:drawing>
      </w:r>
    </w:p>
    <w:p w:rsidR="002600E9" w:rsidRPr="001F2655" w:rsidRDefault="002600E9" w:rsidP="001F2655">
      <w:pPr>
        <w:spacing w:after="0" w:line="240" w:lineRule="auto"/>
        <w:jc w:val="center"/>
        <w:rPr>
          <w:rFonts w:cstheme="minorHAnsi"/>
          <w:sz w:val="18"/>
        </w:rPr>
      </w:pPr>
      <w:proofErr w:type="gramStart"/>
      <w:r>
        <w:rPr>
          <w:rFonts w:cstheme="minorHAnsi"/>
          <w:sz w:val="18"/>
        </w:rPr>
        <w:t>T &amp; G Building, Geelong, 2005.</w:t>
      </w:r>
      <w:proofErr w:type="gramEnd"/>
      <w:r>
        <w:rPr>
          <w:rFonts w:cstheme="minorHAnsi"/>
          <w:sz w:val="18"/>
        </w:rPr>
        <w:t xml:space="preserve">  Source: W. Jacobs &amp; D. Rowe.</w:t>
      </w:r>
    </w:p>
    <w:p w:rsidR="001F2655" w:rsidRDefault="001F2655" w:rsidP="00647E6A">
      <w:pPr>
        <w:spacing w:after="0" w:line="240" w:lineRule="auto"/>
        <w:rPr>
          <w:rFonts w:cstheme="minorHAnsi"/>
        </w:rPr>
      </w:pPr>
    </w:p>
    <w:p w:rsidR="00647E6A" w:rsidRDefault="002600E9" w:rsidP="002600E9">
      <w:pPr>
        <w:spacing w:after="0" w:line="240" w:lineRule="auto"/>
        <w:jc w:val="center"/>
        <w:rPr>
          <w:rFonts w:cstheme="minorHAnsi"/>
        </w:rPr>
      </w:pPr>
      <w:r>
        <w:rPr>
          <w:rFonts w:cstheme="minorHAnsi"/>
          <w:noProof/>
        </w:rPr>
        <w:lastRenderedPageBreak/>
        <w:drawing>
          <wp:inline distT="0" distB="0" distL="0" distR="0">
            <wp:extent cx="3105150" cy="414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7_resize.JPG"/>
                    <pic:cNvPicPr/>
                  </pic:nvPicPr>
                  <pic:blipFill>
                    <a:blip r:embed="rId52" cstate="print">
                      <a:extLst>
                        <a:ext uri="{BEBA8EAE-BF5A-486C-A8C5-ECC9F3942E4B}">
                          <a14:imgProps xmlns:a14="http://schemas.microsoft.com/office/drawing/2010/main">
                            <a14:imgLayer r:embed="rId53">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3105150" cy="4140200"/>
                    </a:xfrm>
                    <a:prstGeom prst="rect">
                      <a:avLst/>
                    </a:prstGeom>
                  </pic:spPr>
                </pic:pic>
              </a:graphicData>
            </a:graphic>
          </wp:inline>
        </w:drawing>
      </w:r>
    </w:p>
    <w:p w:rsidR="002600E9" w:rsidRPr="009957F0" w:rsidRDefault="002600E9" w:rsidP="002600E9">
      <w:pPr>
        <w:spacing w:after="0" w:line="240" w:lineRule="auto"/>
        <w:jc w:val="center"/>
        <w:rPr>
          <w:rFonts w:cstheme="minorHAnsi"/>
          <w:sz w:val="18"/>
        </w:rPr>
      </w:pPr>
      <w:proofErr w:type="gramStart"/>
      <w:r w:rsidRPr="009957F0">
        <w:rPr>
          <w:rFonts w:cstheme="minorHAnsi"/>
          <w:sz w:val="18"/>
        </w:rPr>
        <w:t>T &amp; G Building, Geelong, 2016.</w:t>
      </w:r>
      <w:proofErr w:type="gramEnd"/>
      <w:r w:rsidRPr="009957F0">
        <w:rPr>
          <w:rFonts w:cstheme="minorHAnsi"/>
          <w:sz w:val="18"/>
        </w:rPr>
        <w:t xml:space="preserve">  Source: David Rowe.</w:t>
      </w:r>
    </w:p>
    <w:p w:rsidR="002600E9" w:rsidRDefault="002600E9" w:rsidP="002600E9">
      <w:pPr>
        <w:spacing w:after="0" w:line="240" w:lineRule="auto"/>
        <w:jc w:val="center"/>
        <w:rPr>
          <w:rFonts w:cstheme="minorHAnsi"/>
        </w:rPr>
      </w:pPr>
    </w:p>
    <w:p w:rsidR="002600E9" w:rsidRDefault="002600E9" w:rsidP="002600E9">
      <w:pPr>
        <w:spacing w:after="0" w:line="240" w:lineRule="auto"/>
        <w:jc w:val="center"/>
        <w:rPr>
          <w:rFonts w:cstheme="minorHAnsi"/>
        </w:rPr>
      </w:pPr>
      <w:r>
        <w:rPr>
          <w:rFonts w:cstheme="minorHAnsi"/>
          <w:noProof/>
        </w:rPr>
        <w:drawing>
          <wp:inline distT="0" distB="0" distL="0" distR="0">
            <wp:extent cx="4829175" cy="36221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_resize.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832744" cy="3624826"/>
                    </a:xfrm>
                    <a:prstGeom prst="rect">
                      <a:avLst/>
                    </a:prstGeom>
                  </pic:spPr>
                </pic:pic>
              </a:graphicData>
            </a:graphic>
          </wp:inline>
        </w:drawing>
      </w:r>
    </w:p>
    <w:p w:rsidR="00AA1311" w:rsidRPr="009957F0" w:rsidRDefault="002600E9" w:rsidP="002600E9">
      <w:pPr>
        <w:spacing w:after="0" w:line="240" w:lineRule="auto"/>
        <w:jc w:val="center"/>
        <w:rPr>
          <w:rFonts w:cstheme="minorHAnsi"/>
          <w:sz w:val="18"/>
        </w:rPr>
      </w:pPr>
      <w:proofErr w:type="gramStart"/>
      <w:r w:rsidRPr="009957F0">
        <w:rPr>
          <w:rFonts w:cstheme="minorHAnsi"/>
          <w:sz w:val="18"/>
        </w:rPr>
        <w:t>T &amp; G Building, Interior, Main Foyer, 2016.</w:t>
      </w:r>
      <w:proofErr w:type="gramEnd"/>
      <w:r w:rsidRPr="009957F0">
        <w:rPr>
          <w:rFonts w:cstheme="minorHAnsi"/>
          <w:sz w:val="18"/>
        </w:rPr>
        <w:t xml:space="preserve">  Source: David Rowe.</w:t>
      </w:r>
    </w:p>
    <w:p w:rsidR="002600E9" w:rsidRDefault="002600E9" w:rsidP="002600E9">
      <w:pPr>
        <w:spacing w:after="0" w:line="240" w:lineRule="auto"/>
        <w:jc w:val="center"/>
        <w:rPr>
          <w:rFonts w:cstheme="minorHAnsi"/>
        </w:rPr>
      </w:pPr>
    </w:p>
    <w:p w:rsidR="002600E9" w:rsidRDefault="002600E9" w:rsidP="002600E9">
      <w:pPr>
        <w:spacing w:after="0" w:line="240" w:lineRule="auto"/>
        <w:jc w:val="center"/>
        <w:rPr>
          <w:rFonts w:cstheme="minorHAnsi"/>
        </w:rPr>
      </w:pPr>
      <w:r>
        <w:rPr>
          <w:rFonts w:cstheme="minorHAnsi"/>
          <w:noProof/>
        </w:rPr>
        <w:lastRenderedPageBreak/>
        <w:drawing>
          <wp:inline distT="0" distB="0" distL="0" distR="0">
            <wp:extent cx="4876800" cy="365787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_resize.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883808" cy="3663128"/>
                    </a:xfrm>
                    <a:prstGeom prst="rect">
                      <a:avLst/>
                    </a:prstGeom>
                  </pic:spPr>
                </pic:pic>
              </a:graphicData>
            </a:graphic>
          </wp:inline>
        </w:drawing>
      </w:r>
    </w:p>
    <w:p w:rsidR="002600E9" w:rsidRPr="009957F0" w:rsidRDefault="002600E9" w:rsidP="002600E9">
      <w:pPr>
        <w:spacing w:after="0" w:line="240" w:lineRule="auto"/>
        <w:jc w:val="center"/>
        <w:rPr>
          <w:rFonts w:cstheme="minorHAnsi"/>
          <w:sz w:val="18"/>
        </w:rPr>
      </w:pPr>
      <w:proofErr w:type="gramStart"/>
      <w:r w:rsidRPr="009957F0">
        <w:rPr>
          <w:rFonts w:cstheme="minorHAnsi"/>
          <w:sz w:val="18"/>
        </w:rPr>
        <w:t>T &amp; G Building, Interior, 1</w:t>
      </w:r>
      <w:r w:rsidRPr="009957F0">
        <w:rPr>
          <w:rFonts w:cstheme="minorHAnsi"/>
          <w:sz w:val="18"/>
          <w:vertAlign w:val="superscript"/>
        </w:rPr>
        <w:t>st</w:t>
      </w:r>
      <w:r w:rsidRPr="009957F0">
        <w:rPr>
          <w:rFonts w:cstheme="minorHAnsi"/>
          <w:sz w:val="18"/>
        </w:rPr>
        <w:t xml:space="preserve"> Floor Passage, 2016.</w:t>
      </w:r>
      <w:proofErr w:type="gramEnd"/>
      <w:r w:rsidRPr="009957F0">
        <w:rPr>
          <w:rFonts w:cstheme="minorHAnsi"/>
          <w:sz w:val="18"/>
        </w:rPr>
        <w:t xml:space="preserve">  Source: David Rowe.</w:t>
      </w:r>
    </w:p>
    <w:p w:rsidR="002600E9" w:rsidRDefault="002600E9" w:rsidP="002600E9">
      <w:pPr>
        <w:spacing w:after="0" w:line="240" w:lineRule="auto"/>
        <w:jc w:val="center"/>
        <w:rPr>
          <w:rFonts w:cstheme="minorHAnsi"/>
        </w:rPr>
      </w:pPr>
    </w:p>
    <w:p w:rsidR="002600E9" w:rsidRDefault="002600E9" w:rsidP="002600E9">
      <w:pPr>
        <w:spacing w:after="0" w:line="240" w:lineRule="auto"/>
        <w:jc w:val="center"/>
        <w:rPr>
          <w:rFonts w:cstheme="minorHAnsi"/>
        </w:rPr>
      </w:pPr>
      <w:r>
        <w:rPr>
          <w:rFonts w:cstheme="minorHAnsi"/>
          <w:noProof/>
        </w:rPr>
        <w:drawing>
          <wp:inline distT="0" distB="0" distL="0" distR="0">
            <wp:extent cx="2971800" cy="3962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_resize.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973859" cy="3965146"/>
                    </a:xfrm>
                    <a:prstGeom prst="rect">
                      <a:avLst/>
                    </a:prstGeom>
                  </pic:spPr>
                </pic:pic>
              </a:graphicData>
            </a:graphic>
          </wp:inline>
        </w:drawing>
      </w:r>
    </w:p>
    <w:p w:rsidR="002600E9" w:rsidRPr="009957F0" w:rsidRDefault="002600E9" w:rsidP="002600E9">
      <w:pPr>
        <w:spacing w:after="0" w:line="240" w:lineRule="auto"/>
        <w:jc w:val="center"/>
        <w:rPr>
          <w:rFonts w:cstheme="minorHAnsi"/>
          <w:sz w:val="18"/>
        </w:rPr>
      </w:pPr>
      <w:r w:rsidRPr="009957F0">
        <w:rPr>
          <w:rFonts w:cstheme="minorHAnsi"/>
          <w:sz w:val="18"/>
        </w:rPr>
        <w:t>T &amp; G Interior, 1</w:t>
      </w:r>
      <w:r w:rsidRPr="009957F0">
        <w:rPr>
          <w:rFonts w:cstheme="minorHAnsi"/>
          <w:sz w:val="18"/>
          <w:vertAlign w:val="superscript"/>
        </w:rPr>
        <w:t>st</w:t>
      </w:r>
      <w:r w:rsidRPr="009957F0">
        <w:rPr>
          <w:rFonts w:cstheme="minorHAnsi"/>
          <w:sz w:val="18"/>
        </w:rPr>
        <w:t xml:space="preserve"> floor stair hall, 2016.  Source: David Rowe.</w:t>
      </w:r>
    </w:p>
    <w:p w:rsidR="002600E9" w:rsidRDefault="002600E9" w:rsidP="002600E9">
      <w:pPr>
        <w:spacing w:after="0" w:line="240" w:lineRule="auto"/>
        <w:jc w:val="center"/>
        <w:rPr>
          <w:rFonts w:cstheme="minorHAnsi"/>
        </w:rPr>
      </w:pPr>
    </w:p>
    <w:p w:rsidR="002600E9" w:rsidRDefault="002600E9" w:rsidP="002600E9">
      <w:pPr>
        <w:spacing w:after="0" w:line="240" w:lineRule="auto"/>
        <w:jc w:val="center"/>
        <w:rPr>
          <w:rFonts w:cstheme="minorHAnsi"/>
        </w:rPr>
      </w:pPr>
      <w:r>
        <w:rPr>
          <w:rFonts w:cstheme="minorHAnsi"/>
          <w:noProof/>
        </w:rPr>
        <w:lastRenderedPageBreak/>
        <w:drawing>
          <wp:inline distT="0" distB="0" distL="0" distR="0">
            <wp:extent cx="2609850" cy="3479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8_resize.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609850" cy="3479800"/>
                    </a:xfrm>
                    <a:prstGeom prst="rect">
                      <a:avLst/>
                    </a:prstGeom>
                  </pic:spPr>
                </pic:pic>
              </a:graphicData>
            </a:graphic>
          </wp:inline>
        </w:drawing>
      </w:r>
    </w:p>
    <w:p w:rsidR="002600E9" w:rsidRPr="009957F0" w:rsidRDefault="002600E9" w:rsidP="002600E9">
      <w:pPr>
        <w:spacing w:after="0" w:line="240" w:lineRule="auto"/>
        <w:jc w:val="center"/>
        <w:rPr>
          <w:rFonts w:cstheme="minorHAnsi"/>
          <w:sz w:val="18"/>
        </w:rPr>
      </w:pPr>
      <w:r w:rsidRPr="009957F0">
        <w:rPr>
          <w:rFonts w:cstheme="minorHAnsi"/>
          <w:sz w:val="18"/>
        </w:rPr>
        <w:t>T &amp; G Interior, detail of original tenants display case, 2016.  Source: David Rowe.</w:t>
      </w:r>
    </w:p>
    <w:p w:rsidR="002600E9" w:rsidRDefault="002600E9" w:rsidP="002600E9">
      <w:pPr>
        <w:spacing w:after="0" w:line="240" w:lineRule="auto"/>
        <w:jc w:val="center"/>
        <w:rPr>
          <w:rFonts w:cstheme="minorHAnsi"/>
        </w:rPr>
      </w:pPr>
    </w:p>
    <w:p w:rsidR="002600E9" w:rsidRDefault="002600E9" w:rsidP="002600E9">
      <w:pPr>
        <w:spacing w:after="0" w:line="240" w:lineRule="auto"/>
        <w:jc w:val="center"/>
        <w:rPr>
          <w:rFonts w:cstheme="minorHAnsi"/>
        </w:rPr>
      </w:pPr>
      <w:r>
        <w:rPr>
          <w:rFonts w:cstheme="minorHAnsi"/>
          <w:noProof/>
        </w:rPr>
        <w:drawing>
          <wp:inline distT="0" distB="0" distL="0" distR="0">
            <wp:extent cx="2647950" cy="3530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9_resize.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649523" cy="3532698"/>
                    </a:xfrm>
                    <a:prstGeom prst="rect">
                      <a:avLst/>
                    </a:prstGeom>
                  </pic:spPr>
                </pic:pic>
              </a:graphicData>
            </a:graphic>
          </wp:inline>
        </w:drawing>
      </w:r>
    </w:p>
    <w:p w:rsidR="002600E9" w:rsidRPr="009957F0" w:rsidRDefault="002600E9" w:rsidP="002600E9">
      <w:pPr>
        <w:spacing w:after="0" w:line="240" w:lineRule="auto"/>
        <w:jc w:val="center"/>
        <w:rPr>
          <w:rFonts w:cstheme="minorHAnsi"/>
          <w:sz w:val="18"/>
        </w:rPr>
      </w:pPr>
      <w:r w:rsidRPr="009957F0">
        <w:rPr>
          <w:rFonts w:cstheme="minorHAnsi"/>
          <w:sz w:val="18"/>
        </w:rPr>
        <w:t>T &amp; G Interior.  Window detail showing introduced secondary glazing behind original window, 2016.</w:t>
      </w:r>
    </w:p>
    <w:p w:rsidR="002600E9" w:rsidRPr="009957F0" w:rsidRDefault="002600E9" w:rsidP="002600E9">
      <w:pPr>
        <w:spacing w:after="0" w:line="240" w:lineRule="auto"/>
        <w:jc w:val="center"/>
        <w:rPr>
          <w:rFonts w:cstheme="minorHAnsi"/>
          <w:sz w:val="18"/>
        </w:rPr>
      </w:pPr>
      <w:r w:rsidRPr="009957F0">
        <w:rPr>
          <w:rFonts w:cstheme="minorHAnsi"/>
          <w:sz w:val="18"/>
        </w:rPr>
        <w:t>Source: David Rowe.</w:t>
      </w:r>
    </w:p>
    <w:p w:rsidR="002600E9" w:rsidRDefault="002600E9" w:rsidP="002600E9">
      <w:pPr>
        <w:spacing w:after="0" w:line="240" w:lineRule="auto"/>
        <w:jc w:val="center"/>
        <w:rPr>
          <w:rFonts w:cstheme="minorHAnsi"/>
        </w:rPr>
      </w:pPr>
    </w:p>
    <w:p w:rsidR="002600E9" w:rsidRDefault="002600E9" w:rsidP="002600E9">
      <w:pPr>
        <w:spacing w:after="0" w:line="240" w:lineRule="auto"/>
        <w:jc w:val="center"/>
        <w:rPr>
          <w:rFonts w:cstheme="minorHAnsi"/>
        </w:rPr>
      </w:pPr>
      <w:r>
        <w:rPr>
          <w:rFonts w:cstheme="minorHAnsi"/>
          <w:noProof/>
        </w:rPr>
        <w:lastRenderedPageBreak/>
        <w:drawing>
          <wp:inline distT="0" distB="0" distL="0" distR="0">
            <wp:extent cx="2943225" cy="3924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2_resize.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946695" cy="3928927"/>
                    </a:xfrm>
                    <a:prstGeom prst="rect">
                      <a:avLst/>
                    </a:prstGeom>
                  </pic:spPr>
                </pic:pic>
              </a:graphicData>
            </a:graphic>
          </wp:inline>
        </w:drawing>
      </w:r>
    </w:p>
    <w:p w:rsidR="002600E9" w:rsidRPr="009957F0" w:rsidRDefault="002600E9" w:rsidP="002600E9">
      <w:pPr>
        <w:spacing w:after="0" w:line="240" w:lineRule="auto"/>
        <w:jc w:val="center"/>
        <w:rPr>
          <w:rFonts w:cstheme="minorHAnsi"/>
          <w:sz w:val="18"/>
        </w:rPr>
      </w:pPr>
      <w:r w:rsidRPr="009957F0">
        <w:rPr>
          <w:rFonts w:cstheme="minorHAnsi"/>
          <w:sz w:val="18"/>
        </w:rPr>
        <w:t>T &amp; G Interior, View of student accommodation.</w:t>
      </w:r>
    </w:p>
    <w:p w:rsidR="002600E9" w:rsidRDefault="002600E9" w:rsidP="002600E9">
      <w:pPr>
        <w:spacing w:after="0" w:line="240" w:lineRule="auto"/>
        <w:jc w:val="center"/>
        <w:rPr>
          <w:rFonts w:cstheme="minorHAnsi"/>
        </w:rPr>
      </w:pPr>
    </w:p>
    <w:p w:rsidR="002600E9" w:rsidRDefault="002600E9" w:rsidP="002600E9">
      <w:pPr>
        <w:spacing w:after="0" w:line="240" w:lineRule="auto"/>
        <w:jc w:val="center"/>
        <w:rPr>
          <w:rFonts w:cstheme="minorHAnsi"/>
        </w:rPr>
      </w:pPr>
      <w:r>
        <w:rPr>
          <w:rFonts w:cstheme="minorHAnsi"/>
          <w:noProof/>
        </w:rPr>
        <w:drawing>
          <wp:inline distT="0" distB="0" distL="0" distR="0">
            <wp:extent cx="3133725" cy="41783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_resize.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133725" cy="4178300"/>
                    </a:xfrm>
                    <a:prstGeom prst="rect">
                      <a:avLst/>
                    </a:prstGeom>
                  </pic:spPr>
                </pic:pic>
              </a:graphicData>
            </a:graphic>
          </wp:inline>
        </w:drawing>
      </w:r>
    </w:p>
    <w:p w:rsidR="002600E9" w:rsidRPr="009957F0" w:rsidRDefault="002600E9" w:rsidP="002600E9">
      <w:pPr>
        <w:spacing w:after="0" w:line="240" w:lineRule="auto"/>
        <w:jc w:val="center"/>
        <w:rPr>
          <w:rFonts w:cstheme="minorHAnsi"/>
          <w:sz w:val="18"/>
        </w:rPr>
      </w:pPr>
      <w:r w:rsidRPr="009957F0">
        <w:rPr>
          <w:rFonts w:cstheme="minorHAnsi"/>
          <w:sz w:val="18"/>
        </w:rPr>
        <w:t xml:space="preserve">T &amp; G Interior, View of Student Accommodation, 2016.  Source: David Rowe.  </w:t>
      </w:r>
    </w:p>
    <w:p w:rsidR="00957D58" w:rsidRDefault="00957D58" w:rsidP="002600E9">
      <w:pPr>
        <w:spacing w:after="0" w:line="240" w:lineRule="auto"/>
        <w:jc w:val="center"/>
        <w:rPr>
          <w:rFonts w:cstheme="minorHAnsi"/>
          <w:b/>
        </w:rPr>
      </w:pPr>
      <w:r>
        <w:rPr>
          <w:rFonts w:cstheme="minorHAnsi"/>
          <w:b/>
        </w:rPr>
        <w:br w:type="page"/>
      </w:r>
    </w:p>
    <w:p w:rsidR="00190893" w:rsidRDefault="00190893" w:rsidP="00190893">
      <w:pPr>
        <w:spacing w:after="0" w:line="240" w:lineRule="auto"/>
        <w:ind w:hanging="567"/>
        <w:rPr>
          <w:rFonts w:cstheme="minorHAnsi"/>
          <w:b/>
        </w:rPr>
      </w:pPr>
      <w:r>
        <w:rPr>
          <w:rFonts w:cstheme="minorHAnsi"/>
          <w:b/>
        </w:rPr>
        <w:lastRenderedPageBreak/>
        <w:t>9.</w:t>
      </w:r>
      <w:r>
        <w:rPr>
          <w:rFonts w:cstheme="minorHAnsi"/>
          <w:b/>
        </w:rPr>
        <w:tab/>
      </w:r>
      <w:r w:rsidR="00957D58">
        <w:rPr>
          <w:rFonts w:cstheme="minorHAnsi"/>
          <w:b/>
        </w:rPr>
        <w:t xml:space="preserve">Former Gordon Technical College, 312 Moorabool Street, South </w:t>
      </w:r>
      <w:r w:rsidR="00E33FEE">
        <w:rPr>
          <w:rFonts w:cstheme="minorHAnsi"/>
          <w:b/>
        </w:rPr>
        <w:t>Geelong</w:t>
      </w:r>
    </w:p>
    <w:p w:rsidR="00E33FEE" w:rsidRDefault="00E33FEE" w:rsidP="00E66FC0">
      <w:pPr>
        <w:spacing w:after="0" w:line="240" w:lineRule="auto"/>
        <w:jc w:val="both"/>
        <w:rPr>
          <w:rFonts w:cstheme="minorHAnsi"/>
        </w:rPr>
      </w:pPr>
      <w:r>
        <w:rPr>
          <w:rFonts w:cstheme="minorHAnsi"/>
          <w:b/>
        </w:rPr>
        <w:t>Significance</w:t>
      </w:r>
      <w:r w:rsidRPr="00630957">
        <w:rPr>
          <w:rFonts w:cstheme="minorHAnsi"/>
          <w:b/>
        </w:rPr>
        <w:t>:</w:t>
      </w:r>
      <w:r>
        <w:rPr>
          <w:rFonts w:cstheme="minorHAnsi"/>
        </w:rPr>
        <w:t xml:space="preserve"> The former Gordon Technical College building has local significance to the City of Greater Geelong.  It was constructed as the College’s first purpose-built Junior Technical School in 1925-26 to a design by Edwin Evan Smith, Chief Architect of the Public Works Department.  Although classes commenced in the building in late 1926, it wasn’t officially opened until 1927.  </w:t>
      </w:r>
    </w:p>
    <w:p w:rsidR="00E33FEE" w:rsidRDefault="00E33FEE" w:rsidP="00E66FC0">
      <w:pPr>
        <w:spacing w:after="0" w:line="240" w:lineRule="auto"/>
        <w:jc w:val="both"/>
        <w:rPr>
          <w:rFonts w:cstheme="minorHAnsi"/>
          <w:b/>
        </w:rPr>
      </w:pPr>
    </w:p>
    <w:p w:rsidR="00E33FEE" w:rsidRDefault="00190893" w:rsidP="00E66FC0">
      <w:pPr>
        <w:spacing w:after="0" w:line="240" w:lineRule="auto"/>
        <w:jc w:val="both"/>
        <w:rPr>
          <w:rFonts w:cstheme="minorHAnsi"/>
        </w:rPr>
      </w:pPr>
      <w:r>
        <w:rPr>
          <w:rFonts w:cstheme="minorHAnsi"/>
          <w:b/>
        </w:rPr>
        <w:t>Works</w:t>
      </w:r>
      <w:r w:rsidRPr="00630957">
        <w:rPr>
          <w:rFonts w:cstheme="minorHAnsi"/>
          <w:b/>
        </w:rPr>
        <w:t>:</w:t>
      </w:r>
      <w:r>
        <w:rPr>
          <w:rFonts w:cstheme="minorHAnsi"/>
        </w:rPr>
        <w:t xml:space="preserve"> </w:t>
      </w:r>
      <w:r w:rsidR="00957D58">
        <w:rPr>
          <w:rFonts w:cstheme="minorHAnsi"/>
        </w:rPr>
        <w:t>Adaptation and additions to the former Gordon Technical College for 28 residential dwellings known as the ‘Devlin’ Apartments</w:t>
      </w:r>
      <w:r>
        <w:rPr>
          <w:rFonts w:cstheme="minorHAnsi"/>
        </w:rPr>
        <w:t>.</w:t>
      </w:r>
      <w:r w:rsidR="00957D58">
        <w:rPr>
          <w:rFonts w:cstheme="minorHAnsi"/>
        </w:rPr>
        <w:t xml:space="preserve">  The works have involved the partial demolition of the rear portion of the building and the demolition of introduced fabric, replacement of original windows (that could not be repaired and adapted to meet the proposed development and other legislative requirements), adaptation into apartments and rear contemporary additions.  The adapted building has been named the ‘Devlin’ Apartments after Stuart Devlin, a former Gordon Technical College student and the designer of Australia’s decimal coinage in the 1960s.  </w:t>
      </w:r>
      <w:r w:rsidR="00E33FEE">
        <w:rPr>
          <w:rFonts w:cstheme="minorHAnsi"/>
        </w:rPr>
        <w:t xml:space="preserve">A </w:t>
      </w:r>
      <w:proofErr w:type="spellStart"/>
      <w:r w:rsidR="00E33FEE">
        <w:rPr>
          <w:rFonts w:cstheme="minorHAnsi"/>
        </w:rPr>
        <w:t>promint</w:t>
      </w:r>
      <w:proofErr w:type="spellEnd"/>
      <w:r w:rsidR="00E33FEE">
        <w:rPr>
          <w:rFonts w:cstheme="minorHAnsi"/>
        </w:rPr>
        <w:t xml:space="preserve"> Goldsmith and </w:t>
      </w:r>
      <w:proofErr w:type="spellStart"/>
      <w:r w:rsidR="00E33FEE">
        <w:rPr>
          <w:rFonts w:cstheme="minorHAnsi"/>
        </w:rPr>
        <w:t>Jewller</w:t>
      </w:r>
      <w:proofErr w:type="spellEnd"/>
      <w:r w:rsidR="00E33FEE">
        <w:rPr>
          <w:rFonts w:cstheme="minorHAnsi"/>
        </w:rPr>
        <w:t xml:space="preserve"> based in the U.K., he was granted the Royal Warrant of Appointment to Her Majesty the Queen in 1982.  </w:t>
      </w:r>
    </w:p>
    <w:p w:rsidR="001A0FA7" w:rsidRDefault="001A0FA7" w:rsidP="00E66FC0">
      <w:pPr>
        <w:spacing w:after="0" w:line="240" w:lineRule="auto"/>
        <w:jc w:val="both"/>
        <w:rPr>
          <w:rFonts w:cstheme="minorHAnsi"/>
        </w:rPr>
      </w:pPr>
    </w:p>
    <w:p w:rsidR="001A0FA7" w:rsidRDefault="001A0FA7" w:rsidP="00E66FC0">
      <w:pPr>
        <w:spacing w:after="0" w:line="240" w:lineRule="auto"/>
        <w:jc w:val="both"/>
        <w:rPr>
          <w:rFonts w:cstheme="minorHAnsi"/>
        </w:rPr>
      </w:pPr>
      <w:r>
        <w:rPr>
          <w:rFonts w:cstheme="minorHAnsi"/>
        </w:rPr>
        <w:t>The Statutory Planner for the application was:</w:t>
      </w:r>
      <w:r w:rsidR="00774389">
        <w:rPr>
          <w:rFonts w:cstheme="minorHAnsi"/>
        </w:rPr>
        <w:t xml:space="preserve"> Michelle Watt.</w:t>
      </w:r>
    </w:p>
    <w:p w:rsidR="001A0FA7" w:rsidRDefault="001A0FA7" w:rsidP="00E66FC0">
      <w:pPr>
        <w:spacing w:after="0" w:line="240" w:lineRule="auto"/>
        <w:jc w:val="both"/>
        <w:rPr>
          <w:rFonts w:cstheme="minorHAnsi"/>
        </w:rPr>
      </w:pPr>
      <w:r>
        <w:rPr>
          <w:rFonts w:cstheme="minorHAnsi"/>
        </w:rPr>
        <w:t xml:space="preserve">The applicant </w:t>
      </w:r>
      <w:r w:rsidR="00774389">
        <w:rPr>
          <w:rFonts w:cstheme="minorHAnsi"/>
        </w:rPr>
        <w:t>was Toni Sincock of Sincock Planning.</w:t>
      </w:r>
    </w:p>
    <w:p w:rsidR="00774389" w:rsidRDefault="00774389" w:rsidP="00E66FC0">
      <w:pPr>
        <w:spacing w:after="0" w:line="240" w:lineRule="auto"/>
        <w:jc w:val="both"/>
        <w:rPr>
          <w:rFonts w:cstheme="minorHAnsi"/>
        </w:rPr>
      </w:pPr>
      <w:r>
        <w:rPr>
          <w:rFonts w:cstheme="minorHAnsi"/>
        </w:rPr>
        <w:t xml:space="preserve">The owner of the property is: </w:t>
      </w:r>
      <w:r w:rsidR="005B0AAF">
        <w:rPr>
          <w:rFonts w:cstheme="minorHAnsi"/>
        </w:rPr>
        <w:t xml:space="preserve">Phil </w:t>
      </w:r>
      <w:proofErr w:type="spellStart"/>
      <w:r w:rsidR="005B0AAF">
        <w:rPr>
          <w:rFonts w:cstheme="minorHAnsi"/>
        </w:rPr>
        <w:t>Petch</w:t>
      </w:r>
      <w:proofErr w:type="spellEnd"/>
      <w:r w:rsidR="005B0AAF">
        <w:rPr>
          <w:rFonts w:cstheme="minorHAnsi"/>
        </w:rPr>
        <w:t xml:space="preserve">, </w:t>
      </w:r>
      <w:proofErr w:type="spellStart"/>
      <w:r w:rsidR="005B0AAF">
        <w:rPr>
          <w:rFonts w:cstheme="minorHAnsi"/>
        </w:rPr>
        <w:t>INDS</w:t>
      </w:r>
      <w:proofErr w:type="spellEnd"/>
      <w:r w:rsidR="005B0AAF">
        <w:rPr>
          <w:rFonts w:cstheme="minorHAnsi"/>
        </w:rPr>
        <w:t>.</w:t>
      </w:r>
    </w:p>
    <w:p w:rsidR="005B0AAF" w:rsidRDefault="005B0AAF" w:rsidP="00E66FC0">
      <w:pPr>
        <w:spacing w:after="0" w:line="240" w:lineRule="auto"/>
        <w:jc w:val="both"/>
        <w:rPr>
          <w:rFonts w:cstheme="minorHAnsi"/>
        </w:rPr>
      </w:pPr>
      <w:r>
        <w:rPr>
          <w:rFonts w:cstheme="minorHAnsi"/>
        </w:rPr>
        <w:t>The architect for the works was Mark Gratwick Architects</w:t>
      </w:r>
      <w:r w:rsidR="004617FD">
        <w:rPr>
          <w:rFonts w:cstheme="minorHAnsi"/>
        </w:rPr>
        <w:t>.</w:t>
      </w:r>
    </w:p>
    <w:p w:rsidR="00774389" w:rsidRDefault="00774389" w:rsidP="00E66FC0">
      <w:pPr>
        <w:spacing w:after="0" w:line="240" w:lineRule="auto"/>
        <w:jc w:val="both"/>
        <w:rPr>
          <w:rFonts w:cstheme="minorHAnsi"/>
        </w:rPr>
      </w:pPr>
      <w:r>
        <w:rPr>
          <w:rFonts w:cstheme="minorHAnsi"/>
        </w:rPr>
        <w:t xml:space="preserve">The contractors for the works included </w:t>
      </w:r>
      <w:r w:rsidR="005B0AAF">
        <w:rPr>
          <w:rFonts w:cstheme="minorHAnsi"/>
        </w:rPr>
        <w:t xml:space="preserve">Henry </w:t>
      </w:r>
      <w:proofErr w:type="spellStart"/>
      <w:r w:rsidR="005B0AAF">
        <w:rPr>
          <w:rFonts w:cstheme="minorHAnsi"/>
        </w:rPr>
        <w:t>Bongers</w:t>
      </w:r>
      <w:proofErr w:type="spellEnd"/>
      <w:r w:rsidR="005B0AAF">
        <w:rPr>
          <w:rFonts w:cstheme="minorHAnsi"/>
        </w:rPr>
        <w:t xml:space="preserve">, </w:t>
      </w:r>
      <w:proofErr w:type="spellStart"/>
      <w:r w:rsidR="005B0AAF">
        <w:rPr>
          <w:rFonts w:cstheme="minorHAnsi"/>
        </w:rPr>
        <w:t>BDEH</w:t>
      </w:r>
      <w:proofErr w:type="spellEnd"/>
      <w:r w:rsidR="005B0AAF">
        <w:rPr>
          <w:rFonts w:cstheme="minorHAnsi"/>
        </w:rPr>
        <w:t xml:space="preserve"> and John </w:t>
      </w:r>
      <w:proofErr w:type="spellStart"/>
      <w:r w:rsidR="005B0AAF">
        <w:rPr>
          <w:rFonts w:cstheme="minorHAnsi"/>
        </w:rPr>
        <w:t>Duynhoven</w:t>
      </w:r>
      <w:proofErr w:type="spellEnd"/>
      <w:r w:rsidR="005B0AAF">
        <w:rPr>
          <w:rFonts w:cstheme="minorHAnsi"/>
        </w:rPr>
        <w:t xml:space="preserve">, Jarrod </w:t>
      </w:r>
      <w:proofErr w:type="spellStart"/>
      <w:r w:rsidR="005B0AAF">
        <w:rPr>
          <w:rFonts w:cstheme="minorHAnsi"/>
        </w:rPr>
        <w:t>Leibhardt</w:t>
      </w:r>
      <w:proofErr w:type="spellEnd"/>
      <w:r w:rsidR="005B0AAF">
        <w:rPr>
          <w:rFonts w:cstheme="minorHAnsi"/>
        </w:rPr>
        <w:t xml:space="preserve"> &amp; Andrew Russell.</w:t>
      </w:r>
    </w:p>
    <w:p w:rsidR="00E33FEE" w:rsidRDefault="00E33FEE" w:rsidP="00190893">
      <w:pPr>
        <w:spacing w:after="0" w:line="240" w:lineRule="auto"/>
        <w:rPr>
          <w:rFonts w:cstheme="minorHAnsi"/>
        </w:rPr>
      </w:pPr>
    </w:p>
    <w:p w:rsidR="00E33FEE" w:rsidRDefault="003720EC" w:rsidP="003720EC">
      <w:pPr>
        <w:spacing w:after="0" w:line="240" w:lineRule="auto"/>
        <w:jc w:val="center"/>
        <w:rPr>
          <w:rFonts w:cstheme="minorHAnsi"/>
        </w:rPr>
      </w:pPr>
      <w:r>
        <w:rPr>
          <w:rFonts w:cstheme="minorHAnsi"/>
          <w:noProof/>
        </w:rPr>
        <w:drawing>
          <wp:inline distT="0" distB="0" distL="0" distR="0">
            <wp:extent cx="4752975" cy="267629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rdon Technical School 1927 - Lovell Chen.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4757850" cy="2679036"/>
                    </a:xfrm>
                    <a:prstGeom prst="rect">
                      <a:avLst/>
                    </a:prstGeom>
                  </pic:spPr>
                </pic:pic>
              </a:graphicData>
            </a:graphic>
          </wp:inline>
        </w:drawing>
      </w:r>
    </w:p>
    <w:p w:rsidR="007C6A12" w:rsidRDefault="003720EC" w:rsidP="003720EC">
      <w:pPr>
        <w:spacing w:after="0" w:line="240" w:lineRule="auto"/>
        <w:jc w:val="center"/>
        <w:rPr>
          <w:rFonts w:cstheme="minorHAnsi"/>
          <w:sz w:val="18"/>
        </w:rPr>
      </w:pPr>
      <w:proofErr w:type="gramStart"/>
      <w:r w:rsidRPr="007C6A12">
        <w:rPr>
          <w:rFonts w:cstheme="minorHAnsi"/>
          <w:sz w:val="18"/>
        </w:rPr>
        <w:t>Gordon Junior Technical School, 1927.</w:t>
      </w:r>
      <w:proofErr w:type="gramEnd"/>
      <w:r w:rsidRPr="007C6A12">
        <w:rPr>
          <w:rFonts w:cstheme="minorHAnsi"/>
          <w:sz w:val="18"/>
        </w:rPr>
        <w:t xml:space="preserve">  </w:t>
      </w:r>
    </w:p>
    <w:p w:rsidR="003720EC" w:rsidRPr="007C6A12" w:rsidRDefault="003720EC" w:rsidP="003720EC">
      <w:pPr>
        <w:spacing w:after="0" w:line="240" w:lineRule="auto"/>
        <w:jc w:val="center"/>
        <w:rPr>
          <w:rFonts w:cstheme="minorHAnsi"/>
          <w:sz w:val="18"/>
        </w:rPr>
      </w:pPr>
      <w:r w:rsidRPr="007C6A12">
        <w:rPr>
          <w:rFonts w:cstheme="minorHAnsi"/>
          <w:sz w:val="18"/>
        </w:rPr>
        <w:t xml:space="preserve">Source: Lovell Chen, ‘Former Gordon Junior Technical School Conservation Management Plan, 2013.  </w:t>
      </w:r>
    </w:p>
    <w:p w:rsidR="003720EC" w:rsidRDefault="003720EC" w:rsidP="003720EC">
      <w:pPr>
        <w:spacing w:after="0" w:line="240" w:lineRule="auto"/>
        <w:jc w:val="center"/>
        <w:rPr>
          <w:rFonts w:cstheme="minorHAnsi"/>
        </w:rPr>
      </w:pPr>
    </w:p>
    <w:p w:rsidR="00A072B2" w:rsidRDefault="00A072B2" w:rsidP="00A072B2">
      <w:pPr>
        <w:jc w:val="center"/>
        <w:rPr>
          <w:rFonts w:cstheme="minorHAnsi"/>
          <w:b/>
        </w:rPr>
      </w:pPr>
      <w:r>
        <w:rPr>
          <w:rFonts w:cstheme="minorHAnsi"/>
          <w:b/>
          <w:noProof/>
        </w:rPr>
        <w:lastRenderedPageBreak/>
        <w:drawing>
          <wp:inline distT="0" distB="0" distL="0" distR="0">
            <wp:extent cx="5731510" cy="4298950"/>
            <wp:effectExtent l="19050" t="0" r="2540" b="0"/>
            <wp:docPr id="5" name="Picture 4" descr="020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0_resize.JPG"/>
                    <pic:cNvPicPr/>
                  </pic:nvPicPr>
                  <pic:blipFill>
                    <a:blip r:embed="rId62" cstate="print"/>
                    <a:stretch>
                      <a:fillRect/>
                    </a:stretch>
                  </pic:blipFill>
                  <pic:spPr>
                    <a:xfrm>
                      <a:off x="0" y="0"/>
                      <a:ext cx="5731510" cy="4298950"/>
                    </a:xfrm>
                    <a:prstGeom prst="rect">
                      <a:avLst/>
                    </a:prstGeom>
                  </pic:spPr>
                </pic:pic>
              </a:graphicData>
            </a:graphic>
          </wp:inline>
        </w:drawing>
      </w:r>
    </w:p>
    <w:p w:rsidR="00A072B2" w:rsidRDefault="00A072B2" w:rsidP="00A072B2">
      <w:pPr>
        <w:spacing w:after="0" w:line="240" w:lineRule="auto"/>
        <w:jc w:val="center"/>
        <w:rPr>
          <w:rFonts w:cstheme="minorHAnsi"/>
          <w:sz w:val="18"/>
        </w:rPr>
      </w:pPr>
      <w:r w:rsidRPr="00A072B2">
        <w:rPr>
          <w:rFonts w:cstheme="minorHAnsi"/>
          <w:sz w:val="18"/>
        </w:rPr>
        <w:t xml:space="preserve">Devlin Apartments, </w:t>
      </w:r>
      <w:r>
        <w:rPr>
          <w:rFonts w:cstheme="minorHAnsi"/>
          <w:sz w:val="18"/>
        </w:rPr>
        <w:t xml:space="preserve">front elevation, </w:t>
      </w:r>
      <w:r w:rsidRPr="00A072B2">
        <w:rPr>
          <w:rFonts w:cstheme="minorHAnsi"/>
          <w:sz w:val="18"/>
        </w:rPr>
        <w:t>2016.  Source: David Rowe.</w:t>
      </w:r>
    </w:p>
    <w:p w:rsidR="00A072B2" w:rsidRDefault="00A072B2" w:rsidP="00A072B2">
      <w:pPr>
        <w:spacing w:after="0" w:line="240" w:lineRule="auto"/>
        <w:jc w:val="center"/>
        <w:rPr>
          <w:rFonts w:cstheme="minorHAnsi"/>
          <w:sz w:val="18"/>
        </w:rPr>
      </w:pPr>
    </w:p>
    <w:p w:rsidR="00A072B2" w:rsidRDefault="00A072B2" w:rsidP="00A072B2">
      <w:pPr>
        <w:spacing w:after="0" w:line="240" w:lineRule="auto"/>
        <w:jc w:val="center"/>
        <w:rPr>
          <w:rFonts w:cstheme="minorHAnsi"/>
          <w:sz w:val="18"/>
        </w:rPr>
      </w:pPr>
      <w:r>
        <w:rPr>
          <w:rFonts w:cstheme="minorHAnsi"/>
          <w:noProof/>
          <w:sz w:val="18"/>
        </w:rPr>
        <w:lastRenderedPageBreak/>
        <w:drawing>
          <wp:inline distT="0" distB="0" distL="0" distR="0">
            <wp:extent cx="5731510" cy="4298950"/>
            <wp:effectExtent l="19050" t="0" r="2540" b="0"/>
            <wp:docPr id="6" name="Picture 5" descr="022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2_resize.JPG"/>
                    <pic:cNvPicPr/>
                  </pic:nvPicPr>
                  <pic:blipFill>
                    <a:blip r:embed="rId63" cstate="print"/>
                    <a:stretch>
                      <a:fillRect/>
                    </a:stretch>
                  </pic:blipFill>
                  <pic:spPr>
                    <a:xfrm>
                      <a:off x="0" y="0"/>
                      <a:ext cx="5731510" cy="4298950"/>
                    </a:xfrm>
                    <a:prstGeom prst="rect">
                      <a:avLst/>
                    </a:prstGeom>
                  </pic:spPr>
                </pic:pic>
              </a:graphicData>
            </a:graphic>
          </wp:inline>
        </w:drawing>
      </w:r>
    </w:p>
    <w:p w:rsidR="00A072B2" w:rsidRDefault="00A072B2" w:rsidP="00A072B2">
      <w:pPr>
        <w:spacing w:after="0" w:line="240" w:lineRule="auto"/>
        <w:jc w:val="center"/>
        <w:rPr>
          <w:rFonts w:cstheme="minorHAnsi"/>
          <w:sz w:val="18"/>
        </w:rPr>
      </w:pPr>
      <w:r w:rsidRPr="00A072B2">
        <w:rPr>
          <w:rFonts w:cstheme="minorHAnsi"/>
          <w:sz w:val="18"/>
        </w:rPr>
        <w:t xml:space="preserve">Devlin Apartments, </w:t>
      </w:r>
      <w:r>
        <w:rPr>
          <w:rFonts w:cstheme="minorHAnsi"/>
          <w:sz w:val="18"/>
        </w:rPr>
        <w:t xml:space="preserve">rear elevation, </w:t>
      </w:r>
      <w:r w:rsidRPr="00A072B2">
        <w:rPr>
          <w:rFonts w:cstheme="minorHAnsi"/>
          <w:sz w:val="18"/>
        </w:rPr>
        <w:t>2016.  Source: David Rowe.</w:t>
      </w:r>
    </w:p>
    <w:p w:rsidR="00A072B2" w:rsidRPr="00A072B2" w:rsidRDefault="00A072B2" w:rsidP="00A072B2">
      <w:pPr>
        <w:spacing w:after="0" w:line="240" w:lineRule="auto"/>
        <w:jc w:val="center"/>
        <w:rPr>
          <w:rFonts w:cstheme="minorHAnsi"/>
          <w:sz w:val="18"/>
        </w:rPr>
      </w:pPr>
    </w:p>
    <w:p w:rsidR="003720EC" w:rsidRPr="00A072B2" w:rsidRDefault="003720EC" w:rsidP="00A072B2">
      <w:pPr>
        <w:spacing w:after="0" w:line="240" w:lineRule="auto"/>
        <w:jc w:val="center"/>
        <w:rPr>
          <w:rFonts w:cstheme="minorHAnsi"/>
          <w:sz w:val="18"/>
        </w:rPr>
      </w:pPr>
      <w:r w:rsidRPr="00A072B2">
        <w:rPr>
          <w:rFonts w:cstheme="minorHAnsi"/>
          <w:sz w:val="18"/>
        </w:rPr>
        <w:br w:type="page"/>
      </w:r>
    </w:p>
    <w:p w:rsidR="00BC0639" w:rsidRPr="00630957" w:rsidRDefault="00BC0639" w:rsidP="00BC0639">
      <w:pPr>
        <w:spacing w:after="0" w:line="240" w:lineRule="auto"/>
        <w:ind w:hanging="567"/>
        <w:rPr>
          <w:rFonts w:cstheme="minorHAnsi"/>
          <w:b/>
        </w:rPr>
      </w:pPr>
      <w:r>
        <w:rPr>
          <w:rFonts w:cstheme="minorHAnsi"/>
          <w:b/>
        </w:rPr>
        <w:lastRenderedPageBreak/>
        <w:t>10</w:t>
      </w:r>
      <w:r w:rsidRPr="00B76D7D">
        <w:rPr>
          <w:rFonts w:cstheme="minorHAnsi"/>
          <w:b/>
        </w:rPr>
        <w:t>.</w:t>
      </w:r>
      <w:r w:rsidRPr="00B76D7D">
        <w:rPr>
          <w:rFonts w:cstheme="minorHAnsi"/>
          <w:b/>
        </w:rPr>
        <w:tab/>
      </w:r>
      <w:r w:rsidR="003E3ED3">
        <w:rPr>
          <w:rFonts w:cstheme="minorHAnsi"/>
          <w:b/>
        </w:rPr>
        <w:t>Ladies Kiosk, Eastern Park, Garden Street, Geelong.</w:t>
      </w:r>
    </w:p>
    <w:p w:rsidR="003E3ED3" w:rsidRDefault="003E3ED3" w:rsidP="00E66FC0">
      <w:pPr>
        <w:spacing w:after="0" w:line="240" w:lineRule="auto"/>
        <w:jc w:val="both"/>
        <w:rPr>
          <w:rFonts w:cstheme="minorHAnsi"/>
        </w:rPr>
      </w:pPr>
      <w:r>
        <w:rPr>
          <w:rFonts w:cstheme="minorHAnsi"/>
          <w:b/>
        </w:rPr>
        <w:t>Significance</w:t>
      </w:r>
      <w:r w:rsidRPr="00630957">
        <w:rPr>
          <w:rFonts w:cstheme="minorHAnsi"/>
          <w:b/>
        </w:rPr>
        <w:t>:</w:t>
      </w:r>
      <w:r>
        <w:rPr>
          <w:rFonts w:cstheme="minorHAnsi"/>
        </w:rPr>
        <w:t xml:space="preserve"> </w:t>
      </w:r>
      <w:r w:rsidR="00461F46">
        <w:rPr>
          <w:rFonts w:cstheme="minorHAnsi"/>
        </w:rPr>
        <w:t>Contributory significance to the State-listed Eastern Park and Geelong Botanic Gardens.  In June 1904, The Argus reported on a preliminary meeting of the ladies’ section of the Queen’s statue and improvement committee that had been established to examine ways of devising fitting tributes to the late Queen Victoria.  At the meeting was ‘a good deal of enthusiasm … for the erection of a kiosk in the Market-square.’  It was also in 1904 when the Geelong architects, Tombs and Durran, won a design competition for the proposed “bandstand” to be erected in the Market Square Reserve.  Unveiled as part of a broader beautification of Market Squ</w:t>
      </w:r>
      <w:r w:rsidR="00B331AE">
        <w:rPr>
          <w:rFonts w:cstheme="minorHAnsi"/>
        </w:rPr>
        <w:t>a</w:t>
      </w:r>
      <w:r w:rsidR="00461F46">
        <w:rPr>
          <w:rFonts w:cstheme="minorHAnsi"/>
        </w:rPr>
        <w:t>re in November 1904, the Geelong Advertiser reported the opening ceremony as follows:</w:t>
      </w:r>
    </w:p>
    <w:p w:rsidR="00461F46" w:rsidRDefault="00461F46" w:rsidP="00E66FC0">
      <w:pPr>
        <w:spacing w:after="0" w:line="240" w:lineRule="auto"/>
        <w:jc w:val="both"/>
        <w:rPr>
          <w:rFonts w:cstheme="minorHAnsi"/>
        </w:rPr>
      </w:pPr>
    </w:p>
    <w:p w:rsidR="00461F46" w:rsidRDefault="00461F46" w:rsidP="00E66FC0">
      <w:pPr>
        <w:spacing w:after="0" w:line="240" w:lineRule="auto"/>
        <w:ind w:left="567" w:right="521"/>
        <w:jc w:val="both"/>
        <w:rPr>
          <w:rFonts w:cstheme="minorHAnsi"/>
        </w:rPr>
      </w:pPr>
      <w:r>
        <w:rPr>
          <w:rFonts w:cstheme="minorHAnsi"/>
        </w:rPr>
        <w:t xml:space="preserve">The central part of the town has been greatly </w:t>
      </w:r>
      <w:r w:rsidR="00756ED0">
        <w:rPr>
          <w:rFonts w:cstheme="minorHAnsi"/>
        </w:rPr>
        <w:t>improved</w:t>
      </w:r>
      <w:r>
        <w:rPr>
          <w:rFonts w:cstheme="minorHAnsi"/>
        </w:rPr>
        <w:t xml:space="preserve"> by the ornamentations in the Market-square.  The Queen’s statue occupies a central position,</w:t>
      </w:r>
      <w:r w:rsidR="00756ED0">
        <w:rPr>
          <w:rFonts w:cstheme="minorHAnsi"/>
        </w:rPr>
        <w:t xml:space="preserve"> </w:t>
      </w:r>
      <w:r>
        <w:rPr>
          <w:rFonts w:cstheme="minorHAnsi"/>
        </w:rPr>
        <w:t xml:space="preserve">and buffalo grass has been sown round the base, the whole being enclosed with a neat iron fence … Other improvements include a band-stand and ladies’ kiosk </w:t>
      </w:r>
      <w:proofErr w:type="gramStart"/>
      <w:r>
        <w:rPr>
          <w:rFonts w:cstheme="minorHAnsi"/>
        </w:rPr>
        <w:t>…[</w:t>
      </w:r>
      <w:proofErr w:type="gramEnd"/>
      <w:r w:rsidR="00B331AE">
        <w:rPr>
          <w:rFonts w:cstheme="minorHAnsi"/>
        </w:rPr>
        <w:t>Geelong Advertiser, 25 N</w:t>
      </w:r>
      <w:r>
        <w:rPr>
          <w:rFonts w:cstheme="minorHAnsi"/>
        </w:rPr>
        <w:t>ov 1904, p.2]</w:t>
      </w:r>
    </w:p>
    <w:p w:rsidR="00461F46" w:rsidRDefault="00461F46" w:rsidP="00E66FC0">
      <w:pPr>
        <w:spacing w:after="0" w:line="240" w:lineRule="auto"/>
        <w:jc w:val="both"/>
        <w:rPr>
          <w:rFonts w:cstheme="minorHAnsi"/>
        </w:rPr>
      </w:pPr>
    </w:p>
    <w:p w:rsidR="00461F46" w:rsidRDefault="00461F46" w:rsidP="00E66FC0">
      <w:pPr>
        <w:spacing w:after="0" w:line="240" w:lineRule="auto"/>
        <w:jc w:val="both"/>
        <w:rPr>
          <w:rFonts w:cstheme="minorHAnsi"/>
        </w:rPr>
      </w:pPr>
      <w:r>
        <w:rPr>
          <w:rFonts w:cstheme="minorHAnsi"/>
        </w:rPr>
        <w:t xml:space="preserve">The design of the Ladies’ Kiosk formed part of a recognisable design </w:t>
      </w:r>
      <w:r w:rsidR="00B331AE">
        <w:rPr>
          <w:rFonts w:cstheme="minorHAnsi"/>
        </w:rPr>
        <w:t>repertoire</w:t>
      </w:r>
      <w:r>
        <w:rPr>
          <w:rFonts w:cstheme="minorHAnsi"/>
        </w:rPr>
        <w:t xml:space="preserve"> of the architects, Tombs and Durran, in the provision of the distinctive domed roof.  They were to later design prominent commercial </w:t>
      </w:r>
      <w:r w:rsidR="00756ED0">
        <w:rPr>
          <w:rFonts w:cstheme="minorHAnsi"/>
        </w:rPr>
        <w:t>buildings</w:t>
      </w:r>
      <w:r>
        <w:rPr>
          <w:rFonts w:cstheme="minorHAnsi"/>
        </w:rPr>
        <w:t xml:space="preserve"> in central Geelong that featured similarly distinctive roof forms, including the </w:t>
      </w:r>
      <w:r w:rsidR="00756ED0">
        <w:rPr>
          <w:rFonts w:cstheme="minorHAnsi"/>
        </w:rPr>
        <w:t xml:space="preserve">corner pavilion to </w:t>
      </w:r>
      <w:proofErr w:type="spellStart"/>
      <w:r w:rsidR="00756ED0">
        <w:rPr>
          <w:rFonts w:cstheme="minorHAnsi"/>
        </w:rPr>
        <w:t>Macrow’s</w:t>
      </w:r>
      <w:proofErr w:type="spellEnd"/>
      <w:r w:rsidR="00756ED0">
        <w:rPr>
          <w:rFonts w:cstheme="minorHAnsi"/>
        </w:rPr>
        <w:t xml:space="preserve"> Furniture Arcade, corner Ryrie and Gheringhap Streets, in 1911 and the </w:t>
      </w:r>
      <w:r>
        <w:rPr>
          <w:rFonts w:cstheme="minorHAnsi"/>
        </w:rPr>
        <w:t xml:space="preserve">end </w:t>
      </w:r>
      <w:r w:rsidR="00756ED0">
        <w:rPr>
          <w:rFonts w:cstheme="minorHAnsi"/>
        </w:rPr>
        <w:t>towers</w:t>
      </w:r>
      <w:r>
        <w:rPr>
          <w:rFonts w:cstheme="minorHAnsi"/>
        </w:rPr>
        <w:t xml:space="preserve"> to the Solomon’s </w:t>
      </w:r>
      <w:r w:rsidR="00756ED0">
        <w:rPr>
          <w:rFonts w:cstheme="minorHAnsi"/>
        </w:rPr>
        <w:t>Building</w:t>
      </w:r>
      <w:r>
        <w:rPr>
          <w:rFonts w:cstheme="minorHAnsi"/>
        </w:rPr>
        <w:t xml:space="preserve"> in 1912 (now Market Square</w:t>
      </w:r>
      <w:r w:rsidR="00756ED0">
        <w:rPr>
          <w:rFonts w:cstheme="minorHAnsi"/>
        </w:rPr>
        <w:t xml:space="preserve"> Shopping Centre complex).  </w:t>
      </w:r>
    </w:p>
    <w:p w:rsidR="003E3ED3" w:rsidRDefault="003E3ED3" w:rsidP="00E66FC0">
      <w:pPr>
        <w:spacing w:after="0" w:line="240" w:lineRule="auto"/>
        <w:jc w:val="both"/>
        <w:rPr>
          <w:rFonts w:cstheme="minorHAnsi"/>
          <w:b/>
        </w:rPr>
      </w:pPr>
    </w:p>
    <w:p w:rsidR="00BC0639" w:rsidRDefault="00BC0639" w:rsidP="00E66FC0">
      <w:pPr>
        <w:spacing w:after="0" w:line="240" w:lineRule="auto"/>
        <w:jc w:val="both"/>
        <w:rPr>
          <w:rFonts w:cstheme="minorHAnsi"/>
        </w:rPr>
      </w:pPr>
      <w:r>
        <w:rPr>
          <w:rFonts w:cstheme="minorHAnsi"/>
          <w:b/>
        </w:rPr>
        <w:t>Works</w:t>
      </w:r>
      <w:r w:rsidRPr="00630957">
        <w:rPr>
          <w:rFonts w:cstheme="minorHAnsi"/>
          <w:b/>
        </w:rPr>
        <w:t>:</w:t>
      </w:r>
      <w:r>
        <w:rPr>
          <w:rFonts w:cstheme="minorHAnsi"/>
        </w:rPr>
        <w:t xml:space="preserve"> </w:t>
      </w:r>
      <w:r w:rsidR="003E3ED3">
        <w:rPr>
          <w:rFonts w:cstheme="minorHAnsi"/>
        </w:rPr>
        <w:t>Works to the Ladies Kiosk have involve</w:t>
      </w:r>
      <w:r w:rsidR="000B6695">
        <w:rPr>
          <w:rFonts w:cstheme="minorHAnsi"/>
        </w:rPr>
        <w:t>d</w:t>
      </w:r>
      <w:r w:rsidR="003E3ED3">
        <w:rPr>
          <w:rFonts w:cstheme="minorHAnsi"/>
        </w:rPr>
        <w:t xml:space="preserve"> the </w:t>
      </w:r>
      <w:r w:rsidR="00B331AE">
        <w:rPr>
          <w:rFonts w:cstheme="minorHAnsi"/>
        </w:rPr>
        <w:t>re</w:t>
      </w:r>
      <w:r w:rsidR="003E3ED3">
        <w:rPr>
          <w:rFonts w:cstheme="minorHAnsi"/>
        </w:rPr>
        <w:t xml:space="preserve">construction of a concrete plinth (based on the original design in Market Square, Geelong), installation of a tiled floor (based on the designs, patterns and colours of verandah floors by the architects), re-roofing, </w:t>
      </w:r>
      <w:r w:rsidR="00B331AE">
        <w:rPr>
          <w:rFonts w:cstheme="minorHAnsi"/>
        </w:rPr>
        <w:t>reconstruction of timber droplets to the eaves</w:t>
      </w:r>
      <w:r w:rsidR="009957F0">
        <w:rPr>
          <w:rFonts w:cstheme="minorHAnsi"/>
        </w:rPr>
        <w:t xml:space="preserve"> and the timber balustrades (as per the historical photograph)</w:t>
      </w:r>
      <w:r w:rsidR="00B331AE">
        <w:rPr>
          <w:rFonts w:cstheme="minorHAnsi"/>
        </w:rPr>
        <w:t xml:space="preserve">, </w:t>
      </w:r>
      <w:r w:rsidR="003E3ED3">
        <w:rPr>
          <w:rFonts w:cstheme="minorHAnsi"/>
        </w:rPr>
        <w:t xml:space="preserve">other repairs and external paint (based on documentary evidence and paint scrapes).  Although still a work in progress, the construction of the raised base, </w:t>
      </w:r>
      <w:r w:rsidR="00B331AE">
        <w:rPr>
          <w:rFonts w:cstheme="minorHAnsi"/>
        </w:rPr>
        <w:t xml:space="preserve">reconstruction, </w:t>
      </w:r>
      <w:r w:rsidR="003E3ED3">
        <w:rPr>
          <w:rFonts w:cstheme="minorHAnsi"/>
        </w:rPr>
        <w:t xml:space="preserve">repairs and anticipated external painting </w:t>
      </w:r>
      <w:r w:rsidR="00B331AE">
        <w:rPr>
          <w:rFonts w:cstheme="minorHAnsi"/>
        </w:rPr>
        <w:t xml:space="preserve">– based on historical and physical evidence – is returning </w:t>
      </w:r>
      <w:r w:rsidR="003E3ED3">
        <w:rPr>
          <w:rFonts w:cstheme="minorHAnsi"/>
        </w:rPr>
        <w:t xml:space="preserve">this important structure in Eastern Park to its original intended appearance.  The forlorn character that the structure has endured for some time is soon to be a thing of the past and this highly important community structure will inevitably be appreciated by the public for years to come.  </w:t>
      </w:r>
    </w:p>
    <w:p w:rsidR="00774389" w:rsidRDefault="00774389" w:rsidP="00E66FC0">
      <w:pPr>
        <w:spacing w:after="0" w:line="240" w:lineRule="auto"/>
        <w:jc w:val="both"/>
        <w:rPr>
          <w:rFonts w:cstheme="minorHAnsi"/>
        </w:rPr>
      </w:pPr>
    </w:p>
    <w:p w:rsidR="00774389" w:rsidRDefault="00774389" w:rsidP="00E66FC0">
      <w:pPr>
        <w:spacing w:after="0" w:line="240" w:lineRule="auto"/>
        <w:jc w:val="both"/>
        <w:rPr>
          <w:rFonts w:cstheme="minorHAnsi"/>
        </w:rPr>
      </w:pPr>
      <w:r>
        <w:rPr>
          <w:rFonts w:cstheme="minorHAnsi"/>
        </w:rPr>
        <w:t>A heritage permit was granted from Heritage Victoria for the works.</w:t>
      </w:r>
    </w:p>
    <w:p w:rsidR="00774389" w:rsidRDefault="00774389" w:rsidP="00E66FC0">
      <w:pPr>
        <w:spacing w:after="0" w:line="240" w:lineRule="auto"/>
        <w:jc w:val="both"/>
        <w:rPr>
          <w:rFonts w:cstheme="minorHAnsi"/>
        </w:rPr>
      </w:pPr>
      <w:r>
        <w:rPr>
          <w:rFonts w:cstheme="minorHAnsi"/>
        </w:rPr>
        <w:t xml:space="preserve">An application for funding the restoration was made by Mrs Annie </w:t>
      </w:r>
      <w:proofErr w:type="spellStart"/>
      <w:r>
        <w:rPr>
          <w:rFonts w:cstheme="minorHAnsi"/>
        </w:rPr>
        <w:t>McGeachie</w:t>
      </w:r>
      <w:proofErr w:type="spellEnd"/>
      <w:r>
        <w:rPr>
          <w:rFonts w:cstheme="minorHAnsi"/>
        </w:rPr>
        <w:t>, as a representative of the Friends of the Geelong Botanic Gardens.</w:t>
      </w:r>
    </w:p>
    <w:p w:rsidR="004617FD" w:rsidRDefault="004617FD" w:rsidP="00E66FC0">
      <w:pPr>
        <w:spacing w:after="0" w:line="240" w:lineRule="auto"/>
        <w:jc w:val="both"/>
        <w:rPr>
          <w:rFonts w:cstheme="minorHAnsi"/>
        </w:rPr>
      </w:pPr>
      <w:r w:rsidRPr="00387602">
        <w:rPr>
          <w:rFonts w:cstheme="minorHAnsi"/>
        </w:rPr>
        <w:t xml:space="preserve">The architect for the drawings was Mark Sanders, Third Ecology Architects. </w:t>
      </w:r>
    </w:p>
    <w:p w:rsidR="00774389" w:rsidRDefault="00774389" w:rsidP="00E66FC0">
      <w:pPr>
        <w:spacing w:after="0" w:line="240" w:lineRule="auto"/>
        <w:jc w:val="both"/>
        <w:rPr>
          <w:rFonts w:cstheme="minorHAnsi"/>
        </w:rPr>
      </w:pPr>
      <w:r>
        <w:rPr>
          <w:rFonts w:cstheme="minorHAnsi"/>
        </w:rPr>
        <w:t>The project manager for the works was Shane Jacobsen, City of Greater Geelong.</w:t>
      </w:r>
    </w:p>
    <w:p w:rsidR="00774389" w:rsidRDefault="00774389" w:rsidP="00E66FC0">
      <w:pPr>
        <w:spacing w:after="0" w:line="240" w:lineRule="auto"/>
        <w:jc w:val="both"/>
        <w:rPr>
          <w:rFonts w:cstheme="minorHAnsi"/>
        </w:rPr>
      </w:pPr>
      <w:r>
        <w:rPr>
          <w:rFonts w:cstheme="minorHAnsi"/>
        </w:rPr>
        <w:t xml:space="preserve">The contractor for the works was: </w:t>
      </w:r>
      <w:r w:rsidR="000B1488">
        <w:rPr>
          <w:rFonts w:cstheme="minorHAnsi"/>
        </w:rPr>
        <w:t>Rod Jones, Trak Constructions (Brad Jones, Construction Manager).</w:t>
      </w:r>
    </w:p>
    <w:p w:rsidR="00C3510A" w:rsidRDefault="00C3510A" w:rsidP="00BC0639">
      <w:pPr>
        <w:spacing w:after="0" w:line="240" w:lineRule="auto"/>
        <w:rPr>
          <w:rFonts w:cstheme="minorHAnsi"/>
        </w:rPr>
      </w:pPr>
    </w:p>
    <w:p w:rsidR="00A072B2" w:rsidRDefault="006B7756" w:rsidP="00275E0E">
      <w:pPr>
        <w:spacing w:after="0" w:line="240" w:lineRule="auto"/>
        <w:jc w:val="center"/>
        <w:rPr>
          <w:rFonts w:cstheme="minorHAnsi"/>
        </w:rPr>
      </w:pPr>
      <w:r>
        <w:rPr>
          <w:rFonts w:cstheme="minorHAnsi"/>
          <w:noProof/>
        </w:rPr>
        <w:lastRenderedPageBreak/>
        <w:drawing>
          <wp:inline distT="0" distB="0" distL="0" distR="0">
            <wp:extent cx="3448050" cy="486280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 of Copy of GRS2009[1586]153scan.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448050" cy="4862803"/>
                    </a:xfrm>
                    <a:prstGeom prst="rect">
                      <a:avLst/>
                    </a:prstGeom>
                  </pic:spPr>
                </pic:pic>
              </a:graphicData>
            </a:graphic>
          </wp:inline>
        </w:drawing>
      </w:r>
    </w:p>
    <w:p w:rsidR="006B7756" w:rsidRPr="006B7756" w:rsidRDefault="006B7756" w:rsidP="00275E0E">
      <w:pPr>
        <w:spacing w:after="0" w:line="240" w:lineRule="auto"/>
        <w:jc w:val="center"/>
        <w:rPr>
          <w:rFonts w:cstheme="minorHAnsi"/>
          <w:sz w:val="18"/>
        </w:rPr>
      </w:pPr>
      <w:proofErr w:type="gramStart"/>
      <w:r w:rsidRPr="006B7756">
        <w:rPr>
          <w:rFonts w:cstheme="minorHAnsi"/>
          <w:sz w:val="18"/>
        </w:rPr>
        <w:t>Ladies Kiosk, Market Square, n.d. [c.1904].</w:t>
      </w:r>
      <w:proofErr w:type="gramEnd"/>
      <w:r w:rsidRPr="006B7756">
        <w:rPr>
          <w:rFonts w:cstheme="minorHAnsi"/>
          <w:sz w:val="18"/>
        </w:rPr>
        <w:t xml:space="preserve">  Source: Geelong Library &amp; Heritage Centre, GRS2009/153.</w:t>
      </w:r>
    </w:p>
    <w:p w:rsidR="00A072B2" w:rsidRDefault="00A072B2" w:rsidP="00275E0E">
      <w:pPr>
        <w:spacing w:after="0" w:line="240" w:lineRule="auto"/>
        <w:jc w:val="center"/>
        <w:rPr>
          <w:rFonts w:cstheme="minorHAnsi"/>
        </w:rPr>
      </w:pPr>
    </w:p>
    <w:p w:rsidR="006B7756" w:rsidRDefault="006B7756" w:rsidP="00275E0E">
      <w:pPr>
        <w:spacing w:after="0" w:line="240" w:lineRule="auto"/>
        <w:jc w:val="center"/>
        <w:rPr>
          <w:rFonts w:cstheme="minorHAnsi"/>
        </w:rPr>
      </w:pPr>
      <w:r>
        <w:rPr>
          <w:rFonts w:cstheme="minorHAnsi"/>
          <w:noProof/>
        </w:rPr>
        <w:drawing>
          <wp:inline distT="0" distB="0" distL="0" distR="0">
            <wp:extent cx="4162425" cy="312204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_resize.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165501" cy="3124357"/>
                    </a:xfrm>
                    <a:prstGeom prst="rect">
                      <a:avLst/>
                    </a:prstGeom>
                  </pic:spPr>
                </pic:pic>
              </a:graphicData>
            </a:graphic>
          </wp:inline>
        </w:drawing>
      </w:r>
    </w:p>
    <w:p w:rsidR="00050ECE" w:rsidRPr="006B7756" w:rsidRDefault="006B7756" w:rsidP="00275E0E">
      <w:pPr>
        <w:spacing w:after="0" w:line="240" w:lineRule="auto"/>
        <w:jc w:val="center"/>
        <w:rPr>
          <w:rFonts w:cstheme="minorHAnsi"/>
          <w:sz w:val="18"/>
        </w:rPr>
      </w:pPr>
      <w:r w:rsidRPr="006B7756">
        <w:rPr>
          <w:rFonts w:cstheme="minorHAnsi"/>
          <w:sz w:val="18"/>
        </w:rPr>
        <w:t>Ladies Kiosk, Eastern Park, 2015.  Source: David Rowe.</w:t>
      </w:r>
    </w:p>
    <w:p w:rsidR="006B7756" w:rsidRDefault="006B7756" w:rsidP="00275E0E">
      <w:pPr>
        <w:spacing w:after="0" w:line="240" w:lineRule="auto"/>
        <w:jc w:val="center"/>
        <w:rPr>
          <w:rFonts w:cstheme="minorHAnsi"/>
        </w:rPr>
      </w:pPr>
    </w:p>
    <w:p w:rsidR="006B7756" w:rsidRDefault="006B7756" w:rsidP="00275E0E">
      <w:pPr>
        <w:spacing w:after="0" w:line="240" w:lineRule="auto"/>
        <w:jc w:val="center"/>
        <w:rPr>
          <w:rFonts w:cstheme="minorHAnsi"/>
        </w:rPr>
      </w:pPr>
    </w:p>
    <w:p w:rsidR="006B7756" w:rsidRDefault="006B7756" w:rsidP="00275E0E">
      <w:pPr>
        <w:spacing w:after="0" w:line="240" w:lineRule="auto"/>
        <w:jc w:val="center"/>
        <w:rPr>
          <w:rFonts w:cstheme="minorHAnsi"/>
        </w:rPr>
      </w:pPr>
    </w:p>
    <w:p w:rsidR="006B7756" w:rsidRDefault="006B7756" w:rsidP="00275E0E">
      <w:pPr>
        <w:spacing w:after="0" w:line="240" w:lineRule="auto"/>
        <w:jc w:val="center"/>
        <w:rPr>
          <w:rFonts w:cstheme="minorHAnsi"/>
        </w:rPr>
      </w:pPr>
    </w:p>
    <w:p w:rsidR="006B7756" w:rsidRDefault="006B7756" w:rsidP="00275E0E">
      <w:pPr>
        <w:spacing w:after="0" w:line="240" w:lineRule="auto"/>
        <w:jc w:val="center"/>
        <w:rPr>
          <w:rFonts w:cstheme="minorHAnsi"/>
        </w:rPr>
      </w:pPr>
    </w:p>
    <w:p w:rsidR="006B7756" w:rsidRDefault="006B7756" w:rsidP="00275E0E">
      <w:pPr>
        <w:spacing w:after="0" w:line="240" w:lineRule="auto"/>
        <w:jc w:val="center"/>
        <w:rPr>
          <w:rFonts w:cstheme="minorHAnsi"/>
        </w:rPr>
      </w:pPr>
    </w:p>
    <w:p w:rsidR="00B331AE" w:rsidRDefault="00B331AE" w:rsidP="00B331AE">
      <w:pPr>
        <w:spacing w:after="0" w:line="240" w:lineRule="auto"/>
        <w:jc w:val="center"/>
        <w:rPr>
          <w:rFonts w:cstheme="minorHAnsi"/>
        </w:rPr>
      </w:pPr>
      <w:r>
        <w:rPr>
          <w:rFonts w:cstheme="minorHAnsi"/>
          <w:noProof/>
        </w:rPr>
        <w:drawing>
          <wp:inline distT="0" distB="0" distL="0" distR="0">
            <wp:extent cx="4886325" cy="3665015"/>
            <wp:effectExtent l="19050" t="0" r="9525" b="0"/>
            <wp:docPr id="55" name="Picture 54" descr="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8.JPG"/>
                    <pic:cNvPicPr/>
                  </pic:nvPicPr>
                  <pic:blipFill>
                    <a:blip r:embed="rId66" cstate="print"/>
                    <a:stretch>
                      <a:fillRect/>
                    </a:stretch>
                  </pic:blipFill>
                  <pic:spPr>
                    <a:xfrm>
                      <a:off x="0" y="0"/>
                      <a:ext cx="4889937" cy="3667724"/>
                    </a:xfrm>
                    <a:prstGeom prst="rect">
                      <a:avLst/>
                    </a:prstGeom>
                  </pic:spPr>
                </pic:pic>
              </a:graphicData>
            </a:graphic>
          </wp:inline>
        </w:drawing>
      </w:r>
    </w:p>
    <w:p w:rsidR="00B331AE" w:rsidRDefault="00B331AE" w:rsidP="00B331AE">
      <w:pPr>
        <w:spacing w:after="0" w:line="240" w:lineRule="auto"/>
        <w:jc w:val="center"/>
        <w:rPr>
          <w:rFonts w:cstheme="minorHAnsi"/>
          <w:sz w:val="18"/>
        </w:rPr>
      </w:pPr>
      <w:r w:rsidRPr="00B331AE">
        <w:rPr>
          <w:rFonts w:cstheme="minorHAnsi"/>
          <w:sz w:val="18"/>
        </w:rPr>
        <w:t>Ladies Kiosk under restoration &amp; reconstruction, 2 May 2016.  Source: David Rowe.</w:t>
      </w:r>
    </w:p>
    <w:p w:rsidR="00B331AE" w:rsidRDefault="00B331AE" w:rsidP="00B331AE">
      <w:pPr>
        <w:spacing w:after="0" w:line="240" w:lineRule="auto"/>
        <w:jc w:val="center"/>
        <w:rPr>
          <w:rFonts w:cstheme="minorHAnsi"/>
          <w:sz w:val="18"/>
        </w:rPr>
      </w:pPr>
    </w:p>
    <w:p w:rsidR="00B331AE" w:rsidRDefault="00B331AE" w:rsidP="00B331AE">
      <w:pPr>
        <w:spacing w:after="0" w:line="240" w:lineRule="auto"/>
        <w:jc w:val="center"/>
        <w:rPr>
          <w:rFonts w:cstheme="minorHAnsi"/>
          <w:sz w:val="18"/>
        </w:rPr>
      </w:pPr>
      <w:r>
        <w:rPr>
          <w:rFonts w:cstheme="minorHAnsi"/>
          <w:noProof/>
          <w:sz w:val="18"/>
        </w:rPr>
        <w:drawing>
          <wp:inline distT="0" distB="0" distL="0" distR="0">
            <wp:extent cx="4914900" cy="3686448"/>
            <wp:effectExtent l="19050" t="0" r="0" b="0"/>
            <wp:docPr id="62" name="Picture 61" descr="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JPG"/>
                    <pic:cNvPicPr/>
                  </pic:nvPicPr>
                  <pic:blipFill>
                    <a:blip r:embed="rId67" cstate="print"/>
                    <a:stretch>
                      <a:fillRect/>
                    </a:stretch>
                  </pic:blipFill>
                  <pic:spPr>
                    <a:xfrm>
                      <a:off x="0" y="0"/>
                      <a:ext cx="4918533" cy="3689173"/>
                    </a:xfrm>
                    <a:prstGeom prst="rect">
                      <a:avLst/>
                    </a:prstGeom>
                  </pic:spPr>
                </pic:pic>
              </a:graphicData>
            </a:graphic>
          </wp:inline>
        </w:drawing>
      </w:r>
    </w:p>
    <w:p w:rsidR="00B331AE" w:rsidRDefault="00B331AE" w:rsidP="00B331AE">
      <w:pPr>
        <w:spacing w:after="0" w:line="240" w:lineRule="auto"/>
        <w:jc w:val="center"/>
        <w:rPr>
          <w:rFonts w:cstheme="minorHAnsi"/>
          <w:sz w:val="18"/>
        </w:rPr>
      </w:pPr>
      <w:r>
        <w:rPr>
          <w:rFonts w:cstheme="minorHAnsi"/>
          <w:sz w:val="18"/>
        </w:rPr>
        <w:t>Ladies Kiosk under restoration &amp; reconstruction, 2 May 2016.  Source: David Rowe.</w:t>
      </w:r>
    </w:p>
    <w:p w:rsidR="00004B54" w:rsidRDefault="00004B54" w:rsidP="00B331AE">
      <w:pPr>
        <w:spacing w:after="0" w:line="240" w:lineRule="auto"/>
        <w:jc w:val="center"/>
        <w:rPr>
          <w:rFonts w:cstheme="minorHAnsi"/>
          <w:sz w:val="18"/>
        </w:rPr>
      </w:pPr>
    </w:p>
    <w:p w:rsidR="00004B54" w:rsidRDefault="00004B54" w:rsidP="00B331AE">
      <w:pPr>
        <w:spacing w:after="0" w:line="240" w:lineRule="auto"/>
        <w:jc w:val="center"/>
        <w:rPr>
          <w:rFonts w:cstheme="minorHAnsi"/>
          <w:sz w:val="18"/>
        </w:rPr>
      </w:pPr>
      <w:r>
        <w:rPr>
          <w:rFonts w:cstheme="minorHAnsi"/>
          <w:noProof/>
          <w:sz w:val="18"/>
        </w:rPr>
        <w:lastRenderedPageBreak/>
        <w:drawing>
          <wp:inline distT="0" distB="0" distL="0" distR="0">
            <wp:extent cx="5143500" cy="3857910"/>
            <wp:effectExtent l="19050" t="0" r="0" b="0"/>
            <wp:docPr id="63" name="Picture 62" descr="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JPG"/>
                    <pic:cNvPicPr/>
                  </pic:nvPicPr>
                  <pic:blipFill>
                    <a:blip r:embed="rId68" cstate="print"/>
                    <a:stretch>
                      <a:fillRect/>
                    </a:stretch>
                  </pic:blipFill>
                  <pic:spPr>
                    <a:xfrm>
                      <a:off x="0" y="0"/>
                      <a:ext cx="5147302" cy="3860761"/>
                    </a:xfrm>
                    <a:prstGeom prst="rect">
                      <a:avLst/>
                    </a:prstGeom>
                  </pic:spPr>
                </pic:pic>
              </a:graphicData>
            </a:graphic>
          </wp:inline>
        </w:drawing>
      </w:r>
    </w:p>
    <w:p w:rsidR="00004B54" w:rsidRDefault="00004B54" w:rsidP="00B331AE">
      <w:pPr>
        <w:spacing w:after="0" w:line="240" w:lineRule="auto"/>
        <w:jc w:val="center"/>
        <w:rPr>
          <w:rFonts w:cstheme="minorHAnsi"/>
          <w:sz w:val="18"/>
        </w:rPr>
      </w:pPr>
      <w:r>
        <w:rPr>
          <w:rFonts w:cstheme="minorHAnsi"/>
          <w:sz w:val="18"/>
        </w:rPr>
        <w:t>Detail of new base and stairs, 2 May 2016.  Source: David Rowe</w:t>
      </w:r>
    </w:p>
    <w:p w:rsidR="00004B54" w:rsidRDefault="00004B54" w:rsidP="00B331AE">
      <w:pPr>
        <w:spacing w:after="0" w:line="240" w:lineRule="auto"/>
        <w:jc w:val="center"/>
        <w:rPr>
          <w:rFonts w:cstheme="minorHAnsi"/>
          <w:sz w:val="18"/>
        </w:rPr>
      </w:pPr>
    </w:p>
    <w:p w:rsidR="00004B54" w:rsidRDefault="00004B54" w:rsidP="00B331AE">
      <w:pPr>
        <w:spacing w:after="0" w:line="240" w:lineRule="auto"/>
        <w:jc w:val="center"/>
        <w:rPr>
          <w:rFonts w:cstheme="minorHAnsi"/>
          <w:sz w:val="18"/>
        </w:rPr>
      </w:pPr>
      <w:r>
        <w:rPr>
          <w:rFonts w:cstheme="minorHAnsi"/>
          <w:noProof/>
          <w:sz w:val="18"/>
        </w:rPr>
        <w:drawing>
          <wp:inline distT="0" distB="0" distL="0" distR="0">
            <wp:extent cx="5143120" cy="3857625"/>
            <wp:effectExtent l="19050" t="0" r="380" b="0"/>
            <wp:docPr id="64" name="Picture 63" descr="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4.JPG"/>
                    <pic:cNvPicPr/>
                  </pic:nvPicPr>
                  <pic:blipFill>
                    <a:blip r:embed="rId69" cstate="print"/>
                    <a:stretch>
                      <a:fillRect/>
                    </a:stretch>
                  </pic:blipFill>
                  <pic:spPr>
                    <a:xfrm>
                      <a:off x="0" y="0"/>
                      <a:ext cx="5146922" cy="3860476"/>
                    </a:xfrm>
                    <a:prstGeom prst="rect">
                      <a:avLst/>
                    </a:prstGeom>
                  </pic:spPr>
                </pic:pic>
              </a:graphicData>
            </a:graphic>
          </wp:inline>
        </w:drawing>
      </w:r>
    </w:p>
    <w:p w:rsidR="00004B54" w:rsidRPr="00B331AE" w:rsidRDefault="00004B54" w:rsidP="00B331AE">
      <w:pPr>
        <w:spacing w:after="0" w:line="240" w:lineRule="auto"/>
        <w:jc w:val="center"/>
        <w:rPr>
          <w:rFonts w:cstheme="minorHAnsi"/>
          <w:sz w:val="18"/>
        </w:rPr>
      </w:pPr>
      <w:r>
        <w:rPr>
          <w:rFonts w:cstheme="minorHAnsi"/>
          <w:sz w:val="18"/>
        </w:rPr>
        <w:t xml:space="preserve">Detail of reconstructed timber droplets to eave, 2 May 2016.  Source: David Rowe.  </w:t>
      </w:r>
    </w:p>
    <w:p w:rsidR="00B331AE" w:rsidRDefault="00B331AE">
      <w:pPr>
        <w:rPr>
          <w:rFonts w:cstheme="minorHAnsi"/>
          <w:b/>
        </w:rPr>
      </w:pPr>
      <w:r>
        <w:rPr>
          <w:rFonts w:cstheme="minorHAnsi"/>
          <w:b/>
        </w:rPr>
        <w:br w:type="page"/>
      </w:r>
    </w:p>
    <w:p w:rsidR="00050ECE" w:rsidRPr="00630957" w:rsidRDefault="00050ECE" w:rsidP="00050ECE">
      <w:pPr>
        <w:spacing w:after="0" w:line="240" w:lineRule="auto"/>
        <w:ind w:hanging="567"/>
        <w:rPr>
          <w:rFonts w:cstheme="minorHAnsi"/>
          <w:b/>
        </w:rPr>
      </w:pPr>
      <w:r>
        <w:rPr>
          <w:rFonts w:cstheme="minorHAnsi"/>
          <w:b/>
        </w:rPr>
        <w:lastRenderedPageBreak/>
        <w:t>11</w:t>
      </w:r>
      <w:r w:rsidRPr="00B76D7D">
        <w:rPr>
          <w:rFonts w:cstheme="minorHAnsi"/>
          <w:b/>
        </w:rPr>
        <w:t>.</w:t>
      </w:r>
      <w:r w:rsidRPr="00B76D7D">
        <w:rPr>
          <w:rFonts w:cstheme="minorHAnsi"/>
          <w:b/>
        </w:rPr>
        <w:tab/>
      </w:r>
      <w:r>
        <w:rPr>
          <w:rFonts w:cstheme="minorHAnsi"/>
          <w:b/>
        </w:rPr>
        <w:t>Former Drysdale Free Library &amp; Hall, 18-20 High Street, Drysdale</w:t>
      </w:r>
    </w:p>
    <w:p w:rsidR="00050ECE" w:rsidRDefault="00050ECE" w:rsidP="00050ECE">
      <w:pPr>
        <w:spacing w:after="0" w:line="240" w:lineRule="auto"/>
        <w:rPr>
          <w:rFonts w:cstheme="minorHAnsi"/>
        </w:rPr>
      </w:pPr>
      <w:r>
        <w:rPr>
          <w:rFonts w:cstheme="minorHAnsi"/>
          <w:b/>
        </w:rPr>
        <w:t>Significance</w:t>
      </w:r>
      <w:r w:rsidRPr="00630957">
        <w:rPr>
          <w:rFonts w:cstheme="minorHAnsi"/>
          <w:b/>
        </w:rPr>
        <w:t>:</w:t>
      </w:r>
      <w:r>
        <w:rPr>
          <w:rFonts w:cstheme="minorHAnsi"/>
        </w:rPr>
        <w:t xml:space="preserve"> The former Drysdale Free Library &amp; Hall has local significance to the City of Greater Geelong.  The former Free Library at the front of the building complex was built in 1881.  The design has been attributed to the prolific Geelong architect, Alexander Davidson, although Andrew McWilliams, architect and Bellarine Shire Engineer, called tenders for the building in February 1881.  In 1884, a large timber hall was built at the rear of the library.  </w:t>
      </w:r>
    </w:p>
    <w:p w:rsidR="00050ECE" w:rsidRDefault="00050ECE" w:rsidP="00050ECE">
      <w:pPr>
        <w:spacing w:after="0" w:line="240" w:lineRule="auto"/>
        <w:rPr>
          <w:rFonts w:cstheme="minorHAnsi"/>
          <w:b/>
        </w:rPr>
      </w:pPr>
    </w:p>
    <w:p w:rsidR="00050ECE" w:rsidRDefault="00050ECE" w:rsidP="00050ECE">
      <w:pPr>
        <w:spacing w:after="0" w:line="240" w:lineRule="auto"/>
        <w:rPr>
          <w:rFonts w:cstheme="minorHAnsi"/>
        </w:rPr>
      </w:pPr>
      <w:r>
        <w:rPr>
          <w:rFonts w:cstheme="minorHAnsi"/>
          <w:b/>
        </w:rPr>
        <w:t>Works</w:t>
      </w:r>
      <w:r w:rsidRPr="00630957">
        <w:rPr>
          <w:rFonts w:cstheme="minorHAnsi"/>
          <w:b/>
        </w:rPr>
        <w:t>:</w:t>
      </w:r>
      <w:r>
        <w:rPr>
          <w:rFonts w:cstheme="minorHAnsi"/>
        </w:rPr>
        <w:t xml:space="preserve"> External and internal repairs, &amp; construction of a disabled entry ramp.  Repairs have been carried out to the roof, chimney and walls.  The gable finials and decorative timberwork to the gabl</w:t>
      </w:r>
      <w:r w:rsidR="00BB7D66">
        <w:rPr>
          <w:rFonts w:cstheme="minorHAnsi"/>
        </w:rPr>
        <w:t>e</w:t>
      </w:r>
      <w:r>
        <w:rPr>
          <w:rFonts w:cstheme="minorHAnsi"/>
        </w:rPr>
        <w:t xml:space="preserve"> ends have been reconstructed, and the building has been painted.   The works have enabled access for all into the building, the repairs having ensured the long term viability of this important community asset into the future.  </w:t>
      </w:r>
    </w:p>
    <w:p w:rsidR="00774389" w:rsidRDefault="00774389" w:rsidP="00050ECE">
      <w:pPr>
        <w:spacing w:after="0" w:line="240" w:lineRule="auto"/>
        <w:rPr>
          <w:rFonts w:cstheme="minorHAnsi"/>
        </w:rPr>
      </w:pPr>
    </w:p>
    <w:p w:rsidR="00774389" w:rsidRDefault="00774389" w:rsidP="00050ECE">
      <w:pPr>
        <w:spacing w:after="0" w:line="240" w:lineRule="auto"/>
        <w:rPr>
          <w:rFonts w:cstheme="minorHAnsi"/>
        </w:rPr>
      </w:pPr>
      <w:r>
        <w:rPr>
          <w:rFonts w:cstheme="minorHAnsi"/>
        </w:rPr>
        <w:t>The Statutory Planner for the application was: Claire McVilly.</w:t>
      </w:r>
    </w:p>
    <w:p w:rsidR="00774389" w:rsidRDefault="00774389" w:rsidP="00050ECE">
      <w:pPr>
        <w:spacing w:after="0" w:line="240" w:lineRule="auto"/>
        <w:rPr>
          <w:rFonts w:cstheme="minorHAnsi"/>
        </w:rPr>
      </w:pPr>
      <w:r>
        <w:rPr>
          <w:rFonts w:cstheme="minorHAnsi"/>
        </w:rPr>
        <w:t>The applicant and heritage architect was: Wendy Jacobs.</w:t>
      </w:r>
    </w:p>
    <w:p w:rsidR="00387602" w:rsidRDefault="00387602" w:rsidP="00050ECE">
      <w:pPr>
        <w:spacing w:after="0" w:line="240" w:lineRule="auto"/>
        <w:rPr>
          <w:rFonts w:cstheme="minorHAnsi"/>
        </w:rPr>
      </w:pPr>
      <w:r>
        <w:rPr>
          <w:rFonts w:cstheme="minorHAnsi"/>
        </w:rPr>
        <w:t xml:space="preserve">The contractor was </w:t>
      </w:r>
      <w:proofErr w:type="spellStart"/>
      <w:r>
        <w:rPr>
          <w:rFonts w:cstheme="minorHAnsi"/>
        </w:rPr>
        <w:t>Mantec</w:t>
      </w:r>
      <w:proofErr w:type="spellEnd"/>
      <w:r>
        <w:rPr>
          <w:rFonts w:cstheme="minorHAnsi"/>
        </w:rPr>
        <w:t xml:space="preserve"> Constructions.  </w:t>
      </w:r>
    </w:p>
    <w:p w:rsidR="00774389" w:rsidRDefault="00774389" w:rsidP="00050ECE">
      <w:pPr>
        <w:spacing w:after="0" w:line="240" w:lineRule="auto"/>
        <w:rPr>
          <w:rFonts w:cstheme="minorHAnsi"/>
        </w:rPr>
      </w:pPr>
      <w:r>
        <w:rPr>
          <w:rFonts w:cstheme="minorHAnsi"/>
        </w:rPr>
        <w:t xml:space="preserve">The Committee of Management and funding body for the works was </w:t>
      </w:r>
      <w:r w:rsidR="00835793">
        <w:rPr>
          <w:rFonts w:cstheme="minorHAnsi"/>
        </w:rPr>
        <w:t>Working Heritage</w:t>
      </w:r>
      <w:r>
        <w:rPr>
          <w:rFonts w:cstheme="minorHAnsi"/>
        </w:rPr>
        <w:t xml:space="preserve"> (Helen Weston, Chair).  </w:t>
      </w:r>
    </w:p>
    <w:p w:rsidR="00050ECE" w:rsidRDefault="00050ECE" w:rsidP="00050ECE">
      <w:pPr>
        <w:spacing w:after="0" w:line="240" w:lineRule="auto"/>
        <w:rPr>
          <w:rFonts w:cstheme="minorHAnsi"/>
        </w:rPr>
      </w:pPr>
    </w:p>
    <w:p w:rsidR="00050ECE" w:rsidRDefault="006B7756" w:rsidP="006B7756">
      <w:pPr>
        <w:spacing w:after="0" w:line="240" w:lineRule="auto"/>
        <w:jc w:val="center"/>
        <w:rPr>
          <w:rFonts w:cstheme="minorHAnsi"/>
        </w:rPr>
      </w:pPr>
      <w:r>
        <w:rPr>
          <w:rFonts w:cstheme="minorHAnsi"/>
          <w:noProof/>
        </w:rPr>
        <w:drawing>
          <wp:inline distT="0" distB="0" distL="0" distR="0">
            <wp:extent cx="4545382" cy="30289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35n27 - Bellarine Shire collection BHS.jpg"/>
                    <pic:cNvPicPr/>
                  </pic:nvPicPr>
                  <pic:blipFill>
                    <a:blip r:embed="rId70" cstate="print">
                      <a:extLst>
                        <a:ext uri="{BEBA8EAE-BF5A-486C-A8C5-ECC9F3942E4B}">
                          <a14:imgProps xmlns:a14="http://schemas.microsoft.com/office/drawing/2010/main">
                            <a14:imgLayer r:embed="rId71">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4553883" cy="3034615"/>
                    </a:xfrm>
                    <a:prstGeom prst="rect">
                      <a:avLst/>
                    </a:prstGeom>
                  </pic:spPr>
                </pic:pic>
              </a:graphicData>
            </a:graphic>
          </wp:inline>
        </w:drawing>
      </w:r>
    </w:p>
    <w:p w:rsidR="006B7756" w:rsidRDefault="006B7756" w:rsidP="006B7756">
      <w:pPr>
        <w:spacing w:after="0" w:line="240" w:lineRule="auto"/>
        <w:jc w:val="center"/>
        <w:rPr>
          <w:rFonts w:cstheme="minorHAnsi"/>
        </w:rPr>
      </w:pPr>
      <w:r>
        <w:rPr>
          <w:rFonts w:cstheme="minorHAnsi"/>
        </w:rPr>
        <w:t>Drysdale Free Library &amp; Hall (centre), n.d. [c. late 19</w:t>
      </w:r>
      <w:r w:rsidRPr="006B7756">
        <w:rPr>
          <w:rFonts w:cstheme="minorHAnsi"/>
          <w:vertAlign w:val="superscript"/>
        </w:rPr>
        <w:t>th</w:t>
      </w:r>
      <w:r>
        <w:rPr>
          <w:rFonts w:cstheme="minorHAnsi"/>
        </w:rPr>
        <w:t xml:space="preserve"> century].</w:t>
      </w:r>
    </w:p>
    <w:p w:rsidR="006B7756" w:rsidRDefault="006B7756" w:rsidP="006B7756">
      <w:pPr>
        <w:spacing w:after="0" w:line="240" w:lineRule="auto"/>
        <w:jc w:val="center"/>
        <w:rPr>
          <w:rFonts w:cstheme="minorHAnsi"/>
        </w:rPr>
      </w:pPr>
      <w:r>
        <w:rPr>
          <w:rFonts w:cstheme="minorHAnsi"/>
        </w:rPr>
        <w:t xml:space="preserve">Source: Bellarine Shire collection, Bellarine Historical Society.  </w:t>
      </w:r>
    </w:p>
    <w:p w:rsidR="006B7756" w:rsidRDefault="006B7756" w:rsidP="006B7756">
      <w:pPr>
        <w:spacing w:after="0" w:line="240" w:lineRule="auto"/>
        <w:jc w:val="center"/>
        <w:rPr>
          <w:rFonts w:cstheme="minorHAnsi"/>
        </w:rPr>
      </w:pPr>
    </w:p>
    <w:p w:rsidR="006B7756" w:rsidRDefault="006B7756" w:rsidP="006B7756">
      <w:pPr>
        <w:spacing w:after="0" w:line="240" w:lineRule="auto"/>
        <w:jc w:val="center"/>
        <w:rPr>
          <w:rFonts w:cstheme="minorHAnsi"/>
        </w:rPr>
      </w:pPr>
      <w:r>
        <w:rPr>
          <w:rFonts w:cstheme="minorHAnsi"/>
          <w:noProof/>
        </w:rPr>
        <w:lastRenderedPageBreak/>
        <w:drawing>
          <wp:inline distT="0" distB="0" distL="0" distR="0">
            <wp:extent cx="5067300" cy="3800756"/>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3.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071045" cy="3803565"/>
                    </a:xfrm>
                    <a:prstGeom prst="rect">
                      <a:avLst/>
                    </a:prstGeom>
                  </pic:spPr>
                </pic:pic>
              </a:graphicData>
            </a:graphic>
          </wp:inline>
        </w:drawing>
      </w:r>
    </w:p>
    <w:p w:rsidR="006B7756" w:rsidRDefault="006B7756" w:rsidP="006B7756">
      <w:pPr>
        <w:spacing w:after="0" w:line="240" w:lineRule="auto"/>
        <w:jc w:val="center"/>
        <w:rPr>
          <w:rFonts w:cstheme="minorHAnsi"/>
        </w:rPr>
      </w:pPr>
      <w:r>
        <w:rPr>
          <w:rFonts w:cstheme="minorHAnsi"/>
        </w:rPr>
        <w:t>Drysdale Free Library &amp; Hall, 18-20 High Street, 2013.  Source: David Rowe.</w:t>
      </w:r>
    </w:p>
    <w:p w:rsidR="006B7756" w:rsidRDefault="006B7756" w:rsidP="006B7756">
      <w:pPr>
        <w:spacing w:after="0" w:line="240" w:lineRule="auto"/>
        <w:jc w:val="center"/>
        <w:rPr>
          <w:rFonts w:cstheme="minorHAnsi"/>
        </w:rPr>
      </w:pPr>
    </w:p>
    <w:p w:rsidR="006B7756" w:rsidRDefault="006B7756" w:rsidP="006B7756">
      <w:pPr>
        <w:spacing w:after="0" w:line="240" w:lineRule="auto"/>
        <w:jc w:val="center"/>
        <w:rPr>
          <w:rFonts w:cstheme="minorHAnsi"/>
        </w:rPr>
      </w:pPr>
      <w:r>
        <w:rPr>
          <w:rFonts w:cstheme="minorHAnsi"/>
          <w:noProof/>
        </w:rPr>
        <w:drawing>
          <wp:inline distT="0" distB="0" distL="0" distR="0">
            <wp:extent cx="5019675" cy="376503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 - west elev_resize.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023385" cy="3767817"/>
                    </a:xfrm>
                    <a:prstGeom prst="rect">
                      <a:avLst/>
                    </a:prstGeom>
                  </pic:spPr>
                </pic:pic>
              </a:graphicData>
            </a:graphic>
          </wp:inline>
        </w:drawing>
      </w:r>
    </w:p>
    <w:p w:rsidR="006B7756" w:rsidRDefault="006B7756" w:rsidP="006B7756">
      <w:pPr>
        <w:spacing w:after="0" w:line="240" w:lineRule="auto"/>
        <w:jc w:val="center"/>
        <w:rPr>
          <w:rFonts w:cstheme="minorHAnsi"/>
        </w:rPr>
      </w:pPr>
      <w:proofErr w:type="gramStart"/>
      <w:r>
        <w:rPr>
          <w:rFonts w:cstheme="minorHAnsi"/>
        </w:rPr>
        <w:t>Drysdale Free Library Hall, rear elevation, 2013.</w:t>
      </w:r>
      <w:proofErr w:type="gramEnd"/>
      <w:r>
        <w:rPr>
          <w:rFonts w:cstheme="minorHAnsi"/>
        </w:rPr>
        <w:t xml:space="preserve">  Source: David Rowe.</w:t>
      </w:r>
    </w:p>
    <w:p w:rsidR="006B7756" w:rsidRDefault="006B7756" w:rsidP="006B7756">
      <w:pPr>
        <w:spacing w:after="0" w:line="240" w:lineRule="auto"/>
        <w:jc w:val="center"/>
        <w:rPr>
          <w:rFonts w:cstheme="minorHAnsi"/>
        </w:rPr>
      </w:pPr>
      <w:r>
        <w:rPr>
          <w:rFonts w:cstheme="minorHAnsi"/>
          <w:noProof/>
        </w:rPr>
        <w:lastRenderedPageBreak/>
        <w:drawing>
          <wp:inline distT="0" distB="0" distL="0" distR="0">
            <wp:extent cx="5019675" cy="3765034"/>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 - south elev_resize.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023385" cy="3767817"/>
                    </a:xfrm>
                    <a:prstGeom prst="rect">
                      <a:avLst/>
                    </a:prstGeom>
                  </pic:spPr>
                </pic:pic>
              </a:graphicData>
            </a:graphic>
          </wp:inline>
        </w:drawing>
      </w:r>
    </w:p>
    <w:p w:rsidR="006B7756" w:rsidRDefault="006B7756" w:rsidP="006B7756">
      <w:pPr>
        <w:spacing w:after="0" w:line="240" w:lineRule="auto"/>
        <w:jc w:val="center"/>
        <w:rPr>
          <w:rFonts w:cstheme="minorHAnsi"/>
        </w:rPr>
      </w:pPr>
      <w:proofErr w:type="gramStart"/>
      <w:r>
        <w:rPr>
          <w:rFonts w:cstheme="minorHAnsi"/>
        </w:rPr>
        <w:t>Drysdale Free Library Hall, side elevation showing gable end, 2013.</w:t>
      </w:r>
      <w:proofErr w:type="gramEnd"/>
      <w:r>
        <w:rPr>
          <w:rFonts w:cstheme="minorHAnsi"/>
        </w:rPr>
        <w:t xml:space="preserve">  Source: David Rowe.</w:t>
      </w:r>
    </w:p>
    <w:p w:rsidR="006B7756" w:rsidRDefault="006B7756" w:rsidP="006B7756">
      <w:pPr>
        <w:spacing w:after="0" w:line="240" w:lineRule="auto"/>
        <w:jc w:val="center"/>
        <w:rPr>
          <w:rFonts w:cstheme="minorHAnsi"/>
        </w:rPr>
      </w:pPr>
    </w:p>
    <w:p w:rsidR="006B7756" w:rsidRDefault="006B7756" w:rsidP="006B7756">
      <w:pPr>
        <w:spacing w:after="0" w:line="240" w:lineRule="auto"/>
        <w:jc w:val="center"/>
        <w:rPr>
          <w:rFonts w:cstheme="minorHAnsi"/>
        </w:rPr>
      </w:pPr>
      <w:r>
        <w:rPr>
          <w:rFonts w:cstheme="minorHAnsi"/>
          <w:noProof/>
        </w:rPr>
        <w:drawing>
          <wp:inline distT="0" distB="0" distL="0" distR="0">
            <wp:extent cx="5057775" cy="3793611"/>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_resize.JPG"/>
                    <pic:cNvPicPr/>
                  </pic:nvPicPr>
                  <pic:blipFill>
                    <a:blip r:embed="rId75" cstate="print">
                      <a:extLst>
                        <a:ext uri="{BEBA8EAE-BF5A-486C-A8C5-ECC9F3942E4B}">
                          <a14:imgProps xmlns:a14="http://schemas.microsoft.com/office/drawing/2010/main">
                            <a14:imgLayer r:embed="rId76">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5061513" cy="3796415"/>
                    </a:xfrm>
                    <a:prstGeom prst="rect">
                      <a:avLst/>
                    </a:prstGeom>
                  </pic:spPr>
                </pic:pic>
              </a:graphicData>
            </a:graphic>
          </wp:inline>
        </w:drawing>
      </w:r>
    </w:p>
    <w:p w:rsidR="00E66FC0" w:rsidRPr="00E66FC0" w:rsidRDefault="00E66FC0" w:rsidP="006B7756">
      <w:pPr>
        <w:spacing w:after="0" w:line="240" w:lineRule="auto"/>
        <w:jc w:val="center"/>
        <w:rPr>
          <w:rFonts w:cstheme="minorHAnsi"/>
          <w:sz w:val="18"/>
        </w:rPr>
      </w:pPr>
      <w:r w:rsidRPr="00E66FC0">
        <w:rPr>
          <w:rFonts w:cstheme="minorHAnsi"/>
          <w:sz w:val="18"/>
        </w:rPr>
        <w:t>Drysdale Free Library, Front elevation, 2016.  Source: David Rowe.</w:t>
      </w:r>
    </w:p>
    <w:p w:rsidR="00E66FC0" w:rsidRDefault="00E66FC0" w:rsidP="006B7756">
      <w:pPr>
        <w:spacing w:after="0" w:line="240" w:lineRule="auto"/>
        <w:jc w:val="center"/>
        <w:rPr>
          <w:rFonts w:cstheme="minorHAnsi"/>
        </w:rPr>
      </w:pPr>
    </w:p>
    <w:p w:rsidR="00E66FC0" w:rsidRDefault="00E66FC0" w:rsidP="006B7756">
      <w:pPr>
        <w:spacing w:after="0" w:line="240" w:lineRule="auto"/>
        <w:jc w:val="center"/>
        <w:rPr>
          <w:rFonts w:cstheme="minorHAnsi"/>
        </w:rPr>
      </w:pPr>
      <w:r>
        <w:rPr>
          <w:rFonts w:cstheme="minorHAnsi"/>
          <w:noProof/>
        </w:rPr>
        <w:lastRenderedPageBreak/>
        <w:drawing>
          <wp:inline distT="0" distB="0" distL="0" distR="0">
            <wp:extent cx="5133975" cy="3850766"/>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8_resize.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137770" cy="3853612"/>
                    </a:xfrm>
                    <a:prstGeom prst="rect">
                      <a:avLst/>
                    </a:prstGeom>
                  </pic:spPr>
                </pic:pic>
              </a:graphicData>
            </a:graphic>
          </wp:inline>
        </w:drawing>
      </w:r>
    </w:p>
    <w:p w:rsidR="00E66FC0" w:rsidRPr="00E66FC0" w:rsidRDefault="00E66FC0" w:rsidP="006B7756">
      <w:pPr>
        <w:spacing w:after="0" w:line="240" w:lineRule="auto"/>
        <w:jc w:val="center"/>
        <w:rPr>
          <w:rFonts w:cstheme="minorHAnsi"/>
          <w:sz w:val="18"/>
        </w:rPr>
      </w:pPr>
      <w:proofErr w:type="gramStart"/>
      <w:r w:rsidRPr="00E66FC0">
        <w:rPr>
          <w:rFonts w:cstheme="minorHAnsi"/>
          <w:sz w:val="18"/>
        </w:rPr>
        <w:t>Drysdale Free Library Hall, rear elevation, 2016.</w:t>
      </w:r>
      <w:proofErr w:type="gramEnd"/>
      <w:r w:rsidRPr="00E66FC0">
        <w:rPr>
          <w:rFonts w:cstheme="minorHAnsi"/>
          <w:sz w:val="18"/>
        </w:rPr>
        <w:t xml:space="preserve">  Source: David Rowe.</w:t>
      </w:r>
    </w:p>
    <w:p w:rsidR="00E66FC0" w:rsidRDefault="00E66FC0" w:rsidP="006B7756">
      <w:pPr>
        <w:spacing w:after="0" w:line="240" w:lineRule="auto"/>
        <w:jc w:val="center"/>
        <w:rPr>
          <w:rFonts w:cstheme="minorHAnsi"/>
        </w:rPr>
      </w:pPr>
    </w:p>
    <w:p w:rsidR="00E66FC0" w:rsidRDefault="00E66FC0" w:rsidP="006B7756">
      <w:pPr>
        <w:spacing w:after="0" w:line="240" w:lineRule="auto"/>
        <w:jc w:val="center"/>
        <w:rPr>
          <w:rFonts w:cstheme="minorHAnsi"/>
        </w:rPr>
      </w:pPr>
      <w:r>
        <w:rPr>
          <w:rFonts w:cstheme="minorHAnsi"/>
          <w:noProof/>
        </w:rPr>
        <w:drawing>
          <wp:inline distT="0" distB="0" distL="0" distR="0">
            <wp:extent cx="5057775" cy="3793611"/>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_resize.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061513" cy="3796415"/>
                    </a:xfrm>
                    <a:prstGeom prst="rect">
                      <a:avLst/>
                    </a:prstGeom>
                  </pic:spPr>
                </pic:pic>
              </a:graphicData>
            </a:graphic>
          </wp:inline>
        </w:drawing>
      </w:r>
    </w:p>
    <w:p w:rsidR="00E66FC0" w:rsidRPr="00E66FC0" w:rsidRDefault="00E66FC0" w:rsidP="006B7756">
      <w:pPr>
        <w:spacing w:after="0" w:line="240" w:lineRule="auto"/>
        <w:jc w:val="center"/>
        <w:rPr>
          <w:rFonts w:cstheme="minorHAnsi"/>
          <w:sz w:val="18"/>
        </w:rPr>
      </w:pPr>
      <w:proofErr w:type="gramStart"/>
      <w:r w:rsidRPr="00E66FC0">
        <w:rPr>
          <w:rFonts w:cstheme="minorHAnsi"/>
          <w:sz w:val="18"/>
        </w:rPr>
        <w:t>Drysdale Free Library Hall, side elevation, 2016.</w:t>
      </w:r>
      <w:proofErr w:type="gramEnd"/>
      <w:r w:rsidRPr="00E66FC0">
        <w:rPr>
          <w:rFonts w:cstheme="minorHAnsi"/>
          <w:sz w:val="18"/>
        </w:rPr>
        <w:t xml:space="preserve">  Source: David Rowe.</w:t>
      </w:r>
    </w:p>
    <w:p w:rsidR="00050ECE" w:rsidRDefault="00050ECE" w:rsidP="00050ECE">
      <w:pPr>
        <w:spacing w:after="0" w:line="240" w:lineRule="auto"/>
        <w:jc w:val="both"/>
        <w:rPr>
          <w:rFonts w:cstheme="minorHAnsi"/>
        </w:rPr>
      </w:pPr>
    </w:p>
    <w:sectPr w:rsidR="00050ECE" w:rsidSect="00A77DF5">
      <w:headerReference w:type="default" r:id="rId79"/>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3B2" w:rsidRDefault="006F03B2" w:rsidP="007939B0">
      <w:pPr>
        <w:spacing w:after="0" w:line="240" w:lineRule="auto"/>
      </w:pPr>
      <w:r>
        <w:separator/>
      </w:r>
    </w:p>
  </w:endnote>
  <w:endnote w:type="continuationSeparator" w:id="0">
    <w:p w:rsidR="006F03B2" w:rsidRDefault="006F03B2" w:rsidP="00793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heme="minorHAnsi"/>
        <w:sz w:val="18"/>
        <w:szCs w:val="18"/>
      </w:rPr>
      <w:id w:val="5646579"/>
      <w:docPartObj>
        <w:docPartGallery w:val="Page Numbers (Bottom of Page)"/>
        <w:docPartUnique/>
      </w:docPartObj>
    </w:sdtPr>
    <w:sdtEndPr/>
    <w:sdtContent>
      <w:p w:rsidR="007C6A12" w:rsidRPr="00E317D4" w:rsidRDefault="007C6A12" w:rsidP="00B64516">
        <w:pPr>
          <w:pStyle w:val="Footer"/>
          <w:rPr>
            <w:rFonts w:cstheme="minorHAnsi"/>
            <w:sz w:val="18"/>
            <w:szCs w:val="18"/>
          </w:rPr>
        </w:pPr>
        <w:r w:rsidRPr="00E317D4">
          <w:rPr>
            <w:rFonts w:cstheme="minorHAnsi"/>
            <w:sz w:val="18"/>
            <w:szCs w:val="18"/>
          </w:rPr>
          <w:t xml:space="preserve">Prepared by Dr David Rowe, Heritage Advisor, City of Greater Geelong </w:t>
        </w:r>
        <w:r w:rsidRPr="00E317D4">
          <w:rPr>
            <w:rFonts w:cstheme="minorHAnsi"/>
            <w:sz w:val="18"/>
            <w:szCs w:val="18"/>
          </w:rPr>
          <w:tab/>
        </w:r>
        <w:r w:rsidRPr="00E317D4">
          <w:rPr>
            <w:rFonts w:cstheme="minorHAnsi"/>
            <w:sz w:val="18"/>
            <w:szCs w:val="18"/>
          </w:rPr>
          <w:fldChar w:fldCharType="begin"/>
        </w:r>
        <w:r w:rsidRPr="00E317D4">
          <w:rPr>
            <w:rFonts w:cstheme="minorHAnsi"/>
            <w:sz w:val="18"/>
            <w:szCs w:val="18"/>
          </w:rPr>
          <w:instrText xml:space="preserve"> PAGE   \* MERGEFORMAT </w:instrText>
        </w:r>
        <w:r w:rsidRPr="00E317D4">
          <w:rPr>
            <w:rFonts w:cstheme="minorHAnsi"/>
            <w:sz w:val="18"/>
            <w:szCs w:val="18"/>
          </w:rPr>
          <w:fldChar w:fldCharType="separate"/>
        </w:r>
        <w:r w:rsidR="0023626A">
          <w:rPr>
            <w:rFonts w:cstheme="minorHAnsi"/>
            <w:noProof/>
            <w:sz w:val="18"/>
            <w:szCs w:val="18"/>
          </w:rPr>
          <w:t>23</w:t>
        </w:r>
        <w:r w:rsidRPr="00E317D4">
          <w:rPr>
            <w:rFonts w:cstheme="minorHAnsi"/>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3B2" w:rsidRDefault="006F03B2" w:rsidP="007939B0">
      <w:pPr>
        <w:spacing w:after="0" w:line="240" w:lineRule="auto"/>
      </w:pPr>
      <w:r>
        <w:separator/>
      </w:r>
    </w:p>
  </w:footnote>
  <w:footnote w:type="continuationSeparator" w:id="0">
    <w:p w:rsidR="006F03B2" w:rsidRDefault="006F03B2" w:rsidP="007939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A12" w:rsidRPr="00E317D4" w:rsidRDefault="007C6A12">
    <w:pPr>
      <w:pStyle w:val="Header"/>
      <w:rPr>
        <w:rFonts w:cstheme="minorHAnsi"/>
        <w:sz w:val="18"/>
        <w:szCs w:val="18"/>
        <w:u w:val="single"/>
      </w:rPr>
    </w:pPr>
    <w:r w:rsidRPr="00E317D4">
      <w:rPr>
        <w:rFonts w:cstheme="minorHAnsi"/>
        <w:sz w:val="18"/>
        <w:szCs w:val="18"/>
        <w:u w:val="single"/>
      </w:rPr>
      <w:t>National Trust of Victoria (Geelong &amp; Region Branch) &amp; City of Greater Geelong Heritage Award</w:t>
    </w:r>
    <w:r>
      <w:rPr>
        <w:rFonts w:cstheme="minorHAnsi"/>
        <w:sz w:val="18"/>
        <w:szCs w:val="18"/>
        <w:u w:val="single"/>
      </w:rPr>
      <w:t xml:space="preserve"> Winner</w:t>
    </w:r>
    <w:r w:rsidRPr="00E317D4">
      <w:rPr>
        <w:rFonts w:cstheme="minorHAnsi"/>
        <w:sz w:val="18"/>
        <w:szCs w:val="18"/>
        <w:u w:val="single"/>
      </w:rPr>
      <w:t>s</w:t>
    </w:r>
    <w:r w:rsidRPr="00E317D4">
      <w:rPr>
        <w:rFonts w:cstheme="minorHAnsi"/>
        <w:sz w:val="18"/>
        <w:szCs w:val="18"/>
        <w:u w:val="single"/>
      </w:rPr>
      <w:tab/>
    </w:r>
    <w:r>
      <w:rPr>
        <w:rFonts w:cstheme="minorHAnsi"/>
        <w:sz w:val="18"/>
        <w:szCs w:val="18"/>
        <w:u w:val="single"/>
      </w:rPr>
      <w:t>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5D7E12"/>
    <w:multiLevelType w:val="hybridMultilevel"/>
    <w:tmpl w:val="AECC5E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nsid w:val="5856232B"/>
    <w:multiLevelType w:val="hybridMultilevel"/>
    <w:tmpl w:val="8D626F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5A000354"/>
    <w:multiLevelType w:val="hybridMultilevel"/>
    <w:tmpl w:val="AC3AB398"/>
    <w:lvl w:ilvl="0" w:tplc="FFFFFFFF">
      <w:start w:val="1"/>
      <w:numFmt w:val="bullet"/>
      <w:lvlText w:val=""/>
      <w:lvlJc w:val="left"/>
      <w:pPr>
        <w:tabs>
          <w:tab w:val="num" w:pos="2138"/>
        </w:tabs>
        <w:ind w:left="2138" w:hanging="360"/>
      </w:pPr>
      <w:rPr>
        <w:rFonts w:ascii="Symbol" w:hAnsi="Symbol" w:hint="default"/>
      </w:rPr>
    </w:lvl>
    <w:lvl w:ilvl="1" w:tplc="04090001">
      <w:start w:val="1"/>
      <w:numFmt w:val="bullet"/>
      <w:lvlText w:val=""/>
      <w:lvlJc w:val="left"/>
      <w:pPr>
        <w:tabs>
          <w:tab w:val="num" w:pos="2858"/>
        </w:tabs>
        <w:ind w:left="2858" w:hanging="360"/>
      </w:pPr>
      <w:rPr>
        <w:rFonts w:ascii="Symbol" w:hAnsi="Symbol" w:hint="default"/>
      </w:rPr>
    </w:lvl>
    <w:lvl w:ilvl="2" w:tplc="FFFFFFFF" w:tentative="1">
      <w:start w:val="1"/>
      <w:numFmt w:val="bullet"/>
      <w:lvlText w:val=""/>
      <w:lvlJc w:val="left"/>
      <w:pPr>
        <w:tabs>
          <w:tab w:val="num" w:pos="3578"/>
        </w:tabs>
        <w:ind w:left="3578" w:hanging="360"/>
      </w:pPr>
      <w:rPr>
        <w:rFonts w:ascii="Wingdings" w:hAnsi="Wingdings" w:hint="default"/>
      </w:rPr>
    </w:lvl>
    <w:lvl w:ilvl="3" w:tplc="FFFFFFFF" w:tentative="1">
      <w:start w:val="1"/>
      <w:numFmt w:val="bullet"/>
      <w:lvlText w:val=""/>
      <w:lvlJc w:val="left"/>
      <w:pPr>
        <w:tabs>
          <w:tab w:val="num" w:pos="4298"/>
        </w:tabs>
        <w:ind w:left="4298" w:hanging="360"/>
      </w:pPr>
      <w:rPr>
        <w:rFonts w:ascii="Symbol" w:hAnsi="Symbol" w:hint="default"/>
      </w:rPr>
    </w:lvl>
    <w:lvl w:ilvl="4" w:tplc="FFFFFFFF" w:tentative="1">
      <w:start w:val="1"/>
      <w:numFmt w:val="bullet"/>
      <w:lvlText w:val="o"/>
      <w:lvlJc w:val="left"/>
      <w:pPr>
        <w:tabs>
          <w:tab w:val="num" w:pos="5018"/>
        </w:tabs>
        <w:ind w:left="5018" w:hanging="360"/>
      </w:pPr>
      <w:rPr>
        <w:rFonts w:ascii="Courier New" w:hAnsi="Courier New" w:hint="default"/>
      </w:rPr>
    </w:lvl>
    <w:lvl w:ilvl="5" w:tplc="FFFFFFFF" w:tentative="1">
      <w:start w:val="1"/>
      <w:numFmt w:val="bullet"/>
      <w:lvlText w:val=""/>
      <w:lvlJc w:val="left"/>
      <w:pPr>
        <w:tabs>
          <w:tab w:val="num" w:pos="5738"/>
        </w:tabs>
        <w:ind w:left="5738" w:hanging="360"/>
      </w:pPr>
      <w:rPr>
        <w:rFonts w:ascii="Wingdings" w:hAnsi="Wingdings" w:hint="default"/>
      </w:rPr>
    </w:lvl>
    <w:lvl w:ilvl="6" w:tplc="FFFFFFFF" w:tentative="1">
      <w:start w:val="1"/>
      <w:numFmt w:val="bullet"/>
      <w:lvlText w:val=""/>
      <w:lvlJc w:val="left"/>
      <w:pPr>
        <w:tabs>
          <w:tab w:val="num" w:pos="6458"/>
        </w:tabs>
        <w:ind w:left="6458" w:hanging="360"/>
      </w:pPr>
      <w:rPr>
        <w:rFonts w:ascii="Symbol" w:hAnsi="Symbol" w:hint="default"/>
      </w:rPr>
    </w:lvl>
    <w:lvl w:ilvl="7" w:tplc="FFFFFFFF" w:tentative="1">
      <w:start w:val="1"/>
      <w:numFmt w:val="bullet"/>
      <w:lvlText w:val="o"/>
      <w:lvlJc w:val="left"/>
      <w:pPr>
        <w:tabs>
          <w:tab w:val="num" w:pos="7178"/>
        </w:tabs>
        <w:ind w:left="7178" w:hanging="360"/>
      </w:pPr>
      <w:rPr>
        <w:rFonts w:ascii="Courier New" w:hAnsi="Courier New" w:hint="default"/>
      </w:rPr>
    </w:lvl>
    <w:lvl w:ilvl="8" w:tplc="FFFFFFFF" w:tentative="1">
      <w:start w:val="1"/>
      <w:numFmt w:val="bullet"/>
      <w:lvlText w:val=""/>
      <w:lvlJc w:val="left"/>
      <w:pPr>
        <w:tabs>
          <w:tab w:val="num" w:pos="7898"/>
        </w:tabs>
        <w:ind w:left="7898" w:hanging="360"/>
      </w:pPr>
      <w:rPr>
        <w:rFonts w:ascii="Wingdings" w:hAnsi="Wingdings" w:hint="default"/>
      </w:rPr>
    </w:lvl>
  </w:abstractNum>
  <w:abstractNum w:abstractNumId="3">
    <w:nsid w:val="5C48794B"/>
    <w:multiLevelType w:val="hybridMultilevel"/>
    <w:tmpl w:val="FE6651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640B4627"/>
    <w:multiLevelType w:val="hybridMultilevel"/>
    <w:tmpl w:val="0DF283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6AF45CA4"/>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5"/>
  </w:num>
  <w:num w:numId="2">
    <w:abstractNumId w:val="1"/>
  </w:num>
  <w:num w:numId="3">
    <w:abstractNumId w:val="2"/>
  </w:num>
  <w:num w:numId="4">
    <w:abstractNumId w:val="0"/>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62053"/>
    <w:rsid w:val="00004B54"/>
    <w:rsid w:val="00011441"/>
    <w:rsid w:val="00013E1C"/>
    <w:rsid w:val="00016AE2"/>
    <w:rsid w:val="00042DE3"/>
    <w:rsid w:val="000445AF"/>
    <w:rsid w:val="00050ECE"/>
    <w:rsid w:val="00054F34"/>
    <w:rsid w:val="00063514"/>
    <w:rsid w:val="000A7C1D"/>
    <w:rsid w:val="000B1488"/>
    <w:rsid w:val="000B6695"/>
    <w:rsid w:val="000D215E"/>
    <w:rsid w:val="000D2A00"/>
    <w:rsid w:val="000F2F90"/>
    <w:rsid w:val="00127E9F"/>
    <w:rsid w:val="00133BA3"/>
    <w:rsid w:val="00135724"/>
    <w:rsid w:val="00165077"/>
    <w:rsid w:val="001737A5"/>
    <w:rsid w:val="00177845"/>
    <w:rsid w:val="00190893"/>
    <w:rsid w:val="0019645A"/>
    <w:rsid w:val="001A0FA7"/>
    <w:rsid w:val="001C5BEA"/>
    <w:rsid w:val="001F2655"/>
    <w:rsid w:val="00222A9A"/>
    <w:rsid w:val="00226E49"/>
    <w:rsid w:val="0023626A"/>
    <w:rsid w:val="00253529"/>
    <w:rsid w:val="002600E9"/>
    <w:rsid w:val="002600F0"/>
    <w:rsid w:val="00275E0E"/>
    <w:rsid w:val="00290DE6"/>
    <w:rsid w:val="002A31D5"/>
    <w:rsid w:val="002B4FD1"/>
    <w:rsid w:val="002D7E75"/>
    <w:rsid w:val="002E04C9"/>
    <w:rsid w:val="002F02E8"/>
    <w:rsid w:val="00302E7C"/>
    <w:rsid w:val="00334F8B"/>
    <w:rsid w:val="00335CB4"/>
    <w:rsid w:val="00345C7F"/>
    <w:rsid w:val="00354768"/>
    <w:rsid w:val="003720EC"/>
    <w:rsid w:val="00380130"/>
    <w:rsid w:val="003851C8"/>
    <w:rsid w:val="00387602"/>
    <w:rsid w:val="003901C4"/>
    <w:rsid w:val="00393220"/>
    <w:rsid w:val="003A0020"/>
    <w:rsid w:val="003A38BE"/>
    <w:rsid w:val="003B2ECE"/>
    <w:rsid w:val="003C48C9"/>
    <w:rsid w:val="003C5FBA"/>
    <w:rsid w:val="003E2C17"/>
    <w:rsid w:val="003E329B"/>
    <w:rsid w:val="003E3ED3"/>
    <w:rsid w:val="003E4299"/>
    <w:rsid w:val="003E6833"/>
    <w:rsid w:val="00400804"/>
    <w:rsid w:val="00400840"/>
    <w:rsid w:val="00410615"/>
    <w:rsid w:val="00427FCC"/>
    <w:rsid w:val="0043551F"/>
    <w:rsid w:val="00437686"/>
    <w:rsid w:val="00451528"/>
    <w:rsid w:val="004617FD"/>
    <w:rsid w:val="00461F46"/>
    <w:rsid w:val="004A098F"/>
    <w:rsid w:val="004A7154"/>
    <w:rsid w:val="004B26EE"/>
    <w:rsid w:val="004C0BCD"/>
    <w:rsid w:val="004C0F7F"/>
    <w:rsid w:val="004D440B"/>
    <w:rsid w:val="004E03D2"/>
    <w:rsid w:val="004E1718"/>
    <w:rsid w:val="004E36BD"/>
    <w:rsid w:val="004F0450"/>
    <w:rsid w:val="00523B0F"/>
    <w:rsid w:val="0053350C"/>
    <w:rsid w:val="00537480"/>
    <w:rsid w:val="00543581"/>
    <w:rsid w:val="00544F3C"/>
    <w:rsid w:val="005469A4"/>
    <w:rsid w:val="00570807"/>
    <w:rsid w:val="00580143"/>
    <w:rsid w:val="00584607"/>
    <w:rsid w:val="00587DE7"/>
    <w:rsid w:val="005B0AAF"/>
    <w:rsid w:val="005B4B32"/>
    <w:rsid w:val="005C5CF9"/>
    <w:rsid w:val="005E1226"/>
    <w:rsid w:val="00605A4B"/>
    <w:rsid w:val="00613E61"/>
    <w:rsid w:val="0061583F"/>
    <w:rsid w:val="00616C25"/>
    <w:rsid w:val="00624A08"/>
    <w:rsid w:val="00630957"/>
    <w:rsid w:val="00647E6A"/>
    <w:rsid w:val="006537D7"/>
    <w:rsid w:val="00655F5F"/>
    <w:rsid w:val="00683595"/>
    <w:rsid w:val="0068583E"/>
    <w:rsid w:val="006B7756"/>
    <w:rsid w:val="006C2C5C"/>
    <w:rsid w:val="006C3D0A"/>
    <w:rsid w:val="006C7214"/>
    <w:rsid w:val="006D639E"/>
    <w:rsid w:val="006E3DBD"/>
    <w:rsid w:val="006E4E90"/>
    <w:rsid w:val="006F03B2"/>
    <w:rsid w:val="006F224A"/>
    <w:rsid w:val="00722BEE"/>
    <w:rsid w:val="00734FD8"/>
    <w:rsid w:val="00756ED0"/>
    <w:rsid w:val="007661A0"/>
    <w:rsid w:val="007666EE"/>
    <w:rsid w:val="007736A6"/>
    <w:rsid w:val="00774389"/>
    <w:rsid w:val="007939B0"/>
    <w:rsid w:val="007C11BF"/>
    <w:rsid w:val="007C1FFC"/>
    <w:rsid w:val="007C6A12"/>
    <w:rsid w:val="007E2805"/>
    <w:rsid w:val="007F7B2F"/>
    <w:rsid w:val="008269AF"/>
    <w:rsid w:val="00832497"/>
    <w:rsid w:val="00835793"/>
    <w:rsid w:val="00845E27"/>
    <w:rsid w:val="008570AF"/>
    <w:rsid w:val="008646F6"/>
    <w:rsid w:val="00890A9F"/>
    <w:rsid w:val="008B72A5"/>
    <w:rsid w:val="008C03AD"/>
    <w:rsid w:val="008E2519"/>
    <w:rsid w:val="008E29AB"/>
    <w:rsid w:val="008E4A70"/>
    <w:rsid w:val="00926227"/>
    <w:rsid w:val="00931310"/>
    <w:rsid w:val="00933C4A"/>
    <w:rsid w:val="00934A86"/>
    <w:rsid w:val="00941FBB"/>
    <w:rsid w:val="00950221"/>
    <w:rsid w:val="00952478"/>
    <w:rsid w:val="00955A55"/>
    <w:rsid w:val="00957D58"/>
    <w:rsid w:val="00957ECD"/>
    <w:rsid w:val="00962065"/>
    <w:rsid w:val="00964EB4"/>
    <w:rsid w:val="00966C78"/>
    <w:rsid w:val="00990605"/>
    <w:rsid w:val="009957F0"/>
    <w:rsid w:val="009E786B"/>
    <w:rsid w:val="00A072B2"/>
    <w:rsid w:val="00A121B9"/>
    <w:rsid w:val="00A335E3"/>
    <w:rsid w:val="00A51222"/>
    <w:rsid w:val="00A62053"/>
    <w:rsid w:val="00A63855"/>
    <w:rsid w:val="00A664AC"/>
    <w:rsid w:val="00A751A0"/>
    <w:rsid w:val="00A77DF5"/>
    <w:rsid w:val="00AA1311"/>
    <w:rsid w:val="00AA5950"/>
    <w:rsid w:val="00AC0F99"/>
    <w:rsid w:val="00AC3C0F"/>
    <w:rsid w:val="00AE6796"/>
    <w:rsid w:val="00AF455C"/>
    <w:rsid w:val="00AF710D"/>
    <w:rsid w:val="00B11F09"/>
    <w:rsid w:val="00B14DE6"/>
    <w:rsid w:val="00B21626"/>
    <w:rsid w:val="00B218A8"/>
    <w:rsid w:val="00B24DC2"/>
    <w:rsid w:val="00B331AE"/>
    <w:rsid w:val="00B5285B"/>
    <w:rsid w:val="00B64516"/>
    <w:rsid w:val="00B65102"/>
    <w:rsid w:val="00B65F5E"/>
    <w:rsid w:val="00B73921"/>
    <w:rsid w:val="00B76D7D"/>
    <w:rsid w:val="00B80A01"/>
    <w:rsid w:val="00B96742"/>
    <w:rsid w:val="00BB7D66"/>
    <w:rsid w:val="00BC0639"/>
    <w:rsid w:val="00BC392F"/>
    <w:rsid w:val="00BD0A1D"/>
    <w:rsid w:val="00BD7972"/>
    <w:rsid w:val="00C10352"/>
    <w:rsid w:val="00C16E8A"/>
    <w:rsid w:val="00C265F3"/>
    <w:rsid w:val="00C344B7"/>
    <w:rsid w:val="00C3510A"/>
    <w:rsid w:val="00C45109"/>
    <w:rsid w:val="00C52C7D"/>
    <w:rsid w:val="00C56C36"/>
    <w:rsid w:val="00C62B58"/>
    <w:rsid w:val="00C74E21"/>
    <w:rsid w:val="00C8032D"/>
    <w:rsid w:val="00C80A34"/>
    <w:rsid w:val="00C96B28"/>
    <w:rsid w:val="00CA33A7"/>
    <w:rsid w:val="00CB6BAA"/>
    <w:rsid w:val="00CC70DB"/>
    <w:rsid w:val="00CD3C9C"/>
    <w:rsid w:val="00CF5502"/>
    <w:rsid w:val="00CF5670"/>
    <w:rsid w:val="00D35F5C"/>
    <w:rsid w:val="00D75142"/>
    <w:rsid w:val="00DA1044"/>
    <w:rsid w:val="00DA3F26"/>
    <w:rsid w:val="00DF0DD4"/>
    <w:rsid w:val="00DF3536"/>
    <w:rsid w:val="00DF6A92"/>
    <w:rsid w:val="00E317D4"/>
    <w:rsid w:val="00E33FEE"/>
    <w:rsid w:val="00E34873"/>
    <w:rsid w:val="00E35FD3"/>
    <w:rsid w:val="00E543AB"/>
    <w:rsid w:val="00E66FC0"/>
    <w:rsid w:val="00E75FAD"/>
    <w:rsid w:val="00E771EE"/>
    <w:rsid w:val="00EB4E73"/>
    <w:rsid w:val="00EB7C15"/>
    <w:rsid w:val="00EC6635"/>
    <w:rsid w:val="00ED318A"/>
    <w:rsid w:val="00ED5099"/>
    <w:rsid w:val="00F038D6"/>
    <w:rsid w:val="00F107ED"/>
    <w:rsid w:val="00F26814"/>
    <w:rsid w:val="00F34165"/>
    <w:rsid w:val="00F75B42"/>
    <w:rsid w:val="00F80F00"/>
    <w:rsid w:val="00F91ECD"/>
    <w:rsid w:val="00FA51DF"/>
    <w:rsid w:val="00FD306A"/>
    <w:rsid w:val="00FF6A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D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053"/>
    <w:pPr>
      <w:ind w:left="720"/>
      <w:contextualSpacing/>
    </w:pPr>
  </w:style>
  <w:style w:type="paragraph" w:styleId="Header">
    <w:name w:val="header"/>
    <w:basedOn w:val="Normal"/>
    <w:link w:val="HeaderChar"/>
    <w:uiPriority w:val="99"/>
    <w:unhideWhenUsed/>
    <w:rsid w:val="00793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9B0"/>
  </w:style>
  <w:style w:type="paragraph" w:styleId="Footer">
    <w:name w:val="footer"/>
    <w:basedOn w:val="Normal"/>
    <w:link w:val="FooterChar"/>
    <w:uiPriority w:val="99"/>
    <w:unhideWhenUsed/>
    <w:rsid w:val="00793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9B0"/>
  </w:style>
  <w:style w:type="table" w:styleId="TableGrid">
    <w:name w:val="Table Grid"/>
    <w:basedOn w:val="TableNormal"/>
    <w:uiPriority w:val="59"/>
    <w:rsid w:val="007939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93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9B0"/>
    <w:rPr>
      <w:rFonts w:ascii="Tahoma" w:hAnsi="Tahoma" w:cs="Tahoma"/>
      <w:sz w:val="16"/>
      <w:szCs w:val="16"/>
    </w:rPr>
  </w:style>
  <w:style w:type="paragraph" w:styleId="NormalWeb">
    <w:name w:val="Normal (Web)"/>
    <w:basedOn w:val="Normal"/>
    <w:uiPriority w:val="99"/>
    <w:semiHidden/>
    <w:unhideWhenUsed/>
    <w:rsid w:val="00B739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B0A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05662">
      <w:bodyDiv w:val="1"/>
      <w:marLeft w:val="150"/>
      <w:marRight w:val="0"/>
      <w:marTop w:val="0"/>
      <w:marBottom w:val="0"/>
      <w:divBdr>
        <w:top w:val="none" w:sz="0" w:space="0" w:color="auto"/>
        <w:left w:val="none" w:sz="0" w:space="0" w:color="auto"/>
        <w:bottom w:val="none" w:sz="0" w:space="0" w:color="auto"/>
        <w:right w:val="none" w:sz="0" w:space="0" w:color="auto"/>
      </w:divBdr>
    </w:div>
    <w:div w:id="741171886">
      <w:bodyDiv w:val="1"/>
      <w:marLeft w:val="150"/>
      <w:marRight w:val="0"/>
      <w:marTop w:val="0"/>
      <w:marBottom w:val="0"/>
      <w:divBdr>
        <w:top w:val="none" w:sz="0" w:space="0" w:color="auto"/>
        <w:left w:val="none" w:sz="0" w:space="0" w:color="auto"/>
        <w:bottom w:val="none" w:sz="0" w:space="0" w:color="auto"/>
        <w:right w:val="none" w:sz="0" w:space="0" w:color="auto"/>
      </w:divBdr>
    </w:div>
    <w:div w:id="790976957">
      <w:bodyDiv w:val="1"/>
      <w:marLeft w:val="150"/>
      <w:marRight w:val="0"/>
      <w:marTop w:val="0"/>
      <w:marBottom w:val="0"/>
      <w:divBdr>
        <w:top w:val="none" w:sz="0" w:space="0" w:color="auto"/>
        <w:left w:val="none" w:sz="0" w:space="0" w:color="auto"/>
        <w:bottom w:val="none" w:sz="0" w:space="0" w:color="auto"/>
        <w:right w:val="none" w:sz="0" w:space="0" w:color="auto"/>
      </w:divBdr>
    </w:div>
    <w:div w:id="911701131">
      <w:bodyDiv w:val="1"/>
      <w:marLeft w:val="150"/>
      <w:marRight w:val="0"/>
      <w:marTop w:val="0"/>
      <w:marBottom w:val="0"/>
      <w:divBdr>
        <w:top w:val="none" w:sz="0" w:space="0" w:color="auto"/>
        <w:left w:val="none" w:sz="0" w:space="0" w:color="auto"/>
        <w:bottom w:val="none" w:sz="0" w:space="0" w:color="auto"/>
        <w:right w:val="none" w:sz="0" w:space="0" w:color="auto"/>
      </w:divBdr>
    </w:div>
    <w:div w:id="947856235">
      <w:bodyDiv w:val="1"/>
      <w:marLeft w:val="15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emf"/><Relationship Id="rId50" Type="http://schemas.openxmlformats.org/officeDocument/2006/relationships/image" Target="media/image42.jpeg"/><Relationship Id="rId55" Type="http://schemas.openxmlformats.org/officeDocument/2006/relationships/image" Target="media/image45.jpeg"/><Relationship Id="rId63" Type="http://schemas.openxmlformats.org/officeDocument/2006/relationships/image" Target="media/image53.jpeg"/><Relationship Id="rId68" Type="http://schemas.openxmlformats.org/officeDocument/2006/relationships/image" Target="media/image58.jpeg"/><Relationship Id="rId76" Type="http://schemas.microsoft.com/office/2007/relationships/hdphoto" Target="media/hdphoto4.wdp"/><Relationship Id="rId7" Type="http://schemas.openxmlformats.org/officeDocument/2006/relationships/endnotes" Target="endnotes.xml"/><Relationship Id="rId71" Type="http://schemas.microsoft.com/office/2007/relationships/hdphoto" Target="media/hdphoto3.wdp"/><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microsoft.com/office/2007/relationships/hdphoto" Target="media/hdphoto2.wdp"/><Relationship Id="rId58" Type="http://schemas.openxmlformats.org/officeDocument/2006/relationships/image" Target="media/image48.jpeg"/><Relationship Id="rId66" Type="http://schemas.openxmlformats.org/officeDocument/2006/relationships/image" Target="media/image56.jpeg"/><Relationship Id="rId74" Type="http://schemas.openxmlformats.org/officeDocument/2006/relationships/image" Target="media/image63.jpeg"/><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51.jpeg"/><Relationship Id="rId82"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emf"/><Relationship Id="rId52" Type="http://schemas.openxmlformats.org/officeDocument/2006/relationships/image" Target="media/image43.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2.jpeg"/><Relationship Id="rId78" Type="http://schemas.openxmlformats.org/officeDocument/2006/relationships/image" Target="media/image66.jpe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6.jpeg"/><Relationship Id="rId64" Type="http://schemas.openxmlformats.org/officeDocument/2006/relationships/image" Target="media/image54.jpeg"/><Relationship Id="rId69" Type="http://schemas.openxmlformats.org/officeDocument/2006/relationships/image" Target="media/image59.jpeg"/><Relationship Id="rId77" Type="http://schemas.openxmlformats.org/officeDocument/2006/relationships/image" Target="media/image65.jpeg"/><Relationship Id="rId8" Type="http://schemas.openxmlformats.org/officeDocument/2006/relationships/image" Target="media/image1.jpeg"/><Relationship Id="rId51" Type="http://schemas.microsoft.com/office/2007/relationships/hdphoto" Target="media/hdphoto1.wdp"/><Relationship Id="rId72" Type="http://schemas.openxmlformats.org/officeDocument/2006/relationships/image" Target="media/image61.jpeg"/><Relationship Id="rId80"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http://www.walkingmelbourne.com" TargetMode="Externa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emf"/><Relationship Id="rId46" Type="http://schemas.openxmlformats.org/officeDocument/2006/relationships/image" Target="media/image38.jpeg"/><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4.jpeg"/><Relationship Id="rId62" Type="http://schemas.openxmlformats.org/officeDocument/2006/relationships/image" Target="media/image52.jpeg"/><Relationship Id="rId70" Type="http://schemas.openxmlformats.org/officeDocument/2006/relationships/image" Target="media/image60.jpeg"/><Relationship Id="rId75" Type="http://schemas.openxmlformats.org/officeDocument/2006/relationships/image" Target="media/image64.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emf"/><Relationship Id="rId49" Type="http://schemas.openxmlformats.org/officeDocument/2006/relationships/image" Target="media/image41.jpeg"/><Relationship Id="rId57" Type="http://schemas.openxmlformats.org/officeDocument/2006/relationships/image" Target="media/image4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51</Pages>
  <Words>5544</Words>
  <Characters>31604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The City of Greater Geelong</Company>
  <LinksUpToDate>false</LinksUpToDate>
  <CharactersWithSpaces>37074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Use</cp:lastModifiedBy>
  <cp:revision>5</cp:revision>
  <cp:lastPrinted>2016-05-02T22:51:00Z</cp:lastPrinted>
  <dcterms:created xsi:type="dcterms:W3CDTF">2016-05-02T02:31:00Z</dcterms:created>
  <dcterms:modified xsi:type="dcterms:W3CDTF">2016-05-02T23:00:00Z</dcterms:modified>
</cp:coreProperties>
</file>