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583A" w14:textId="77777777" w:rsidR="00A6231E" w:rsidRPr="00173897" w:rsidRDefault="00000000">
      <w:pPr>
        <w:pStyle w:val="Heading1"/>
      </w:pPr>
      <w:r>
        <w:rPr>
          <w:noProof/>
        </w:rPr>
        <w:object w:dxaOrig="1440" w:dyaOrig="1440" w14:anchorId="43DCFC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75.65pt;margin-top:-13.8pt;width:92.15pt;height:34.6pt;z-index:251657728;visibility:visible;mso-wrap-edited:f" o:allowincell="f" fillcolor="window">
            <v:imagedata r:id="rId8" o:title=""/>
          </v:shape>
          <o:OLEObject Type="Embed" ProgID="Word.Picture.8" ShapeID="_x0000_s2050" DrawAspect="Content" ObjectID="_1784967227" r:id="rId9"/>
        </w:object>
      </w:r>
      <w:r w:rsidR="00EC3071">
        <w:rPr>
          <w:noProof/>
        </w:rPr>
        <w:t>ECEC</w:t>
      </w:r>
      <w:r w:rsidR="00A6231E" w:rsidRPr="00173897">
        <w:rPr>
          <w:noProof/>
        </w:rPr>
        <w:t xml:space="preserve"> POLICY</w:t>
      </w:r>
    </w:p>
    <w:p w14:paraId="7AB473EC" w14:textId="77777777" w:rsidR="00A6231E" w:rsidRPr="00173897" w:rsidRDefault="00A6231E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2835"/>
        <w:gridCol w:w="1843"/>
        <w:gridCol w:w="2126"/>
      </w:tblGrid>
      <w:tr w:rsidR="00A6231E" w:rsidRPr="00173897" w14:paraId="46E65FC6" w14:textId="77777777">
        <w:trPr>
          <w:cantSplit/>
        </w:trPr>
        <w:tc>
          <w:tcPr>
            <w:tcW w:w="53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D0102E" w14:textId="77777777" w:rsidR="00A6231E" w:rsidRPr="002C4B8D" w:rsidRDefault="00553848">
            <w:pPr>
              <w:jc w:val="center"/>
              <w:rPr>
                <w:b/>
                <w:sz w:val="32"/>
                <w:szCs w:val="32"/>
              </w:rPr>
            </w:pPr>
            <w:bookmarkStart w:id="0" w:name="DocNo" w:colFirst="2" w:colLast="2"/>
            <w:r>
              <w:rPr>
                <w:b/>
                <w:sz w:val="32"/>
                <w:szCs w:val="32"/>
              </w:rPr>
              <w:t>Excursion</w:t>
            </w:r>
            <w:r w:rsidR="001701CC">
              <w:rPr>
                <w:b/>
                <w:sz w:val="32"/>
                <w:szCs w:val="32"/>
              </w:rPr>
              <w:t xml:space="preserve"> </w:t>
            </w:r>
            <w:r w:rsidR="00822E5B">
              <w:rPr>
                <w:b/>
                <w:sz w:val="32"/>
                <w:szCs w:val="32"/>
              </w:rPr>
              <w:t>Policy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0D6" w14:textId="77777777" w:rsidR="00A6231E" w:rsidRPr="002C4B8D" w:rsidRDefault="00A6231E">
            <w:pPr>
              <w:rPr>
                <w:szCs w:val="24"/>
              </w:rPr>
            </w:pPr>
            <w:r w:rsidRPr="002C4B8D">
              <w:rPr>
                <w:szCs w:val="24"/>
              </w:rPr>
              <w:t>Document No: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E96B" w14:textId="00B6DABE" w:rsidR="00A6231E" w:rsidRPr="002C4B8D" w:rsidRDefault="00D660E9" w:rsidP="00D660E9">
            <w:pPr>
              <w:rPr>
                <w:szCs w:val="24"/>
              </w:rPr>
            </w:pPr>
            <w:r>
              <w:rPr>
                <w:szCs w:val="24"/>
              </w:rPr>
              <w:t>R 74(1) 100-102, 168 2 (g)</w:t>
            </w:r>
          </w:p>
        </w:tc>
      </w:tr>
      <w:bookmarkEnd w:id="0"/>
      <w:tr w:rsidR="00A6231E" w:rsidRPr="00173897" w14:paraId="401835E1" w14:textId="77777777">
        <w:trPr>
          <w:cantSplit/>
        </w:trPr>
        <w:tc>
          <w:tcPr>
            <w:tcW w:w="538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EF507B9" w14:textId="77777777" w:rsidR="00A6231E" w:rsidRPr="00173897" w:rsidRDefault="00A6231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360C83" w14:textId="77777777" w:rsidR="00A6231E" w:rsidRPr="002C4B8D" w:rsidRDefault="00A6231E">
            <w:pPr>
              <w:rPr>
                <w:szCs w:val="24"/>
              </w:rPr>
            </w:pPr>
            <w:r w:rsidRPr="002C4B8D">
              <w:rPr>
                <w:szCs w:val="24"/>
              </w:rPr>
              <w:t xml:space="preserve">Approval Date:  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14:paraId="598AE24B" w14:textId="22BC8270" w:rsidR="00A6231E" w:rsidRPr="002C4B8D" w:rsidRDefault="00FE2E61">
            <w:pPr>
              <w:rPr>
                <w:szCs w:val="24"/>
              </w:rPr>
            </w:pPr>
            <w:r>
              <w:rPr>
                <w:szCs w:val="24"/>
              </w:rPr>
              <w:t>Feb 2018</w:t>
            </w:r>
          </w:p>
        </w:tc>
      </w:tr>
      <w:tr w:rsidR="00A6231E" w:rsidRPr="00173897" w14:paraId="15CCF326" w14:textId="77777777">
        <w:trPr>
          <w:cantSplit/>
        </w:trPr>
        <w:tc>
          <w:tcPr>
            <w:tcW w:w="538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BD7E262" w14:textId="77777777" w:rsidR="00A6231E" w:rsidRPr="00173897" w:rsidRDefault="00A6231E">
            <w:bookmarkStart w:id="1" w:name="ApprovedBy" w:colFirst="2" w:colLast="2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14CE27" w14:textId="77777777" w:rsidR="00A6231E" w:rsidRPr="002C4B8D" w:rsidRDefault="00A6231E">
            <w:pPr>
              <w:rPr>
                <w:szCs w:val="24"/>
              </w:rPr>
            </w:pPr>
            <w:r w:rsidRPr="002C4B8D">
              <w:rPr>
                <w:szCs w:val="24"/>
              </w:rPr>
              <w:t>Approved By: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14:paraId="4D356E15" w14:textId="1F0E5CAF" w:rsidR="00A6231E" w:rsidRPr="002C4B8D" w:rsidRDefault="008B5E57">
            <w:pPr>
              <w:rPr>
                <w:szCs w:val="24"/>
              </w:rPr>
            </w:pPr>
            <w:r>
              <w:rPr>
                <w:szCs w:val="24"/>
              </w:rPr>
              <w:t>Family Services Manager</w:t>
            </w:r>
          </w:p>
        </w:tc>
      </w:tr>
      <w:bookmarkEnd w:id="1"/>
      <w:tr w:rsidR="00A6231E" w:rsidRPr="00173897" w14:paraId="40F7A8F8" w14:textId="77777777">
        <w:trPr>
          <w:cantSplit/>
          <w:trHeight w:val="548"/>
        </w:trPr>
        <w:tc>
          <w:tcPr>
            <w:tcW w:w="538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98B246" w14:textId="77777777" w:rsidR="00A6231E" w:rsidRPr="00173897" w:rsidRDefault="00A6231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FC0D7B" w14:textId="64446018" w:rsidR="00A6231E" w:rsidRPr="002C4B8D" w:rsidRDefault="000928C3">
            <w:pPr>
              <w:rPr>
                <w:szCs w:val="24"/>
              </w:rPr>
            </w:pPr>
            <w:r>
              <w:rPr>
                <w:szCs w:val="24"/>
              </w:rPr>
              <w:t xml:space="preserve">Next </w:t>
            </w:r>
            <w:r w:rsidR="00A6231E" w:rsidRPr="002C4B8D">
              <w:rPr>
                <w:szCs w:val="24"/>
              </w:rPr>
              <w:t>Review</w:t>
            </w:r>
            <w:r>
              <w:rPr>
                <w:szCs w:val="24"/>
              </w:rPr>
              <w:t>: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14:paraId="6E9E10CE" w14:textId="2FABE970" w:rsidR="00A6231E" w:rsidRPr="002C4B8D" w:rsidRDefault="00D16E58">
            <w:pPr>
              <w:rPr>
                <w:szCs w:val="24"/>
              </w:rPr>
            </w:pPr>
            <w:r>
              <w:rPr>
                <w:szCs w:val="24"/>
              </w:rPr>
              <w:t>Aug 202</w:t>
            </w:r>
            <w:r w:rsidR="00AC3369">
              <w:rPr>
                <w:szCs w:val="24"/>
              </w:rPr>
              <w:t>5</w:t>
            </w:r>
          </w:p>
        </w:tc>
      </w:tr>
      <w:tr w:rsidR="00A6231E" w:rsidRPr="00173897" w14:paraId="15F1771F" w14:textId="77777777">
        <w:trPr>
          <w:cantSplit/>
        </w:trPr>
        <w:tc>
          <w:tcPr>
            <w:tcW w:w="538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81A0EED" w14:textId="77777777" w:rsidR="00A6231E" w:rsidRPr="00173897" w:rsidRDefault="00A6231E" w:rsidP="00CC4788">
            <w:pPr>
              <w:ind w:hanging="79"/>
              <w:jc w:val="left"/>
              <w:rPr>
                <w:b/>
              </w:rPr>
            </w:pPr>
            <w:r w:rsidRPr="00173897">
              <w:t>Responsible Officer:</w:t>
            </w:r>
            <w:r w:rsidR="00E51AD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C53" w14:textId="77777777" w:rsidR="00A6231E" w:rsidRPr="00173897" w:rsidRDefault="00591D61">
            <w:r>
              <w:t>Version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68EA4E" w14:textId="146604A3" w:rsidR="00A6231E" w:rsidRPr="00173897" w:rsidRDefault="00591D61">
            <w:r>
              <w:t>0</w:t>
            </w:r>
            <w:r w:rsidR="00D660E9">
              <w:t>1</w:t>
            </w:r>
          </w:p>
        </w:tc>
      </w:tr>
      <w:tr w:rsidR="00A6231E" w:rsidRPr="00173897" w14:paraId="478173C0" w14:textId="77777777">
        <w:trPr>
          <w:cantSplit/>
        </w:trPr>
        <w:tc>
          <w:tcPr>
            <w:tcW w:w="5387" w:type="dxa"/>
            <w:gridSpan w:val="2"/>
            <w:tcBorders>
              <w:left w:val="single" w:sz="6" w:space="0" w:color="auto"/>
            </w:tcBorders>
          </w:tcPr>
          <w:p w14:paraId="6B73B05C" w14:textId="6FC32BC6" w:rsidR="00A6231E" w:rsidRPr="00173897" w:rsidRDefault="008B5E57" w:rsidP="00CC4788">
            <w:pPr>
              <w:ind w:hanging="79"/>
              <w:rPr>
                <w:b/>
              </w:rPr>
            </w:pPr>
            <w:r>
              <w:rPr>
                <w:b/>
              </w:rPr>
              <w:t>Early Childhood Coordinator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4199EE" w14:textId="77777777" w:rsidR="00A6231E" w:rsidRPr="00173897" w:rsidRDefault="00A6231E"/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14:paraId="7FBB1780" w14:textId="77777777" w:rsidR="00A6231E" w:rsidRPr="00173897" w:rsidRDefault="00A6231E"/>
        </w:tc>
      </w:tr>
      <w:tr w:rsidR="00A6231E" w:rsidRPr="00173897" w14:paraId="74DA947C" w14:textId="77777777">
        <w:trPr>
          <w:cantSplit/>
          <w:trHeight w:val="6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A95D9" w14:textId="77777777" w:rsidR="00FE2E61" w:rsidRDefault="00A6231E" w:rsidP="00CC4788">
            <w:pPr>
              <w:ind w:left="2302" w:hanging="2381"/>
            </w:pPr>
            <w:bookmarkStart w:id="2" w:name="AuthorisedOfficer" w:colFirst="1" w:colLast="1"/>
            <w:r w:rsidRPr="00173897">
              <w:t>Authorising Officer:</w:t>
            </w:r>
          </w:p>
          <w:p w14:paraId="4C42561B" w14:textId="3AB74D71" w:rsidR="00A6231E" w:rsidRPr="005275E7" w:rsidRDefault="008B5E57" w:rsidP="00CC4788">
            <w:pPr>
              <w:ind w:left="2302" w:hanging="2381"/>
              <w:rPr>
                <w:sz w:val="20"/>
              </w:rPr>
            </w:pPr>
            <w:r>
              <w:rPr>
                <w:sz w:val="20"/>
              </w:rPr>
              <w:t>Family Services Manager</w:t>
            </w:r>
            <w:r w:rsidR="00A6231E" w:rsidRPr="005275E7">
              <w:rPr>
                <w:sz w:val="20"/>
              </w:rPr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E1CFB" w14:textId="77777777" w:rsidR="00A6231E" w:rsidRPr="00173897" w:rsidRDefault="00A6231E">
            <w:pPr>
              <w:ind w:left="2302" w:hanging="2302"/>
              <w:jc w:val="right"/>
              <w:rPr>
                <w:b/>
              </w:rPr>
            </w:pPr>
          </w:p>
        </w:tc>
      </w:tr>
      <w:bookmarkEnd w:id="2"/>
    </w:tbl>
    <w:p w14:paraId="007F47F2" w14:textId="77777777" w:rsidR="00A6231E" w:rsidRPr="00173897" w:rsidRDefault="00A6231E"/>
    <w:p w14:paraId="2DF7BBCC" w14:textId="693632CD" w:rsidR="00A6231E" w:rsidRDefault="00A6231E">
      <w:pPr>
        <w:pStyle w:val="NumberedPara"/>
      </w:pPr>
      <w:r w:rsidRPr="00173897">
        <w:t>PURPOSE</w:t>
      </w:r>
    </w:p>
    <w:p w14:paraId="13EC5363" w14:textId="138ECEAA" w:rsidR="009C7771" w:rsidRDefault="00B049B4" w:rsidP="009C7771">
      <w:r>
        <w:t xml:space="preserve">The City of Greater Geelong </w:t>
      </w:r>
      <w:r w:rsidR="001A0164">
        <w:t>Earl</w:t>
      </w:r>
      <w:r w:rsidR="00FD7A4B">
        <w:t>y Childhood Education and Care</w:t>
      </w:r>
      <w:r w:rsidR="00786731">
        <w:t xml:space="preserve"> (ECEC)</w:t>
      </w:r>
      <w:r w:rsidR="00FD7A4B">
        <w:t xml:space="preserve"> </w:t>
      </w:r>
      <w:r w:rsidR="008A3DEE">
        <w:t>S</w:t>
      </w:r>
      <w:r w:rsidR="001A0164">
        <w:t>ervices endeavour to provide a variety of excursions to enhance the children’s learning and experiences</w:t>
      </w:r>
      <w:r w:rsidR="00786731">
        <w:t>.</w:t>
      </w:r>
    </w:p>
    <w:p w14:paraId="21385ADB" w14:textId="77777777" w:rsidR="00786731" w:rsidRPr="009C7771" w:rsidRDefault="00786731" w:rsidP="009C7771"/>
    <w:p w14:paraId="6C47A683" w14:textId="77777777" w:rsidR="00A6231E" w:rsidRDefault="00A6231E">
      <w:pPr>
        <w:pStyle w:val="NumberedPara"/>
      </w:pPr>
      <w:r w:rsidRPr="00173897">
        <w:t xml:space="preserve">SCOPE </w:t>
      </w:r>
    </w:p>
    <w:p w14:paraId="13CBD1DC" w14:textId="450CC4EC" w:rsidR="009C7771" w:rsidRDefault="00B049B4" w:rsidP="009C7771">
      <w:pPr>
        <w:rPr>
          <w:u w:val="single"/>
        </w:rPr>
      </w:pPr>
      <w:r w:rsidRPr="00CC4788">
        <w:rPr>
          <w:u w:val="single"/>
        </w:rPr>
        <w:t>ALL SERVICES:</w:t>
      </w:r>
    </w:p>
    <w:p w14:paraId="58BEEFD2" w14:textId="77777777" w:rsidR="006A358B" w:rsidRPr="006A358B" w:rsidRDefault="006A358B" w:rsidP="009C7771">
      <w:pPr>
        <w:rPr>
          <w:sz w:val="16"/>
          <w:szCs w:val="16"/>
          <w:u w:val="single"/>
        </w:rPr>
      </w:pPr>
    </w:p>
    <w:p w14:paraId="0D3EB420" w14:textId="599870CF" w:rsidR="00A6231E" w:rsidRDefault="006D33B1" w:rsidP="009A726D">
      <w:r>
        <w:t>Excursions are an important part of th</w:t>
      </w:r>
      <w:r w:rsidR="00F4732B">
        <w:t xml:space="preserve">e educational program and </w:t>
      </w:r>
      <w:r w:rsidR="00DD257A">
        <w:t>assist to broaden the</w:t>
      </w:r>
      <w:r>
        <w:t xml:space="preserve"> interests </w:t>
      </w:r>
      <w:r w:rsidR="00DD257A">
        <w:t xml:space="preserve">and knowledge </w:t>
      </w:r>
      <w:r>
        <w:t xml:space="preserve">of the children.  It is a model of best practice that excursions outside the </w:t>
      </w:r>
      <w:r w:rsidR="00786731">
        <w:t>service</w:t>
      </w:r>
      <w:r>
        <w:t xml:space="preserve"> occur as part of a </w:t>
      </w:r>
      <w:r w:rsidR="008A3DEE">
        <w:t>high-quality</w:t>
      </w:r>
      <w:r>
        <w:t xml:space="preserve"> educational experience.  Excursions </w:t>
      </w:r>
      <w:r w:rsidR="00DD257A">
        <w:t xml:space="preserve">within </w:t>
      </w:r>
      <w:r w:rsidR="00E05379">
        <w:t>the community assist each s</w:t>
      </w:r>
      <w:r>
        <w:t>ervice to meet the VEYLDF’s Outcome 2: Children are connected with and contribute to their world; an</w:t>
      </w:r>
      <w:r w:rsidR="00B1612C">
        <w:t>d the National Quality Standard</w:t>
      </w:r>
      <w:r>
        <w:t>:</w:t>
      </w:r>
      <w:r w:rsidR="005D6C1C">
        <w:t xml:space="preserve"> Quality Area</w:t>
      </w:r>
      <w:r>
        <w:t xml:space="preserve"> </w:t>
      </w:r>
      <w:r w:rsidR="00B1612C">
        <w:t>6, Element</w:t>
      </w:r>
      <w:r w:rsidR="005D6C1C">
        <w:t xml:space="preserve"> 6.</w:t>
      </w:r>
      <w:r w:rsidR="00B1612C">
        <w:t>2.</w:t>
      </w:r>
      <w:r w:rsidR="005D6C1C">
        <w:t>3</w:t>
      </w:r>
      <w:r w:rsidR="00B1612C">
        <w:t>: Community Engagement</w:t>
      </w:r>
      <w:r w:rsidR="00E05379">
        <w:t>.</w:t>
      </w:r>
      <w:r w:rsidR="005D6C1C">
        <w:t xml:space="preserve">  The </w:t>
      </w:r>
      <w:r w:rsidR="008A3DEE">
        <w:t>S</w:t>
      </w:r>
      <w:r w:rsidR="005D6C1C">
        <w:t>ervice collaborates with other organisations and service providers to enhance children’s learning and wellbeing.</w:t>
      </w:r>
      <w:r w:rsidR="005004CA">
        <w:t xml:space="preserve">  </w:t>
      </w:r>
      <w:r w:rsidR="005004CA" w:rsidRPr="00EB3D1C">
        <w:t>Excursions can occur outside of the ECEC Service or by the community coming to the Service – special event inhouse.</w:t>
      </w:r>
    </w:p>
    <w:p w14:paraId="3990E2E0" w14:textId="77777777" w:rsidR="00E323D4" w:rsidRPr="00173897" w:rsidRDefault="00E323D4" w:rsidP="009A726D"/>
    <w:p w14:paraId="065C8E82" w14:textId="77777777" w:rsidR="00A6231E" w:rsidRDefault="00A6231E">
      <w:pPr>
        <w:pStyle w:val="NumberedPara"/>
      </w:pPr>
      <w:r w:rsidRPr="00173897">
        <w:t>REFERENCES</w:t>
      </w:r>
    </w:p>
    <w:p w14:paraId="4F8B4C7A" w14:textId="77777777" w:rsidR="006F3E10" w:rsidRPr="00F94148" w:rsidRDefault="006F3E10" w:rsidP="00F02416">
      <w:pPr>
        <w:pStyle w:val="NumberedPara"/>
        <w:numPr>
          <w:ilvl w:val="0"/>
          <w:numId w:val="26"/>
        </w:numPr>
        <w:spacing w:before="0" w:after="0"/>
        <w:rPr>
          <w:b w:val="0"/>
          <w:spacing w:val="1"/>
        </w:rPr>
      </w:pPr>
      <w:r w:rsidRPr="00F94148">
        <w:rPr>
          <w:b w:val="0"/>
          <w:spacing w:val="-1"/>
        </w:rPr>
        <w:t>Education</w:t>
      </w:r>
      <w:r w:rsidRPr="00F94148">
        <w:rPr>
          <w:b w:val="0"/>
          <w:spacing w:val="-21"/>
        </w:rPr>
        <w:t xml:space="preserve"> </w:t>
      </w:r>
      <w:r w:rsidRPr="00F94148">
        <w:rPr>
          <w:b w:val="0"/>
          <w:spacing w:val="-5"/>
        </w:rPr>
        <w:t>and</w:t>
      </w:r>
      <w:r w:rsidRPr="00F94148">
        <w:rPr>
          <w:b w:val="0"/>
          <w:spacing w:val="-6"/>
        </w:rPr>
        <w:t xml:space="preserve"> </w:t>
      </w:r>
      <w:r w:rsidRPr="00F94148">
        <w:rPr>
          <w:b w:val="0"/>
        </w:rPr>
        <w:t>Care</w:t>
      </w:r>
      <w:r w:rsidRPr="00F94148">
        <w:rPr>
          <w:b w:val="0"/>
          <w:spacing w:val="-6"/>
        </w:rPr>
        <w:t xml:space="preserve"> </w:t>
      </w:r>
      <w:r w:rsidRPr="00F94148">
        <w:rPr>
          <w:b w:val="0"/>
          <w:spacing w:val="-3"/>
        </w:rPr>
        <w:t>National</w:t>
      </w:r>
      <w:r w:rsidRPr="00F94148">
        <w:rPr>
          <w:b w:val="0"/>
          <w:spacing w:val="-15"/>
        </w:rPr>
        <w:t xml:space="preserve"> </w:t>
      </w:r>
      <w:r w:rsidRPr="00F94148">
        <w:rPr>
          <w:b w:val="0"/>
        </w:rPr>
        <w:t>Regulations</w:t>
      </w:r>
      <w:r w:rsidRPr="00F94148">
        <w:rPr>
          <w:b w:val="0"/>
          <w:spacing w:val="-7"/>
        </w:rPr>
        <w:t xml:space="preserve"> </w:t>
      </w:r>
      <w:r w:rsidRPr="00F94148">
        <w:rPr>
          <w:b w:val="0"/>
          <w:spacing w:val="1"/>
        </w:rPr>
        <w:t>2011</w:t>
      </w:r>
    </w:p>
    <w:p w14:paraId="2E01C0A2" w14:textId="77777777" w:rsidR="006F3E10" w:rsidRPr="00F94148" w:rsidRDefault="006F3E10" w:rsidP="00F02416">
      <w:pPr>
        <w:pStyle w:val="NumberedPara"/>
        <w:numPr>
          <w:ilvl w:val="0"/>
          <w:numId w:val="26"/>
        </w:numPr>
        <w:spacing w:before="0" w:after="0"/>
        <w:rPr>
          <w:b w:val="0"/>
        </w:rPr>
      </w:pPr>
      <w:r w:rsidRPr="00F94148">
        <w:rPr>
          <w:b w:val="0"/>
        </w:rPr>
        <w:t>Amendments 2017</w:t>
      </w:r>
    </w:p>
    <w:p w14:paraId="1447E3C4" w14:textId="77777777" w:rsidR="006F3E10" w:rsidRPr="00F94148" w:rsidRDefault="006F3E10" w:rsidP="00F02416">
      <w:pPr>
        <w:pStyle w:val="NumberedPara"/>
        <w:numPr>
          <w:ilvl w:val="0"/>
          <w:numId w:val="26"/>
        </w:numPr>
        <w:spacing w:before="0" w:after="0"/>
        <w:rPr>
          <w:b w:val="0"/>
          <w:spacing w:val="1"/>
        </w:rPr>
      </w:pPr>
      <w:r w:rsidRPr="00F94148">
        <w:rPr>
          <w:b w:val="0"/>
        </w:rPr>
        <w:t>Education</w:t>
      </w:r>
      <w:r w:rsidRPr="00F94148">
        <w:rPr>
          <w:b w:val="0"/>
          <w:spacing w:val="-21"/>
        </w:rPr>
        <w:t xml:space="preserve"> </w:t>
      </w:r>
      <w:r w:rsidRPr="00F94148">
        <w:rPr>
          <w:b w:val="0"/>
          <w:spacing w:val="-5"/>
        </w:rPr>
        <w:t>and</w:t>
      </w:r>
      <w:r w:rsidRPr="00F94148">
        <w:rPr>
          <w:b w:val="0"/>
          <w:spacing w:val="-6"/>
        </w:rPr>
        <w:t xml:space="preserve"> </w:t>
      </w:r>
      <w:r w:rsidRPr="00F94148">
        <w:rPr>
          <w:b w:val="0"/>
        </w:rPr>
        <w:t>Care</w:t>
      </w:r>
      <w:r w:rsidRPr="00F94148">
        <w:rPr>
          <w:b w:val="0"/>
          <w:spacing w:val="-6"/>
        </w:rPr>
        <w:t xml:space="preserve"> </w:t>
      </w:r>
      <w:r w:rsidRPr="00F94148">
        <w:rPr>
          <w:b w:val="0"/>
          <w:spacing w:val="-3"/>
        </w:rPr>
        <w:t>National</w:t>
      </w:r>
      <w:r w:rsidRPr="00F94148">
        <w:rPr>
          <w:b w:val="0"/>
          <w:spacing w:val="-15"/>
        </w:rPr>
        <w:t xml:space="preserve"> </w:t>
      </w:r>
      <w:r w:rsidRPr="00F94148">
        <w:rPr>
          <w:b w:val="0"/>
        </w:rPr>
        <w:t>Law</w:t>
      </w:r>
      <w:r w:rsidRPr="00F94148">
        <w:rPr>
          <w:b w:val="0"/>
          <w:spacing w:val="-15"/>
        </w:rPr>
        <w:t xml:space="preserve"> </w:t>
      </w:r>
      <w:r w:rsidRPr="00F94148">
        <w:rPr>
          <w:b w:val="0"/>
          <w:spacing w:val="1"/>
        </w:rPr>
        <w:t>Act</w:t>
      </w:r>
      <w:r w:rsidRPr="00F94148">
        <w:rPr>
          <w:b w:val="0"/>
          <w:spacing w:val="-14"/>
        </w:rPr>
        <w:t xml:space="preserve"> </w:t>
      </w:r>
      <w:r w:rsidRPr="00F94148">
        <w:rPr>
          <w:b w:val="0"/>
          <w:spacing w:val="1"/>
        </w:rPr>
        <w:t>2010</w:t>
      </w:r>
    </w:p>
    <w:p w14:paraId="24F992AC" w14:textId="77777777" w:rsidR="006F3E10" w:rsidRDefault="006F3E10" w:rsidP="00F02416">
      <w:pPr>
        <w:pStyle w:val="NumberedPara"/>
        <w:numPr>
          <w:ilvl w:val="0"/>
          <w:numId w:val="26"/>
        </w:numPr>
        <w:spacing w:before="0" w:after="0"/>
        <w:rPr>
          <w:b w:val="0"/>
        </w:rPr>
      </w:pPr>
      <w:r w:rsidRPr="00F94148">
        <w:rPr>
          <w:b w:val="0"/>
        </w:rPr>
        <w:t>Amendments 2017</w:t>
      </w:r>
    </w:p>
    <w:p w14:paraId="157C9A5E" w14:textId="77777777" w:rsidR="006F3E10" w:rsidRPr="00F94148" w:rsidRDefault="006F3E10" w:rsidP="00F02416">
      <w:pPr>
        <w:pStyle w:val="NumberedPara"/>
        <w:numPr>
          <w:ilvl w:val="0"/>
          <w:numId w:val="26"/>
        </w:numPr>
        <w:spacing w:before="0" w:after="0"/>
        <w:rPr>
          <w:sz w:val="16"/>
          <w:szCs w:val="16"/>
        </w:rPr>
      </w:pPr>
      <w:r w:rsidRPr="00F94148">
        <w:rPr>
          <w:b w:val="0"/>
        </w:rPr>
        <w:t>Education and Care National Quality Standard</w:t>
      </w:r>
    </w:p>
    <w:p w14:paraId="0F70CC60" w14:textId="77777777" w:rsidR="00F4732B" w:rsidRPr="00ED0C5E" w:rsidRDefault="00F4732B" w:rsidP="000A69E6">
      <w:pPr>
        <w:ind w:left="340"/>
      </w:pPr>
    </w:p>
    <w:p w14:paraId="755D48D4" w14:textId="77777777" w:rsidR="00A6231E" w:rsidRDefault="00EC3071">
      <w:pPr>
        <w:pStyle w:val="NumberedPara"/>
      </w:pPr>
      <w:r>
        <w:t>ECEC</w:t>
      </w:r>
      <w:r w:rsidR="00A6231E" w:rsidRPr="00173897">
        <w:t xml:space="preserve"> POLICY </w:t>
      </w:r>
    </w:p>
    <w:p w14:paraId="1D4161B3" w14:textId="0145CEAE" w:rsidR="0006596F" w:rsidRPr="00791FC3" w:rsidRDefault="00ED0C5E" w:rsidP="0006596F">
      <w:pPr>
        <w:rPr>
          <w:rFonts w:cs="Arial"/>
          <w:szCs w:val="24"/>
          <w:u w:val="single"/>
        </w:rPr>
      </w:pPr>
      <w:r>
        <w:t xml:space="preserve">     </w:t>
      </w:r>
      <w:bookmarkStart w:id="3" w:name="_Hlk51595304"/>
      <w:r w:rsidR="0006596F">
        <w:rPr>
          <w:u w:val="single"/>
        </w:rPr>
        <w:t>I</w:t>
      </w:r>
      <w:r w:rsidR="0006596F" w:rsidRPr="00791FC3">
        <w:rPr>
          <w:rFonts w:cs="Arial"/>
          <w:szCs w:val="24"/>
          <w:u w:val="single"/>
        </w:rPr>
        <w:t>N ALL SERVICES, MANAGEMENT WILL:</w:t>
      </w:r>
    </w:p>
    <w:p w14:paraId="16BFD192" w14:textId="704DC05A" w:rsidR="009C7771" w:rsidRDefault="009C7771" w:rsidP="009C7771">
      <w:pPr>
        <w:rPr>
          <w:u w:val="single"/>
        </w:rPr>
      </w:pPr>
    </w:p>
    <w:bookmarkEnd w:id="3"/>
    <w:p w14:paraId="2C391D80" w14:textId="77777777" w:rsidR="006A358B" w:rsidRPr="006A358B" w:rsidRDefault="006A358B" w:rsidP="009C7771">
      <w:pPr>
        <w:rPr>
          <w:sz w:val="16"/>
          <w:szCs w:val="16"/>
          <w:u w:val="single"/>
        </w:rPr>
      </w:pPr>
    </w:p>
    <w:p w14:paraId="57D79EE3" w14:textId="5B0E556C" w:rsidR="00F36B87" w:rsidRDefault="0006596F" w:rsidP="00F02416">
      <w:pPr>
        <w:pStyle w:val="ListParagraph"/>
        <w:numPr>
          <w:ilvl w:val="0"/>
          <w:numId w:val="24"/>
        </w:numPr>
      </w:pPr>
      <w:r>
        <w:t>Support the planning of b</w:t>
      </w:r>
      <w:r w:rsidR="00F4732B">
        <w:t>oth non-regular</w:t>
      </w:r>
      <w:r w:rsidR="00F36B87">
        <w:t xml:space="preserve"> and regular </w:t>
      </w:r>
      <w:r w:rsidR="00D16E58">
        <w:t xml:space="preserve">outings / </w:t>
      </w:r>
      <w:r>
        <w:t>excursions throughout</w:t>
      </w:r>
      <w:r w:rsidR="00F36B87">
        <w:t xml:space="preserve"> the year to introduce children to a variety of experiences within the wider community.</w:t>
      </w:r>
    </w:p>
    <w:p w14:paraId="784BF170" w14:textId="29C1F104" w:rsidR="0006596F" w:rsidRDefault="0006596F" w:rsidP="00F02416">
      <w:pPr>
        <w:pStyle w:val="ListParagraph"/>
        <w:numPr>
          <w:ilvl w:val="0"/>
          <w:numId w:val="24"/>
        </w:numPr>
      </w:pPr>
      <w:r>
        <w:lastRenderedPageBreak/>
        <w:t>Ensure a</w:t>
      </w:r>
      <w:r w:rsidR="000A69E6">
        <w:t xml:space="preserve"> complete</w:t>
      </w:r>
      <w:r w:rsidR="00E05379">
        <w:t>d</w:t>
      </w:r>
      <w:r w:rsidR="000A69E6">
        <w:t xml:space="preserve"> </w:t>
      </w:r>
      <w:r w:rsidR="00B61C3F">
        <w:t xml:space="preserve">Excursion </w:t>
      </w:r>
      <w:r w:rsidR="000A69E6">
        <w:t>Risk Assessment</w:t>
      </w:r>
      <w:r w:rsidR="00E05379">
        <w:t xml:space="preserve"> Form</w:t>
      </w:r>
      <w:r w:rsidR="000A69E6">
        <w:t xml:space="preserve"> </w:t>
      </w:r>
      <w:r w:rsidR="00266DF5">
        <w:t>is</w:t>
      </w:r>
      <w:r w:rsidR="000A69E6">
        <w:t xml:space="preserve"> undertaken prior to any excursion </w:t>
      </w:r>
      <w:r>
        <w:t xml:space="preserve">and checked over by the Centre </w:t>
      </w:r>
      <w:r w:rsidR="00266DF5">
        <w:t>L</w:t>
      </w:r>
      <w:r>
        <w:t>eadership.</w:t>
      </w:r>
    </w:p>
    <w:p w14:paraId="05F743EF" w14:textId="374AEB30" w:rsidR="00F36B87" w:rsidRDefault="0006596F" w:rsidP="00F02416">
      <w:pPr>
        <w:pStyle w:val="ListParagraph"/>
        <w:numPr>
          <w:ilvl w:val="0"/>
          <w:numId w:val="24"/>
        </w:numPr>
      </w:pPr>
      <w:r>
        <w:t>Ensure any completed Excursion Risk Assessment Form</w:t>
      </w:r>
      <w:r w:rsidR="000A69E6">
        <w:t xml:space="preserve"> </w:t>
      </w:r>
      <w:r w:rsidR="00786731">
        <w:t>include</w:t>
      </w:r>
      <w:r>
        <w:t>s</w:t>
      </w:r>
      <w:r w:rsidR="000A69E6">
        <w:t xml:space="preserve"> the following </w:t>
      </w:r>
      <w:proofErr w:type="gramStart"/>
      <w:r w:rsidR="000A69E6">
        <w:t>details;</w:t>
      </w:r>
      <w:proofErr w:type="gramEnd"/>
    </w:p>
    <w:p w14:paraId="79F5D6A7" w14:textId="4FBC1B63" w:rsidR="000A69E6" w:rsidRDefault="000A69E6" w:rsidP="00F02416">
      <w:pPr>
        <w:pStyle w:val="ListParagraph"/>
        <w:numPr>
          <w:ilvl w:val="0"/>
          <w:numId w:val="28"/>
        </w:numPr>
      </w:pPr>
      <w:r>
        <w:t xml:space="preserve">Excursion proposal, </w:t>
      </w:r>
      <w:r w:rsidR="00E323D4">
        <w:t xml:space="preserve">learning outcomes for children, </w:t>
      </w:r>
      <w:r>
        <w:t>benefits of venue, experiences planned and timeframes</w:t>
      </w:r>
      <w:r w:rsidR="00786731">
        <w:t>.</w:t>
      </w:r>
    </w:p>
    <w:p w14:paraId="6738B2A9" w14:textId="7E7383D2" w:rsidR="000A69E6" w:rsidRDefault="000A69E6" w:rsidP="00F02416">
      <w:pPr>
        <w:pStyle w:val="ListParagraph"/>
        <w:numPr>
          <w:ilvl w:val="0"/>
          <w:numId w:val="28"/>
        </w:numPr>
      </w:pPr>
      <w:r>
        <w:t>Number of children and adults attending</w:t>
      </w:r>
      <w:r w:rsidR="00786731">
        <w:t>.</w:t>
      </w:r>
    </w:p>
    <w:p w14:paraId="052AF01D" w14:textId="30950DD8" w:rsidR="000A69E6" w:rsidRDefault="000A69E6" w:rsidP="00F02416">
      <w:pPr>
        <w:pStyle w:val="ListParagraph"/>
        <w:numPr>
          <w:ilvl w:val="0"/>
          <w:numId w:val="28"/>
        </w:numPr>
      </w:pPr>
      <w:r>
        <w:t>Level of supervision required</w:t>
      </w:r>
      <w:r w:rsidR="00786731">
        <w:t>.</w:t>
      </w:r>
    </w:p>
    <w:p w14:paraId="5B4A3F88" w14:textId="6140E95D" w:rsidR="000A69E6" w:rsidRDefault="000A69E6" w:rsidP="00F02416">
      <w:pPr>
        <w:pStyle w:val="ListParagraph"/>
        <w:numPr>
          <w:ilvl w:val="0"/>
          <w:numId w:val="28"/>
        </w:numPr>
      </w:pPr>
      <w:r>
        <w:t>Additional considerations for children with additional needs</w:t>
      </w:r>
      <w:r w:rsidR="00786731">
        <w:t>.</w:t>
      </w:r>
    </w:p>
    <w:p w14:paraId="4A742AAF" w14:textId="12458315" w:rsidR="000A69E6" w:rsidRDefault="000A69E6" w:rsidP="00F02416">
      <w:pPr>
        <w:pStyle w:val="ListParagraph"/>
        <w:numPr>
          <w:ilvl w:val="0"/>
          <w:numId w:val="28"/>
        </w:numPr>
      </w:pPr>
      <w:r>
        <w:t>Number of adults required (volunteers, parent helpers etc.)</w:t>
      </w:r>
      <w:r w:rsidR="00786731">
        <w:t>.</w:t>
      </w:r>
    </w:p>
    <w:p w14:paraId="65965317" w14:textId="0FC27E7F" w:rsidR="000A69E6" w:rsidRDefault="000A69E6" w:rsidP="00F02416">
      <w:pPr>
        <w:pStyle w:val="ListParagraph"/>
        <w:numPr>
          <w:ilvl w:val="0"/>
          <w:numId w:val="28"/>
        </w:numPr>
      </w:pPr>
      <w:r>
        <w:t>Proposed routes and destination for the excursion</w:t>
      </w:r>
      <w:r w:rsidR="00786731">
        <w:t>.</w:t>
      </w:r>
    </w:p>
    <w:p w14:paraId="52FE7930" w14:textId="337B74A7" w:rsidR="000A69E6" w:rsidRDefault="000A69E6" w:rsidP="00F02416">
      <w:pPr>
        <w:pStyle w:val="ListParagraph"/>
        <w:numPr>
          <w:ilvl w:val="0"/>
          <w:numId w:val="28"/>
        </w:numPr>
      </w:pPr>
      <w:r>
        <w:t>Any water hazards or risks associated with water-based activities</w:t>
      </w:r>
      <w:r w:rsidR="00786731">
        <w:t>.</w:t>
      </w:r>
    </w:p>
    <w:p w14:paraId="077C0C7E" w14:textId="1BA2E632" w:rsidR="000A69E6" w:rsidRDefault="000A69E6" w:rsidP="00F02416">
      <w:pPr>
        <w:pStyle w:val="ListParagraph"/>
        <w:numPr>
          <w:ilvl w:val="0"/>
          <w:numId w:val="28"/>
        </w:numPr>
      </w:pPr>
      <w:r>
        <w:t>Modes of transport</w:t>
      </w:r>
      <w:r w:rsidR="008A3DEE">
        <w:t xml:space="preserve"> </w:t>
      </w:r>
      <w:r w:rsidR="008A3DEE" w:rsidRPr="0006596F">
        <w:rPr>
          <w:b/>
          <w:bCs/>
          <w:color w:val="0070C0"/>
        </w:rPr>
        <w:t>**</w:t>
      </w:r>
      <w:r w:rsidR="008A3DEE" w:rsidRPr="0006596F">
        <w:rPr>
          <w:b/>
          <w:bCs/>
          <w:i/>
          <w:iCs/>
          <w:color w:val="0070C0"/>
        </w:rPr>
        <w:t xml:space="preserve">See </w:t>
      </w:r>
      <w:r w:rsidR="00B61C3F" w:rsidRPr="0006596F">
        <w:rPr>
          <w:b/>
          <w:bCs/>
          <w:i/>
          <w:iCs/>
          <w:color w:val="0070C0"/>
        </w:rPr>
        <w:t xml:space="preserve">Safe Transportation of children Risk Assessment </w:t>
      </w:r>
      <w:r w:rsidR="00B61C3F" w:rsidRPr="0006596F">
        <w:rPr>
          <w:i/>
          <w:iCs/>
          <w:color w:val="0070C0"/>
        </w:rPr>
        <w:t>as part of an excursion.</w:t>
      </w:r>
    </w:p>
    <w:p w14:paraId="39D5703D" w14:textId="6C53F484" w:rsidR="00E05379" w:rsidRDefault="000A69E6" w:rsidP="00F02416">
      <w:pPr>
        <w:pStyle w:val="ListParagraph"/>
        <w:numPr>
          <w:ilvl w:val="0"/>
          <w:numId w:val="28"/>
        </w:numPr>
      </w:pPr>
      <w:r>
        <w:t>Equipment required (mobile phone, first aid, medications, water, food etc.)</w:t>
      </w:r>
      <w:r w:rsidR="00786731">
        <w:t>.</w:t>
      </w:r>
    </w:p>
    <w:p w14:paraId="03ECC60B" w14:textId="604F946B" w:rsidR="000A69E6" w:rsidRPr="00CE786C" w:rsidRDefault="000A69E6" w:rsidP="00F02416">
      <w:pPr>
        <w:pStyle w:val="ListParagraph"/>
        <w:numPr>
          <w:ilvl w:val="0"/>
          <w:numId w:val="28"/>
        </w:numPr>
        <w:rPr>
          <w:i/>
          <w:iCs/>
          <w:color w:val="0070C0"/>
        </w:rPr>
      </w:pPr>
      <w:r>
        <w:t xml:space="preserve">A </w:t>
      </w:r>
      <w:r w:rsidR="008A3DEE">
        <w:t xml:space="preserve">new </w:t>
      </w:r>
      <w:r w:rsidR="00F4732B">
        <w:t xml:space="preserve">formal </w:t>
      </w:r>
      <w:r>
        <w:t>risk asse</w:t>
      </w:r>
      <w:r w:rsidR="00E323D4">
        <w:t>ssment is not required where th</w:t>
      </w:r>
      <w:r>
        <w:t xml:space="preserve">e excursion is a </w:t>
      </w:r>
      <w:r w:rsidR="008A3DEE">
        <w:t>R</w:t>
      </w:r>
      <w:r>
        <w:t xml:space="preserve">egular </w:t>
      </w:r>
      <w:proofErr w:type="gramStart"/>
      <w:r w:rsidR="008A3DEE">
        <w:t>O</w:t>
      </w:r>
      <w:r>
        <w:t>uting</w:t>
      </w:r>
      <w:proofErr w:type="gramEnd"/>
      <w:r>
        <w:t xml:space="preserve"> and a risk assessment has been completed previously</w:t>
      </w:r>
      <w:r w:rsidR="00F45CA9">
        <w:t xml:space="preserve"> (this must be updated annually)</w:t>
      </w:r>
      <w:r>
        <w:t>.</w:t>
      </w:r>
      <w:r w:rsidR="00F4732B">
        <w:t xml:space="preserve"> </w:t>
      </w:r>
      <w:r w:rsidR="00F4732B" w:rsidRPr="00CE786C">
        <w:rPr>
          <w:i/>
          <w:iCs/>
          <w:color w:val="0070C0"/>
        </w:rPr>
        <w:t xml:space="preserve">However, any changes to the regular </w:t>
      </w:r>
      <w:r w:rsidR="008A3DEE" w:rsidRPr="00CE786C">
        <w:rPr>
          <w:i/>
          <w:iCs/>
          <w:color w:val="0070C0"/>
        </w:rPr>
        <w:t xml:space="preserve">outing / </w:t>
      </w:r>
      <w:r w:rsidR="00F4732B" w:rsidRPr="00CE786C">
        <w:rPr>
          <w:i/>
          <w:iCs/>
          <w:color w:val="0070C0"/>
        </w:rPr>
        <w:t xml:space="preserve">excursion should be considered </w:t>
      </w:r>
      <w:r w:rsidR="00F45AEB" w:rsidRPr="00CE786C">
        <w:rPr>
          <w:i/>
          <w:iCs/>
          <w:color w:val="0070C0"/>
        </w:rPr>
        <w:t>and, in this instance,</w:t>
      </w:r>
      <w:r w:rsidR="00F4732B" w:rsidRPr="00CE786C">
        <w:rPr>
          <w:i/>
          <w:iCs/>
          <w:color w:val="0070C0"/>
        </w:rPr>
        <w:t xml:space="preserve"> a</w:t>
      </w:r>
      <w:r w:rsidR="00F45CA9" w:rsidRPr="00CE786C">
        <w:rPr>
          <w:i/>
          <w:iCs/>
          <w:color w:val="0070C0"/>
        </w:rPr>
        <w:t xml:space="preserve"> new</w:t>
      </w:r>
      <w:r w:rsidR="00F4732B" w:rsidRPr="00CE786C">
        <w:rPr>
          <w:i/>
          <w:iCs/>
          <w:color w:val="0070C0"/>
        </w:rPr>
        <w:t xml:space="preserve"> risk assessment </w:t>
      </w:r>
      <w:r w:rsidR="00DD257A" w:rsidRPr="00CE786C">
        <w:rPr>
          <w:i/>
          <w:iCs/>
          <w:color w:val="0070C0"/>
        </w:rPr>
        <w:t xml:space="preserve">must </w:t>
      </w:r>
      <w:r w:rsidR="00786731" w:rsidRPr="00CE786C">
        <w:rPr>
          <w:i/>
          <w:iCs/>
          <w:color w:val="0070C0"/>
        </w:rPr>
        <w:t xml:space="preserve">be </w:t>
      </w:r>
      <w:r w:rsidR="00F4732B" w:rsidRPr="00CE786C">
        <w:rPr>
          <w:i/>
          <w:iCs/>
          <w:color w:val="0070C0"/>
        </w:rPr>
        <w:t>completed.</w:t>
      </w:r>
    </w:p>
    <w:p w14:paraId="2D763ACF" w14:textId="5365D73E" w:rsidR="000A69E6" w:rsidRDefault="000A69E6" w:rsidP="00F02416">
      <w:pPr>
        <w:pStyle w:val="ListParagraph"/>
        <w:numPr>
          <w:ilvl w:val="0"/>
          <w:numId w:val="28"/>
        </w:numPr>
      </w:pPr>
      <w:r>
        <w:t>Parents / guardians or authorised nominees must give written signed authority to allow</w:t>
      </w:r>
      <w:r w:rsidR="00E05379">
        <w:t xml:space="preserve"> their child to leave the </w:t>
      </w:r>
      <w:r w:rsidR="008A3DEE">
        <w:t>S</w:t>
      </w:r>
      <w:r w:rsidR="00F4732B">
        <w:t>ervice</w:t>
      </w:r>
      <w:r>
        <w:t>.</w:t>
      </w:r>
    </w:p>
    <w:p w14:paraId="04FF3F84" w14:textId="180F574E" w:rsidR="00B61C3F" w:rsidRDefault="00B61C3F" w:rsidP="00F02416">
      <w:pPr>
        <w:pStyle w:val="ListParagraph"/>
        <w:numPr>
          <w:ilvl w:val="0"/>
          <w:numId w:val="28"/>
        </w:numPr>
      </w:pPr>
      <w:r>
        <w:t xml:space="preserve">Parents / guardians or authorised nominees must give written signed authority to provide transportation of a child </w:t>
      </w:r>
      <w:r w:rsidR="000928C3">
        <w:t>(as</w:t>
      </w:r>
      <w:r>
        <w:t xml:space="preserve"> part of any excursion / regular outing).</w:t>
      </w:r>
    </w:p>
    <w:p w14:paraId="2BBAF47D" w14:textId="77777777" w:rsidR="000A69E6" w:rsidRDefault="00E323D4" w:rsidP="0006596F">
      <w:pPr>
        <w:pStyle w:val="ListParagraph"/>
      </w:pPr>
      <w:r>
        <w:t>Parents must be given complete information about the excursion including:</w:t>
      </w:r>
    </w:p>
    <w:p w14:paraId="3E42185B" w14:textId="06B3954E" w:rsidR="00E323D4" w:rsidRDefault="00E323D4" w:rsidP="00F02416">
      <w:pPr>
        <w:pStyle w:val="ListParagraph"/>
        <w:numPr>
          <w:ilvl w:val="0"/>
          <w:numId w:val="27"/>
        </w:numPr>
      </w:pPr>
      <w:r>
        <w:t>Excursion venue &amp; purpose of outing</w:t>
      </w:r>
      <w:r w:rsidR="00786731">
        <w:t>.</w:t>
      </w:r>
    </w:p>
    <w:p w14:paraId="08AD36B3" w14:textId="413FA778" w:rsidR="00E323D4" w:rsidRDefault="00E323D4" w:rsidP="00F02416">
      <w:pPr>
        <w:pStyle w:val="ListParagraph"/>
        <w:numPr>
          <w:ilvl w:val="0"/>
          <w:numId w:val="27"/>
        </w:numPr>
      </w:pPr>
      <w:r>
        <w:t>Date of excursion &amp; proposed peri</w:t>
      </w:r>
      <w:r w:rsidR="00E05379">
        <w:t>od child will be away from s</w:t>
      </w:r>
      <w:r w:rsidR="00F4732B">
        <w:t>ervice.</w:t>
      </w:r>
    </w:p>
    <w:p w14:paraId="78182A1F" w14:textId="69341E28" w:rsidR="00E323D4" w:rsidRDefault="00E323D4" w:rsidP="00F02416">
      <w:pPr>
        <w:pStyle w:val="ListParagraph"/>
        <w:numPr>
          <w:ilvl w:val="0"/>
          <w:numId w:val="27"/>
        </w:numPr>
      </w:pPr>
      <w:r>
        <w:t>Mode of transport to be used for excursion</w:t>
      </w:r>
      <w:r w:rsidR="00786731">
        <w:t>.</w:t>
      </w:r>
      <w:r w:rsidR="008A3DEE">
        <w:t xml:space="preserve"> </w:t>
      </w:r>
      <w:r w:rsidR="008A3DEE">
        <w:rPr>
          <w:b/>
          <w:bCs/>
          <w:i/>
          <w:iCs/>
          <w:color w:val="0070C0"/>
        </w:rPr>
        <w:t xml:space="preserve">** See </w:t>
      </w:r>
      <w:r w:rsidR="00B61C3F">
        <w:rPr>
          <w:b/>
          <w:bCs/>
          <w:i/>
          <w:iCs/>
          <w:color w:val="0070C0"/>
        </w:rPr>
        <w:t xml:space="preserve">Safe </w:t>
      </w:r>
      <w:r w:rsidR="008A3DEE">
        <w:rPr>
          <w:b/>
          <w:bCs/>
          <w:i/>
          <w:iCs/>
          <w:color w:val="0070C0"/>
        </w:rPr>
        <w:t xml:space="preserve">Transportation </w:t>
      </w:r>
      <w:r w:rsidR="00B61C3F">
        <w:rPr>
          <w:b/>
          <w:bCs/>
          <w:i/>
          <w:iCs/>
          <w:color w:val="0070C0"/>
        </w:rPr>
        <w:t xml:space="preserve">of children Risk Assessment </w:t>
      </w:r>
      <w:r w:rsidR="00B61C3F">
        <w:rPr>
          <w:i/>
          <w:iCs/>
          <w:color w:val="0070C0"/>
        </w:rPr>
        <w:t>as part of an excursion.</w:t>
      </w:r>
    </w:p>
    <w:p w14:paraId="5214D0D6" w14:textId="1564899B" w:rsidR="00E323D4" w:rsidRDefault="00E323D4" w:rsidP="00F02416">
      <w:pPr>
        <w:pStyle w:val="ListParagraph"/>
        <w:numPr>
          <w:ilvl w:val="0"/>
          <w:numId w:val="27"/>
        </w:numPr>
      </w:pPr>
      <w:r>
        <w:t>Number of children attending and number of supervising adults, inclusive of educators and additional adults</w:t>
      </w:r>
      <w:r w:rsidR="00786731">
        <w:t>.</w:t>
      </w:r>
    </w:p>
    <w:p w14:paraId="27C19C87" w14:textId="4874B4CE" w:rsidR="005004CA" w:rsidRDefault="00D16E58" w:rsidP="00266DF5">
      <w:pPr>
        <w:pStyle w:val="ListParagraph"/>
        <w:numPr>
          <w:ilvl w:val="0"/>
          <w:numId w:val="29"/>
        </w:numPr>
      </w:pPr>
      <w:r>
        <w:t>The R</w:t>
      </w:r>
      <w:r w:rsidR="00DD257A">
        <w:t xml:space="preserve">isk </w:t>
      </w:r>
      <w:r>
        <w:t>A</w:t>
      </w:r>
      <w:r w:rsidR="00E323D4">
        <w:t xml:space="preserve">ssessment </w:t>
      </w:r>
      <w:r w:rsidR="00502580">
        <w:t>undertaken</w:t>
      </w:r>
      <w:r w:rsidR="00432738">
        <w:t xml:space="preserve"> f</w:t>
      </w:r>
      <w:r w:rsidR="00E323D4">
        <w:t xml:space="preserve">or regular </w:t>
      </w:r>
      <w:r>
        <w:t xml:space="preserve">outings / </w:t>
      </w:r>
      <w:r w:rsidR="00E323D4">
        <w:t>excursions - parents / guardians or authorised nominee are only required to give written signed authority to allow</w:t>
      </w:r>
      <w:r w:rsidR="00E05379">
        <w:t xml:space="preserve"> their child to leave the s</w:t>
      </w:r>
      <w:r w:rsidR="00F4732B">
        <w:t>ervice</w:t>
      </w:r>
      <w:r w:rsidR="00E323D4">
        <w:t xml:space="preserve"> once in a </w:t>
      </w:r>
      <w:r w:rsidR="008A3DEE">
        <w:t>12-month</w:t>
      </w:r>
      <w:r w:rsidR="00E323D4">
        <w:t xml:space="preserve"> period.</w:t>
      </w:r>
    </w:p>
    <w:p w14:paraId="46BF155A" w14:textId="499EAF59" w:rsidR="0006596F" w:rsidRDefault="0006596F" w:rsidP="00F02416">
      <w:pPr>
        <w:pStyle w:val="ListParagraph"/>
        <w:numPr>
          <w:ilvl w:val="0"/>
          <w:numId w:val="31"/>
        </w:numPr>
      </w:pPr>
      <w:r>
        <w:t>Verify that all requirements are in place (with the Room Leader who is leading the regular outing / excursion) prior to the exit from the Centre premises.</w:t>
      </w:r>
    </w:p>
    <w:p w14:paraId="67B9CE09" w14:textId="0CB1FA5F" w:rsidR="005004CA" w:rsidRDefault="005004CA" w:rsidP="00F02416">
      <w:pPr>
        <w:pStyle w:val="ListParagraph"/>
        <w:numPr>
          <w:ilvl w:val="0"/>
          <w:numId w:val="31"/>
        </w:numPr>
      </w:pPr>
      <w:r>
        <w:t>Any special events inhouse – will also require the same level of organisation, planning and risk assessment.</w:t>
      </w:r>
    </w:p>
    <w:p w14:paraId="4EC67ACD" w14:textId="7FE93074" w:rsidR="0006596F" w:rsidRDefault="0006596F" w:rsidP="0006596F"/>
    <w:p w14:paraId="5CDD5B3C" w14:textId="77777777" w:rsidR="0006596F" w:rsidRPr="00791FC3" w:rsidRDefault="0006596F" w:rsidP="0006596F">
      <w:pPr>
        <w:rPr>
          <w:rFonts w:cs="Arial"/>
          <w:szCs w:val="24"/>
          <w:u w:val="single"/>
        </w:rPr>
      </w:pPr>
      <w:r w:rsidRPr="00791FC3">
        <w:rPr>
          <w:rFonts w:cs="Arial"/>
          <w:szCs w:val="24"/>
          <w:u w:val="single"/>
        </w:rPr>
        <w:t>IN ALL SERVICES, EDUCATORS WILL:</w:t>
      </w:r>
    </w:p>
    <w:p w14:paraId="2FF4C95A" w14:textId="521CD0A7" w:rsidR="0006596F" w:rsidRDefault="00C23FE4" w:rsidP="00F02416">
      <w:pPr>
        <w:pStyle w:val="ListParagraph"/>
        <w:numPr>
          <w:ilvl w:val="0"/>
          <w:numId w:val="32"/>
        </w:numPr>
      </w:pPr>
      <w:r w:rsidRPr="00C23FE4">
        <w:t xml:space="preserve">Plan for the </w:t>
      </w:r>
      <w:r>
        <w:t xml:space="preserve">regular outings / excursions and consult on the plans with the Centre </w:t>
      </w:r>
      <w:r w:rsidR="00266DF5">
        <w:t>L</w:t>
      </w:r>
      <w:r>
        <w:t>eadership.</w:t>
      </w:r>
    </w:p>
    <w:p w14:paraId="54FB6855" w14:textId="445A8408" w:rsidR="00C23FE4" w:rsidRDefault="00C23FE4" w:rsidP="00F02416">
      <w:pPr>
        <w:pStyle w:val="ListParagraph"/>
        <w:numPr>
          <w:ilvl w:val="0"/>
          <w:numId w:val="32"/>
        </w:numPr>
      </w:pPr>
      <w:r>
        <w:t>Ensure the preparation for the regular outing / excursion is carried out in line with th</w:t>
      </w:r>
      <w:r w:rsidR="00266DF5">
        <w:t>is</w:t>
      </w:r>
      <w:r>
        <w:t xml:space="preserve"> Excursions </w:t>
      </w:r>
      <w:r w:rsidR="00266DF5">
        <w:t>P</w:t>
      </w:r>
      <w:r>
        <w:t>olicy.</w:t>
      </w:r>
    </w:p>
    <w:p w14:paraId="7F32570E" w14:textId="10AF6F0A" w:rsidR="00C23FE4" w:rsidRPr="00D63BD6" w:rsidRDefault="00C23FE4" w:rsidP="00F02416">
      <w:pPr>
        <w:pStyle w:val="ListParagraph"/>
        <w:numPr>
          <w:ilvl w:val="0"/>
          <w:numId w:val="32"/>
        </w:numPr>
        <w:rPr>
          <w:b/>
          <w:bCs/>
        </w:rPr>
      </w:pPr>
      <w:r>
        <w:t xml:space="preserve">Ensure a completed Excursion Risk Assessment Form </w:t>
      </w:r>
      <w:r w:rsidRPr="00D63BD6">
        <w:rPr>
          <w:b/>
          <w:bCs/>
        </w:rPr>
        <w:t xml:space="preserve">includes the following </w:t>
      </w:r>
      <w:proofErr w:type="gramStart"/>
      <w:r w:rsidRPr="00D63BD6">
        <w:rPr>
          <w:b/>
          <w:bCs/>
        </w:rPr>
        <w:t>details;</w:t>
      </w:r>
      <w:proofErr w:type="gramEnd"/>
    </w:p>
    <w:p w14:paraId="0DE03120" w14:textId="77777777" w:rsidR="00D63BD6" w:rsidRPr="00D63BD6" w:rsidRDefault="00C23FE4" w:rsidP="00D63BD6">
      <w:pPr>
        <w:pStyle w:val="NumberedPara"/>
        <w:numPr>
          <w:ilvl w:val="0"/>
          <w:numId w:val="34"/>
        </w:numPr>
        <w:rPr>
          <w:b w:val="0"/>
          <w:bCs/>
        </w:rPr>
      </w:pPr>
      <w:r w:rsidRPr="00D63BD6">
        <w:rPr>
          <w:b w:val="0"/>
          <w:bCs/>
        </w:rPr>
        <w:t>Excursion proposal, learning outcomes for children, benefits of venue, experiences planned and timeframes.</w:t>
      </w:r>
    </w:p>
    <w:p w14:paraId="05FDB6E0" w14:textId="77777777" w:rsidR="00D63BD6" w:rsidRPr="00D63BD6" w:rsidRDefault="00C23FE4" w:rsidP="00D63BD6">
      <w:pPr>
        <w:pStyle w:val="NumberedPara"/>
        <w:numPr>
          <w:ilvl w:val="0"/>
          <w:numId w:val="34"/>
        </w:numPr>
        <w:rPr>
          <w:b w:val="0"/>
          <w:bCs/>
        </w:rPr>
      </w:pPr>
      <w:r w:rsidRPr="00D63BD6">
        <w:rPr>
          <w:b w:val="0"/>
          <w:bCs/>
        </w:rPr>
        <w:t>Number of children and adults attending.</w:t>
      </w:r>
    </w:p>
    <w:p w14:paraId="5FB96705" w14:textId="77777777" w:rsidR="00D63BD6" w:rsidRPr="00D63BD6" w:rsidRDefault="00C23FE4" w:rsidP="00D63BD6">
      <w:pPr>
        <w:pStyle w:val="NumberedPara"/>
        <w:numPr>
          <w:ilvl w:val="0"/>
          <w:numId w:val="34"/>
        </w:numPr>
        <w:rPr>
          <w:b w:val="0"/>
          <w:bCs/>
        </w:rPr>
      </w:pPr>
      <w:r w:rsidRPr="00D63BD6">
        <w:rPr>
          <w:b w:val="0"/>
          <w:bCs/>
        </w:rPr>
        <w:lastRenderedPageBreak/>
        <w:t>Level of supervision required.</w:t>
      </w:r>
    </w:p>
    <w:p w14:paraId="135A12FA" w14:textId="77777777" w:rsidR="00D63BD6" w:rsidRPr="00D63BD6" w:rsidRDefault="00C23FE4" w:rsidP="00D63BD6">
      <w:pPr>
        <w:pStyle w:val="NumberedPara"/>
        <w:numPr>
          <w:ilvl w:val="0"/>
          <w:numId w:val="34"/>
        </w:numPr>
        <w:rPr>
          <w:b w:val="0"/>
          <w:bCs/>
        </w:rPr>
      </w:pPr>
      <w:r w:rsidRPr="00D63BD6">
        <w:rPr>
          <w:b w:val="0"/>
          <w:bCs/>
        </w:rPr>
        <w:t>Additional considerations for children with additional needs.</w:t>
      </w:r>
    </w:p>
    <w:p w14:paraId="0D72ED86" w14:textId="77777777" w:rsidR="00D63BD6" w:rsidRPr="00D63BD6" w:rsidRDefault="00C23FE4" w:rsidP="00D63BD6">
      <w:pPr>
        <w:pStyle w:val="NumberedPara"/>
        <w:numPr>
          <w:ilvl w:val="0"/>
          <w:numId w:val="34"/>
        </w:numPr>
        <w:rPr>
          <w:b w:val="0"/>
          <w:bCs/>
        </w:rPr>
      </w:pPr>
      <w:r w:rsidRPr="00D63BD6">
        <w:rPr>
          <w:b w:val="0"/>
          <w:bCs/>
        </w:rPr>
        <w:t>Number of adults required (volunteers, parent helpers etc.).</w:t>
      </w:r>
    </w:p>
    <w:p w14:paraId="37B71196" w14:textId="77777777" w:rsidR="00D63BD6" w:rsidRPr="00D63BD6" w:rsidRDefault="00C23FE4" w:rsidP="00D63BD6">
      <w:pPr>
        <w:pStyle w:val="NumberedPara"/>
        <w:numPr>
          <w:ilvl w:val="0"/>
          <w:numId w:val="34"/>
        </w:numPr>
        <w:rPr>
          <w:b w:val="0"/>
          <w:bCs/>
        </w:rPr>
      </w:pPr>
      <w:r w:rsidRPr="00D63BD6">
        <w:rPr>
          <w:b w:val="0"/>
          <w:bCs/>
        </w:rPr>
        <w:t>Proposed routes and destination for the excursion.</w:t>
      </w:r>
    </w:p>
    <w:p w14:paraId="38D8E074" w14:textId="77777777" w:rsidR="00D63BD6" w:rsidRPr="00D63BD6" w:rsidRDefault="00C23FE4" w:rsidP="00D63BD6">
      <w:pPr>
        <w:pStyle w:val="NumberedPara"/>
        <w:numPr>
          <w:ilvl w:val="0"/>
          <w:numId w:val="34"/>
        </w:numPr>
        <w:rPr>
          <w:b w:val="0"/>
          <w:bCs/>
        </w:rPr>
      </w:pPr>
      <w:r w:rsidRPr="00D63BD6">
        <w:rPr>
          <w:b w:val="0"/>
          <w:bCs/>
        </w:rPr>
        <w:t>Any water hazards or risks associated with water-based activities.</w:t>
      </w:r>
    </w:p>
    <w:p w14:paraId="455543AB" w14:textId="77777777" w:rsidR="00D63BD6" w:rsidRPr="00D63BD6" w:rsidRDefault="00C23FE4" w:rsidP="00D63BD6">
      <w:pPr>
        <w:pStyle w:val="NumberedPara"/>
        <w:numPr>
          <w:ilvl w:val="0"/>
          <w:numId w:val="34"/>
        </w:numPr>
        <w:rPr>
          <w:b w:val="0"/>
          <w:bCs/>
        </w:rPr>
      </w:pPr>
      <w:r w:rsidRPr="00D63BD6">
        <w:rPr>
          <w:b w:val="0"/>
          <w:bCs/>
        </w:rPr>
        <w:t xml:space="preserve">Modes of transport </w:t>
      </w:r>
      <w:r w:rsidRPr="00D63BD6">
        <w:rPr>
          <w:b w:val="0"/>
          <w:bCs/>
          <w:color w:val="0070C0"/>
        </w:rPr>
        <w:t>**</w:t>
      </w:r>
      <w:r w:rsidRPr="00D63BD6">
        <w:rPr>
          <w:b w:val="0"/>
          <w:bCs/>
          <w:i/>
          <w:iCs/>
          <w:color w:val="0070C0"/>
        </w:rPr>
        <w:t>See Safe Transportation of children Risk Assessment as part of an excursion.</w:t>
      </w:r>
    </w:p>
    <w:p w14:paraId="6E6E6C3F" w14:textId="0FDDA6D0" w:rsidR="00C23FE4" w:rsidRPr="00D63BD6" w:rsidRDefault="00C23FE4" w:rsidP="00D63BD6">
      <w:pPr>
        <w:pStyle w:val="NumberedPara"/>
        <w:numPr>
          <w:ilvl w:val="0"/>
          <w:numId w:val="34"/>
        </w:numPr>
        <w:rPr>
          <w:b w:val="0"/>
          <w:bCs/>
        </w:rPr>
      </w:pPr>
      <w:r w:rsidRPr="00D63BD6">
        <w:rPr>
          <w:b w:val="0"/>
          <w:bCs/>
        </w:rPr>
        <w:t>Equipment required (mobile phone, first aid, medications, water, food etc.).</w:t>
      </w:r>
    </w:p>
    <w:p w14:paraId="1E751E37" w14:textId="77777777" w:rsidR="00D63BD6" w:rsidRDefault="00D63BD6" w:rsidP="00D63BD6">
      <w:pPr>
        <w:pStyle w:val="ListParagraph"/>
      </w:pPr>
    </w:p>
    <w:p w14:paraId="1D3B932B" w14:textId="77777777" w:rsidR="00C23FE4" w:rsidRDefault="00C23FE4" w:rsidP="00F02416">
      <w:pPr>
        <w:pStyle w:val="ListParagraph"/>
        <w:numPr>
          <w:ilvl w:val="0"/>
          <w:numId w:val="28"/>
        </w:numPr>
      </w:pPr>
      <w:r>
        <w:t xml:space="preserve">A new formal risk assessment is not required where the excursion is a Regular </w:t>
      </w:r>
      <w:proofErr w:type="gramStart"/>
      <w:r>
        <w:t>Outing</w:t>
      </w:r>
      <w:proofErr w:type="gramEnd"/>
      <w:r>
        <w:t xml:space="preserve"> and a risk assessment has been completed previously (this must be updated annually). However, any changes to the regular outing / excursion should be considered and, in this instance, a new risk assessment must be completed.</w:t>
      </w:r>
    </w:p>
    <w:p w14:paraId="118989DA" w14:textId="77777777" w:rsidR="00C23FE4" w:rsidRDefault="00C23FE4" w:rsidP="00F02416">
      <w:pPr>
        <w:pStyle w:val="ListParagraph"/>
        <w:numPr>
          <w:ilvl w:val="0"/>
          <w:numId w:val="28"/>
        </w:numPr>
      </w:pPr>
      <w:r>
        <w:t>Parents / guardians or authorised nominees must give written signed authority to allow their child to leave the Service.</w:t>
      </w:r>
    </w:p>
    <w:p w14:paraId="647A30A2" w14:textId="77777777" w:rsidR="00C23FE4" w:rsidRDefault="00C23FE4" w:rsidP="00F02416">
      <w:pPr>
        <w:pStyle w:val="ListParagraph"/>
        <w:numPr>
          <w:ilvl w:val="0"/>
          <w:numId w:val="28"/>
        </w:numPr>
      </w:pPr>
      <w:r>
        <w:t>Parents / guardians or authorised nominees must give written signed authority to provide transportation of a child (as part of any excursion / regular outing).</w:t>
      </w:r>
    </w:p>
    <w:p w14:paraId="3EA898C9" w14:textId="77777777" w:rsidR="00C23FE4" w:rsidRDefault="00C23FE4" w:rsidP="00C23FE4">
      <w:pPr>
        <w:pStyle w:val="ListParagraph"/>
      </w:pPr>
      <w:r>
        <w:t>Parents must be given complete information about the excursion including:</w:t>
      </w:r>
    </w:p>
    <w:p w14:paraId="64FA1A01" w14:textId="77777777" w:rsidR="00C23FE4" w:rsidRDefault="00C23FE4" w:rsidP="00F02416">
      <w:pPr>
        <w:pStyle w:val="ListParagraph"/>
        <w:numPr>
          <w:ilvl w:val="0"/>
          <w:numId w:val="27"/>
        </w:numPr>
      </w:pPr>
      <w:r>
        <w:t>Excursion venue &amp; purpose of outing.</w:t>
      </w:r>
    </w:p>
    <w:p w14:paraId="69C48109" w14:textId="77777777" w:rsidR="00C23FE4" w:rsidRDefault="00C23FE4" w:rsidP="00F02416">
      <w:pPr>
        <w:pStyle w:val="ListParagraph"/>
        <w:numPr>
          <w:ilvl w:val="0"/>
          <w:numId w:val="27"/>
        </w:numPr>
      </w:pPr>
      <w:r>
        <w:t>Date of excursion &amp; proposed period child will be away from service.</w:t>
      </w:r>
    </w:p>
    <w:p w14:paraId="32972CF5" w14:textId="77777777" w:rsidR="00C23FE4" w:rsidRDefault="00C23FE4" w:rsidP="00F02416">
      <w:pPr>
        <w:pStyle w:val="ListParagraph"/>
        <w:numPr>
          <w:ilvl w:val="0"/>
          <w:numId w:val="27"/>
        </w:numPr>
      </w:pPr>
      <w:r>
        <w:t xml:space="preserve">Mode of transport to be used for excursion. </w:t>
      </w:r>
      <w:r>
        <w:rPr>
          <w:b/>
          <w:bCs/>
          <w:i/>
          <w:iCs/>
          <w:color w:val="0070C0"/>
        </w:rPr>
        <w:t xml:space="preserve">** See Safe Transportation of children Risk Assessment </w:t>
      </w:r>
      <w:r>
        <w:rPr>
          <w:i/>
          <w:iCs/>
          <w:color w:val="0070C0"/>
        </w:rPr>
        <w:t>as part of an excursion.</w:t>
      </w:r>
    </w:p>
    <w:p w14:paraId="6CA4820D" w14:textId="77777777" w:rsidR="00C23FE4" w:rsidRDefault="00C23FE4" w:rsidP="00F02416">
      <w:pPr>
        <w:pStyle w:val="ListParagraph"/>
        <w:numPr>
          <w:ilvl w:val="0"/>
          <w:numId w:val="27"/>
        </w:numPr>
      </w:pPr>
      <w:r>
        <w:t>Number of children attending and number of supervising adults, inclusive of educators and additional adults.</w:t>
      </w:r>
    </w:p>
    <w:p w14:paraId="7E1E1EC3" w14:textId="40FE3598" w:rsidR="00C23FE4" w:rsidRPr="00CE786C" w:rsidRDefault="00C23FE4" w:rsidP="00F02416">
      <w:pPr>
        <w:pStyle w:val="ListParagraph"/>
        <w:numPr>
          <w:ilvl w:val="0"/>
          <w:numId w:val="29"/>
        </w:numPr>
        <w:rPr>
          <w:color w:val="0070C0"/>
        </w:rPr>
      </w:pPr>
      <w:r>
        <w:t>Ensure the Risk Assessment is in place and reflects the nature of the regular outings or excursion. (regular outings – the risk assessment will be the same and only required to give written signed authority to allow their child to leave the service once in a 12-month period</w:t>
      </w:r>
      <w:r w:rsidR="00D63BD6">
        <w:t xml:space="preserve"> </w:t>
      </w:r>
      <w:r w:rsidR="00CE786C">
        <w:rPr>
          <w:color w:val="0070C0"/>
        </w:rPr>
        <w:t>(</w:t>
      </w:r>
      <w:r w:rsidR="00D63BD6" w:rsidRPr="00CE786C">
        <w:rPr>
          <w:i/>
          <w:iCs/>
          <w:color w:val="0070C0"/>
        </w:rPr>
        <w:t>unless there is variation to the Regular Outing requiring an updated Risk Assessment</w:t>
      </w:r>
      <w:r w:rsidRPr="00CE786C">
        <w:rPr>
          <w:color w:val="0070C0"/>
        </w:rPr>
        <w:t>)</w:t>
      </w:r>
    </w:p>
    <w:p w14:paraId="5D00B526" w14:textId="7FF04CCA" w:rsidR="00C23FE4" w:rsidRPr="00CE786C" w:rsidRDefault="00C23FE4" w:rsidP="00F02416">
      <w:pPr>
        <w:pStyle w:val="ListParagraph"/>
        <w:numPr>
          <w:ilvl w:val="0"/>
          <w:numId w:val="33"/>
        </w:numPr>
        <w:rPr>
          <w:b/>
          <w:bCs/>
        </w:rPr>
      </w:pPr>
      <w:r w:rsidRPr="00CE786C">
        <w:rPr>
          <w:b/>
          <w:bCs/>
        </w:rPr>
        <w:t xml:space="preserve">Communicate with the Centre </w:t>
      </w:r>
      <w:r w:rsidR="00266DF5" w:rsidRPr="00CE786C">
        <w:rPr>
          <w:b/>
          <w:bCs/>
        </w:rPr>
        <w:t>L</w:t>
      </w:r>
      <w:r w:rsidRPr="00CE786C">
        <w:rPr>
          <w:b/>
          <w:bCs/>
        </w:rPr>
        <w:t>eadership prior to leaving the Centre premises on all occasions.</w:t>
      </w:r>
    </w:p>
    <w:p w14:paraId="21ADB02E" w14:textId="4B4501AA" w:rsidR="00C23FE4" w:rsidRDefault="00C23FE4" w:rsidP="00F02416">
      <w:pPr>
        <w:pStyle w:val="ListParagraph"/>
        <w:numPr>
          <w:ilvl w:val="0"/>
          <w:numId w:val="33"/>
        </w:numPr>
      </w:pPr>
      <w:r>
        <w:t>Ensure family helpers and / or volunteers attending the excursion understand your expectations and are not left alone with any children or group of children.</w:t>
      </w:r>
    </w:p>
    <w:p w14:paraId="315DB8D7" w14:textId="0FD5463A" w:rsidR="00C23FE4" w:rsidRPr="00ED7007" w:rsidRDefault="00C23FE4" w:rsidP="00F02416">
      <w:pPr>
        <w:pStyle w:val="ListParagraph"/>
        <w:numPr>
          <w:ilvl w:val="0"/>
          <w:numId w:val="33"/>
        </w:numPr>
      </w:pPr>
      <w:r w:rsidRPr="00ED7007">
        <w:t xml:space="preserve">Undertake </w:t>
      </w:r>
      <w:r w:rsidRPr="00ED7007">
        <w:rPr>
          <w:u w:val="single"/>
        </w:rPr>
        <w:t>regular</w:t>
      </w:r>
      <w:r w:rsidRPr="00ED7007">
        <w:t xml:space="preserve"> attendance checks </w:t>
      </w:r>
      <w:r w:rsidR="00D63BD6" w:rsidRPr="00ED7007">
        <w:t xml:space="preserve">(head counts of all children) </w:t>
      </w:r>
      <w:r w:rsidRPr="00ED7007">
        <w:t>to account for all children</w:t>
      </w:r>
      <w:r w:rsidR="00D63BD6" w:rsidRPr="00ED7007">
        <w:t xml:space="preserve"> throughout the Excursion.</w:t>
      </w:r>
    </w:p>
    <w:p w14:paraId="20DAF5C8" w14:textId="614316D6" w:rsidR="00C23FE4" w:rsidRPr="00C23FE4" w:rsidRDefault="00C23FE4" w:rsidP="00F02416">
      <w:pPr>
        <w:pStyle w:val="ListParagraph"/>
        <w:numPr>
          <w:ilvl w:val="0"/>
          <w:numId w:val="33"/>
        </w:numPr>
      </w:pPr>
      <w:r>
        <w:t>Ensure the required educator to child ratios are in place and children are supervised at all times.</w:t>
      </w:r>
    </w:p>
    <w:p w14:paraId="56ACE720" w14:textId="7B436D6E" w:rsidR="005270CA" w:rsidRDefault="005270CA" w:rsidP="002004A0">
      <w:pPr>
        <w:rPr>
          <w:b/>
          <w:u w:val="single"/>
        </w:rPr>
      </w:pPr>
    </w:p>
    <w:p w14:paraId="36EF6AE1" w14:textId="77777777" w:rsidR="00D660E9" w:rsidRDefault="00A6231E" w:rsidP="00D660E9">
      <w:pPr>
        <w:pStyle w:val="NumberedPara"/>
      </w:pPr>
      <w:r w:rsidRPr="00173897">
        <w:t>QUALITY RECORDS</w:t>
      </w:r>
    </w:p>
    <w:p w14:paraId="35199F8B" w14:textId="043E037F" w:rsidR="000928C3" w:rsidRDefault="000928C3" w:rsidP="00287FD4">
      <w:pPr>
        <w:pStyle w:val="NumberedPara"/>
        <w:numPr>
          <w:ilvl w:val="0"/>
          <w:numId w:val="35"/>
        </w:numPr>
        <w:rPr>
          <w:b w:val="0"/>
        </w:rPr>
      </w:pPr>
      <w:r>
        <w:rPr>
          <w:b w:val="0"/>
        </w:rPr>
        <w:t>ACECQA Policy Guidelines: Excursions.</w:t>
      </w:r>
    </w:p>
    <w:p w14:paraId="568BC8C5" w14:textId="387C708C" w:rsidR="00EE0A6C" w:rsidRDefault="00EE0A6C" w:rsidP="00287FD4">
      <w:pPr>
        <w:pStyle w:val="ListParagraph"/>
        <w:numPr>
          <w:ilvl w:val="0"/>
          <w:numId w:val="35"/>
        </w:numPr>
      </w:pPr>
      <w:r w:rsidRPr="00287FD4">
        <w:rPr>
          <w:b/>
          <w:bCs/>
        </w:rPr>
        <w:t>Guidelines</w:t>
      </w:r>
      <w:r>
        <w:t xml:space="preserve"> - Supervision for Excursions.</w:t>
      </w:r>
    </w:p>
    <w:p w14:paraId="3A265CA1" w14:textId="77777777" w:rsidR="00A60622" w:rsidRDefault="00A60622" w:rsidP="00EE0A6C">
      <w:r>
        <w:t xml:space="preserve">     </w:t>
      </w:r>
    </w:p>
    <w:p w14:paraId="338E670A" w14:textId="236B5466" w:rsidR="00A60622" w:rsidRDefault="00A60622" w:rsidP="00287FD4">
      <w:pPr>
        <w:pStyle w:val="ListParagraph"/>
        <w:numPr>
          <w:ilvl w:val="0"/>
          <w:numId w:val="35"/>
        </w:numPr>
      </w:pPr>
      <w:r w:rsidRPr="00287FD4">
        <w:rPr>
          <w:b/>
          <w:bCs/>
        </w:rPr>
        <w:t>Guidelines</w:t>
      </w:r>
      <w:r>
        <w:t xml:space="preserve"> – Road Safety Education</w:t>
      </w:r>
      <w:r w:rsidR="003B6EA0">
        <w:t>.</w:t>
      </w:r>
    </w:p>
    <w:p w14:paraId="72DE41E6" w14:textId="77777777" w:rsidR="003B6EA0" w:rsidRDefault="003B6EA0" w:rsidP="00EE0A6C"/>
    <w:p w14:paraId="4963A392" w14:textId="1365DDCC" w:rsidR="003B6EA0" w:rsidRPr="00287FD4" w:rsidRDefault="003B6EA0" w:rsidP="00287FD4">
      <w:pPr>
        <w:pStyle w:val="ListParagraph"/>
        <w:numPr>
          <w:ilvl w:val="0"/>
          <w:numId w:val="35"/>
        </w:numPr>
        <w:rPr>
          <w:rFonts w:cs="Arial"/>
          <w:b/>
          <w:szCs w:val="24"/>
        </w:rPr>
      </w:pPr>
      <w:r w:rsidRPr="00287FD4">
        <w:rPr>
          <w:rFonts w:cs="Arial"/>
          <w:b/>
          <w:szCs w:val="24"/>
        </w:rPr>
        <w:lastRenderedPageBreak/>
        <w:t>Safe Transportation of Children in Family Day Care Policy</w:t>
      </w:r>
    </w:p>
    <w:p w14:paraId="354A57B4" w14:textId="00136BC3" w:rsidR="00F45AEB" w:rsidRDefault="00F45AEB" w:rsidP="003B6EA0">
      <w:pPr>
        <w:ind w:firstLine="340"/>
        <w:rPr>
          <w:rFonts w:cs="Arial"/>
          <w:b/>
          <w:szCs w:val="24"/>
        </w:rPr>
      </w:pPr>
    </w:p>
    <w:p w14:paraId="0419C361" w14:textId="00AA3573" w:rsidR="00F45AEB" w:rsidRPr="00EE0A6C" w:rsidRDefault="00F45AEB" w:rsidP="00287FD4">
      <w:pPr>
        <w:pStyle w:val="ListParagraph"/>
        <w:numPr>
          <w:ilvl w:val="0"/>
          <w:numId w:val="35"/>
        </w:numPr>
      </w:pPr>
      <w:r w:rsidRPr="00287FD4">
        <w:rPr>
          <w:rFonts w:cs="Arial"/>
          <w:b/>
          <w:szCs w:val="24"/>
        </w:rPr>
        <w:t>Safe Transportation of Children in ECEC Services</w:t>
      </w:r>
      <w:r w:rsidR="00495863" w:rsidRPr="00287FD4">
        <w:rPr>
          <w:rFonts w:cs="Arial"/>
          <w:b/>
          <w:szCs w:val="24"/>
        </w:rPr>
        <w:t xml:space="preserve"> Policy</w:t>
      </w:r>
    </w:p>
    <w:p w14:paraId="62E13A44" w14:textId="44F254A7" w:rsidR="00D660E9" w:rsidRPr="00D660E9" w:rsidRDefault="00D660E9" w:rsidP="00D660E9">
      <w:pPr>
        <w:pStyle w:val="NumberedPara"/>
        <w:numPr>
          <w:ilvl w:val="0"/>
          <w:numId w:val="0"/>
        </w:numPr>
        <w:ind w:left="340"/>
      </w:pPr>
    </w:p>
    <w:p w14:paraId="1F54543F" w14:textId="793E68CB" w:rsidR="00A6231E" w:rsidRDefault="00A6231E">
      <w:pPr>
        <w:pStyle w:val="NumberedPara"/>
      </w:pPr>
      <w:r w:rsidRPr="00173897">
        <w:t>ATTACHMENTS</w:t>
      </w:r>
    </w:p>
    <w:p w14:paraId="6A472C3B" w14:textId="0A7C503E" w:rsidR="008A3DEE" w:rsidRPr="00CE786C" w:rsidRDefault="00CE786C" w:rsidP="00F02416">
      <w:pPr>
        <w:pStyle w:val="ListParagraph"/>
        <w:numPr>
          <w:ilvl w:val="0"/>
          <w:numId w:val="25"/>
        </w:numPr>
        <w:rPr>
          <w:b/>
          <w:bCs/>
        </w:rPr>
      </w:pPr>
      <w:r w:rsidRPr="00CE786C">
        <w:rPr>
          <w:b/>
          <w:bCs/>
        </w:rPr>
        <w:t>TEMPLATE</w:t>
      </w:r>
      <w:r>
        <w:t xml:space="preserve"> - </w:t>
      </w:r>
      <w:r w:rsidR="008A3DEE">
        <w:t>Regular Outings</w:t>
      </w:r>
      <w:r>
        <w:t xml:space="preserve"> </w:t>
      </w:r>
      <w:r w:rsidR="008A3DEE">
        <w:t xml:space="preserve"> Consent Form</w:t>
      </w:r>
      <w:r>
        <w:t xml:space="preserve"> (D19-492078)</w:t>
      </w:r>
    </w:p>
    <w:p w14:paraId="2455585C" w14:textId="49C6E1D0" w:rsidR="00CE786C" w:rsidRPr="00CE786C" w:rsidRDefault="00CE786C" w:rsidP="00CE786C">
      <w:pPr>
        <w:pStyle w:val="ListParagraph"/>
        <w:rPr>
          <w:sz w:val="20"/>
        </w:rPr>
      </w:pPr>
      <w:r>
        <w:rPr>
          <w:sz w:val="20"/>
        </w:rPr>
        <w:t>(Includes Risk Assessment &amp; Risk Matrix)</w:t>
      </w:r>
    </w:p>
    <w:p w14:paraId="26932E6D" w14:textId="7C4F6A0E" w:rsidR="008A3DEE" w:rsidRDefault="008A3DEE" w:rsidP="008A3DEE">
      <w:pPr>
        <w:ind w:left="360"/>
      </w:pPr>
    </w:p>
    <w:p w14:paraId="0DA4A3FC" w14:textId="467218C2" w:rsidR="008A3DEE" w:rsidRDefault="00CE786C" w:rsidP="00F02416">
      <w:pPr>
        <w:pStyle w:val="ListParagraph"/>
        <w:numPr>
          <w:ilvl w:val="0"/>
          <w:numId w:val="25"/>
        </w:numPr>
      </w:pPr>
      <w:r w:rsidRPr="00CE786C">
        <w:rPr>
          <w:b/>
          <w:bCs/>
        </w:rPr>
        <w:t>TEMPLATE</w:t>
      </w:r>
      <w:r>
        <w:t xml:space="preserve"> – Non-Regular / </w:t>
      </w:r>
      <w:r w:rsidR="008A3DEE">
        <w:t xml:space="preserve">Excursion </w:t>
      </w:r>
      <w:r>
        <w:t>Consent Form</w:t>
      </w:r>
      <w:r w:rsidR="008A3DEE" w:rsidRPr="000928C3">
        <w:rPr>
          <w:b/>
          <w:bCs/>
        </w:rPr>
        <w:t xml:space="preserve"> </w:t>
      </w:r>
      <w:r w:rsidRPr="00CE786C">
        <w:t>(D20 – 405626)</w:t>
      </w:r>
    </w:p>
    <w:p w14:paraId="274CAADC" w14:textId="77777777" w:rsidR="00CE786C" w:rsidRPr="00CE786C" w:rsidRDefault="00CE786C" w:rsidP="00CE786C">
      <w:pPr>
        <w:pStyle w:val="ListParagraph"/>
        <w:numPr>
          <w:ilvl w:val="0"/>
          <w:numId w:val="25"/>
        </w:numPr>
        <w:rPr>
          <w:sz w:val="20"/>
        </w:rPr>
      </w:pPr>
      <w:r>
        <w:rPr>
          <w:sz w:val="20"/>
        </w:rPr>
        <w:t>(Includes Risk Assessment &amp; Risk Matrix)</w:t>
      </w:r>
    </w:p>
    <w:p w14:paraId="21071210" w14:textId="77777777" w:rsidR="00CE786C" w:rsidRDefault="00CE786C" w:rsidP="00CE786C">
      <w:pPr>
        <w:pStyle w:val="ListParagraph"/>
      </w:pPr>
    </w:p>
    <w:p w14:paraId="39514CF3" w14:textId="77777777" w:rsidR="008A3DEE" w:rsidRDefault="008A3DEE" w:rsidP="008A3DEE">
      <w:pPr>
        <w:pStyle w:val="ListParagraph"/>
      </w:pPr>
    </w:p>
    <w:p w14:paraId="786E44C6" w14:textId="3B65D031" w:rsidR="008A3DEE" w:rsidRDefault="00CE786C" w:rsidP="00F02416">
      <w:pPr>
        <w:pStyle w:val="ListParagraph"/>
        <w:numPr>
          <w:ilvl w:val="0"/>
          <w:numId w:val="25"/>
        </w:numPr>
        <w:rPr>
          <w:b/>
          <w:bCs/>
        </w:rPr>
      </w:pPr>
      <w:r w:rsidRPr="00CE786C">
        <w:rPr>
          <w:b/>
          <w:bCs/>
        </w:rPr>
        <w:t>TEMPLATE</w:t>
      </w:r>
      <w:r>
        <w:t xml:space="preserve"> - </w:t>
      </w:r>
      <w:r w:rsidR="008A3DEE">
        <w:t xml:space="preserve">Transportation </w:t>
      </w:r>
      <w:r w:rsidR="00F45AEB">
        <w:t xml:space="preserve">of </w:t>
      </w:r>
      <w:r w:rsidR="000928C3">
        <w:t>C</w:t>
      </w:r>
      <w:r w:rsidR="00F45AEB">
        <w:t xml:space="preserve">hildren Risk Assessment </w:t>
      </w:r>
    </w:p>
    <w:p w14:paraId="1A0A7494" w14:textId="77777777" w:rsidR="00BA279B" w:rsidRPr="00BA279B" w:rsidRDefault="00BA279B" w:rsidP="00BA279B">
      <w:pPr>
        <w:pStyle w:val="ListParagraph"/>
        <w:rPr>
          <w:b/>
          <w:bCs/>
        </w:rPr>
      </w:pPr>
    </w:p>
    <w:p w14:paraId="0326DB08" w14:textId="0DB0BFF4" w:rsidR="00BA279B" w:rsidRPr="00BA279B" w:rsidRDefault="00BA279B" w:rsidP="00F02416">
      <w:pPr>
        <w:pStyle w:val="NormalWeb"/>
        <w:numPr>
          <w:ilvl w:val="0"/>
          <w:numId w:val="30"/>
        </w:numPr>
        <w:spacing w:before="0" w:beforeAutospacing="0" w:after="0"/>
        <w:rPr>
          <w:rFonts w:ascii="Arial" w:eastAsia="Arial" w:hAnsi="Arial" w:cs="Arial"/>
          <w:noProof/>
          <w:color w:val="002060"/>
          <w:u w:val="single"/>
        </w:rPr>
      </w:pPr>
      <w:r w:rsidRPr="00BA279B">
        <w:rPr>
          <w:rFonts w:ascii="Arial" w:eastAsia="Arial" w:hAnsi="Arial" w:cs="Arial"/>
          <w:noProof/>
          <w:color w:val="auto"/>
        </w:rPr>
        <w:t xml:space="preserve">ACECQA Excursion Risk Assessment </w:t>
      </w:r>
      <w:r w:rsidRPr="00BA279B">
        <w:rPr>
          <w:rFonts w:ascii="Arial" w:eastAsia="Arial" w:hAnsi="Arial" w:cs="Arial"/>
          <w:b/>
          <w:bCs/>
          <w:noProof/>
          <w:color w:val="auto"/>
        </w:rPr>
        <w:t xml:space="preserve">Template   </w:t>
      </w:r>
      <w:r w:rsidRPr="00BA279B">
        <w:rPr>
          <w:rFonts w:ascii="Arial" w:eastAsia="Arial" w:hAnsi="Arial" w:cs="Arial"/>
          <w:noProof/>
          <w:color w:val="002060"/>
          <w:u w:val="single"/>
        </w:rPr>
        <w:t>acecqa.gov.au/media/22736</w:t>
      </w:r>
    </w:p>
    <w:p w14:paraId="04AD76BC" w14:textId="77777777" w:rsidR="00BA279B" w:rsidRDefault="00BA279B" w:rsidP="00BA279B">
      <w:pPr>
        <w:pStyle w:val="NormalWeb"/>
        <w:spacing w:before="0" w:beforeAutospacing="0" w:after="0"/>
        <w:ind w:firstLine="720"/>
        <w:rPr>
          <w:rFonts w:eastAsia="Arial"/>
          <w:noProof/>
          <w:color w:val="auto"/>
        </w:rPr>
      </w:pPr>
    </w:p>
    <w:p w14:paraId="5500C821" w14:textId="77777777" w:rsidR="00BA279B" w:rsidRPr="000928C3" w:rsidRDefault="00BA279B" w:rsidP="00BA279B">
      <w:pPr>
        <w:pStyle w:val="ListParagraph"/>
        <w:rPr>
          <w:b/>
          <w:bCs/>
        </w:rPr>
      </w:pPr>
    </w:p>
    <w:sectPr w:rsidR="00BA279B" w:rsidRPr="000928C3" w:rsidSect="00CC47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40" w:right="1440" w:bottom="1440" w:left="144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F152" w14:textId="77777777" w:rsidR="00E158FE" w:rsidRDefault="00E158FE">
      <w:r>
        <w:separator/>
      </w:r>
    </w:p>
  </w:endnote>
  <w:endnote w:type="continuationSeparator" w:id="0">
    <w:p w14:paraId="79EF2382" w14:textId="77777777" w:rsidR="00E158FE" w:rsidRDefault="00E1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17BD" w14:textId="77777777" w:rsidR="00CE786C" w:rsidRDefault="00CE7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7F25" w14:textId="2EBE239F" w:rsidR="00EE0A6C" w:rsidRPr="00B61C3F" w:rsidRDefault="00B61C3F">
    <w:pPr>
      <w:pStyle w:val="Footer"/>
      <w:rPr>
        <w:sz w:val="20"/>
      </w:rPr>
    </w:pPr>
    <w:r w:rsidRPr="00B61C3F">
      <w:rPr>
        <w:sz w:val="20"/>
      </w:rPr>
      <w:t>Regulatory Policy 9 of (2</w:t>
    </w:r>
    <w:r w:rsidR="00495863">
      <w:rPr>
        <w:sz w:val="20"/>
      </w:rPr>
      <w:t>1</w:t>
    </w:r>
    <w:r w:rsidRPr="00B61C3F">
      <w:rPr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1CA5" w14:textId="77777777" w:rsidR="00CE786C" w:rsidRDefault="00CE7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2B5A" w14:textId="77777777" w:rsidR="00E158FE" w:rsidRDefault="00E158FE">
      <w:r>
        <w:separator/>
      </w:r>
    </w:p>
  </w:footnote>
  <w:footnote w:type="continuationSeparator" w:id="0">
    <w:p w14:paraId="364C2EEF" w14:textId="77777777" w:rsidR="00E158FE" w:rsidRDefault="00E15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D937" w14:textId="77777777" w:rsidR="00CE786C" w:rsidRDefault="00CE7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B11D" w14:textId="38EADD5C" w:rsidR="008C5BA3" w:rsidRPr="000C2532" w:rsidRDefault="00FF75BC" w:rsidP="000C2532">
    <w:pPr>
      <w:pStyle w:val="Header"/>
      <w:rPr>
        <w:sz w:val="16"/>
        <w:szCs w:val="16"/>
      </w:rPr>
    </w:pPr>
    <w:r w:rsidRPr="00FF75BC">
      <w:rPr>
        <w:sz w:val="18"/>
        <w:szCs w:val="18"/>
      </w:rPr>
      <w:t xml:space="preserve">ECEC </w:t>
    </w:r>
    <w:r w:rsidR="00296820">
      <w:rPr>
        <w:sz w:val="18"/>
        <w:szCs w:val="18"/>
      </w:rPr>
      <w:t xml:space="preserve">Services </w:t>
    </w:r>
    <w:r w:rsidRPr="00FF75BC">
      <w:rPr>
        <w:sz w:val="18"/>
        <w:szCs w:val="18"/>
      </w:rPr>
      <w:t>Regulatory Policies</w:t>
    </w:r>
    <w:r w:rsidR="008C5BA3">
      <w:rPr>
        <w:sz w:val="16"/>
        <w:szCs w:val="16"/>
      </w:rPr>
      <w:tab/>
    </w:r>
    <w:r w:rsidR="008C5BA3">
      <w:rPr>
        <w:sz w:val="16"/>
        <w:szCs w:val="16"/>
      </w:rPr>
      <w:tab/>
    </w:r>
    <w:bookmarkStart w:id="4" w:name="VersionNo"/>
    <w:bookmarkEnd w:id="4"/>
    <w:r w:rsidR="00B61C3F" w:rsidRPr="00B61C3F">
      <w:rPr>
        <w:sz w:val="20"/>
      </w:rPr>
      <w:t xml:space="preserve">Reviewed </w:t>
    </w:r>
    <w:r w:rsidR="0006596F">
      <w:rPr>
        <w:sz w:val="20"/>
      </w:rPr>
      <w:t>August 202</w:t>
    </w:r>
    <w:r w:rsidR="00AC3369">
      <w:rPr>
        <w:sz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89A5" w14:textId="77777777" w:rsidR="00CE786C" w:rsidRDefault="00CE7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986B1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5EF2FF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9F8DD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BFA16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A8CC3E2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010F3E6E"/>
    <w:multiLevelType w:val="hybridMultilevel"/>
    <w:tmpl w:val="09D22DC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8271E7"/>
    <w:multiLevelType w:val="singleLevel"/>
    <w:tmpl w:val="B602E186"/>
    <w:lvl w:ilvl="0">
      <w:start w:val="1"/>
      <w:numFmt w:val="bullet"/>
      <w:pStyle w:val="SumPoin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 w15:restartNumberingAfterBreak="0">
    <w:nsid w:val="03EF1EF2"/>
    <w:multiLevelType w:val="multilevel"/>
    <w:tmpl w:val="B5A63882"/>
    <w:lvl w:ilvl="0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pStyle w:val="NumberedPara1"/>
      <w:lvlText w:val="%1.%2."/>
      <w:lvlJc w:val="left"/>
      <w:pPr>
        <w:tabs>
          <w:tab w:val="num" w:pos="1117"/>
        </w:tabs>
        <w:ind w:left="792" w:hanging="395"/>
      </w:pPr>
    </w:lvl>
    <w:lvl w:ilvl="2">
      <w:start w:val="1"/>
      <w:numFmt w:val="decimal"/>
      <w:pStyle w:val="NumberedPara2"/>
      <w:lvlText w:val="%1.%2.%3."/>
      <w:lvlJc w:val="left"/>
      <w:pPr>
        <w:tabs>
          <w:tab w:val="num" w:pos="1588"/>
        </w:tabs>
        <w:ind w:left="1588" w:hanging="794"/>
      </w:pPr>
    </w:lvl>
    <w:lvl w:ilvl="3">
      <w:start w:val="1"/>
      <w:numFmt w:val="decimal"/>
      <w:pStyle w:val="NumberedPara3"/>
      <w:lvlText w:val="%1.%2.%3.%4."/>
      <w:lvlJc w:val="left"/>
      <w:pPr>
        <w:tabs>
          <w:tab w:val="num" w:pos="2552"/>
        </w:tabs>
        <w:ind w:left="2552" w:hanging="964"/>
      </w:pPr>
    </w:lvl>
    <w:lvl w:ilvl="4">
      <w:start w:val="1"/>
      <w:numFmt w:val="decimal"/>
      <w:pStyle w:val="NumberedPara4"/>
      <w:lvlText w:val="%1.%2.%3.%4.%5."/>
      <w:lvlJc w:val="left"/>
      <w:pPr>
        <w:tabs>
          <w:tab w:val="num" w:pos="3969"/>
        </w:tabs>
        <w:ind w:left="3969" w:hanging="1417"/>
      </w:pPr>
    </w:lvl>
    <w:lvl w:ilvl="5">
      <w:start w:val="1"/>
      <w:numFmt w:val="decimal"/>
      <w:pStyle w:val="NumberedPara5"/>
      <w:lvlText w:val="%1.%2.%3.%4.%5.%6."/>
      <w:lvlJc w:val="left"/>
      <w:pPr>
        <w:tabs>
          <w:tab w:val="num" w:pos="5387"/>
        </w:tabs>
        <w:ind w:left="5387" w:hanging="1418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06DD08CC"/>
    <w:multiLevelType w:val="singleLevel"/>
    <w:tmpl w:val="7AF6A330"/>
    <w:lvl w:ilvl="0">
      <w:start w:val="1"/>
      <w:numFmt w:val="bullet"/>
      <w:pStyle w:val="Sumpoint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9" w15:restartNumberingAfterBreak="0">
    <w:nsid w:val="10012E2B"/>
    <w:multiLevelType w:val="singleLevel"/>
    <w:tmpl w:val="6E182CE2"/>
    <w:lvl w:ilvl="0">
      <w:start w:val="1"/>
      <w:numFmt w:val="lowerLetter"/>
      <w:pStyle w:val="ListLetter"/>
      <w:lvlText w:val="%1)"/>
      <w:lvlJc w:val="left"/>
      <w:pPr>
        <w:tabs>
          <w:tab w:val="num" w:pos="927"/>
        </w:tabs>
        <w:ind w:left="924" w:hanging="357"/>
      </w:pPr>
    </w:lvl>
  </w:abstractNum>
  <w:abstractNum w:abstractNumId="10" w15:restartNumberingAfterBreak="0">
    <w:nsid w:val="140B12D3"/>
    <w:multiLevelType w:val="hybridMultilevel"/>
    <w:tmpl w:val="968AB3B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EF47D7"/>
    <w:multiLevelType w:val="multilevel"/>
    <w:tmpl w:val="4BD80796"/>
    <w:lvl w:ilvl="0">
      <w:start w:val="1"/>
      <w:numFmt w:val="decimal"/>
      <w:pStyle w:val="num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5.%2"/>
      <w:lvlJc w:val="left"/>
      <w:pPr>
        <w:tabs>
          <w:tab w:val="num" w:pos="792"/>
        </w:tabs>
        <w:ind w:left="792" w:hanging="395"/>
      </w:pPr>
    </w:lvl>
    <w:lvl w:ilvl="2">
      <w:start w:val="4"/>
      <w:numFmt w:val="none"/>
      <w:lvlText w:val="4.2.2"/>
      <w:lvlJc w:val="left"/>
      <w:pPr>
        <w:tabs>
          <w:tab w:val="num" w:pos="1874"/>
        </w:tabs>
        <w:ind w:left="1588" w:hanging="794"/>
      </w:pPr>
    </w:lvl>
    <w:lvl w:ilvl="3">
      <w:start w:val="1"/>
      <w:numFmt w:val="decimal"/>
      <w:lvlText w:val="%1.%2.%3.%4."/>
      <w:lvlJc w:val="left"/>
      <w:pPr>
        <w:tabs>
          <w:tab w:val="num" w:pos="3028"/>
        </w:tabs>
        <w:ind w:left="2552" w:hanging="96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417"/>
      </w:pPr>
    </w:lvl>
    <w:lvl w:ilvl="5">
      <w:start w:val="1"/>
      <w:numFmt w:val="decimal"/>
      <w:lvlText w:val="%1.%2.%3.%4.%5.%6."/>
      <w:lvlJc w:val="left"/>
      <w:pPr>
        <w:tabs>
          <w:tab w:val="num" w:pos="5387"/>
        </w:tabs>
        <w:ind w:left="5387" w:hanging="1418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5B3EAE"/>
    <w:multiLevelType w:val="singleLevel"/>
    <w:tmpl w:val="1D6AEE3C"/>
    <w:lvl w:ilvl="0">
      <w:start w:val="1"/>
      <w:numFmt w:val="bullet"/>
      <w:pStyle w:val="Sumpoint35"/>
      <w:lvlText w:val=""/>
      <w:lvlJc w:val="left"/>
      <w:pPr>
        <w:tabs>
          <w:tab w:val="num" w:pos="3062"/>
        </w:tabs>
        <w:ind w:left="3062" w:hanging="397"/>
      </w:pPr>
      <w:rPr>
        <w:rFonts w:ascii="Symbol" w:hAnsi="Symbol" w:hint="default"/>
      </w:rPr>
    </w:lvl>
  </w:abstractNum>
  <w:abstractNum w:abstractNumId="13" w15:restartNumberingAfterBreak="0">
    <w:nsid w:val="1CCF70A8"/>
    <w:multiLevelType w:val="singleLevel"/>
    <w:tmpl w:val="3100222C"/>
    <w:lvl w:ilvl="0">
      <w:start w:val="1"/>
      <w:numFmt w:val="bullet"/>
      <w:pStyle w:val="SummaryPoints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D027CD4"/>
    <w:multiLevelType w:val="hybridMultilevel"/>
    <w:tmpl w:val="0066B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E60F1"/>
    <w:multiLevelType w:val="singleLevel"/>
    <w:tmpl w:val="0720A5EE"/>
    <w:lvl w:ilvl="0">
      <w:start w:val="1"/>
      <w:numFmt w:val="bullet"/>
      <w:pStyle w:val="SummaryPoints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16" w15:restartNumberingAfterBreak="0">
    <w:nsid w:val="3002083D"/>
    <w:multiLevelType w:val="hybridMultilevel"/>
    <w:tmpl w:val="74E62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15A01"/>
    <w:multiLevelType w:val="hybridMultilevel"/>
    <w:tmpl w:val="818EAFDC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5D900F4"/>
    <w:multiLevelType w:val="hybridMultilevel"/>
    <w:tmpl w:val="706E9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B19DC"/>
    <w:multiLevelType w:val="hybridMultilevel"/>
    <w:tmpl w:val="F23C9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77048"/>
    <w:multiLevelType w:val="multilevel"/>
    <w:tmpl w:val="8576715E"/>
    <w:lvl w:ilvl="0">
      <w:start w:val="1"/>
      <w:numFmt w:val="decimal"/>
      <w:pStyle w:val="NumIndentBold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11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680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64"/>
      </w:p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417"/>
      </w:pPr>
    </w:lvl>
    <w:lvl w:ilvl="5">
      <w:start w:val="1"/>
      <w:numFmt w:val="decimal"/>
      <w:lvlText w:val="%1.%2.%3.%4.%5.%6."/>
      <w:lvlJc w:val="left"/>
      <w:pPr>
        <w:tabs>
          <w:tab w:val="num" w:pos="5387"/>
        </w:tabs>
        <w:ind w:left="5387" w:hanging="1418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F0A0A5D"/>
    <w:multiLevelType w:val="hybridMultilevel"/>
    <w:tmpl w:val="4BDA592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E6566"/>
    <w:multiLevelType w:val="hybridMultilevel"/>
    <w:tmpl w:val="1690F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5482F"/>
    <w:multiLevelType w:val="multilevel"/>
    <w:tmpl w:val="313AF308"/>
    <w:lvl w:ilvl="0">
      <w:start w:val="1"/>
      <w:numFmt w:val="decimal"/>
      <w:pStyle w:val="Style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isLgl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4" w15:restartNumberingAfterBreak="0">
    <w:nsid w:val="6B975DA4"/>
    <w:multiLevelType w:val="hybridMultilevel"/>
    <w:tmpl w:val="C408E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B5C30"/>
    <w:multiLevelType w:val="hybridMultilevel"/>
    <w:tmpl w:val="B00AF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34456"/>
    <w:multiLevelType w:val="singleLevel"/>
    <w:tmpl w:val="FE76A518"/>
    <w:lvl w:ilvl="0">
      <w:start w:val="1"/>
      <w:numFmt w:val="bullet"/>
      <w:pStyle w:val="Sumpoint3"/>
      <w:lvlText w:val=""/>
      <w:lvlJc w:val="left"/>
      <w:pPr>
        <w:tabs>
          <w:tab w:val="num" w:pos="2665"/>
        </w:tabs>
        <w:ind w:left="2665" w:hanging="397"/>
      </w:pPr>
      <w:rPr>
        <w:rFonts w:ascii="Symbol" w:hAnsi="Symbol" w:hint="default"/>
      </w:rPr>
    </w:lvl>
  </w:abstractNum>
  <w:abstractNum w:abstractNumId="27" w15:restartNumberingAfterBreak="0">
    <w:nsid w:val="7A3E72EF"/>
    <w:multiLevelType w:val="singleLevel"/>
    <w:tmpl w:val="2FCABED0"/>
    <w:lvl w:ilvl="0">
      <w:start w:val="1"/>
      <w:numFmt w:val="bullet"/>
      <w:pStyle w:val="Style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D4D3A6D"/>
    <w:multiLevelType w:val="singleLevel"/>
    <w:tmpl w:val="AA8AE748"/>
    <w:lvl w:ilvl="0">
      <w:start w:val="1"/>
      <w:numFmt w:val="decimal"/>
      <w:pStyle w:val="MLstyle"/>
      <w:lvlText w:val="%1)"/>
      <w:lvlJc w:val="left"/>
      <w:pPr>
        <w:tabs>
          <w:tab w:val="num" w:pos="927"/>
        </w:tabs>
        <w:ind w:left="924" w:hanging="357"/>
      </w:pPr>
    </w:lvl>
  </w:abstractNum>
  <w:num w:numId="1" w16cid:durableId="2010674566">
    <w:abstractNumId w:val="9"/>
  </w:num>
  <w:num w:numId="2" w16cid:durableId="150411555">
    <w:abstractNumId w:val="4"/>
  </w:num>
  <w:num w:numId="3" w16cid:durableId="1366714912">
    <w:abstractNumId w:val="3"/>
  </w:num>
  <w:num w:numId="4" w16cid:durableId="1046415481">
    <w:abstractNumId w:val="1"/>
  </w:num>
  <w:num w:numId="5" w16cid:durableId="2134321382">
    <w:abstractNumId w:val="2"/>
  </w:num>
  <w:num w:numId="6" w16cid:durableId="2000303679">
    <w:abstractNumId w:val="0"/>
  </w:num>
  <w:num w:numId="7" w16cid:durableId="115373889">
    <w:abstractNumId w:val="28"/>
  </w:num>
  <w:num w:numId="8" w16cid:durableId="1656563049">
    <w:abstractNumId w:val="11"/>
  </w:num>
  <w:num w:numId="9" w16cid:durableId="203753768">
    <w:abstractNumId w:val="20"/>
  </w:num>
  <w:num w:numId="10" w16cid:durableId="1106117772">
    <w:abstractNumId w:val="7"/>
  </w:num>
  <w:num w:numId="11" w16cid:durableId="1584946449">
    <w:abstractNumId w:val="7"/>
  </w:num>
  <w:num w:numId="12" w16cid:durableId="2085103727">
    <w:abstractNumId w:val="7"/>
  </w:num>
  <w:num w:numId="13" w16cid:durableId="58019562">
    <w:abstractNumId w:val="7"/>
  </w:num>
  <w:num w:numId="14" w16cid:durableId="1437293363">
    <w:abstractNumId w:val="7"/>
  </w:num>
  <w:num w:numId="15" w16cid:durableId="1031304246">
    <w:abstractNumId w:val="7"/>
  </w:num>
  <w:num w:numId="16" w16cid:durableId="1752967367">
    <w:abstractNumId w:val="23"/>
  </w:num>
  <w:num w:numId="17" w16cid:durableId="389423885">
    <w:abstractNumId w:val="27"/>
  </w:num>
  <w:num w:numId="18" w16cid:durableId="2093506186">
    <w:abstractNumId w:val="6"/>
  </w:num>
  <w:num w:numId="19" w16cid:durableId="661810386">
    <w:abstractNumId w:val="8"/>
  </w:num>
  <w:num w:numId="20" w16cid:durableId="61879552">
    <w:abstractNumId w:val="26"/>
  </w:num>
  <w:num w:numId="21" w16cid:durableId="1075937211">
    <w:abstractNumId w:val="12"/>
  </w:num>
  <w:num w:numId="22" w16cid:durableId="488788153">
    <w:abstractNumId w:val="15"/>
  </w:num>
  <w:num w:numId="23" w16cid:durableId="341781152">
    <w:abstractNumId w:val="13"/>
  </w:num>
  <w:num w:numId="24" w16cid:durableId="526331237">
    <w:abstractNumId w:val="24"/>
  </w:num>
  <w:num w:numId="25" w16cid:durableId="1645310228">
    <w:abstractNumId w:val="14"/>
  </w:num>
  <w:num w:numId="26" w16cid:durableId="1231305062">
    <w:abstractNumId w:val="16"/>
  </w:num>
  <w:num w:numId="27" w16cid:durableId="911692938">
    <w:abstractNumId w:val="10"/>
  </w:num>
  <w:num w:numId="28" w16cid:durableId="1455515318">
    <w:abstractNumId w:val="21"/>
  </w:num>
  <w:num w:numId="29" w16cid:durableId="1700158624">
    <w:abstractNumId w:val="5"/>
  </w:num>
  <w:num w:numId="30" w16cid:durableId="355236190">
    <w:abstractNumId w:val="22"/>
  </w:num>
  <w:num w:numId="31" w16cid:durableId="1969815596">
    <w:abstractNumId w:val="25"/>
  </w:num>
  <w:num w:numId="32" w16cid:durableId="213540318">
    <w:abstractNumId w:val="18"/>
  </w:num>
  <w:num w:numId="33" w16cid:durableId="1445883463">
    <w:abstractNumId w:val="19"/>
  </w:num>
  <w:num w:numId="34" w16cid:durableId="984091144">
    <w:abstractNumId w:val="7"/>
    <w:lvlOverride w:ilvl="0">
      <w:startOverride w:val="1"/>
    </w:lvlOverride>
  </w:num>
  <w:num w:numId="35" w16cid:durableId="1384208424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BA"/>
    <w:rsid w:val="00040CE8"/>
    <w:rsid w:val="000416A9"/>
    <w:rsid w:val="0004578A"/>
    <w:rsid w:val="00063E2A"/>
    <w:rsid w:val="0006596F"/>
    <w:rsid w:val="00090407"/>
    <w:rsid w:val="00092211"/>
    <w:rsid w:val="000928C3"/>
    <w:rsid w:val="000A69E6"/>
    <w:rsid w:val="000C2532"/>
    <w:rsid w:val="000E0B79"/>
    <w:rsid w:val="000F582F"/>
    <w:rsid w:val="00127E98"/>
    <w:rsid w:val="001701CC"/>
    <w:rsid w:val="00173897"/>
    <w:rsid w:val="0019447D"/>
    <w:rsid w:val="001A0164"/>
    <w:rsid w:val="001C38C2"/>
    <w:rsid w:val="002004A0"/>
    <w:rsid w:val="0020429E"/>
    <w:rsid w:val="00241348"/>
    <w:rsid w:val="00250164"/>
    <w:rsid w:val="0025791A"/>
    <w:rsid w:val="00266DF5"/>
    <w:rsid w:val="00287FD4"/>
    <w:rsid w:val="00296820"/>
    <w:rsid w:val="002B2D2A"/>
    <w:rsid w:val="002C4B8D"/>
    <w:rsid w:val="002D2175"/>
    <w:rsid w:val="002E1AAA"/>
    <w:rsid w:val="002F01A6"/>
    <w:rsid w:val="00334D2C"/>
    <w:rsid w:val="003875AD"/>
    <w:rsid w:val="00392E22"/>
    <w:rsid w:val="003B4B6F"/>
    <w:rsid w:val="003B6EA0"/>
    <w:rsid w:val="003F6E96"/>
    <w:rsid w:val="00406FA9"/>
    <w:rsid w:val="0042608C"/>
    <w:rsid w:val="00432738"/>
    <w:rsid w:val="004744C2"/>
    <w:rsid w:val="00495863"/>
    <w:rsid w:val="004A6F6F"/>
    <w:rsid w:val="004D0D7D"/>
    <w:rsid w:val="005004CA"/>
    <w:rsid w:val="00502580"/>
    <w:rsid w:val="005270CA"/>
    <w:rsid w:val="005275E7"/>
    <w:rsid w:val="00553848"/>
    <w:rsid w:val="00560119"/>
    <w:rsid w:val="00563B32"/>
    <w:rsid w:val="00591D61"/>
    <w:rsid w:val="005A5919"/>
    <w:rsid w:val="005D6C1C"/>
    <w:rsid w:val="005E3FA9"/>
    <w:rsid w:val="006344C1"/>
    <w:rsid w:val="006A358B"/>
    <w:rsid w:val="006D33B1"/>
    <w:rsid w:val="006E453C"/>
    <w:rsid w:val="006F3E10"/>
    <w:rsid w:val="0071728A"/>
    <w:rsid w:val="007576DC"/>
    <w:rsid w:val="0076107B"/>
    <w:rsid w:val="007702FF"/>
    <w:rsid w:val="00786731"/>
    <w:rsid w:val="007D0FC0"/>
    <w:rsid w:val="007E07F9"/>
    <w:rsid w:val="007E3AB2"/>
    <w:rsid w:val="00804240"/>
    <w:rsid w:val="008103A2"/>
    <w:rsid w:val="0081409C"/>
    <w:rsid w:val="00822E5B"/>
    <w:rsid w:val="0083546C"/>
    <w:rsid w:val="0084097D"/>
    <w:rsid w:val="008551A5"/>
    <w:rsid w:val="0087142C"/>
    <w:rsid w:val="008A3DEE"/>
    <w:rsid w:val="008B5E57"/>
    <w:rsid w:val="008C34AE"/>
    <w:rsid w:val="008C5BA3"/>
    <w:rsid w:val="008F6FFD"/>
    <w:rsid w:val="00910F59"/>
    <w:rsid w:val="00951E5E"/>
    <w:rsid w:val="009660DA"/>
    <w:rsid w:val="0099285C"/>
    <w:rsid w:val="00997299"/>
    <w:rsid w:val="009A726D"/>
    <w:rsid w:val="009C7771"/>
    <w:rsid w:val="009D6236"/>
    <w:rsid w:val="009E292C"/>
    <w:rsid w:val="009F3317"/>
    <w:rsid w:val="00A210BA"/>
    <w:rsid w:val="00A44BD4"/>
    <w:rsid w:val="00A60622"/>
    <w:rsid w:val="00A614C1"/>
    <w:rsid w:val="00A6231E"/>
    <w:rsid w:val="00AC3369"/>
    <w:rsid w:val="00AD295B"/>
    <w:rsid w:val="00AF415D"/>
    <w:rsid w:val="00B00D4B"/>
    <w:rsid w:val="00B049B4"/>
    <w:rsid w:val="00B1612C"/>
    <w:rsid w:val="00B34A07"/>
    <w:rsid w:val="00B61C3F"/>
    <w:rsid w:val="00B83A26"/>
    <w:rsid w:val="00B8490D"/>
    <w:rsid w:val="00B95104"/>
    <w:rsid w:val="00BA279B"/>
    <w:rsid w:val="00BE059C"/>
    <w:rsid w:val="00C175C4"/>
    <w:rsid w:val="00C23FE4"/>
    <w:rsid w:val="00C445CA"/>
    <w:rsid w:val="00C5601E"/>
    <w:rsid w:val="00C82D98"/>
    <w:rsid w:val="00CB24AA"/>
    <w:rsid w:val="00CC4788"/>
    <w:rsid w:val="00CD7B19"/>
    <w:rsid w:val="00CE786C"/>
    <w:rsid w:val="00D16E58"/>
    <w:rsid w:val="00D63BD6"/>
    <w:rsid w:val="00D660E9"/>
    <w:rsid w:val="00DA55B9"/>
    <w:rsid w:val="00DB6B23"/>
    <w:rsid w:val="00DC38C1"/>
    <w:rsid w:val="00DC39E9"/>
    <w:rsid w:val="00DD257A"/>
    <w:rsid w:val="00DE25E2"/>
    <w:rsid w:val="00E05379"/>
    <w:rsid w:val="00E158FE"/>
    <w:rsid w:val="00E323D4"/>
    <w:rsid w:val="00E3435C"/>
    <w:rsid w:val="00E51AD4"/>
    <w:rsid w:val="00E60C26"/>
    <w:rsid w:val="00E73BAE"/>
    <w:rsid w:val="00E75258"/>
    <w:rsid w:val="00E77DC3"/>
    <w:rsid w:val="00E93B8E"/>
    <w:rsid w:val="00EB3D1C"/>
    <w:rsid w:val="00EC3071"/>
    <w:rsid w:val="00ED0C5E"/>
    <w:rsid w:val="00ED7007"/>
    <w:rsid w:val="00EE0A6C"/>
    <w:rsid w:val="00F02416"/>
    <w:rsid w:val="00F12C46"/>
    <w:rsid w:val="00F20979"/>
    <w:rsid w:val="00F36B87"/>
    <w:rsid w:val="00F45AEB"/>
    <w:rsid w:val="00F45B3F"/>
    <w:rsid w:val="00F45CA9"/>
    <w:rsid w:val="00F4732B"/>
    <w:rsid w:val="00F51DC5"/>
    <w:rsid w:val="00F860AE"/>
    <w:rsid w:val="00F87003"/>
    <w:rsid w:val="00FA7425"/>
    <w:rsid w:val="00FB56A8"/>
    <w:rsid w:val="00FD7A4B"/>
    <w:rsid w:val="00FE2E61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1A9DBFC"/>
  <w15:docId w15:val="{FE48A31C-AAE6-4C34-95F4-7BDB8A0A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A2"/>
    <w:pPr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8103A2"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8103A2"/>
    <w:pPr>
      <w:keepNext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rsid w:val="008103A2"/>
    <w:pPr>
      <w:keepNext/>
      <w:spacing w:before="6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103A2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103A2"/>
    <w:pPr>
      <w:keepNext/>
      <w:ind w:left="397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8103A2"/>
    <w:pPr>
      <w:keepNext/>
      <w:spacing w:before="120" w:after="120"/>
      <w:jc w:val="center"/>
      <w:outlineLvl w:val="5"/>
    </w:pPr>
    <w:rPr>
      <w:rFonts w:ascii="Times New Roman" w:hAnsi="Times New Roman"/>
      <w:b/>
      <w:lang w:val="en-GB"/>
    </w:rPr>
  </w:style>
  <w:style w:type="paragraph" w:styleId="Heading7">
    <w:name w:val="heading 7"/>
    <w:basedOn w:val="Normal"/>
    <w:next w:val="Normal"/>
    <w:qFormat/>
    <w:rsid w:val="008103A2"/>
    <w:pPr>
      <w:keepNext/>
      <w:jc w:val="center"/>
      <w:outlineLvl w:val="6"/>
    </w:pPr>
    <w:rPr>
      <w:rFonts w:ascii="Times New Roman" w:hAnsi="Times New Roman"/>
      <w:b/>
      <w:sz w:val="28"/>
      <w:lang w:val="en-GB"/>
    </w:rPr>
  </w:style>
  <w:style w:type="paragraph" w:styleId="Heading8">
    <w:name w:val="heading 8"/>
    <w:basedOn w:val="Normal"/>
    <w:next w:val="Normal"/>
    <w:qFormat/>
    <w:rsid w:val="008103A2"/>
    <w:pPr>
      <w:keepNext/>
      <w:ind w:left="851"/>
      <w:outlineLvl w:val="7"/>
    </w:pPr>
    <w:rPr>
      <w:b/>
    </w:rPr>
  </w:style>
  <w:style w:type="paragraph" w:styleId="Heading9">
    <w:name w:val="heading 9"/>
    <w:basedOn w:val="Heading5"/>
    <w:next w:val="Normal"/>
    <w:qFormat/>
    <w:rsid w:val="008103A2"/>
    <w:pPr>
      <w:numPr>
        <w:ilvl w:val="8"/>
        <w:numId w:val="2"/>
      </w:numPr>
      <w:tabs>
        <w:tab w:val="num" w:pos="360"/>
      </w:tabs>
      <w:spacing w:before="240" w:after="120"/>
      <w:ind w:left="360" w:hanging="360"/>
      <w:outlineLvl w:val="8"/>
    </w:pPr>
    <w:rPr>
      <w:rFonts w:ascii="Times New Roman" w:hAnsi="Times New Roman"/>
      <w:i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03A2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8103A2"/>
    <w:pPr>
      <w:numPr>
        <w:numId w:val="3"/>
      </w:numPr>
      <w:tabs>
        <w:tab w:val="clear" w:pos="360"/>
        <w:tab w:val="num" w:pos="3005"/>
      </w:tabs>
      <w:ind w:left="3005" w:hanging="453"/>
    </w:pPr>
  </w:style>
  <w:style w:type="paragraph" w:customStyle="1" w:styleId="NumberedPara">
    <w:name w:val="Numbered Para"/>
    <w:basedOn w:val="Normal"/>
    <w:next w:val="Normal"/>
    <w:rsid w:val="008103A2"/>
    <w:pPr>
      <w:numPr>
        <w:numId w:val="10"/>
      </w:numPr>
      <w:spacing w:before="120" w:after="120"/>
    </w:pPr>
    <w:rPr>
      <w:b/>
    </w:rPr>
  </w:style>
  <w:style w:type="paragraph" w:styleId="ListBullet2">
    <w:name w:val="List Bullet 2"/>
    <w:basedOn w:val="Normal"/>
    <w:autoRedefine/>
    <w:rsid w:val="008103A2"/>
    <w:pPr>
      <w:numPr>
        <w:numId w:val="4"/>
      </w:numPr>
      <w:tabs>
        <w:tab w:val="clear" w:pos="643"/>
        <w:tab w:val="num" w:pos="644"/>
      </w:tabs>
      <w:ind w:left="641" w:hanging="357"/>
    </w:pPr>
  </w:style>
  <w:style w:type="paragraph" w:styleId="ListNumber">
    <w:name w:val="List Number"/>
    <w:basedOn w:val="Normal"/>
    <w:rsid w:val="008103A2"/>
    <w:pPr>
      <w:numPr>
        <w:numId w:val="5"/>
      </w:numPr>
      <w:tabs>
        <w:tab w:val="clear" w:pos="360"/>
        <w:tab w:val="num" w:pos="927"/>
      </w:tabs>
      <w:spacing w:after="60"/>
      <w:ind w:left="924" w:hanging="357"/>
    </w:pPr>
  </w:style>
  <w:style w:type="paragraph" w:styleId="Footer">
    <w:name w:val="footer"/>
    <w:basedOn w:val="Normal"/>
    <w:rsid w:val="008103A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103A2"/>
    <w:pPr>
      <w:ind w:left="397"/>
    </w:pPr>
  </w:style>
  <w:style w:type="paragraph" w:styleId="BodyTextIndent2">
    <w:name w:val="Body Text Indent 2"/>
    <w:basedOn w:val="Normal"/>
    <w:rsid w:val="008103A2"/>
    <w:pPr>
      <w:ind w:left="794"/>
    </w:pPr>
  </w:style>
  <w:style w:type="paragraph" w:styleId="NormalIndent">
    <w:name w:val="Normal Indent"/>
    <w:basedOn w:val="Normal"/>
    <w:link w:val="NormalIndentChar"/>
    <w:rsid w:val="008103A2"/>
    <w:pPr>
      <w:spacing w:after="120"/>
      <w:ind w:left="397"/>
    </w:pPr>
  </w:style>
  <w:style w:type="paragraph" w:customStyle="1" w:styleId="NormalIndent1">
    <w:name w:val="Normal Indent 1"/>
    <w:basedOn w:val="NormalIndent"/>
    <w:link w:val="NormalIndent1Char"/>
    <w:rsid w:val="008103A2"/>
    <w:pPr>
      <w:ind w:left="1134"/>
    </w:pPr>
  </w:style>
  <w:style w:type="paragraph" w:customStyle="1" w:styleId="NumIndentBold">
    <w:name w:val="Num_Indent_Bold"/>
    <w:basedOn w:val="Normal"/>
    <w:rsid w:val="008103A2"/>
    <w:pPr>
      <w:numPr>
        <w:numId w:val="9"/>
      </w:numPr>
    </w:pPr>
    <w:rPr>
      <w:b/>
    </w:rPr>
  </w:style>
  <w:style w:type="paragraph" w:customStyle="1" w:styleId="NumberedPara1">
    <w:name w:val="Numbered Para1"/>
    <w:basedOn w:val="Normal"/>
    <w:rsid w:val="008103A2"/>
    <w:pPr>
      <w:numPr>
        <w:ilvl w:val="1"/>
        <w:numId w:val="11"/>
      </w:numPr>
      <w:spacing w:before="120" w:after="120"/>
    </w:pPr>
    <w:rPr>
      <w:b/>
    </w:rPr>
  </w:style>
  <w:style w:type="paragraph" w:customStyle="1" w:styleId="NumberedPara2">
    <w:name w:val="Numbered Para2"/>
    <w:basedOn w:val="Normal"/>
    <w:rsid w:val="008103A2"/>
    <w:pPr>
      <w:numPr>
        <w:ilvl w:val="2"/>
        <w:numId w:val="12"/>
      </w:numPr>
      <w:spacing w:before="120" w:after="120"/>
    </w:pPr>
  </w:style>
  <w:style w:type="paragraph" w:customStyle="1" w:styleId="NumberedPara3">
    <w:name w:val="Numbered Para3"/>
    <w:basedOn w:val="Normal"/>
    <w:rsid w:val="008103A2"/>
    <w:pPr>
      <w:numPr>
        <w:ilvl w:val="3"/>
        <w:numId w:val="13"/>
      </w:numPr>
      <w:spacing w:before="120" w:after="120"/>
    </w:pPr>
  </w:style>
  <w:style w:type="paragraph" w:customStyle="1" w:styleId="NumberedPara4">
    <w:name w:val="Numbered Para4"/>
    <w:basedOn w:val="Normal"/>
    <w:rsid w:val="008103A2"/>
    <w:pPr>
      <w:numPr>
        <w:ilvl w:val="4"/>
        <w:numId w:val="14"/>
      </w:numPr>
      <w:spacing w:before="120" w:after="120"/>
    </w:pPr>
  </w:style>
  <w:style w:type="paragraph" w:customStyle="1" w:styleId="NumberedPara5">
    <w:name w:val="Numbered Para5"/>
    <w:basedOn w:val="Normal"/>
    <w:rsid w:val="008103A2"/>
    <w:pPr>
      <w:numPr>
        <w:ilvl w:val="5"/>
        <w:numId w:val="15"/>
      </w:numPr>
      <w:tabs>
        <w:tab w:val="left" w:pos="5387"/>
      </w:tabs>
      <w:spacing w:before="120" w:after="120"/>
    </w:pPr>
  </w:style>
  <w:style w:type="paragraph" w:customStyle="1" w:styleId="OfficerFile">
    <w:name w:val="Officer File"/>
    <w:basedOn w:val="Normal"/>
    <w:next w:val="Normal"/>
    <w:rsid w:val="008103A2"/>
    <w:rPr>
      <w:b/>
    </w:rPr>
  </w:style>
  <w:style w:type="paragraph" w:customStyle="1" w:styleId="RecommendedBody">
    <w:name w:val="Recommended Body"/>
    <w:basedOn w:val="Normal"/>
    <w:rsid w:val="008103A2"/>
    <w:pPr>
      <w:spacing w:after="160"/>
    </w:pPr>
  </w:style>
  <w:style w:type="paragraph" w:customStyle="1" w:styleId="SubHeading1">
    <w:name w:val="Sub_Heading 1"/>
    <w:basedOn w:val="Normal"/>
    <w:next w:val="Normal"/>
    <w:rsid w:val="008103A2"/>
    <w:pPr>
      <w:spacing w:after="160"/>
    </w:pPr>
    <w:rPr>
      <w:b/>
      <w:sz w:val="28"/>
    </w:rPr>
  </w:style>
  <w:style w:type="paragraph" w:customStyle="1" w:styleId="SubHeading2">
    <w:name w:val="Sub_Heading 2"/>
    <w:basedOn w:val="Normal"/>
    <w:next w:val="Normal"/>
    <w:rsid w:val="008103A2"/>
    <w:pPr>
      <w:spacing w:after="160"/>
    </w:pPr>
    <w:rPr>
      <w:b/>
      <w:i/>
    </w:rPr>
  </w:style>
  <w:style w:type="paragraph" w:customStyle="1" w:styleId="SummaryPoints">
    <w:name w:val="Summary Points"/>
    <w:basedOn w:val="Normal"/>
    <w:rsid w:val="008103A2"/>
    <w:pPr>
      <w:numPr>
        <w:numId w:val="22"/>
      </w:numPr>
      <w:spacing w:after="160"/>
    </w:pPr>
  </w:style>
  <w:style w:type="paragraph" w:customStyle="1" w:styleId="SummaryPointsIndent">
    <w:name w:val="Summary Points_Indent"/>
    <w:basedOn w:val="SummaryPoints"/>
    <w:rsid w:val="008103A2"/>
    <w:pPr>
      <w:numPr>
        <w:numId w:val="23"/>
      </w:numPr>
      <w:ind w:left="714" w:hanging="357"/>
    </w:pPr>
  </w:style>
  <w:style w:type="character" w:styleId="CommentReference">
    <w:name w:val="annotation reference"/>
    <w:basedOn w:val="DefaultParagraphFont"/>
    <w:semiHidden/>
    <w:rsid w:val="008103A2"/>
    <w:rPr>
      <w:sz w:val="16"/>
    </w:rPr>
  </w:style>
  <w:style w:type="paragraph" w:styleId="CommentText">
    <w:name w:val="annotation text"/>
    <w:basedOn w:val="Normal"/>
    <w:semiHidden/>
    <w:rsid w:val="008103A2"/>
    <w:rPr>
      <w:sz w:val="20"/>
    </w:rPr>
  </w:style>
  <w:style w:type="paragraph" w:customStyle="1" w:styleId="DocumentHeader">
    <w:name w:val="Document Header"/>
    <w:basedOn w:val="Normal"/>
    <w:rsid w:val="008103A2"/>
    <w:pPr>
      <w:jc w:val="center"/>
    </w:pPr>
    <w:rPr>
      <w:b/>
      <w:caps/>
      <w:sz w:val="36"/>
    </w:rPr>
  </w:style>
  <w:style w:type="paragraph" w:styleId="DocumentMap">
    <w:name w:val="Document Map"/>
    <w:basedOn w:val="Normal"/>
    <w:semiHidden/>
    <w:rsid w:val="008103A2"/>
    <w:pPr>
      <w:shd w:val="clear" w:color="auto" w:fill="000080"/>
    </w:pPr>
    <w:rPr>
      <w:rFonts w:ascii="Tahoma" w:hAnsi="Tahoma"/>
    </w:rPr>
  </w:style>
  <w:style w:type="paragraph" w:customStyle="1" w:styleId="NormalPara1">
    <w:name w:val="Normal Para1"/>
    <w:basedOn w:val="NormalIndent"/>
    <w:rsid w:val="008103A2"/>
    <w:rPr>
      <w:b/>
    </w:rPr>
  </w:style>
  <w:style w:type="character" w:styleId="PageNumber">
    <w:name w:val="page number"/>
    <w:basedOn w:val="DefaultParagraphFont"/>
    <w:rsid w:val="008103A2"/>
  </w:style>
  <w:style w:type="paragraph" w:customStyle="1" w:styleId="Style1">
    <w:name w:val="Style1"/>
    <w:basedOn w:val="Normal"/>
    <w:rsid w:val="008103A2"/>
    <w:pPr>
      <w:numPr>
        <w:numId w:val="16"/>
      </w:numPr>
      <w:spacing w:before="120" w:after="120"/>
      <w:jc w:val="left"/>
    </w:pPr>
    <w:rPr>
      <w:rFonts w:ascii="Times New Roman" w:hAnsi="Times New Roman"/>
      <w:b/>
      <w:caps/>
      <w:lang w:val="en-GB"/>
    </w:rPr>
  </w:style>
  <w:style w:type="paragraph" w:customStyle="1" w:styleId="Style3">
    <w:name w:val="Style3"/>
    <w:basedOn w:val="Normal"/>
    <w:rsid w:val="008103A2"/>
    <w:pPr>
      <w:numPr>
        <w:numId w:val="17"/>
      </w:numPr>
      <w:tabs>
        <w:tab w:val="clear" w:pos="360"/>
        <w:tab w:val="left" w:pos="709"/>
        <w:tab w:val="num" w:pos="2160"/>
        <w:tab w:val="left" w:pos="2268"/>
      </w:tabs>
      <w:ind w:left="2160"/>
      <w:jc w:val="left"/>
    </w:pPr>
    <w:rPr>
      <w:rFonts w:ascii="Times New Roman" w:hAnsi="Times New Roman"/>
      <w:lang w:val="en-GB"/>
    </w:rPr>
  </w:style>
  <w:style w:type="paragraph" w:customStyle="1" w:styleId="SumPointIndent1">
    <w:name w:val="Sum Point Indent1"/>
    <w:basedOn w:val="SummaryPointsIndent"/>
    <w:rsid w:val="008103A2"/>
    <w:pPr>
      <w:numPr>
        <w:numId w:val="0"/>
      </w:numPr>
      <w:tabs>
        <w:tab w:val="num" w:pos="360"/>
      </w:tabs>
      <w:ind w:left="714" w:hanging="357"/>
    </w:pPr>
  </w:style>
  <w:style w:type="paragraph" w:customStyle="1" w:styleId="SumPoint">
    <w:name w:val="Sum Point"/>
    <w:basedOn w:val="SumPointIndent1"/>
    <w:rsid w:val="008103A2"/>
    <w:pPr>
      <w:numPr>
        <w:numId w:val="18"/>
      </w:numPr>
      <w:jc w:val="left"/>
    </w:pPr>
  </w:style>
  <w:style w:type="paragraph" w:customStyle="1" w:styleId="Sumpoint2">
    <w:name w:val="Sum point 2"/>
    <w:basedOn w:val="SummaryPoints"/>
    <w:rsid w:val="008103A2"/>
    <w:pPr>
      <w:numPr>
        <w:numId w:val="19"/>
      </w:numPr>
    </w:pPr>
  </w:style>
  <w:style w:type="paragraph" w:customStyle="1" w:styleId="Sumpoint3">
    <w:name w:val="Sum point 3"/>
    <w:basedOn w:val="Normal"/>
    <w:rsid w:val="008103A2"/>
    <w:pPr>
      <w:numPr>
        <w:numId w:val="20"/>
      </w:numPr>
    </w:pPr>
  </w:style>
  <w:style w:type="paragraph" w:customStyle="1" w:styleId="Sumpoint35">
    <w:name w:val="Sum point 3.5"/>
    <w:basedOn w:val="Normal"/>
    <w:rsid w:val="008103A2"/>
    <w:pPr>
      <w:numPr>
        <w:numId w:val="21"/>
      </w:numPr>
      <w:spacing w:after="40"/>
    </w:pPr>
  </w:style>
  <w:style w:type="paragraph" w:customStyle="1" w:styleId="Table">
    <w:name w:val="Table"/>
    <w:basedOn w:val="Normal"/>
    <w:rsid w:val="008103A2"/>
    <w:pPr>
      <w:jc w:val="left"/>
    </w:pPr>
    <w:rPr>
      <w:rFonts w:ascii="Times New Roman" w:hAnsi="Times New Roman"/>
      <w:lang w:val="en-GB"/>
    </w:rPr>
  </w:style>
  <w:style w:type="paragraph" w:styleId="Title">
    <w:name w:val="Title"/>
    <w:basedOn w:val="Normal"/>
    <w:qFormat/>
    <w:rsid w:val="008103A2"/>
    <w:pPr>
      <w:jc w:val="center"/>
    </w:pPr>
    <w:rPr>
      <w:rFonts w:ascii="Times New Roman" w:hAnsi="Times New Roman"/>
      <w:b/>
      <w:caps/>
      <w:sz w:val="20"/>
      <w:lang w:val="en-US"/>
    </w:rPr>
  </w:style>
  <w:style w:type="paragraph" w:styleId="BodyText">
    <w:name w:val="Body Text"/>
    <w:basedOn w:val="Normal"/>
    <w:rsid w:val="008103A2"/>
    <w:pPr>
      <w:spacing w:after="120"/>
      <w:ind w:left="357"/>
    </w:pPr>
  </w:style>
  <w:style w:type="paragraph" w:customStyle="1" w:styleId="ListLetter">
    <w:name w:val="List Letter"/>
    <w:basedOn w:val="ListNumber"/>
    <w:rsid w:val="008103A2"/>
    <w:pPr>
      <w:numPr>
        <w:numId w:val="1"/>
      </w:numPr>
    </w:pPr>
  </w:style>
  <w:style w:type="paragraph" w:styleId="BodyTextFirstIndent">
    <w:name w:val="Body Text First Indent"/>
    <w:basedOn w:val="BodyText"/>
    <w:rsid w:val="008103A2"/>
    <w:pPr>
      <w:ind w:left="794" w:right="794"/>
    </w:pPr>
  </w:style>
  <w:style w:type="paragraph" w:styleId="BodyTextFirstIndent2">
    <w:name w:val="Body Text First Indent 2"/>
    <w:basedOn w:val="BodyTextIndent"/>
    <w:rsid w:val="008103A2"/>
    <w:pPr>
      <w:ind w:left="1588"/>
    </w:pPr>
  </w:style>
  <w:style w:type="paragraph" w:customStyle="1" w:styleId="BodyTextFirstIndent3">
    <w:name w:val="Body Text First Indent 3"/>
    <w:basedOn w:val="BodyTextFirstIndent2"/>
    <w:rsid w:val="008103A2"/>
    <w:pPr>
      <w:ind w:left="2552"/>
    </w:pPr>
  </w:style>
  <w:style w:type="paragraph" w:customStyle="1" w:styleId="BodyTextFirstIndent4">
    <w:name w:val="Body Text First Indent 4"/>
    <w:basedOn w:val="BodyTextFirstIndent3"/>
    <w:rsid w:val="008103A2"/>
    <w:pPr>
      <w:ind w:left="3969"/>
    </w:pPr>
  </w:style>
  <w:style w:type="paragraph" w:customStyle="1" w:styleId="BodyTextFirstIndent5">
    <w:name w:val="Body Text First Indent 5"/>
    <w:basedOn w:val="BodyTextFirstIndent4"/>
    <w:rsid w:val="008103A2"/>
    <w:pPr>
      <w:ind w:left="5387"/>
    </w:pPr>
  </w:style>
  <w:style w:type="paragraph" w:styleId="BodyTextIndent3">
    <w:name w:val="Body Text Indent 3"/>
    <w:basedOn w:val="Normal"/>
    <w:rsid w:val="008103A2"/>
    <w:pPr>
      <w:ind w:left="426"/>
    </w:pPr>
  </w:style>
  <w:style w:type="character" w:styleId="Hyperlink">
    <w:name w:val="Hyperlink"/>
    <w:basedOn w:val="DefaultParagraphFont"/>
    <w:rsid w:val="008103A2"/>
    <w:rPr>
      <w:color w:val="0000FF"/>
      <w:u w:val="single"/>
    </w:rPr>
  </w:style>
  <w:style w:type="paragraph" w:styleId="ListNumber2">
    <w:name w:val="List Number 2"/>
    <w:basedOn w:val="Normal"/>
    <w:rsid w:val="008103A2"/>
    <w:pPr>
      <w:numPr>
        <w:numId w:val="6"/>
      </w:numPr>
      <w:spacing w:after="120"/>
    </w:pPr>
  </w:style>
  <w:style w:type="paragraph" w:customStyle="1" w:styleId="TableNormal0">
    <w:name w:val="TableNormal"/>
    <w:rsid w:val="008103A2"/>
    <w:rPr>
      <w:rFonts w:ascii="Arial" w:hAnsi="Arial"/>
      <w:noProof/>
      <w:sz w:val="24"/>
      <w:lang w:val="en-US" w:eastAsia="en-US"/>
    </w:rPr>
  </w:style>
  <w:style w:type="paragraph" w:customStyle="1" w:styleId="LogoNorm">
    <w:name w:val="LogoNorm"/>
    <w:basedOn w:val="TableNormal0"/>
    <w:rsid w:val="008103A2"/>
  </w:style>
  <w:style w:type="paragraph" w:customStyle="1" w:styleId="MLstyle">
    <w:name w:val="MLstyle"/>
    <w:basedOn w:val="NumIndentBold"/>
    <w:next w:val="Normal"/>
    <w:rsid w:val="008103A2"/>
    <w:pPr>
      <w:numPr>
        <w:numId w:val="7"/>
      </w:numPr>
      <w:spacing w:after="160"/>
    </w:pPr>
    <w:rPr>
      <w:color w:val="000000"/>
      <w:sz w:val="28"/>
      <w:lang w:val="en-GB"/>
    </w:rPr>
  </w:style>
  <w:style w:type="paragraph" w:customStyle="1" w:styleId="NormalPara1bold">
    <w:name w:val="Normal Para1_bold"/>
    <w:basedOn w:val="NormalIndent"/>
    <w:rsid w:val="008103A2"/>
    <w:rPr>
      <w:b/>
    </w:rPr>
  </w:style>
  <w:style w:type="paragraph" w:customStyle="1" w:styleId="num">
    <w:name w:val="num"/>
    <w:basedOn w:val="Normal"/>
    <w:next w:val="Normal"/>
    <w:rsid w:val="008103A2"/>
    <w:pPr>
      <w:numPr>
        <w:numId w:val="8"/>
      </w:numPr>
      <w:spacing w:before="120" w:after="120"/>
    </w:pPr>
  </w:style>
  <w:style w:type="paragraph" w:customStyle="1" w:styleId="NumberedPara10">
    <w:name w:val="Numbered Para 1"/>
    <w:basedOn w:val="Normal"/>
    <w:next w:val="BodyTextFirstIndent"/>
    <w:rsid w:val="008103A2"/>
    <w:pPr>
      <w:tabs>
        <w:tab w:val="left" w:pos="799"/>
      </w:tabs>
      <w:spacing w:before="120" w:after="120"/>
      <w:ind w:left="851" w:hanging="454"/>
    </w:pPr>
    <w:rPr>
      <w:b/>
    </w:rPr>
  </w:style>
  <w:style w:type="character" w:styleId="Strong">
    <w:name w:val="Strong"/>
    <w:basedOn w:val="DefaultParagraphFont"/>
    <w:qFormat/>
    <w:rsid w:val="008103A2"/>
    <w:rPr>
      <w:b/>
    </w:rPr>
  </w:style>
  <w:style w:type="paragraph" w:customStyle="1" w:styleId="Sumpointindentindent">
    <w:name w:val="Sum point indent indent"/>
    <w:basedOn w:val="SummaryPointsIndent"/>
    <w:rsid w:val="008103A2"/>
    <w:pPr>
      <w:numPr>
        <w:numId w:val="0"/>
      </w:numPr>
      <w:tabs>
        <w:tab w:val="left" w:pos="1151"/>
      </w:tabs>
      <w:ind w:left="1151" w:hanging="357"/>
    </w:pPr>
  </w:style>
  <w:style w:type="paragraph" w:customStyle="1" w:styleId="SummaryPointsIndent2">
    <w:name w:val="Summary Points_Indent 2"/>
    <w:basedOn w:val="SummaryPointsIndent"/>
    <w:rsid w:val="008103A2"/>
    <w:pPr>
      <w:numPr>
        <w:numId w:val="0"/>
      </w:numPr>
      <w:tabs>
        <w:tab w:val="num" w:pos="1494"/>
      </w:tabs>
      <w:ind w:left="1491" w:hanging="357"/>
    </w:pPr>
  </w:style>
  <w:style w:type="paragraph" w:styleId="BalloonText">
    <w:name w:val="Balloon Text"/>
    <w:basedOn w:val="Normal"/>
    <w:semiHidden/>
    <w:rsid w:val="00A210BA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qFormat/>
    <w:rsid w:val="00A44BD4"/>
    <w:pPr>
      <w:autoSpaceDE w:val="0"/>
      <w:autoSpaceDN w:val="0"/>
      <w:adjustRightInd w:val="0"/>
      <w:spacing w:before="120" w:after="60"/>
      <w:ind w:left="680" w:right="680"/>
      <w:jc w:val="left"/>
    </w:pPr>
    <w:rPr>
      <w:i/>
      <w:szCs w:val="24"/>
    </w:rPr>
  </w:style>
  <w:style w:type="character" w:customStyle="1" w:styleId="QuoteChar">
    <w:name w:val="Quote Char"/>
    <w:basedOn w:val="DefaultParagraphFont"/>
    <w:link w:val="Quote"/>
    <w:rsid w:val="00A44BD4"/>
    <w:rPr>
      <w:rFonts w:ascii="Arial" w:hAnsi="Arial"/>
      <w:i/>
      <w:sz w:val="24"/>
      <w:szCs w:val="24"/>
      <w:lang w:val="en-AU" w:eastAsia="en-US" w:bidi="ar-SA"/>
    </w:rPr>
  </w:style>
  <w:style w:type="paragraph" w:customStyle="1" w:styleId="StyleBefore0ptAfter0pt">
    <w:name w:val="Style Before:  0 pt After:  0 pt"/>
    <w:basedOn w:val="Normal"/>
    <w:rsid w:val="00090407"/>
    <w:pPr>
      <w:jc w:val="left"/>
    </w:pPr>
    <w:rPr>
      <w:sz w:val="20"/>
    </w:rPr>
  </w:style>
  <w:style w:type="paragraph" w:customStyle="1" w:styleId="body">
    <w:name w:val="body"/>
    <w:basedOn w:val="Normal"/>
    <w:rsid w:val="00E77DC3"/>
    <w:pPr>
      <w:spacing w:before="100" w:beforeAutospacing="1" w:after="100" w:afterAutospacing="1"/>
      <w:jc w:val="left"/>
    </w:pPr>
    <w:rPr>
      <w:rFonts w:cs="Arial"/>
      <w:szCs w:val="24"/>
      <w:lang w:val="en-US"/>
    </w:rPr>
  </w:style>
  <w:style w:type="character" w:customStyle="1" w:styleId="subhead">
    <w:name w:val="subhead"/>
    <w:basedOn w:val="DefaultParagraphFont"/>
    <w:rsid w:val="00E77DC3"/>
  </w:style>
  <w:style w:type="paragraph" w:styleId="CommentSubject">
    <w:name w:val="annotation subject"/>
    <w:basedOn w:val="CommentText"/>
    <w:next w:val="CommentText"/>
    <w:semiHidden/>
    <w:rsid w:val="00241348"/>
    <w:rPr>
      <w:b/>
      <w:bCs/>
    </w:rPr>
  </w:style>
  <w:style w:type="character" w:customStyle="1" w:styleId="NormalIndentChar">
    <w:name w:val="Normal Indent Char"/>
    <w:basedOn w:val="DefaultParagraphFont"/>
    <w:link w:val="NormalIndent"/>
    <w:rsid w:val="00CB24AA"/>
    <w:rPr>
      <w:rFonts w:ascii="Arial" w:hAnsi="Arial"/>
      <w:sz w:val="24"/>
      <w:lang w:val="en-AU" w:eastAsia="en-US" w:bidi="ar-SA"/>
    </w:rPr>
  </w:style>
  <w:style w:type="character" w:customStyle="1" w:styleId="NormalIndent1Char">
    <w:name w:val="Normal Indent 1 Char"/>
    <w:basedOn w:val="NormalIndentChar"/>
    <w:link w:val="NormalIndent1"/>
    <w:rsid w:val="00CB24AA"/>
    <w:rPr>
      <w:rFonts w:ascii="Arial" w:hAnsi="Arial"/>
      <w:sz w:val="24"/>
      <w:lang w:val="en-AU" w:eastAsia="en-US" w:bidi="ar-SA"/>
    </w:rPr>
  </w:style>
  <w:style w:type="paragraph" w:styleId="ListParagraph">
    <w:name w:val="List Paragraph"/>
    <w:basedOn w:val="Normal"/>
    <w:uiPriority w:val="34"/>
    <w:qFormat/>
    <w:rsid w:val="009660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279B"/>
    <w:pPr>
      <w:spacing w:before="100" w:beforeAutospacing="1" w:after="525" w:line="420" w:lineRule="atLeast"/>
      <w:jc w:val="left"/>
    </w:pPr>
    <w:rPr>
      <w:rFonts w:ascii="Times New Roman" w:hAnsi="Times New Roman"/>
      <w:color w:val="666666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FFPRO43\STARTUP\Council%20Poli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96A0E48-2385-4182-AB37-E25947F74E5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Policy.dot</Template>
  <TotalTime>90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or Work Instruction Template</vt:lpstr>
    </vt:vector>
  </TitlesOfParts>
  <Company>City of Greater Geelong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or Work Instruction Template</dc:title>
  <dc:creator>Administrator</dc:creator>
  <cp:lastModifiedBy>Judy Johnston</cp:lastModifiedBy>
  <cp:revision>29</cp:revision>
  <cp:lastPrinted>2019-08-15T03:48:00Z</cp:lastPrinted>
  <dcterms:created xsi:type="dcterms:W3CDTF">2018-05-23T05:15:00Z</dcterms:created>
  <dcterms:modified xsi:type="dcterms:W3CDTF">2024-08-12T01:27:00Z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CoGG</vt:lpwstr>
  </property>
  <property fmtid="{D5CDD505-2E9C-101B-9397-08002B2CF9AE}" pid="3" name="Project">
    <vt:lpwstr>Howard Randall</vt:lpwstr>
  </property>
  <property fmtid="{D5CDD505-2E9C-101B-9397-08002B2CF9AE}" pid="4" name="Document number">
    <vt:i4>3</vt:i4>
  </property>
  <property fmtid="{D5CDD505-2E9C-101B-9397-08002B2CF9AE}" pid="5" name="Group">
    <vt:lpwstr>Macquarie</vt:lpwstr>
  </property>
  <property fmtid="{D5CDD505-2E9C-101B-9397-08002B2CF9AE}" pid="6" name="Date completed">
    <vt:filetime>2000-05-07T14:00:00Z</vt:filetime>
  </property>
  <property fmtid="{D5CDD505-2E9C-101B-9397-08002B2CF9AE}" pid="7" name="_DocHome">
    <vt:i4>-2041693777</vt:i4>
  </property>
  <property fmtid="{D5CDD505-2E9C-101B-9397-08002B2CF9AE}" pid="8" name="DWDocPrecis">
    <vt:lpwstr>26 /09/2006 Council Agenda - Council Policy - External Sponsorship of Council Assets Services &amp; Activities</vt:lpwstr>
  </property>
  <property fmtid="{D5CDD505-2E9C-101B-9397-08002B2CF9AE}" pid="9" name="DWDocClass">
    <vt:lpwstr>OAWord</vt:lpwstr>
  </property>
  <property fmtid="{D5CDD505-2E9C-101B-9397-08002B2CF9AE}" pid="10" name="DWDocType">
    <vt:lpwstr>Word</vt:lpwstr>
  </property>
  <property fmtid="{D5CDD505-2E9C-101B-9397-08002B2CF9AE}" pid="11" name="DWDocAuthor">
    <vt:lpwstr/>
  </property>
  <property fmtid="{D5CDD505-2E9C-101B-9397-08002B2CF9AE}" pid="12" name="DWDocNo">
    <vt:i4>1519993</vt:i4>
  </property>
  <property fmtid="{D5CDD505-2E9C-101B-9397-08002B2CF9AE}" pid="13" name="DWDocSetID">
    <vt:i4>974438</vt:i4>
  </property>
  <property fmtid="{D5CDD505-2E9C-101B-9397-08002B2CF9AE}" pid="14" name="DWDocVersion">
    <vt:i4>11</vt:i4>
  </property>
</Properties>
</file>