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A0A" w:rsidRDefault="00D703C2" w:rsidP="00617A0A">
      <w:pPr>
        <w:pStyle w:val="Heading1"/>
      </w:pPr>
      <w:bookmarkStart w:id="0" w:name="_GoBack"/>
      <w:bookmarkEnd w:id="0"/>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32.3pt;margin-top:-21pt;width:158.2pt;height:43.95pt;z-index:251659264" o:allowincell="f">
            <v:imagedata r:id="rId9" o:title=""/>
            <w10:wrap type="topAndBottom"/>
          </v:shape>
          <o:OLEObject Type="Embed" ProgID="MSPhotoEd.3" ShapeID="_x0000_s1027" DrawAspect="Content" ObjectID="_1659874002" r:id="rId10"/>
        </w:object>
      </w:r>
      <w:r w:rsidR="00617A0A">
        <w:rPr>
          <w:noProof/>
        </w:rPr>
        <w:t>COUNCIL</w:t>
      </w:r>
      <w:r w:rsidR="00617A0A">
        <w:t xml:space="preserve"> </w:t>
      </w:r>
      <w:r w:rsidR="007E4F2F">
        <w:t>STRATEGY</w:t>
      </w:r>
    </w:p>
    <w:p w:rsidR="00617A0A" w:rsidRDefault="00617A0A" w:rsidP="00617A0A">
      <w:pPr>
        <w:jc w:val="center"/>
      </w:pPr>
    </w:p>
    <w:tbl>
      <w:tblPr>
        <w:tblW w:w="0" w:type="auto"/>
        <w:tblInd w:w="108" w:type="dxa"/>
        <w:tblLayout w:type="fixed"/>
        <w:tblLook w:val="0000" w:firstRow="0" w:lastRow="0" w:firstColumn="0" w:lastColumn="0" w:noHBand="0" w:noVBand="0"/>
      </w:tblPr>
      <w:tblGrid>
        <w:gridCol w:w="2552"/>
        <w:gridCol w:w="2835"/>
        <w:gridCol w:w="1843"/>
        <w:gridCol w:w="2126"/>
      </w:tblGrid>
      <w:tr w:rsidR="00617A0A" w:rsidTr="00A1181F">
        <w:trPr>
          <w:cantSplit/>
        </w:trPr>
        <w:tc>
          <w:tcPr>
            <w:tcW w:w="5387" w:type="dxa"/>
            <w:gridSpan w:val="2"/>
            <w:vMerge w:val="restart"/>
            <w:tcBorders>
              <w:top w:val="single" w:sz="6" w:space="0" w:color="auto"/>
              <w:left w:val="single" w:sz="6" w:space="0" w:color="auto"/>
              <w:bottom w:val="nil"/>
              <w:right w:val="single" w:sz="6" w:space="0" w:color="auto"/>
            </w:tcBorders>
            <w:vAlign w:val="center"/>
          </w:tcPr>
          <w:p w:rsidR="00617A0A" w:rsidRDefault="00617A0A" w:rsidP="00A1181F">
            <w:pPr>
              <w:jc w:val="center"/>
              <w:rPr>
                <w:b/>
                <w:sz w:val="32"/>
              </w:rPr>
            </w:pPr>
            <w:bookmarkStart w:id="1" w:name="Title"/>
            <w:bookmarkStart w:id="2" w:name="DocNo" w:colFirst="2" w:colLast="2"/>
            <w:r>
              <w:rPr>
                <w:b/>
                <w:sz w:val="32"/>
              </w:rPr>
              <w:t>Graffiti Management</w:t>
            </w:r>
            <w:bookmarkEnd w:id="1"/>
          </w:p>
        </w:tc>
        <w:tc>
          <w:tcPr>
            <w:tcW w:w="1843" w:type="dxa"/>
            <w:tcBorders>
              <w:top w:val="single" w:sz="6" w:space="0" w:color="auto"/>
              <w:left w:val="single" w:sz="6" w:space="0" w:color="auto"/>
              <w:bottom w:val="single" w:sz="6" w:space="0" w:color="auto"/>
              <w:right w:val="single" w:sz="6" w:space="0" w:color="auto"/>
            </w:tcBorders>
          </w:tcPr>
          <w:p w:rsidR="00617A0A" w:rsidRDefault="00617A0A" w:rsidP="00A1181F">
            <w:r>
              <w:t>Document No:</w:t>
            </w:r>
          </w:p>
        </w:tc>
        <w:tc>
          <w:tcPr>
            <w:tcW w:w="2126" w:type="dxa"/>
            <w:tcBorders>
              <w:top w:val="single" w:sz="6" w:space="0" w:color="auto"/>
              <w:bottom w:val="single" w:sz="6" w:space="0" w:color="auto"/>
              <w:right w:val="single" w:sz="6" w:space="0" w:color="auto"/>
            </w:tcBorders>
          </w:tcPr>
          <w:p w:rsidR="00617A0A" w:rsidRDefault="00B31AD4" w:rsidP="00A1181F">
            <w:r>
              <w:t>STG</w:t>
            </w:r>
            <w:r w:rsidR="00617A0A">
              <w:t>240.2</w:t>
            </w:r>
          </w:p>
        </w:tc>
      </w:tr>
      <w:bookmarkEnd w:id="2"/>
      <w:tr w:rsidR="00617A0A" w:rsidTr="00A1181F">
        <w:trPr>
          <w:cantSplit/>
        </w:trPr>
        <w:tc>
          <w:tcPr>
            <w:tcW w:w="5387" w:type="dxa"/>
            <w:gridSpan w:val="2"/>
            <w:vMerge/>
            <w:tcBorders>
              <w:left w:val="single" w:sz="6" w:space="0" w:color="auto"/>
              <w:bottom w:val="nil"/>
              <w:right w:val="single" w:sz="6" w:space="0" w:color="auto"/>
            </w:tcBorders>
          </w:tcPr>
          <w:p w:rsidR="00617A0A" w:rsidRDefault="00617A0A" w:rsidP="00A1181F"/>
        </w:tc>
        <w:tc>
          <w:tcPr>
            <w:tcW w:w="1843" w:type="dxa"/>
            <w:tcBorders>
              <w:top w:val="single" w:sz="6" w:space="0" w:color="auto"/>
              <w:left w:val="single" w:sz="6" w:space="0" w:color="auto"/>
              <w:right w:val="single" w:sz="6" w:space="0" w:color="auto"/>
            </w:tcBorders>
          </w:tcPr>
          <w:p w:rsidR="00617A0A" w:rsidRDefault="00617A0A" w:rsidP="00A1181F">
            <w:r>
              <w:t xml:space="preserve">Approval Date:  </w:t>
            </w:r>
          </w:p>
        </w:tc>
        <w:tc>
          <w:tcPr>
            <w:tcW w:w="2126" w:type="dxa"/>
            <w:tcBorders>
              <w:top w:val="single" w:sz="6" w:space="0" w:color="auto"/>
              <w:right w:val="single" w:sz="6" w:space="0" w:color="auto"/>
            </w:tcBorders>
          </w:tcPr>
          <w:p w:rsidR="00617A0A" w:rsidRDefault="00617A0A" w:rsidP="00A1181F"/>
        </w:tc>
      </w:tr>
      <w:tr w:rsidR="00617A0A" w:rsidTr="00A1181F">
        <w:trPr>
          <w:cantSplit/>
        </w:trPr>
        <w:tc>
          <w:tcPr>
            <w:tcW w:w="5387" w:type="dxa"/>
            <w:gridSpan w:val="2"/>
            <w:vMerge/>
            <w:tcBorders>
              <w:left w:val="single" w:sz="6" w:space="0" w:color="auto"/>
              <w:bottom w:val="nil"/>
              <w:right w:val="single" w:sz="6" w:space="0" w:color="auto"/>
            </w:tcBorders>
          </w:tcPr>
          <w:p w:rsidR="00617A0A" w:rsidRDefault="00617A0A" w:rsidP="00A1181F">
            <w:bookmarkStart w:id="3" w:name="ApprovedBy" w:colFirst="2" w:colLast="2"/>
          </w:p>
        </w:tc>
        <w:tc>
          <w:tcPr>
            <w:tcW w:w="1843" w:type="dxa"/>
            <w:tcBorders>
              <w:top w:val="single" w:sz="6" w:space="0" w:color="auto"/>
              <w:left w:val="single" w:sz="6" w:space="0" w:color="auto"/>
              <w:right w:val="single" w:sz="6" w:space="0" w:color="auto"/>
            </w:tcBorders>
          </w:tcPr>
          <w:p w:rsidR="00617A0A" w:rsidRDefault="00617A0A" w:rsidP="00A1181F">
            <w:r>
              <w:t>Approved By:</w:t>
            </w:r>
          </w:p>
        </w:tc>
        <w:tc>
          <w:tcPr>
            <w:tcW w:w="2126" w:type="dxa"/>
            <w:tcBorders>
              <w:top w:val="single" w:sz="6" w:space="0" w:color="auto"/>
              <w:right w:val="single" w:sz="6" w:space="0" w:color="auto"/>
            </w:tcBorders>
          </w:tcPr>
          <w:p w:rsidR="00617A0A" w:rsidRDefault="00617A0A" w:rsidP="00A1181F">
            <w:r>
              <w:t>Council</w:t>
            </w:r>
          </w:p>
        </w:tc>
      </w:tr>
      <w:bookmarkEnd w:id="3"/>
      <w:tr w:rsidR="00617A0A" w:rsidTr="00A1181F">
        <w:trPr>
          <w:cantSplit/>
          <w:trHeight w:val="548"/>
        </w:trPr>
        <w:tc>
          <w:tcPr>
            <w:tcW w:w="5387" w:type="dxa"/>
            <w:gridSpan w:val="2"/>
            <w:vMerge/>
            <w:tcBorders>
              <w:left w:val="single" w:sz="6" w:space="0" w:color="auto"/>
              <w:right w:val="single" w:sz="6" w:space="0" w:color="auto"/>
            </w:tcBorders>
          </w:tcPr>
          <w:p w:rsidR="00617A0A" w:rsidRDefault="00617A0A" w:rsidP="00A1181F"/>
        </w:tc>
        <w:tc>
          <w:tcPr>
            <w:tcW w:w="1843" w:type="dxa"/>
            <w:tcBorders>
              <w:top w:val="single" w:sz="6" w:space="0" w:color="auto"/>
              <w:left w:val="single" w:sz="6" w:space="0" w:color="auto"/>
              <w:right w:val="single" w:sz="6" w:space="0" w:color="auto"/>
            </w:tcBorders>
          </w:tcPr>
          <w:p w:rsidR="00617A0A" w:rsidRDefault="00617A0A" w:rsidP="00A1181F"/>
        </w:tc>
        <w:tc>
          <w:tcPr>
            <w:tcW w:w="2126" w:type="dxa"/>
            <w:tcBorders>
              <w:top w:val="single" w:sz="6" w:space="0" w:color="auto"/>
              <w:right w:val="single" w:sz="6" w:space="0" w:color="auto"/>
            </w:tcBorders>
          </w:tcPr>
          <w:p w:rsidR="00617A0A" w:rsidRDefault="00617A0A" w:rsidP="00A1181F"/>
        </w:tc>
      </w:tr>
      <w:tr w:rsidR="00617A0A" w:rsidTr="00A1181F">
        <w:trPr>
          <w:cantSplit/>
        </w:trPr>
        <w:tc>
          <w:tcPr>
            <w:tcW w:w="5387" w:type="dxa"/>
            <w:gridSpan w:val="2"/>
            <w:tcBorders>
              <w:top w:val="single" w:sz="4" w:space="0" w:color="auto"/>
              <w:left w:val="single" w:sz="6" w:space="0" w:color="auto"/>
              <w:right w:val="single" w:sz="6" w:space="0" w:color="auto"/>
            </w:tcBorders>
          </w:tcPr>
          <w:p w:rsidR="00617A0A" w:rsidRDefault="00617A0A" w:rsidP="00A1181F">
            <w:pPr>
              <w:rPr>
                <w:b/>
              </w:rPr>
            </w:pPr>
            <w:r>
              <w:t>Responsible Officer:</w:t>
            </w:r>
          </w:p>
        </w:tc>
        <w:tc>
          <w:tcPr>
            <w:tcW w:w="1843" w:type="dxa"/>
            <w:tcBorders>
              <w:top w:val="single" w:sz="4" w:space="0" w:color="auto"/>
              <w:left w:val="single" w:sz="6" w:space="0" w:color="auto"/>
              <w:bottom w:val="single" w:sz="6" w:space="0" w:color="auto"/>
              <w:right w:val="single" w:sz="6" w:space="0" w:color="auto"/>
            </w:tcBorders>
          </w:tcPr>
          <w:p w:rsidR="00617A0A" w:rsidRDefault="00617A0A" w:rsidP="00A1181F">
            <w:r>
              <w:t>Review Date:</w:t>
            </w:r>
          </w:p>
        </w:tc>
        <w:tc>
          <w:tcPr>
            <w:tcW w:w="2126" w:type="dxa"/>
            <w:tcBorders>
              <w:top w:val="single" w:sz="4" w:space="0" w:color="auto"/>
              <w:bottom w:val="single" w:sz="6" w:space="0" w:color="auto"/>
              <w:right w:val="single" w:sz="6" w:space="0" w:color="auto"/>
            </w:tcBorders>
          </w:tcPr>
          <w:p w:rsidR="00617A0A" w:rsidRDefault="00617A0A" w:rsidP="002B3C80">
            <w:r>
              <w:t xml:space="preserve">February </w:t>
            </w:r>
            <w:r w:rsidR="002B3C80">
              <w:t>2022</w:t>
            </w:r>
          </w:p>
        </w:tc>
      </w:tr>
      <w:tr w:rsidR="00617A0A" w:rsidTr="00A1181F">
        <w:trPr>
          <w:cantSplit/>
        </w:trPr>
        <w:tc>
          <w:tcPr>
            <w:tcW w:w="5387" w:type="dxa"/>
            <w:gridSpan w:val="2"/>
            <w:tcBorders>
              <w:left w:val="single" w:sz="6" w:space="0" w:color="auto"/>
            </w:tcBorders>
          </w:tcPr>
          <w:p w:rsidR="00617A0A" w:rsidRDefault="00EA6B41" w:rsidP="00A1181F">
            <w:pPr>
              <w:rPr>
                <w:b/>
              </w:rPr>
            </w:pPr>
            <w:r>
              <w:rPr>
                <w:b/>
              </w:rPr>
              <w:t>Director</w:t>
            </w:r>
            <w:r w:rsidR="00617A0A">
              <w:rPr>
                <w:b/>
              </w:rPr>
              <w:t xml:space="preserve"> City Services</w:t>
            </w:r>
          </w:p>
        </w:tc>
        <w:tc>
          <w:tcPr>
            <w:tcW w:w="1843" w:type="dxa"/>
            <w:tcBorders>
              <w:top w:val="single" w:sz="6" w:space="0" w:color="auto"/>
              <w:left w:val="single" w:sz="6" w:space="0" w:color="auto"/>
              <w:right w:val="single" w:sz="6" w:space="0" w:color="auto"/>
            </w:tcBorders>
          </w:tcPr>
          <w:p w:rsidR="00617A0A" w:rsidRDefault="00617A0A" w:rsidP="00A1181F">
            <w:r>
              <w:t>Version</w:t>
            </w:r>
          </w:p>
        </w:tc>
        <w:tc>
          <w:tcPr>
            <w:tcW w:w="2126" w:type="dxa"/>
            <w:tcBorders>
              <w:top w:val="single" w:sz="6" w:space="0" w:color="auto"/>
              <w:right w:val="single" w:sz="6" w:space="0" w:color="auto"/>
            </w:tcBorders>
          </w:tcPr>
          <w:p w:rsidR="00617A0A" w:rsidRDefault="00B31AD4" w:rsidP="00A1181F">
            <w:r>
              <w:t>00</w:t>
            </w:r>
          </w:p>
        </w:tc>
      </w:tr>
      <w:tr w:rsidR="00617A0A" w:rsidTr="00A1181F">
        <w:trPr>
          <w:cantSplit/>
          <w:trHeight w:val="683"/>
        </w:trPr>
        <w:tc>
          <w:tcPr>
            <w:tcW w:w="2552" w:type="dxa"/>
            <w:tcBorders>
              <w:top w:val="single" w:sz="4" w:space="0" w:color="auto"/>
              <w:left w:val="single" w:sz="4" w:space="0" w:color="auto"/>
              <w:bottom w:val="single" w:sz="4" w:space="0" w:color="auto"/>
            </w:tcBorders>
            <w:vAlign w:val="center"/>
          </w:tcPr>
          <w:p w:rsidR="00617A0A" w:rsidRDefault="00617A0A" w:rsidP="00A1181F">
            <w:pPr>
              <w:ind w:left="2302" w:hanging="2302"/>
            </w:pPr>
            <w:bookmarkStart w:id="4" w:name="AuthorisedOfficer" w:colFirst="1" w:colLast="1"/>
            <w:r>
              <w:t>Authorising Officer:</w:t>
            </w:r>
            <w:r>
              <w:tab/>
            </w:r>
          </w:p>
        </w:tc>
        <w:tc>
          <w:tcPr>
            <w:tcW w:w="6804" w:type="dxa"/>
            <w:gridSpan w:val="3"/>
            <w:tcBorders>
              <w:top w:val="single" w:sz="4" w:space="0" w:color="auto"/>
              <w:left w:val="nil"/>
              <w:bottom w:val="single" w:sz="4" w:space="0" w:color="auto"/>
              <w:right w:val="single" w:sz="4" w:space="0" w:color="auto"/>
            </w:tcBorders>
            <w:vAlign w:val="center"/>
          </w:tcPr>
          <w:p w:rsidR="00617A0A" w:rsidRDefault="00617A0A" w:rsidP="00A1181F">
            <w:pPr>
              <w:ind w:left="2302" w:hanging="2302"/>
              <w:jc w:val="right"/>
              <w:rPr>
                <w:b/>
              </w:rPr>
            </w:pPr>
            <w:r>
              <w:rPr>
                <w:b/>
              </w:rPr>
              <w:t>Chief Executive Officer</w:t>
            </w:r>
          </w:p>
        </w:tc>
      </w:tr>
      <w:bookmarkEnd w:id="4"/>
    </w:tbl>
    <w:p w:rsidR="00617A0A" w:rsidRDefault="00617A0A" w:rsidP="00617A0A"/>
    <w:p w:rsidR="00617A0A" w:rsidRDefault="00617A0A" w:rsidP="00617A0A">
      <w:pPr>
        <w:pStyle w:val="NumberedPara"/>
      </w:pPr>
      <w:r>
        <w:t xml:space="preserve">PURPOSE </w:t>
      </w:r>
    </w:p>
    <w:p w:rsidR="002B3C80" w:rsidRDefault="002B3C80" w:rsidP="002B3C80">
      <w:pPr>
        <w:numPr>
          <w:ilvl w:val="0"/>
          <w:numId w:val="8"/>
        </w:numPr>
      </w:pPr>
      <w:r>
        <w:t>To provide guidance and an integrated framework to manage and minimise the impact of graffiti.</w:t>
      </w:r>
    </w:p>
    <w:p w:rsidR="002B3C80" w:rsidRDefault="002B3C80" w:rsidP="002B3C80">
      <w:pPr>
        <w:numPr>
          <w:ilvl w:val="0"/>
          <w:numId w:val="8"/>
        </w:numPr>
      </w:pPr>
      <w:r>
        <w:t>To provide guidance to the manner in which Council administers the Graffiti Prevention Act 2007</w:t>
      </w:r>
      <w:r w:rsidRPr="005A0BC9">
        <w:t xml:space="preserve"> </w:t>
      </w:r>
      <w:r>
        <w:t>where property owners have a legal obligation to remove graffiti from their own property.</w:t>
      </w:r>
    </w:p>
    <w:p w:rsidR="00617A0A" w:rsidRDefault="00617A0A" w:rsidP="00617A0A">
      <w:pPr>
        <w:ind w:left="360"/>
      </w:pPr>
    </w:p>
    <w:p w:rsidR="00617A0A" w:rsidRDefault="00617A0A" w:rsidP="00617A0A">
      <w:pPr>
        <w:pStyle w:val="NumberedPara"/>
      </w:pPr>
      <w:r>
        <w:t xml:space="preserve">SCOPE </w:t>
      </w:r>
    </w:p>
    <w:p w:rsidR="00617A0A" w:rsidRDefault="00617A0A" w:rsidP="00617A0A">
      <w:r>
        <w:t xml:space="preserve">This </w:t>
      </w:r>
      <w:r w:rsidR="00B31AD4">
        <w:t>strategy</w:t>
      </w:r>
      <w:r>
        <w:t xml:space="preserve"> will apply to all aspects of graffiti within the Municipality.</w:t>
      </w:r>
    </w:p>
    <w:p w:rsidR="00617A0A" w:rsidRDefault="00617A0A" w:rsidP="00617A0A"/>
    <w:p w:rsidR="00617A0A" w:rsidRDefault="00617A0A" w:rsidP="00617A0A">
      <w:pPr>
        <w:pStyle w:val="NumberedPara"/>
      </w:pPr>
      <w:r>
        <w:t>REFERENCES</w:t>
      </w:r>
    </w:p>
    <w:p w:rsidR="00617A0A" w:rsidRDefault="00617A0A" w:rsidP="007F4AC2">
      <w:pPr>
        <w:pStyle w:val="SumPoint"/>
        <w:tabs>
          <w:tab w:val="clear" w:pos="360"/>
          <w:tab w:val="num" w:pos="700"/>
        </w:tabs>
        <w:ind w:left="680"/>
        <w:jc w:val="both"/>
      </w:pPr>
      <w:r>
        <w:t>Graffiti Prevention Act 2007</w:t>
      </w:r>
    </w:p>
    <w:p w:rsidR="002B3C80" w:rsidRDefault="002B3C80" w:rsidP="007E4F2F">
      <w:pPr>
        <w:pStyle w:val="NumberedPara"/>
        <w:numPr>
          <w:ilvl w:val="0"/>
          <w:numId w:val="0"/>
        </w:numPr>
        <w:ind w:left="340" w:hanging="340"/>
      </w:pPr>
      <w:r>
        <w:rPr>
          <w:b w:val="0"/>
        </w:rPr>
        <w:t xml:space="preserve">4. </w:t>
      </w:r>
      <w:r>
        <w:t>DEFINITIONS</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529"/>
      </w:tblGrid>
      <w:tr w:rsidR="002B3C80" w:rsidTr="00A1181F">
        <w:tc>
          <w:tcPr>
            <w:tcW w:w="5245" w:type="dxa"/>
          </w:tcPr>
          <w:p w:rsidR="002B3C80" w:rsidRPr="00342401" w:rsidRDefault="002B3C80" w:rsidP="00A1181F">
            <w:pPr>
              <w:rPr>
                <w:b/>
              </w:rPr>
            </w:pPr>
            <w:r w:rsidRPr="00342401">
              <w:rPr>
                <w:b/>
              </w:rPr>
              <w:t>Term</w:t>
            </w:r>
          </w:p>
        </w:tc>
        <w:tc>
          <w:tcPr>
            <w:tcW w:w="5529" w:type="dxa"/>
          </w:tcPr>
          <w:p w:rsidR="002B3C80" w:rsidRPr="00342401" w:rsidRDefault="002B3C80" w:rsidP="00A1181F">
            <w:pPr>
              <w:rPr>
                <w:b/>
              </w:rPr>
            </w:pPr>
            <w:r w:rsidRPr="00342401">
              <w:rPr>
                <w:b/>
              </w:rPr>
              <w:t>Definition</w:t>
            </w:r>
          </w:p>
        </w:tc>
      </w:tr>
      <w:tr w:rsidR="002B3C80" w:rsidTr="00A1181F">
        <w:tc>
          <w:tcPr>
            <w:tcW w:w="5245" w:type="dxa"/>
          </w:tcPr>
          <w:p w:rsidR="002B3C80" w:rsidRDefault="002B3C80" w:rsidP="007F4AC2">
            <w:pPr>
              <w:jc w:val="left"/>
            </w:pPr>
            <w:r>
              <w:t>Crime Prevention Through Environmental Design (CPTED)</w:t>
            </w:r>
          </w:p>
        </w:tc>
        <w:tc>
          <w:tcPr>
            <w:tcW w:w="5529" w:type="dxa"/>
          </w:tcPr>
          <w:p w:rsidR="002B3C80" w:rsidRDefault="002B3C80" w:rsidP="00A1181F">
            <w:r>
              <w:t>A planning approach to deter criminal behaviour through the design of the built environment.</w:t>
            </w:r>
          </w:p>
        </w:tc>
      </w:tr>
      <w:tr w:rsidR="002B3C80" w:rsidTr="00A1181F">
        <w:tc>
          <w:tcPr>
            <w:tcW w:w="5245" w:type="dxa"/>
          </w:tcPr>
          <w:p w:rsidR="002B3C80" w:rsidRDefault="002B3C80" w:rsidP="00A1181F">
            <w:r>
              <w:t>Graffiti</w:t>
            </w:r>
          </w:p>
        </w:tc>
        <w:tc>
          <w:tcPr>
            <w:tcW w:w="5529" w:type="dxa"/>
          </w:tcPr>
          <w:p w:rsidR="002B3C80" w:rsidRPr="004743AE" w:rsidRDefault="002B3C80" w:rsidP="007F4AC2">
            <w:pPr>
              <w:spacing w:after="120"/>
            </w:pPr>
            <w:r>
              <w:t xml:space="preserve">Defined in the </w:t>
            </w:r>
            <w:r w:rsidRPr="00342401">
              <w:rPr>
                <w:i/>
              </w:rPr>
              <w:t xml:space="preserve">Graffiti Prevention Act 2007 </w:t>
            </w:r>
            <w:r>
              <w:t xml:space="preserve">as </w:t>
            </w:r>
            <w:r w:rsidR="00922862">
              <w:t>to” write</w:t>
            </w:r>
            <w:r>
              <w:t xml:space="preserve">, draw, mark, scratch or otherwise deface property by any means so that the defacement is not readily removable by wiping with a dry cloth” </w:t>
            </w:r>
            <w:r w:rsidRPr="00C01EE3">
              <w:t xml:space="preserve">without property </w:t>
            </w:r>
            <w:r w:rsidR="00922862" w:rsidRPr="00C01EE3">
              <w:t>owners’</w:t>
            </w:r>
            <w:r w:rsidRPr="00C01EE3">
              <w:t xml:space="preserve"> permission.</w:t>
            </w:r>
          </w:p>
        </w:tc>
      </w:tr>
      <w:tr w:rsidR="002B3C80" w:rsidTr="00A1181F">
        <w:tc>
          <w:tcPr>
            <w:tcW w:w="5245" w:type="dxa"/>
          </w:tcPr>
          <w:p w:rsidR="002B3C80" w:rsidRDefault="002B3C80" w:rsidP="00A1181F">
            <w:r>
              <w:t>Graffiti Team</w:t>
            </w:r>
          </w:p>
        </w:tc>
        <w:tc>
          <w:tcPr>
            <w:tcW w:w="5529" w:type="dxa"/>
          </w:tcPr>
          <w:p w:rsidR="002B3C80" w:rsidRDefault="002B3C80" w:rsidP="007F4AC2">
            <w:pPr>
              <w:spacing w:after="120"/>
            </w:pPr>
            <w:r>
              <w:t>An internal group within Council comprising of the Graffiti Team Leader and Graffiti Auditor who work in a collaborative partnership with the Graffiti Working Group and manage the day to day operations of the City of Greater Geelong’s Graffiti Policy.</w:t>
            </w:r>
          </w:p>
        </w:tc>
      </w:tr>
      <w:tr w:rsidR="002B3C80" w:rsidTr="00A1181F">
        <w:tc>
          <w:tcPr>
            <w:tcW w:w="5245" w:type="dxa"/>
          </w:tcPr>
          <w:p w:rsidR="002B3C80" w:rsidRDefault="002B3C80" w:rsidP="00A1181F">
            <w:r>
              <w:t>Graffiti Working Group</w:t>
            </w:r>
          </w:p>
        </w:tc>
        <w:tc>
          <w:tcPr>
            <w:tcW w:w="5529" w:type="dxa"/>
          </w:tcPr>
          <w:p w:rsidR="002B3C80" w:rsidRDefault="002B3C80" w:rsidP="00B31AD4">
            <w:r>
              <w:t xml:space="preserve">Consists of representatives of key stakeholders </w:t>
            </w:r>
            <w:r w:rsidR="00922862">
              <w:t>including COGG</w:t>
            </w:r>
            <w:r>
              <w:t xml:space="preserve"> Graffiti Team, Representatives from COGG’s Community </w:t>
            </w:r>
            <w:r w:rsidR="00B31AD4">
              <w:t>Life</w:t>
            </w:r>
            <w:r>
              <w:t>, Youth Development and Arts and Culture</w:t>
            </w:r>
          </w:p>
        </w:tc>
      </w:tr>
      <w:tr w:rsidR="002B3C80" w:rsidTr="00A1181F">
        <w:tc>
          <w:tcPr>
            <w:tcW w:w="5245" w:type="dxa"/>
          </w:tcPr>
          <w:p w:rsidR="002B3C80" w:rsidRDefault="002B3C80" w:rsidP="00A1181F">
            <w:r>
              <w:lastRenderedPageBreak/>
              <w:t>Mural</w:t>
            </w:r>
          </w:p>
        </w:tc>
        <w:tc>
          <w:tcPr>
            <w:tcW w:w="5529" w:type="dxa"/>
          </w:tcPr>
          <w:p w:rsidR="002B3C80" w:rsidRDefault="002B3C80" w:rsidP="007F4AC2">
            <w:pPr>
              <w:spacing w:after="120"/>
            </w:pPr>
            <w:r>
              <w:t>Usually occurs on walls and fences and is generally within sight of high activity areas such as parks, skate parks, main roads etc.</w:t>
            </w:r>
          </w:p>
        </w:tc>
      </w:tr>
      <w:tr w:rsidR="002B3C80" w:rsidTr="00A1181F">
        <w:tc>
          <w:tcPr>
            <w:tcW w:w="5245" w:type="dxa"/>
          </w:tcPr>
          <w:p w:rsidR="002B3C80" w:rsidRDefault="002B3C80" w:rsidP="00A1181F">
            <w:r>
              <w:t>Offensive Graffiti</w:t>
            </w:r>
          </w:p>
        </w:tc>
        <w:tc>
          <w:tcPr>
            <w:tcW w:w="5529" w:type="dxa"/>
          </w:tcPr>
          <w:p w:rsidR="002B3C80" w:rsidRDefault="002B3C80" w:rsidP="007F4AC2">
            <w:pPr>
              <w:spacing w:after="120"/>
            </w:pPr>
            <w:r>
              <w:t>Any graffiti of a racist or obscene nature that has the potential to cause offense to the community or certain groups within the community. It often includes offensive words or graphics or defamatory words about race or gender.</w:t>
            </w:r>
          </w:p>
        </w:tc>
      </w:tr>
      <w:tr w:rsidR="002B3C80" w:rsidTr="00A1181F">
        <w:tc>
          <w:tcPr>
            <w:tcW w:w="5245" w:type="dxa"/>
          </w:tcPr>
          <w:p w:rsidR="002B3C80" w:rsidRDefault="002B3C80" w:rsidP="00A1181F">
            <w:r>
              <w:t>Piece</w:t>
            </w:r>
          </w:p>
        </w:tc>
        <w:tc>
          <w:tcPr>
            <w:tcW w:w="5529" w:type="dxa"/>
          </w:tcPr>
          <w:p w:rsidR="002B3C80" w:rsidRDefault="00922862" w:rsidP="007F4AC2">
            <w:pPr>
              <w:spacing w:after="120"/>
            </w:pPr>
            <w:r>
              <w:t>Generally,</w:t>
            </w:r>
            <w:r w:rsidR="002B3C80">
              <w:t xml:space="preserve"> a more complex Tag involving some form of ‘artistry’</w:t>
            </w:r>
          </w:p>
        </w:tc>
      </w:tr>
      <w:tr w:rsidR="002B3C80" w:rsidTr="00A1181F">
        <w:tc>
          <w:tcPr>
            <w:tcW w:w="5245" w:type="dxa"/>
          </w:tcPr>
          <w:p w:rsidR="002B3C80" w:rsidRDefault="002B3C80" w:rsidP="00A1181F">
            <w:r>
              <w:t>Street Art</w:t>
            </w:r>
          </w:p>
        </w:tc>
        <w:tc>
          <w:tcPr>
            <w:tcW w:w="5529" w:type="dxa"/>
          </w:tcPr>
          <w:p w:rsidR="002B3C80" w:rsidRDefault="002B3C80" w:rsidP="007F4AC2">
            <w:pPr>
              <w:spacing w:after="120"/>
            </w:pPr>
            <w:r>
              <w:t>Refers to artistic work done with the permission of the property owner and with permission from the local Council.</w:t>
            </w:r>
          </w:p>
        </w:tc>
      </w:tr>
      <w:tr w:rsidR="002B3C80" w:rsidTr="00A1181F">
        <w:tc>
          <w:tcPr>
            <w:tcW w:w="5245" w:type="dxa"/>
          </w:tcPr>
          <w:p w:rsidR="002B3C80" w:rsidRDefault="002B3C80" w:rsidP="00A1181F">
            <w:r>
              <w:t>Tag</w:t>
            </w:r>
          </w:p>
        </w:tc>
        <w:tc>
          <w:tcPr>
            <w:tcW w:w="5529" w:type="dxa"/>
          </w:tcPr>
          <w:p w:rsidR="002B3C80" w:rsidRDefault="002B3C80" w:rsidP="00A1181F">
            <w:r>
              <w:t>Scrawl depicting the initial or nickname of the person responsible</w:t>
            </w:r>
            <w:r w:rsidR="007E4F2F">
              <w:t>.</w:t>
            </w:r>
          </w:p>
        </w:tc>
      </w:tr>
    </w:tbl>
    <w:p w:rsidR="00617A0A" w:rsidRDefault="00617A0A" w:rsidP="007F4AC2">
      <w:pPr>
        <w:pStyle w:val="NumberedPara"/>
        <w:numPr>
          <w:ilvl w:val="0"/>
          <w:numId w:val="0"/>
        </w:numPr>
        <w:ind w:left="340"/>
      </w:pPr>
    </w:p>
    <w:p w:rsidR="002B3C80" w:rsidRDefault="002B3C80" w:rsidP="002B3C80">
      <w:pPr>
        <w:pStyle w:val="NumberedPara"/>
        <w:numPr>
          <w:ilvl w:val="0"/>
          <w:numId w:val="0"/>
        </w:numPr>
      </w:pPr>
      <w:r>
        <w:t>5.  OBJECTIVE</w:t>
      </w:r>
    </w:p>
    <w:p w:rsidR="002B3C80" w:rsidRDefault="002B3C80" w:rsidP="002B3C80">
      <w:r w:rsidRPr="00C01EE3">
        <w:t xml:space="preserve">The objective of </w:t>
      </w:r>
      <w:r w:rsidR="00B31AD4">
        <w:t>the strategy</w:t>
      </w:r>
      <w:r w:rsidRPr="00C01EE3">
        <w:t xml:space="preserve"> is to minimise the negative impacts of illegal graffiti and recognise the need for a coordinated and multifaceted approach.</w:t>
      </w:r>
    </w:p>
    <w:p w:rsidR="007F4AC2" w:rsidRPr="00C01EE3" w:rsidRDefault="007F4AC2" w:rsidP="002B3C80"/>
    <w:p w:rsidR="002B3C80" w:rsidRPr="00C01EE3" w:rsidRDefault="002B3C80" w:rsidP="002B3C80">
      <w:r w:rsidRPr="00C01EE3">
        <w:t xml:space="preserve">Historically this was identified as the </w:t>
      </w:r>
      <w:r w:rsidR="00922862" w:rsidRPr="00C01EE3">
        <w:t>3-pillar</w:t>
      </w:r>
      <w:r w:rsidRPr="00C01EE3">
        <w:t xml:space="preserve"> approach of Rapid Removal, Policing and Prevention.</w:t>
      </w:r>
      <w:r w:rsidR="007F4AC2">
        <w:t xml:space="preserve">  </w:t>
      </w:r>
      <w:r w:rsidR="00B31AD4">
        <w:t>In</w:t>
      </w:r>
      <w:r w:rsidRPr="00C01EE3">
        <w:t xml:space="preserve"> line with current “Best Practice” </w:t>
      </w:r>
      <w:r w:rsidR="00B31AD4">
        <w:t>our strategy is based on</w:t>
      </w:r>
      <w:r w:rsidRPr="00C01EE3">
        <w:t xml:space="preserve"> E</w:t>
      </w:r>
      <w:r>
        <w:t xml:space="preserve">radication, Education, Engagement and Enforcement </w:t>
      </w:r>
      <w:r w:rsidRPr="00C01EE3">
        <w:t>(4E’s principle).</w:t>
      </w:r>
    </w:p>
    <w:p w:rsidR="002B3C80" w:rsidRDefault="002B3C80" w:rsidP="002B3C80"/>
    <w:p w:rsidR="002B3C80" w:rsidRDefault="002B3C80" w:rsidP="002B3C80">
      <w:r>
        <w:t xml:space="preserve">Best practice graffiti reduction models, both nationally and internationally, recognise the importance of graffiti prevention. The City of Greater Geelong has had a successful Graffiti Removal </w:t>
      </w:r>
      <w:r w:rsidR="00B31AD4">
        <w:t>framework</w:t>
      </w:r>
      <w:r>
        <w:t xml:space="preserve"> since 2001</w:t>
      </w:r>
      <w:r w:rsidR="007E4F2F">
        <w:t xml:space="preserve"> </w:t>
      </w:r>
      <w:r>
        <w:t>that focuses on active engagement and the rapid removal of graffiti.</w:t>
      </w:r>
    </w:p>
    <w:p w:rsidR="002B3C80" w:rsidRDefault="002B3C80" w:rsidP="002B3C80"/>
    <w:p w:rsidR="002B3C80" w:rsidRPr="008053E7" w:rsidRDefault="002B3C80" w:rsidP="002B3C80">
      <w:r w:rsidRPr="008053E7">
        <w:t>Council supports the following graffiti prevention principles:</w:t>
      </w:r>
    </w:p>
    <w:p w:rsidR="002B3C80" w:rsidRDefault="002B3C80" w:rsidP="002B3C80">
      <w:pPr>
        <w:pStyle w:val="ListParagraph"/>
        <w:jc w:val="both"/>
      </w:pPr>
    </w:p>
    <w:p w:rsidR="002B3C80" w:rsidRDefault="002B3C80" w:rsidP="002B3C80">
      <w:pPr>
        <w:pStyle w:val="ListParagraph"/>
        <w:ind w:left="1224"/>
        <w:jc w:val="both"/>
        <w:rPr>
          <w:rFonts w:cs="Arial"/>
          <w:sz w:val="24"/>
          <w:szCs w:val="24"/>
        </w:rPr>
      </w:pPr>
      <w:r>
        <w:rPr>
          <w:rFonts w:cs="Arial"/>
          <w:b/>
          <w:sz w:val="24"/>
          <w:szCs w:val="24"/>
        </w:rPr>
        <w:t>5</w:t>
      </w:r>
      <w:r w:rsidRPr="008053E7">
        <w:rPr>
          <w:rFonts w:cs="Arial"/>
          <w:b/>
          <w:sz w:val="24"/>
          <w:szCs w:val="24"/>
        </w:rPr>
        <w:t>.1</w:t>
      </w:r>
      <w:r w:rsidRPr="008053E7">
        <w:rPr>
          <w:rFonts w:cs="Arial"/>
          <w:sz w:val="24"/>
          <w:szCs w:val="24"/>
        </w:rPr>
        <w:t xml:space="preserve"> </w:t>
      </w:r>
      <w:r w:rsidRPr="009D5E3E">
        <w:rPr>
          <w:rFonts w:cs="Arial"/>
          <w:b/>
          <w:sz w:val="24"/>
          <w:szCs w:val="24"/>
        </w:rPr>
        <w:t>Eradication</w:t>
      </w:r>
      <w:r>
        <w:rPr>
          <w:rFonts w:cs="Arial"/>
          <w:sz w:val="24"/>
          <w:szCs w:val="24"/>
        </w:rPr>
        <w:t xml:space="preserve"> – Based on a program of Rapid Removal.</w:t>
      </w:r>
    </w:p>
    <w:p w:rsidR="002B3C80" w:rsidRDefault="002B3C80" w:rsidP="007F4AC2">
      <w:pPr>
        <w:pStyle w:val="ListParagraph"/>
        <w:spacing w:after="120"/>
        <w:ind w:left="1225"/>
        <w:contextualSpacing w:val="0"/>
        <w:jc w:val="both"/>
        <w:rPr>
          <w:rFonts w:cs="Arial"/>
          <w:sz w:val="24"/>
          <w:szCs w:val="24"/>
        </w:rPr>
      </w:pPr>
      <w:r>
        <w:rPr>
          <w:rFonts w:cs="Arial"/>
          <w:sz w:val="24"/>
          <w:szCs w:val="24"/>
        </w:rPr>
        <w:t xml:space="preserve">The Graffiti </w:t>
      </w:r>
      <w:r w:rsidR="007E4F2F">
        <w:rPr>
          <w:rFonts w:cs="Arial"/>
          <w:sz w:val="24"/>
          <w:szCs w:val="24"/>
        </w:rPr>
        <w:t>T</w:t>
      </w:r>
      <w:r>
        <w:rPr>
          <w:rFonts w:cs="Arial"/>
          <w:sz w:val="24"/>
          <w:szCs w:val="24"/>
        </w:rPr>
        <w:t xml:space="preserve">eam will coordinate with other Council Departments and </w:t>
      </w:r>
      <w:r w:rsidR="007E4F2F">
        <w:rPr>
          <w:rFonts w:cs="Arial"/>
          <w:sz w:val="24"/>
          <w:szCs w:val="24"/>
        </w:rPr>
        <w:t>p</w:t>
      </w:r>
      <w:r>
        <w:rPr>
          <w:rFonts w:cs="Arial"/>
          <w:sz w:val="24"/>
          <w:szCs w:val="24"/>
        </w:rPr>
        <w:t xml:space="preserve">rivate </w:t>
      </w:r>
      <w:r w:rsidR="007E4F2F">
        <w:rPr>
          <w:rFonts w:cs="Arial"/>
          <w:sz w:val="24"/>
          <w:szCs w:val="24"/>
        </w:rPr>
        <w:t>p</w:t>
      </w:r>
      <w:r>
        <w:rPr>
          <w:rFonts w:cs="Arial"/>
          <w:sz w:val="24"/>
          <w:szCs w:val="24"/>
        </w:rPr>
        <w:t>roperty owners to ensure graffiti is removed as quickly as possible</w:t>
      </w:r>
    </w:p>
    <w:p w:rsidR="002B3C80" w:rsidRDefault="002B3C80" w:rsidP="007F4AC2">
      <w:pPr>
        <w:pStyle w:val="ListParagraph"/>
        <w:spacing w:after="120"/>
        <w:ind w:left="1225"/>
        <w:contextualSpacing w:val="0"/>
        <w:jc w:val="both"/>
        <w:rPr>
          <w:rFonts w:cs="Arial"/>
          <w:sz w:val="24"/>
          <w:szCs w:val="24"/>
        </w:rPr>
      </w:pPr>
      <w:r>
        <w:rPr>
          <w:rFonts w:cs="Arial"/>
          <w:b/>
          <w:sz w:val="24"/>
          <w:szCs w:val="24"/>
        </w:rPr>
        <w:t>5.2</w:t>
      </w:r>
      <w:r w:rsidRPr="008053E7">
        <w:rPr>
          <w:rFonts w:cs="Arial"/>
          <w:sz w:val="24"/>
          <w:szCs w:val="24"/>
        </w:rPr>
        <w:t xml:space="preserve"> </w:t>
      </w:r>
      <w:r w:rsidRPr="00776F90">
        <w:rPr>
          <w:rFonts w:cs="Arial"/>
          <w:b/>
          <w:sz w:val="24"/>
          <w:szCs w:val="24"/>
        </w:rPr>
        <w:t>Education</w:t>
      </w:r>
      <w:r>
        <w:rPr>
          <w:rFonts w:cs="Arial"/>
          <w:sz w:val="24"/>
          <w:szCs w:val="24"/>
        </w:rPr>
        <w:t xml:space="preserve"> - Provide </w:t>
      </w:r>
      <w:r w:rsidRPr="008053E7">
        <w:rPr>
          <w:rFonts w:cs="Arial"/>
          <w:sz w:val="24"/>
          <w:szCs w:val="24"/>
        </w:rPr>
        <w:t>Community education and information to ensure a whole of community proactive approach to graffiti prevention</w:t>
      </w:r>
      <w:r w:rsidR="007E4F2F">
        <w:rPr>
          <w:rFonts w:cs="Arial"/>
          <w:sz w:val="24"/>
          <w:szCs w:val="24"/>
        </w:rPr>
        <w:t>.</w:t>
      </w:r>
    </w:p>
    <w:p w:rsidR="002B3C80" w:rsidRDefault="002B3C80" w:rsidP="007F4AC2">
      <w:pPr>
        <w:pStyle w:val="ListParagraph"/>
        <w:spacing w:after="120"/>
        <w:ind w:left="1225"/>
        <w:contextualSpacing w:val="0"/>
        <w:jc w:val="both"/>
        <w:rPr>
          <w:rFonts w:cs="Arial"/>
          <w:sz w:val="24"/>
          <w:szCs w:val="24"/>
        </w:rPr>
      </w:pPr>
      <w:r>
        <w:rPr>
          <w:rFonts w:cs="Arial"/>
          <w:b/>
          <w:sz w:val="24"/>
          <w:szCs w:val="24"/>
        </w:rPr>
        <w:t>5.3 Engagement</w:t>
      </w:r>
      <w:r>
        <w:rPr>
          <w:rFonts w:cs="Arial"/>
          <w:sz w:val="24"/>
          <w:szCs w:val="24"/>
        </w:rPr>
        <w:t xml:space="preserve"> - </w:t>
      </w:r>
      <w:r w:rsidRPr="00776F90">
        <w:rPr>
          <w:rFonts w:cs="Arial"/>
          <w:sz w:val="24"/>
          <w:szCs w:val="24"/>
        </w:rPr>
        <w:t>Active</w:t>
      </w:r>
      <w:r>
        <w:rPr>
          <w:rFonts w:cs="Arial"/>
          <w:sz w:val="24"/>
          <w:szCs w:val="24"/>
        </w:rPr>
        <w:t xml:space="preserve"> engagement with all ages within the community </w:t>
      </w:r>
      <w:r w:rsidRPr="008053E7">
        <w:rPr>
          <w:rFonts w:cs="Arial"/>
          <w:sz w:val="24"/>
          <w:szCs w:val="24"/>
        </w:rPr>
        <w:t xml:space="preserve">to educate them on the consequences of </w:t>
      </w:r>
      <w:r>
        <w:rPr>
          <w:rFonts w:cs="Arial"/>
          <w:sz w:val="24"/>
          <w:szCs w:val="24"/>
        </w:rPr>
        <w:t xml:space="preserve">engaging in </w:t>
      </w:r>
      <w:r w:rsidRPr="008053E7">
        <w:rPr>
          <w:rFonts w:cs="Arial"/>
          <w:sz w:val="24"/>
          <w:szCs w:val="24"/>
        </w:rPr>
        <w:t>illegal graffiti activity and to provide appropriate avenues for creativity and skill development opportunities.</w:t>
      </w:r>
    </w:p>
    <w:p w:rsidR="002B3C80" w:rsidRDefault="002B3C80" w:rsidP="002B3C80">
      <w:pPr>
        <w:pStyle w:val="ListParagraph"/>
        <w:ind w:left="1224"/>
        <w:jc w:val="both"/>
        <w:rPr>
          <w:rFonts w:cs="Arial"/>
          <w:sz w:val="24"/>
          <w:szCs w:val="24"/>
        </w:rPr>
      </w:pPr>
      <w:r>
        <w:rPr>
          <w:rFonts w:cs="Arial"/>
          <w:b/>
          <w:sz w:val="24"/>
          <w:szCs w:val="24"/>
        </w:rPr>
        <w:t>5</w:t>
      </w:r>
      <w:r w:rsidRPr="008053E7">
        <w:rPr>
          <w:rFonts w:cs="Arial"/>
          <w:b/>
          <w:sz w:val="24"/>
          <w:szCs w:val="24"/>
        </w:rPr>
        <w:t>.4</w:t>
      </w:r>
      <w:r w:rsidRPr="008053E7">
        <w:rPr>
          <w:rFonts w:cs="Arial"/>
          <w:sz w:val="24"/>
          <w:szCs w:val="24"/>
        </w:rPr>
        <w:t xml:space="preserve"> </w:t>
      </w:r>
      <w:r w:rsidRPr="00776F90">
        <w:rPr>
          <w:rFonts w:cs="Arial"/>
          <w:b/>
          <w:sz w:val="24"/>
          <w:szCs w:val="24"/>
        </w:rPr>
        <w:t xml:space="preserve">Enforcement </w:t>
      </w:r>
      <w:r>
        <w:rPr>
          <w:rFonts w:cs="Arial"/>
          <w:sz w:val="24"/>
          <w:szCs w:val="24"/>
        </w:rPr>
        <w:t xml:space="preserve">–Work with the Victoria Police to support their efforts in prosecuting </w:t>
      </w:r>
      <w:r w:rsidR="007E4F2F">
        <w:rPr>
          <w:rFonts w:cs="Arial"/>
          <w:sz w:val="24"/>
          <w:szCs w:val="24"/>
        </w:rPr>
        <w:t>g</w:t>
      </w:r>
      <w:r>
        <w:rPr>
          <w:rFonts w:cs="Arial"/>
          <w:sz w:val="24"/>
          <w:szCs w:val="24"/>
        </w:rPr>
        <w:t>raffiti vandals.</w:t>
      </w:r>
    </w:p>
    <w:p w:rsidR="002B3C80" w:rsidRPr="00137262" w:rsidRDefault="002B3C80" w:rsidP="002B3C80">
      <w:pPr>
        <w:pStyle w:val="ListParagraph"/>
        <w:ind w:left="0"/>
        <w:jc w:val="both"/>
        <w:rPr>
          <w:rFonts w:cs="Arial"/>
          <w:sz w:val="24"/>
          <w:szCs w:val="24"/>
        </w:rPr>
      </w:pPr>
    </w:p>
    <w:p w:rsidR="002B3C80" w:rsidRPr="00137262" w:rsidRDefault="002B3C80" w:rsidP="002B3C80">
      <w:pPr>
        <w:pStyle w:val="ListParagraph"/>
        <w:ind w:left="0"/>
        <w:jc w:val="both"/>
        <w:rPr>
          <w:rFonts w:cs="Arial"/>
          <w:szCs w:val="24"/>
        </w:rPr>
      </w:pPr>
      <w:r w:rsidRPr="00137262">
        <w:rPr>
          <w:rFonts w:cs="Arial"/>
          <w:sz w:val="24"/>
          <w:szCs w:val="24"/>
        </w:rPr>
        <w:t>Council will continue to implement and promote graffiti prevention strategies including:</w:t>
      </w:r>
    </w:p>
    <w:p w:rsidR="002B3C80" w:rsidRDefault="002B3C80" w:rsidP="007F4AC2">
      <w:pPr>
        <w:pStyle w:val="ListParagraph"/>
        <w:numPr>
          <w:ilvl w:val="0"/>
          <w:numId w:val="9"/>
        </w:numPr>
        <w:spacing w:after="120"/>
        <w:ind w:left="714" w:hanging="357"/>
        <w:contextualSpacing w:val="0"/>
        <w:jc w:val="both"/>
        <w:rPr>
          <w:rFonts w:cs="Arial"/>
          <w:sz w:val="24"/>
          <w:szCs w:val="24"/>
        </w:rPr>
      </w:pPr>
      <w:r w:rsidRPr="008955A5">
        <w:rPr>
          <w:rFonts w:cs="Arial"/>
          <w:i/>
          <w:sz w:val="24"/>
          <w:szCs w:val="24"/>
        </w:rPr>
        <w:t>Rapid removal of graffiti</w:t>
      </w:r>
      <w:r w:rsidRPr="00137262">
        <w:rPr>
          <w:rFonts w:cs="Arial"/>
          <w:sz w:val="24"/>
          <w:szCs w:val="24"/>
        </w:rPr>
        <w:t>. Prompt removal discourages the recurrence of graffiti as it reduces the exposure time of the graffiti and makes the graffiti physically easier to remove.</w:t>
      </w:r>
    </w:p>
    <w:p w:rsidR="002B3C80" w:rsidRDefault="002B3C80" w:rsidP="002B3C80">
      <w:pPr>
        <w:pStyle w:val="ListParagraph"/>
        <w:numPr>
          <w:ilvl w:val="0"/>
          <w:numId w:val="9"/>
        </w:numPr>
        <w:jc w:val="both"/>
        <w:rPr>
          <w:rFonts w:cs="Arial"/>
          <w:sz w:val="24"/>
          <w:szCs w:val="24"/>
        </w:rPr>
      </w:pPr>
      <w:r w:rsidRPr="008955A5">
        <w:rPr>
          <w:rFonts w:cs="Arial"/>
          <w:i/>
          <w:sz w:val="24"/>
          <w:szCs w:val="24"/>
        </w:rPr>
        <w:t>Use of street art</w:t>
      </w:r>
      <w:r w:rsidRPr="00137262">
        <w:rPr>
          <w:rFonts w:cs="Arial"/>
          <w:sz w:val="24"/>
          <w:szCs w:val="24"/>
        </w:rPr>
        <w:t>:</w:t>
      </w:r>
      <w:r>
        <w:rPr>
          <w:rFonts w:cs="Arial"/>
          <w:sz w:val="24"/>
          <w:szCs w:val="24"/>
        </w:rPr>
        <w:t xml:space="preserve"> Located i</w:t>
      </w:r>
      <w:r w:rsidRPr="00137262">
        <w:rPr>
          <w:rFonts w:cs="Arial"/>
          <w:sz w:val="24"/>
          <w:szCs w:val="24"/>
        </w:rPr>
        <w:t>n</w:t>
      </w:r>
      <w:r>
        <w:rPr>
          <w:rFonts w:cs="Arial"/>
          <w:sz w:val="24"/>
          <w:szCs w:val="24"/>
        </w:rPr>
        <w:t xml:space="preserve"> site appropriate locations that</w:t>
      </w:r>
      <w:r w:rsidRPr="00137262">
        <w:rPr>
          <w:rFonts w:cs="Arial"/>
          <w:sz w:val="24"/>
          <w:szCs w:val="24"/>
        </w:rPr>
        <w:t xml:space="preserve"> contribute to the amenity of the area and prevent illegal graffiti on the site.</w:t>
      </w:r>
      <w:r w:rsidR="004E194F">
        <w:rPr>
          <w:rFonts w:cs="Arial"/>
          <w:sz w:val="24"/>
          <w:szCs w:val="24"/>
        </w:rPr>
        <w:t xml:space="preserve"> </w:t>
      </w:r>
    </w:p>
    <w:p w:rsidR="002B3C80" w:rsidRDefault="002B3C80" w:rsidP="007F4AC2">
      <w:pPr>
        <w:pStyle w:val="ListParagraph"/>
        <w:numPr>
          <w:ilvl w:val="0"/>
          <w:numId w:val="9"/>
        </w:numPr>
        <w:spacing w:after="120"/>
        <w:ind w:left="714" w:hanging="357"/>
        <w:contextualSpacing w:val="0"/>
        <w:jc w:val="both"/>
        <w:rPr>
          <w:rFonts w:cs="Arial"/>
          <w:sz w:val="24"/>
          <w:szCs w:val="24"/>
        </w:rPr>
      </w:pPr>
      <w:r w:rsidRPr="00EF3751">
        <w:rPr>
          <w:rFonts w:cs="Arial"/>
          <w:i/>
          <w:sz w:val="24"/>
          <w:szCs w:val="24"/>
        </w:rPr>
        <w:lastRenderedPageBreak/>
        <w:t>Implementing CPTED principals during the planning process</w:t>
      </w:r>
      <w:r>
        <w:rPr>
          <w:rFonts w:cs="Arial"/>
          <w:sz w:val="24"/>
          <w:szCs w:val="24"/>
        </w:rPr>
        <w:t xml:space="preserve">: To develop </w:t>
      </w:r>
      <w:r w:rsidRPr="00137262">
        <w:rPr>
          <w:rFonts w:cs="Arial"/>
          <w:sz w:val="24"/>
          <w:szCs w:val="24"/>
        </w:rPr>
        <w:t>safe and welcoming public spaces that improves perceptions of safety</w:t>
      </w:r>
      <w:r>
        <w:rPr>
          <w:rFonts w:cs="Arial"/>
          <w:sz w:val="24"/>
          <w:szCs w:val="24"/>
        </w:rPr>
        <w:t xml:space="preserve"> and</w:t>
      </w:r>
      <w:r w:rsidRPr="00137262">
        <w:rPr>
          <w:rFonts w:cs="Arial"/>
          <w:sz w:val="24"/>
          <w:szCs w:val="24"/>
        </w:rPr>
        <w:t xml:space="preserve"> encourages crime prevention. These include improved lighting, landscape plantings, surface finishes (i.e. </w:t>
      </w:r>
      <w:r w:rsidR="007E4F2F">
        <w:rPr>
          <w:rFonts w:cs="Arial"/>
          <w:sz w:val="24"/>
          <w:szCs w:val="24"/>
        </w:rPr>
        <w:t>t</w:t>
      </w:r>
      <w:r w:rsidRPr="00137262">
        <w:rPr>
          <w:rFonts w:cs="Arial"/>
          <w:sz w:val="24"/>
          <w:szCs w:val="24"/>
        </w:rPr>
        <w:t>exture and colour), and property maintenance.</w:t>
      </w:r>
    </w:p>
    <w:p w:rsidR="002B3C80" w:rsidRDefault="002B3C80" w:rsidP="002B3C80">
      <w:pPr>
        <w:pStyle w:val="ListParagraph"/>
        <w:numPr>
          <w:ilvl w:val="0"/>
          <w:numId w:val="9"/>
        </w:numPr>
        <w:jc w:val="both"/>
        <w:rPr>
          <w:rFonts w:cs="Arial"/>
          <w:sz w:val="24"/>
          <w:szCs w:val="24"/>
        </w:rPr>
      </w:pPr>
      <w:r>
        <w:rPr>
          <w:rFonts w:cs="Arial"/>
          <w:i/>
          <w:sz w:val="24"/>
          <w:szCs w:val="24"/>
        </w:rPr>
        <w:t>Department of Justice</w:t>
      </w:r>
      <w:r w:rsidR="007E4F2F">
        <w:rPr>
          <w:rFonts w:cs="Arial"/>
          <w:i/>
          <w:sz w:val="24"/>
          <w:szCs w:val="24"/>
        </w:rPr>
        <w:t xml:space="preserve"> and Regulation</w:t>
      </w:r>
      <w:r>
        <w:rPr>
          <w:rFonts w:cs="Arial"/>
          <w:i/>
          <w:sz w:val="24"/>
          <w:szCs w:val="24"/>
        </w:rPr>
        <w:t xml:space="preserve">: </w:t>
      </w:r>
      <w:r>
        <w:rPr>
          <w:rFonts w:cs="Arial"/>
          <w:sz w:val="24"/>
          <w:szCs w:val="24"/>
        </w:rPr>
        <w:t xml:space="preserve">Continue our </w:t>
      </w:r>
      <w:r w:rsidR="00922862">
        <w:rPr>
          <w:rFonts w:cs="Arial"/>
          <w:sz w:val="24"/>
          <w:szCs w:val="24"/>
        </w:rPr>
        <w:t>long-standing</w:t>
      </w:r>
      <w:r>
        <w:rPr>
          <w:rFonts w:cs="Arial"/>
          <w:sz w:val="24"/>
          <w:szCs w:val="24"/>
        </w:rPr>
        <w:t xml:space="preserve"> partnership with the Department of Justice</w:t>
      </w:r>
      <w:r w:rsidR="007E4F2F">
        <w:rPr>
          <w:rFonts w:cs="Arial"/>
          <w:sz w:val="24"/>
          <w:szCs w:val="24"/>
        </w:rPr>
        <w:t xml:space="preserve"> and Regulation, </w:t>
      </w:r>
      <w:r>
        <w:rPr>
          <w:rFonts w:cs="Arial"/>
          <w:sz w:val="24"/>
          <w:szCs w:val="24"/>
        </w:rPr>
        <w:t>Community Corrections Graffiti Removal Program (GRP) to remove from as many sites in the City of Greater Geelong area that are suitable under the current Memorandum of Understanding.</w:t>
      </w:r>
    </w:p>
    <w:p w:rsidR="002B3C80" w:rsidRDefault="002B3C80" w:rsidP="002B3C80">
      <w:pPr>
        <w:rPr>
          <w:rFonts w:cs="Arial"/>
          <w:szCs w:val="24"/>
        </w:rPr>
      </w:pPr>
    </w:p>
    <w:p w:rsidR="002B3C80" w:rsidRDefault="002B3C80" w:rsidP="002B3C80">
      <w:pPr>
        <w:rPr>
          <w:b/>
        </w:rPr>
      </w:pPr>
      <w:r>
        <w:rPr>
          <w:b/>
        </w:rPr>
        <w:t>5.1 Graffiti Eradication</w:t>
      </w:r>
    </w:p>
    <w:p w:rsidR="002B3C80" w:rsidRDefault="002B3C80" w:rsidP="002B3C80">
      <w:r>
        <w:t>The Council will attempt to remove any graffiti reported by Council officers or the public within 5 working days or 24hours for offensive graffiti.  This removal will be undertaken in accordance to the Graffiti Prevention Act 2007.</w:t>
      </w:r>
    </w:p>
    <w:p w:rsidR="002B3C80" w:rsidRPr="007F3F37" w:rsidRDefault="002B3C80" w:rsidP="002B3C80"/>
    <w:p w:rsidR="002B3C80" w:rsidRPr="007E4F2F" w:rsidRDefault="002B3C80" w:rsidP="007E4F2F">
      <w:pPr>
        <w:ind w:firstLine="720"/>
        <w:rPr>
          <w:rFonts w:cs="Arial"/>
          <w:b/>
          <w:szCs w:val="24"/>
        </w:rPr>
      </w:pPr>
      <w:r w:rsidRPr="007E4F2F">
        <w:rPr>
          <w:rFonts w:cs="Arial"/>
          <w:b/>
          <w:szCs w:val="24"/>
        </w:rPr>
        <w:t>5.1.1</w:t>
      </w:r>
      <w:r w:rsidRPr="007E4F2F">
        <w:rPr>
          <w:rFonts w:cs="Arial"/>
          <w:i/>
          <w:szCs w:val="24"/>
        </w:rPr>
        <w:t>Graffiti Removal from Council and public property.</w:t>
      </w:r>
    </w:p>
    <w:p w:rsidR="002B3C80" w:rsidRPr="00B31AD4" w:rsidRDefault="002B3C80" w:rsidP="007E4F2F">
      <w:pPr>
        <w:ind w:left="720"/>
        <w:rPr>
          <w:rFonts w:cs="Arial"/>
          <w:szCs w:val="24"/>
        </w:rPr>
      </w:pPr>
      <w:r w:rsidRPr="007E4F2F">
        <w:rPr>
          <w:rFonts w:cs="Arial"/>
          <w:szCs w:val="24"/>
        </w:rPr>
        <w:t>Council will continue to remove graffiti from its property in a timely manner. Council will maintain a target of rapid removal of offensive graffiti on Council prop</w:t>
      </w:r>
      <w:r w:rsidR="00B31AD4">
        <w:rPr>
          <w:rFonts w:cs="Arial"/>
          <w:szCs w:val="24"/>
        </w:rPr>
        <w:t>erty within 24 hours and of non-</w:t>
      </w:r>
      <w:r w:rsidRPr="007E4F2F">
        <w:rPr>
          <w:rFonts w:cs="Arial"/>
          <w:szCs w:val="24"/>
        </w:rPr>
        <w:t>offensive within five (5) working days</w:t>
      </w:r>
      <w:r w:rsidRPr="00B31AD4">
        <w:rPr>
          <w:rFonts w:cs="Arial"/>
          <w:szCs w:val="24"/>
        </w:rPr>
        <w:t>.</w:t>
      </w:r>
    </w:p>
    <w:p w:rsidR="002B3C80" w:rsidRPr="007E4F2F" w:rsidRDefault="002B3C80" w:rsidP="007E4F2F">
      <w:pPr>
        <w:ind w:left="720"/>
        <w:rPr>
          <w:rFonts w:cs="Arial"/>
          <w:szCs w:val="24"/>
        </w:rPr>
      </w:pPr>
      <w:r w:rsidRPr="007E4F2F">
        <w:rPr>
          <w:rFonts w:cs="Arial"/>
          <w:szCs w:val="24"/>
        </w:rPr>
        <w:t>To deter graffiti and support the apprehension of offenders, Council will maintain a record of graffiti in a central register.</w:t>
      </w:r>
    </w:p>
    <w:p w:rsidR="002B3C80" w:rsidRDefault="002B3C80" w:rsidP="002B3C80">
      <w:pPr>
        <w:pStyle w:val="ListParagraph"/>
        <w:ind w:left="0"/>
        <w:jc w:val="both"/>
        <w:rPr>
          <w:rFonts w:cs="Arial"/>
          <w:sz w:val="24"/>
          <w:szCs w:val="24"/>
        </w:rPr>
      </w:pPr>
    </w:p>
    <w:p w:rsidR="002B3C80" w:rsidRDefault="002B3C80" w:rsidP="002B3C80">
      <w:pPr>
        <w:pStyle w:val="ListParagraph"/>
        <w:jc w:val="both"/>
        <w:rPr>
          <w:rFonts w:cs="Arial"/>
          <w:sz w:val="24"/>
          <w:szCs w:val="24"/>
        </w:rPr>
      </w:pPr>
      <w:r>
        <w:rPr>
          <w:rFonts w:cs="Arial"/>
          <w:b/>
          <w:sz w:val="24"/>
          <w:szCs w:val="24"/>
        </w:rPr>
        <w:t>5.1</w:t>
      </w:r>
      <w:r w:rsidRPr="00137262">
        <w:rPr>
          <w:rFonts w:cs="Arial"/>
          <w:b/>
          <w:sz w:val="24"/>
          <w:szCs w:val="24"/>
        </w:rPr>
        <w:t>.1</w:t>
      </w:r>
      <w:r>
        <w:rPr>
          <w:rFonts w:cs="Arial"/>
          <w:b/>
          <w:sz w:val="24"/>
          <w:szCs w:val="24"/>
        </w:rPr>
        <w:t>.1</w:t>
      </w:r>
      <w:r w:rsidRPr="00137262">
        <w:rPr>
          <w:rFonts w:cs="Arial"/>
          <w:b/>
          <w:sz w:val="24"/>
          <w:szCs w:val="24"/>
        </w:rPr>
        <w:t xml:space="preserve"> </w:t>
      </w:r>
      <w:r w:rsidRPr="00404DF0">
        <w:rPr>
          <w:rFonts w:cs="Arial"/>
          <w:i/>
          <w:sz w:val="24"/>
          <w:szCs w:val="24"/>
        </w:rPr>
        <w:t>Graffiti removal on public arts assets</w:t>
      </w:r>
    </w:p>
    <w:p w:rsidR="002B3C80" w:rsidRDefault="002B3C80" w:rsidP="002B3C80">
      <w:pPr>
        <w:pStyle w:val="ListParagraph"/>
        <w:jc w:val="both"/>
        <w:rPr>
          <w:rFonts w:cs="Arial"/>
          <w:sz w:val="24"/>
          <w:szCs w:val="24"/>
        </w:rPr>
      </w:pPr>
      <w:r w:rsidRPr="00137262">
        <w:rPr>
          <w:rFonts w:cs="Arial"/>
          <w:sz w:val="24"/>
          <w:szCs w:val="24"/>
        </w:rPr>
        <w:t>Public art refers to works of art in any media that have been planned and executed with the specific intention of being sited or staged in the physical public domain, usually outside and accessible to all</w:t>
      </w:r>
      <w:r w:rsidRPr="00F06512">
        <w:rPr>
          <w:rFonts w:cs="Arial"/>
          <w:color w:val="FF0000"/>
          <w:sz w:val="24"/>
          <w:szCs w:val="24"/>
        </w:rPr>
        <w:t xml:space="preserve">. </w:t>
      </w:r>
      <w:r w:rsidRPr="00C01EE3">
        <w:rPr>
          <w:rFonts w:cs="Arial"/>
          <w:sz w:val="24"/>
          <w:szCs w:val="24"/>
        </w:rPr>
        <w:t>Where graffiti is located on public art assets, initial contact must be made with the Graffiti Team who in</w:t>
      </w:r>
      <w:r w:rsidR="00B31AD4">
        <w:rPr>
          <w:rFonts w:cs="Arial"/>
          <w:sz w:val="24"/>
          <w:szCs w:val="24"/>
        </w:rPr>
        <w:t xml:space="preserve"> </w:t>
      </w:r>
      <w:r w:rsidRPr="00C01EE3">
        <w:rPr>
          <w:rFonts w:cs="Arial"/>
          <w:sz w:val="24"/>
          <w:szCs w:val="24"/>
        </w:rPr>
        <w:t xml:space="preserve">turn will contact the </w:t>
      </w:r>
      <w:r>
        <w:rPr>
          <w:rFonts w:cs="Arial"/>
          <w:sz w:val="24"/>
          <w:szCs w:val="24"/>
        </w:rPr>
        <w:t xml:space="preserve">Public Art </w:t>
      </w:r>
      <w:r w:rsidRPr="00C01EE3">
        <w:rPr>
          <w:rFonts w:cs="Arial"/>
          <w:sz w:val="24"/>
          <w:szCs w:val="24"/>
        </w:rPr>
        <w:t>Officer</w:t>
      </w:r>
      <w:r>
        <w:rPr>
          <w:rFonts w:cs="Arial"/>
          <w:sz w:val="24"/>
          <w:szCs w:val="24"/>
        </w:rPr>
        <w:t xml:space="preserve"> to determine the most appropriate graffiti removal methodology.</w:t>
      </w:r>
    </w:p>
    <w:p w:rsidR="002B3C80" w:rsidRDefault="002B3C80" w:rsidP="002B3C80">
      <w:pPr>
        <w:pStyle w:val="ListParagraph"/>
        <w:jc w:val="both"/>
        <w:rPr>
          <w:rFonts w:cs="Arial"/>
          <w:sz w:val="24"/>
          <w:szCs w:val="24"/>
        </w:rPr>
      </w:pPr>
    </w:p>
    <w:p w:rsidR="002B3C80" w:rsidRDefault="002B3C80" w:rsidP="002B3C80">
      <w:pPr>
        <w:pStyle w:val="ListParagraph"/>
        <w:ind w:left="0"/>
        <w:jc w:val="both"/>
        <w:rPr>
          <w:rFonts w:cs="Arial"/>
          <w:b/>
          <w:sz w:val="24"/>
          <w:szCs w:val="24"/>
        </w:rPr>
      </w:pPr>
      <w:r>
        <w:rPr>
          <w:rFonts w:cs="Arial"/>
          <w:b/>
          <w:sz w:val="24"/>
          <w:szCs w:val="24"/>
        </w:rPr>
        <w:t xml:space="preserve">5.1.2 </w:t>
      </w:r>
      <w:r w:rsidRPr="009D5E3E">
        <w:rPr>
          <w:rFonts w:cs="Arial"/>
          <w:i/>
          <w:sz w:val="24"/>
          <w:szCs w:val="24"/>
        </w:rPr>
        <w:t>Graffiti Removal on private property and assets</w:t>
      </w:r>
    </w:p>
    <w:p w:rsidR="002B3C80" w:rsidRPr="00B31AD4" w:rsidRDefault="002B3C80" w:rsidP="002B3C80">
      <w:pPr>
        <w:pStyle w:val="ListParagraph"/>
        <w:ind w:left="0"/>
        <w:jc w:val="both"/>
        <w:rPr>
          <w:rFonts w:cs="Arial"/>
          <w:b/>
          <w:sz w:val="24"/>
          <w:szCs w:val="24"/>
        </w:rPr>
      </w:pPr>
    </w:p>
    <w:p w:rsidR="002B3C80" w:rsidRDefault="002B3C80" w:rsidP="002B3C80">
      <w:pPr>
        <w:pStyle w:val="ListParagraph"/>
        <w:ind w:left="0"/>
        <w:jc w:val="both"/>
        <w:rPr>
          <w:rFonts w:cs="Arial"/>
          <w:i/>
          <w:sz w:val="24"/>
          <w:szCs w:val="24"/>
        </w:rPr>
      </w:pPr>
      <w:r w:rsidRPr="00C01EE3">
        <w:rPr>
          <w:rFonts w:cs="Arial"/>
          <w:i/>
          <w:sz w:val="24"/>
          <w:szCs w:val="24"/>
        </w:rPr>
        <w:t>As per the Graffiti Prevention act 2007 section 22: which states “Nothing in this Part imposes a duty on a Council to remove or obliterate graffiti from private property.”</w:t>
      </w:r>
    </w:p>
    <w:p w:rsidR="002B3C80" w:rsidRDefault="002B3C80" w:rsidP="002B3C80">
      <w:pPr>
        <w:pStyle w:val="ListParagraph"/>
        <w:ind w:left="0"/>
        <w:jc w:val="both"/>
        <w:rPr>
          <w:rFonts w:cs="Arial"/>
          <w:sz w:val="24"/>
          <w:szCs w:val="24"/>
        </w:rPr>
      </w:pPr>
    </w:p>
    <w:p w:rsidR="002B3C80" w:rsidRDefault="002B3C80" w:rsidP="002B3C80">
      <w:pPr>
        <w:pStyle w:val="ListParagraph"/>
        <w:ind w:left="0"/>
        <w:jc w:val="both"/>
        <w:rPr>
          <w:rFonts w:cs="Arial"/>
          <w:sz w:val="24"/>
          <w:szCs w:val="24"/>
        </w:rPr>
      </w:pPr>
      <w:r>
        <w:rPr>
          <w:rFonts w:cs="Arial"/>
          <w:sz w:val="24"/>
          <w:szCs w:val="24"/>
        </w:rPr>
        <w:t>G</w:t>
      </w:r>
      <w:r w:rsidRPr="00137262">
        <w:rPr>
          <w:rFonts w:cs="Arial"/>
          <w:sz w:val="24"/>
          <w:szCs w:val="24"/>
        </w:rPr>
        <w:t xml:space="preserve">raffiti removal on private property and assets </w:t>
      </w:r>
      <w:r>
        <w:rPr>
          <w:rFonts w:cs="Arial"/>
          <w:sz w:val="24"/>
          <w:szCs w:val="24"/>
        </w:rPr>
        <w:t xml:space="preserve">is the responsibility of the </w:t>
      </w:r>
      <w:r w:rsidRPr="00137262">
        <w:rPr>
          <w:rFonts w:cs="Arial"/>
          <w:sz w:val="24"/>
          <w:szCs w:val="24"/>
        </w:rPr>
        <w:t>property owners</w:t>
      </w:r>
      <w:r>
        <w:rPr>
          <w:rFonts w:cs="Arial"/>
          <w:sz w:val="24"/>
          <w:szCs w:val="24"/>
        </w:rPr>
        <w:t xml:space="preserve"> h</w:t>
      </w:r>
      <w:r w:rsidRPr="00137262">
        <w:rPr>
          <w:rFonts w:cs="Arial"/>
          <w:sz w:val="24"/>
          <w:szCs w:val="24"/>
        </w:rPr>
        <w:t>owever</w:t>
      </w:r>
      <w:r>
        <w:rPr>
          <w:rFonts w:cs="Arial"/>
          <w:sz w:val="24"/>
          <w:szCs w:val="24"/>
        </w:rPr>
        <w:t xml:space="preserve"> there are a number of ways that Council can help property owners.</w:t>
      </w:r>
    </w:p>
    <w:p w:rsidR="002B3C80" w:rsidRDefault="002B3C80" w:rsidP="007F4AC2">
      <w:pPr>
        <w:pStyle w:val="ListParagraph"/>
        <w:spacing w:after="120"/>
        <w:ind w:left="0"/>
        <w:jc w:val="both"/>
        <w:rPr>
          <w:rFonts w:cs="Arial"/>
          <w:sz w:val="24"/>
          <w:szCs w:val="24"/>
        </w:rPr>
      </w:pPr>
      <w:r>
        <w:rPr>
          <w:rFonts w:cs="Arial"/>
          <w:sz w:val="24"/>
          <w:szCs w:val="24"/>
        </w:rPr>
        <w:t>These include</w:t>
      </w:r>
      <w:r w:rsidR="007E4F2F">
        <w:rPr>
          <w:rFonts w:cs="Arial"/>
          <w:sz w:val="24"/>
          <w:szCs w:val="24"/>
        </w:rPr>
        <w:t>:</w:t>
      </w:r>
    </w:p>
    <w:p w:rsidR="002B3C80" w:rsidRPr="007F4AC2" w:rsidRDefault="002B3C80" w:rsidP="007F4AC2">
      <w:pPr>
        <w:pStyle w:val="ListParagraph"/>
        <w:numPr>
          <w:ilvl w:val="0"/>
          <w:numId w:val="11"/>
        </w:numPr>
        <w:spacing w:after="120"/>
        <w:ind w:left="714" w:hanging="357"/>
        <w:contextualSpacing w:val="0"/>
        <w:rPr>
          <w:rFonts w:cs="Arial"/>
          <w:sz w:val="24"/>
          <w:szCs w:val="24"/>
        </w:rPr>
      </w:pPr>
      <w:r w:rsidRPr="007F4AC2">
        <w:rPr>
          <w:rFonts w:cs="Arial"/>
          <w:i/>
          <w:sz w:val="24"/>
          <w:szCs w:val="24"/>
        </w:rPr>
        <w:t xml:space="preserve">Graffiti Removal Kits for residents - </w:t>
      </w:r>
      <w:r w:rsidRPr="007F4AC2">
        <w:rPr>
          <w:rFonts w:cs="Arial"/>
          <w:sz w:val="24"/>
          <w:szCs w:val="24"/>
        </w:rPr>
        <w:t xml:space="preserve">Graffiti removal kits are made available at </w:t>
      </w:r>
      <w:r w:rsidR="007E4F2F" w:rsidRPr="007F4AC2">
        <w:rPr>
          <w:rFonts w:cs="Arial"/>
          <w:sz w:val="24"/>
          <w:szCs w:val="24"/>
        </w:rPr>
        <w:t>Council’s</w:t>
      </w:r>
      <w:r w:rsidRPr="007F4AC2">
        <w:rPr>
          <w:rFonts w:cs="Arial"/>
          <w:sz w:val="24"/>
          <w:szCs w:val="24"/>
        </w:rPr>
        <w:t xml:space="preserve"> Customer Service Centres for residents who have graffiti on their property.</w:t>
      </w:r>
    </w:p>
    <w:p w:rsidR="002B3C80" w:rsidRDefault="002B3C80" w:rsidP="007F4AC2">
      <w:pPr>
        <w:pStyle w:val="ListParagraph"/>
        <w:numPr>
          <w:ilvl w:val="0"/>
          <w:numId w:val="11"/>
        </w:numPr>
        <w:spacing w:after="120"/>
        <w:ind w:left="714" w:hanging="357"/>
        <w:contextualSpacing w:val="0"/>
        <w:jc w:val="both"/>
        <w:rPr>
          <w:rFonts w:cs="Arial"/>
          <w:sz w:val="24"/>
          <w:szCs w:val="24"/>
        </w:rPr>
      </w:pPr>
      <w:r>
        <w:rPr>
          <w:rFonts w:cs="Arial"/>
          <w:sz w:val="24"/>
          <w:szCs w:val="24"/>
        </w:rPr>
        <w:t xml:space="preserve">Removal from Private Property </w:t>
      </w:r>
      <w:r w:rsidR="00922862">
        <w:rPr>
          <w:rFonts w:cs="Arial"/>
          <w:sz w:val="24"/>
          <w:szCs w:val="24"/>
        </w:rPr>
        <w:t>- removal</w:t>
      </w:r>
      <w:r>
        <w:rPr>
          <w:rFonts w:cs="Arial"/>
          <w:sz w:val="24"/>
          <w:szCs w:val="24"/>
        </w:rPr>
        <w:t xml:space="preserve"> of graffiti from private property where damaged surface is unpainted brick (not sandstone or other highly porous products), wood, concrete or untreated metal surfaces. These works will be completed by either our </w:t>
      </w:r>
      <w:r w:rsidR="007E4F2F">
        <w:rPr>
          <w:rFonts w:cs="Arial"/>
          <w:sz w:val="24"/>
          <w:szCs w:val="24"/>
        </w:rPr>
        <w:t>c</w:t>
      </w:r>
      <w:r>
        <w:rPr>
          <w:rFonts w:cs="Arial"/>
          <w:sz w:val="24"/>
          <w:szCs w:val="24"/>
        </w:rPr>
        <w:t>ontractor or Department of Correction's crews.</w:t>
      </w:r>
    </w:p>
    <w:p w:rsidR="002B3C80" w:rsidRDefault="002B3C80" w:rsidP="007F4AC2">
      <w:pPr>
        <w:pStyle w:val="ListParagraph"/>
        <w:numPr>
          <w:ilvl w:val="0"/>
          <w:numId w:val="11"/>
        </w:numPr>
        <w:jc w:val="both"/>
        <w:rPr>
          <w:rFonts w:cs="Arial"/>
          <w:sz w:val="24"/>
          <w:szCs w:val="24"/>
        </w:rPr>
      </w:pPr>
      <w:r w:rsidRPr="00137262">
        <w:rPr>
          <w:rFonts w:cs="Arial"/>
          <w:sz w:val="24"/>
          <w:szCs w:val="24"/>
        </w:rPr>
        <w:t xml:space="preserve">Council will utilise the provisions of the </w:t>
      </w:r>
      <w:r w:rsidRPr="00137262">
        <w:rPr>
          <w:rFonts w:cs="Arial"/>
          <w:i/>
          <w:sz w:val="24"/>
          <w:szCs w:val="24"/>
        </w:rPr>
        <w:t xml:space="preserve">Graffiti </w:t>
      </w:r>
      <w:r>
        <w:rPr>
          <w:rFonts w:cs="Arial"/>
          <w:i/>
          <w:sz w:val="24"/>
          <w:szCs w:val="24"/>
        </w:rPr>
        <w:tab/>
      </w:r>
      <w:r w:rsidRPr="00137262">
        <w:rPr>
          <w:rFonts w:cs="Arial"/>
          <w:i/>
          <w:sz w:val="24"/>
          <w:szCs w:val="24"/>
        </w:rPr>
        <w:t>Prevention Act 2007</w:t>
      </w:r>
      <w:r w:rsidRPr="00137262">
        <w:rPr>
          <w:rFonts w:cs="Arial"/>
          <w:sz w:val="24"/>
          <w:szCs w:val="24"/>
        </w:rPr>
        <w:t xml:space="preserve"> to remove graffiti </w:t>
      </w:r>
      <w:r>
        <w:rPr>
          <w:rFonts w:cs="Arial"/>
          <w:sz w:val="24"/>
          <w:szCs w:val="24"/>
        </w:rPr>
        <w:t xml:space="preserve">from private property </w:t>
      </w:r>
      <w:r w:rsidRPr="00137262">
        <w:rPr>
          <w:rFonts w:cs="Arial"/>
          <w:sz w:val="24"/>
          <w:szCs w:val="24"/>
        </w:rPr>
        <w:t xml:space="preserve">by gaining consent from the property owner through issuing of notices under Sections 18(2) and 18(3) of the </w:t>
      </w:r>
      <w:r w:rsidRPr="00137262">
        <w:rPr>
          <w:rFonts w:cs="Arial"/>
          <w:i/>
          <w:sz w:val="24"/>
          <w:szCs w:val="24"/>
        </w:rPr>
        <w:t>Graffiti Prevention Act 2007</w:t>
      </w:r>
      <w:r w:rsidRPr="00137262">
        <w:rPr>
          <w:rFonts w:cs="Arial"/>
          <w:sz w:val="24"/>
          <w:szCs w:val="24"/>
        </w:rPr>
        <w:t>.</w:t>
      </w:r>
    </w:p>
    <w:p w:rsidR="002B3C80" w:rsidRDefault="002B3C80" w:rsidP="002B3C80">
      <w:pPr>
        <w:pStyle w:val="ListParagraph"/>
        <w:ind w:left="0"/>
        <w:jc w:val="both"/>
        <w:rPr>
          <w:rFonts w:cs="Arial"/>
          <w:sz w:val="24"/>
          <w:szCs w:val="24"/>
        </w:rPr>
      </w:pPr>
    </w:p>
    <w:p w:rsidR="007F4AC2" w:rsidRDefault="007F4AC2">
      <w:pPr>
        <w:jc w:val="left"/>
        <w:rPr>
          <w:rFonts w:cs="Arial"/>
          <w:i/>
          <w:szCs w:val="24"/>
        </w:rPr>
      </w:pPr>
      <w:r>
        <w:rPr>
          <w:rFonts w:cs="Arial"/>
          <w:i/>
          <w:szCs w:val="24"/>
        </w:rPr>
        <w:br w:type="page"/>
      </w:r>
    </w:p>
    <w:p w:rsidR="002B3C80" w:rsidRDefault="002B3C80" w:rsidP="002B3C80">
      <w:pPr>
        <w:pStyle w:val="ListParagraph"/>
        <w:jc w:val="both"/>
        <w:rPr>
          <w:rFonts w:cs="Arial"/>
          <w:sz w:val="24"/>
          <w:szCs w:val="24"/>
        </w:rPr>
      </w:pPr>
      <w:r w:rsidRPr="00242EAB">
        <w:rPr>
          <w:rFonts w:cs="Arial"/>
          <w:i/>
          <w:sz w:val="24"/>
          <w:szCs w:val="24"/>
        </w:rPr>
        <w:lastRenderedPageBreak/>
        <w:t>Inaccessible graffiti</w:t>
      </w:r>
    </w:p>
    <w:p w:rsidR="002B3C80" w:rsidRDefault="002B3C80" w:rsidP="002B3C80">
      <w:pPr>
        <w:pStyle w:val="ListParagraph"/>
        <w:jc w:val="both"/>
        <w:rPr>
          <w:rFonts w:cs="Arial"/>
          <w:sz w:val="24"/>
          <w:szCs w:val="24"/>
        </w:rPr>
      </w:pPr>
      <w:r w:rsidRPr="00137262">
        <w:rPr>
          <w:rFonts w:cs="Arial"/>
          <w:sz w:val="24"/>
          <w:szCs w:val="24"/>
        </w:rPr>
        <w:t xml:space="preserve">Council may enter private property for the purpose of removing or obliterating graffiti if it serves a notice under the </w:t>
      </w:r>
      <w:r w:rsidRPr="00137262">
        <w:rPr>
          <w:rFonts w:cs="Arial"/>
          <w:i/>
          <w:sz w:val="24"/>
          <w:szCs w:val="24"/>
        </w:rPr>
        <w:t>Graffiti Prevention Act 2007</w:t>
      </w:r>
      <w:r w:rsidRPr="00137262">
        <w:rPr>
          <w:rFonts w:cs="Arial"/>
          <w:sz w:val="24"/>
          <w:szCs w:val="24"/>
        </w:rPr>
        <w:t xml:space="preserve"> to the owner or occupier at least 28 days before the action is proposed to be taken; and the owner or occupier of the property has given written consent to do so or does not object</w:t>
      </w:r>
      <w:r w:rsidR="007E4F2F">
        <w:rPr>
          <w:rFonts w:cs="Arial"/>
          <w:sz w:val="24"/>
          <w:szCs w:val="24"/>
        </w:rPr>
        <w:t>.</w:t>
      </w:r>
    </w:p>
    <w:p w:rsidR="002B3C80" w:rsidRDefault="002B3C80" w:rsidP="002B3C80">
      <w:pPr>
        <w:pStyle w:val="ListParagraph"/>
        <w:jc w:val="both"/>
        <w:rPr>
          <w:rFonts w:cs="Arial"/>
          <w:sz w:val="24"/>
          <w:szCs w:val="24"/>
        </w:rPr>
      </w:pPr>
    </w:p>
    <w:p w:rsidR="002B3C80" w:rsidRDefault="002B3C80" w:rsidP="002B3C80">
      <w:pPr>
        <w:pStyle w:val="ListParagraph"/>
        <w:jc w:val="both"/>
        <w:rPr>
          <w:rFonts w:cs="Arial"/>
          <w:sz w:val="24"/>
          <w:szCs w:val="24"/>
        </w:rPr>
      </w:pPr>
      <w:r w:rsidRPr="00242EAB">
        <w:rPr>
          <w:rFonts w:cs="Arial"/>
          <w:i/>
          <w:sz w:val="24"/>
          <w:szCs w:val="24"/>
        </w:rPr>
        <w:t>Accessible graffiti</w:t>
      </w:r>
    </w:p>
    <w:p w:rsidR="002B3C80" w:rsidRDefault="002B3C80" w:rsidP="002B3C80">
      <w:pPr>
        <w:pStyle w:val="ListParagraph"/>
        <w:jc w:val="both"/>
        <w:rPr>
          <w:rFonts w:cs="Arial"/>
          <w:sz w:val="24"/>
          <w:szCs w:val="24"/>
        </w:rPr>
      </w:pPr>
      <w:r w:rsidRPr="00137262">
        <w:rPr>
          <w:rFonts w:cs="Arial"/>
          <w:sz w:val="24"/>
          <w:szCs w:val="24"/>
        </w:rPr>
        <w:t xml:space="preserve">If entry to private property is not necessary, Council must serve notice under the </w:t>
      </w:r>
      <w:r w:rsidRPr="00137262">
        <w:rPr>
          <w:rFonts w:cs="Arial"/>
          <w:i/>
          <w:sz w:val="24"/>
          <w:szCs w:val="24"/>
        </w:rPr>
        <w:t xml:space="preserve">Graffiti Prevention Act 2007 </w:t>
      </w:r>
      <w:r w:rsidRPr="00137262">
        <w:rPr>
          <w:rFonts w:cs="Arial"/>
          <w:sz w:val="24"/>
          <w:szCs w:val="24"/>
        </w:rPr>
        <w:t>at least 10 days before the action to remove or obliterate the graffiti is proposed to be taken; and the owner or occupier of the property has given consent to do so or does not object.</w:t>
      </w:r>
    </w:p>
    <w:p w:rsidR="002B3C80" w:rsidRDefault="002B3C80" w:rsidP="002B3C80">
      <w:pPr>
        <w:pStyle w:val="ListParagraph"/>
        <w:jc w:val="both"/>
        <w:rPr>
          <w:rFonts w:cs="Arial"/>
          <w:sz w:val="24"/>
          <w:szCs w:val="24"/>
        </w:rPr>
      </w:pPr>
    </w:p>
    <w:p w:rsidR="002B3C80" w:rsidRDefault="002B3C80" w:rsidP="002B3C80">
      <w:pPr>
        <w:pStyle w:val="ListParagraph"/>
        <w:jc w:val="both"/>
        <w:rPr>
          <w:rFonts w:cs="Arial"/>
          <w:sz w:val="24"/>
          <w:szCs w:val="24"/>
        </w:rPr>
      </w:pPr>
      <w:r>
        <w:rPr>
          <w:rFonts w:cs="Arial"/>
          <w:b/>
          <w:sz w:val="24"/>
          <w:szCs w:val="24"/>
        </w:rPr>
        <w:t>5.1</w:t>
      </w:r>
      <w:r w:rsidRPr="00137262">
        <w:rPr>
          <w:rFonts w:cs="Arial"/>
          <w:b/>
          <w:sz w:val="24"/>
          <w:szCs w:val="24"/>
        </w:rPr>
        <w:t xml:space="preserve">.3 </w:t>
      </w:r>
      <w:r w:rsidRPr="00242EAB">
        <w:rPr>
          <w:rFonts w:cs="Arial"/>
          <w:i/>
          <w:sz w:val="24"/>
          <w:szCs w:val="24"/>
        </w:rPr>
        <w:t>Offensive graffiti removal</w:t>
      </w:r>
    </w:p>
    <w:p w:rsidR="002B3C80" w:rsidRDefault="002B3C80" w:rsidP="002B3C80">
      <w:pPr>
        <w:pStyle w:val="ListParagraph"/>
        <w:jc w:val="both"/>
        <w:rPr>
          <w:rFonts w:cs="Arial"/>
          <w:sz w:val="24"/>
          <w:szCs w:val="24"/>
        </w:rPr>
      </w:pPr>
      <w:r w:rsidRPr="00137262">
        <w:rPr>
          <w:rFonts w:cs="Arial"/>
          <w:sz w:val="24"/>
          <w:szCs w:val="24"/>
        </w:rPr>
        <w:t xml:space="preserve">Under the provisions of the </w:t>
      </w:r>
      <w:r w:rsidRPr="00137262">
        <w:rPr>
          <w:rFonts w:cs="Arial"/>
          <w:i/>
          <w:sz w:val="24"/>
          <w:szCs w:val="24"/>
        </w:rPr>
        <w:t>Graffiti Prevention Act 2007</w:t>
      </w:r>
      <w:r w:rsidRPr="00137262">
        <w:rPr>
          <w:rFonts w:cs="Arial"/>
          <w:sz w:val="24"/>
          <w:szCs w:val="24"/>
        </w:rPr>
        <w:t xml:space="preserve"> Council can take action to remove or obliterate graffiti from private property when graffiti is deemed offensive in nature or when it is affecting community perceptions of safety. The removal of obsce</w:t>
      </w:r>
      <w:r>
        <w:rPr>
          <w:rFonts w:cs="Arial"/>
          <w:sz w:val="24"/>
          <w:szCs w:val="24"/>
        </w:rPr>
        <w:t>ne or offensive graffiti will b</w:t>
      </w:r>
      <w:r w:rsidRPr="00137262">
        <w:rPr>
          <w:rFonts w:cs="Arial"/>
          <w:sz w:val="24"/>
          <w:szCs w:val="24"/>
        </w:rPr>
        <w:t xml:space="preserve">e fast-tracked through immediate contact with the property owner or their representative. </w:t>
      </w:r>
      <w:r w:rsidRPr="00137262">
        <w:rPr>
          <w:rFonts w:cs="Arial"/>
          <w:i/>
          <w:sz w:val="24"/>
          <w:szCs w:val="24"/>
        </w:rPr>
        <w:t>The Racial and Religious Tolerance Act 2001</w:t>
      </w:r>
      <w:r w:rsidRPr="00137262">
        <w:rPr>
          <w:rFonts w:cs="Arial"/>
          <w:sz w:val="24"/>
          <w:szCs w:val="24"/>
        </w:rPr>
        <w:t xml:space="preserve"> may be used to support fast removal. The </w:t>
      </w:r>
      <w:r w:rsidRPr="00137262">
        <w:rPr>
          <w:rFonts w:cs="Arial"/>
          <w:i/>
          <w:sz w:val="24"/>
          <w:szCs w:val="24"/>
        </w:rPr>
        <w:t>Act</w:t>
      </w:r>
      <w:r w:rsidRPr="00137262">
        <w:rPr>
          <w:rFonts w:cs="Arial"/>
          <w:sz w:val="24"/>
          <w:szCs w:val="24"/>
        </w:rPr>
        <w:t xml:space="preserve"> makes it illegal to write racist graffiti in public places.</w:t>
      </w:r>
    </w:p>
    <w:p w:rsidR="002B3C80" w:rsidRDefault="002B3C80" w:rsidP="002B3C80">
      <w:pPr>
        <w:pStyle w:val="ListParagraph"/>
        <w:jc w:val="both"/>
        <w:rPr>
          <w:rFonts w:cs="Arial"/>
          <w:szCs w:val="24"/>
        </w:rPr>
      </w:pPr>
    </w:p>
    <w:p w:rsidR="002B3C80" w:rsidRPr="007F4AC2" w:rsidRDefault="002B3C80" w:rsidP="002B3C80">
      <w:pPr>
        <w:pStyle w:val="ListParagraph"/>
        <w:ind w:left="0"/>
        <w:jc w:val="both"/>
        <w:rPr>
          <w:rFonts w:cs="Arial"/>
          <w:b/>
          <w:sz w:val="24"/>
          <w:szCs w:val="24"/>
          <w:u w:val="single"/>
        </w:rPr>
      </w:pPr>
      <w:r w:rsidRPr="007F4AC2">
        <w:rPr>
          <w:rFonts w:cs="Arial"/>
          <w:b/>
          <w:sz w:val="24"/>
          <w:szCs w:val="24"/>
          <w:u w:val="single"/>
        </w:rPr>
        <w:t>5</w:t>
      </w:r>
      <w:r w:rsidR="007F4AC2" w:rsidRPr="007F4AC2">
        <w:rPr>
          <w:rFonts w:cs="Arial"/>
          <w:b/>
          <w:sz w:val="24"/>
          <w:szCs w:val="24"/>
          <w:u w:val="single"/>
        </w:rPr>
        <w:t>.2 Graffiti Education</w:t>
      </w:r>
    </w:p>
    <w:p w:rsidR="002B3C80" w:rsidRDefault="002B3C80" w:rsidP="002B3C80">
      <w:pPr>
        <w:pStyle w:val="ListParagraph"/>
        <w:ind w:left="0"/>
        <w:jc w:val="both"/>
        <w:rPr>
          <w:rFonts w:cs="Arial"/>
          <w:i/>
          <w:sz w:val="24"/>
          <w:szCs w:val="24"/>
        </w:rPr>
      </w:pPr>
    </w:p>
    <w:p w:rsidR="002B3C80" w:rsidRDefault="002B3C80" w:rsidP="002B3C80">
      <w:pPr>
        <w:pStyle w:val="ListParagraph"/>
        <w:jc w:val="both"/>
        <w:rPr>
          <w:rFonts w:cs="Arial"/>
          <w:i/>
          <w:sz w:val="24"/>
          <w:szCs w:val="24"/>
        </w:rPr>
      </w:pPr>
      <w:r>
        <w:rPr>
          <w:rFonts w:cs="Arial"/>
          <w:b/>
          <w:sz w:val="24"/>
          <w:szCs w:val="24"/>
        </w:rPr>
        <w:t>5</w:t>
      </w:r>
      <w:r w:rsidRPr="00EF3751">
        <w:rPr>
          <w:rFonts w:cs="Arial"/>
          <w:b/>
          <w:sz w:val="24"/>
          <w:szCs w:val="24"/>
        </w:rPr>
        <w:t>.2.1</w:t>
      </w:r>
      <w:r w:rsidRPr="00EF3751">
        <w:rPr>
          <w:rFonts w:cs="Arial"/>
          <w:i/>
          <w:sz w:val="24"/>
          <w:szCs w:val="24"/>
        </w:rPr>
        <w:t xml:space="preserve"> Graffiti Education and Prevention Initiatives</w:t>
      </w:r>
    </w:p>
    <w:p w:rsidR="002B3C80" w:rsidRDefault="002B3C80" w:rsidP="002B3C80">
      <w:pPr>
        <w:pStyle w:val="ListParagraph"/>
        <w:jc w:val="both"/>
        <w:rPr>
          <w:rFonts w:cs="Arial"/>
          <w:sz w:val="24"/>
          <w:szCs w:val="24"/>
        </w:rPr>
      </w:pPr>
      <w:r w:rsidRPr="00137262">
        <w:rPr>
          <w:rFonts w:cs="Arial"/>
          <w:sz w:val="24"/>
          <w:szCs w:val="24"/>
        </w:rPr>
        <w:t xml:space="preserve">From time to time Council will deliver graffiti prevention initiatives that </w:t>
      </w:r>
      <w:r>
        <w:rPr>
          <w:rFonts w:cs="Arial"/>
          <w:sz w:val="24"/>
          <w:szCs w:val="24"/>
        </w:rPr>
        <w:t>provide opportunities to educate young people and the broader community about the impacts and consequences for those involved in illegal graffiti.</w:t>
      </w:r>
    </w:p>
    <w:p w:rsidR="002B3C80" w:rsidRDefault="002B3C80" w:rsidP="002B3C80">
      <w:pPr>
        <w:pStyle w:val="ListParagraph"/>
        <w:jc w:val="both"/>
        <w:rPr>
          <w:rFonts w:cs="Arial"/>
          <w:sz w:val="24"/>
          <w:szCs w:val="24"/>
        </w:rPr>
      </w:pPr>
      <w:r>
        <w:rPr>
          <w:rFonts w:cs="Arial"/>
          <w:sz w:val="24"/>
          <w:szCs w:val="24"/>
        </w:rPr>
        <w:t xml:space="preserve">These initiatives inform the community and ensure they are aware of what they can do if they see graffiti. </w:t>
      </w:r>
      <w:r w:rsidRPr="00C01EE3">
        <w:rPr>
          <w:rFonts w:cs="Arial"/>
          <w:sz w:val="24"/>
          <w:szCs w:val="24"/>
        </w:rPr>
        <w:t>This will help to foster a sense of pride in their community.</w:t>
      </w:r>
    </w:p>
    <w:p w:rsidR="002B3C80" w:rsidRDefault="002B3C80" w:rsidP="002B3C80">
      <w:pPr>
        <w:pStyle w:val="ListParagraph"/>
        <w:jc w:val="both"/>
        <w:rPr>
          <w:rFonts w:cs="Arial"/>
          <w:sz w:val="24"/>
          <w:szCs w:val="24"/>
        </w:rPr>
      </w:pPr>
    </w:p>
    <w:p w:rsidR="002B3C80" w:rsidRDefault="002B3C80" w:rsidP="002B3C80">
      <w:pPr>
        <w:pStyle w:val="ListParagraph"/>
        <w:jc w:val="both"/>
        <w:rPr>
          <w:rFonts w:cs="Arial"/>
          <w:sz w:val="24"/>
          <w:szCs w:val="24"/>
        </w:rPr>
      </w:pPr>
      <w:r>
        <w:rPr>
          <w:rFonts w:cs="Arial"/>
          <w:b/>
          <w:sz w:val="24"/>
          <w:szCs w:val="24"/>
        </w:rPr>
        <w:t>5</w:t>
      </w:r>
      <w:r w:rsidRPr="00137262">
        <w:rPr>
          <w:rFonts w:cs="Arial"/>
          <w:b/>
          <w:sz w:val="24"/>
          <w:szCs w:val="24"/>
        </w:rPr>
        <w:t xml:space="preserve">.2.2 </w:t>
      </w:r>
      <w:r w:rsidRPr="00404DF0">
        <w:rPr>
          <w:rFonts w:cs="Arial"/>
          <w:i/>
          <w:sz w:val="24"/>
          <w:szCs w:val="24"/>
        </w:rPr>
        <w:t>Graffiti Hotline</w:t>
      </w:r>
    </w:p>
    <w:p w:rsidR="002B3C80" w:rsidRDefault="002B3C80" w:rsidP="002B3C80">
      <w:pPr>
        <w:pStyle w:val="ListParagraph"/>
        <w:jc w:val="both"/>
        <w:rPr>
          <w:rFonts w:cs="Arial"/>
          <w:sz w:val="24"/>
          <w:szCs w:val="24"/>
        </w:rPr>
      </w:pPr>
      <w:r w:rsidRPr="00137262">
        <w:rPr>
          <w:rFonts w:cs="Arial"/>
          <w:sz w:val="24"/>
          <w:szCs w:val="24"/>
        </w:rPr>
        <w:t>Council will continue to provide the Graffiti Hotline for residents to report graffiti on public and private property within the municipality.</w:t>
      </w:r>
    </w:p>
    <w:p w:rsidR="002B3C80" w:rsidRDefault="002B3C80" w:rsidP="002B3C80">
      <w:pPr>
        <w:pStyle w:val="ListParagraph"/>
        <w:jc w:val="both"/>
        <w:rPr>
          <w:rFonts w:cs="Arial"/>
          <w:sz w:val="24"/>
          <w:szCs w:val="24"/>
        </w:rPr>
      </w:pPr>
    </w:p>
    <w:p w:rsidR="002B3C80" w:rsidRDefault="002B3C80" w:rsidP="002B3C80">
      <w:pPr>
        <w:rPr>
          <w:b/>
          <w:u w:val="single"/>
        </w:rPr>
      </w:pPr>
      <w:r>
        <w:rPr>
          <w:b/>
          <w:u w:val="single"/>
        </w:rPr>
        <w:t>5.3 Engagement</w:t>
      </w:r>
    </w:p>
    <w:p w:rsidR="007F4AC2" w:rsidRDefault="007F4AC2" w:rsidP="002B3C80"/>
    <w:p w:rsidR="002B3C80" w:rsidRDefault="002B3C80" w:rsidP="007F4AC2">
      <w:pPr>
        <w:ind w:left="624"/>
      </w:pPr>
      <w:r>
        <w:t>As appropriate projects and opportuni</w:t>
      </w:r>
      <w:r w:rsidR="007F4AC2">
        <w:t xml:space="preserve">ties become available, Council </w:t>
      </w:r>
      <w:r>
        <w:t>Departments will work collaboratively to devel</w:t>
      </w:r>
      <w:r w:rsidR="007F4AC2">
        <w:t xml:space="preserve">op programs which include some </w:t>
      </w:r>
      <w:r>
        <w:t xml:space="preserve">or all members of community that will have the scope to allow for </w:t>
      </w:r>
      <w:r w:rsidR="007E4F2F">
        <w:t>e</w:t>
      </w:r>
      <w:r w:rsidR="007F4AC2">
        <w:t xml:space="preserve">ducation, </w:t>
      </w:r>
      <w:r>
        <w:t>artistic expression and graffiti prevention within ke</w:t>
      </w:r>
      <w:r w:rsidR="007F4AC2">
        <w:t xml:space="preserve">y locations within the City of Greater Geelong. </w:t>
      </w:r>
      <w:r>
        <w:t>These projects can include pe</w:t>
      </w:r>
      <w:r w:rsidR="007F4AC2">
        <w:t xml:space="preserve">ople of all ages and abilities, </w:t>
      </w:r>
      <w:r>
        <w:t>diverse cultural backgrounds, trader associations and community groups.</w:t>
      </w:r>
    </w:p>
    <w:p w:rsidR="002B3C80" w:rsidRDefault="002B3C80" w:rsidP="002B3C80">
      <w:pPr>
        <w:ind w:left="624"/>
        <w:rPr>
          <w:b/>
        </w:rPr>
      </w:pPr>
    </w:p>
    <w:p w:rsidR="002B3C80" w:rsidRDefault="002B3C80" w:rsidP="002B3C80">
      <w:pPr>
        <w:rPr>
          <w:b/>
          <w:u w:val="single"/>
        </w:rPr>
      </w:pPr>
      <w:r>
        <w:rPr>
          <w:b/>
          <w:u w:val="single"/>
        </w:rPr>
        <w:t>5.4 Enforcement</w:t>
      </w:r>
    </w:p>
    <w:p w:rsidR="002B3C80" w:rsidRDefault="002B3C80" w:rsidP="002B3C80">
      <w:pPr>
        <w:rPr>
          <w:b/>
          <w:u w:val="single"/>
        </w:rPr>
      </w:pPr>
    </w:p>
    <w:p w:rsidR="002B3C80" w:rsidRDefault="002B3C80" w:rsidP="002B3C80">
      <w:pPr>
        <w:rPr>
          <w:rFonts w:cs="Arial"/>
          <w:szCs w:val="24"/>
        </w:rPr>
      </w:pPr>
      <w:r>
        <w:rPr>
          <w:b/>
          <w:szCs w:val="24"/>
        </w:rPr>
        <w:tab/>
        <w:t>5</w:t>
      </w:r>
      <w:r w:rsidRPr="009D5E3E">
        <w:rPr>
          <w:b/>
          <w:szCs w:val="24"/>
        </w:rPr>
        <w:t>.4.1</w:t>
      </w:r>
      <w:r>
        <w:rPr>
          <w:szCs w:val="24"/>
        </w:rPr>
        <w:t xml:space="preserve"> </w:t>
      </w:r>
      <w:r>
        <w:rPr>
          <w:szCs w:val="24"/>
        </w:rPr>
        <w:tab/>
      </w:r>
      <w:r w:rsidRPr="00732C3D">
        <w:rPr>
          <w:szCs w:val="24"/>
        </w:rPr>
        <w:t>Council will</w:t>
      </w:r>
      <w:r>
        <w:rPr>
          <w:szCs w:val="24"/>
        </w:rPr>
        <w:t xml:space="preserve"> </w:t>
      </w:r>
      <w:r>
        <w:rPr>
          <w:rFonts w:cs="Arial"/>
          <w:szCs w:val="24"/>
        </w:rPr>
        <w:t xml:space="preserve">work with the Victoria Police to support their efforts in </w:t>
      </w:r>
      <w:r>
        <w:rPr>
          <w:rFonts w:cs="Arial"/>
          <w:szCs w:val="24"/>
        </w:rPr>
        <w:tab/>
      </w:r>
      <w:r>
        <w:rPr>
          <w:rFonts w:cs="Arial"/>
          <w:szCs w:val="24"/>
        </w:rPr>
        <w:tab/>
      </w:r>
      <w:r>
        <w:rPr>
          <w:rFonts w:cs="Arial"/>
          <w:szCs w:val="24"/>
        </w:rPr>
        <w:tab/>
        <w:t xml:space="preserve">prosecuting </w:t>
      </w:r>
      <w:r>
        <w:rPr>
          <w:rFonts w:cs="Arial"/>
          <w:szCs w:val="24"/>
        </w:rPr>
        <w:tab/>
      </w:r>
      <w:r w:rsidR="007E4F2F">
        <w:rPr>
          <w:rFonts w:cs="Arial"/>
          <w:szCs w:val="24"/>
        </w:rPr>
        <w:t>g</w:t>
      </w:r>
      <w:r>
        <w:rPr>
          <w:rFonts w:cs="Arial"/>
          <w:szCs w:val="24"/>
        </w:rPr>
        <w:t xml:space="preserve">raffiti vandals by providing data when required and </w:t>
      </w:r>
      <w:r>
        <w:rPr>
          <w:rFonts w:cs="Arial"/>
          <w:szCs w:val="24"/>
        </w:rPr>
        <w:tab/>
      </w:r>
      <w:r>
        <w:rPr>
          <w:rFonts w:cs="Arial"/>
          <w:szCs w:val="24"/>
        </w:rPr>
        <w:tab/>
      </w:r>
      <w:r>
        <w:rPr>
          <w:rFonts w:cs="Arial"/>
          <w:szCs w:val="24"/>
        </w:rPr>
        <w:tab/>
        <w:t>reporting any marked or changed graffiti activity when identified.</w:t>
      </w:r>
    </w:p>
    <w:p w:rsidR="002B3C80" w:rsidRDefault="002B3C80" w:rsidP="002B3C80">
      <w:pPr>
        <w:rPr>
          <w:rFonts w:cs="Arial"/>
          <w:szCs w:val="24"/>
        </w:rPr>
      </w:pPr>
    </w:p>
    <w:p w:rsidR="002B3C80" w:rsidRDefault="002B3C80" w:rsidP="002B3C80">
      <w:pPr>
        <w:rPr>
          <w:rFonts w:cs="Arial"/>
          <w:szCs w:val="24"/>
        </w:rPr>
      </w:pPr>
      <w:r>
        <w:rPr>
          <w:rFonts w:cs="Arial"/>
          <w:szCs w:val="24"/>
        </w:rPr>
        <w:tab/>
      </w:r>
      <w:r>
        <w:rPr>
          <w:rFonts w:cs="Arial"/>
          <w:b/>
          <w:szCs w:val="24"/>
        </w:rPr>
        <w:t>5</w:t>
      </w:r>
      <w:r w:rsidRPr="009D5E3E">
        <w:rPr>
          <w:rFonts w:cs="Arial"/>
          <w:b/>
          <w:szCs w:val="24"/>
        </w:rPr>
        <w:t>.4.2</w:t>
      </w:r>
      <w:r>
        <w:rPr>
          <w:rFonts w:cs="Arial"/>
          <w:b/>
          <w:szCs w:val="24"/>
        </w:rPr>
        <w:t xml:space="preserve"> </w:t>
      </w:r>
      <w:r>
        <w:rPr>
          <w:rFonts w:cs="Arial"/>
          <w:szCs w:val="24"/>
        </w:rPr>
        <w:tab/>
        <w:t xml:space="preserve">Council will encourage </w:t>
      </w:r>
      <w:r w:rsidR="007E4F2F">
        <w:rPr>
          <w:rFonts w:cs="Arial"/>
          <w:szCs w:val="24"/>
        </w:rPr>
        <w:t>p</w:t>
      </w:r>
      <w:r>
        <w:rPr>
          <w:rFonts w:cs="Arial"/>
          <w:szCs w:val="24"/>
        </w:rPr>
        <w:t xml:space="preserve">rivate </w:t>
      </w:r>
      <w:r w:rsidR="007E4F2F">
        <w:rPr>
          <w:rFonts w:cs="Arial"/>
          <w:szCs w:val="24"/>
        </w:rPr>
        <w:t>p</w:t>
      </w:r>
      <w:r>
        <w:rPr>
          <w:rFonts w:cs="Arial"/>
          <w:szCs w:val="24"/>
        </w:rPr>
        <w:t xml:space="preserve">roperty owners to take prompt and </w:t>
      </w:r>
      <w:r>
        <w:rPr>
          <w:rFonts w:cs="Arial"/>
          <w:szCs w:val="24"/>
        </w:rPr>
        <w:tab/>
      </w:r>
      <w:r>
        <w:rPr>
          <w:rFonts w:cs="Arial"/>
          <w:szCs w:val="24"/>
        </w:rPr>
        <w:tab/>
      </w:r>
      <w:r>
        <w:rPr>
          <w:rFonts w:cs="Arial"/>
          <w:szCs w:val="24"/>
        </w:rPr>
        <w:tab/>
        <w:t xml:space="preserve">reasonable steps to ensure removal of graffiti.  This will be undertaken </w:t>
      </w:r>
      <w:r>
        <w:rPr>
          <w:rFonts w:cs="Arial"/>
          <w:szCs w:val="24"/>
        </w:rPr>
        <w:tab/>
      </w:r>
      <w:r>
        <w:rPr>
          <w:rFonts w:cs="Arial"/>
          <w:szCs w:val="24"/>
        </w:rPr>
        <w:tab/>
        <w:t>in accordance to the Graffiti Prevention Act 2007.</w:t>
      </w:r>
    </w:p>
    <w:p w:rsidR="002B3C80" w:rsidRDefault="002B3C80" w:rsidP="002B3C80">
      <w:pPr>
        <w:rPr>
          <w:rFonts w:cs="Arial"/>
          <w:szCs w:val="24"/>
        </w:rPr>
      </w:pPr>
    </w:p>
    <w:p w:rsidR="002B3C80" w:rsidRDefault="002B3C80" w:rsidP="002B3C80">
      <w:pPr>
        <w:rPr>
          <w:u w:val="single"/>
        </w:rPr>
      </w:pPr>
    </w:p>
    <w:p w:rsidR="002B3C80" w:rsidRPr="00735133" w:rsidRDefault="002B3C80" w:rsidP="002B3C80">
      <w:pPr>
        <w:rPr>
          <w:b/>
          <w:szCs w:val="24"/>
        </w:rPr>
      </w:pPr>
      <w:r>
        <w:rPr>
          <w:b/>
        </w:rPr>
        <w:t>6. Public Art/Street Art</w:t>
      </w:r>
    </w:p>
    <w:p w:rsidR="002B3C80" w:rsidRDefault="002B3C80" w:rsidP="002B3C80">
      <w:pPr>
        <w:pStyle w:val="ListParagraph"/>
        <w:rPr>
          <w:sz w:val="24"/>
          <w:szCs w:val="24"/>
        </w:rPr>
      </w:pPr>
      <w:r w:rsidRPr="006C22CE">
        <w:rPr>
          <w:sz w:val="24"/>
          <w:szCs w:val="24"/>
        </w:rPr>
        <w:t>Council celebrates the diverse nature of its creative communities and values the unique role that street art can play in the cultural fabric of the community.</w:t>
      </w:r>
    </w:p>
    <w:p w:rsidR="007E4F2F" w:rsidRPr="006C22CE" w:rsidRDefault="007E4F2F" w:rsidP="002B3C80">
      <w:pPr>
        <w:pStyle w:val="ListParagraph"/>
        <w:rPr>
          <w:sz w:val="24"/>
          <w:szCs w:val="24"/>
        </w:rPr>
      </w:pPr>
    </w:p>
    <w:p w:rsidR="002B3C80" w:rsidRPr="00AE4A70" w:rsidRDefault="002B3C80" w:rsidP="002B3C80">
      <w:pPr>
        <w:pStyle w:val="ListParagraph"/>
        <w:rPr>
          <w:b/>
          <w:sz w:val="24"/>
          <w:szCs w:val="24"/>
          <w:u w:val="single"/>
        </w:rPr>
      </w:pPr>
      <w:r>
        <w:rPr>
          <w:b/>
          <w:sz w:val="24"/>
          <w:szCs w:val="24"/>
          <w:u w:val="single"/>
        </w:rPr>
        <w:t xml:space="preserve">6.1 </w:t>
      </w:r>
      <w:r w:rsidRPr="00AE4A70">
        <w:rPr>
          <w:b/>
          <w:sz w:val="24"/>
          <w:szCs w:val="24"/>
          <w:u w:val="single"/>
        </w:rPr>
        <w:t>Property Owners</w:t>
      </w:r>
    </w:p>
    <w:p w:rsidR="002B3C80" w:rsidRPr="006C22CE" w:rsidRDefault="002B3C80" w:rsidP="002B3C80">
      <w:pPr>
        <w:pStyle w:val="ListParagraph"/>
        <w:rPr>
          <w:sz w:val="24"/>
          <w:szCs w:val="24"/>
        </w:rPr>
      </w:pPr>
      <w:r w:rsidRPr="006C22CE">
        <w:rPr>
          <w:sz w:val="24"/>
          <w:szCs w:val="24"/>
        </w:rPr>
        <w:t>Prior to commencing a project, property owners are</w:t>
      </w:r>
      <w:r>
        <w:rPr>
          <w:sz w:val="24"/>
          <w:szCs w:val="24"/>
        </w:rPr>
        <w:t xml:space="preserve"> </w:t>
      </w:r>
      <w:r w:rsidRPr="006C22CE">
        <w:rPr>
          <w:sz w:val="24"/>
          <w:szCs w:val="24"/>
        </w:rPr>
        <w:t>encouraged to contact the Public Art Officer to discuss how a street art project may enhance the visual presence of their property.</w:t>
      </w:r>
    </w:p>
    <w:p w:rsidR="002B3C80" w:rsidRPr="006C22CE" w:rsidRDefault="002B3C80" w:rsidP="002B3C80">
      <w:pPr>
        <w:pStyle w:val="ListParagraph"/>
        <w:rPr>
          <w:sz w:val="24"/>
          <w:szCs w:val="24"/>
        </w:rPr>
      </w:pPr>
      <w:r w:rsidRPr="006C22CE">
        <w:rPr>
          <w:sz w:val="24"/>
          <w:szCs w:val="24"/>
        </w:rPr>
        <w:t xml:space="preserve">The Public Art Officer will work with property owners to ensure that high quality, dynamic and engaging street art projects are developed. </w:t>
      </w:r>
    </w:p>
    <w:p w:rsidR="002B3C80" w:rsidRDefault="002B3C80" w:rsidP="002B3C80">
      <w:pPr>
        <w:pStyle w:val="ListParagraph"/>
        <w:rPr>
          <w:sz w:val="24"/>
          <w:szCs w:val="24"/>
        </w:rPr>
      </w:pPr>
      <w:r w:rsidRPr="006C22CE">
        <w:rPr>
          <w:sz w:val="24"/>
          <w:szCs w:val="24"/>
        </w:rPr>
        <w:t>Council will provide advice in relation to the proposed design, the life of the project, how to successfully engage an artist and establish shared expectations about the work with neighbouring properties.</w:t>
      </w:r>
    </w:p>
    <w:p w:rsidR="007E4F2F" w:rsidRPr="006C22CE" w:rsidRDefault="007E4F2F" w:rsidP="002B3C80">
      <w:pPr>
        <w:pStyle w:val="ListParagraph"/>
        <w:rPr>
          <w:sz w:val="24"/>
          <w:szCs w:val="24"/>
        </w:rPr>
      </w:pPr>
    </w:p>
    <w:p w:rsidR="002B3C80" w:rsidRPr="00AE4A70" w:rsidRDefault="002B3C80" w:rsidP="002B3C80">
      <w:pPr>
        <w:pStyle w:val="ListParagraph"/>
        <w:rPr>
          <w:b/>
          <w:sz w:val="24"/>
          <w:szCs w:val="24"/>
          <w:u w:val="single"/>
        </w:rPr>
      </w:pPr>
      <w:r>
        <w:rPr>
          <w:b/>
          <w:sz w:val="24"/>
          <w:szCs w:val="24"/>
          <w:u w:val="single"/>
        </w:rPr>
        <w:t xml:space="preserve">6.2 </w:t>
      </w:r>
      <w:r w:rsidRPr="00AE4A70">
        <w:rPr>
          <w:b/>
          <w:sz w:val="24"/>
          <w:szCs w:val="24"/>
          <w:u w:val="single"/>
        </w:rPr>
        <w:t>Artists</w:t>
      </w:r>
    </w:p>
    <w:p w:rsidR="002B3C80" w:rsidRDefault="002B3C80" w:rsidP="007F4AC2">
      <w:pPr>
        <w:pStyle w:val="ListParagraph"/>
        <w:rPr>
          <w:sz w:val="24"/>
          <w:szCs w:val="24"/>
        </w:rPr>
      </w:pPr>
      <w:r w:rsidRPr="006C22CE">
        <w:rPr>
          <w:sz w:val="24"/>
          <w:szCs w:val="24"/>
        </w:rPr>
        <w:t>The Public Art Officer will work with established and emerging arti</w:t>
      </w:r>
      <w:r w:rsidR="007F4AC2">
        <w:rPr>
          <w:sz w:val="24"/>
          <w:szCs w:val="24"/>
        </w:rPr>
        <w:t>sts to ensure that projects are</w:t>
      </w:r>
      <w:r w:rsidR="007F4AC2">
        <w:rPr>
          <w:szCs w:val="24"/>
        </w:rPr>
        <w:t xml:space="preserve"> </w:t>
      </w:r>
      <w:r w:rsidR="007F4AC2" w:rsidRPr="007F4AC2">
        <w:rPr>
          <w:sz w:val="24"/>
          <w:szCs w:val="24"/>
        </w:rPr>
        <w:t>c</w:t>
      </w:r>
      <w:r w:rsidRPr="007F4AC2">
        <w:rPr>
          <w:sz w:val="24"/>
          <w:szCs w:val="24"/>
        </w:rPr>
        <w:t xml:space="preserve">reatively engaging for the community, completed in a safe and professional manner and that artists are appropriately remunerated for their work. </w:t>
      </w:r>
    </w:p>
    <w:p w:rsidR="007F4AC2" w:rsidRPr="007F4AC2" w:rsidRDefault="007F4AC2" w:rsidP="007F4AC2">
      <w:pPr>
        <w:pStyle w:val="ListParagraph"/>
        <w:rPr>
          <w:sz w:val="24"/>
          <w:szCs w:val="24"/>
        </w:rPr>
      </w:pPr>
    </w:p>
    <w:p w:rsidR="002B3C80" w:rsidRPr="006C22CE" w:rsidRDefault="002B3C80" w:rsidP="002B3C80">
      <w:pPr>
        <w:pStyle w:val="ListParagraph"/>
        <w:rPr>
          <w:sz w:val="24"/>
          <w:szCs w:val="24"/>
        </w:rPr>
      </w:pPr>
      <w:r w:rsidRPr="006C22CE">
        <w:rPr>
          <w:sz w:val="24"/>
          <w:szCs w:val="24"/>
        </w:rPr>
        <w:t>The Public Art Officer will work closely with the Graffiti Unit to support and provide a diverse range of creative opportunities for young people who have be involved in acts of graffiti.</w:t>
      </w:r>
    </w:p>
    <w:sectPr w:rsidR="002B3C80" w:rsidRPr="006C22CE" w:rsidSect="00617A0A">
      <w:headerReference w:type="even" r:id="rId11"/>
      <w:headerReference w:type="default" r:id="rId12"/>
      <w:footerReference w:type="even" r:id="rId13"/>
      <w:footerReference w:type="default" r:id="rId14"/>
      <w:headerReference w:type="first" r:id="rId15"/>
      <w:footerReference w:type="first" r:id="rId16"/>
      <w:pgSz w:w="11907" w:h="16840" w:code="9"/>
      <w:pgMar w:top="851" w:right="1418" w:bottom="851" w:left="1418" w:header="567" w:footer="567"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03C2" w:rsidRDefault="00D703C2">
      <w:r>
        <w:separator/>
      </w:r>
    </w:p>
  </w:endnote>
  <w:endnote w:type="continuationSeparator" w:id="0">
    <w:p w:rsidR="00D703C2" w:rsidRDefault="00D70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862" w:rsidRDefault="00922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862" w:rsidRDefault="009228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862" w:rsidRDefault="00922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03C2" w:rsidRDefault="00D703C2">
      <w:r>
        <w:separator/>
      </w:r>
    </w:p>
  </w:footnote>
  <w:footnote w:type="continuationSeparator" w:id="0">
    <w:p w:rsidR="00D703C2" w:rsidRDefault="00D70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92A" w:rsidRDefault="00D703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862" w:rsidRDefault="009228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862" w:rsidRDefault="009228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F1EF2"/>
    <w:multiLevelType w:val="multilevel"/>
    <w:tmpl w:val="51BE797E"/>
    <w:lvl w:ilvl="0">
      <w:start w:val="1"/>
      <w:numFmt w:val="decimal"/>
      <w:pStyle w:val="NumberedPara"/>
      <w:lvlText w:val="%1."/>
      <w:lvlJc w:val="left"/>
      <w:pPr>
        <w:tabs>
          <w:tab w:val="num" w:pos="360"/>
        </w:tabs>
        <w:ind w:left="340" w:hanging="340"/>
      </w:pPr>
      <w:rPr>
        <w:rFonts w:hint="default"/>
      </w:rPr>
    </w:lvl>
    <w:lvl w:ilvl="1">
      <w:start w:val="1"/>
      <w:numFmt w:val="none"/>
      <w:pStyle w:val="NumberedPara1"/>
      <w:lvlText w:val="7.2"/>
      <w:lvlJc w:val="left"/>
      <w:pPr>
        <w:tabs>
          <w:tab w:val="num" w:pos="1004"/>
        </w:tabs>
        <w:ind w:left="679" w:hanging="395"/>
      </w:pPr>
      <w:rPr>
        <w:rFonts w:hint="default"/>
        <w:b/>
      </w:rPr>
    </w:lvl>
    <w:lvl w:ilvl="2">
      <w:start w:val="1"/>
      <w:numFmt w:val="decimal"/>
      <w:pStyle w:val="NumberedPara2"/>
      <w:lvlText w:val="%1.%2.%3."/>
      <w:lvlJc w:val="left"/>
      <w:pPr>
        <w:tabs>
          <w:tab w:val="num" w:pos="1588"/>
        </w:tabs>
        <w:ind w:left="1588" w:hanging="794"/>
      </w:pPr>
      <w:rPr>
        <w:rFonts w:hint="default"/>
      </w:rPr>
    </w:lvl>
    <w:lvl w:ilvl="3">
      <w:start w:val="1"/>
      <w:numFmt w:val="decimal"/>
      <w:pStyle w:val="NumberedPara3"/>
      <w:lvlText w:val="%1.%2.%3.%4."/>
      <w:lvlJc w:val="left"/>
      <w:pPr>
        <w:tabs>
          <w:tab w:val="num" w:pos="2552"/>
        </w:tabs>
        <w:ind w:left="2552" w:hanging="964"/>
      </w:pPr>
      <w:rPr>
        <w:rFonts w:hint="default"/>
      </w:rPr>
    </w:lvl>
    <w:lvl w:ilvl="4">
      <w:start w:val="1"/>
      <w:numFmt w:val="decimal"/>
      <w:pStyle w:val="NumberedPara4"/>
      <w:lvlText w:val="%1.%2.%3.%4.%5."/>
      <w:lvlJc w:val="left"/>
      <w:pPr>
        <w:tabs>
          <w:tab w:val="num" w:pos="3969"/>
        </w:tabs>
        <w:ind w:left="3969" w:hanging="1417"/>
      </w:pPr>
      <w:rPr>
        <w:rFonts w:hint="default"/>
      </w:rPr>
    </w:lvl>
    <w:lvl w:ilvl="5">
      <w:start w:val="1"/>
      <w:numFmt w:val="decimal"/>
      <w:pStyle w:val="NumberedPara5"/>
      <w:lvlText w:val="%1.%2.%3.%4.%5.%6."/>
      <w:lvlJc w:val="left"/>
      <w:pPr>
        <w:tabs>
          <w:tab w:val="num" w:pos="5387"/>
        </w:tabs>
        <w:ind w:left="5387" w:hanging="1418"/>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B4558ED"/>
    <w:multiLevelType w:val="singleLevel"/>
    <w:tmpl w:val="119AAF86"/>
    <w:lvl w:ilvl="0">
      <w:start w:val="1"/>
      <w:numFmt w:val="lowerLetter"/>
      <w:lvlText w:val="%1)"/>
      <w:lvlJc w:val="left"/>
      <w:pPr>
        <w:tabs>
          <w:tab w:val="num" w:pos="360"/>
        </w:tabs>
        <w:ind w:left="360" w:hanging="360"/>
      </w:pPr>
    </w:lvl>
  </w:abstractNum>
  <w:abstractNum w:abstractNumId="2" w15:restartNumberingAfterBreak="0">
    <w:nsid w:val="206E60F1"/>
    <w:multiLevelType w:val="singleLevel"/>
    <w:tmpl w:val="0720A5EE"/>
    <w:lvl w:ilvl="0">
      <w:start w:val="1"/>
      <w:numFmt w:val="bullet"/>
      <w:pStyle w:val="SummaryPoints"/>
      <w:lvlText w:val=""/>
      <w:lvlJc w:val="left"/>
      <w:pPr>
        <w:tabs>
          <w:tab w:val="num" w:pos="794"/>
        </w:tabs>
        <w:ind w:left="794" w:hanging="397"/>
      </w:pPr>
      <w:rPr>
        <w:rFonts w:ascii="Symbol" w:hAnsi="Symbol" w:hint="default"/>
      </w:rPr>
    </w:lvl>
  </w:abstractNum>
  <w:abstractNum w:abstractNumId="3" w15:restartNumberingAfterBreak="0">
    <w:nsid w:val="2857553C"/>
    <w:multiLevelType w:val="singleLevel"/>
    <w:tmpl w:val="119AAF86"/>
    <w:lvl w:ilvl="0">
      <w:start w:val="1"/>
      <w:numFmt w:val="lowerLetter"/>
      <w:lvlText w:val="%1)"/>
      <w:lvlJc w:val="left"/>
      <w:pPr>
        <w:tabs>
          <w:tab w:val="num" w:pos="360"/>
        </w:tabs>
        <w:ind w:left="360" w:hanging="360"/>
      </w:pPr>
    </w:lvl>
  </w:abstractNum>
  <w:abstractNum w:abstractNumId="4" w15:restartNumberingAfterBreak="0">
    <w:nsid w:val="2F244728"/>
    <w:multiLevelType w:val="singleLevel"/>
    <w:tmpl w:val="7C4CDEA8"/>
    <w:lvl w:ilvl="0">
      <w:start w:val="1"/>
      <w:numFmt w:val="none"/>
      <w:lvlText w:val="5.1"/>
      <w:lvlJc w:val="left"/>
      <w:pPr>
        <w:tabs>
          <w:tab w:val="num" w:pos="360"/>
        </w:tabs>
        <w:ind w:left="360" w:hanging="360"/>
      </w:pPr>
      <w:rPr>
        <w:b/>
      </w:rPr>
    </w:lvl>
  </w:abstractNum>
  <w:abstractNum w:abstractNumId="5" w15:restartNumberingAfterBreak="0">
    <w:nsid w:val="316E7625"/>
    <w:multiLevelType w:val="singleLevel"/>
    <w:tmpl w:val="B602E186"/>
    <w:lvl w:ilvl="0">
      <w:start w:val="1"/>
      <w:numFmt w:val="bullet"/>
      <w:pStyle w:val="SumPoint"/>
      <w:lvlText w:val=""/>
      <w:lvlJc w:val="left"/>
      <w:pPr>
        <w:tabs>
          <w:tab w:val="num" w:pos="360"/>
        </w:tabs>
        <w:ind w:left="340" w:hanging="340"/>
      </w:pPr>
      <w:rPr>
        <w:rFonts w:ascii="Symbol" w:hAnsi="Symbol" w:hint="default"/>
      </w:rPr>
    </w:lvl>
  </w:abstractNum>
  <w:abstractNum w:abstractNumId="6" w15:restartNumberingAfterBreak="0">
    <w:nsid w:val="31DF7004"/>
    <w:multiLevelType w:val="hybridMultilevel"/>
    <w:tmpl w:val="22A6A1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A0043E"/>
    <w:multiLevelType w:val="singleLevel"/>
    <w:tmpl w:val="63CC268A"/>
    <w:lvl w:ilvl="0">
      <w:start w:val="10"/>
      <w:numFmt w:val="bullet"/>
      <w:lvlText w:val="-"/>
      <w:lvlJc w:val="left"/>
      <w:pPr>
        <w:tabs>
          <w:tab w:val="num" w:pos="644"/>
        </w:tabs>
        <w:ind w:left="624" w:hanging="340"/>
      </w:pPr>
      <w:rPr>
        <w:rFonts w:hint="default"/>
      </w:rPr>
    </w:lvl>
  </w:abstractNum>
  <w:abstractNum w:abstractNumId="8" w15:restartNumberingAfterBreak="0">
    <w:nsid w:val="432A55A3"/>
    <w:multiLevelType w:val="hybridMultilevel"/>
    <w:tmpl w:val="6282B3B6"/>
    <w:lvl w:ilvl="0" w:tplc="FEB03718">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71D34B4"/>
    <w:multiLevelType w:val="hybridMultilevel"/>
    <w:tmpl w:val="21985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8CF46C3"/>
    <w:multiLevelType w:val="hybridMultilevel"/>
    <w:tmpl w:val="1248A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 w:numId="6">
    <w:abstractNumId w:val="5"/>
  </w:num>
  <w:num w:numId="7">
    <w:abstractNumId w:val="7"/>
  </w:num>
  <w:num w:numId="8">
    <w:abstractNumId w:val="6"/>
  </w:num>
  <w:num w:numId="9">
    <w:abstractNumId w:val="9"/>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A0A"/>
    <w:rsid w:val="002B0CDC"/>
    <w:rsid w:val="002B3C80"/>
    <w:rsid w:val="003F1540"/>
    <w:rsid w:val="004E194F"/>
    <w:rsid w:val="00617A0A"/>
    <w:rsid w:val="007E4F2F"/>
    <w:rsid w:val="007F4AC2"/>
    <w:rsid w:val="00857F28"/>
    <w:rsid w:val="0087226A"/>
    <w:rsid w:val="0087527E"/>
    <w:rsid w:val="00922862"/>
    <w:rsid w:val="00A85B42"/>
    <w:rsid w:val="00AB5A7F"/>
    <w:rsid w:val="00B31AD4"/>
    <w:rsid w:val="00C06A48"/>
    <w:rsid w:val="00CF5B39"/>
    <w:rsid w:val="00D703C2"/>
    <w:rsid w:val="00E02E26"/>
    <w:rsid w:val="00EA6B41"/>
    <w:rsid w:val="00F80F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45C9EF9-1339-4579-BEB7-C5F6576E9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17A0A"/>
    <w:pPr>
      <w:jc w:val="both"/>
    </w:pPr>
    <w:rPr>
      <w:rFonts w:ascii="Arial" w:hAnsi="Arial"/>
      <w:sz w:val="24"/>
      <w:lang w:eastAsia="en-US"/>
    </w:rPr>
  </w:style>
  <w:style w:type="paragraph" w:styleId="Heading1">
    <w:name w:val="heading 1"/>
    <w:basedOn w:val="Normal"/>
    <w:next w:val="Normal"/>
    <w:link w:val="Heading1Char"/>
    <w:qFormat/>
    <w:rsid w:val="00617A0A"/>
    <w:pPr>
      <w:keepNext/>
      <w:jc w:val="center"/>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_2"/>
    <w:basedOn w:val="Normal"/>
    <w:pPr>
      <w:spacing w:after="120"/>
      <w:ind w:left="1134"/>
    </w:pPr>
    <w:rPr>
      <w:color w:val="000000"/>
      <w:sz w:val="22"/>
      <w:lang w:val="en-GB"/>
    </w:rPr>
  </w:style>
  <w:style w:type="character" w:customStyle="1" w:styleId="Heading1Char">
    <w:name w:val="Heading 1 Char"/>
    <w:basedOn w:val="DefaultParagraphFont"/>
    <w:link w:val="Heading1"/>
    <w:rsid w:val="00617A0A"/>
    <w:rPr>
      <w:rFonts w:ascii="Arial" w:hAnsi="Arial"/>
      <w:b/>
      <w:sz w:val="36"/>
      <w:lang w:eastAsia="en-US"/>
    </w:rPr>
  </w:style>
  <w:style w:type="paragraph" w:styleId="Header">
    <w:name w:val="header"/>
    <w:basedOn w:val="Normal"/>
    <w:link w:val="HeaderChar"/>
    <w:rsid w:val="00617A0A"/>
    <w:pPr>
      <w:tabs>
        <w:tab w:val="center" w:pos="4320"/>
        <w:tab w:val="right" w:pos="8640"/>
      </w:tabs>
    </w:pPr>
  </w:style>
  <w:style w:type="character" w:customStyle="1" w:styleId="HeaderChar">
    <w:name w:val="Header Char"/>
    <w:basedOn w:val="DefaultParagraphFont"/>
    <w:link w:val="Header"/>
    <w:rsid w:val="00617A0A"/>
    <w:rPr>
      <w:rFonts w:ascii="Arial" w:hAnsi="Arial"/>
      <w:sz w:val="24"/>
      <w:lang w:eastAsia="en-US"/>
    </w:rPr>
  </w:style>
  <w:style w:type="paragraph" w:customStyle="1" w:styleId="NumberedPara">
    <w:name w:val="Numbered Para"/>
    <w:basedOn w:val="Normal"/>
    <w:next w:val="Normal"/>
    <w:rsid w:val="00617A0A"/>
    <w:pPr>
      <w:numPr>
        <w:numId w:val="1"/>
      </w:numPr>
      <w:spacing w:before="120" w:after="120"/>
    </w:pPr>
    <w:rPr>
      <w:b/>
    </w:rPr>
  </w:style>
  <w:style w:type="paragraph" w:styleId="BodyTextIndent">
    <w:name w:val="Body Text Indent"/>
    <w:basedOn w:val="Normal"/>
    <w:link w:val="BodyTextIndentChar"/>
    <w:rsid w:val="00617A0A"/>
    <w:pPr>
      <w:ind w:left="397"/>
    </w:pPr>
  </w:style>
  <w:style w:type="character" w:customStyle="1" w:styleId="BodyTextIndentChar">
    <w:name w:val="Body Text Indent Char"/>
    <w:basedOn w:val="DefaultParagraphFont"/>
    <w:link w:val="BodyTextIndent"/>
    <w:rsid w:val="00617A0A"/>
    <w:rPr>
      <w:rFonts w:ascii="Arial" w:hAnsi="Arial"/>
      <w:sz w:val="24"/>
      <w:lang w:eastAsia="en-US"/>
    </w:rPr>
  </w:style>
  <w:style w:type="paragraph" w:customStyle="1" w:styleId="NumberedPara1">
    <w:name w:val="Numbered Para1"/>
    <w:basedOn w:val="Normal"/>
    <w:rsid w:val="00617A0A"/>
    <w:pPr>
      <w:numPr>
        <w:ilvl w:val="1"/>
        <w:numId w:val="1"/>
      </w:numPr>
      <w:spacing w:before="120" w:after="120"/>
    </w:pPr>
    <w:rPr>
      <w:b/>
    </w:rPr>
  </w:style>
  <w:style w:type="paragraph" w:customStyle="1" w:styleId="NumberedPara2">
    <w:name w:val="Numbered Para2"/>
    <w:basedOn w:val="Normal"/>
    <w:rsid w:val="00617A0A"/>
    <w:pPr>
      <w:numPr>
        <w:ilvl w:val="2"/>
        <w:numId w:val="1"/>
      </w:numPr>
      <w:spacing w:before="120" w:after="120"/>
    </w:pPr>
  </w:style>
  <w:style w:type="paragraph" w:customStyle="1" w:styleId="NumberedPara3">
    <w:name w:val="Numbered Para3"/>
    <w:basedOn w:val="Normal"/>
    <w:rsid w:val="00617A0A"/>
    <w:pPr>
      <w:numPr>
        <w:ilvl w:val="3"/>
        <w:numId w:val="1"/>
      </w:numPr>
      <w:spacing w:before="120" w:after="120"/>
    </w:pPr>
  </w:style>
  <w:style w:type="paragraph" w:customStyle="1" w:styleId="NumberedPara4">
    <w:name w:val="Numbered Para4"/>
    <w:basedOn w:val="Normal"/>
    <w:rsid w:val="00617A0A"/>
    <w:pPr>
      <w:numPr>
        <w:ilvl w:val="4"/>
        <w:numId w:val="1"/>
      </w:numPr>
      <w:spacing w:before="120" w:after="120"/>
    </w:pPr>
  </w:style>
  <w:style w:type="paragraph" w:customStyle="1" w:styleId="NumberedPara5">
    <w:name w:val="Numbered Para5"/>
    <w:basedOn w:val="Normal"/>
    <w:rsid w:val="00617A0A"/>
    <w:pPr>
      <w:numPr>
        <w:ilvl w:val="5"/>
        <w:numId w:val="1"/>
      </w:numPr>
      <w:spacing w:before="120" w:after="120"/>
    </w:pPr>
  </w:style>
  <w:style w:type="paragraph" w:customStyle="1" w:styleId="OfficerFile">
    <w:name w:val="Officer File"/>
    <w:basedOn w:val="Normal"/>
    <w:next w:val="Normal"/>
    <w:rsid w:val="00617A0A"/>
    <w:rPr>
      <w:b/>
    </w:rPr>
  </w:style>
  <w:style w:type="paragraph" w:customStyle="1" w:styleId="SummaryPoints">
    <w:name w:val="Summary Points"/>
    <w:basedOn w:val="Normal"/>
    <w:rsid w:val="00617A0A"/>
    <w:pPr>
      <w:numPr>
        <w:numId w:val="2"/>
      </w:numPr>
      <w:spacing w:after="160"/>
    </w:pPr>
  </w:style>
  <w:style w:type="paragraph" w:customStyle="1" w:styleId="SumPoint">
    <w:name w:val="Sum Point"/>
    <w:basedOn w:val="Normal"/>
    <w:rsid w:val="00617A0A"/>
    <w:pPr>
      <w:numPr>
        <w:numId w:val="6"/>
      </w:numPr>
      <w:spacing w:after="160"/>
      <w:jc w:val="left"/>
    </w:pPr>
  </w:style>
  <w:style w:type="paragraph" w:styleId="BodyText">
    <w:name w:val="Body Text"/>
    <w:basedOn w:val="Normal"/>
    <w:link w:val="BodyTextChar"/>
    <w:rsid w:val="00617A0A"/>
    <w:pPr>
      <w:spacing w:after="120"/>
      <w:ind w:left="357"/>
    </w:pPr>
  </w:style>
  <w:style w:type="character" w:customStyle="1" w:styleId="BodyTextChar">
    <w:name w:val="Body Text Char"/>
    <w:basedOn w:val="DefaultParagraphFont"/>
    <w:link w:val="BodyText"/>
    <w:rsid w:val="00617A0A"/>
    <w:rPr>
      <w:rFonts w:ascii="Arial" w:hAnsi="Arial"/>
      <w:sz w:val="24"/>
      <w:lang w:eastAsia="en-US"/>
    </w:rPr>
  </w:style>
  <w:style w:type="paragraph" w:styleId="Revision">
    <w:name w:val="Revision"/>
    <w:hidden/>
    <w:uiPriority w:val="99"/>
    <w:semiHidden/>
    <w:rsid w:val="00617A0A"/>
    <w:rPr>
      <w:rFonts w:ascii="Arial" w:hAnsi="Arial"/>
      <w:sz w:val="24"/>
      <w:lang w:eastAsia="en-US"/>
    </w:rPr>
  </w:style>
  <w:style w:type="paragraph" w:styleId="BalloonText">
    <w:name w:val="Balloon Text"/>
    <w:basedOn w:val="Normal"/>
    <w:link w:val="BalloonTextChar"/>
    <w:uiPriority w:val="99"/>
    <w:semiHidden/>
    <w:unhideWhenUsed/>
    <w:rsid w:val="002B3C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C80"/>
    <w:rPr>
      <w:rFonts w:ascii="Segoe UI" w:hAnsi="Segoe UI" w:cs="Segoe UI"/>
      <w:sz w:val="18"/>
      <w:szCs w:val="18"/>
      <w:lang w:eastAsia="en-US"/>
    </w:rPr>
  </w:style>
  <w:style w:type="paragraph" w:styleId="ListParagraph">
    <w:name w:val="List Paragraph"/>
    <w:basedOn w:val="Normal"/>
    <w:uiPriority w:val="34"/>
    <w:qFormat/>
    <w:rsid w:val="002B3C80"/>
    <w:pPr>
      <w:ind w:left="720"/>
      <w:contextualSpacing/>
      <w:jc w:val="left"/>
    </w:pPr>
    <w:rPr>
      <w:sz w:val="20"/>
    </w:rPr>
  </w:style>
  <w:style w:type="paragraph" w:styleId="Footer">
    <w:name w:val="footer"/>
    <w:basedOn w:val="Normal"/>
    <w:link w:val="FooterChar"/>
    <w:uiPriority w:val="99"/>
    <w:unhideWhenUsed/>
    <w:rsid w:val="00922862"/>
    <w:pPr>
      <w:tabs>
        <w:tab w:val="center" w:pos="4513"/>
        <w:tab w:val="right" w:pos="9026"/>
      </w:tabs>
    </w:pPr>
  </w:style>
  <w:style w:type="character" w:customStyle="1" w:styleId="FooterChar">
    <w:name w:val="Footer Char"/>
    <w:basedOn w:val="DefaultParagraphFont"/>
    <w:link w:val="Footer"/>
    <w:uiPriority w:val="99"/>
    <w:rsid w:val="00922862"/>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81120-B261-47C9-879F-7328D1665AD1}">
  <ds:schemaRefs>
    <ds:schemaRef ds:uri="http://www.w3.org/2001/XMLSchema"/>
  </ds:schemaRefs>
</ds:datastoreItem>
</file>

<file path=customXml/itemProps2.xml><?xml version="1.0" encoding="utf-8"?>
<ds:datastoreItem xmlns:ds="http://schemas.openxmlformats.org/officeDocument/2006/customXml" ds:itemID="{AC7A9A6A-AD6C-4B90-AF46-1AD882216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5</Pages>
  <Words>1623</Words>
  <Characters>9253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CoGG</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Brady</dc:creator>
  <cp:keywords/>
  <dc:description/>
  <cp:lastModifiedBy>Tanya Brady</cp:lastModifiedBy>
  <cp:revision>11</cp:revision>
  <cp:lastPrinted>2017-07-13T01:13:00Z</cp:lastPrinted>
  <dcterms:created xsi:type="dcterms:W3CDTF">2017-05-30T05:32:00Z</dcterms:created>
  <dcterms:modified xsi:type="dcterms:W3CDTF">2020-08-25T05:20:00Z</dcterms:modified>
</cp:coreProperties>
</file>