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9026"/>
      </w:tblGrid>
      <w:tr w:rsidR="00C571BB" w:rsidRPr="00C571BB" w14:paraId="696E3901" w14:textId="77777777" w:rsidTr="00C571BB">
        <w:trPr>
          <w:tblCellSpacing w:w="0" w:type="dxa"/>
        </w:trPr>
        <w:tc>
          <w:tcPr>
            <w:tcW w:w="0" w:type="auto"/>
            <w:tcMar>
              <w:top w:w="375" w:type="dxa"/>
              <w:left w:w="375" w:type="dxa"/>
              <w:bottom w:w="150" w:type="dxa"/>
              <w:right w:w="375" w:type="dxa"/>
            </w:tcMar>
            <w:vAlign w:val="center"/>
            <w:hideMark/>
          </w:tcPr>
          <w:p w14:paraId="270E44B2" w14:textId="659066C6" w:rsidR="00C571BB" w:rsidRPr="00C571BB" w:rsidRDefault="00C571BB" w:rsidP="00C571BB">
            <w:pPr>
              <w:spacing w:after="0" w:line="240" w:lineRule="auto"/>
              <w:rPr>
                <w:rFonts w:ascii="Calibri" w:eastAsia="Times New Roman" w:hAnsi="Calibri" w:cs="Calibri"/>
                <w:b/>
                <w:bCs/>
                <w:color w:val="CFDE8F"/>
                <w:sz w:val="32"/>
                <w:szCs w:val="32"/>
                <w:lang w:eastAsia="en-AU"/>
              </w:rPr>
            </w:pPr>
            <w:r w:rsidRPr="00C571BB">
              <w:rPr>
                <w:rFonts w:ascii="Calibri" w:eastAsia="Times New Roman" w:hAnsi="Calibri" w:cs="Calibri"/>
                <w:b/>
                <w:bCs/>
                <w:color w:val="CFDE8F"/>
                <w:sz w:val="32"/>
                <w:szCs w:val="32"/>
                <w:lang w:eastAsia="en-AU"/>
              </w:rPr>
              <w:t>ENTERPRISE AGREEMENT UPDATE</w:t>
            </w:r>
            <w:r>
              <w:rPr>
                <w:rFonts w:ascii="Calibri" w:eastAsia="Times New Roman" w:hAnsi="Calibri" w:cs="Calibri"/>
                <w:b/>
                <w:bCs/>
                <w:color w:val="CFDE8F"/>
                <w:sz w:val="32"/>
                <w:szCs w:val="32"/>
                <w:lang w:eastAsia="en-AU"/>
              </w:rPr>
              <w:t xml:space="preserve"> (13 April 2021)</w:t>
            </w:r>
            <w:bookmarkStart w:id="0" w:name="_GoBack"/>
            <w:bookmarkEnd w:id="0"/>
          </w:p>
        </w:tc>
      </w:tr>
      <w:tr w:rsidR="00C571BB" w:rsidRPr="00C571BB" w14:paraId="0C507359" w14:textId="77777777" w:rsidTr="00C571BB">
        <w:trPr>
          <w:tblCellSpacing w:w="0" w:type="dxa"/>
        </w:trPr>
        <w:tc>
          <w:tcPr>
            <w:tcW w:w="0" w:type="auto"/>
            <w:tcMar>
              <w:top w:w="0" w:type="dxa"/>
              <w:left w:w="375" w:type="dxa"/>
              <w:bottom w:w="375" w:type="dxa"/>
              <w:right w:w="375" w:type="dxa"/>
            </w:tcMar>
            <w:vAlign w:val="center"/>
            <w:hideMark/>
          </w:tcPr>
          <w:p w14:paraId="448DBB1F" w14:textId="77777777" w:rsidR="00C571BB" w:rsidRPr="00C571BB" w:rsidRDefault="00C571BB" w:rsidP="00C571BB">
            <w:pPr>
              <w:spacing w:after="0" w:line="345" w:lineRule="atLeast"/>
              <w:rPr>
                <w:rFonts w:ascii="Arial" w:eastAsia="Times New Roman" w:hAnsi="Arial" w:cs="Arial"/>
                <w:color w:val="221E1F"/>
                <w:sz w:val="23"/>
                <w:szCs w:val="23"/>
                <w:lang w:eastAsia="en-AU"/>
              </w:rPr>
            </w:pPr>
            <w:r w:rsidRPr="00C571BB">
              <w:rPr>
                <w:rFonts w:ascii="Arial" w:eastAsia="Times New Roman" w:hAnsi="Arial" w:cs="Arial"/>
                <w:color w:val="221E1F"/>
                <w:sz w:val="23"/>
                <w:szCs w:val="23"/>
                <w:lang w:eastAsia="en-AU"/>
              </w:rPr>
              <w:t>The 2021 Enterprise agreement (EA) bargaining period has commenced. If you’re covered by the City of Greater Geelong Enterprise Agreement (No. 10) 2020, you should have received your notice of Representational Rights in the mail. If you didn’t receive yours, email </w:t>
            </w:r>
            <w:hyperlink r:id="rId7" w:history="1">
              <w:r w:rsidRPr="00C571BB">
                <w:rPr>
                  <w:rFonts w:ascii="Arial" w:eastAsia="Times New Roman" w:hAnsi="Arial" w:cs="Arial"/>
                  <w:color w:val="218559"/>
                  <w:sz w:val="23"/>
                  <w:szCs w:val="23"/>
                  <w:u w:val="single"/>
                  <w:lang w:eastAsia="en-AU"/>
                </w:rPr>
                <w:t>EBA2021@geelongcity.vic.gov.au</w:t>
              </w:r>
            </w:hyperlink>
            <w:r w:rsidRPr="00C571BB">
              <w:rPr>
                <w:rFonts w:ascii="Arial" w:eastAsia="Times New Roman" w:hAnsi="Arial" w:cs="Arial"/>
                <w:color w:val="221E1F"/>
                <w:sz w:val="23"/>
                <w:szCs w:val="23"/>
                <w:lang w:eastAsia="en-AU"/>
              </w:rPr>
              <w:br/>
              <w:t> </w:t>
            </w:r>
            <w:r w:rsidRPr="00C571BB">
              <w:rPr>
                <w:rFonts w:ascii="Arial" w:eastAsia="Times New Roman" w:hAnsi="Arial" w:cs="Arial"/>
                <w:color w:val="221E1F"/>
                <w:sz w:val="23"/>
                <w:szCs w:val="23"/>
                <w:lang w:eastAsia="en-AU"/>
              </w:rPr>
              <w:br/>
              <w:t>Representatives of the City will now begin regularly meeting with the three unions who are a party to the Agreement, as well as with any other nominated bargaining representatives, to begin working on a replacement Agreement.</w:t>
            </w:r>
            <w:r w:rsidRPr="00C571BB">
              <w:rPr>
                <w:rFonts w:ascii="Arial" w:eastAsia="Times New Roman" w:hAnsi="Arial" w:cs="Arial"/>
                <w:color w:val="221E1F"/>
                <w:sz w:val="23"/>
                <w:szCs w:val="23"/>
                <w:lang w:eastAsia="en-AU"/>
              </w:rPr>
              <w:br/>
              <w:t> </w:t>
            </w:r>
            <w:r w:rsidRPr="00C571BB">
              <w:rPr>
                <w:rFonts w:ascii="Arial" w:eastAsia="Times New Roman" w:hAnsi="Arial" w:cs="Arial"/>
                <w:color w:val="221E1F"/>
                <w:sz w:val="23"/>
                <w:szCs w:val="23"/>
                <w:lang w:eastAsia="en-AU"/>
              </w:rPr>
              <w:br/>
              <w:t>In the coming weeks the bargaining representatives will share their logs of claim (list of desired agreement improvements) with each other, and these documents will form the basis of the discussions.</w:t>
            </w:r>
            <w:r w:rsidRPr="00C571BB">
              <w:rPr>
                <w:rFonts w:ascii="Arial" w:eastAsia="Times New Roman" w:hAnsi="Arial" w:cs="Arial"/>
                <w:color w:val="221E1F"/>
                <w:sz w:val="23"/>
                <w:szCs w:val="23"/>
                <w:lang w:eastAsia="en-AU"/>
              </w:rPr>
              <w:br/>
              <w:t> </w:t>
            </w:r>
            <w:r w:rsidRPr="00C571BB">
              <w:rPr>
                <w:rFonts w:ascii="Arial" w:eastAsia="Times New Roman" w:hAnsi="Arial" w:cs="Arial"/>
                <w:color w:val="221E1F"/>
                <w:sz w:val="23"/>
                <w:szCs w:val="23"/>
                <w:lang w:eastAsia="en-AU"/>
              </w:rPr>
              <w:br/>
              <w:t>If you have feedback on the current agreement, reach out to your bargaining representative or people leader for further action.</w:t>
            </w:r>
            <w:r w:rsidRPr="00C571BB">
              <w:rPr>
                <w:rFonts w:ascii="Arial" w:eastAsia="Times New Roman" w:hAnsi="Arial" w:cs="Arial"/>
                <w:color w:val="221E1F"/>
                <w:sz w:val="23"/>
                <w:szCs w:val="23"/>
                <w:lang w:eastAsia="en-AU"/>
              </w:rPr>
              <w:br/>
              <w:t> </w:t>
            </w:r>
            <w:r w:rsidRPr="00C571BB">
              <w:rPr>
                <w:rFonts w:ascii="Arial" w:eastAsia="Times New Roman" w:hAnsi="Arial" w:cs="Arial"/>
                <w:color w:val="221E1F"/>
                <w:sz w:val="23"/>
                <w:szCs w:val="23"/>
                <w:lang w:eastAsia="en-AU"/>
              </w:rPr>
              <w:br/>
              <w:t>Bargaining will continue until an ‘in principle’ agreement is reached. The City will share the draft document for viewing by all employees and then conduct an official voting process.</w:t>
            </w:r>
            <w:r w:rsidRPr="00C571BB">
              <w:rPr>
                <w:rFonts w:ascii="Arial" w:eastAsia="Times New Roman" w:hAnsi="Arial" w:cs="Arial"/>
                <w:color w:val="221E1F"/>
                <w:sz w:val="23"/>
                <w:szCs w:val="23"/>
                <w:lang w:eastAsia="en-AU"/>
              </w:rPr>
              <w:br/>
              <w:t> </w:t>
            </w:r>
            <w:r w:rsidRPr="00C571BB">
              <w:rPr>
                <w:rFonts w:ascii="Arial" w:eastAsia="Times New Roman" w:hAnsi="Arial" w:cs="Arial"/>
                <w:color w:val="221E1F"/>
                <w:sz w:val="23"/>
                <w:szCs w:val="23"/>
                <w:lang w:eastAsia="en-AU"/>
              </w:rPr>
              <w:br/>
              <w:t>The current Enterprise Agreement will remain in place until such time as a new Agreement is ratified by the Fair Work Commission.</w:t>
            </w:r>
            <w:r w:rsidRPr="00C571BB">
              <w:rPr>
                <w:rFonts w:ascii="Arial" w:eastAsia="Times New Roman" w:hAnsi="Arial" w:cs="Arial"/>
                <w:color w:val="221E1F"/>
                <w:sz w:val="23"/>
                <w:szCs w:val="23"/>
                <w:lang w:eastAsia="en-AU"/>
              </w:rPr>
              <w:br/>
              <w:t> </w:t>
            </w:r>
            <w:r w:rsidRPr="00C571BB">
              <w:rPr>
                <w:rFonts w:ascii="Arial" w:eastAsia="Times New Roman" w:hAnsi="Arial" w:cs="Arial"/>
                <w:color w:val="221E1F"/>
                <w:sz w:val="23"/>
                <w:szCs w:val="23"/>
                <w:lang w:eastAsia="en-AU"/>
              </w:rPr>
              <w:br/>
              <w:t>If you have any questions about the bargaining process, or wish to provide any ideas or feedback please reach out to the Policy and Workplace Relations team by email at </w:t>
            </w:r>
            <w:hyperlink r:id="rId8" w:history="1">
              <w:r w:rsidRPr="00C571BB">
                <w:rPr>
                  <w:rFonts w:ascii="Arial" w:eastAsia="Times New Roman" w:hAnsi="Arial" w:cs="Arial"/>
                  <w:color w:val="218559"/>
                  <w:sz w:val="23"/>
                  <w:szCs w:val="23"/>
                  <w:u w:val="single"/>
                  <w:lang w:eastAsia="en-AU"/>
                </w:rPr>
                <w:t>EBA2021@geelongcity.vic.gov.au</w:t>
              </w:r>
            </w:hyperlink>
          </w:p>
        </w:tc>
      </w:tr>
    </w:tbl>
    <w:p w14:paraId="714C4710" w14:textId="77777777" w:rsidR="00EB70F5" w:rsidRDefault="0048049B"/>
    <w:sectPr w:rsidR="00EB70F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87BF4" w14:textId="77777777" w:rsidR="0048049B" w:rsidRDefault="0048049B" w:rsidP="00C571BB">
      <w:pPr>
        <w:spacing w:after="0" w:line="240" w:lineRule="auto"/>
      </w:pPr>
      <w:r>
        <w:separator/>
      </w:r>
    </w:p>
  </w:endnote>
  <w:endnote w:type="continuationSeparator" w:id="0">
    <w:p w14:paraId="3A1C7685" w14:textId="77777777" w:rsidR="0048049B" w:rsidRDefault="0048049B" w:rsidP="00C57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4A85B" w14:textId="77777777" w:rsidR="00C571BB" w:rsidRDefault="00C571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57621" w14:textId="77777777" w:rsidR="00C571BB" w:rsidRDefault="00C571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88781" w14:textId="77777777" w:rsidR="00C571BB" w:rsidRDefault="00C57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7E1C94" w14:textId="77777777" w:rsidR="0048049B" w:rsidRDefault="0048049B" w:rsidP="00C571BB">
      <w:pPr>
        <w:spacing w:after="0" w:line="240" w:lineRule="auto"/>
      </w:pPr>
      <w:r>
        <w:separator/>
      </w:r>
    </w:p>
  </w:footnote>
  <w:footnote w:type="continuationSeparator" w:id="0">
    <w:p w14:paraId="705D3C04" w14:textId="77777777" w:rsidR="0048049B" w:rsidRDefault="0048049B" w:rsidP="00C57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526E6" w14:textId="77777777" w:rsidR="00C571BB" w:rsidRDefault="00C571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4C995" w14:textId="77777777" w:rsidR="00C571BB" w:rsidRDefault="00C571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86A9E" w14:textId="77777777" w:rsidR="00C571BB" w:rsidRDefault="00C571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1BB"/>
    <w:rsid w:val="0003095A"/>
    <w:rsid w:val="0048049B"/>
    <w:rsid w:val="007C5961"/>
    <w:rsid w:val="00C571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0B1A5"/>
  <w15:chartTrackingRefBased/>
  <w15:docId w15:val="{ED1FB3A5-37F9-40D5-893A-0D78F4CB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1BB"/>
  </w:style>
  <w:style w:type="paragraph" w:styleId="Footer">
    <w:name w:val="footer"/>
    <w:basedOn w:val="Normal"/>
    <w:link w:val="FooterChar"/>
    <w:uiPriority w:val="99"/>
    <w:unhideWhenUsed/>
    <w:rsid w:val="00C57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1BB"/>
  </w:style>
  <w:style w:type="character" w:styleId="Hyperlink">
    <w:name w:val="Hyperlink"/>
    <w:basedOn w:val="DefaultParagraphFont"/>
    <w:uiPriority w:val="99"/>
    <w:semiHidden/>
    <w:unhideWhenUsed/>
    <w:rsid w:val="00C571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180238">
      <w:bodyDiv w:val="1"/>
      <w:marLeft w:val="0"/>
      <w:marRight w:val="0"/>
      <w:marTop w:val="0"/>
      <w:marBottom w:val="0"/>
      <w:divBdr>
        <w:top w:val="none" w:sz="0" w:space="0" w:color="auto"/>
        <w:left w:val="none" w:sz="0" w:space="0" w:color="auto"/>
        <w:bottom w:val="none" w:sz="0" w:space="0" w:color="auto"/>
        <w:right w:val="none" w:sz="0" w:space="0" w:color="auto"/>
      </w:divBdr>
      <w:divsChild>
        <w:div w:id="1809056658">
          <w:marLeft w:val="0"/>
          <w:marRight w:val="0"/>
          <w:marTop w:val="0"/>
          <w:marBottom w:val="0"/>
          <w:divBdr>
            <w:top w:val="none" w:sz="0" w:space="0" w:color="auto"/>
            <w:left w:val="none" w:sz="0" w:space="0" w:color="auto"/>
            <w:bottom w:val="none" w:sz="0" w:space="0" w:color="auto"/>
            <w:right w:val="none" w:sz="0" w:space="0" w:color="auto"/>
          </w:divBdr>
        </w:div>
        <w:div w:id="338655615">
          <w:marLeft w:val="0"/>
          <w:marRight w:val="0"/>
          <w:marTop w:val="0"/>
          <w:marBottom w:val="0"/>
          <w:divBdr>
            <w:top w:val="none" w:sz="0" w:space="0" w:color="auto"/>
            <w:left w:val="none" w:sz="0" w:space="0" w:color="auto"/>
            <w:bottom w:val="none" w:sz="0" w:space="0" w:color="auto"/>
            <w:right w:val="none" w:sz="0" w:space="0" w:color="auto"/>
          </w:divBdr>
          <w:divsChild>
            <w:div w:id="1610965496">
              <w:marLeft w:val="0"/>
              <w:marRight w:val="0"/>
              <w:marTop w:val="0"/>
              <w:marBottom w:val="0"/>
              <w:divBdr>
                <w:top w:val="none" w:sz="0" w:space="0" w:color="auto"/>
                <w:left w:val="none" w:sz="0" w:space="0" w:color="auto"/>
                <w:bottom w:val="none" w:sz="0" w:space="0" w:color="auto"/>
                <w:right w:val="none" w:sz="0" w:space="0" w:color="auto"/>
              </w:divBdr>
              <w:divsChild>
                <w:div w:id="14230696">
                  <w:marLeft w:val="0"/>
                  <w:marRight w:val="0"/>
                  <w:marTop w:val="0"/>
                  <w:marBottom w:val="0"/>
                  <w:divBdr>
                    <w:top w:val="none" w:sz="0" w:space="0" w:color="auto"/>
                    <w:left w:val="none" w:sz="0" w:space="0" w:color="auto"/>
                    <w:bottom w:val="none" w:sz="0" w:space="0" w:color="auto"/>
                    <w:right w:val="none" w:sz="0" w:space="0" w:color="auto"/>
                  </w:divBdr>
                  <w:divsChild>
                    <w:div w:id="384527911">
                      <w:marLeft w:val="0"/>
                      <w:marRight w:val="0"/>
                      <w:marTop w:val="0"/>
                      <w:marBottom w:val="0"/>
                      <w:divBdr>
                        <w:top w:val="none" w:sz="0" w:space="0" w:color="auto"/>
                        <w:left w:val="none" w:sz="0" w:space="0" w:color="auto"/>
                        <w:bottom w:val="none" w:sz="0" w:space="0" w:color="auto"/>
                        <w:right w:val="none" w:sz="0" w:space="0" w:color="auto"/>
                      </w:divBdr>
                      <w:divsChild>
                        <w:div w:id="1972786930">
                          <w:marLeft w:val="0"/>
                          <w:marRight w:val="0"/>
                          <w:marTop w:val="0"/>
                          <w:marBottom w:val="0"/>
                          <w:divBdr>
                            <w:top w:val="none" w:sz="0" w:space="0" w:color="auto"/>
                            <w:left w:val="none" w:sz="0" w:space="0" w:color="auto"/>
                            <w:bottom w:val="none" w:sz="0" w:space="0" w:color="auto"/>
                            <w:right w:val="none" w:sz="0" w:space="0" w:color="auto"/>
                          </w:divBdr>
                          <w:divsChild>
                            <w:div w:id="1013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A2021@geelongcity.vic.gov.a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EBA2021@geelongcity.vic.gov.au"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4081A527-6EDD-4CEA-B87B-433B6C7F09A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Esdale</dc:creator>
  <cp:keywords/>
  <dc:description/>
  <cp:lastModifiedBy>Thomas Esdale</cp:lastModifiedBy>
  <cp:revision>1</cp:revision>
  <dcterms:created xsi:type="dcterms:W3CDTF">2021-08-09T01:39:00Z</dcterms:created>
  <dcterms:modified xsi:type="dcterms:W3CDTF">2021-08-09T01:41:00Z</dcterms:modified>
</cp:coreProperties>
</file>