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08C46" w14:textId="5F77EF00" w:rsidR="000F5529" w:rsidRPr="000F5529" w:rsidRDefault="000F5529" w:rsidP="000F5529">
      <w:pPr>
        <w:shd w:val="clear" w:color="auto" w:fill="FFFFFF"/>
        <w:spacing w:after="0" w:line="240" w:lineRule="auto"/>
        <w:rPr>
          <w:rFonts w:ascii="Calibri" w:eastAsia="Times New Roman" w:hAnsi="Calibri" w:cs="Calibri"/>
          <w:b/>
          <w:bCs/>
          <w:color w:val="A260A3"/>
          <w:sz w:val="32"/>
          <w:szCs w:val="32"/>
          <w:lang w:eastAsia="en-AU"/>
        </w:rPr>
      </w:pPr>
      <w:r w:rsidRPr="000F5529">
        <w:rPr>
          <w:rFonts w:ascii="Calibri" w:eastAsia="Times New Roman" w:hAnsi="Calibri" w:cs="Calibri"/>
          <w:b/>
          <w:bCs/>
          <w:color w:val="A260A3"/>
          <w:sz w:val="32"/>
          <w:szCs w:val="32"/>
          <w:lang w:eastAsia="en-AU"/>
        </w:rPr>
        <w:t xml:space="preserve">ENTERPRISE AGREEMENT </w:t>
      </w:r>
      <w:r w:rsidR="00FF676B">
        <w:rPr>
          <w:rFonts w:ascii="Calibri" w:eastAsia="Times New Roman" w:hAnsi="Calibri" w:cs="Calibri"/>
          <w:b/>
          <w:bCs/>
          <w:color w:val="A260A3"/>
          <w:sz w:val="32"/>
          <w:szCs w:val="32"/>
          <w:lang w:eastAsia="en-AU"/>
        </w:rPr>
        <w:t xml:space="preserve">UPDATE </w:t>
      </w:r>
      <w:r>
        <w:rPr>
          <w:rFonts w:ascii="Calibri" w:eastAsia="Times New Roman" w:hAnsi="Calibri" w:cs="Calibri"/>
          <w:b/>
          <w:bCs/>
          <w:color w:val="A260A3"/>
          <w:sz w:val="32"/>
          <w:szCs w:val="32"/>
          <w:lang w:eastAsia="en-AU"/>
        </w:rPr>
        <w:t>(27 July 2021)</w:t>
      </w:r>
    </w:p>
    <w:p w14:paraId="02524CE6" w14:textId="77777777" w:rsidR="000F5529" w:rsidRPr="000F5529" w:rsidRDefault="000F5529" w:rsidP="000F5529">
      <w:pPr>
        <w:spacing w:after="0" w:line="240" w:lineRule="auto"/>
        <w:rPr>
          <w:rFonts w:ascii="Times New Roman" w:eastAsia="Times New Roman" w:hAnsi="Times New Roman" w:cs="Times New Roman"/>
          <w:sz w:val="24"/>
          <w:szCs w:val="24"/>
          <w:lang w:eastAsia="en-AU"/>
        </w:rPr>
      </w:pPr>
      <w:r w:rsidRPr="000F5529">
        <w:rPr>
          <w:rFonts w:ascii="Arial" w:eastAsia="Times New Roman" w:hAnsi="Arial" w:cs="Arial"/>
          <w:color w:val="221E1F"/>
          <w:sz w:val="23"/>
          <w:szCs w:val="23"/>
          <w:shd w:val="clear" w:color="auto" w:fill="FFFFFF"/>
          <w:lang w:eastAsia="en-AU"/>
        </w:rPr>
        <w:t> </w:t>
      </w:r>
      <w:bookmarkStart w:id="0" w:name="_GoBack"/>
      <w:bookmarkEnd w:id="0"/>
    </w:p>
    <w:p w14:paraId="2A5CC396"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Bargaining for the new City of Greater Geelong Enterprise Agreement (EA) is progressing well. The City is working closely with the unions and employee representatives to ensure that the new EA meets the needs of our employees and balances our fiscal responsibilities. </w:t>
      </w:r>
    </w:p>
    <w:p w14:paraId="43C81588"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 </w:t>
      </w:r>
    </w:p>
    <w:p w14:paraId="6DEECA2F"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The bargaining process is a collaborative process involving the unions, employee representatives and our employees. </w:t>
      </w:r>
    </w:p>
    <w:p w14:paraId="7CCF6DB9"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 </w:t>
      </w:r>
    </w:p>
    <w:p w14:paraId="3CB14DC4"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In the past few weeks our focus had been on local area schedules including for Leisure &amp; Recreation, Home &amp; Community Care, Maternal &amp; Child Health, Family Services, Engineering Services and Health &amp; Local Laws. </w:t>
      </w:r>
    </w:p>
    <w:p w14:paraId="79011FE8"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 </w:t>
      </w:r>
    </w:p>
    <w:p w14:paraId="3B3200F7"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 xml:space="preserve">Achieving positive flexible working outcomes is a key focus for the </w:t>
      </w:r>
      <w:proofErr w:type="spellStart"/>
      <w:r w:rsidRPr="000F5529">
        <w:rPr>
          <w:rFonts w:ascii="Arial" w:eastAsia="Times New Roman" w:hAnsi="Arial" w:cs="Arial"/>
          <w:color w:val="221E1F"/>
          <w:sz w:val="23"/>
          <w:szCs w:val="23"/>
          <w:lang w:eastAsia="en-AU"/>
        </w:rPr>
        <w:t>the</w:t>
      </w:r>
      <w:proofErr w:type="spellEnd"/>
      <w:r w:rsidRPr="000F5529">
        <w:rPr>
          <w:rFonts w:ascii="Arial" w:eastAsia="Times New Roman" w:hAnsi="Arial" w:cs="Arial"/>
          <w:color w:val="221E1F"/>
          <w:sz w:val="23"/>
          <w:szCs w:val="23"/>
          <w:lang w:eastAsia="en-AU"/>
        </w:rPr>
        <w:t xml:space="preserve"> City throughout this process. In the upcoming weeks, we will continue our collaborative conversations around this topic, as well as looking at leave, allowances and other provisions. </w:t>
      </w:r>
    </w:p>
    <w:p w14:paraId="085BDCF9"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 </w:t>
      </w:r>
    </w:p>
    <w:p w14:paraId="4738FCBF"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We will work closely and collaboratively with the unions and employee representatives to ensure that the best outcome is achieved for all.  </w:t>
      </w:r>
    </w:p>
    <w:p w14:paraId="7044FF61"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 </w:t>
      </w:r>
    </w:p>
    <w:p w14:paraId="22061DD5" w14:textId="77777777" w:rsidR="000F5529" w:rsidRPr="000F5529" w:rsidRDefault="000F5529" w:rsidP="000F5529">
      <w:pPr>
        <w:shd w:val="clear" w:color="auto" w:fill="FFFFFF"/>
        <w:spacing w:after="0" w:line="345" w:lineRule="atLeast"/>
        <w:rPr>
          <w:rFonts w:ascii="Arial" w:eastAsia="Times New Roman" w:hAnsi="Arial" w:cs="Arial"/>
          <w:color w:val="221E1F"/>
          <w:sz w:val="23"/>
          <w:szCs w:val="23"/>
          <w:lang w:eastAsia="en-AU"/>
        </w:rPr>
      </w:pPr>
      <w:r w:rsidRPr="000F5529">
        <w:rPr>
          <w:rFonts w:ascii="Arial" w:eastAsia="Times New Roman" w:hAnsi="Arial" w:cs="Arial"/>
          <w:color w:val="221E1F"/>
          <w:sz w:val="23"/>
          <w:szCs w:val="23"/>
          <w:lang w:eastAsia="en-AU"/>
        </w:rPr>
        <w:t>Keep an eye out for regular updates about the progress of the EA and contact the </w:t>
      </w:r>
      <w:hyperlink r:id="rId7" w:history="1">
        <w:r w:rsidRPr="000F5529">
          <w:rPr>
            <w:rFonts w:ascii="Arial" w:eastAsia="Times New Roman" w:hAnsi="Arial" w:cs="Arial"/>
            <w:color w:val="A260A3"/>
            <w:sz w:val="23"/>
            <w:szCs w:val="23"/>
            <w:u w:val="single"/>
            <w:lang w:eastAsia="en-AU"/>
          </w:rPr>
          <w:t>Policy and Workplace Relations team </w:t>
        </w:r>
      </w:hyperlink>
      <w:r w:rsidRPr="000F5529">
        <w:rPr>
          <w:rFonts w:ascii="Arial" w:eastAsia="Times New Roman" w:hAnsi="Arial" w:cs="Arial"/>
          <w:color w:val="221E1F"/>
          <w:sz w:val="23"/>
          <w:szCs w:val="23"/>
          <w:lang w:eastAsia="en-AU"/>
        </w:rPr>
        <w:t>if you have any questions.  </w:t>
      </w:r>
    </w:p>
    <w:p w14:paraId="42A040D5" w14:textId="77777777" w:rsidR="00EB70F5" w:rsidRDefault="00156F94"/>
    <w:sectPr w:rsidR="00EB70F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9B49A" w14:textId="77777777" w:rsidR="00DC2A67" w:rsidRDefault="00DC2A67" w:rsidP="000F5529">
      <w:pPr>
        <w:spacing w:after="0" w:line="240" w:lineRule="auto"/>
      </w:pPr>
      <w:r>
        <w:separator/>
      </w:r>
    </w:p>
  </w:endnote>
  <w:endnote w:type="continuationSeparator" w:id="0">
    <w:p w14:paraId="041625B7" w14:textId="77777777" w:rsidR="00DC2A67" w:rsidRDefault="00DC2A67" w:rsidP="000F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B51BA" w14:textId="77777777" w:rsidR="000F5529" w:rsidRDefault="000F5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DF328" w14:textId="77777777" w:rsidR="000F5529" w:rsidRDefault="000F5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522F1" w14:textId="77777777" w:rsidR="000F5529" w:rsidRDefault="000F5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E438" w14:textId="77777777" w:rsidR="00DC2A67" w:rsidRDefault="00DC2A67" w:rsidP="000F5529">
      <w:pPr>
        <w:spacing w:after="0" w:line="240" w:lineRule="auto"/>
      </w:pPr>
      <w:r>
        <w:separator/>
      </w:r>
    </w:p>
  </w:footnote>
  <w:footnote w:type="continuationSeparator" w:id="0">
    <w:p w14:paraId="13ADA2DF" w14:textId="77777777" w:rsidR="00DC2A67" w:rsidRDefault="00DC2A67" w:rsidP="000F5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16D4D" w14:textId="77777777" w:rsidR="000F5529" w:rsidRDefault="000F5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4AF93" w14:textId="77777777" w:rsidR="000F5529" w:rsidRDefault="000F55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B013C" w14:textId="77777777" w:rsidR="000F5529" w:rsidRDefault="000F55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529"/>
    <w:rsid w:val="0003095A"/>
    <w:rsid w:val="000F5529"/>
    <w:rsid w:val="00156F94"/>
    <w:rsid w:val="007C5961"/>
    <w:rsid w:val="00DC2A67"/>
    <w:rsid w:val="00FF67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4D3B11"/>
  <w15:chartTrackingRefBased/>
  <w15:docId w15:val="{0C35E8F6-3034-46A5-861C-27990BFC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529"/>
  </w:style>
  <w:style w:type="paragraph" w:styleId="Footer">
    <w:name w:val="footer"/>
    <w:basedOn w:val="Normal"/>
    <w:link w:val="FooterChar"/>
    <w:uiPriority w:val="99"/>
    <w:unhideWhenUsed/>
    <w:rsid w:val="000F5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529"/>
  </w:style>
  <w:style w:type="character" w:styleId="Hyperlink">
    <w:name w:val="Hyperlink"/>
    <w:basedOn w:val="DefaultParagraphFont"/>
    <w:uiPriority w:val="99"/>
    <w:semiHidden/>
    <w:unhideWhenUsed/>
    <w:rsid w:val="000F55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975919">
      <w:bodyDiv w:val="1"/>
      <w:marLeft w:val="0"/>
      <w:marRight w:val="0"/>
      <w:marTop w:val="0"/>
      <w:marBottom w:val="0"/>
      <w:divBdr>
        <w:top w:val="none" w:sz="0" w:space="0" w:color="auto"/>
        <w:left w:val="none" w:sz="0" w:space="0" w:color="auto"/>
        <w:bottom w:val="none" w:sz="0" w:space="0" w:color="auto"/>
        <w:right w:val="none" w:sz="0" w:space="0" w:color="auto"/>
      </w:divBdr>
      <w:divsChild>
        <w:div w:id="666833574">
          <w:marLeft w:val="0"/>
          <w:marRight w:val="0"/>
          <w:marTop w:val="0"/>
          <w:marBottom w:val="0"/>
          <w:divBdr>
            <w:top w:val="none" w:sz="0" w:space="0" w:color="auto"/>
            <w:left w:val="none" w:sz="0" w:space="0" w:color="auto"/>
            <w:bottom w:val="none" w:sz="0" w:space="0" w:color="auto"/>
            <w:right w:val="none" w:sz="0" w:space="0" w:color="auto"/>
          </w:divBdr>
          <w:divsChild>
            <w:div w:id="929779165">
              <w:marLeft w:val="0"/>
              <w:marRight w:val="0"/>
              <w:marTop w:val="0"/>
              <w:marBottom w:val="0"/>
              <w:divBdr>
                <w:top w:val="none" w:sz="0" w:space="0" w:color="auto"/>
                <w:left w:val="none" w:sz="0" w:space="0" w:color="auto"/>
                <w:bottom w:val="none" w:sz="0" w:space="0" w:color="auto"/>
                <w:right w:val="none" w:sz="0" w:space="0" w:color="auto"/>
              </w:divBdr>
              <w:divsChild>
                <w:div w:id="1958877114">
                  <w:marLeft w:val="0"/>
                  <w:marRight w:val="0"/>
                  <w:marTop w:val="0"/>
                  <w:marBottom w:val="0"/>
                  <w:divBdr>
                    <w:top w:val="none" w:sz="0" w:space="0" w:color="auto"/>
                    <w:left w:val="none" w:sz="0" w:space="0" w:color="auto"/>
                    <w:bottom w:val="none" w:sz="0" w:space="0" w:color="auto"/>
                    <w:right w:val="none" w:sz="0" w:space="0" w:color="auto"/>
                  </w:divBdr>
                </w:div>
                <w:div w:id="1367095160">
                  <w:marLeft w:val="0"/>
                  <w:marRight w:val="0"/>
                  <w:marTop w:val="0"/>
                  <w:marBottom w:val="0"/>
                  <w:divBdr>
                    <w:top w:val="none" w:sz="0" w:space="0" w:color="auto"/>
                    <w:left w:val="none" w:sz="0" w:space="0" w:color="auto"/>
                    <w:bottom w:val="none" w:sz="0" w:space="0" w:color="auto"/>
                    <w:right w:val="none" w:sz="0" w:space="0" w:color="auto"/>
                  </w:divBdr>
                </w:div>
                <w:div w:id="2125222793">
                  <w:marLeft w:val="0"/>
                  <w:marRight w:val="0"/>
                  <w:marTop w:val="0"/>
                  <w:marBottom w:val="0"/>
                  <w:divBdr>
                    <w:top w:val="none" w:sz="0" w:space="0" w:color="auto"/>
                    <w:left w:val="none" w:sz="0" w:space="0" w:color="auto"/>
                    <w:bottom w:val="none" w:sz="0" w:space="0" w:color="auto"/>
                    <w:right w:val="none" w:sz="0" w:space="0" w:color="auto"/>
                  </w:divBdr>
                </w:div>
                <w:div w:id="1104958917">
                  <w:marLeft w:val="0"/>
                  <w:marRight w:val="0"/>
                  <w:marTop w:val="0"/>
                  <w:marBottom w:val="0"/>
                  <w:divBdr>
                    <w:top w:val="none" w:sz="0" w:space="0" w:color="auto"/>
                    <w:left w:val="none" w:sz="0" w:space="0" w:color="auto"/>
                    <w:bottom w:val="none" w:sz="0" w:space="0" w:color="auto"/>
                    <w:right w:val="none" w:sz="0" w:space="0" w:color="auto"/>
                  </w:divBdr>
                </w:div>
                <w:div w:id="21244323">
                  <w:marLeft w:val="0"/>
                  <w:marRight w:val="0"/>
                  <w:marTop w:val="0"/>
                  <w:marBottom w:val="0"/>
                  <w:divBdr>
                    <w:top w:val="none" w:sz="0" w:space="0" w:color="auto"/>
                    <w:left w:val="none" w:sz="0" w:space="0" w:color="auto"/>
                    <w:bottom w:val="none" w:sz="0" w:space="0" w:color="auto"/>
                    <w:right w:val="none" w:sz="0" w:space="0" w:color="auto"/>
                  </w:divBdr>
                </w:div>
                <w:div w:id="1937859160">
                  <w:marLeft w:val="0"/>
                  <w:marRight w:val="0"/>
                  <w:marTop w:val="0"/>
                  <w:marBottom w:val="0"/>
                  <w:divBdr>
                    <w:top w:val="none" w:sz="0" w:space="0" w:color="auto"/>
                    <w:left w:val="none" w:sz="0" w:space="0" w:color="auto"/>
                    <w:bottom w:val="none" w:sz="0" w:space="0" w:color="auto"/>
                    <w:right w:val="none" w:sz="0" w:space="0" w:color="auto"/>
                  </w:divBdr>
                </w:div>
                <w:div w:id="1880971941">
                  <w:marLeft w:val="0"/>
                  <w:marRight w:val="0"/>
                  <w:marTop w:val="0"/>
                  <w:marBottom w:val="0"/>
                  <w:divBdr>
                    <w:top w:val="none" w:sz="0" w:space="0" w:color="auto"/>
                    <w:left w:val="none" w:sz="0" w:space="0" w:color="auto"/>
                    <w:bottom w:val="none" w:sz="0" w:space="0" w:color="auto"/>
                    <w:right w:val="none" w:sz="0" w:space="0" w:color="auto"/>
                  </w:divBdr>
                </w:div>
                <w:div w:id="477036833">
                  <w:marLeft w:val="0"/>
                  <w:marRight w:val="0"/>
                  <w:marTop w:val="0"/>
                  <w:marBottom w:val="0"/>
                  <w:divBdr>
                    <w:top w:val="none" w:sz="0" w:space="0" w:color="auto"/>
                    <w:left w:val="none" w:sz="0" w:space="0" w:color="auto"/>
                    <w:bottom w:val="none" w:sz="0" w:space="0" w:color="auto"/>
                    <w:right w:val="none" w:sz="0" w:space="0" w:color="auto"/>
                  </w:divBdr>
                </w:div>
                <w:div w:id="1493180189">
                  <w:marLeft w:val="0"/>
                  <w:marRight w:val="0"/>
                  <w:marTop w:val="0"/>
                  <w:marBottom w:val="0"/>
                  <w:divBdr>
                    <w:top w:val="none" w:sz="0" w:space="0" w:color="auto"/>
                    <w:left w:val="none" w:sz="0" w:space="0" w:color="auto"/>
                    <w:bottom w:val="none" w:sz="0" w:space="0" w:color="auto"/>
                    <w:right w:val="none" w:sz="0" w:space="0" w:color="auto"/>
                  </w:divBdr>
                </w:div>
                <w:div w:id="939607698">
                  <w:marLeft w:val="0"/>
                  <w:marRight w:val="0"/>
                  <w:marTop w:val="0"/>
                  <w:marBottom w:val="0"/>
                  <w:divBdr>
                    <w:top w:val="none" w:sz="0" w:space="0" w:color="auto"/>
                    <w:left w:val="none" w:sz="0" w:space="0" w:color="auto"/>
                    <w:bottom w:val="none" w:sz="0" w:space="0" w:color="auto"/>
                    <w:right w:val="none" w:sz="0" w:space="0" w:color="auto"/>
                  </w:divBdr>
                </w:div>
                <w:div w:id="20500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BA2021@geelongcity.vic.gov.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60B3176-8EB9-43E4-8788-29636BEC4FD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Esdale</dc:creator>
  <cp:keywords/>
  <dc:description/>
  <cp:lastModifiedBy>Thomas Esdale</cp:lastModifiedBy>
  <cp:revision>3</cp:revision>
  <dcterms:created xsi:type="dcterms:W3CDTF">2021-08-09T01:37:00Z</dcterms:created>
  <dcterms:modified xsi:type="dcterms:W3CDTF">2021-08-16T05:40:00Z</dcterms:modified>
</cp:coreProperties>
</file>