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4139" w:type="dxa"/>
        <w:tblLook w:val="04A0" w:firstRow="1" w:lastRow="0" w:firstColumn="1" w:lastColumn="0" w:noHBand="0" w:noVBand="1"/>
      </w:tblPr>
      <w:tblGrid>
        <w:gridCol w:w="5017"/>
      </w:tblGrid>
      <w:tr w:rsidR="002A7D53" w14:paraId="1FE59ED0" w14:textId="77777777" w:rsidTr="002A7D53">
        <w:tc>
          <w:tcPr>
            <w:tcW w:w="5017" w:type="dxa"/>
          </w:tcPr>
          <w:p w14:paraId="7B271E51" w14:textId="77777777" w:rsidR="002A7D53" w:rsidRDefault="002A7D53" w:rsidP="002A7D53">
            <w:pPr>
              <w:pStyle w:val="TitleLeadin"/>
            </w:pPr>
            <w:r>
              <w:t>The City Of</w:t>
            </w:r>
          </w:p>
          <w:p w14:paraId="26C2F2B4" w14:textId="77777777" w:rsidR="002A7D53" w:rsidRDefault="002A7D53" w:rsidP="002A7D53">
            <w:pPr>
              <w:pStyle w:val="TitleLeadin"/>
            </w:pPr>
            <w:r>
              <w:t>Greater Geelong</w:t>
            </w:r>
          </w:p>
        </w:tc>
      </w:tr>
      <w:tr w:rsidR="002A7D53" w14:paraId="62F51C6D" w14:textId="77777777" w:rsidTr="002A7D53">
        <w:tc>
          <w:tcPr>
            <w:tcW w:w="5017" w:type="dxa"/>
          </w:tcPr>
          <w:p w14:paraId="3474214F" w14:textId="2C04F3D5" w:rsidR="00476A80" w:rsidRDefault="00995E82" w:rsidP="00236CCB">
            <w:pPr>
              <w:pStyle w:val="Title"/>
            </w:pPr>
            <w:sdt>
              <w:sdtPr>
                <w:id w:val="1508164739"/>
                <w:placeholder>
                  <w:docPart w:val="893F2CDF44444971BFD2510AB3070F08"/>
                </w:placeholder>
              </w:sdtPr>
              <w:sdtEndPr/>
              <w:sdtContent>
                <w:r w:rsidR="00DC5C6C">
                  <w:t>complaints</w:t>
                </w:r>
              </w:sdtContent>
            </w:sdt>
            <w:r w:rsidR="003A4250">
              <w:t xml:space="preserve"> </w:t>
            </w:r>
          </w:p>
          <w:p w14:paraId="470A469D" w14:textId="779BF0DC" w:rsidR="002A7D53" w:rsidRPr="00236CCB" w:rsidRDefault="00EB5298" w:rsidP="00236CCB">
            <w:pPr>
              <w:pStyle w:val="Title"/>
            </w:pPr>
            <w:r w:rsidRPr="003F5F3F">
              <w:t>Policy</w:t>
            </w:r>
          </w:p>
          <w:p w14:paraId="7043BF96" w14:textId="77777777" w:rsidR="00236CCB" w:rsidRPr="00236CCB" w:rsidRDefault="00236CCB" w:rsidP="00236CCB"/>
          <w:p w14:paraId="7219D36D" w14:textId="77777777" w:rsidR="0032135D" w:rsidRDefault="0032135D" w:rsidP="0032135D">
            <w:pPr>
              <w:spacing w:before="120" w:after="200"/>
            </w:pPr>
            <w:r>
              <w:rPr>
                <w:noProof/>
              </w:rPr>
              <mc:AlternateContent>
                <mc:Choice Requires="wps">
                  <w:drawing>
                    <wp:inline distT="0" distB="0" distL="0" distR="0" wp14:anchorId="4BEAB381" wp14:editId="05F53C00">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DF8750F"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" strokecolor="#003263 [3215]" strokeweight="3pt">
                      <w10:anchorlock/>
                    </v:line>
                  </w:pict>
                </mc:Fallback>
              </mc:AlternateContent>
            </w:r>
          </w:p>
          <w:p w14:paraId="63D0F934" w14:textId="77777777" w:rsidR="002A7D53" w:rsidRDefault="002A7D53" w:rsidP="0032135D"/>
        </w:tc>
      </w:tr>
      <w:tr w:rsidR="002A7D53" w14:paraId="3BE7F8C4" w14:textId="77777777" w:rsidTr="0032135D">
        <w:trPr>
          <w:trHeight w:val="964"/>
        </w:trPr>
        <w:tc>
          <w:tcPr>
            <w:tcW w:w="5017" w:type="dxa"/>
          </w:tcPr>
          <w:p w14:paraId="705067F2" w14:textId="4BB5BDC8" w:rsidR="002A7D53" w:rsidRDefault="00DB3B7A" w:rsidP="00236CCB">
            <w:pPr>
              <w:pStyle w:val="Subtitle"/>
            </w:pPr>
            <w:r>
              <w:t>Version:</w:t>
            </w:r>
            <w:r w:rsidR="003A4250">
              <w:t xml:space="preserve"> </w:t>
            </w:r>
            <w:sdt>
              <w:sdtPr>
                <w:id w:val="-355507501"/>
                <w:placeholder>
                  <w:docPart w:val="D4D4832A334F4E6E98A35789270D8304"/>
                </w:placeholder>
              </w:sdtPr>
              <w:sdtEndPr/>
              <w:sdtContent>
                <w:r w:rsidR="00880907">
                  <w:t>1</w:t>
                </w:r>
              </w:sdtContent>
            </w:sdt>
            <w:r>
              <w:t xml:space="preserve"> </w:t>
            </w:r>
          </w:p>
          <w:p w14:paraId="57B0B3C3" w14:textId="77777777" w:rsidR="008972F9" w:rsidRDefault="008972F9" w:rsidP="008972F9"/>
          <w:p w14:paraId="30ED1BA1" w14:textId="4FB9F701" w:rsidR="00F05E41" w:rsidRPr="00F61D48" w:rsidRDefault="00F05E41" w:rsidP="00F61D48">
            <w:pPr>
              <w:pStyle w:val="BodyText"/>
              <w:rPr>
                <w:rFonts w:asciiTheme="majorHAnsi" w:hAnsiTheme="majorHAnsi" w:cstheme="majorHAnsi"/>
                <w:color w:val="003361"/>
                <w:sz w:val="22"/>
                <w:szCs w:val="22"/>
              </w:rPr>
            </w:pPr>
            <w:bookmarkStart w:id="0" w:name="_Toc517958114"/>
            <w:bookmarkStart w:id="1" w:name="_Toc518310497"/>
            <w:bookmarkStart w:id="2" w:name="_Toc519241462"/>
            <w:bookmarkStart w:id="3" w:name="_Toc522874216"/>
            <w:bookmarkStart w:id="4" w:name="_Toc523814721"/>
            <w:bookmarkStart w:id="5" w:name="_Toc525556795"/>
            <w:bookmarkStart w:id="6" w:name="_Toc525556838"/>
            <w:r w:rsidRPr="00F61D48">
              <w:rPr>
                <w:rFonts w:asciiTheme="majorHAnsi" w:hAnsiTheme="majorHAnsi" w:cstheme="majorHAnsi"/>
                <w:b/>
                <w:color w:val="003361"/>
                <w:sz w:val="22"/>
                <w:szCs w:val="22"/>
              </w:rPr>
              <w:t>Approval Date:</w:t>
            </w:r>
            <w:r w:rsidRPr="00F61D48">
              <w:rPr>
                <w:rFonts w:asciiTheme="majorHAnsi" w:hAnsiTheme="majorHAnsi" w:cstheme="majorHAnsi"/>
                <w:color w:val="003361"/>
                <w:sz w:val="22"/>
                <w:szCs w:val="22"/>
              </w:rPr>
              <w:t xml:space="preserve"> </w:t>
            </w:r>
            <w:sdt>
              <w:sdtPr>
                <w:rPr>
                  <w:rFonts w:asciiTheme="majorHAnsi" w:hAnsiTheme="majorHAnsi" w:cstheme="majorHAnsi"/>
                  <w:color w:val="003361"/>
                  <w:sz w:val="22"/>
                  <w:szCs w:val="22"/>
                  <w:highlight w:val="yellow"/>
                </w:rPr>
                <w:id w:val="-984702687"/>
                <w:placeholder>
                  <w:docPart w:val="BEB0B53FC2B14CD8984333BC79025709"/>
                </w:placeholder>
              </w:sdtPr>
              <w:sdtEndPr>
                <w:rPr>
                  <w:highlight w:val="none"/>
                </w:rPr>
              </w:sdtEndPr>
              <w:sdtContent>
                <w:r w:rsidR="00114125">
                  <w:rPr>
                    <w:rFonts w:asciiTheme="majorHAnsi" w:hAnsiTheme="majorHAnsi" w:cstheme="majorHAnsi"/>
                    <w:color w:val="003361"/>
                    <w:sz w:val="22"/>
                    <w:szCs w:val="22"/>
                  </w:rPr>
                  <w:t>13 December 2021</w:t>
                </w:r>
              </w:sdtContent>
            </w:sdt>
            <w:r w:rsidR="00C91714">
              <w:rPr>
                <w:rFonts w:asciiTheme="majorHAnsi" w:hAnsiTheme="majorHAnsi" w:cstheme="majorHAnsi"/>
                <w:color w:val="003361"/>
                <w:sz w:val="22"/>
                <w:szCs w:val="22"/>
              </w:rPr>
              <w:t xml:space="preserve"> </w:t>
            </w:r>
            <w:r w:rsidR="003A4250">
              <w:rPr>
                <w:rFonts w:asciiTheme="majorHAnsi" w:hAnsiTheme="majorHAnsi" w:cstheme="majorHAnsi"/>
                <w:color w:val="003361"/>
                <w:sz w:val="22"/>
                <w:szCs w:val="22"/>
              </w:rPr>
              <w:t xml:space="preserve"> </w:t>
            </w:r>
            <w:bookmarkEnd w:id="0"/>
            <w:bookmarkEnd w:id="1"/>
            <w:bookmarkEnd w:id="2"/>
            <w:bookmarkEnd w:id="3"/>
            <w:bookmarkEnd w:id="4"/>
            <w:bookmarkEnd w:id="5"/>
            <w:bookmarkEnd w:id="6"/>
          </w:p>
          <w:p w14:paraId="1349B686" w14:textId="152D3417" w:rsidR="00F05E41" w:rsidRPr="00F61D48" w:rsidRDefault="00F05E41" w:rsidP="00F61D48">
            <w:pPr>
              <w:pStyle w:val="BodyText"/>
              <w:rPr>
                <w:rFonts w:asciiTheme="majorHAnsi" w:hAnsiTheme="majorHAnsi" w:cstheme="majorHAnsi"/>
                <w:b/>
                <w:color w:val="003361"/>
                <w:sz w:val="22"/>
                <w:szCs w:val="22"/>
              </w:rPr>
            </w:pPr>
            <w:bookmarkStart w:id="7" w:name="_Toc517958115"/>
            <w:bookmarkStart w:id="8" w:name="_Toc522874217"/>
            <w:bookmarkStart w:id="9" w:name="_Toc523814722"/>
            <w:bookmarkStart w:id="10" w:name="_Toc525556796"/>
            <w:bookmarkStart w:id="11" w:name="_Toc525556839"/>
            <w:bookmarkStart w:id="12" w:name="_Toc518310498"/>
            <w:bookmarkStart w:id="13" w:name="_Toc519241463"/>
            <w:r w:rsidRPr="00F61D48">
              <w:rPr>
                <w:rFonts w:asciiTheme="majorHAnsi" w:hAnsiTheme="majorHAnsi" w:cstheme="majorHAnsi"/>
                <w:b/>
                <w:color w:val="003361"/>
                <w:sz w:val="22"/>
                <w:szCs w:val="22"/>
              </w:rPr>
              <w:t>Approved by:</w:t>
            </w:r>
            <w:bookmarkEnd w:id="7"/>
            <w:bookmarkEnd w:id="8"/>
            <w:bookmarkEnd w:id="9"/>
            <w:bookmarkEnd w:id="10"/>
            <w:bookmarkEnd w:id="11"/>
            <w:r w:rsidRPr="00F61D48">
              <w:rPr>
                <w:rFonts w:asciiTheme="majorHAnsi" w:hAnsiTheme="majorHAnsi" w:cstheme="majorHAnsi"/>
                <w:b/>
                <w:color w:val="003361"/>
                <w:sz w:val="22"/>
                <w:szCs w:val="22"/>
              </w:rPr>
              <w:t xml:space="preserve"> </w:t>
            </w:r>
            <w:bookmarkEnd w:id="12"/>
            <w:bookmarkEnd w:id="13"/>
            <w:r w:rsidR="003A4250">
              <w:rPr>
                <w:rFonts w:asciiTheme="majorHAnsi" w:hAnsiTheme="majorHAnsi" w:cstheme="majorHAnsi"/>
                <w:b/>
                <w:color w:val="003361"/>
                <w:sz w:val="22"/>
                <w:szCs w:val="22"/>
              </w:rPr>
              <w:t xml:space="preserve"> </w:t>
            </w:r>
            <w:r w:rsidR="000B2AC7">
              <w:rPr>
                <w:rFonts w:asciiTheme="majorHAnsi" w:hAnsiTheme="majorHAnsi" w:cstheme="majorHAnsi"/>
                <w:b/>
                <w:color w:val="003361"/>
                <w:sz w:val="22"/>
                <w:szCs w:val="22"/>
              </w:rPr>
              <w:t>Chief Executive Officer</w:t>
            </w:r>
          </w:p>
          <w:p w14:paraId="0DEBEDA7" w14:textId="138F43B6" w:rsidR="00F05E41" w:rsidRPr="00F61D48" w:rsidRDefault="00F05E41" w:rsidP="00F61D48">
            <w:pPr>
              <w:pStyle w:val="BodyText"/>
              <w:rPr>
                <w:rFonts w:asciiTheme="majorHAnsi" w:hAnsiTheme="majorHAnsi" w:cstheme="majorHAnsi"/>
                <w:b/>
                <w:color w:val="003361"/>
                <w:sz w:val="22"/>
                <w:szCs w:val="22"/>
              </w:rPr>
            </w:pPr>
            <w:bookmarkStart w:id="14" w:name="_Toc517958116"/>
            <w:bookmarkStart w:id="15" w:name="_Toc518310499"/>
            <w:bookmarkStart w:id="16" w:name="_Toc519241464"/>
            <w:bookmarkStart w:id="17" w:name="_Toc522874218"/>
            <w:bookmarkStart w:id="18" w:name="_Toc523814723"/>
            <w:bookmarkStart w:id="19" w:name="_Toc525556797"/>
            <w:bookmarkStart w:id="20" w:name="_Toc525556840"/>
            <w:r w:rsidRPr="00F61D48">
              <w:rPr>
                <w:rFonts w:asciiTheme="majorHAnsi" w:hAnsiTheme="majorHAnsi" w:cstheme="majorHAnsi"/>
                <w:b/>
                <w:color w:val="003361"/>
                <w:sz w:val="22"/>
                <w:szCs w:val="22"/>
              </w:rPr>
              <w:t>Review Date:</w:t>
            </w:r>
            <w:bookmarkEnd w:id="14"/>
            <w:bookmarkEnd w:id="15"/>
            <w:bookmarkEnd w:id="16"/>
            <w:bookmarkEnd w:id="17"/>
            <w:bookmarkEnd w:id="18"/>
            <w:bookmarkEnd w:id="19"/>
            <w:bookmarkEnd w:id="20"/>
            <w:r w:rsidRPr="00F61D48">
              <w:rPr>
                <w:rFonts w:asciiTheme="majorHAnsi" w:hAnsiTheme="majorHAnsi" w:cstheme="majorHAnsi"/>
                <w:b/>
                <w:color w:val="003361"/>
                <w:sz w:val="22"/>
                <w:szCs w:val="22"/>
              </w:rPr>
              <w:t xml:space="preserve"> </w:t>
            </w:r>
            <w:sdt>
              <w:sdtPr>
                <w:rPr>
                  <w:rFonts w:asciiTheme="majorHAnsi" w:hAnsiTheme="majorHAnsi" w:cstheme="majorHAnsi"/>
                  <w:b/>
                  <w:color w:val="003361"/>
                  <w:sz w:val="22"/>
                  <w:szCs w:val="22"/>
                  <w:highlight w:val="yellow"/>
                </w:rPr>
                <w:id w:val="279687518"/>
                <w:placeholder>
                  <w:docPart w:val="97020A24BF8347328E7EA7B49CEFA89B"/>
                </w:placeholder>
              </w:sdtPr>
              <w:sdtEndPr>
                <w:rPr>
                  <w:highlight w:val="none"/>
                </w:rPr>
              </w:sdtEndPr>
              <w:sdtContent>
                <w:r w:rsidR="00114125">
                  <w:rPr>
                    <w:rFonts w:asciiTheme="majorHAnsi" w:hAnsiTheme="majorHAnsi" w:cstheme="majorHAnsi"/>
                    <w:b/>
                    <w:color w:val="003361"/>
                    <w:sz w:val="22"/>
                    <w:szCs w:val="22"/>
                  </w:rPr>
                  <w:t>13 December 2025</w:t>
                </w:r>
              </w:sdtContent>
            </w:sdt>
            <w:r w:rsidR="003A4250">
              <w:rPr>
                <w:rFonts w:asciiTheme="majorHAnsi" w:hAnsiTheme="majorHAnsi" w:cstheme="majorHAnsi"/>
                <w:b/>
                <w:color w:val="003361"/>
                <w:sz w:val="22"/>
                <w:szCs w:val="22"/>
              </w:rPr>
              <w:t xml:space="preserve"> </w:t>
            </w:r>
            <w:r w:rsidR="00176212">
              <w:rPr>
                <w:rFonts w:asciiTheme="majorHAnsi" w:hAnsiTheme="majorHAnsi" w:cstheme="majorHAnsi"/>
                <w:b/>
                <w:color w:val="003361"/>
                <w:sz w:val="22"/>
                <w:szCs w:val="22"/>
              </w:rPr>
              <w:t xml:space="preserve"> </w:t>
            </w:r>
          </w:p>
          <w:p w14:paraId="2F08D146" w14:textId="128621C1" w:rsidR="008972F9" w:rsidRPr="00F61D48" w:rsidRDefault="00F05E41" w:rsidP="00F61D48">
            <w:pPr>
              <w:pStyle w:val="BodyText"/>
              <w:ind w:left="720" w:hanging="720"/>
              <w:rPr>
                <w:rFonts w:asciiTheme="majorHAnsi" w:hAnsiTheme="majorHAnsi" w:cstheme="majorHAnsi"/>
                <w:color w:val="003361"/>
                <w:sz w:val="22"/>
                <w:szCs w:val="22"/>
              </w:rPr>
            </w:pPr>
            <w:bookmarkStart w:id="21" w:name="_Toc517958117"/>
            <w:bookmarkStart w:id="22" w:name="_Toc518310500"/>
            <w:bookmarkStart w:id="23" w:name="_Toc519241465"/>
            <w:bookmarkStart w:id="24" w:name="_Toc522874219"/>
            <w:bookmarkStart w:id="25" w:name="_Toc523814724"/>
            <w:bookmarkStart w:id="26" w:name="_Toc525556798"/>
            <w:bookmarkStart w:id="27" w:name="_Toc525556841"/>
            <w:r w:rsidRPr="00F61D48">
              <w:rPr>
                <w:rFonts w:asciiTheme="majorHAnsi" w:hAnsiTheme="majorHAnsi" w:cstheme="majorHAnsi"/>
                <w:b/>
                <w:color w:val="003361"/>
                <w:sz w:val="22"/>
                <w:szCs w:val="22"/>
              </w:rPr>
              <w:t>Responsible Officer:</w:t>
            </w:r>
            <w:bookmarkEnd w:id="21"/>
            <w:r w:rsidR="003A4250">
              <w:rPr>
                <w:rFonts w:asciiTheme="majorHAnsi" w:hAnsiTheme="majorHAnsi" w:cstheme="majorHAnsi"/>
                <w:b/>
                <w:color w:val="003361"/>
                <w:sz w:val="22"/>
                <w:szCs w:val="22"/>
              </w:rPr>
              <w:t xml:space="preserve"> </w:t>
            </w:r>
            <w:sdt>
              <w:sdtPr>
                <w:rPr>
                  <w:rFonts w:asciiTheme="majorHAnsi" w:hAnsiTheme="majorHAnsi" w:cstheme="majorHAnsi"/>
                  <w:b/>
                  <w:color w:val="003361"/>
                  <w:sz w:val="22"/>
                  <w:szCs w:val="22"/>
                </w:rPr>
                <w:id w:val="-2031013997"/>
                <w:placeholder>
                  <w:docPart w:val="7E7D8625174D41B181BE26C48F132342"/>
                </w:placeholder>
              </w:sdtPr>
              <w:sdtEndPr/>
              <w:sdtContent>
                <w:r w:rsidR="00BF0965">
                  <w:rPr>
                    <w:rFonts w:asciiTheme="majorHAnsi" w:hAnsiTheme="majorHAnsi" w:cstheme="majorHAnsi"/>
                    <w:b/>
                    <w:color w:val="003361"/>
                    <w:sz w:val="22"/>
                    <w:szCs w:val="22"/>
                  </w:rPr>
                  <w:t xml:space="preserve">Manager Customer Experience </w:t>
                </w:r>
              </w:sdtContent>
            </w:sdt>
            <w:bookmarkEnd w:id="22"/>
            <w:bookmarkEnd w:id="23"/>
            <w:bookmarkEnd w:id="24"/>
            <w:bookmarkEnd w:id="25"/>
            <w:bookmarkEnd w:id="26"/>
            <w:bookmarkEnd w:id="27"/>
          </w:p>
          <w:p w14:paraId="0051275A" w14:textId="0FD477BC" w:rsidR="00F05E41" w:rsidRPr="00F61D48" w:rsidRDefault="00F05E41" w:rsidP="00F61D48">
            <w:pPr>
              <w:pStyle w:val="BodyText"/>
              <w:rPr>
                <w:rFonts w:asciiTheme="majorHAnsi" w:hAnsiTheme="majorHAnsi" w:cstheme="majorHAnsi"/>
                <w:b/>
                <w:color w:val="003361"/>
                <w:sz w:val="22"/>
                <w:szCs w:val="22"/>
              </w:rPr>
            </w:pPr>
            <w:bookmarkStart w:id="28" w:name="_Toc517958118"/>
            <w:bookmarkStart w:id="29" w:name="_Toc518310501"/>
            <w:bookmarkStart w:id="30" w:name="_Toc519241466"/>
            <w:bookmarkStart w:id="31" w:name="_Toc522874220"/>
            <w:bookmarkStart w:id="32" w:name="_Toc523814725"/>
            <w:bookmarkStart w:id="33" w:name="_Toc525556842"/>
            <w:r w:rsidRPr="00F61D48">
              <w:rPr>
                <w:rFonts w:asciiTheme="majorHAnsi" w:hAnsiTheme="majorHAnsi" w:cstheme="majorHAnsi"/>
                <w:b/>
                <w:color w:val="003361"/>
                <w:sz w:val="22"/>
                <w:szCs w:val="22"/>
              </w:rPr>
              <w:t>Authorising Officer:</w:t>
            </w:r>
            <w:bookmarkEnd w:id="28"/>
            <w:r w:rsidRPr="00F61D48">
              <w:rPr>
                <w:rFonts w:asciiTheme="majorHAnsi" w:hAnsiTheme="majorHAnsi" w:cstheme="majorHAnsi"/>
                <w:color w:val="003361"/>
                <w:sz w:val="22"/>
                <w:szCs w:val="22"/>
              </w:rPr>
              <w:t xml:space="preserve"> </w:t>
            </w:r>
            <w:bookmarkEnd w:id="29"/>
            <w:bookmarkEnd w:id="30"/>
            <w:bookmarkEnd w:id="31"/>
            <w:bookmarkEnd w:id="32"/>
            <w:bookmarkEnd w:id="33"/>
            <w:sdt>
              <w:sdtPr>
                <w:rPr>
                  <w:rFonts w:asciiTheme="majorHAnsi" w:hAnsiTheme="majorHAnsi" w:cstheme="majorHAnsi"/>
                  <w:color w:val="003361"/>
                  <w:sz w:val="22"/>
                  <w:szCs w:val="22"/>
                </w:rPr>
                <w:id w:val="1840201296"/>
                <w:placeholder>
                  <w:docPart w:val="8AFE0867F5EE423EAB5EDB592D21B184"/>
                </w:placeholder>
              </w:sdtPr>
              <w:sdtEndPr/>
              <w:sdtContent>
                <w:r w:rsidR="00D923B5">
                  <w:rPr>
                    <w:rFonts w:asciiTheme="majorHAnsi" w:hAnsiTheme="majorHAnsi" w:cstheme="majorHAnsi"/>
                    <w:color w:val="003361"/>
                    <w:sz w:val="22"/>
                    <w:szCs w:val="22"/>
                  </w:rPr>
                  <w:t>CEO</w:t>
                </w:r>
              </w:sdtContent>
            </w:sdt>
            <w:r w:rsidR="00C91714">
              <w:rPr>
                <w:rFonts w:asciiTheme="majorHAnsi" w:hAnsiTheme="majorHAnsi" w:cstheme="majorHAnsi"/>
                <w:color w:val="003361"/>
                <w:sz w:val="22"/>
                <w:szCs w:val="22"/>
              </w:rPr>
              <w:t xml:space="preserve"> </w:t>
            </w:r>
          </w:p>
          <w:p w14:paraId="445F4EA8" w14:textId="77777777" w:rsidR="00F05E41" w:rsidRPr="00F05E41" w:rsidRDefault="00F05E41" w:rsidP="00F05E41">
            <w:pPr>
              <w:pStyle w:val="BodyText"/>
            </w:pPr>
          </w:p>
          <w:p w14:paraId="17596E42" w14:textId="77777777" w:rsidR="00F05E41" w:rsidRPr="00F05E41" w:rsidRDefault="00F05E41" w:rsidP="00F05E41">
            <w:pPr>
              <w:pStyle w:val="BodyText"/>
            </w:pPr>
          </w:p>
          <w:p w14:paraId="5CE79911" w14:textId="77777777" w:rsidR="00236CCB" w:rsidRPr="00236CCB" w:rsidRDefault="00236CCB" w:rsidP="00236CCB"/>
        </w:tc>
      </w:tr>
      <w:tr w:rsidR="00DB3B7A" w14:paraId="13062E4C" w14:textId="77777777" w:rsidTr="0032135D">
        <w:trPr>
          <w:trHeight w:val="964"/>
        </w:trPr>
        <w:tc>
          <w:tcPr>
            <w:tcW w:w="5017" w:type="dxa"/>
          </w:tcPr>
          <w:p w14:paraId="4D3F5E01" w14:textId="77777777" w:rsidR="00DB3B7A" w:rsidRDefault="00DB3B7A" w:rsidP="00236CCB">
            <w:pPr>
              <w:pStyle w:val="Subtitle"/>
            </w:pPr>
          </w:p>
        </w:tc>
      </w:tr>
    </w:tbl>
    <w:p w14:paraId="6F2ADC98" w14:textId="77777777" w:rsidR="002A7D53" w:rsidRDefault="002A7D53" w:rsidP="0032135D"/>
    <w:p w14:paraId="5931F9E5" w14:textId="77777777" w:rsidR="002A7D53" w:rsidRDefault="002A7D53" w:rsidP="002A7D53"/>
    <w:p w14:paraId="07D15320" w14:textId="77777777" w:rsidR="005C43F3" w:rsidRPr="005C43F3" w:rsidRDefault="005C43F3" w:rsidP="005C43F3"/>
    <w:p w14:paraId="26CF83A0" w14:textId="77777777" w:rsidR="005C43F3" w:rsidRPr="005C43F3" w:rsidRDefault="005C43F3" w:rsidP="005C43F3"/>
    <w:p w14:paraId="53BDEEA0" w14:textId="77777777" w:rsidR="005C43F3" w:rsidRPr="005C43F3" w:rsidRDefault="005C43F3" w:rsidP="005C43F3"/>
    <w:p w14:paraId="78E89AD8" w14:textId="77777777" w:rsidR="005C43F3" w:rsidRPr="005C43F3" w:rsidRDefault="005C43F3" w:rsidP="005C43F3"/>
    <w:p w14:paraId="4292C322" w14:textId="77777777" w:rsidR="005C43F3" w:rsidRPr="005C43F3" w:rsidRDefault="005C43F3" w:rsidP="005C43F3"/>
    <w:p w14:paraId="33EB6EAD" w14:textId="77777777" w:rsidR="005C43F3" w:rsidRPr="005C43F3" w:rsidRDefault="005C43F3" w:rsidP="005C43F3"/>
    <w:p w14:paraId="5E2C6F11" w14:textId="77777777" w:rsidR="005C43F3" w:rsidRPr="005C43F3" w:rsidRDefault="005C43F3" w:rsidP="005C43F3"/>
    <w:p w14:paraId="4B711FAA" w14:textId="77777777" w:rsidR="005C43F3" w:rsidRPr="005C43F3" w:rsidRDefault="005C43F3" w:rsidP="005C43F3"/>
    <w:p w14:paraId="093B9B94" w14:textId="77777777" w:rsidR="005C43F3" w:rsidRDefault="005C43F3" w:rsidP="005C43F3">
      <w:pPr>
        <w:jc w:val="right"/>
      </w:pPr>
    </w:p>
    <w:p w14:paraId="080AC73A" w14:textId="77777777" w:rsidR="005C43F3" w:rsidRDefault="005C43F3" w:rsidP="005C43F3"/>
    <w:p w14:paraId="5A5D9BE4" w14:textId="4ECC2095" w:rsidR="005C43F3" w:rsidRPr="005C43F3" w:rsidRDefault="005C43F3" w:rsidP="005C43F3">
      <w:pPr>
        <w:sectPr w:rsidR="005C43F3" w:rsidRPr="005C43F3" w:rsidSect="002A5BB9">
          <w:headerReference w:type="even" r:id="rId12"/>
          <w:headerReference w:type="default" r:id="rId13"/>
          <w:footerReference w:type="even" r:id="rId14"/>
          <w:footerReference w:type="default" r:id="rId15"/>
          <w:headerReference w:type="first" r:id="rId16"/>
          <w:footerReference w:type="first" r:id="rId17"/>
          <w:pgSz w:w="11907" w:h="16840" w:code="9"/>
          <w:pgMar w:top="794" w:right="794" w:bottom="794" w:left="794" w:header="567" w:footer="340" w:gutter="0"/>
          <w:cols w:space="284"/>
          <w:titlePg/>
          <w:docGrid w:linePitch="360"/>
        </w:sectPr>
      </w:pPr>
    </w:p>
    <w:sdt>
      <w:sdtPr>
        <w:rPr>
          <w:rFonts w:asciiTheme="minorHAnsi" w:eastAsia="Times New Roman" w:hAnsiTheme="minorHAnsi" w:cs="Times New Roman"/>
          <w:b w:val="0"/>
          <w:color w:val="auto"/>
          <w:spacing w:val="2"/>
          <w:sz w:val="19"/>
          <w:szCs w:val="19"/>
          <w:lang w:val="en-AU" w:eastAsia="en-AU"/>
        </w:rPr>
        <w:id w:val="1483087"/>
        <w:docPartObj>
          <w:docPartGallery w:val="Table of Contents"/>
          <w:docPartUnique/>
        </w:docPartObj>
      </w:sdtPr>
      <w:sdtEndPr>
        <w:rPr>
          <w:bCs/>
          <w:noProof/>
        </w:rPr>
      </w:sdtEndPr>
      <w:sdtContent>
        <w:p w14:paraId="54327097" w14:textId="77777777" w:rsidR="004D51B9" w:rsidRDefault="004D51B9" w:rsidP="00030518">
          <w:pPr>
            <w:pStyle w:val="TOCHeading"/>
            <w:framePr w:wrap="around"/>
          </w:pPr>
          <w:r>
            <w:t>Contents</w:t>
          </w:r>
        </w:p>
        <w:bookmarkStart w:id="34" w:name="_Hlk84581951"/>
        <w:p w14:paraId="4F386B30" w14:textId="699E501A" w:rsidR="0045778B" w:rsidRDefault="004D51B9">
          <w:pPr>
            <w:pStyle w:val="TOC1"/>
            <w:rPr>
              <w:rFonts w:eastAsiaTheme="minorEastAsia" w:cstheme="minorBidi"/>
              <w:b w:val="0"/>
              <w:color w:val="auto"/>
              <w:spacing w:val="0"/>
              <w:sz w:val="22"/>
              <w:szCs w:val="22"/>
            </w:rPr>
          </w:pPr>
          <w:r>
            <w:fldChar w:fldCharType="begin"/>
          </w:r>
          <w:r>
            <w:instrText xml:space="preserve"> TOC \o "1-3" \h \z \u </w:instrText>
          </w:r>
          <w:r>
            <w:fldChar w:fldCharType="separate"/>
          </w:r>
          <w:hyperlink w:anchor="_Toc88732669" w:history="1">
            <w:r w:rsidR="0045778B" w:rsidRPr="00B04262">
              <w:rPr>
                <w:rStyle w:val="Hyperlink"/>
              </w:rPr>
              <w:t>Policy</w:t>
            </w:r>
            <w:r w:rsidR="0045778B">
              <w:rPr>
                <w:webHidden/>
              </w:rPr>
              <w:tab/>
            </w:r>
            <w:r w:rsidR="0045778B">
              <w:rPr>
                <w:webHidden/>
              </w:rPr>
              <w:fldChar w:fldCharType="begin"/>
            </w:r>
            <w:r w:rsidR="0045778B">
              <w:rPr>
                <w:webHidden/>
              </w:rPr>
              <w:instrText xml:space="preserve"> PAGEREF _Toc88732669 \h </w:instrText>
            </w:r>
            <w:r w:rsidR="0045778B">
              <w:rPr>
                <w:webHidden/>
              </w:rPr>
            </w:r>
            <w:r w:rsidR="0045778B">
              <w:rPr>
                <w:webHidden/>
              </w:rPr>
              <w:fldChar w:fldCharType="separate"/>
            </w:r>
            <w:r w:rsidR="0045778B">
              <w:rPr>
                <w:webHidden/>
              </w:rPr>
              <w:t>3</w:t>
            </w:r>
            <w:r w:rsidR="0045778B">
              <w:rPr>
                <w:webHidden/>
              </w:rPr>
              <w:fldChar w:fldCharType="end"/>
            </w:r>
          </w:hyperlink>
        </w:p>
        <w:p w14:paraId="4274DF30" w14:textId="0F0A526F" w:rsidR="0045778B" w:rsidRDefault="00995E82">
          <w:pPr>
            <w:pStyle w:val="TOC2"/>
            <w:rPr>
              <w:rFonts w:eastAsiaTheme="minorEastAsia" w:cstheme="minorBidi"/>
              <w:spacing w:val="0"/>
              <w:sz w:val="22"/>
              <w:szCs w:val="22"/>
            </w:rPr>
          </w:pPr>
          <w:hyperlink w:anchor="_Toc88732670" w:history="1">
            <w:r w:rsidR="0045778B" w:rsidRPr="00B04262">
              <w:rPr>
                <w:rStyle w:val="Hyperlink"/>
              </w:rPr>
              <w:t>Purpose</w:t>
            </w:r>
            <w:r w:rsidR="0045778B">
              <w:rPr>
                <w:webHidden/>
              </w:rPr>
              <w:tab/>
            </w:r>
            <w:r w:rsidR="0045778B">
              <w:rPr>
                <w:webHidden/>
              </w:rPr>
              <w:fldChar w:fldCharType="begin"/>
            </w:r>
            <w:r w:rsidR="0045778B">
              <w:rPr>
                <w:webHidden/>
              </w:rPr>
              <w:instrText xml:space="preserve"> PAGEREF _Toc88732670 \h </w:instrText>
            </w:r>
            <w:r w:rsidR="0045778B">
              <w:rPr>
                <w:webHidden/>
              </w:rPr>
            </w:r>
            <w:r w:rsidR="0045778B">
              <w:rPr>
                <w:webHidden/>
              </w:rPr>
              <w:fldChar w:fldCharType="separate"/>
            </w:r>
            <w:r w:rsidR="0045778B">
              <w:rPr>
                <w:webHidden/>
              </w:rPr>
              <w:t>3</w:t>
            </w:r>
            <w:r w:rsidR="0045778B">
              <w:rPr>
                <w:webHidden/>
              </w:rPr>
              <w:fldChar w:fldCharType="end"/>
            </w:r>
          </w:hyperlink>
        </w:p>
        <w:p w14:paraId="18A30A9C" w14:textId="371476C7" w:rsidR="0045778B" w:rsidRDefault="00995E82">
          <w:pPr>
            <w:pStyle w:val="TOC2"/>
            <w:rPr>
              <w:rFonts w:eastAsiaTheme="minorEastAsia" w:cstheme="minorBidi"/>
              <w:spacing w:val="0"/>
              <w:sz w:val="22"/>
              <w:szCs w:val="22"/>
            </w:rPr>
          </w:pPr>
          <w:hyperlink w:anchor="_Toc88732671" w:history="1">
            <w:r w:rsidR="0045778B" w:rsidRPr="00B04262">
              <w:rPr>
                <w:rStyle w:val="Hyperlink"/>
              </w:rPr>
              <w:t>Scope</w:t>
            </w:r>
            <w:r w:rsidR="0045778B">
              <w:rPr>
                <w:webHidden/>
              </w:rPr>
              <w:tab/>
            </w:r>
            <w:r w:rsidR="0045778B">
              <w:rPr>
                <w:webHidden/>
              </w:rPr>
              <w:fldChar w:fldCharType="begin"/>
            </w:r>
            <w:r w:rsidR="0045778B">
              <w:rPr>
                <w:webHidden/>
              </w:rPr>
              <w:instrText xml:space="preserve"> PAGEREF _Toc88732671 \h </w:instrText>
            </w:r>
            <w:r w:rsidR="0045778B">
              <w:rPr>
                <w:webHidden/>
              </w:rPr>
            </w:r>
            <w:r w:rsidR="0045778B">
              <w:rPr>
                <w:webHidden/>
              </w:rPr>
              <w:fldChar w:fldCharType="separate"/>
            </w:r>
            <w:r w:rsidR="0045778B">
              <w:rPr>
                <w:webHidden/>
              </w:rPr>
              <w:t>3</w:t>
            </w:r>
            <w:r w:rsidR="0045778B">
              <w:rPr>
                <w:webHidden/>
              </w:rPr>
              <w:fldChar w:fldCharType="end"/>
            </w:r>
          </w:hyperlink>
        </w:p>
        <w:p w14:paraId="41DAB1CD" w14:textId="211AD2BC" w:rsidR="0045778B" w:rsidRDefault="00995E82">
          <w:pPr>
            <w:pStyle w:val="TOC1"/>
            <w:rPr>
              <w:rFonts w:eastAsiaTheme="minorEastAsia" w:cstheme="minorBidi"/>
              <w:b w:val="0"/>
              <w:color w:val="auto"/>
              <w:spacing w:val="0"/>
              <w:sz w:val="22"/>
              <w:szCs w:val="22"/>
            </w:rPr>
          </w:pPr>
          <w:hyperlink w:anchor="_Toc88732672" w:history="1">
            <w:r w:rsidR="0045778B" w:rsidRPr="00B04262">
              <w:rPr>
                <w:rStyle w:val="Hyperlink"/>
              </w:rPr>
              <w:t>Definitions</w:t>
            </w:r>
            <w:r w:rsidR="0045778B">
              <w:rPr>
                <w:webHidden/>
              </w:rPr>
              <w:tab/>
            </w:r>
            <w:r w:rsidR="0045778B">
              <w:rPr>
                <w:webHidden/>
              </w:rPr>
              <w:fldChar w:fldCharType="begin"/>
            </w:r>
            <w:r w:rsidR="0045778B">
              <w:rPr>
                <w:webHidden/>
              </w:rPr>
              <w:instrText xml:space="preserve"> PAGEREF _Toc88732672 \h </w:instrText>
            </w:r>
            <w:r w:rsidR="0045778B">
              <w:rPr>
                <w:webHidden/>
              </w:rPr>
            </w:r>
            <w:r w:rsidR="0045778B">
              <w:rPr>
                <w:webHidden/>
              </w:rPr>
              <w:fldChar w:fldCharType="separate"/>
            </w:r>
            <w:r w:rsidR="0045778B">
              <w:rPr>
                <w:webHidden/>
              </w:rPr>
              <w:t>4</w:t>
            </w:r>
            <w:r w:rsidR="0045778B">
              <w:rPr>
                <w:webHidden/>
              </w:rPr>
              <w:fldChar w:fldCharType="end"/>
            </w:r>
          </w:hyperlink>
        </w:p>
        <w:p w14:paraId="7DE3E8F9" w14:textId="6962AF5F" w:rsidR="0045778B" w:rsidRDefault="00995E82">
          <w:pPr>
            <w:pStyle w:val="TOC1"/>
            <w:rPr>
              <w:rFonts w:eastAsiaTheme="minorEastAsia" w:cstheme="minorBidi"/>
              <w:b w:val="0"/>
              <w:color w:val="auto"/>
              <w:spacing w:val="0"/>
              <w:sz w:val="22"/>
              <w:szCs w:val="22"/>
            </w:rPr>
          </w:pPr>
          <w:hyperlink w:anchor="_Toc88732673" w:history="1">
            <w:r w:rsidR="0045778B" w:rsidRPr="00B04262">
              <w:rPr>
                <w:rStyle w:val="Hyperlink"/>
              </w:rPr>
              <w:t>How to Make a Complaint</w:t>
            </w:r>
            <w:r w:rsidR="0045778B">
              <w:rPr>
                <w:webHidden/>
              </w:rPr>
              <w:tab/>
            </w:r>
            <w:r w:rsidR="0045778B">
              <w:rPr>
                <w:webHidden/>
              </w:rPr>
              <w:fldChar w:fldCharType="begin"/>
            </w:r>
            <w:r w:rsidR="0045778B">
              <w:rPr>
                <w:webHidden/>
              </w:rPr>
              <w:instrText xml:space="preserve"> PAGEREF _Toc88732673 \h </w:instrText>
            </w:r>
            <w:r w:rsidR="0045778B">
              <w:rPr>
                <w:webHidden/>
              </w:rPr>
            </w:r>
            <w:r w:rsidR="0045778B">
              <w:rPr>
                <w:webHidden/>
              </w:rPr>
              <w:fldChar w:fldCharType="separate"/>
            </w:r>
            <w:r w:rsidR="0045778B">
              <w:rPr>
                <w:webHidden/>
              </w:rPr>
              <w:t>5</w:t>
            </w:r>
            <w:r w:rsidR="0045778B">
              <w:rPr>
                <w:webHidden/>
              </w:rPr>
              <w:fldChar w:fldCharType="end"/>
            </w:r>
          </w:hyperlink>
        </w:p>
        <w:p w14:paraId="2B6DA10E" w14:textId="2D065E3A" w:rsidR="0045778B" w:rsidRDefault="00995E82">
          <w:pPr>
            <w:pStyle w:val="TOC2"/>
            <w:rPr>
              <w:rFonts w:eastAsiaTheme="minorEastAsia" w:cstheme="minorBidi"/>
              <w:spacing w:val="0"/>
              <w:sz w:val="22"/>
              <w:szCs w:val="22"/>
            </w:rPr>
          </w:pPr>
          <w:hyperlink w:anchor="_Toc88732674" w:history="1">
            <w:r w:rsidR="0045778B" w:rsidRPr="00B04262">
              <w:rPr>
                <w:rStyle w:val="Hyperlink"/>
              </w:rPr>
              <w:t>Information to include in a complaint</w:t>
            </w:r>
            <w:r w:rsidR="0045778B">
              <w:rPr>
                <w:webHidden/>
              </w:rPr>
              <w:tab/>
            </w:r>
            <w:r w:rsidR="0045778B">
              <w:rPr>
                <w:webHidden/>
              </w:rPr>
              <w:fldChar w:fldCharType="begin"/>
            </w:r>
            <w:r w:rsidR="0045778B">
              <w:rPr>
                <w:webHidden/>
              </w:rPr>
              <w:instrText xml:space="preserve"> PAGEREF _Toc88732674 \h </w:instrText>
            </w:r>
            <w:r w:rsidR="0045778B">
              <w:rPr>
                <w:webHidden/>
              </w:rPr>
            </w:r>
            <w:r w:rsidR="0045778B">
              <w:rPr>
                <w:webHidden/>
              </w:rPr>
              <w:fldChar w:fldCharType="separate"/>
            </w:r>
            <w:r w:rsidR="0045778B">
              <w:rPr>
                <w:webHidden/>
              </w:rPr>
              <w:t>5</w:t>
            </w:r>
            <w:r w:rsidR="0045778B">
              <w:rPr>
                <w:webHidden/>
              </w:rPr>
              <w:fldChar w:fldCharType="end"/>
            </w:r>
          </w:hyperlink>
        </w:p>
        <w:p w14:paraId="27C84EA9" w14:textId="23426EB9" w:rsidR="0045778B" w:rsidRDefault="00995E82">
          <w:pPr>
            <w:pStyle w:val="TOC1"/>
            <w:rPr>
              <w:rFonts w:eastAsiaTheme="minorEastAsia" w:cstheme="minorBidi"/>
              <w:b w:val="0"/>
              <w:color w:val="auto"/>
              <w:spacing w:val="0"/>
              <w:sz w:val="22"/>
              <w:szCs w:val="22"/>
            </w:rPr>
          </w:pPr>
          <w:hyperlink w:anchor="_Toc88732675" w:history="1">
            <w:r w:rsidR="0045778B" w:rsidRPr="00B04262">
              <w:rPr>
                <w:rStyle w:val="Hyperlink"/>
              </w:rPr>
              <w:t>Our Complaints Process</w:t>
            </w:r>
            <w:r w:rsidR="0045778B">
              <w:rPr>
                <w:webHidden/>
              </w:rPr>
              <w:tab/>
            </w:r>
            <w:r w:rsidR="0045778B">
              <w:rPr>
                <w:webHidden/>
              </w:rPr>
              <w:fldChar w:fldCharType="begin"/>
            </w:r>
            <w:r w:rsidR="0045778B">
              <w:rPr>
                <w:webHidden/>
              </w:rPr>
              <w:instrText xml:space="preserve"> PAGEREF _Toc88732675 \h </w:instrText>
            </w:r>
            <w:r w:rsidR="0045778B">
              <w:rPr>
                <w:webHidden/>
              </w:rPr>
            </w:r>
            <w:r w:rsidR="0045778B">
              <w:rPr>
                <w:webHidden/>
              </w:rPr>
              <w:fldChar w:fldCharType="separate"/>
            </w:r>
            <w:r w:rsidR="0045778B">
              <w:rPr>
                <w:webHidden/>
              </w:rPr>
              <w:t>6</w:t>
            </w:r>
            <w:r w:rsidR="0045778B">
              <w:rPr>
                <w:webHidden/>
              </w:rPr>
              <w:fldChar w:fldCharType="end"/>
            </w:r>
          </w:hyperlink>
        </w:p>
        <w:p w14:paraId="4A7E6231" w14:textId="6932FBCA" w:rsidR="0045778B" w:rsidRDefault="00995E82">
          <w:pPr>
            <w:pStyle w:val="TOC2"/>
            <w:rPr>
              <w:rFonts w:eastAsiaTheme="minorEastAsia" w:cstheme="minorBidi"/>
              <w:spacing w:val="0"/>
              <w:sz w:val="22"/>
              <w:szCs w:val="22"/>
            </w:rPr>
          </w:pPr>
          <w:hyperlink w:anchor="_Toc88732676" w:history="1">
            <w:r w:rsidR="0045778B" w:rsidRPr="00B04262">
              <w:rPr>
                <w:rStyle w:val="Hyperlink"/>
              </w:rPr>
              <w:t>Complaints about decsions or actions of City of Greater Geelong staff and contractors</w:t>
            </w:r>
            <w:r w:rsidR="0045778B">
              <w:rPr>
                <w:webHidden/>
              </w:rPr>
              <w:tab/>
            </w:r>
            <w:r w:rsidR="0045778B">
              <w:rPr>
                <w:webHidden/>
              </w:rPr>
              <w:fldChar w:fldCharType="begin"/>
            </w:r>
            <w:r w:rsidR="0045778B">
              <w:rPr>
                <w:webHidden/>
              </w:rPr>
              <w:instrText xml:space="preserve"> PAGEREF _Toc88732676 \h </w:instrText>
            </w:r>
            <w:r w:rsidR="0045778B">
              <w:rPr>
                <w:webHidden/>
              </w:rPr>
            </w:r>
            <w:r w:rsidR="0045778B">
              <w:rPr>
                <w:webHidden/>
              </w:rPr>
              <w:fldChar w:fldCharType="separate"/>
            </w:r>
            <w:r w:rsidR="0045778B">
              <w:rPr>
                <w:webHidden/>
              </w:rPr>
              <w:t>6</w:t>
            </w:r>
            <w:r w:rsidR="0045778B">
              <w:rPr>
                <w:webHidden/>
              </w:rPr>
              <w:fldChar w:fldCharType="end"/>
            </w:r>
          </w:hyperlink>
        </w:p>
        <w:p w14:paraId="6D89BF80" w14:textId="30677BF2" w:rsidR="0045778B" w:rsidRDefault="00995E82">
          <w:pPr>
            <w:pStyle w:val="TOC2"/>
            <w:rPr>
              <w:rFonts w:eastAsiaTheme="minorEastAsia" w:cstheme="minorBidi"/>
              <w:spacing w:val="0"/>
              <w:sz w:val="22"/>
              <w:szCs w:val="22"/>
            </w:rPr>
          </w:pPr>
          <w:hyperlink w:anchor="_Toc88732677" w:history="1">
            <w:r w:rsidR="0045778B" w:rsidRPr="00B04262">
              <w:rPr>
                <w:rStyle w:val="Hyperlink"/>
              </w:rPr>
              <w:t>Level 1 - Frontline resolution</w:t>
            </w:r>
            <w:r w:rsidR="0045778B">
              <w:rPr>
                <w:webHidden/>
              </w:rPr>
              <w:tab/>
            </w:r>
            <w:r w:rsidR="0045778B">
              <w:rPr>
                <w:webHidden/>
              </w:rPr>
              <w:fldChar w:fldCharType="begin"/>
            </w:r>
            <w:r w:rsidR="0045778B">
              <w:rPr>
                <w:webHidden/>
              </w:rPr>
              <w:instrText xml:space="preserve"> PAGEREF _Toc88732677 \h </w:instrText>
            </w:r>
            <w:r w:rsidR="0045778B">
              <w:rPr>
                <w:webHidden/>
              </w:rPr>
            </w:r>
            <w:r w:rsidR="0045778B">
              <w:rPr>
                <w:webHidden/>
              </w:rPr>
              <w:fldChar w:fldCharType="separate"/>
            </w:r>
            <w:r w:rsidR="0045778B">
              <w:rPr>
                <w:webHidden/>
              </w:rPr>
              <w:t>6</w:t>
            </w:r>
            <w:r w:rsidR="0045778B">
              <w:rPr>
                <w:webHidden/>
              </w:rPr>
              <w:fldChar w:fldCharType="end"/>
            </w:r>
          </w:hyperlink>
        </w:p>
        <w:p w14:paraId="58847933" w14:textId="4B49B554" w:rsidR="0045778B" w:rsidRDefault="00995E82">
          <w:pPr>
            <w:pStyle w:val="TOC2"/>
            <w:rPr>
              <w:rFonts w:eastAsiaTheme="minorEastAsia" w:cstheme="minorBidi"/>
              <w:spacing w:val="0"/>
              <w:sz w:val="22"/>
              <w:szCs w:val="22"/>
            </w:rPr>
          </w:pPr>
          <w:hyperlink w:anchor="_Toc88732678" w:history="1">
            <w:r w:rsidR="0045778B" w:rsidRPr="00B04262">
              <w:rPr>
                <w:rStyle w:val="Hyperlink"/>
              </w:rPr>
              <w:t>Level 2 - Investigations process</w:t>
            </w:r>
            <w:r w:rsidR="0045778B">
              <w:rPr>
                <w:webHidden/>
              </w:rPr>
              <w:tab/>
            </w:r>
            <w:r w:rsidR="0045778B">
              <w:rPr>
                <w:webHidden/>
              </w:rPr>
              <w:fldChar w:fldCharType="begin"/>
            </w:r>
            <w:r w:rsidR="0045778B">
              <w:rPr>
                <w:webHidden/>
              </w:rPr>
              <w:instrText xml:space="preserve"> PAGEREF _Toc88732678 \h </w:instrText>
            </w:r>
            <w:r w:rsidR="0045778B">
              <w:rPr>
                <w:webHidden/>
              </w:rPr>
            </w:r>
            <w:r w:rsidR="0045778B">
              <w:rPr>
                <w:webHidden/>
              </w:rPr>
              <w:fldChar w:fldCharType="separate"/>
            </w:r>
            <w:r w:rsidR="0045778B">
              <w:rPr>
                <w:webHidden/>
              </w:rPr>
              <w:t>6</w:t>
            </w:r>
            <w:r w:rsidR="0045778B">
              <w:rPr>
                <w:webHidden/>
              </w:rPr>
              <w:fldChar w:fldCharType="end"/>
            </w:r>
          </w:hyperlink>
        </w:p>
        <w:p w14:paraId="6D2A8259" w14:textId="12549836" w:rsidR="0045778B" w:rsidRDefault="00995E82">
          <w:pPr>
            <w:pStyle w:val="TOC2"/>
            <w:rPr>
              <w:rFonts w:eastAsiaTheme="minorEastAsia" w:cstheme="minorBidi"/>
              <w:spacing w:val="0"/>
              <w:sz w:val="22"/>
              <w:szCs w:val="22"/>
            </w:rPr>
          </w:pPr>
          <w:hyperlink w:anchor="_Toc88732679" w:history="1">
            <w:r w:rsidR="0045778B" w:rsidRPr="00B04262">
              <w:rPr>
                <w:rStyle w:val="Hyperlink"/>
              </w:rPr>
              <w:t>Level 3 - How to request an internal review</w:t>
            </w:r>
            <w:r w:rsidR="0045778B">
              <w:rPr>
                <w:webHidden/>
              </w:rPr>
              <w:tab/>
            </w:r>
            <w:r w:rsidR="0045778B">
              <w:rPr>
                <w:webHidden/>
              </w:rPr>
              <w:fldChar w:fldCharType="begin"/>
            </w:r>
            <w:r w:rsidR="0045778B">
              <w:rPr>
                <w:webHidden/>
              </w:rPr>
              <w:instrText xml:space="preserve"> PAGEREF _Toc88732679 \h </w:instrText>
            </w:r>
            <w:r w:rsidR="0045778B">
              <w:rPr>
                <w:webHidden/>
              </w:rPr>
            </w:r>
            <w:r w:rsidR="0045778B">
              <w:rPr>
                <w:webHidden/>
              </w:rPr>
              <w:fldChar w:fldCharType="separate"/>
            </w:r>
            <w:r w:rsidR="0045778B">
              <w:rPr>
                <w:webHidden/>
              </w:rPr>
              <w:t>7</w:t>
            </w:r>
            <w:r w:rsidR="0045778B">
              <w:rPr>
                <w:webHidden/>
              </w:rPr>
              <w:fldChar w:fldCharType="end"/>
            </w:r>
          </w:hyperlink>
        </w:p>
        <w:p w14:paraId="12D794F5" w14:textId="427B2907" w:rsidR="0045778B" w:rsidRDefault="00995E82">
          <w:pPr>
            <w:pStyle w:val="TOC2"/>
            <w:rPr>
              <w:rFonts w:eastAsiaTheme="minorEastAsia" w:cstheme="minorBidi"/>
              <w:spacing w:val="0"/>
              <w:sz w:val="22"/>
              <w:szCs w:val="22"/>
            </w:rPr>
          </w:pPr>
          <w:hyperlink w:anchor="_Toc88732680" w:history="1">
            <w:r w:rsidR="0045778B" w:rsidRPr="00B04262">
              <w:rPr>
                <w:rStyle w:val="Hyperlink"/>
              </w:rPr>
              <w:t>Level 4 - How to request an external review</w:t>
            </w:r>
            <w:r w:rsidR="0045778B">
              <w:rPr>
                <w:webHidden/>
              </w:rPr>
              <w:tab/>
            </w:r>
            <w:r w:rsidR="0045778B">
              <w:rPr>
                <w:webHidden/>
              </w:rPr>
              <w:fldChar w:fldCharType="begin"/>
            </w:r>
            <w:r w:rsidR="0045778B">
              <w:rPr>
                <w:webHidden/>
              </w:rPr>
              <w:instrText xml:space="preserve"> PAGEREF _Toc88732680 \h </w:instrText>
            </w:r>
            <w:r w:rsidR="0045778B">
              <w:rPr>
                <w:webHidden/>
              </w:rPr>
            </w:r>
            <w:r w:rsidR="0045778B">
              <w:rPr>
                <w:webHidden/>
              </w:rPr>
              <w:fldChar w:fldCharType="separate"/>
            </w:r>
            <w:r w:rsidR="0045778B">
              <w:rPr>
                <w:webHidden/>
              </w:rPr>
              <w:t>7</w:t>
            </w:r>
            <w:r w:rsidR="0045778B">
              <w:rPr>
                <w:webHidden/>
              </w:rPr>
              <w:fldChar w:fldCharType="end"/>
            </w:r>
          </w:hyperlink>
        </w:p>
        <w:p w14:paraId="737A41F5" w14:textId="7243252E" w:rsidR="0045778B" w:rsidRDefault="00995E82">
          <w:pPr>
            <w:pStyle w:val="TOC2"/>
            <w:rPr>
              <w:rFonts w:eastAsiaTheme="minorEastAsia" w:cstheme="minorBidi"/>
              <w:spacing w:val="0"/>
              <w:sz w:val="22"/>
              <w:szCs w:val="22"/>
            </w:rPr>
          </w:pPr>
          <w:hyperlink w:anchor="_Toc88732681" w:history="1">
            <w:r w:rsidR="0045778B" w:rsidRPr="00B04262">
              <w:rPr>
                <w:rStyle w:val="Hyperlink"/>
              </w:rPr>
              <w:t>Complaints regarding decisions of the elected Council</w:t>
            </w:r>
            <w:r w:rsidR="0045778B">
              <w:rPr>
                <w:webHidden/>
              </w:rPr>
              <w:tab/>
            </w:r>
            <w:r w:rsidR="0045778B">
              <w:rPr>
                <w:webHidden/>
              </w:rPr>
              <w:fldChar w:fldCharType="begin"/>
            </w:r>
            <w:r w:rsidR="0045778B">
              <w:rPr>
                <w:webHidden/>
              </w:rPr>
              <w:instrText xml:space="preserve"> PAGEREF _Toc88732681 \h </w:instrText>
            </w:r>
            <w:r w:rsidR="0045778B">
              <w:rPr>
                <w:webHidden/>
              </w:rPr>
            </w:r>
            <w:r w:rsidR="0045778B">
              <w:rPr>
                <w:webHidden/>
              </w:rPr>
              <w:fldChar w:fldCharType="separate"/>
            </w:r>
            <w:r w:rsidR="0045778B">
              <w:rPr>
                <w:webHidden/>
              </w:rPr>
              <w:t>8</w:t>
            </w:r>
            <w:r w:rsidR="0045778B">
              <w:rPr>
                <w:webHidden/>
              </w:rPr>
              <w:fldChar w:fldCharType="end"/>
            </w:r>
          </w:hyperlink>
        </w:p>
        <w:p w14:paraId="344154BB" w14:textId="40DEA5D6" w:rsidR="0045778B" w:rsidRDefault="00995E82">
          <w:pPr>
            <w:pStyle w:val="TOC2"/>
            <w:rPr>
              <w:rFonts w:eastAsiaTheme="minorEastAsia" w:cstheme="minorBidi"/>
              <w:spacing w:val="0"/>
              <w:sz w:val="22"/>
              <w:szCs w:val="22"/>
            </w:rPr>
          </w:pPr>
          <w:hyperlink w:anchor="_Toc88732682" w:history="1">
            <w:r w:rsidR="0045778B" w:rsidRPr="00B04262">
              <w:rPr>
                <w:rStyle w:val="Hyperlink"/>
              </w:rPr>
              <w:t>Complaints involving unreasonable complaint conduct</w:t>
            </w:r>
            <w:r w:rsidR="0045778B">
              <w:rPr>
                <w:webHidden/>
              </w:rPr>
              <w:tab/>
            </w:r>
            <w:r w:rsidR="0045778B">
              <w:rPr>
                <w:webHidden/>
              </w:rPr>
              <w:fldChar w:fldCharType="begin"/>
            </w:r>
            <w:r w:rsidR="0045778B">
              <w:rPr>
                <w:webHidden/>
              </w:rPr>
              <w:instrText xml:space="preserve"> PAGEREF _Toc88732682 \h </w:instrText>
            </w:r>
            <w:r w:rsidR="0045778B">
              <w:rPr>
                <w:webHidden/>
              </w:rPr>
            </w:r>
            <w:r w:rsidR="0045778B">
              <w:rPr>
                <w:webHidden/>
              </w:rPr>
              <w:fldChar w:fldCharType="separate"/>
            </w:r>
            <w:r w:rsidR="0045778B">
              <w:rPr>
                <w:webHidden/>
              </w:rPr>
              <w:t>8</w:t>
            </w:r>
            <w:r w:rsidR="0045778B">
              <w:rPr>
                <w:webHidden/>
              </w:rPr>
              <w:fldChar w:fldCharType="end"/>
            </w:r>
          </w:hyperlink>
        </w:p>
        <w:p w14:paraId="495C662C" w14:textId="09998B73" w:rsidR="0045778B" w:rsidRDefault="00995E82">
          <w:pPr>
            <w:pStyle w:val="TOC2"/>
            <w:rPr>
              <w:rFonts w:eastAsiaTheme="minorEastAsia" w:cstheme="minorBidi"/>
              <w:spacing w:val="0"/>
              <w:sz w:val="22"/>
              <w:szCs w:val="22"/>
            </w:rPr>
          </w:pPr>
          <w:hyperlink w:anchor="_Toc88732683" w:history="1">
            <w:r w:rsidR="0045778B" w:rsidRPr="00B04262">
              <w:rPr>
                <w:rStyle w:val="Hyperlink"/>
              </w:rPr>
              <w:t>How We learn from complaints</w:t>
            </w:r>
            <w:r w:rsidR="0045778B">
              <w:rPr>
                <w:webHidden/>
              </w:rPr>
              <w:tab/>
            </w:r>
            <w:r w:rsidR="0045778B">
              <w:rPr>
                <w:webHidden/>
              </w:rPr>
              <w:fldChar w:fldCharType="begin"/>
            </w:r>
            <w:r w:rsidR="0045778B">
              <w:rPr>
                <w:webHidden/>
              </w:rPr>
              <w:instrText xml:space="preserve"> PAGEREF _Toc88732683 \h </w:instrText>
            </w:r>
            <w:r w:rsidR="0045778B">
              <w:rPr>
                <w:webHidden/>
              </w:rPr>
            </w:r>
            <w:r w:rsidR="0045778B">
              <w:rPr>
                <w:webHidden/>
              </w:rPr>
              <w:fldChar w:fldCharType="separate"/>
            </w:r>
            <w:r w:rsidR="0045778B">
              <w:rPr>
                <w:webHidden/>
              </w:rPr>
              <w:t>8</w:t>
            </w:r>
            <w:r w:rsidR="0045778B">
              <w:rPr>
                <w:webHidden/>
              </w:rPr>
              <w:fldChar w:fldCharType="end"/>
            </w:r>
          </w:hyperlink>
        </w:p>
        <w:p w14:paraId="78C87076" w14:textId="3F0AA0F5" w:rsidR="0045778B" w:rsidRDefault="00995E82">
          <w:pPr>
            <w:pStyle w:val="TOC2"/>
            <w:rPr>
              <w:rFonts w:eastAsiaTheme="minorEastAsia" w:cstheme="minorBidi"/>
              <w:spacing w:val="0"/>
              <w:sz w:val="22"/>
              <w:szCs w:val="22"/>
            </w:rPr>
          </w:pPr>
          <w:hyperlink w:anchor="_Toc88732684" w:history="1">
            <w:r w:rsidR="0045778B" w:rsidRPr="00B04262">
              <w:rPr>
                <w:rStyle w:val="Hyperlink"/>
              </w:rPr>
              <w:t>Privacy</w:t>
            </w:r>
            <w:r w:rsidR="0045778B">
              <w:rPr>
                <w:webHidden/>
              </w:rPr>
              <w:tab/>
            </w:r>
            <w:r w:rsidR="0045778B">
              <w:rPr>
                <w:webHidden/>
              </w:rPr>
              <w:fldChar w:fldCharType="begin"/>
            </w:r>
            <w:r w:rsidR="0045778B">
              <w:rPr>
                <w:webHidden/>
              </w:rPr>
              <w:instrText xml:space="preserve"> PAGEREF _Toc88732684 \h </w:instrText>
            </w:r>
            <w:r w:rsidR="0045778B">
              <w:rPr>
                <w:webHidden/>
              </w:rPr>
            </w:r>
            <w:r w:rsidR="0045778B">
              <w:rPr>
                <w:webHidden/>
              </w:rPr>
              <w:fldChar w:fldCharType="separate"/>
            </w:r>
            <w:r w:rsidR="0045778B">
              <w:rPr>
                <w:webHidden/>
              </w:rPr>
              <w:t>9</w:t>
            </w:r>
            <w:r w:rsidR="0045778B">
              <w:rPr>
                <w:webHidden/>
              </w:rPr>
              <w:fldChar w:fldCharType="end"/>
            </w:r>
          </w:hyperlink>
        </w:p>
        <w:p w14:paraId="3C8F4DD6" w14:textId="6716E450" w:rsidR="0045778B" w:rsidRDefault="00995E82">
          <w:pPr>
            <w:pStyle w:val="TOC1"/>
            <w:rPr>
              <w:rFonts w:eastAsiaTheme="minorEastAsia" w:cstheme="minorBidi"/>
              <w:b w:val="0"/>
              <w:color w:val="auto"/>
              <w:spacing w:val="0"/>
              <w:sz w:val="22"/>
              <w:szCs w:val="22"/>
            </w:rPr>
          </w:pPr>
          <w:hyperlink w:anchor="_Toc88732685" w:history="1">
            <w:r w:rsidR="0045778B" w:rsidRPr="00B04262">
              <w:rPr>
                <w:rStyle w:val="Hyperlink"/>
              </w:rPr>
              <w:t>Roles and Responsibilities</w:t>
            </w:r>
            <w:r w:rsidR="0045778B">
              <w:rPr>
                <w:webHidden/>
              </w:rPr>
              <w:tab/>
            </w:r>
            <w:r w:rsidR="0045778B">
              <w:rPr>
                <w:webHidden/>
              </w:rPr>
              <w:fldChar w:fldCharType="begin"/>
            </w:r>
            <w:r w:rsidR="0045778B">
              <w:rPr>
                <w:webHidden/>
              </w:rPr>
              <w:instrText xml:space="preserve"> PAGEREF _Toc88732685 \h </w:instrText>
            </w:r>
            <w:r w:rsidR="0045778B">
              <w:rPr>
                <w:webHidden/>
              </w:rPr>
            </w:r>
            <w:r w:rsidR="0045778B">
              <w:rPr>
                <w:webHidden/>
              </w:rPr>
              <w:fldChar w:fldCharType="separate"/>
            </w:r>
            <w:r w:rsidR="0045778B">
              <w:rPr>
                <w:webHidden/>
              </w:rPr>
              <w:t>10</w:t>
            </w:r>
            <w:r w:rsidR="0045778B">
              <w:rPr>
                <w:webHidden/>
              </w:rPr>
              <w:fldChar w:fldCharType="end"/>
            </w:r>
          </w:hyperlink>
        </w:p>
        <w:p w14:paraId="60A9E507" w14:textId="05FB5603" w:rsidR="0045778B" w:rsidRPr="0045778B" w:rsidRDefault="00995E82">
          <w:pPr>
            <w:pStyle w:val="TOC3"/>
            <w:rPr>
              <w:rFonts w:eastAsiaTheme="minorEastAsia" w:cstheme="minorBidi"/>
              <w:spacing w:val="0"/>
              <w:sz w:val="22"/>
              <w:szCs w:val="22"/>
            </w:rPr>
          </w:pPr>
          <w:hyperlink w:anchor="_Toc88732686" w:history="1">
            <w:r w:rsidR="0045778B" w:rsidRPr="0045778B">
              <w:rPr>
                <w:rStyle w:val="Hyperlink"/>
              </w:rPr>
              <w:t>Chief Executive Officer</w:t>
            </w:r>
            <w:r w:rsidR="0045778B" w:rsidRPr="0045778B">
              <w:rPr>
                <w:webHidden/>
              </w:rPr>
              <w:tab/>
            </w:r>
            <w:r w:rsidR="0045778B" w:rsidRPr="0045778B">
              <w:rPr>
                <w:webHidden/>
              </w:rPr>
              <w:fldChar w:fldCharType="begin"/>
            </w:r>
            <w:r w:rsidR="0045778B" w:rsidRPr="0045778B">
              <w:rPr>
                <w:webHidden/>
              </w:rPr>
              <w:instrText xml:space="preserve"> PAGEREF _Toc88732686 \h </w:instrText>
            </w:r>
            <w:r w:rsidR="0045778B" w:rsidRPr="0045778B">
              <w:rPr>
                <w:webHidden/>
              </w:rPr>
            </w:r>
            <w:r w:rsidR="0045778B" w:rsidRPr="0045778B">
              <w:rPr>
                <w:webHidden/>
              </w:rPr>
              <w:fldChar w:fldCharType="separate"/>
            </w:r>
            <w:r w:rsidR="0045778B" w:rsidRPr="0045778B">
              <w:rPr>
                <w:webHidden/>
              </w:rPr>
              <w:t>10</w:t>
            </w:r>
            <w:r w:rsidR="0045778B" w:rsidRPr="0045778B">
              <w:rPr>
                <w:webHidden/>
              </w:rPr>
              <w:fldChar w:fldCharType="end"/>
            </w:r>
          </w:hyperlink>
        </w:p>
        <w:p w14:paraId="70C43906" w14:textId="6BD0CC4A" w:rsidR="0045778B" w:rsidRPr="0045778B" w:rsidRDefault="00995E82">
          <w:pPr>
            <w:pStyle w:val="TOC3"/>
            <w:rPr>
              <w:rFonts w:eastAsiaTheme="minorEastAsia" w:cstheme="minorBidi"/>
              <w:spacing w:val="0"/>
              <w:sz w:val="22"/>
              <w:szCs w:val="22"/>
            </w:rPr>
          </w:pPr>
          <w:hyperlink w:anchor="_Toc88732687" w:history="1">
            <w:r w:rsidR="0045778B" w:rsidRPr="0045778B">
              <w:rPr>
                <w:rStyle w:val="Hyperlink"/>
              </w:rPr>
              <w:t>Senior Leaders and Managers</w:t>
            </w:r>
            <w:r w:rsidR="0045778B" w:rsidRPr="0045778B">
              <w:rPr>
                <w:webHidden/>
              </w:rPr>
              <w:tab/>
            </w:r>
            <w:r w:rsidR="0045778B" w:rsidRPr="0045778B">
              <w:rPr>
                <w:webHidden/>
              </w:rPr>
              <w:fldChar w:fldCharType="begin"/>
            </w:r>
            <w:r w:rsidR="0045778B" w:rsidRPr="0045778B">
              <w:rPr>
                <w:webHidden/>
              </w:rPr>
              <w:instrText xml:space="preserve"> PAGEREF _Toc88732687 \h </w:instrText>
            </w:r>
            <w:r w:rsidR="0045778B" w:rsidRPr="0045778B">
              <w:rPr>
                <w:webHidden/>
              </w:rPr>
            </w:r>
            <w:r w:rsidR="0045778B" w:rsidRPr="0045778B">
              <w:rPr>
                <w:webHidden/>
              </w:rPr>
              <w:fldChar w:fldCharType="separate"/>
            </w:r>
            <w:r w:rsidR="0045778B" w:rsidRPr="0045778B">
              <w:rPr>
                <w:webHidden/>
              </w:rPr>
              <w:t>10</w:t>
            </w:r>
            <w:r w:rsidR="0045778B" w:rsidRPr="0045778B">
              <w:rPr>
                <w:webHidden/>
              </w:rPr>
              <w:fldChar w:fldCharType="end"/>
            </w:r>
          </w:hyperlink>
        </w:p>
        <w:p w14:paraId="32CC8235" w14:textId="7E4A5253" w:rsidR="0045778B" w:rsidRPr="0045778B" w:rsidRDefault="00995E82">
          <w:pPr>
            <w:pStyle w:val="TOC3"/>
            <w:rPr>
              <w:rFonts w:eastAsiaTheme="minorEastAsia" w:cstheme="minorBidi"/>
              <w:spacing w:val="0"/>
              <w:sz w:val="22"/>
              <w:szCs w:val="22"/>
            </w:rPr>
          </w:pPr>
          <w:hyperlink w:anchor="_Toc88732688" w:history="1">
            <w:r w:rsidR="0045778B" w:rsidRPr="0045778B">
              <w:rPr>
                <w:rStyle w:val="Hyperlink"/>
              </w:rPr>
              <w:t>All Council Staff</w:t>
            </w:r>
            <w:r w:rsidR="0045778B" w:rsidRPr="0045778B">
              <w:rPr>
                <w:webHidden/>
              </w:rPr>
              <w:tab/>
            </w:r>
            <w:r w:rsidR="0045778B" w:rsidRPr="0045778B">
              <w:rPr>
                <w:webHidden/>
              </w:rPr>
              <w:fldChar w:fldCharType="begin"/>
            </w:r>
            <w:r w:rsidR="0045778B" w:rsidRPr="0045778B">
              <w:rPr>
                <w:webHidden/>
              </w:rPr>
              <w:instrText xml:space="preserve"> PAGEREF _Toc88732688 \h </w:instrText>
            </w:r>
            <w:r w:rsidR="0045778B" w:rsidRPr="0045778B">
              <w:rPr>
                <w:webHidden/>
              </w:rPr>
            </w:r>
            <w:r w:rsidR="0045778B" w:rsidRPr="0045778B">
              <w:rPr>
                <w:webHidden/>
              </w:rPr>
              <w:fldChar w:fldCharType="separate"/>
            </w:r>
            <w:r w:rsidR="0045778B" w:rsidRPr="0045778B">
              <w:rPr>
                <w:webHidden/>
              </w:rPr>
              <w:t>10</w:t>
            </w:r>
            <w:r w:rsidR="0045778B" w:rsidRPr="0045778B">
              <w:rPr>
                <w:webHidden/>
              </w:rPr>
              <w:fldChar w:fldCharType="end"/>
            </w:r>
          </w:hyperlink>
        </w:p>
        <w:p w14:paraId="6AABFBCD" w14:textId="16EA9438" w:rsidR="0045778B" w:rsidRPr="0045778B" w:rsidRDefault="00995E82">
          <w:pPr>
            <w:pStyle w:val="TOC3"/>
            <w:rPr>
              <w:rFonts w:eastAsiaTheme="minorEastAsia" w:cstheme="minorBidi"/>
              <w:spacing w:val="0"/>
              <w:sz w:val="22"/>
              <w:szCs w:val="22"/>
            </w:rPr>
          </w:pPr>
          <w:hyperlink w:anchor="_Toc88732689" w:history="1">
            <w:r w:rsidR="0045778B" w:rsidRPr="0045778B">
              <w:rPr>
                <w:rStyle w:val="Hyperlink"/>
              </w:rPr>
              <w:t>Internal Ombudsman</w:t>
            </w:r>
            <w:r w:rsidR="0045778B" w:rsidRPr="0045778B">
              <w:rPr>
                <w:webHidden/>
              </w:rPr>
              <w:tab/>
            </w:r>
            <w:r w:rsidR="0045778B" w:rsidRPr="0045778B">
              <w:rPr>
                <w:webHidden/>
              </w:rPr>
              <w:fldChar w:fldCharType="begin"/>
            </w:r>
            <w:r w:rsidR="0045778B" w:rsidRPr="0045778B">
              <w:rPr>
                <w:webHidden/>
              </w:rPr>
              <w:instrText xml:space="preserve"> PAGEREF _Toc88732689 \h </w:instrText>
            </w:r>
            <w:r w:rsidR="0045778B" w:rsidRPr="0045778B">
              <w:rPr>
                <w:webHidden/>
              </w:rPr>
            </w:r>
            <w:r w:rsidR="0045778B" w:rsidRPr="0045778B">
              <w:rPr>
                <w:webHidden/>
              </w:rPr>
              <w:fldChar w:fldCharType="separate"/>
            </w:r>
            <w:r w:rsidR="0045778B" w:rsidRPr="0045778B">
              <w:rPr>
                <w:webHidden/>
              </w:rPr>
              <w:t>10</w:t>
            </w:r>
            <w:r w:rsidR="0045778B" w:rsidRPr="0045778B">
              <w:rPr>
                <w:webHidden/>
              </w:rPr>
              <w:fldChar w:fldCharType="end"/>
            </w:r>
          </w:hyperlink>
        </w:p>
        <w:p w14:paraId="62E7CB6D" w14:textId="45491A44" w:rsidR="0045778B" w:rsidRPr="0045778B" w:rsidRDefault="00995E82">
          <w:pPr>
            <w:pStyle w:val="TOC3"/>
            <w:rPr>
              <w:rFonts w:eastAsiaTheme="minorEastAsia" w:cstheme="minorBidi"/>
              <w:spacing w:val="0"/>
              <w:sz w:val="22"/>
              <w:szCs w:val="22"/>
            </w:rPr>
          </w:pPr>
          <w:hyperlink w:anchor="_Toc88732690" w:history="1">
            <w:r w:rsidR="0045778B" w:rsidRPr="0045778B">
              <w:rPr>
                <w:rStyle w:val="Hyperlink"/>
              </w:rPr>
              <w:t>Councillor Conduct Officer</w:t>
            </w:r>
            <w:r w:rsidR="0045778B" w:rsidRPr="0045778B">
              <w:rPr>
                <w:webHidden/>
              </w:rPr>
              <w:tab/>
            </w:r>
            <w:r w:rsidR="0045778B" w:rsidRPr="0045778B">
              <w:rPr>
                <w:webHidden/>
              </w:rPr>
              <w:fldChar w:fldCharType="begin"/>
            </w:r>
            <w:r w:rsidR="0045778B" w:rsidRPr="0045778B">
              <w:rPr>
                <w:webHidden/>
              </w:rPr>
              <w:instrText xml:space="preserve"> PAGEREF _Toc88732690 \h </w:instrText>
            </w:r>
            <w:r w:rsidR="0045778B" w:rsidRPr="0045778B">
              <w:rPr>
                <w:webHidden/>
              </w:rPr>
            </w:r>
            <w:r w:rsidR="0045778B" w:rsidRPr="0045778B">
              <w:rPr>
                <w:webHidden/>
              </w:rPr>
              <w:fldChar w:fldCharType="separate"/>
            </w:r>
            <w:r w:rsidR="0045778B" w:rsidRPr="0045778B">
              <w:rPr>
                <w:webHidden/>
              </w:rPr>
              <w:t>10</w:t>
            </w:r>
            <w:r w:rsidR="0045778B" w:rsidRPr="0045778B">
              <w:rPr>
                <w:webHidden/>
              </w:rPr>
              <w:fldChar w:fldCharType="end"/>
            </w:r>
          </w:hyperlink>
        </w:p>
        <w:p w14:paraId="7173FA46" w14:textId="548CD4BD" w:rsidR="0045778B" w:rsidRPr="0045778B" w:rsidRDefault="00995E82">
          <w:pPr>
            <w:pStyle w:val="TOC3"/>
            <w:rPr>
              <w:rFonts w:eastAsiaTheme="minorEastAsia" w:cstheme="minorBidi"/>
              <w:spacing w:val="0"/>
              <w:sz w:val="22"/>
              <w:szCs w:val="22"/>
            </w:rPr>
          </w:pPr>
          <w:hyperlink w:anchor="_Toc88732691" w:history="1">
            <w:r w:rsidR="0045778B" w:rsidRPr="0045778B">
              <w:rPr>
                <w:rStyle w:val="Hyperlink"/>
              </w:rPr>
              <w:t>Councillors</w:t>
            </w:r>
            <w:r w:rsidR="0045778B" w:rsidRPr="0045778B">
              <w:rPr>
                <w:webHidden/>
              </w:rPr>
              <w:tab/>
            </w:r>
            <w:r w:rsidR="0045778B" w:rsidRPr="0045778B">
              <w:rPr>
                <w:webHidden/>
              </w:rPr>
              <w:fldChar w:fldCharType="begin"/>
            </w:r>
            <w:r w:rsidR="0045778B" w:rsidRPr="0045778B">
              <w:rPr>
                <w:webHidden/>
              </w:rPr>
              <w:instrText xml:space="preserve"> PAGEREF _Toc88732691 \h </w:instrText>
            </w:r>
            <w:r w:rsidR="0045778B" w:rsidRPr="0045778B">
              <w:rPr>
                <w:webHidden/>
              </w:rPr>
            </w:r>
            <w:r w:rsidR="0045778B" w:rsidRPr="0045778B">
              <w:rPr>
                <w:webHidden/>
              </w:rPr>
              <w:fldChar w:fldCharType="separate"/>
            </w:r>
            <w:r w:rsidR="0045778B" w:rsidRPr="0045778B">
              <w:rPr>
                <w:webHidden/>
              </w:rPr>
              <w:t>10</w:t>
            </w:r>
            <w:r w:rsidR="0045778B" w:rsidRPr="0045778B">
              <w:rPr>
                <w:webHidden/>
              </w:rPr>
              <w:fldChar w:fldCharType="end"/>
            </w:r>
          </w:hyperlink>
        </w:p>
        <w:p w14:paraId="09553BEE" w14:textId="4CE5E9CF" w:rsidR="0045778B" w:rsidRPr="0045778B" w:rsidRDefault="00995E82">
          <w:pPr>
            <w:pStyle w:val="TOC3"/>
            <w:rPr>
              <w:rFonts w:eastAsiaTheme="minorEastAsia" w:cstheme="minorBidi"/>
              <w:spacing w:val="0"/>
              <w:sz w:val="22"/>
              <w:szCs w:val="22"/>
            </w:rPr>
          </w:pPr>
          <w:hyperlink w:anchor="_Toc88732692" w:history="1">
            <w:r w:rsidR="0045778B" w:rsidRPr="0045778B">
              <w:rPr>
                <w:rStyle w:val="Hyperlink"/>
                <w:rFonts w:ascii="Arial" w:hAnsi="Arial" w:cs="Arial"/>
                <w:spacing w:val="6"/>
              </w:rPr>
              <w:t>Contractors</w:t>
            </w:r>
            <w:r w:rsidR="0045778B" w:rsidRPr="0045778B">
              <w:rPr>
                <w:webHidden/>
              </w:rPr>
              <w:tab/>
            </w:r>
            <w:r w:rsidR="0045778B" w:rsidRPr="0045778B">
              <w:rPr>
                <w:webHidden/>
              </w:rPr>
              <w:fldChar w:fldCharType="begin"/>
            </w:r>
            <w:r w:rsidR="0045778B" w:rsidRPr="0045778B">
              <w:rPr>
                <w:webHidden/>
              </w:rPr>
              <w:instrText xml:space="preserve"> PAGEREF _Toc88732692 \h </w:instrText>
            </w:r>
            <w:r w:rsidR="0045778B" w:rsidRPr="0045778B">
              <w:rPr>
                <w:webHidden/>
              </w:rPr>
            </w:r>
            <w:r w:rsidR="0045778B" w:rsidRPr="0045778B">
              <w:rPr>
                <w:webHidden/>
              </w:rPr>
              <w:fldChar w:fldCharType="separate"/>
            </w:r>
            <w:r w:rsidR="0045778B" w:rsidRPr="0045778B">
              <w:rPr>
                <w:webHidden/>
              </w:rPr>
              <w:t>10</w:t>
            </w:r>
            <w:r w:rsidR="0045778B" w:rsidRPr="0045778B">
              <w:rPr>
                <w:webHidden/>
              </w:rPr>
              <w:fldChar w:fldCharType="end"/>
            </w:r>
          </w:hyperlink>
        </w:p>
        <w:p w14:paraId="25E8CD8A" w14:textId="2336398A" w:rsidR="0045778B" w:rsidRDefault="00995E82">
          <w:pPr>
            <w:pStyle w:val="TOC2"/>
            <w:rPr>
              <w:rFonts w:eastAsiaTheme="minorEastAsia" w:cstheme="minorBidi"/>
              <w:spacing w:val="0"/>
              <w:sz w:val="22"/>
              <w:szCs w:val="22"/>
            </w:rPr>
          </w:pPr>
          <w:hyperlink w:anchor="_Toc88732693" w:history="1">
            <w:r w:rsidR="0045778B" w:rsidRPr="00B04262">
              <w:rPr>
                <w:rStyle w:val="Hyperlink"/>
              </w:rPr>
              <w:t>Advice and assistance</w:t>
            </w:r>
            <w:r w:rsidR="0045778B">
              <w:rPr>
                <w:webHidden/>
              </w:rPr>
              <w:tab/>
            </w:r>
            <w:r w:rsidR="0045778B">
              <w:rPr>
                <w:webHidden/>
              </w:rPr>
              <w:fldChar w:fldCharType="begin"/>
            </w:r>
            <w:r w:rsidR="0045778B">
              <w:rPr>
                <w:webHidden/>
              </w:rPr>
              <w:instrText xml:space="preserve"> PAGEREF _Toc88732693 \h </w:instrText>
            </w:r>
            <w:r w:rsidR="0045778B">
              <w:rPr>
                <w:webHidden/>
              </w:rPr>
            </w:r>
            <w:r w:rsidR="0045778B">
              <w:rPr>
                <w:webHidden/>
              </w:rPr>
              <w:fldChar w:fldCharType="separate"/>
            </w:r>
            <w:r w:rsidR="0045778B">
              <w:rPr>
                <w:webHidden/>
              </w:rPr>
              <w:t>11</w:t>
            </w:r>
            <w:r w:rsidR="0045778B">
              <w:rPr>
                <w:webHidden/>
              </w:rPr>
              <w:fldChar w:fldCharType="end"/>
            </w:r>
          </w:hyperlink>
        </w:p>
        <w:p w14:paraId="6F21E3D2" w14:textId="35C2A537" w:rsidR="0045778B" w:rsidRDefault="00995E82">
          <w:pPr>
            <w:pStyle w:val="TOC2"/>
            <w:rPr>
              <w:rFonts w:eastAsiaTheme="minorEastAsia" w:cstheme="minorBidi"/>
              <w:spacing w:val="0"/>
              <w:sz w:val="22"/>
              <w:szCs w:val="22"/>
            </w:rPr>
          </w:pPr>
          <w:hyperlink w:anchor="_Toc88732694" w:history="1">
            <w:r w:rsidR="0045778B" w:rsidRPr="00B04262">
              <w:rPr>
                <w:rStyle w:val="Hyperlink"/>
              </w:rPr>
              <w:t>Records</w:t>
            </w:r>
            <w:r w:rsidR="0045778B">
              <w:rPr>
                <w:webHidden/>
              </w:rPr>
              <w:tab/>
            </w:r>
            <w:r w:rsidR="0045778B">
              <w:rPr>
                <w:webHidden/>
              </w:rPr>
              <w:fldChar w:fldCharType="begin"/>
            </w:r>
            <w:r w:rsidR="0045778B">
              <w:rPr>
                <w:webHidden/>
              </w:rPr>
              <w:instrText xml:space="preserve"> PAGEREF _Toc88732694 \h </w:instrText>
            </w:r>
            <w:r w:rsidR="0045778B">
              <w:rPr>
                <w:webHidden/>
              </w:rPr>
            </w:r>
            <w:r w:rsidR="0045778B">
              <w:rPr>
                <w:webHidden/>
              </w:rPr>
              <w:fldChar w:fldCharType="separate"/>
            </w:r>
            <w:r w:rsidR="0045778B">
              <w:rPr>
                <w:webHidden/>
              </w:rPr>
              <w:t>11</w:t>
            </w:r>
            <w:r w:rsidR="0045778B">
              <w:rPr>
                <w:webHidden/>
              </w:rPr>
              <w:fldChar w:fldCharType="end"/>
            </w:r>
          </w:hyperlink>
        </w:p>
        <w:p w14:paraId="022DF471" w14:textId="21AF5D60" w:rsidR="0045778B" w:rsidRDefault="00995E82">
          <w:pPr>
            <w:pStyle w:val="TOC2"/>
            <w:rPr>
              <w:rFonts w:eastAsiaTheme="minorEastAsia" w:cstheme="minorBidi"/>
              <w:spacing w:val="0"/>
              <w:sz w:val="22"/>
              <w:szCs w:val="22"/>
            </w:rPr>
          </w:pPr>
          <w:hyperlink w:anchor="_Toc88732695" w:history="1">
            <w:r w:rsidR="0045778B" w:rsidRPr="00B04262">
              <w:rPr>
                <w:rStyle w:val="Hyperlink"/>
              </w:rPr>
              <w:t>Review</w:t>
            </w:r>
            <w:r w:rsidR="0045778B">
              <w:rPr>
                <w:webHidden/>
              </w:rPr>
              <w:tab/>
            </w:r>
            <w:r w:rsidR="0045778B">
              <w:rPr>
                <w:webHidden/>
              </w:rPr>
              <w:fldChar w:fldCharType="begin"/>
            </w:r>
            <w:r w:rsidR="0045778B">
              <w:rPr>
                <w:webHidden/>
              </w:rPr>
              <w:instrText xml:space="preserve"> PAGEREF _Toc88732695 \h </w:instrText>
            </w:r>
            <w:r w:rsidR="0045778B">
              <w:rPr>
                <w:webHidden/>
              </w:rPr>
            </w:r>
            <w:r w:rsidR="0045778B">
              <w:rPr>
                <w:webHidden/>
              </w:rPr>
              <w:fldChar w:fldCharType="separate"/>
            </w:r>
            <w:r w:rsidR="0045778B">
              <w:rPr>
                <w:webHidden/>
              </w:rPr>
              <w:t>11</w:t>
            </w:r>
            <w:r w:rsidR="0045778B">
              <w:rPr>
                <w:webHidden/>
              </w:rPr>
              <w:fldChar w:fldCharType="end"/>
            </w:r>
          </w:hyperlink>
        </w:p>
        <w:p w14:paraId="38073DFC" w14:textId="16E2332B" w:rsidR="0045778B" w:rsidRDefault="00995E82">
          <w:pPr>
            <w:pStyle w:val="TOC1"/>
            <w:rPr>
              <w:rFonts w:eastAsiaTheme="minorEastAsia" w:cstheme="minorBidi"/>
              <w:b w:val="0"/>
              <w:color w:val="auto"/>
              <w:spacing w:val="0"/>
              <w:sz w:val="22"/>
              <w:szCs w:val="22"/>
            </w:rPr>
          </w:pPr>
          <w:hyperlink w:anchor="_Toc88732696" w:history="1">
            <w:r w:rsidR="0045778B" w:rsidRPr="00B04262">
              <w:rPr>
                <w:rStyle w:val="Hyperlink"/>
              </w:rPr>
              <w:t>References</w:t>
            </w:r>
            <w:r w:rsidR="0045778B">
              <w:rPr>
                <w:webHidden/>
              </w:rPr>
              <w:tab/>
            </w:r>
            <w:r w:rsidR="0045778B">
              <w:rPr>
                <w:webHidden/>
              </w:rPr>
              <w:fldChar w:fldCharType="begin"/>
            </w:r>
            <w:r w:rsidR="0045778B">
              <w:rPr>
                <w:webHidden/>
              </w:rPr>
              <w:instrText xml:space="preserve"> PAGEREF _Toc88732696 \h </w:instrText>
            </w:r>
            <w:r w:rsidR="0045778B">
              <w:rPr>
                <w:webHidden/>
              </w:rPr>
            </w:r>
            <w:r w:rsidR="0045778B">
              <w:rPr>
                <w:webHidden/>
              </w:rPr>
              <w:fldChar w:fldCharType="separate"/>
            </w:r>
            <w:r w:rsidR="0045778B">
              <w:rPr>
                <w:webHidden/>
              </w:rPr>
              <w:t>12</w:t>
            </w:r>
            <w:r w:rsidR="0045778B">
              <w:rPr>
                <w:webHidden/>
              </w:rPr>
              <w:fldChar w:fldCharType="end"/>
            </w:r>
          </w:hyperlink>
        </w:p>
        <w:p w14:paraId="06CF21E6" w14:textId="08E1C977" w:rsidR="00D42E0F" w:rsidRDefault="004D51B9" w:rsidP="002A7D53">
          <w:pPr>
            <w:sectPr w:rsidR="00D42E0F" w:rsidSect="00B65477">
              <w:pgSz w:w="11907" w:h="16840" w:code="9"/>
              <w:pgMar w:top="794" w:right="794" w:bottom="794" w:left="794" w:header="567" w:footer="340" w:gutter="0"/>
              <w:cols w:space="284"/>
              <w:docGrid w:linePitch="360"/>
            </w:sectPr>
          </w:pPr>
          <w:r>
            <w:rPr>
              <w:b/>
              <w:bCs/>
              <w:noProof/>
            </w:rPr>
            <w:fldChar w:fldCharType="end"/>
          </w:r>
        </w:p>
      </w:sdtContent>
    </w:sdt>
    <w:p w14:paraId="53543BE3" w14:textId="20DED0DB" w:rsidR="00F61D48" w:rsidRDefault="00B65477" w:rsidP="00F61D48">
      <w:pPr>
        <w:pStyle w:val="Heading1"/>
        <w:framePr w:wrap="around"/>
      </w:pPr>
      <w:bookmarkStart w:id="35" w:name="_Toc88732669"/>
      <w:r>
        <w:lastRenderedPageBreak/>
        <w:t>Policy</w:t>
      </w:r>
      <w:bookmarkEnd w:id="35"/>
    </w:p>
    <w:p w14:paraId="7403B0CF" w14:textId="65741D50" w:rsidR="00331828" w:rsidRPr="00690ACB" w:rsidRDefault="00331828" w:rsidP="00331828">
      <w:pPr>
        <w:pStyle w:val="Heading2"/>
      </w:pPr>
      <w:bookmarkStart w:id="36" w:name="_Toc88559747"/>
      <w:bookmarkStart w:id="37" w:name="_Toc88732670"/>
      <w:bookmarkStart w:id="38" w:name="_Hlk84429264"/>
      <w:r>
        <w:t>P</w:t>
      </w:r>
      <w:bookmarkEnd w:id="36"/>
      <w:r w:rsidR="0045778B">
        <w:t>urpose</w:t>
      </w:r>
      <w:bookmarkEnd w:id="37"/>
    </w:p>
    <w:p w14:paraId="4CA2F10E" w14:textId="0536344A" w:rsidR="00331828" w:rsidRDefault="00331828" w:rsidP="00331828">
      <w:pPr>
        <w:pStyle w:val="BodyText"/>
      </w:pPr>
      <w:r>
        <w:t xml:space="preserve">This policy has been developed to ensure that customer complaints about the City of Greater Geelong </w:t>
      </w:r>
      <w:r w:rsidR="003F19A4">
        <w:t xml:space="preserve">(the City) </w:t>
      </w:r>
      <w:r>
        <w:t xml:space="preserve">are managed through an effective and consistent process that meets the requirements of the </w:t>
      </w:r>
      <w:r w:rsidRPr="00331828">
        <w:rPr>
          <w:i/>
          <w:iCs/>
        </w:rPr>
        <w:t>Local Government Act 2020</w:t>
      </w:r>
      <w:r>
        <w:t xml:space="preserve"> (the Act) and the current standard prescribed by the Victorian Ombudsman’s </w:t>
      </w:r>
      <w:r w:rsidRPr="00331828">
        <w:rPr>
          <w:i/>
          <w:iCs/>
        </w:rPr>
        <w:t xml:space="preserve">‘Councils and Complaints – A Good Practice Guide’ </w:t>
      </w:r>
      <w:r w:rsidRPr="00331828">
        <w:t>2nd edition 2021.</w:t>
      </w:r>
    </w:p>
    <w:p w14:paraId="618A4A4E" w14:textId="38311841" w:rsidR="00F61D48" w:rsidRPr="00690ACB" w:rsidRDefault="00DC0521" w:rsidP="00F61D48">
      <w:pPr>
        <w:pStyle w:val="Heading2"/>
      </w:pPr>
      <w:bookmarkStart w:id="39" w:name="_Toc88732671"/>
      <w:r>
        <w:t>Scope</w:t>
      </w:r>
      <w:bookmarkEnd w:id="39"/>
    </w:p>
    <w:bookmarkEnd w:id="34"/>
    <w:bookmarkEnd w:id="38"/>
    <w:p w14:paraId="4EF5F047" w14:textId="77777777" w:rsidR="00331828" w:rsidRDefault="00331828" w:rsidP="00331828">
      <w:pPr>
        <w:spacing w:before="181"/>
        <w:rPr>
          <w:rFonts w:cstheme="minorHAnsi"/>
          <w:i/>
        </w:rPr>
      </w:pPr>
      <w:r w:rsidRPr="00CF5CFE">
        <w:rPr>
          <w:rFonts w:cstheme="minorHAnsi"/>
          <w:spacing w:val="-1"/>
        </w:rPr>
        <w:t>This</w:t>
      </w:r>
      <w:r w:rsidRPr="00CF5CFE">
        <w:rPr>
          <w:rFonts w:cstheme="minorHAnsi"/>
          <w:spacing w:val="-8"/>
        </w:rPr>
        <w:t xml:space="preserve"> </w:t>
      </w:r>
      <w:r w:rsidRPr="00CF5CFE">
        <w:rPr>
          <w:rFonts w:cstheme="minorHAnsi"/>
          <w:i/>
        </w:rPr>
        <w:t>Complaints</w:t>
      </w:r>
      <w:r w:rsidRPr="00CF5CFE">
        <w:rPr>
          <w:rFonts w:cstheme="minorHAnsi"/>
          <w:i/>
          <w:spacing w:val="-7"/>
        </w:rPr>
        <w:t xml:space="preserve"> </w:t>
      </w:r>
      <w:r w:rsidRPr="00CF5CFE">
        <w:rPr>
          <w:rFonts w:cstheme="minorHAnsi"/>
          <w:i/>
        </w:rPr>
        <w:t>Policy</w:t>
      </w:r>
      <w:r w:rsidRPr="00CF5CFE">
        <w:rPr>
          <w:rFonts w:cstheme="minorHAnsi"/>
          <w:i/>
          <w:spacing w:val="-8"/>
        </w:rPr>
        <w:t xml:space="preserve"> </w:t>
      </w:r>
      <w:r w:rsidRPr="00CF5CFE">
        <w:rPr>
          <w:rFonts w:cstheme="minorHAnsi"/>
        </w:rPr>
        <w:t>covers</w:t>
      </w:r>
      <w:r w:rsidRPr="00CF5CFE">
        <w:rPr>
          <w:rFonts w:cstheme="minorHAnsi"/>
          <w:spacing w:val="-7"/>
        </w:rPr>
        <w:t xml:space="preserve"> </w:t>
      </w:r>
      <w:r w:rsidRPr="00CF5CFE">
        <w:rPr>
          <w:rFonts w:cstheme="minorHAnsi"/>
          <w:spacing w:val="-1"/>
        </w:rPr>
        <w:t>the</w:t>
      </w:r>
      <w:r w:rsidRPr="00CF5CFE">
        <w:rPr>
          <w:rFonts w:cstheme="minorHAnsi"/>
          <w:spacing w:val="-8"/>
        </w:rPr>
        <w:t xml:space="preserve"> </w:t>
      </w:r>
      <w:r w:rsidRPr="00CF5CFE">
        <w:rPr>
          <w:rFonts w:cstheme="minorHAnsi"/>
        </w:rPr>
        <w:t>following</w:t>
      </w:r>
      <w:r w:rsidRPr="00CF5CFE">
        <w:rPr>
          <w:rFonts w:cstheme="minorHAnsi"/>
          <w:i/>
        </w:rPr>
        <w:t>:</w:t>
      </w:r>
    </w:p>
    <w:p w14:paraId="4C0FB9D8" w14:textId="62331251" w:rsidR="00331828" w:rsidRDefault="00331828" w:rsidP="00331828">
      <w:pPr>
        <w:pStyle w:val="ListBullet"/>
        <w:numPr>
          <w:ilvl w:val="0"/>
          <w:numId w:val="8"/>
        </w:numPr>
      </w:pPr>
      <w:r>
        <w:t>Complaints about decisions or actions of City staff and contractors, and</w:t>
      </w:r>
    </w:p>
    <w:p w14:paraId="12597C72" w14:textId="77777777" w:rsidR="00331828" w:rsidRDefault="00331828" w:rsidP="00331828">
      <w:pPr>
        <w:pStyle w:val="ListBullet"/>
        <w:numPr>
          <w:ilvl w:val="0"/>
          <w:numId w:val="8"/>
        </w:numPr>
      </w:pPr>
      <w:r>
        <w:t>Complaints about decisions made by the elected Council.</w:t>
      </w:r>
    </w:p>
    <w:p w14:paraId="71EE7DE1" w14:textId="77777777" w:rsidR="00331828" w:rsidRDefault="00331828" w:rsidP="00331828">
      <w:pPr>
        <w:pStyle w:val="BodyText"/>
      </w:pPr>
    </w:p>
    <w:p w14:paraId="4A27CF23" w14:textId="10679C93" w:rsidR="00331828" w:rsidRPr="00BE7AA1" w:rsidRDefault="00331828" w:rsidP="00331828">
      <w:pPr>
        <w:pStyle w:val="BodyText"/>
      </w:pPr>
      <w:r>
        <w:t>This policy does not apply to the following matters or complaints, which are managed through other processes including:</w:t>
      </w:r>
    </w:p>
    <w:p w14:paraId="55AD0B6A" w14:textId="77777777" w:rsidR="00331828" w:rsidRDefault="00331828" w:rsidP="00331828">
      <w:pPr>
        <w:pStyle w:val="ListBullet"/>
        <w:numPr>
          <w:ilvl w:val="0"/>
          <w:numId w:val="8"/>
        </w:numPr>
      </w:pPr>
      <w:r w:rsidRPr="00687E8A">
        <w:rPr>
          <w:spacing w:val="0"/>
        </w:rPr>
        <w:t>F</w:t>
      </w:r>
      <w:r>
        <w:t>irst</w:t>
      </w:r>
      <w:r w:rsidRPr="00687E8A">
        <w:rPr>
          <w:spacing w:val="-13"/>
        </w:rPr>
        <w:t xml:space="preserve"> </w:t>
      </w:r>
      <w:r>
        <w:t>time</w:t>
      </w:r>
      <w:r w:rsidRPr="00687E8A">
        <w:rPr>
          <w:spacing w:val="-14"/>
        </w:rPr>
        <w:t xml:space="preserve"> </w:t>
      </w:r>
      <w:r>
        <w:t>requests</w:t>
      </w:r>
      <w:r w:rsidRPr="00687E8A">
        <w:rPr>
          <w:spacing w:val="-13"/>
        </w:rPr>
        <w:t xml:space="preserve"> </w:t>
      </w:r>
      <w:r>
        <w:t>for</w:t>
      </w:r>
      <w:r w:rsidRPr="00687E8A">
        <w:rPr>
          <w:spacing w:val="-13"/>
        </w:rPr>
        <w:t xml:space="preserve"> </w:t>
      </w:r>
      <w:r>
        <w:t>a</w:t>
      </w:r>
      <w:r w:rsidRPr="00687E8A">
        <w:rPr>
          <w:spacing w:val="-13"/>
        </w:rPr>
        <w:t xml:space="preserve"> </w:t>
      </w:r>
      <w:r>
        <w:t>service,</w:t>
      </w:r>
      <w:r w:rsidRPr="00687E8A">
        <w:rPr>
          <w:spacing w:val="-14"/>
        </w:rPr>
        <w:t xml:space="preserve"> </w:t>
      </w:r>
      <w:r>
        <w:t>i.e.</w:t>
      </w:r>
      <w:r w:rsidRPr="00687E8A">
        <w:rPr>
          <w:spacing w:val="-13"/>
        </w:rPr>
        <w:t xml:space="preserve"> </w:t>
      </w:r>
      <w:r>
        <w:t>“I forgot to put my bin out, can you please come and collect it?”</w:t>
      </w:r>
      <w:r w:rsidRPr="00687E8A">
        <w:rPr>
          <w:rFonts w:ascii="Times New Roman" w:hAnsi="Times New Roman"/>
          <w:spacing w:val="28"/>
          <w:w w:val="99"/>
        </w:rPr>
        <w:t xml:space="preserve"> </w:t>
      </w:r>
      <w:r>
        <w:t>or</w:t>
      </w:r>
      <w:r w:rsidRPr="00687E8A">
        <w:rPr>
          <w:spacing w:val="-11"/>
        </w:rPr>
        <w:t xml:space="preserve"> </w:t>
      </w:r>
      <w:r>
        <w:t>“can</w:t>
      </w:r>
      <w:r w:rsidRPr="00687E8A">
        <w:rPr>
          <w:spacing w:val="-11"/>
        </w:rPr>
        <w:t xml:space="preserve"> </w:t>
      </w:r>
      <w:r>
        <w:t>you</w:t>
      </w:r>
      <w:r w:rsidRPr="00687E8A">
        <w:rPr>
          <w:spacing w:val="-10"/>
        </w:rPr>
        <w:t xml:space="preserve"> </w:t>
      </w:r>
      <w:r>
        <w:t>please</w:t>
      </w:r>
      <w:r w:rsidRPr="00687E8A">
        <w:rPr>
          <w:spacing w:val="-11"/>
        </w:rPr>
        <w:t xml:space="preserve"> </w:t>
      </w:r>
      <w:r>
        <w:t>fill a pothole in my street?”,</w:t>
      </w:r>
      <w:r w:rsidRPr="00687E8A">
        <w:rPr>
          <w:spacing w:val="-10"/>
        </w:rPr>
        <w:t xml:space="preserve"> </w:t>
      </w:r>
      <w:r>
        <w:t>or</w:t>
      </w:r>
      <w:r w:rsidRPr="00687E8A">
        <w:rPr>
          <w:spacing w:val="-11"/>
        </w:rPr>
        <w:t xml:space="preserve"> </w:t>
      </w:r>
      <w:r>
        <w:t>complaints</w:t>
      </w:r>
      <w:r w:rsidRPr="00687E8A">
        <w:rPr>
          <w:spacing w:val="-11"/>
        </w:rPr>
        <w:t xml:space="preserve"> </w:t>
      </w:r>
      <w:r>
        <w:t>about</w:t>
      </w:r>
      <w:r w:rsidRPr="00687E8A">
        <w:rPr>
          <w:spacing w:val="-12"/>
        </w:rPr>
        <w:t xml:space="preserve"> </w:t>
      </w:r>
      <w:r>
        <w:t>alleged</w:t>
      </w:r>
      <w:r w:rsidRPr="00687E8A">
        <w:rPr>
          <w:spacing w:val="-11"/>
        </w:rPr>
        <w:t xml:space="preserve"> </w:t>
      </w:r>
      <w:r>
        <w:t>nuisances,</w:t>
      </w:r>
      <w:r w:rsidRPr="00687E8A">
        <w:rPr>
          <w:spacing w:val="30"/>
        </w:rPr>
        <w:t xml:space="preserve"> </w:t>
      </w:r>
      <w:r>
        <w:t>such</w:t>
      </w:r>
      <w:r w:rsidRPr="00687E8A">
        <w:rPr>
          <w:spacing w:val="-11"/>
        </w:rPr>
        <w:t xml:space="preserve"> </w:t>
      </w:r>
      <w:r>
        <w:t>as</w:t>
      </w:r>
      <w:r w:rsidRPr="00687E8A">
        <w:rPr>
          <w:spacing w:val="-11"/>
        </w:rPr>
        <w:t xml:space="preserve"> </w:t>
      </w:r>
      <w:r>
        <w:t>“my</w:t>
      </w:r>
      <w:r w:rsidRPr="00687E8A">
        <w:rPr>
          <w:rFonts w:ascii="Times New Roman" w:hAnsi="Times New Roman"/>
          <w:spacing w:val="27"/>
          <w:w w:val="99"/>
        </w:rPr>
        <w:t xml:space="preserve"> </w:t>
      </w:r>
      <w:r>
        <w:t>neighbour</w:t>
      </w:r>
      <w:r w:rsidRPr="00687E8A">
        <w:rPr>
          <w:spacing w:val="-8"/>
        </w:rPr>
        <w:t xml:space="preserve"> </w:t>
      </w:r>
      <w:r>
        <w:t>is</w:t>
      </w:r>
      <w:r w:rsidRPr="00687E8A">
        <w:rPr>
          <w:spacing w:val="-7"/>
        </w:rPr>
        <w:t xml:space="preserve"> </w:t>
      </w:r>
      <w:r>
        <w:t>making</w:t>
      </w:r>
      <w:r w:rsidRPr="00687E8A">
        <w:rPr>
          <w:spacing w:val="-8"/>
        </w:rPr>
        <w:t xml:space="preserve"> </w:t>
      </w:r>
      <w:r>
        <w:t>excessive</w:t>
      </w:r>
      <w:r w:rsidRPr="00687E8A">
        <w:rPr>
          <w:spacing w:val="-8"/>
        </w:rPr>
        <w:t xml:space="preserve"> </w:t>
      </w:r>
      <w:r>
        <w:t>noise, could you please make it stop?”.</w:t>
      </w:r>
    </w:p>
    <w:p w14:paraId="6A9BB2F4" w14:textId="5FA7226E" w:rsidR="00331828" w:rsidRDefault="00331828" w:rsidP="00331828">
      <w:pPr>
        <w:pStyle w:val="ListBullet"/>
        <w:numPr>
          <w:ilvl w:val="0"/>
          <w:numId w:val="8"/>
        </w:numPr>
      </w:pPr>
      <w:r>
        <w:t>Reports of a hazard, i.e. (</w:t>
      </w:r>
      <w:r w:rsidR="005C43F3">
        <w:t>f</w:t>
      </w:r>
      <w:r>
        <w:t>allen tree)</w:t>
      </w:r>
      <w:r w:rsidR="006A17FB">
        <w:t>.</w:t>
      </w:r>
    </w:p>
    <w:p w14:paraId="722D257C" w14:textId="6D0C7798" w:rsidR="00331828" w:rsidRDefault="00331828" w:rsidP="00331828">
      <w:pPr>
        <w:pStyle w:val="ListBullet"/>
        <w:numPr>
          <w:ilvl w:val="0"/>
          <w:numId w:val="8"/>
        </w:numPr>
      </w:pPr>
      <w:r>
        <w:t>Complaints about allegations of fraud or corrupt conduct</w:t>
      </w:r>
      <w:r w:rsidR="006A17FB">
        <w:t>.</w:t>
      </w:r>
    </w:p>
    <w:p w14:paraId="49040700" w14:textId="59D00CB5" w:rsidR="00331828" w:rsidRDefault="00331828" w:rsidP="00331828">
      <w:pPr>
        <w:pStyle w:val="ListBullet"/>
        <w:numPr>
          <w:ilvl w:val="0"/>
          <w:numId w:val="8"/>
        </w:numPr>
      </w:pPr>
      <w:r>
        <w:t>Complaints that are claims against the City for personal injury or property damage or other loss or damage and allegations of negligence</w:t>
      </w:r>
      <w:r w:rsidR="006A17FB">
        <w:t>.</w:t>
      </w:r>
    </w:p>
    <w:p w14:paraId="3A8D55B4" w14:textId="6D20EA3F" w:rsidR="00331828" w:rsidRDefault="00331828" w:rsidP="00331828">
      <w:pPr>
        <w:pStyle w:val="ListBullet"/>
        <w:numPr>
          <w:ilvl w:val="0"/>
          <w:numId w:val="8"/>
        </w:numPr>
      </w:pPr>
      <w:r>
        <w:t xml:space="preserve">Complaints about individual councillors which are dealt with in accordance with the Councillor Code of Conduct available at </w:t>
      </w:r>
      <w:hyperlink r:id="rId18" w:history="1">
        <w:r w:rsidR="005E0D6C" w:rsidRPr="00132D5C">
          <w:rPr>
            <w:rStyle w:val="Hyperlink"/>
          </w:rPr>
          <w:t>www.geelongaustralia.com.au</w:t>
        </w:r>
      </w:hyperlink>
      <w:r>
        <w:rPr>
          <w:rStyle w:val="Hyperlink"/>
        </w:rPr>
        <w:t xml:space="preserve"> </w:t>
      </w:r>
      <w:proofErr w:type="gramStart"/>
      <w:r>
        <w:t>and also</w:t>
      </w:r>
      <w:proofErr w:type="gramEnd"/>
      <w:r>
        <w:t xml:space="preserve"> Part 6, Division 5 of the Act.</w:t>
      </w:r>
    </w:p>
    <w:p w14:paraId="5B1DB7E6" w14:textId="18C71791" w:rsidR="00331828" w:rsidRPr="005C43F3" w:rsidRDefault="00331828" w:rsidP="005C43F3">
      <w:pPr>
        <w:pStyle w:val="ListBullet"/>
        <w:numPr>
          <w:ilvl w:val="0"/>
          <w:numId w:val="8"/>
        </w:numPr>
      </w:pPr>
      <w:r>
        <w:t>Comments or opinions</w:t>
      </w:r>
      <w:r w:rsidRPr="005C2C0A">
        <w:t xml:space="preserve"> received</w:t>
      </w:r>
      <w:r w:rsidRPr="00166190">
        <w:t xml:space="preserve"> </w:t>
      </w:r>
      <w:r w:rsidRPr="005C2C0A">
        <w:t>via</w:t>
      </w:r>
      <w:r w:rsidRPr="00166190">
        <w:t xml:space="preserve"> </w:t>
      </w:r>
      <w:r w:rsidRPr="005C2C0A">
        <w:t xml:space="preserve">our </w:t>
      </w:r>
      <w:r w:rsidRPr="00166190">
        <w:t>social media channels</w:t>
      </w:r>
      <w:r w:rsidR="005C43F3">
        <w:t>,</w:t>
      </w:r>
      <w:r w:rsidRPr="00166190">
        <w:t xml:space="preserve"> such as Facebook and Twitter</w:t>
      </w:r>
      <w:r w:rsidR="005C43F3">
        <w:t>,</w:t>
      </w:r>
      <w:r>
        <w:t xml:space="preserve"> which have not been registered as a complaint.</w:t>
      </w:r>
    </w:p>
    <w:p w14:paraId="1E24E6C5" w14:textId="3922D0A4" w:rsidR="00331828" w:rsidRPr="005C43F3" w:rsidRDefault="00331828" w:rsidP="005C43F3">
      <w:pPr>
        <w:pStyle w:val="ListBullet"/>
        <w:numPr>
          <w:ilvl w:val="0"/>
          <w:numId w:val="8"/>
        </w:numPr>
      </w:pPr>
      <w:r>
        <w:t xml:space="preserve">Complaints about matters where there is a process of review, appeal or objection prescribed by legislation. Complaints of this type usually concern a particular subject matter, such as infringements or planning. The </w:t>
      </w:r>
      <w:r w:rsidR="00423965">
        <w:t>C</w:t>
      </w:r>
      <w:r>
        <w:t>ity may exercise discretion to not deal with a complaint which is otherwise subject to statutory review process. In such circumstances we will advise you that your complaint will need to be addressed via the statutory mechanism.</w:t>
      </w:r>
    </w:p>
    <w:p w14:paraId="08B5E2D8" w14:textId="77777777" w:rsidR="00331828" w:rsidRPr="00B726B8" w:rsidRDefault="00331828" w:rsidP="00331828">
      <w:pPr>
        <w:pStyle w:val="ListBullet"/>
        <w:numPr>
          <w:ilvl w:val="0"/>
          <w:numId w:val="0"/>
        </w:numPr>
        <w:rPr>
          <w:rFonts w:ascii="Arial" w:hAnsi="Arial" w:cs="Arial"/>
          <w:color w:val="000000"/>
        </w:rPr>
      </w:pPr>
      <w:r w:rsidRPr="00B726B8">
        <w:rPr>
          <w:rFonts w:ascii="Arial" w:hAnsi="Arial" w:cs="Arial"/>
          <w:color w:val="000000"/>
        </w:rPr>
        <w:t>Where a complaint does not fall within the scope of our responsibility, we will endeavour to direct the customer to the appropriate authority or service</w:t>
      </w:r>
      <w:r>
        <w:rPr>
          <w:rFonts w:ascii="Arial" w:hAnsi="Arial" w:cs="Arial"/>
          <w:color w:val="000000"/>
        </w:rPr>
        <w:t xml:space="preserve"> provider</w:t>
      </w:r>
      <w:r w:rsidRPr="00B726B8">
        <w:rPr>
          <w:rFonts w:ascii="Arial" w:hAnsi="Arial" w:cs="Arial"/>
          <w:color w:val="000000"/>
        </w:rPr>
        <w:t xml:space="preserve"> for resolution.</w:t>
      </w:r>
    </w:p>
    <w:p w14:paraId="7B6D11B0" w14:textId="27C65C9B" w:rsidR="002913C5" w:rsidRPr="00B65477" w:rsidRDefault="00B65477" w:rsidP="002913C5">
      <w:pPr>
        <w:pStyle w:val="Heading1"/>
        <w:framePr w:wrap="around"/>
        <w:rPr>
          <w:szCs w:val="18"/>
        </w:rPr>
      </w:pPr>
      <w:bookmarkStart w:id="40" w:name="_Toc88732672"/>
      <w:r w:rsidRPr="00B65477">
        <w:rPr>
          <w:szCs w:val="18"/>
        </w:rPr>
        <w:lastRenderedPageBreak/>
        <w:t>Definitions</w:t>
      </w:r>
      <w:bookmarkEnd w:id="40"/>
    </w:p>
    <w:p w14:paraId="224C8F3D" w14:textId="0B5E2CE2" w:rsidR="002913C5" w:rsidRDefault="002913C5" w:rsidP="002913C5">
      <w:pPr>
        <w:pStyle w:val="Spacebeforetable"/>
        <w:rPr>
          <w:sz w:val="16"/>
          <w:szCs w:val="16"/>
        </w:rPr>
      </w:pPr>
    </w:p>
    <w:p w14:paraId="36EC8137" w14:textId="2A25EDC7" w:rsidR="00331828" w:rsidRDefault="00331828" w:rsidP="002913C5">
      <w:pPr>
        <w:pStyle w:val="Spacebeforetable"/>
        <w:rPr>
          <w:sz w:val="16"/>
          <w:szCs w:val="16"/>
        </w:rPr>
      </w:pPr>
    </w:p>
    <w:p w14:paraId="3833EE09" w14:textId="77777777" w:rsidR="00331828" w:rsidRPr="00351280" w:rsidRDefault="00331828" w:rsidP="00331828">
      <w:pPr>
        <w:pStyle w:val="BodyText"/>
        <w:spacing w:before="240"/>
        <w:rPr>
          <w:rFonts w:asciiTheme="majorHAnsi" w:hAnsiTheme="majorHAnsi" w:cstheme="majorHAnsi"/>
          <w:b/>
          <w:color w:val="003361"/>
          <w:sz w:val="24"/>
          <w:szCs w:val="24"/>
        </w:rPr>
      </w:pPr>
      <w:bookmarkStart w:id="41" w:name="_Toc519241474"/>
      <w:bookmarkStart w:id="42" w:name="_Toc522874231"/>
      <w:bookmarkStart w:id="43" w:name="_Toc523814736"/>
      <w:r w:rsidRPr="00351280">
        <w:rPr>
          <w:rFonts w:asciiTheme="majorHAnsi" w:hAnsiTheme="majorHAnsi" w:cstheme="majorHAnsi"/>
          <w:b/>
          <w:color w:val="003361"/>
          <w:sz w:val="24"/>
          <w:szCs w:val="24"/>
        </w:rPr>
        <w:t>CITY</w:t>
      </w:r>
      <w:bookmarkEnd w:id="41"/>
      <w:bookmarkEnd w:id="42"/>
      <w:bookmarkEnd w:id="43"/>
    </w:p>
    <w:p w14:paraId="3B3FA0A4" w14:textId="77777777" w:rsidR="00331828" w:rsidRPr="00E47BA5" w:rsidRDefault="00331828" w:rsidP="00331828">
      <w:pPr>
        <w:pStyle w:val="BodyText"/>
        <w:spacing w:line="240" w:lineRule="auto"/>
      </w:pPr>
      <w:proofErr w:type="gramStart"/>
      <w:r>
        <w:t>The City of Greater Geelong organisation,</w:t>
      </w:r>
      <w:proofErr w:type="gramEnd"/>
      <w:r>
        <w:t xml:space="preserve"> led by the CEO.</w:t>
      </w:r>
    </w:p>
    <w:p w14:paraId="13029776" w14:textId="77777777" w:rsidR="00331828" w:rsidRPr="00351280" w:rsidRDefault="00331828" w:rsidP="00331828">
      <w:pPr>
        <w:pStyle w:val="BodyText"/>
        <w:spacing w:before="240"/>
        <w:rPr>
          <w:rFonts w:asciiTheme="majorHAnsi" w:hAnsiTheme="majorHAnsi" w:cstheme="majorHAnsi"/>
          <w:b/>
          <w:color w:val="003361"/>
          <w:sz w:val="24"/>
          <w:szCs w:val="24"/>
        </w:rPr>
      </w:pPr>
      <w:bookmarkStart w:id="44" w:name="_Toc519241475"/>
      <w:bookmarkStart w:id="45" w:name="_Toc522874232"/>
      <w:bookmarkStart w:id="46" w:name="_Toc523814737"/>
      <w:r w:rsidRPr="00351280">
        <w:rPr>
          <w:rFonts w:asciiTheme="majorHAnsi" w:hAnsiTheme="majorHAnsi" w:cstheme="majorHAnsi"/>
          <w:b/>
          <w:color w:val="003361"/>
          <w:sz w:val="24"/>
          <w:szCs w:val="24"/>
        </w:rPr>
        <w:t>COUNCIL</w:t>
      </w:r>
      <w:bookmarkEnd w:id="44"/>
      <w:bookmarkEnd w:id="45"/>
      <w:bookmarkEnd w:id="46"/>
    </w:p>
    <w:p w14:paraId="65794236" w14:textId="77777777" w:rsidR="00331828" w:rsidRDefault="00331828" w:rsidP="00331828">
      <w:pPr>
        <w:pStyle w:val="BodyText"/>
        <w:spacing w:line="240" w:lineRule="auto"/>
      </w:pPr>
      <w:r>
        <w:t xml:space="preserve">The City of Greater Geelong Council comprised of elected councillors and led by the Mayor. </w:t>
      </w:r>
    </w:p>
    <w:p w14:paraId="77EE023B" w14:textId="77777777" w:rsidR="00331828" w:rsidRPr="00B84855" w:rsidRDefault="00331828" w:rsidP="00331828">
      <w:pPr>
        <w:pStyle w:val="BodyText"/>
        <w:spacing w:before="240"/>
        <w:rPr>
          <w:rFonts w:asciiTheme="majorHAnsi" w:hAnsiTheme="majorHAnsi" w:cstheme="majorHAnsi"/>
          <w:b/>
          <w:color w:val="003361"/>
          <w:sz w:val="24"/>
          <w:szCs w:val="22"/>
        </w:rPr>
      </w:pPr>
      <w:r w:rsidRPr="00B84855">
        <w:rPr>
          <w:rFonts w:asciiTheme="majorHAnsi" w:hAnsiTheme="majorHAnsi" w:cstheme="majorHAnsi"/>
          <w:b/>
          <w:color w:val="003361"/>
          <w:sz w:val="24"/>
          <w:szCs w:val="22"/>
        </w:rPr>
        <w:t>ELT</w:t>
      </w:r>
    </w:p>
    <w:p w14:paraId="00D891DD" w14:textId="77777777" w:rsidR="00331828" w:rsidRDefault="00331828" w:rsidP="00331828">
      <w:pPr>
        <w:pStyle w:val="BodyText"/>
        <w:spacing w:line="240" w:lineRule="auto"/>
      </w:pPr>
      <w:r>
        <w:t xml:space="preserve">The Executive Leadership Team of the City, as constituted from time to time. </w:t>
      </w:r>
    </w:p>
    <w:p w14:paraId="3AA3F560" w14:textId="133FA2A9" w:rsidR="00331828" w:rsidRPr="00B84855" w:rsidRDefault="00331828" w:rsidP="00331828">
      <w:pPr>
        <w:pStyle w:val="BodyText"/>
        <w:spacing w:before="240"/>
        <w:rPr>
          <w:rFonts w:asciiTheme="majorHAnsi" w:hAnsiTheme="majorHAnsi" w:cstheme="majorHAnsi"/>
          <w:b/>
          <w:color w:val="003361"/>
          <w:sz w:val="24"/>
          <w:szCs w:val="22"/>
        </w:rPr>
      </w:pPr>
      <w:r>
        <w:rPr>
          <w:rFonts w:asciiTheme="majorHAnsi" w:hAnsiTheme="majorHAnsi" w:cstheme="majorHAnsi"/>
          <w:b/>
          <w:color w:val="003361"/>
          <w:sz w:val="24"/>
          <w:szCs w:val="22"/>
        </w:rPr>
        <w:t>COMPLAINT</w:t>
      </w:r>
    </w:p>
    <w:p w14:paraId="64321F84" w14:textId="79845B32" w:rsidR="00AB3FC8" w:rsidRDefault="000341B5" w:rsidP="000341B5">
      <w:pPr>
        <w:spacing w:before="181"/>
        <w:rPr>
          <w:rFonts w:ascii="Arial" w:hAnsi="Arial" w:cs="Arial"/>
        </w:rPr>
      </w:pPr>
      <w:r w:rsidRPr="00EE5962">
        <w:rPr>
          <w:rFonts w:ascii="Arial" w:hAnsi="Arial" w:cs="Arial"/>
          <w:spacing w:val="-1"/>
        </w:rPr>
        <w:t>(</w:t>
      </w:r>
      <w:r w:rsidR="00995F9B">
        <w:rPr>
          <w:rFonts w:ascii="Arial" w:hAnsi="Arial" w:cs="Arial"/>
          <w:spacing w:val="-1"/>
        </w:rPr>
        <w:t>s</w:t>
      </w:r>
      <w:r w:rsidRPr="00EE5962">
        <w:rPr>
          <w:rFonts w:ascii="Arial" w:hAnsi="Arial" w:cs="Arial"/>
          <w:spacing w:val="-1"/>
        </w:rPr>
        <w:t>ection</w:t>
      </w:r>
      <w:r w:rsidRPr="00EE5962">
        <w:rPr>
          <w:rFonts w:ascii="Arial" w:hAnsi="Arial" w:cs="Arial"/>
          <w:spacing w:val="-7"/>
        </w:rPr>
        <w:t xml:space="preserve"> </w:t>
      </w:r>
      <w:r w:rsidRPr="00EE5962">
        <w:rPr>
          <w:rFonts w:ascii="Arial" w:hAnsi="Arial" w:cs="Arial"/>
        </w:rPr>
        <w:t>107(3)</w:t>
      </w:r>
      <w:r w:rsidRPr="00EE5962">
        <w:rPr>
          <w:rFonts w:ascii="Arial" w:hAnsi="Arial" w:cs="Arial"/>
          <w:spacing w:val="-8"/>
        </w:rPr>
        <w:t xml:space="preserve"> </w:t>
      </w:r>
      <w:r w:rsidRPr="00EE5962">
        <w:rPr>
          <w:rFonts w:ascii="Arial" w:hAnsi="Arial" w:cs="Arial"/>
        </w:rPr>
        <w:t>of</w:t>
      </w:r>
      <w:r w:rsidRPr="00EE5962">
        <w:rPr>
          <w:rFonts w:ascii="Arial" w:hAnsi="Arial" w:cs="Arial"/>
          <w:spacing w:val="-6"/>
        </w:rPr>
        <w:t xml:space="preserve"> </w:t>
      </w:r>
      <w:r w:rsidRPr="00EE5962">
        <w:rPr>
          <w:rFonts w:ascii="Arial" w:hAnsi="Arial" w:cs="Arial"/>
        </w:rPr>
        <w:t>the</w:t>
      </w:r>
      <w:r w:rsidRPr="00EE5962">
        <w:rPr>
          <w:rFonts w:ascii="Arial" w:hAnsi="Arial" w:cs="Arial"/>
          <w:spacing w:val="-7"/>
        </w:rPr>
        <w:t xml:space="preserve"> </w:t>
      </w:r>
      <w:r w:rsidRPr="00995F9B">
        <w:rPr>
          <w:rFonts w:ascii="Arial" w:hAnsi="Arial" w:cs="Arial"/>
          <w:i/>
          <w:iCs/>
        </w:rPr>
        <w:t>Local</w:t>
      </w:r>
      <w:r w:rsidRPr="00995F9B">
        <w:rPr>
          <w:rFonts w:ascii="Arial" w:hAnsi="Arial" w:cs="Arial"/>
          <w:i/>
          <w:iCs/>
          <w:spacing w:val="-6"/>
        </w:rPr>
        <w:t xml:space="preserve"> </w:t>
      </w:r>
      <w:r w:rsidRPr="00995F9B">
        <w:rPr>
          <w:rFonts w:ascii="Arial" w:hAnsi="Arial" w:cs="Arial"/>
          <w:i/>
          <w:iCs/>
          <w:spacing w:val="-1"/>
        </w:rPr>
        <w:t>Government</w:t>
      </w:r>
      <w:r w:rsidRPr="00995F9B">
        <w:rPr>
          <w:rFonts w:ascii="Arial" w:hAnsi="Arial" w:cs="Arial"/>
          <w:i/>
          <w:iCs/>
          <w:spacing w:val="-7"/>
        </w:rPr>
        <w:t xml:space="preserve"> </w:t>
      </w:r>
      <w:r w:rsidRPr="00995F9B">
        <w:rPr>
          <w:rFonts w:ascii="Arial" w:hAnsi="Arial" w:cs="Arial"/>
          <w:i/>
          <w:iCs/>
        </w:rPr>
        <w:t>Act</w:t>
      </w:r>
      <w:r w:rsidRPr="00995F9B">
        <w:rPr>
          <w:rFonts w:ascii="Arial" w:hAnsi="Arial" w:cs="Arial"/>
          <w:i/>
          <w:iCs/>
          <w:spacing w:val="-7"/>
        </w:rPr>
        <w:t xml:space="preserve"> </w:t>
      </w:r>
      <w:r w:rsidRPr="00995F9B">
        <w:rPr>
          <w:rFonts w:ascii="Arial" w:hAnsi="Arial" w:cs="Arial"/>
          <w:i/>
          <w:iCs/>
        </w:rPr>
        <w:t>2020</w:t>
      </w:r>
      <w:r w:rsidRPr="00EE5962">
        <w:rPr>
          <w:rFonts w:ascii="Arial" w:hAnsi="Arial" w:cs="Arial"/>
        </w:rPr>
        <w:t>)</w:t>
      </w:r>
    </w:p>
    <w:p w14:paraId="372BABFC" w14:textId="77777777" w:rsidR="00331828" w:rsidRDefault="00331828" w:rsidP="00331828">
      <w:pPr>
        <w:rPr>
          <w:highlight w:val="yellow"/>
        </w:rPr>
      </w:pPr>
    </w:p>
    <w:p w14:paraId="7D69D21F" w14:textId="17551C4E" w:rsidR="00331828" w:rsidRDefault="00331828" w:rsidP="00331828">
      <w:pPr>
        <w:rPr>
          <w:spacing w:val="0"/>
        </w:rPr>
      </w:pPr>
      <w:r w:rsidRPr="00331828">
        <w:t>For the purposes of the complaints policy, complaint includes the</w:t>
      </w:r>
      <w:r>
        <w:t xml:space="preserve"> communication, whether orally or in writing, to the Council by a person of their dissatisfaction with— </w:t>
      </w:r>
    </w:p>
    <w:p w14:paraId="5FAEE173" w14:textId="5038BF1A" w:rsidR="00331828" w:rsidRDefault="00331828" w:rsidP="00A61BDB">
      <w:pPr>
        <w:ind w:left="567" w:hanging="567"/>
      </w:pPr>
      <w:r>
        <w:t xml:space="preserve">(a) </w:t>
      </w:r>
      <w:r w:rsidR="00A61BDB">
        <w:tab/>
      </w:r>
      <w:r>
        <w:t xml:space="preserve">the quality of an action taken, decision </w:t>
      </w:r>
      <w:proofErr w:type="gramStart"/>
      <w:r>
        <w:t>made</w:t>
      </w:r>
      <w:proofErr w:type="gramEnd"/>
      <w:r>
        <w:t xml:space="preserve"> or service provided by a member of Council staff or a contractor engaged by the Council; or </w:t>
      </w:r>
    </w:p>
    <w:p w14:paraId="530BF216" w14:textId="2C08328C" w:rsidR="00331828" w:rsidRDefault="00331828" w:rsidP="00A61BDB">
      <w:pPr>
        <w:ind w:left="567" w:hanging="567"/>
      </w:pPr>
      <w:r>
        <w:t xml:space="preserve">(b) </w:t>
      </w:r>
      <w:r w:rsidR="00A61BDB">
        <w:tab/>
      </w:r>
      <w:r>
        <w:t xml:space="preserve">the delay by a member of Council staff or a contractor engaged by the Council in taking an action, </w:t>
      </w:r>
      <w:proofErr w:type="gramStart"/>
      <w:r>
        <w:t>making a decision</w:t>
      </w:r>
      <w:proofErr w:type="gramEnd"/>
      <w:r>
        <w:t xml:space="preserve"> or providing a service; or </w:t>
      </w:r>
    </w:p>
    <w:p w14:paraId="0C5312C2" w14:textId="5187E020" w:rsidR="00331828" w:rsidRDefault="00331828" w:rsidP="00A61BDB">
      <w:pPr>
        <w:ind w:left="567" w:hanging="567"/>
      </w:pPr>
      <w:r>
        <w:t xml:space="preserve">(c) </w:t>
      </w:r>
      <w:r w:rsidR="00A61BDB">
        <w:tab/>
      </w:r>
      <w:r>
        <w:t>a policy or decision made by a Council or a member of Council staff or a contractor.</w:t>
      </w:r>
    </w:p>
    <w:p w14:paraId="4085B0AA" w14:textId="03FF8047" w:rsidR="00331828" w:rsidRPr="00B84855" w:rsidRDefault="00331828" w:rsidP="00331828">
      <w:pPr>
        <w:pStyle w:val="BodyText"/>
        <w:spacing w:before="240"/>
        <w:rPr>
          <w:rFonts w:asciiTheme="majorHAnsi" w:hAnsiTheme="majorHAnsi" w:cstheme="majorHAnsi"/>
          <w:b/>
          <w:color w:val="003361"/>
          <w:sz w:val="24"/>
          <w:szCs w:val="22"/>
        </w:rPr>
      </w:pPr>
      <w:r>
        <w:rPr>
          <w:rFonts w:asciiTheme="majorHAnsi" w:hAnsiTheme="majorHAnsi" w:cstheme="majorHAnsi"/>
          <w:b/>
          <w:color w:val="003361"/>
          <w:sz w:val="24"/>
          <w:szCs w:val="22"/>
        </w:rPr>
        <w:t>COUNCIL CONTRACTOR</w:t>
      </w:r>
    </w:p>
    <w:p w14:paraId="0E826710" w14:textId="1C582B79" w:rsidR="000341B5" w:rsidRPr="00EE5962" w:rsidRDefault="00331828" w:rsidP="000341B5">
      <w:pPr>
        <w:pStyle w:val="BodyText"/>
        <w:spacing w:line="256" w:lineRule="auto"/>
        <w:ind w:right="116"/>
        <w:rPr>
          <w:rFonts w:ascii="Arial" w:eastAsia="Calibri" w:hAnsi="Arial" w:cs="Arial"/>
        </w:rPr>
      </w:pPr>
      <w:r>
        <w:rPr>
          <w:rFonts w:ascii="Arial" w:hAnsi="Arial" w:cs="Arial"/>
        </w:rPr>
        <w:t>Any</w:t>
      </w:r>
      <w:r w:rsidR="000341B5" w:rsidRPr="00EE5962">
        <w:rPr>
          <w:rFonts w:ascii="Arial" w:hAnsi="Arial" w:cs="Arial"/>
          <w:spacing w:val="1"/>
        </w:rPr>
        <w:t xml:space="preserve"> </w:t>
      </w:r>
      <w:r w:rsidR="000341B5" w:rsidRPr="00EE5962">
        <w:rPr>
          <w:rFonts w:ascii="Arial" w:hAnsi="Arial" w:cs="Arial"/>
          <w:spacing w:val="-1"/>
        </w:rPr>
        <w:t>third</w:t>
      </w:r>
      <w:r w:rsidR="000341B5" w:rsidRPr="00EE5962">
        <w:rPr>
          <w:rFonts w:ascii="Cambria Math" w:hAnsi="Cambria Math" w:cs="Cambria Math"/>
          <w:spacing w:val="-1"/>
        </w:rPr>
        <w:t>‐</w:t>
      </w:r>
      <w:r w:rsidR="000341B5" w:rsidRPr="00EE5962">
        <w:rPr>
          <w:rFonts w:ascii="Arial" w:hAnsi="Arial" w:cs="Arial"/>
          <w:spacing w:val="-1"/>
        </w:rPr>
        <w:t xml:space="preserve">party </w:t>
      </w:r>
      <w:r w:rsidR="000341B5" w:rsidRPr="00EE5962">
        <w:rPr>
          <w:rFonts w:ascii="Arial" w:hAnsi="Arial" w:cs="Arial"/>
        </w:rPr>
        <w:t>engaged</w:t>
      </w:r>
      <w:r w:rsidR="000341B5" w:rsidRPr="00EE5962">
        <w:rPr>
          <w:rFonts w:ascii="Arial" w:hAnsi="Arial" w:cs="Arial"/>
          <w:spacing w:val="1"/>
        </w:rPr>
        <w:t xml:space="preserve"> </w:t>
      </w:r>
      <w:r w:rsidR="000341B5" w:rsidRPr="00EE5962">
        <w:rPr>
          <w:rFonts w:ascii="Arial" w:hAnsi="Arial" w:cs="Arial"/>
          <w:spacing w:val="-1"/>
        </w:rPr>
        <w:t>by</w:t>
      </w:r>
      <w:r w:rsidR="000341B5" w:rsidRPr="00EE5962">
        <w:rPr>
          <w:rFonts w:ascii="Arial" w:hAnsi="Arial" w:cs="Arial"/>
        </w:rPr>
        <w:t xml:space="preserve"> Council </w:t>
      </w:r>
      <w:r w:rsidR="000341B5" w:rsidRPr="00EE5962">
        <w:rPr>
          <w:rFonts w:ascii="Arial" w:hAnsi="Arial" w:cs="Arial"/>
          <w:spacing w:val="-1"/>
        </w:rPr>
        <w:t>to</w:t>
      </w:r>
      <w:r w:rsidR="000341B5" w:rsidRPr="00EE5962">
        <w:rPr>
          <w:rFonts w:ascii="Arial" w:hAnsi="Arial" w:cs="Arial"/>
        </w:rPr>
        <w:t xml:space="preserve"> carry</w:t>
      </w:r>
      <w:r w:rsidR="000341B5" w:rsidRPr="00EE5962">
        <w:rPr>
          <w:rFonts w:ascii="Arial" w:hAnsi="Arial" w:cs="Arial"/>
          <w:spacing w:val="-1"/>
        </w:rPr>
        <w:t xml:space="preserve"> </w:t>
      </w:r>
      <w:r w:rsidR="000341B5" w:rsidRPr="00EE5962">
        <w:rPr>
          <w:rFonts w:ascii="Arial" w:hAnsi="Arial" w:cs="Arial"/>
        </w:rPr>
        <w:t>out</w:t>
      </w:r>
      <w:r w:rsidR="000341B5" w:rsidRPr="00EE5962">
        <w:rPr>
          <w:rFonts w:ascii="Arial" w:hAnsi="Arial" w:cs="Arial"/>
          <w:spacing w:val="-1"/>
        </w:rPr>
        <w:t xml:space="preserve"> functions </w:t>
      </w:r>
      <w:r w:rsidR="000341B5" w:rsidRPr="00EE5962">
        <w:rPr>
          <w:rFonts w:ascii="Arial" w:hAnsi="Arial" w:cs="Arial"/>
        </w:rPr>
        <w:t>on</w:t>
      </w:r>
      <w:r w:rsidR="000341B5" w:rsidRPr="00EE5962">
        <w:rPr>
          <w:rFonts w:ascii="Arial" w:hAnsi="Arial" w:cs="Arial"/>
          <w:spacing w:val="1"/>
        </w:rPr>
        <w:t xml:space="preserve"> </w:t>
      </w:r>
      <w:r w:rsidR="000341B5" w:rsidRPr="00EE5962">
        <w:rPr>
          <w:rFonts w:ascii="Arial" w:hAnsi="Arial" w:cs="Arial"/>
        </w:rPr>
        <w:t>the</w:t>
      </w:r>
      <w:r w:rsidR="000341B5" w:rsidRPr="00EE5962">
        <w:rPr>
          <w:rFonts w:ascii="Arial" w:hAnsi="Arial" w:cs="Arial"/>
          <w:spacing w:val="41"/>
          <w:w w:val="99"/>
        </w:rPr>
        <w:t xml:space="preserve"> </w:t>
      </w:r>
      <w:r w:rsidR="000341B5" w:rsidRPr="00EE5962">
        <w:rPr>
          <w:rFonts w:ascii="Arial" w:hAnsi="Arial" w:cs="Arial"/>
        </w:rPr>
        <w:t>Council’s</w:t>
      </w:r>
      <w:r w:rsidR="000341B5" w:rsidRPr="00EE5962">
        <w:rPr>
          <w:rFonts w:ascii="Arial" w:hAnsi="Arial" w:cs="Arial"/>
          <w:spacing w:val="-14"/>
        </w:rPr>
        <w:t xml:space="preserve"> </w:t>
      </w:r>
      <w:r w:rsidR="000341B5" w:rsidRPr="00EE5962">
        <w:rPr>
          <w:rFonts w:ascii="Arial" w:hAnsi="Arial" w:cs="Arial"/>
        </w:rPr>
        <w:t>behalf.</w:t>
      </w:r>
    </w:p>
    <w:p w14:paraId="463F3CF7" w14:textId="5D0EF637" w:rsidR="00D31DF5" w:rsidRPr="00B84855" w:rsidRDefault="00D31DF5" w:rsidP="00D31DF5">
      <w:pPr>
        <w:pStyle w:val="BodyText"/>
        <w:spacing w:before="240"/>
        <w:rPr>
          <w:rFonts w:asciiTheme="majorHAnsi" w:hAnsiTheme="majorHAnsi" w:cstheme="majorHAnsi"/>
          <w:b/>
          <w:color w:val="003361"/>
          <w:sz w:val="24"/>
          <w:szCs w:val="22"/>
        </w:rPr>
      </w:pPr>
      <w:r>
        <w:rPr>
          <w:rFonts w:asciiTheme="majorHAnsi" w:hAnsiTheme="majorHAnsi" w:cstheme="majorHAnsi"/>
          <w:b/>
          <w:color w:val="003361"/>
          <w:sz w:val="24"/>
          <w:szCs w:val="22"/>
        </w:rPr>
        <w:t>DELEGATED COMMITTEE</w:t>
      </w:r>
    </w:p>
    <w:p w14:paraId="0312B2B7" w14:textId="6EF918B4" w:rsidR="00D31DF5" w:rsidRPr="00EE5962" w:rsidRDefault="00D31DF5" w:rsidP="00D31DF5">
      <w:pPr>
        <w:pStyle w:val="BodyText"/>
        <w:spacing w:line="256" w:lineRule="auto"/>
        <w:ind w:right="116"/>
        <w:rPr>
          <w:rFonts w:ascii="Arial" w:eastAsia="Calibri" w:hAnsi="Arial" w:cs="Arial"/>
        </w:rPr>
      </w:pPr>
      <w:r>
        <w:rPr>
          <w:rFonts w:ascii="Arial" w:hAnsi="Arial" w:cs="Arial"/>
        </w:rPr>
        <w:t>Committee established under s</w:t>
      </w:r>
      <w:r w:rsidR="00A61BDB">
        <w:rPr>
          <w:rFonts w:ascii="Arial" w:hAnsi="Arial" w:cs="Arial"/>
        </w:rPr>
        <w:t>ection</w:t>
      </w:r>
      <w:r>
        <w:rPr>
          <w:rFonts w:ascii="Arial" w:hAnsi="Arial" w:cs="Arial"/>
        </w:rPr>
        <w:t xml:space="preserve"> 63 of the </w:t>
      </w:r>
      <w:r w:rsidRPr="00D31DF5">
        <w:rPr>
          <w:rFonts w:ascii="Arial" w:hAnsi="Arial" w:cs="Arial"/>
          <w:i/>
          <w:iCs/>
        </w:rPr>
        <w:t>Local Government Act 2020.</w:t>
      </w:r>
    </w:p>
    <w:p w14:paraId="63D7312A" w14:textId="6FC51B9E" w:rsidR="00331828" w:rsidRPr="00B84855" w:rsidRDefault="00331828" w:rsidP="00331828">
      <w:pPr>
        <w:pStyle w:val="BodyText"/>
        <w:spacing w:before="240"/>
        <w:rPr>
          <w:rFonts w:asciiTheme="majorHAnsi" w:hAnsiTheme="majorHAnsi" w:cstheme="majorHAnsi"/>
          <w:b/>
          <w:color w:val="003361"/>
          <w:sz w:val="24"/>
          <w:szCs w:val="22"/>
        </w:rPr>
      </w:pPr>
      <w:r>
        <w:rPr>
          <w:rFonts w:asciiTheme="majorHAnsi" w:hAnsiTheme="majorHAnsi" w:cstheme="majorHAnsi"/>
          <w:b/>
          <w:color w:val="003361"/>
          <w:sz w:val="24"/>
          <w:szCs w:val="22"/>
        </w:rPr>
        <w:t>REQUEST FOR SERVICE</w:t>
      </w:r>
    </w:p>
    <w:p w14:paraId="3335FFD8" w14:textId="23BE35A4" w:rsidR="000341B5" w:rsidRDefault="00331828" w:rsidP="00690ACB">
      <w:pPr>
        <w:spacing w:before="159" w:line="360" w:lineRule="auto"/>
        <w:rPr>
          <w:rFonts w:ascii="Arial" w:eastAsia="Calibri" w:hAnsi="Arial" w:cs="Arial"/>
        </w:rPr>
      </w:pPr>
      <w:r>
        <w:rPr>
          <w:rFonts w:ascii="Arial" w:eastAsia="Calibri" w:hAnsi="Arial" w:cs="Arial"/>
        </w:rPr>
        <w:t>A</w:t>
      </w:r>
      <w:r w:rsidR="000341B5">
        <w:rPr>
          <w:rFonts w:ascii="Arial" w:eastAsia="Calibri" w:hAnsi="Arial" w:cs="Arial"/>
        </w:rPr>
        <w:t xml:space="preserve"> request made to Council to provide a service, report damaged or faulty infrastructure, such as a pothole or long grass, or </w:t>
      </w:r>
      <w:r w:rsidR="002D67A1">
        <w:rPr>
          <w:rFonts w:ascii="Arial" w:eastAsia="Calibri" w:hAnsi="Arial" w:cs="Arial"/>
        </w:rPr>
        <w:t>act</w:t>
      </w:r>
      <w:r w:rsidR="000341B5">
        <w:rPr>
          <w:rFonts w:ascii="Arial" w:eastAsia="Calibri" w:hAnsi="Arial" w:cs="Arial"/>
        </w:rPr>
        <w:t xml:space="preserve"> on an issue, such as excessive noise.</w:t>
      </w:r>
    </w:p>
    <w:p w14:paraId="7DEE7174" w14:textId="5938CFF4" w:rsidR="00331828" w:rsidRPr="00351280" w:rsidRDefault="00331828" w:rsidP="00331828">
      <w:pPr>
        <w:pStyle w:val="BodyText"/>
        <w:spacing w:before="240"/>
        <w:rPr>
          <w:rFonts w:asciiTheme="majorHAnsi" w:hAnsiTheme="majorHAnsi" w:cstheme="majorHAnsi"/>
          <w:b/>
          <w:color w:val="003361"/>
          <w:sz w:val="24"/>
          <w:szCs w:val="24"/>
        </w:rPr>
      </w:pPr>
      <w:r>
        <w:rPr>
          <w:rFonts w:asciiTheme="majorHAnsi" w:hAnsiTheme="majorHAnsi" w:cstheme="majorHAnsi"/>
          <w:b/>
          <w:color w:val="003361"/>
          <w:sz w:val="24"/>
          <w:szCs w:val="24"/>
        </w:rPr>
        <w:t>THE ACT</w:t>
      </w:r>
    </w:p>
    <w:p w14:paraId="146600EE" w14:textId="1449DBAC" w:rsidR="00DD7B55" w:rsidRPr="00331828" w:rsidRDefault="00331828" w:rsidP="00743C57">
      <w:pPr>
        <w:spacing w:before="8"/>
        <w:rPr>
          <w:rFonts w:ascii="Arial" w:eastAsia="Arial" w:hAnsi="Arial" w:cs="Arial"/>
          <w:i/>
          <w:iCs/>
        </w:rPr>
      </w:pPr>
      <w:r w:rsidRPr="00331828">
        <w:rPr>
          <w:rFonts w:ascii="Arial" w:eastAsia="Arial" w:hAnsi="Arial" w:cs="Arial"/>
          <w:i/>
          <w:iCs/>
        </w:rPr>
        <w:t>Local Government Act 2020</w:t>
      </w:r>
    </w:p>
    <w:p w14:paraId="09DA7812" w14:textId="77777777" w:rsidR="00F25B18" w:rsidRPr="00403D1B" w:rsidRDefault="00F25B18" w:rsidP="007646BF">
      <w:pPr>
        <w:pStyle w:val="BodyText"/>
      </w:pPr>
    </w:p>
    <w:p w14:paraId="2DD5FCEA" w14:textId="65C9A112" w:rsidR="007646BF" w:rsidRDefault="00B65477" w:rsidP="007646BF">
      <w:pPr>
        <w:pStyle w:val="Heading1"/>
        <w:framePr w:wrap="around"/>
      </w:pPr>
      <w:bookmarkStart w:id="47" w:name="_Toc88732673"/>
      <w:r>
        <w:lastRenderedPageBreak/>
        <w:t>How to Make a Complaint</w:t>
      </w:r>
      <w:bookmarkEnd w:id="47"/>
    </w:p>
    <w:p w14:paraId="74419FE9" w14:textId="77777777" w:rsidR="00F25B18" w:rsidRDefault="00F25B18" w:rsidP="007646BF">
      <w:pPr>
        <w:pStyle w:val="Spacebeforetable"/>
        <w:rPr>
          <w:sz w:val="16"/>
          <w:szCs w:val="16"/>
        </w:rPr>
      </w:pPr>
    </w:p>
    <w:p w14:paraId="2B181679" w14:textId="77777777" w:rsidR="00331828" w:rsidRDefault="00331828" w:rsidP="00331828">
      <w:pPr>
        <w:autoSpaceDE w:val="0"/>
        <w:autoSpaceDN w:val="0"/>
        <w:adjustRightInd w:val="0"/>
        <w:spacing w:after="100" w:line="360" w:lineRule="auto"/>
        <w:rPr>
          <w:rFonts w:cstheme="minorHAnsi"/>
          <w:color w:val="000000"/>
          <w:spacing w:val="0"/>
        </w:rPr>
      </w:pPr>
      <w:bookmarkStart w:id="48" w:name="_Hlk84496193"/>
      <w:r>
        <w:rPr>
          <w:rFonts w:cstheme="minorHAnsi"/>
          <w:color w:val="000000"/>
          <w:spacing w:val="0"/>
        </w:rPr>
        <w:t xml:space="preserve">The </w:t>
      </w:r>
      <w:r w:rsidRPr="005E4215">
        <w:rPr>
          <w:rFonts w:cstheme="minorHAnsi"/>
          <w:color w:val="000000"/>
          <w:spacing w:val="0"/>
        </w:rPr>
        <w:t>City of Greater Geelong</w:t>
      </w:r>
      <w:r>
        <w:rPr>
          <w:rFonts w:cstheme="minorHAnsi"/>
          <w:color w:val="000000"/>
          <w:spacing w:val="0"/>
        </w:rPr>
        <w:t xml:space="preserve"> is</w:t>
      </w:r>
      <w:r w:rsidRPr="00690ACB">
        <w:rPr>
          <w:rFonts w:cstheme="minorHAnsi"/>
          <w:color w:val="000000"/>
          <w:spacing w:val="0"/>
        </w:rPr>
        <w:t xml:space="preserve"> committed to ensuring our complaints process is accessible to everyone. Tell us if you have specific communication needs or barriers, and we can assist you by: </w:t>
      </w:r>
    </w:p>
    <w:p w14:paraId="5622E950" w14:textId="77777777" w:rsidR="00331828" w:rsidRDefault="00331828" w:rsidP="00331828">
      <w:pPr>
        <w:pStyle w:val="ListBullet"/>
        <w:numPr>
          <w:ilvl w:val="0"/>
          <w:numId w:val="8"/>
        </w:numPr>
      </w:pPr>
      <w:r>
        <w:t>using an assistance service, such as an interpreter or TTY (for free)</w:t>
      </w:r>
    </w:p>
    <w:p w14:paraId="145D753C" w14:textId="77777777" w:rsidR="00331828" w:rsidRDefault="00331828" w:rsidP="00331828">
      <w:pPr>
        <w:pStyle w:val="ListBullet"/>
        <w:numPr>
          <w:ilvl w:val="0"/>
          <w:numId w:val="8"/>
        </w:numPr>
      </w:pPr>
      <w:r>
        <w:t>talking with you if you have trouble reading or writing</w:t>
      </w:r>
    </w:p>
    <w:p w14:paraId="60674A19" w14:textId="77777777" w:rsidR="00331828" w:rsidRDefault="00331828" w:rsidP="00331828">
      <w:pPr>
        <w:pStyle w:val="ListBullet"/>
        <w:numPr>
          <w:ilvl w:val="0"/>
          <w:numId w:val="8"/>
        </w:numPr>
      </w:pPr>
      <w:r>
        <w:t>communicating with another person acting on your behalf if you cannot make the complaint yourself.</w:t>
      </w:r>
    </w:p>
    <w:p w14:paraId="75928FF9" w14:textId="77777777" w:rsidR="00331828" w:rsidRDefault="00331828" w:rsidP="00331828">
      <w:pPr>
        <w:pStyle w:val="ListBullet"/>
        <w:numPr>
          <w:ilvl w:val="0"/>
          <w:numId w:val="8"/>
        </w:numPr>
      </w:pPr>
      <w:r>
        <w:t>responding to complaints by taking action to resolve complaints as quickly as possible</w:t>
      </w:r>
    </w:p>
    <w:p w14:paraId="12AA3D12" w14:textId="19835629" w:rsidR="00331828" w:rsidRDefault="00331828" w:rsidP="00331828">
      <w:pPr>
        <w:pStyle w:val="ListBullet"/>
        <w:numPr>
          <w:ilvl w:val="0"/>
          <w:numId w:val="8"/>
        </w:numPr>
      </w:pPr>
      <w:r>
        <w:t>learning from complaints to improve our services</w:t>
      </w:r>
      <w:r w:rsidR="00C27A10">
        <w:t>.</w:t>
      </w:r>
    </w:p>
    <w:bookmarkEnd w:id="48"/>
    <w:p w14:paraId="27F58786" w14:textId="77777777" w:rsidR="00331828" w:rsidRDefault="00331828" w:rsidP="00331828">
      <w:pPr>
        <w:pStyle w:val="ListBullet"/>
        <w:numPr>
          <w:ilvl w:val="0"/>
          <w:numId w:val="0"/>
        </w:numPr>
        <w:ind w:left="170" w:hanging="170"/>
      </w:pPr>
      <w:r>
        <w:t>Any member of the public can make a complaint. Complaints can be made:</w:t>
      </w:r>
    </w:p>
    <w:p w14:paraId="2C586C14" w14:textId="77777777" w:rsidR="005D7FFD" w:rsidRDefault="005D7FFD" w:rsidP="00690ACB">
      <w:pPr>
        <w:pStyle w:val="ListBullet"/>
        <w:numPr>
          <w:ilvl w:val="0"/>
          <w:numId w:val="0"/>
        </w:numPr>
        <w:ind w:left="170" w:hanging="170"/>
        <w:rPr>
          <w:sz w:val="16"/>
          <w:szCs w:val="16"/>
        </w:rPr>
      </w:pPr>
    </w:p>
    <w:tbl>
      <w:tblPr>
        <w:tblStyle w:val="TableGrid"/>
        <w:tblW w:w="10688" w:type="dxa"/>
        <w:tblLayout w:type="fixed"/>
        <w:tblLook w:val="0620" w:firstRow="1" w:lastRow="0" w:firstColumn="0" w:lastColumn="0" w:noHBand="1" w:noVBand="1"/>
      </w:tblPr>
      <w:tblGrid>
        <w:gridCol w:w="1616"/>
        <w:gridCol w:w="9072"/>
      </w:tblGrid>
      <w:tr w:rsidR="00F25B18" w:rsidRPr="0070392B" w14:paraId="79AF6D6B" w14:textId="77777777" w:rsidTr="00DC0521">
        <w:trPr>
          <w:cnfStyle w:val="100000000000" w:firstRow="1" w:lastRow="0" w:firstColumn="0" w:lastColumn="0" w:oddVBand="0" w:evenVBand="0" w:oddHBand="0" w:evenHBand="0" w:firstRowFirstColumn="0" w:firstRowLastColumn="0" w:lastRowFirstColumn="0" w:lastRowLastColumn="0"/>
          <w:trHeight w:val="60"/>
        </w:trPr>
        <w:tc>
          <w:tcPr>
            <w:tcW w:w="1616" w:type="dxa"/>
            <w:shd w:val="clear" w:color="auto" w:fill="FFFFFF" w:themeFill="background1"/>
          </w:tcPr>
          <w:p w14:paraId="7ECA6887" w14:textId="4AFFB097" w:rsidR="00F25B18" w:rsidRPr="00690ACB" w:rsidRDefault="006872A7" w:rsidP="00DC0521">
            <w:pPr>
              <w:pStyle w:val="TableText"/>
              <w:rPr>
                <w:rFonts w:eastAsiaTheme="minorHAnsi"/>
                <w:bCs/>
                <w:sz w:val="19"/>
                <w:lang w:val="en-GB"/>
              </w:rPr>
            </w:pPr>
            <w:r>
              <w:rPr>
                <w:rFonts w:eastAsiaTheme="minorHAnsi"/>
                <w:bCs/>
                <w:sz w:val="19"/>
                <w:lang w:val="en-GB"/>
              </w:rPr>
              <w:t>Online</w:t>
            </w:r>
          </w:p>
        </w:tc>
        <w:tc>
          <w:tcPr>
            <w:tcW w:w="9072" w:type="dxa"/>
            <w:shd w:val="clear" w:color="auto" w:fill="FFFFFF" w:themeFill="background1"/>
          </w:tcPr>
          <w:p w14:paraId="36190A5D" w14:textId="76054E03" w:rsidR="00F25B18" w:rsidRPr="00556A3E" w:rsidRDefault="00F25B18" w:rsidP="00DC0521">
            <w:pPr>
              <w:pStyle w:val="TableText"/>
              <w:rPr>
                <w:rFonts w:ascii="Arial" w:hAnsi="Arial" w:cs="Arial"/>
                <w:b w:val="0"/>
                <w:sz w:val="19"/>
              </w:rPr>
            </w:pPr>
            <w:r w:rsidRPr="00556A3E">
              <w:rPr>
                <w:b w:val="0"/>
                <w:sz w:val="19"/>
              </w:rPr>
              <w:t>Submit your complaint via our online</w:t>
            </w:r>
            <w:r w:rsidR="00E83B8F">
              <w:rPr>
                <w:b w:val="0"/>
                <w:sz w:val="19"/>
              </w:rPr>
              <w:t xml:space="preserve"> complaint</w:t>
            </w:r>
            <w:r w:rsidRPr="00556A3E">
              <w:rPr>
                <w:b w:val="0"/>
                <w:sz w:val="19"/>
              </w:rPr>
              <w:t xml:space="preserve"> form at </w:t>
            </w:r>
            <w:hyperlink r:id="rId19" w:history="1">
              <w:r w:rsidRPr="00556A3E">
                <w:rPr>
                  <w:rStyle w:val="Hyperlink"/>
                  <w:rFonts w:ascii="Arial" w:hAnsi="Arial" w:cs="Arial"/>
                  <w:b w:val="0"/>
                  <w:sz w:val="19"/>
                </w:rPr>
                <w:t>www.geelongaustralia.com.au</w:t>
              </w:r>
            </w:hyperlink>
            <w:r w:rsidRPr="00556A3E">
              <w:rPr>
                <w:rFonts w:ascii="Arial" w:hAnsi="Arial" w:cs="Arial"/>
                <w:b w:val="0"/>
                <w:sz w:val="19"/>
              </w:rPr>
              <w:t xml:space="preserve"> </w:t>
            </w:r>
          </w:p>
        </w:tc>
      </w:tr>
      <w:tr w:rsidR="00F25B18" w:rsidRPr="0070392B" w14:paraId="46BC9A55" w14:textId="77777777" w:rsidTr="00DC0521">
        <w:trPr>
          <w:trHeight w:val="60"/>
        </w:trPr>
        <w:tc>
          <w:tcPr>
            <w:tcW w:w="1616" w:type="dxa"/>
          </w:tcPr>
          <w:p w14:paraId="5A05A7B1" w14:textId="77777777" w:rsidR="00F25B18" w:rsidRPr="00556A3E" w:rsidRDefault="00F25B18" w:rsidP="00DC0521">
            <w:pPr>
              <w:pStyle w:val="TableText"/>
              <w:rPr>
                <w:rFonts w:eastAsiaTheme="minorHAnsi"/>
                <w:b/>
                <w:sz w:val="19"/>
                <w:lang w:val="en-GB"/>
              </w:rPr>
            </w:pPr>
            <w:r w:rsidRPr="00556A3E">
              <w:rPr>
                <w:rFonts w:eastAsiaTheme="minorHAnsi"/>
                <w:b/>
                <w:sz w:val="19"/>
                <w:lang w:val="en-GB"/>
              </w:rPr>
              <w:t>Email</w:t>
            </w:r>
          </w:p>
        </w:tc>
        <w:tc>
          <w:tcPr>
            <w:tcW w:w="9072" w:type="dxa"/>
          </w:tcPr>
          <w:p w14:paraId="25FF1B07" w14:textId="77777777" w:rsidR="00F25B18" w:rsidRPr="00556A3E" w:rsidRDefault="00F25B18" w:rsidP="00DC0521">
            <w:pPr>
              <w:pStyle w:val="TableText"/>
              <w:rPr>
                <w:sz w:val="19"/>
              </w:rPr>
            </w:pPr>
            <w:r w:rsidRPr="00556A3E">
              <w:rPr>
                <w:sz w:val="19"/>
              </w:rPr>
              <w:t>Send an email to contactus@geelongcity.vic.gov.au</w:t>
            </w:r>
          </w:p>
        </w:tc>
      </w:tr>
      <w:tr w:rsidR="00F25B18" w:rsidRPr="0070392B" w14:paraId="7095DA67" w14:textId="77777777" w:rsidTr="00DC0521">
        <w:trPr>
          <w:trHeight w:val="60"/>
        </w:trPr>
        <w:tc>
          <w:tcPr>
            <w:tcW w:w="1616" w:type="dxa"/>
          </w:tcPr>
          <w:p w14:paraId="4C7990F6" w14:textId="77777777" w:rsidR="00F25B18" w:rsidRPr="00556A3E" w:rsidRDefault="00F25B18" w:rsidP="00DC0521">
            <w:pPr>
              <w:pStyle w:val="TableText"/>
              <w:rPr>
                <w:rFonts w:eastAsiaTheme="minorHAnsi"/>
                <w:b/>
                <w:sz w:val="19"/>
                <w:lang w:val="en-GB"/>
              </w:rPr>
            </w:pPr>
            <w:r w:rsidRPr="00556A3E">
              <w:rPr>
                <w:rFonts w:eastAsiaTheme="minorHAnsi"/>
                <w:b/>
                <w:sz w:val="19"/>
                <w:lang w:val="en-GB"/>
              </w:rPr>
              <w:t xml:space="preserve">In person </w:t>
            </w:r>
          </w:p>
        </w:tc>
        <w:tc>
          <w:tcPr>
            <w:tcW w:w="9072" w:type="dxa"/>
          </w:tcPr>
          <w:p w14:paraId="6EBAFE4A" w14:textId="77777777" w:rsidR="00F25B18" w:rsidRPr="00556A3E" w:rsidRDefault="00F25B18" w:rsidP="00DC0521">
            <w:pPr>
              <w:pStyle w:val="TableText"/>
              <w:rPr>
                <w:sz w:val="19"/>
              </w:rPr>
            </w:pPr>
            <w:r w:rsidRPr="00556A3E">
              <w:rPr>
                <w:sz w:val="19"/>
              </w:rPr>
              <w:t xml:space="preserve">Visit one of our customer </w:t>
            </w:r>
            <w:proofErr w:type="gramStart"/>
            <w:r w:rsidRPr="00556A3E">
              <w:rPr>
                <w:sz w:val="19"/>
              </w:rPr>
              <w:t>service</w:t>
            </w:r>
            <w:proofErr w:type="gramEnd"/>
            <w:r w:rsidRPr="00556A3E">
              <w:rPr>
                <w:sz w:val="19"/>
              </w:rPr>
              <w:t xml:space="preserve"> centres:</w:t>
            </w:r>
          </w:p>
          <w:p w14:paraId="16BA3D52" w14:textId="77777777" w:rsidR="00F25B18" w:rsidRPr="00556A3E" w:rsidRDefault="00F25B18" w:rsidP="00DC0521">
            <w:pPr>
              <w:pStyle w:val="TableText"/>
              <w:rPr>
                <w:sz w:val="19"/>
              </w:rPr>
            </w:pPr>
            <w:r w:rsidRPr="00556A3E">
              <w:rPr>
                <w:sz w:val="19"/>
              </w:rPr>
              <w:t>Geelong – 100 Brougham Street.</w:t>
            </w:r>
          </w:p>
          <w:p w14:paraId="01CF1D94" w14:textId="77777777" w:rsidR="00F25B18" w:rsidRPr="00556A3E" w:rsidRDefault="00F25B18" w:rsidP="00DC0521">
            <w:pPr>
              <w:pStyle w:val="TableText"/>
              <w:rPr>
                <w:sz w:val="19"/>
              </w:rPr>
            </w:pPr>
            <w:r w:rsidRPr="00556A3E">
              <w:rPr>
                <w:sz w:val="19"/>
              </w:rPr>
              <w:t xml:space="preserve">Corio – Corio Village Shopping Centre, corner of </w:t>
            </w:r>
            <w:r w:rsidRPr="00556A3E">
              <w:rPr>
                <w:rStyle w:val="xbe"/>
                <w:rFonts w:ascii="Arial" w:hAnsi="Arial" w:cs="Arial"/>
                <w:color w:val="222222"/>
                <w:sz w:val="19"/>
              </w:rPr>
              <w:t>Bacchus Marsh Road and Purnell Road.</w:t>
            </w:r>
          </w:p>
          <w:p w14:paraId="01AE5F62" w14:textId="77777777" w:rsidR="00F25B18" w:rsidRPr="00556A3E" w:rsidRDefault="00F25B18" w:rsidP="00DC0521">
            <w:pPr>
              <w:pStyle w:val="TableText"/>
              <w:rPr>
                <w:sz w:val="19"/>
              </w:rPr>
            </w:pPr>
            <w:r w:rsidRPr="00556A3E">
              <w:rPr>
                <w:sz w:val="19"/>
              </w:rPr>
              <w:t>Drysdale – Drysdale Library, 18 Hancock Street.</w:t>
            </w:r>
          </w:p>
          <w:p w14:paraId="198DD0F4" w14:textId="77777777" w:rsidR="00F25B18" w:rsidRPr="00556A3E" w:rsidRDefault="00F25B18" w:rsidP="00DC0521">
            <w:pPr>
              <w:pStyle w:val="TableText"/>
              <w:rPr>
                <w:sz w:val="19"/>
              </w:rPr>
            </w:pPr>
            <w:r w:rsidRPr="00556A3E">
              <w:rPr>
                <w:sz w:val="19"/>
              </w:rPr>
              <w:t>Complaints may also be reported to any of our customer-facing centres, such as Swim Sport &amp; Leisure centres, and City</w:t>
            </w:r>
            <w:r>
              <w:rPr>
                <w:sz w:val="19"/>
              </w:rPr>
              <w:t xml:space="preserve"> Early</w:t>
            </w:r>
            <w:r w:rsidRPr="00556A3E">
              <w:rPr>
                <w:sz w:val="19"/>
              </w:rPr>
              <w:t xml:space="preserve"> Learning and Care centres.</w:t>
            </w:r>
          </w:p>
        </w:tc>
      </w:tr>
      <w:tr w:rsidR="00F25B18" w:rsidRPr="0070392B" w14:paraId="0747EABB" w14:textId="77777777" w:rsidTr="00DC0521">
        <w:trPr>
          <w:trHeight w:val="60"/>
        </w:trPr>
        <w:tc>
          <w:tcPr>
            <w:tcW w:w="1616" w:type="dxa"/>
          </w:tcPr>
          <w:p w14:paraId="3FE89BB8" w14:textId="77777777" w:rsidR="00F25B18" w:rsidRPr="00556A3E" w:rsidRDefault="00F25B18" w:rsidP="00DC0521">
            <w:pPr>
              <w:pStyle w:val="TableText"/>
              <w:rPr>
                <w:rFonts w:eastAsiaTheme="minorHAnsi"/>
                <w:b/>
                <w:sz w:val="19"/>
                <w:lang w:val="en-GB"/>
              </w:rPr>
            </w:pPr>
            <w:r w:rsidRPr="00556A3E">
              <w:rPr>
                <w:rFonts w:eastAsiaTheme="minorHAnsi"/>
                <w:b/>
                <w:sz w:val="19"/>
                <w:lang w:val="en-GB"/>
              </w:rPr>
              <w:t>Phone</w:t>
            </w:r>
          </w:p>
        </w:tc>
        <w:tc>
          <w:tcPr>
            <w:tcW w:w="9072" w:type="dxa"/>
          </w:tcPr>
          <w:p w14:paraId="59AAC4AC" w14:textId="77777777" w:rsidR="00F25B18" w:rsidRPr="00556A3E" w:rsidRDefault="00F25B18" w:rsidP="00DC0521">
            <w:pPr>
              <w:pStyle w:val="TableText"/>
              <w:rPr>
                <w:rFonts w:ascii="Gill Sans MT Pro Light" w:eastAsiaTheme="minorHAnsi" w:hAnsi="Gill Sans MT Pro Light" w:cs="GillSansMTPro-Light"/>
                <w:color w:val="000000"/>
                <w:sz w:val="19"/>
                <w:lang w:val="en-GB"/>
              </w:rPr>
            </w:pPr>
            <w:r w:rsidRPr="00556A3E">
              <w:rPr>
                <w:rFonts w:ascii="Arial" w:hAnsi="Arial" w:cs="Arial"/>
                <w:sz w:val="19"/>
              </w:rPr>
              <w:t>03 5272 5272</w:t>
            </w:r>
          </w:p>
        </w:tc>
      </w:tr>
      <w:tr w:rsidR="00F25B18" w:rsidRPr="0070392B" w14:paraId="56FFE5D9" w14:textId="77777777" w:rsidTr="00DC0521">
        <w:trPr>
          <w:trHeight w:val="60"/>
        </w:trPr>
        <w:tc>
          <w:tcPr>
            <w:tcW w:w="1616" w:type="dxa"/>
          </w:tcPr>
          <w:p w14:paraId="6D04BF27" w14:textId="40A16705" w:rsidR="00F25B18" w:rsidRPr="00556A3E" w:rsidRDefault="001A220C" w:rsidP="00DC0521">
            <w:pPr>
              <w:pStyle w:val="TableText"/>
              <w:rPr>
                <w:rFonts w:eastAsiaTheme="minorHAnsi"/>
                <w:b/>
                <w:sz w:val="19"/>
                <w:lang w:val="en-GB"/>
              </w:rPr>
            </w:pPr>
            <w:r>
              <w:rPr>
                <w:rFonts w:eastAsiaTheme="minorHAnsi"/>
                <w:b/>
                <w:sz w:val="19"/>
                <w:lang w:val="en-GB"/>
              </w:rPr>
              <w:t>M</w:t>
            </w:r>
            <w:r w:rsidR="00F25B18" w:rsidRPr="00556A3E">
              <w:rPr>
                <w:rFonts w:eastAsiaTheme="minorHAnsi"/>
                <w:b/>
                <w:sz w:val="19"/>
                <w:lang w:val="en-GB"/>
              </w:rPr>
              <w:t>ail</w:t>
            </w:r>
          </w:p>
        </w:tc>
        <w:tc>
          <w:tcPr>
            <w:tcW w:w="9072" w:type="dxa"/>
          </w:tcPr>
          <w:p w14:paraId="6A263659" w14:textId="5E8D255B" w:rsidR="00F25B18" w:rsidRPr="00556A3E" w:rsidRDefault="00F25B18" w:rsidP="00DC0521">
            <w:pPr>
              <w:pStyle w:val="TableText"/>
              <w:rPr>
                <w:rFonts w:ascii="Arial" w:hAnsi="Arial" w:cs="Arial"/>
                <w:sz w:val="19"/>
              </w:rPr>
            </w:pPr>
            <w:r w:rsidRPr="00556A3E">
              <w:rPr>
                <w:rFonts w:ascii="Arial" w:hAnsi="Arial" w:cs="Arial"/>
                <w:sz w:val="19"/>
              </w:rPr>
              <w:t>Address letters to: Complaints Of</w:t>
            </w:r>
            <w:r>
              <w:rPr>
                <w:rFonts w:ascii="Arial" w:hAnsi="Arial" w:cs="Arial"/>
                <w:sz w:val="19"/>
              </w:rPr>
              <w:t>fice</w:t>
            </w:r>
            <w:r w:rsidRPr="00556A3E">
              <w:rPr>
                <w:rFonts w:ascii="Arial" w:hAnsi="Arial" w:cs="Arial"/>
                <w:sz w:val="19"/>
              </w:rPr>
              <w:t>, City of Greater Geelong, PO Box 104, Geelong VIC 3220</w:t>
            </w:r>
          </w:p>
        </w:tc>
      </w:tr>
      <w:tr w:rsidR="00F25B18" w:rsidRPr="0070392B" w14:paraId="3D292D39" w14:textId="77777777" w:rsidTr="00DC0521">
        <w:trPr>
          <w:trHeight w:val="60"/>
        </w:trPr>
        <w:tc>
          <w:tcPr>
            <w:tcW w:w="1616" w:type="dxa"/>
          </w:tcPr>
          <w:p w14:paraId="322196CA" w14:textId="77777777" w:rsidR="00F25B18" w:rsidRPr="00556A3E" w:rsidRDefault="00F25B18" w:rsidP="00DC0521">
            <w:pPr>
              <w:pStyle w:val="TableText"/>
              <w:rPr>
                <w:rFonts w:eastAsiaTheme="minorHAnsi"/>
                <w:b/>
                <w:sz w:val="19"/>
                <w:lang w:val="en-GB"/>
              </w:rPr>
            </w:pPr>
            <w:r w:rsidRPr="00556A3E">
              <w:rPr>
                <w:rFonts w:eastAsiaTheme="minorHAnsi"/>
                <w:b/>
                <w:sz w:val="19"/>
                <w:lang w:val="en-GB"/>
              </w:rPr>
              <w:t>Using an interpreter</w:t>
            </w:r>
          </w:p>
        </w:tc>
        <w:tc>
          <w:tcPr>
            <w:tcW w:w="9072" w:type="dxa"/>
            <w:tcBorders>
              <w:bottom w:val="single" w:sz="4" w:space="0" w:color="auto"/>
            </w:tcBorders>
          </w:tcPr>
          <w:p w14:paraId="55BFE5AF" w14:textId="0AFA142B" w:rsidR="004F3A12" w:rsidRDefault="00F25B18" w:rsidP="00DC0521">
            <w:pPr>
              <w:pStyle w:val="TableText"/>
              <w:rPr>
                <w:rFonts w:ascii="Arial" w:hAnsi="Arial" w:cs="Arial"/>
                <w:sz w:val="19"/>
              </w:rPr>
            </w:pPr>
            <w:r w:rsidRPr="00CF5CFE">
              <w:rPr>
                <w:rFonts w:ascii="Arial" w:hAnsi="Arial" w:cs="Arial"/>
                <w:sz w:val="19"/>
              </w:rPr>
              <w:t>Contact the Translating and Interpreting Service (TIS) on 131 450</w:t>
            </w:r>
            <w:r w:rsidR="00545A08" w:rsidRPr="00CF5CFE">
              <w:rPr>
                <w:rFonts w:ascii="Arial" w:hAnsi="Arial" w:cs="Arial"/>
                <w:sz w:val="19"/>
              </w:rPr>
              <w:t xml:space="preserve"> or via</w:t>
            </w:r>
            <w:r w:rsidRPr="00556A3E">
              <w:rPr>
                <w:rFonts w:ascii="Arial" w:hAnsi="Arial" w:cs="Arial"/>
                <w:sz w:val="19"/>
              </w:rPr>
              <w:t xml:space="preserve"> </w:t>
            </w:r>
            <w:r w:rsidR="004F3A12">
              <w:rPr>
                <w:rFonts w:ascii="Arial" w:hAnsi="Arial" w:cs="Arial"/>
                <w:sz w:val="19"/>
              </w:rPr>
              <w:t xml:space="preserve"> </w:t>
            </w:r>
            <w:hyperlink r:id="rId20" w:history="1">
              <w:r w:rsidR="00CA5509" w:rsidRPr="00BD41B9">
                <w:rPr>
                  <w:rStyle w:val="Hyperlink"/>
                  <w:rFonts w:ascii="Arial" w:hAnsi="Arial" w:cs="Arial"/>
                  <w:sz w:val="19"/>
                </w:rPr>
                <w:t>https://www.tisnational.gov.au</w:t>
              </w:r>
            </w:hyperlink>
          </w:p>
          <w:p w14:paraId="72B5A288" w14:textId="58DB8A8C" w:rsidR="00F25B18" w:rsidRPr="00556A3E" w:rsidRDefault="00F25B18" w:rsidP="00DC0521">
            <w:pPr>
              <w:pStyle w:val="TableText"/>
              <w:rPr>
                <w:rFonts w:ascii="Arial" w:hAnsi="Arial" w:cs="Arial"/>
                <w:sz w:val="19"/>
              </w:rPr>
            </w:pPr>
          </w:p>
        </w:tc>
      </w:tr>
      <w:tr w:rsidR="00F25B18" w:rsidRPr="0070392B" w14:paraId="6CC36022" w14:textId="77777777" w:rsidTr="00DC0521">
        <w:trPr>
          <w:trHeight w:val="60"/>
        </w:trPr>
        <w:tc>
          <w:tcPr>
            <w:tcW w:w="1616" w:type="dxa"/>
          </w:tcPr>
          <w:p w14:paraId="6FB8BA3F" w14:textId="77777777" w:rsidR="00F25B18" w:rsidRPr="00556A3E" w:rsidRDefault="00F25B18" w:rsidP="00DC0521">
            <w:pPr>
              <w:pStyle w:val="TableText"/>
              <w:rPr>
                <w:rFonts w:eastAsiaTheme="minorHAnsi"/>
                <w:b/>
                <w:sz w:val="19"/>
                <w:lang w:val="en-GB"/>
              </w:rPr>
            </w:pPr>
            <w:r w:rsidRPr="00556A3E">
              <w:rPr>
                <w:rFonts w:ascii="Arial" w:hAnsi="Arial" w:cs="Arial"/>
                <w:b/>
                <w:noProof/>
                <w:sz w:val="19"/>
              </w:rPr>
              <w:t>Deaf or hearing impaired assistance</w:t>
            </w:r>
          </w:p>
        </w:tc>
        <w:tc>
          <w:tcPr>
            <w:tcW w:w="9072" w:type="dxa"/>
            <w:tcBorders>
              <w:top w:val="single" w:sz="4" w:space="0" w:color="auto"/>
            </w:tcBorders>
          </w:tcPr>
          <w:p w14:paraId="1CCDFB39" w14:textId="6F02FA98" w:rsidR="00F25B18" w:rsidRPr="00556A3E" w:rsidRDefault="00F25B18" w:rsidP="00DC0521">
            <w:pPr>
              <w:pStyle w:val="TableText"/>
              <w:rPr>
                <w:rFonts w:ascii="Arial" w:hAnsi="Arial" w:cs="Arial"/>
                <w:sz w:val="19"/>
              </w:rPr>
            </w:pPr>
            <w:r w:rsidRPr="00556A3E">
              <w:rPr>
                <w:rFonts w:ascii="Arial" w:hAnsi="Arial" w:cs="Arial"/>
                <w:sz w:val="19"/>
              </w:rPr>
              <w:t>Contact the National Relay Service and ask them to call 03 5272 5272</w:t>
            </w:r>
          </w:p>
          <w:p w14:paraId="252B88C2" w14:textId="60548C02" w:rsidR="00F25B18" w:rsidRDefault="00F25B18" w:rsidP="00DC0521">
            <w:pPr>
              <w:pStyle w:val="TableText"/>
              <w:rPr>
                <w:rFonts w:ascii="Arial" w:hAnsi="Arial" w:cs="Arial"/>
                <w:sz w:val="19"/>
              </w:rPr>
            </w:pPr>
            <w:r w:rsidRPr="00556A3E">
              <w:rPr>
                <w:rFonts w:ascii="Arial" w:hAnsi="Arial" w:cs="Arial"/>
                <w:sz w:val="19"/>
              </w:rPr>
              <w:t>Speak and Listen users can call 1300 555 727</w:t>
            </w:r>
          </w:p>
          <w:p w14:paraId="60BDB792" w14:textId="5AC8C992" w:rsidR="005C5C03" w:rsidRPr="00556A3E" w:rsidRDefault="00300674" w:rsidP="00DC0521">
            <w:pPr>
              <w:pStyle w:val="TableText"/>
              <w:rPr>
                <w:rFonts w:ascii="Arial" w:hAnsi="Arial" w:cs="Arial"/>
                <w:sz w:val="19"/>
              </w:rPr>
            </w:pPr>
            <w:r>
              <w:rPr>
                <w:rFonts w:ascii="Arial" w:hAnsi="Arial" w:cs="Arial"/>
                <w:sz w:val="19"/>
              </w:rPr>
              <w:t>TTY users can call 133677</w:t>
            </w:r>
          </w:p>
          <w:p w14:paraId="122A4628" w14:textId="268C0D0F" w:rsidR="00F25B18" w:rsidRPr="00556A3E" w:rsidRDefault="00F25B18" w:rsidP="00DC0521">
            <w:pPr>
              <w:pStyle w:val="TableText"/>
              <w:rPr>
                <w:rFonts w:ascii="Arial" w:hAnsi="Arial" w:cs="Arial"/>
                <w:sz w:val="19"/>
              </w:rPr>
            </w:pPr>
            <w:r w:rsidRPr="00556A3E">
              <w:rPr>
                <w:rFonts w:ascii="Arial" w:hAnsi="Arial" w:cs="Arial"/>
                <w:sz w:val="19"/>
              </w:rPr>
              <w:t>SMS relay users can message 0423 677 767</w:t>
            </w:r>
          </w:p>
          <w:p w14:paraId="7AD23189" w14:textId="65DDB43D" w:rsidR="00F25B18" w:rsidRPr="00556A3E" w:rsidRDefault="00F25B18" w:rsidP="00DC0521">
            <w:pPr>
              <w:pStyle w:val="TableText"/>
              <w:rPr>
                <w:rFonts w:ascii="Arial" w:hAnsi="Arial" w:cs="Arial"/>
                <w:sz w:val="19"/>
              </w:rPr>
            </w:pPr>
            <w:r w:rsidRPr="00556A3E">
              <w:rPr>
                <w:rFonts w:ascii="Arial" w:hAnsi="Arial" w:cs="Arial"/>
                <w:sz w:val="19"/>
              </w:rPr>
              <w:t>Note: The area code must be included for each call</w:t>
            </w:r>
          </w:p>
        </w:tc>
      </w:tr>
    </w:tbl>
    <w:p w14:paraId="5C93523F" w14:textId="4EA70FA1" w:rsidR="007646BF" w:rsidRDefault="007646BF" w:rsidP="007646BF">
      <w:pPr>
        <w:pStyle w:val="BodyText"/>
      </w:pPr>
    </w:p>
    <w:p w14:paraId="4B844976" w14:textId="4E8647C9" w:rsidR="000913C2" w:rsidRDefault="000913C2" w:rsidP="000913C2">
      <w:pPr>
        <w:pStyle w:val="Heading2"/>
      </w:pPr>
      <w:bookmarkStart w:id="49" w:name="_Toc88732674"/>
      <w:r>
        <w:t>I</w:t>
      </w:r>
      <w:r w:rsidR="00DC0521">
        <w:t>nformation to include in a complaint</w:t>
      </w:r>
      <w:bookmarkEnd w:id="49"/>
    </w:p>
    <w:p w14:paraId="7EC26B82" w14:textId="77777777" w:rsidR="00331828" w:rsidRDefault="00331828" w:rsidP="00331828">
      <w:pPr>
        <w:autoSpaceDE w:val="0"/>
        <w:autoSpaceDN w:val="0"/>
        <w:adjustRightInd w:val="0"/>
        <w:spacing w:after="100" w:line="360" w:lineRule="auto"/>
        <w:rPr>
          <w:rFonts w:cstheme="minorHAnsi"/>
          <w:color w:val="000000"/>
          <w:spacing w:val="0"/>
        </w:rPr>
      </w:pPr>
      <w:r>
        <w:rPr>
          <w:rFonts w:cstheme="minorHAnsi"/>
          <w:color w:val="000000"/>
          <w:spacing w:val="0"/>
        </w:rPr>
        <w:t>Please provide the following information when making a complaint</w:t>
      </w:r>
      <w:r w:rsidRPr="00EE5962">
        <w:rPr>
          <w:rFonts w:cstheme="minorHAnsi"/>
          <w:color w:val="000000"/>
          <w:spacing w:val="0"/>
        </w:rPr>
        <w:t xml:space="preserve">: </w:t>
      </w:r>
    </w:p>
    <w:p w14:paraId="03A34587" w14:textId="63D08D8D" w:rsidR="00331828" w:rsidRDefault="00331828" w:rsidP="00331828">
      <w:pPr>
        <w:pStyle w:val="ListBullet"/>
        <w:numPr>
          <w:ilvl w:val="0"/>
          <w:numId w:val="8"/>
        </w:numPr>
      </w:pPr>
      <w:r>
        <w:t>Your name and contact details (you can complain anonymously, but this limits the City of Greater Geelong’s ability to respond to you</w:t>
      </w:r>
      <w:proofErr w:type="gramStart"/>
      <w:r>
        <w:t>);</w:t>
      </w:r>
      <w:proofErr w:type="gramEnd"/>
    </w:p>
    <w:p w14:paraId="29AF03B7" w14:textId="0FCE09F5" w:rsidR="00331828" w:rsidRDefault="00331828" w:rsidP="00331828">
      <w:pPr>
        <w:pStyle w:val="ListBullet"/>
        <w:numPr>
          <w:ilvl w:val="0"/>
          <w:numId w:val="8"/>
        </w:numPr>
      </w:pPr>
      <w:r>
        <w:t xml:space="preserve">Identify the action, decision, service or policy you are complaining about, and why you are </w:t>
      </w:r>
      <w:proofErr w:type="gramStart"/>
      <w:r>
        <w:t>dissatisfied;</w:t>
      </w:r>
      <w:proofErr w:type="gramEnd"/>
    </w:p>
    <w:p w14:paraId="3A2E5BBF" w14:textId="0D55BD93" w:rsidR="00331828" w:rsidRDefault="00331828" w:rsidP="00331828">
      <w:pPr>
        <w:pStyle w:val="ListBullet"/>
        <w:numPr>
          <w:ilvl w:val="0"/>
          <w:numId w:val="8"/>
        </w:numPr>
      </w:pPr>
      <w:r>
        <w:t xml:space="preserve">Give us relevant details, such as dates, times, location and reference numbers, and any documents that support your </w:t>
      </w:r>
      <w:proofErr w:type="gramStart"/>
      <w:r>
        <w:t>complaint;</w:t>
      </w:r>
      <w:proofErr w:type="gramEnd"/>
    </w:p>
    <w:p w14:paraId="1F82872E" w14:textId="77777777" w:rsidR="00331828" w:rsidRDefault="00331828" w:rsidP="00331828">
      <w:pPr>
        <w:pStyle w:val="ListBullet"/>
        <w:numPr>
          <w:ilvl w:val="0"/>
          <w:numId w:val="8"/>
        </w:numPr>
      </w:pPr>
      <w:r>
        <w:t>The outcome you are seeking from making your complaint; and</w:t>
      </w:r>
    </w:p>
    <w:p w14:paraId="6D88AC8D" w14:textId="77777777" w:rsidR="00331828" w:rsidRDefault="00331828" w:rsidP="00331828">
      <w:pPr>
        <w:pStyle w:val="ListBullet"/>
        <w:numPr>
          <w:ilvl w:val="0"/>
          <w:numId w:val="8"/>
        </w:numPr>
      </w:pPr>
      <w:r>
        <w:t>Whether you have any communication needs.</w:t>
      </w:r>
    </w:p>
    <w:p w14:paraId="1BF7C260" w14:textId="28D3DDF7" w:rsidR="00EC4E60" w:rsidRDefault="00EC4E60" w:rsidP="00EC4E60">
      <w:pPr>
        <w:pStyle w:val="Heading1"/>
        <w:framePr w:wrap="around"/>
      </w:pPr>
      <w:r>
        <w:lastRenderedPageBreak/>
        <w:t xml:space="preserve"> </w:t>
      </w:r>
      <w:bookmarkStart w:id="50" w:name="_Toc88732675"/>
      <w:r w:rsidR="00B65477">
        <w:t>Our Complaints Process</w:t>
      </w:r>
      <w:bookmarkEnd w:id="50"/>
    </w:p>
    <w:p w14:paraId="728DECAE" w14:textId="345EBC83" w:rsidR="00DF31DE" w:rsidRDefault="00DF31DE" w:rsidP="00DF31DE">
      <w:pPr>
        <w:pStyle w:val="Pa7"/>
        <w:spacing w:after="100"/>
        <w:rPr>
          <w:rFonts w:cs="Gotham Light"/>
          <w:color w:val="000000"/>
          <w:sz w:val="20"/>
          <w:szCs w:val="20"/>
        </w:rPr>
      </w:pPr>
    </w:p>
    <w:p w14:paraId="3A146878" w14:textId="77777777" w:rsidR="00331828" w:rsidRDefault="00331828" w:rsidP="00331828">
      <w:pPr>
        <w:spacing w:before="181"/>
        <w:rPr>
          <w:rFonts w:cstheme="minorHAnsi"/>
          <w:i/>
        </w:rPr>
      </w:pPr>
      <w:r w:rsidRPr="00CF5CFE">
        <w:rPr>
          <w:rFonts w:cstheme="minorHAnsi"/>
          <w:spacing w:val="-1"/>
        </w:rPr>
        <w:t>This</w:t>
      </w:r>
      <w:r w:rsidRPr="00CF5CFE">
        <w:rPr>
          <w:rFonts w:cstheme="minorHAnsi"/>
          <w:spacing w:val="-8"/>
        </w:rPr>
        <w:t xml:space="preserve"> </w:t>
      </w:r>
      <w:r w:rsidRPr="00CF5CFE">
        <w:rPr>
          <w:rFonts w:cstheme="minorHAnsi"/>
          <w:i/>
        </w:rPr>
        <w:t>Complaints</w:t>
      </w:r>
      <w:r w:rsidRPr="00CF5CFE">
        <w:rPr>
          <w:rFonts w:cstheme="minorHAnsi"/>
          <w:i/>
          <w:spacing w:val="-7"/>
        </w:rPr>
        <w:t xml:space="preserve"> </w:t>
      </w:r>
      <w:r w:rsidRPr="00CF5CFE">
        <w:rPr>
          <w:rFonts w:cstheme="minorHAnsi"/>
          <w:i/>
        </w:rPr>
        <w:t>Policy</w:t>
      </w:r>
      <w:r w:rsidRPr="00CF5CFE">
        <w:rPr>
          <w:rFonts w:cstheme="minorHAnsi"/>
          <w:i/>
          <w:spacing w:val="-8"/>
        </w:rPr>
        <w:t xml:space="preserve"> </w:t>
      </w:r>
      <w:r w:rsidRPr="00CF5CFE">
        <w:rPr>
          <w:rFonts w:cstheme="minorHAnsi"/>
        </w:rPr>
        <w:t>covers</w:t>
      </w:r>
      <w:r w:rsidRPr="00CF5CFE">
        <w:rPr>
          <w:rFonts w:cstheme="minorHAnsi"/>
          <w:spacing w:val="-7"/>
        </w:rPr>
        <w:t xml:space="preserve"> </w:t>
      </w:r>
      <w:r w:rsidRPr="00CF5CFE">
        <w:rPr>
          <w:rFonts w:cstheme="minorHAnsi"/>
          <w:spacing w:val="-1"/>
        </w:rPr>
        <w:t>the</w:t>
      </w:r>
      <w:r w:rsidRPr="00CF5CFE">
        <w:rPr>
          <w:rFonts w:cstheme="minorHAnsi"/>
          <w:spacing w:val="-8"/>
        </w:rPr>
        <w:t xml:space="preserve"> </w:t>
      </w:r>
      <w:r w:rsidRPr="00CF5CFE">
        <w:rPr>
          <w:rFonts w:cstheme="minorHAnsi"/>
        </w:rPr>
        <w:t>following</w:t>
      </w:r>
      <w:r w:rsidRPr="00CF5CFE">
        <w:rPr>
          <w:rFonts w:cstheme="minorHAnsi"/>
          <w:i/>
        </w:rPr>
        <w:t>:</w:t>
      </w:r>
    </w:p>
    <w:p w14:paraId="3BF8A66D" w14:textId="06576826" w:rsidR="00331828" w:rsidRDefault="00331828" w:rsidP="00331828">
      <w:pPr>
        <w:pStyle w:val="ListBullet"/>
        <w:numPr>
          <w:ilvl w:val="0"/>
          <w:numId w:val="8"/>
        </w:numPr>
      </w:pPr>
      <w:r>
        <w:t>Complaints about decisions or actions of City staff and contractors, and</w:t>
      </w:r>
    </w:p>
    <w:p w14:paraId="4D156D7A" w14:textId="77777777" w:rsidR="00331828" w:rsidRDefault="00331828" w:rsidP="00331828">
      <w:pPr>
        <w:pStyle w:val="ListBullet"/>
        <w:numPr>
          <w:ilvl w:val="0"/>
          <w:numId w:val="8"/>
        </w:numPr>
      </w:pPr>
      <w:r>
        <w:t>Complaints about decisions made by the elected Council.</w:t>
      </w:r>
    </w:p>
    <w:p w14:paraId="02B82E80" w14:textId="3A4C271D" w:rsidR="008A4284" w:rsidRDefault="008A4284" w:rsidP="008A4284">
      <w:pPr>
        <w:pStyle w:val="ListBullet"/>
        <w:numPr>
          <w:ilvl w:val="0"/>
          <w:numId w:val="0"/>
        </w:numPr>
        <w:ind w:left="170"/>
      </w:pPr>
    </w:p>
    <w:p w14:paraId="31C4506F" w14:textId="62432E07" w:rsidR="00331828" w:rsidRDefault="00331828" w:rsidP="00331828">
      <w:pPr>
        <w:pStyle w:val="Heading2"/>
      </w:pPr>
      <w:bookmarkStart w:id="51" w:name="_Toc88559753"/>
      <w:bookmarkStart w:id="52" w:name="_Toc88732676"/>
      <w:r>
        <w:t>Complaints about decsions or actions of City staff and contractors</w:t>
      </w:r>
      <w:bookmarkEnd w:id="51"/>
      <w:bookmarkEnd w:id="52"/>
    </w:p>
    <w:p w14:paraId="534E7E9A" w14:textId="14796551" w:rsidR="00331828" w:rsidRPr="00066E59" w:rsidRDefault="00331828" w:rsidP="00331828">
      <w:pPr>
        <w:pStyle w:val="BodyText"/>
      </w:pPr>
      <w:r>
        <w:t>C</w:t>
      </w:r>
      <w:r w:rsidRPr="00066E59">
        <w:t>omplaints will be handled using a four-level approach</w:t>
      </w:r>
      <w:r w:rsidR="00C27A10">
        <w:t>:</w:t>
      </w:r>
    </w:p>
    <w:p w14:paraId="055BB057" w14:textId="77777777" w:rsidR="00331828" w:rsidRPr="00066E59" w:rsidRDefault="00331828" w:rsidP="00331828">
      <w:pPr>
        <w:pStyle w:val="BodyText"/>
      </w:pPr>
      <w:r w:rsidRPr="00066E59">
        <w:t>Level 1 – Frontline resolution</w:t>
      </w:r>
    </w:p>
    <w:p w14:paraId="2988BDA4" w14:textId="77777777" w:rsidR="00331828" w:rsidRPr="00066E59" w:rsidRDefault="00331828" w:rsidP="00331828">
      <w:pPr>
        <w:pStyle w:val="BodyText"/>
      </w:pPr>
      <w:r w:rsidRPr="00066E59">
        <w:t>Level 2 – Investigation, if required</w:t>
      </w:r>
    </w:p>
    <w:p w14:paraId="7DE013B7" w14:textId="77777777" w:rsidR="00331828" w:rsidRPr="00066E59" w:rsidRDefault="00331828" w:rsidP="00331828">
      <w:pPr>
        <w:pStyle w:val="BodyText"/>
      </w:pPr>
      <w:r w:rsidRPr="00066E59">
        <w:t>Level 3 – Internal review</w:t>
      </w:r>
    </w:p>
    <w:p w14:paraId="18615D34" w14:textId="77777777" w:rsidR="00331828" w:rsidRPr="00066E59" w:rsidRDefault="00331828" w:rsidP="00331828">
      <w:pPr>
        <w:pStyle w:val="BodyText"/>
      </w:pPr>
      <w:r w:rsidRPr="00066E59">
        <w:t>Level 4 – Access to external review</w:t>
      </w:r>
    </w:p>
    <w:p w14:paraId="6A4141F8" w14:textId="77777777" w:rsidR="00331828" w:rsidRDefault="00331828" w:rsidP="00331828">
      <w:pPr>
        <w:autoSpaceDE w:val="0"/>
        <w:autoSpaceDN w:val="0"/>
        <w:adjustRightInd w:val="0"/>
        <w:spacing w:after="100" w:line="360" w:lineRule="auto"/>
        <w:rPr>
          <w:rFonts w:cstheme="minorHAnsi"/>
          <w:color w:val="000000"/>
          <w:spacing w:val="0"/>
        </w:rPr>
      </w:pPr>
    </w:p>
    <w:p w14:paraId="648CBC21" w14:textId="77777777" w:rsidR="00331828" w:rsidRDefault="00331828" w:rsidP="00331828">
      <w:pPr>
        <w:autoSpaceDE w:val="0"/>
        <w:autoSpaceDN w:val="0"/>
        <w:adjustRightInd w:val="0"/>
        <w:spacing w:after="100" w:line="360" w:lineRule="auto"/>
        <w:rPr>
          <w:rFonts w:cstheme="minorHAnsi"/>
          <w:color w:val="000000"/>
          <w:spacing w:val="0"/>
        </w:rPr>
      </w:pPr>
      <w:r>
        <w:rPr>
          <w:rFonts w:cstheme="minorHAnsi"/>
          <w:color w:val="000000"/>
          <w:spacing w:val="0"/>
        </w:rPr>
        <w:t>When you complain to us, we will record and acknowledge your complaint within five business days. We will initially access your complaint to decide how we will handle it. This may happen while we are talking with you.</w:t>
      </w:r>
    </w:p>
    <w:p w14:paraId="061A338E" w14:textId="77777777" w:rsidR="00331828" w:rsidRDefault="00331828" w:rsidP="00331828">
      <w:pPr>
        <w:autoSpaceDE w:val="0"/>
        <w:autoSpaceDN w:val="0"/>
        <w:adjustRightInd w:val="0"/>
        <w:spacing w:after="100" w:line="360" w:lineRule="auto"/>
        <w:rPr>
          <w:rFonts w:cstheme="minorHAnsi"/>
          <w:color w:val="000000"/>
          <w:spacing w:val="0"/>
        </w:rPr>
      </w:pPr>
      <w:r>
        <w:rPr>
          <w:rFonts w:cstheme="minorHAnsi"/>
          <w:color w:val="000000"/>
          <w:spacing w:val="0"/>
        </w:rPr>
        <w:t>After our initial assessment, we may:</w:t>
      </w:r>
    </w:p>
    <w:p w14:paraId="363881D6" w14:textId="77777777" w:rsidR="00331828" w:rsidRDefault="00331828" w:rsidP="00331828">
      <w:pPr>
        <w:pStyle w:val="ListBullet"/>
        <w:numPr>
          <w:ilvl w:val="0"/>
          <w:numId w:val="8"/>
        </w:numPr>
      </w:pPr>
      <w:bookmarkStart w:id="53" w:name="_Hlk84534080"/>
      <w:r>
        <w:t>take direct action to resolve your complaint</w:t>
      </w:r>
    </w:p>
    <w:p w14:paraId="30D9D1E0" w14:textId="77777777" w:rsidR="00331828" w:rsidRDefault="00331828" w:rsidP="00331828">
      <w:pPr>
        <w:pStyle w:val="ListBullet"/>
        <w:numPr>
          <w:ilvl w:val="0"/>
          <w:numId w:val="8"/>
        </w:numPr>
      </w:pPr>
      <w:r>
        <w:t>commence an investigation of your complaint</w:t>
      </w:r>
    </w:p>
    <w:bookmarkEnd w:id="53"/>
    <w:p w14:paraId="2F553DC4" w14:textId="1030800A" w:rsidR="00331828" w:rsidRDefault="00331828" w:rsidP="00331828">
      <w:pPr>
        <w:pStyle w:val="ListBullet"/>
        <w:numPr>
          <w:ilvl w:val="0"/>
          <w:numId w:val="8"/>
        </w:numPr>
      </w:pPr>
      <w:r>
        <w:t>decline to deal with your complaint if you have right to a statutory review of your complaint (such as a right of appeal to the Victorian Civil and Administrative Appeals Tribunal (VCAT)</w:t>
      </w:r>
      <w:r w:rsidR="00C27A10">
        <w:t>.</w:t>
      </w:r>
    </w:p>
    <w:p w14:paraId="0DBC5DBB" w14:textId="6F4C09DE" w:rsidR="00C27A10" w:rsidRPr="00C27A10" w:rsidRDefault="00C27A10" w:rsidP="00C27A10">
      <w:pPr>
        <w:pStyle w:val="Heading2"/>
        <w:tabs>
          <w:tab w:val="left" w:pos="1569"/>
        </w:tabs>
        <w:rPr>
          <w:sz w:val="12"/>
          <w:szCs w:val="8"/>
        </w:rPr>
      </w:pPr>
      <w:bookmarkStart w:id="54" w:name="_Toc88732677"/>
      <w:r w:rsidRPr="00C27A10">
        <w:rPr>
          <w:sz w:val="12"/>
          <w:szCs w:val="8"/>
        </w:rPr>
        <w:tab/>
      </w:r>
    </w:p>
    <w:p w14:paraId="4E373CA0" w14:textId="2FACA82C" w:rsidR="00A13CFE" w:rsidRDefault="00B65477" w:rsidP="00A13CFE">
      <w:pPr>
        <w:pStyle w:val="Heading2"/>
      </w:pPr>
      <w:r>
        <w:t>L</w:t>
      </w:r>
      <w:r w:rsidR="00A13CFE">
        <w:t xml:space="preserve">evel </w:t>
      </w:r>
      <w:r w:rsidR="009F7A21">
        <w:t>1</w:t>
      </w:r>
      <w:r>
        <w:t xml:space="preserve"> </w:t>
      </w:r>
      <w:r w:rsidR="00A13CFE">
        <w:t xml:space="preserve">- </w:t>
      </w:r>
      <w:r>
        <w:t>F</w:t>
      </w:r>
      <w:r w:rsidR="009F7A21">
        <w:t xml:space="preserve">rontline </w:t>
      </w:r>
      <w:r>
        <w:t>r</w:t>
      </w:r>
      <w:r w:rsidR="009F7A21">
        <w:t>esolution</w:t>
      </w:r>
      <w:bookmarkEnd w:id="54"/>
    </w:p>
    <w:p w14:paraId="49416C0C" w14:textId="77777777" w:rsidR="00331828" w:rsidRDefault="00331828" w:rsidP="00331828">
      <w:pPr>
        <w:pStyle w:val="Pa7"/>
        <w:spacing w:after="100" w:line="360" w:lineRule="auto"/>
        <w:rPr>
          <w:rFonts w:cs="Gotham Light"/>
          <w:color w:val="000000"/>
          <w:sz w:val="20"/>
          <w:szCs w:val="20"/>
        </w:rPr>
      </w:pPr>
      <w:r w:rsidRPr="00995F9B">
        <w:rPr>
          <w:rFonts w:asciiTheme="minorHAnsi" w:hAnsiTheme="minorHAnsi"/>
          <w:spacing w:val="2"/>
          <w:sz w:val="19"/>
          <w:szCs w:val="19"/>
        </w:rPr>
        <w:t>Where possible, we will attempt to resolve your complaint at the time you first contact us. If we decide not to act on your complaint, we will explain why, and where possible, inform you about other options</w:t>
      </w:r>
      <w:r>
        <w:rPr>
          <w:rFonts w:cs="Gotham Light"/>
          <w:color w:val="000000"/>
          <w:sz w:val="20"/>
          <w:szCs w:val="20"/>
        </w:rPr>
        <w:t>.</w:t>
      </w:r>
    </w:p>
    <w:p w14:paraId="6DDAF6BA" w14:textId="77777777" w:rsidR="00331828" w:rsidRDefault="00331828" w:rsidP="00331828">
      <w:pPr>
        <w:pStyle w:val="BodyText"/>
        <w:spacing w:before="159" w:line="360" w:lineRule="auto"/>
        <w:ind w:right="141"/>
        <w:rPr>
          <w:spacing w:val="0"/>
        </w:rPr>
      </w:pPr>
      <w:r>
        <w:t>Where</w:t>
      </w:r>
      <w:r>
        <w:rPr>
          <w:spacing w:val="-5"/>
        </w:rPr>
        <w:t xml:space="preserve"> </w:t>
      </w:r>
      <w:r>
        <w:rPr>
          <w:spacing w:val="-1"/>
        </w:rPr>
        <w:t>there</w:t>
      </w:r>
      <w:r>
        <w:rPr>
          <w:spacing w:val="-3"/>
        </w:rPr>
        <w:t xml:space="preserve"> </w:t>
      </w:r>
      <w:r>
        <w:rPr>
          <w:spacing w:val="-1"/>
        </w:rPr>
        <w:t>is</w:t>
      </w:r>
      <w:r>
        <w:rPr>
          <w:spacing w:val="-6"/>
        </w:rPr>
        <w:t xml:space="preserve"> </w:t>
      </w:r>
      <w:r>
        <w:t>a</w:t>
      </w:r>
      <w:r>
        <w:rPr>
          <w:spacing w:val="-5"/>
        </w:rPr>
        <w:t xml:space="preserve"> </w:t>
      </w:r>
      <w:r>
        <w:t>specific</w:t>
      </w:r>
      <w:r>
        <w:rPr>
          <w:spacing w:val="-7"/>
        </w:rPr>
        <w:t xml:space="preserve"> </w:t>
      </w:r>
      <w:r>
        <w:rPr>
          <w:spacing w:val="-1"/>
        </w:rPr>
        <w:t>Council</w:t>
      </w:r>
      <w:r>
        <w:rPr>
          <w:spacing w:val="-4"/>
        </w:rPr>
        <w:t xml:space="preserve"> </w:t>
      </w:r>
      <w:r>
        <w:rPr>
          <w:spacing w:val="-1"/>
        </w:rPr>
        <w:t>policy</w:t>
      </w:r>
      <w:r>
        <w:rPr>
          <w:spacing w:val="-3"/>
        </w:rPr>
        <w:t xml:space="preserve"> </w:t>
      </w:r>
      <w:r>
        <w:t>or</w:t>
      </w:r>
      <w:r>
        <w:rPr>
          <w:spacing w:val="-5"/>
        </w:rPr>
        <w:t xml:space="preserve"> </w:t>
      </w:r>
      <w:r>
        <w:rPr>
          <w:spacing w:val="-1"/>
        </w:rPr>
        <w:t>procedure</w:t>
      </w:r>
      <w:r>
        <w:rPr>
          <w:spacing w:val="-3"/>
        </w:rPr>
        <w:t xml:space="preserve"> </w:t>
      </w:r>
      <w:r>
        <w:rPr>
          <w:spacing w:val="-1"/>
        </w:rPr>
        <w:t>dealing</w:t>
      </w:r>
      <w:r>
        <w:rPr>
          <w:spacing w:val="-4"/>
        </w:rPr>
        <w:t xml:space="preserve"> </w:t>
      </w:r>
      <w:r>
        <w:rPr>
          <w:spacing w:val="-1"/>
        </w:rPr>
        <w:t>with</w:t>
      </w:r>
      <w:r>
        <w:rPr>
          <w:spacing w:val="-3"/>
        </w:rPr>
        <w:t xml:space="preserve"> </w:t>
      </w:r>
      <w:r>
        <w:t>complaints</w:t>
      </w:r>
      <w:r>
        <w:rPr>
          <w:spacing w:val="-6"/>
        </w:rPr>
        <w:t xml:space="preserve"> </w:t>
      </w:r>
      <w:r>
        <w:t>about</w:t>
      </w:r>
      <w:r>
        <w:rPr>
          <w:spacing w:val="-5"/>
        </w:rPr>
        <w:t xml:space="preserve"> </w:t>
      </w:r>
      <w:r>
        <w:t>an</w:t>
      </w:r>
      <w:r>
        <w:rPr>
          <w:spacing w:val="-4"/>
        </w:rPr>
        <w:t xml:space="preserve"> </w:t>
      </w:r>
      <w:r>
        <w:t>issue,</w:t>
      </w:r>
      <w:r>
        <w:rPr>
          <w:rFonts w:ascii="Times New Roman" w:hAnsi="Times New Roman"/>
          <w:spacing w:val="21"/>
          <w:w w:val="99"/>
        </w:rPr>
        <w:t xml:space="preserve"> </w:t>
      </w:r>
      <w:r>
        <w:rPr>
          <w:spacing w:val="-1"/>
        </w:rPr>
        <w:t>such</w:t>
      </w:r>
      <w:r>
        <w:rPr>
          <w:spacing w:val="-5"/>
        </w:rPr>
        <w:t xml:space="preserve"> </w:t>
      </w:r>
      <w:r>
        <w:t>as</w:t>
      </w:r>
      <w:r>
        <w:rPr>
          <w:spacing w:val="-5"/>
        </w:rPr>
        <w:t xml:space="preserve"> </w:t>
      </w:r>
      <w:r>
        <w:t>Council’s</w:t>
      </w:r>
      <w:r>
        <w:rPr>
          <w:spacing w:val="-4"/>
        </w:rPr>
        <w:t xml:space="preserve"> </w:t>
      </w:r>
      <w:r>
        <w:rPr>
          <w:rFonts w:cs="Calibri"/>
          <w:i/>
        </w:rPr>
        <w:t>Privacy</w:t>
      </w:r>
      <w:r>
        <w:rPr>
          <w:rFonts w:cs="Calibri"/>
          <w:i/>
          <w:spacing w:val="-5"/>
        </w:rPr>
        <w:t xml:space="preserve"> </w:t>
      </w:r>
      <w:r>
        <w:rPr>
          <w:rFonts w:cs="Calibri"/>
          <w:i/>
          <w:spacing w:val="-1"/>
        </w:rPr>
        <w:t>Policy</w:t>
      </w:r>
      <w:r>
        <w:rPr>
          <w:rFonts w:cs="Calibri"/>
          <w:i/>
          <w:spacing w:val="-5"/>
        </w:rPr>
        <w:t xml:space="preserve"> </w:t>
      </w:r>
      <w:r>
        <w:rPr>
          <w:spacing w:val="-1"/>
        </w:rPr>
        <w:t>in</w:t>
      </w:r>
      <w:r>
        <w:rPr>
          <w:spacing w:val="-4"/>
        </w:rPr>
        <w:t xml:space="preserve"> </w:t>
      </w:r>
      <w:r>
        <w:rPr>
          <w:spacing w:val="-1"/>
        </w:rPr>
        <w:t>the</w:t>
      </w:r>
      <w:r>
        <w:rPr>
          <w:spacing w:val="-3"/>
        </w:rPr>
        <w:t xml:space="preserve"> </w:t>
      </w:r>
      <w:r>
        <w:t>case</w:t>
      </w:r>
      <w:r>
        <w:rPr>
          <w:spacing w:val="-6"/>
        </w:rPr>
        <w:t xml:space="preserve"> </w:t>
      </w:r>
      <w:r>
        <w:t>of</w:t>
      </w:r>
      <w:r>
        <w:rPr>
          <w:spacing w:val="-5"/>
        </w:rPr>
        <w:t xml:space="preserve"> </w:t>
      </w:r>
      <w:r>
        <w:t>a</w:t>
      </w:r>
      <w:r>
        <w:rPr>
          <w:spacing w:val="-4"/>
        </w:rPr>
        <w:t xml:space="preserve"> </w:t>
      </w:r>
      <w:r>
        <w:t>privacy</w:t>
      </w:r>
      <w:r>
        <w:rPr>
          <w:spacing w:val="-5"/>
        </w:rPr>
        <w:t xml:space="preserve"> </w:t>
      </w:r>
      <w:r>
        <w:rPr>
          <w:spacing w:val="-1"/>
        </w:rPr>
        <w:t>complaint,</w:t>
      </w:r>
      <w:r>
        <w:rPr>
          <w:spacing w:val="-3"/>
        </w:rPr>
        <w:t xml:space="preserve"> </w:t>
      </w:r>
      <w:r>
        <w:t>we</w:t>
      </w:r>
      <w:r>
        <w:rPr>
          <w:spacing w:val="-5"/>
        </w:rPr>
        <w:t xml:space="preserve"> </w:t>
      </w:r>
      <w:r>
        <w:t>will</w:t>
      </w:r>
      <w:r>
        <w:rPr>
          <w:spacing w:val="-5"/>
        </w:rPr>
        <w:t xml:space="preserve"> </w:t>
      </w:r>
      <w:r>
        <w:t>deal</w:t>
      </w:r>
      <w:r>
        <w:rPr>
          <w:spacing w:val="-5"/>
        </w:rPr>
        <w:t xml:space="preserve"> </w:t>
      </w:r>
      <w:r>
        <w:t>with</w:t>
      </w:r>
      <w:r>
        <w:rPr>
          <w:rFonts w:ascii="Times New Roman" w:hAnsi="Times New Roman"/>
          <w:spacing w:val="37"/>
          <w:w w:val="99"/>
        </w:rPr>
        <w:t xml:space="preserve"> </w:t>
      </w:r>
      <w:r>
        <w:t>your</w:t>
      </w:r>
      <w:r>
        <w:rPr>
          <w:spacing w:val="-8"/>
        </w:rPr>
        <w:t xml:space="preserve"> </w:t>
      </w:r>
      <w:r>
        <w:rPr>
          <w:spacing w:val="-1"/>
        </w:rPr>
        <w:t>complaint</w:t>
      </w:r>
      <w:r>
        <w:rPr>
          <w:spacing w:val="-8"/>
        </w:rPr>
        <w:t xml:space="preserve"> </w:t>
      </w:r>
      <w:r>
        <w:rPr>
          <w:spacing w:val="-1"/>
        </w:rPr>
        <w:t>under</w:t>
      </w:r>
      <w:r>
        <w:rPr>
          <w:spacing w:val="-6"/>
        </w:rPr>
        <w:t xml:space="preserve"> </w:t>
      </w:r>
      <w:r>
        <w:rPr>
          <w:spacing w:val="-1"/>
        </w:rPr>
        <w:t>that</w:t>
      </w:r>
      <w:r>
        <w:rPr>
          <w:spacing w:val="-7"/>
        </w:rPr>
        <w:t xml:space="preserve"> </w:t>
      </w:r>
      <w:r>
        <w:rPr>
          <w:spacing w:val="-1"/>
        </w:rPr>
        <w:t>policy.</w:t>
      </w:r>
    </w:p>
    <w:p w14:paraId="04382CC5" w14:textId="77777777" w:rsidR="00331828" w:rsidRDefault="00331828" w:rsidP="00331828">
      <w:pPr>
        <w:pStyle w:val="BodyText"/>
        <w:spacing w:before="159" w:line="360" w:lineRule="auto"/>
        <w:ind w:right="144"/>
      </w:pPr>
      <w:r>
        <w:t>Where</w:t>
      </w:r>
      <w:r>
        <w:rPr>
          <w:spacing w:val="-5"/>
        </w:rPr>
        <w:t xml:space="preserve"> </w:t>
      </w:r>
      <w:r>
        <w:rPr>
          <w:spacing w:val="-1"/>
        </w:rPr>
        <w:t>there</w:t>
      </w:r>
      <w:r>
        <w:rPr>
          <w:spacing w:val="-3"/>
        </w:rPr>
        <w:t xml:space="preserve"> </w:t>
      </w:r>
      <w:r>
        <w:rPr>
          <w:spacing w:val="-1"/>
        </w:rPr>
        <w:t>is</w:t>
      </w:r>
      <w:r>
        <w:rPr>
          <w:spacing w:val="-5"/>
        </w:rPr>
        <w:t xml:space="preserve"> </w:t>
      </w:r>
      <w:r>
        <w:t>a</w:t>
      </w:r>
      <w:r>
        <w:rPr>
          <w:spacing w:val="-5"/>
        </w:rPr>
        <w:t xml:space="preserve"> </w:t>
      </w:r>
      <w:r>
        <w:t>review</w:t>
      </w:r>
      <w:r>
        <w:rPr>
          <w:spacing w:val="-5"/>
        </w:rPr>
        <w:t xml:space="preserve"> </w:t>
      </w:r>
      <w:r>
        <w:t>right</w:t>
      </w:r>
      <w:r>
        <w:rPr>
          <w:spacing w:val="-5"/>
        </w:rPr>
        <w:t xml:space="preserve"> </w:t>
      </w:r>
      <w:r>
        <w:rPr>
          <w:spacing w:val="-1"/>
        </w:rPr>
        <w:t>under</w:t>
      </w:r>
      <w:r>
        <w:rPr>
          <w:spacing w:val="-4"/>
        </w:rPr>
        <w:t xml:space="preserve"> </w:t>
      </w:r>
      <w:r>
        <w:rPr>
          <w:spacing w:val="-1"/>
        </w:rPr>
        <w:t>legislation,</w:t>
      </w:r>
      <w:r>
        <w:rPr>
          <w:spacing w:val="-5"/>
        </w:rPr>
        <w:t xml:space="preserve"> </w:t>
      </w:r>
      <w:r>
        <w:rPr>
          <w:spacing w:val="-1"/>
        </w:rPr>
        <w:t>such</w:t>
      </w:r>
      <w:r>
        <w:rPr>
          <w:spacing w:val="-4"/>
        </w:rPr>
        <w:t xml:space="preserve"> </w:t>
      </w:r>
      <w:r>
        <w:t>as</w:t>
      </w:r>
      <w:r>
        <w:rPr>
          <w:spacing w:val="-5"/>
        </w:rPr>
        <w:t xml:space="preserve"> </w:t>
      </w:r>
      <w:r>
        <w:rPr>
          <w:spacing w:val="-1"/>
        </w:rPr>
        <w:t>the</w:t>
      </w:r>
      <w:r>
        <w:rPr>
          <w:spacing w:val="-4"/>
        </w:rPr>
        <w:t xml:space="preserve"> </w:t>
      </w:r>
      <w:r>
        <w:rPr>
          <w:i/>
          <w:spacing w:val="-1"/>
        </w:rPr>
        <w:t>Freedom</w:t>
      </w:r>
      <w:r>
        <w:rPr>
          <w:i/>
          <w:spacing w:val="-5"/>
        </w:rPr>
        <w:t xml:space="preserve"> </w:t>
      </w:r>
      <w:r>
        <w:rPr>
          <w:i/>
        </w:rPr>
        <w:t>of</w:t>
      </w:r>
      <w:r>
        <w:rPr>
          <w:i/>
          <w:spacing w:val="-4"/>
        </w:rPr>
        <w:t xml:space="preserve"> </w:t>
      </w:r>
      <w:r>
        <w:rPr>
          <w:i/>
        </w:rPr>
        <w:t>Information</w:t>
      </w:r>
      <w:r>
        <w:rPr>
          <w:i/>
          <w:spacing w:val="-5"/>
        </w:rPr>
        <w:t xml:space="preserve"> </w:t>
      </w:r>
      <w:r>
        <w:rPr>
          <w:i/>
        </w:rPr>
        <w:t>Act</w:t>
      </w:r>
      <w:r>
        <w:rPr>
          <w:i/>
          <w:spacing w:val="-6"/>
        </w:rPr>
        <w:t xml:space="preserve"> </w:t>
      </w:r>
      <w:r>
        <w:rPr>
          <w:i/>
        </w:rPr>
        <w:t>1982</w:t>
      </w:r>
      <w:r>
        <w:rPr>
          <w:rFonts w:ascii="Times New Roman"/>
          <w:i/>
          <w:spacing w:val="31"/>
          <w:w w:val="99"/>
        </w:rPr>
        <w:t xml:space="preserve"> </w:t>
      </w:r>
      <w:r>
        <w:rPr>
          <w:spacing w:val="-1"/>
        </w:rPr>
        <w:t>in</w:t>
      </w:r>
      <w:r>
        <w:rPr>
          <w:spacing w:val="-6"/>
        </w:rPr>
        <w:t xml:space="preserve"> </w:t>
      </w:r>
      <w:r>
        <w:t>the</w:t>
      </w:r>
      <w:r>
        <w:rPr>
          <w:spacing w:val="-4"/>
        </w:rPr>
        <w:t xml:space="preserve"> </w:t>
      </w:r>
      <w:r>
        <w:t>case</w:t>
      </w:r>
      <w:r>
        <w:rPr>
          <w:spacing w:val="-6"/>
        </w:rPr>
        <w:t xml:space="preserve"> </w:t>
      </w:r>
      <w:r>
        <w:t>of</w:t>
      </w:r>
      <w:r>
        <w:rPr>
          <w:spacing w:val="-4"/>
        </w:rPr>
        <w:t xml:space="preserve"> </w:t>
      </w:r>
      <w:r>
        <w:t>some</w:t>
      </w:r>
      <w:r>
        <w:rPr>
          <w:spacing w:val="-6"/>
        </w:rPr>
        <w:t xml:space="preserve"> </w:t>
      </w:r>
      <w:r>
        <w:t>Freedom</w:t>
      </w:r>
      <w:r>
        <w:rPr>
          <w:spacing w:val="-5"/>
        </w:rPr>
        <w:t xml:space="preserve"> </w:t>
      </w:r>
      <w:r>
        <w:t>of</w:t>
      </w:r>
      <w:r>
        <w:rPr>
          <w:spacing w:val="-5"/>
        </w:rPr>
        <w:t xml:space="preserve"> </w:t>
      </w:r>
      <w:r>
        <w:t>Information</w:t>
      </w:r>
      <w:r>
        <w:rPr>
          <w:spacing w:val="-5"/>
        </w:rPr>
        <w:t xml:space="preserve"> </w:t>
      </w:r>
      <w:r>
        <w:t>decisions,</w:t>
      </w:r>
      <w:r>
        <w:rPr>
          <w:spacing w:val="-4"/>
        </w:rPr>
        <w:t xml:space="preserve"> </w:t>
      </w:r>
      <w:r>
        <w:t>we</w:t>
      </w:r>
      <w:r>
        <w:rPr>
          <w:spacing w:val="-6"/>
        </w:rPr>
        <w:t xml:space="preserve"> </w:t>
      </w:r>
      <w:r>
        <w:t>will</w:t>
      </w:r>
      <w:r>
        <w:rPr>
          <w:spacing w:val="-4"/>
        </w:rPr>
        <w:t xml:space="preserve"> </w:t>
      </w:r>
      <w:r>
        <w:t>generally</w:t>
      </w:r>
      <w:r>
        <w:rPr>
          <w:spacing w:val="-5"/>
        </w:rPr>
        <w:t xml:space="preserve"> </w:t>
      </w:r>
      <w:r>
        <w:t>advise</w:t>
      </w:r>
      <w:r>
        <w:rPr>
          <w:spacing w:val="-4"/>
        </w:rPr>
        <w:t xml:space="preserve"> </w:t>
      </w:r>
      <w:r>
        <w:t>you</w:t>
      </w:r>
      <w:r>
        <w:rPr>
          <w:spacing w:val="-6"/>
        </w:rPr>
        <w:t xml:space="preserve"> </w:t>
      </w:r>
      <w:r>
        <w:t>that</w:t>
      </w:r>
      <w:r>
        <w:rPr>
          <w:spacing w:val="-6"/>
        </w:rPr>
        <w:t xml:space="preserve"> </w:t>
      </w:r>
      <w:r>
        <w:t>your</w:t>
      </w:r>
      <w:r>
        <w:rPr>
          <w:rFonts w:ascii="Times New Roman"/>
          <w:spacing w:val="21"/>
          <w:w w:val="99"/>
        </w:rPr>
        <w:t xml:space="preserve"> </w:t>
      </w:r>
      <w:r>
        <w:t>complaint</w:t>
      </w:r>
      <w:r>
        <w:rPr>
          <w:spacing w:val="-8"/>
        </w:rPr>
        <w:t xml:space="preserve"> </w:t>
      </w:r>
      <w:r>
        <w:t>will</w:t>
      </w:r>
      <w:r>
        <w:rPr>
          <w:spacing w:val="-8"/>
        </w:rPr>
        <w:t xml:space="preserve"> </w:t>
      </w:r>
      <w:r>
        <w:rPr>
          <w:spacing w:val="-1"/>
        </w:rPr>
        <w:t>need</w:t>
      </w:r>
      <w:r>
        <w:rPr>
          <w:spacing w:val="-7"/>
        </w:rPr>
        <w:t xml:space="preserve"> </w:t>
      </w:r>
      <w:r>
        <w:rPr>
          <w:spacing w:val="-1"/>
        </w:rPr>
        <w:t>to</w:t>
      </w:r>
      <w:r>
        <w:rPr>
          <w:spacing w:val="-5"/>
        </w:rPr>
        <w:t xml:space="preserve"> </w:t>
      </w:r>
      <w:r>
        <w:rPr>
          <w:spacing w:val="-1"/>
        </w:rPr>
        <w:t>be</w:t>
      </w:r>
      <w:r>
        <w:rPr>
          <w:spacing w:val="-6"/>
        </w:rPr>
        <w:t xml:space="preserve"> </w:t>
      </w:r>
      <w:r>
        <w:t>addressed</w:t>
      </w:r>
      <w:r>
        <w:rPr>
          <w:spacing w:val="-7"/>
        </w:rPr>
        <w:t xml:space="preserve"> </w:t>
      </w:r>
      <w:r>
        <w:t>via</w:t>
      </w:r>
      <w:r>
        <w:rPr>
          <w:spacing w:val="-6"/>
        </w:rPr>
        <w:t xml:space="preserve"> </w:t>
      </w:r>
      <w:r>
        <w:rPr>
          <w:spacing w:val="-1"/>
        </w:rPr>
        <w:t>the</w:t>
      </w:r>
      <w:r>
        <w:rPr>
          <w:spacing w:val="-7"/>
        </w:rPr>
        <w:t xml:space="preserve"> </w:t>
      </w:r>
      <w:r>
        <w:t>statutory</w:t>
      </w:r>
      <w:r>
        <w:rPr>
          <w:spacing w:val="-5"/>
        </w:rPr>
        <w:t xml:space="preserve"> </w:t>
      </w:r>
      <w:r>
        <w:rPr>
          <w:spacing w:val="-1"/>
        </w:rPr>
        <w:t>mechanism and provide reasons for this advice.</w:t>
      </w:r>
    </w:p>
    <w:p w14:paraId="7A1A23F5" w14:textId="77777777" w:rsidR="00331828" w:rsidRPr="00CF5CFE" w:rsidRDefault="00331828" w:rsidP="00331828">
      <w:pPr>
        <w:pStyle w:val="Pa7"/>
        <w:spacing w:after="100" w:line="360" w:lineRule="auto"/>
        <w:rPr>
          <w:rFonts w:asciiTheme="minorHAnsi" w:hAnsiTheme="minorHAnsi" w:cstheme="minorHAnsi"/>
          <w:color w:val="000000"/>
          <w:sz w:val="19"/>
          <w:szCs w:val="19"/>
        </w:rPr>
      </w:pPr>
      <w:r w:rsidRPr="00CF5CFE">
        <w:rPr>
          <w:rFonts w:asciiTheme="minorHAnsi" w:hAnsiTheme="minorHAnsi" w:cstheme="minorHAnsi"/>
          <w:color w:val="000000"/>
          <w:sz w:val="19"/>
          <w:szCs w:val="19"/>
        </w:rPr>
        <w:t xml:space="preserve">If we cannot resolve your complaint quickly, we will refer it to the relevant team or manager to investigate. We will tell you who you can contact about the investigation. </w:t>
      </w:r>
    </w:p>
    <w:p w14:paraId="3F08DD8B" w14:textId="77777777" w:rsidR="00C27A10" w:rsidRPr="00C27A10" w:rsidRDefault="00C27A10" w:rsidP="00C27A10">
      <w:pPr>
        <w:pStyle w:val="Heading2"/>
        <w:spacing w:after="0"/>
        <w:rPr>
          <w:sz w:val="12"/>
          <w:szCs w:val="8"/>
        </w:rPr>
      </w:pPr>
      <w:bookmarkStart w:id="55" w:name="_Toc88732678"/>
    </w:p>
    <w:p w14:paraId="7B557E1A" w14:textId="0E6475D3" w:rsidR="00610DD4" w:rsidRDefault="00B65477" w:rsidP="00610DD4">
      <w:pPr>
        <w:pStyle w:val="Heading2"/>
      </w:pPr>
      <w:r>
        <w:t>L</w:t>
      </w:r>
      <w:r w:rsidR="00333FAD">
        <w:t>evel 2</w:t>
      </w:r>
      <w:r>
        <w:t xml:space="preserve"> </w:t>
      </w:r>
      <w:r w:rsidR="00333FAD">
        <w:t xml:space="preserve">- </w:t>
      </w:r>
      <w:r>
        <w:t>I</w:t>
      </w:r>
      <w:r w:rsidR="0025305C">
        <w:t xml:space="preserve">nvestigations </w:t>
      </w:r>
      <w:r>
        <w:t>p</w:t>
      </w:r>
      <w:r w:rsidR="0025305C">
        <w:t>rocess</w:t>
      </w:r>
      <w:bookmarkStart w:id="56" w:name="_Hlk84507198"/>
      <w:bookmarkEnd w:id="55"/>
    </w:p>
    <w:bookmarkEnd w:id="56"/>
    <w:p w14:paraId="001A209E" w14:textId="4AB4ADE2" w:rsidR="006A17FB" w:rsidRDefault="00331828" w:rsidP="00904D3C">
      <w:pPr>
        <w:pStyle w:val="BodyText"/>
        <w:spacing w:line="360" w:lineRule="auto"/>
        <w:rPr>
          <w:rFonts w:cstheme="minorHAnsi"/>
          <w:color w:val="000000"/>
        </w:rPr>
      </w:pPr>
      <w:r w:rsidRPr="00EE5962">
        <w:rPr>
          <w:rFonts w:cstheme="minorHAnsi"/>
          <w:color w:val="000000"/>
        </w:rPr>
        <w:t xml:space="preserve">We aim to complete investigations within </w:t>
      </w:r>
      <w:r w:rsidRPr="00CF5CFE">
        <w:rPr>
          <w:rFonts w:cstheme="minorHAnsi"/>
          <w:color w:val="000000"/>
        </w:rPr>
        <w:t>30 calendar days</w:t>
      </w:r>
      <w:r w:rsidRPr="00EE5962">
        <w:rPr>
          <w:rFonts w:cstheme="minorHAnsi"/>
          <w:color w:val="000000"/>
        </w:rPr>
        <w:t xml:space="preserve"> and will tell you if the investigation will take longer. We will update you every 30 calendar days about progress until the investigation is completed. We will inform you of the outcome of your complaint and explain our reasons.</w:t>
      </w:r>
      <w:r w:rsidR="006A17FB">
        <w:rPr>
          <w:rFonts w:cstheme="minorHAnsi"/>
          <w:color w:val="000000"/>
        </w:rPr>
        <w:br w:type="page"/>
      </w:r>
    </w:p>
    <w:p w14:paraId="0D66CE9E" w14:textId="5F1D3F81" w:rsidR="00331828" w:rsidRDefault="00331828" w:rsidP="00331828">
      <w:pPr>
        <w:pStyle w:val="BodyText"/>
        <w:spacing w:line="360" w:lineRule="auto"/>
        <w:rPr>
          <w:rFonts w:cstheme="minorHAnsi"/>
          <w:color w:val="000000"/>
        </w:rPr>
      </w:pPr>
      <w:r>
        <w:rPr>
          <w:rFonts w:cstheme="minorHAnsi"/>
          <w:color w:val="000000"/>
        </w:rPr>
        <w:lastRenderedPageBreak/>
        <w:t>Depending on the nature of your complaint we may:</w:t>
      </w:r>
    </w:p>
    <w:p w14:paraId="3C114842" w14:textId="77777777" w:rsidR="00331828" w:rsidRDefault="00331828" w:rsidP="00331828">
      <w:pPr>
        <w:pStyle w:val="ListBullet"/>
        <w:numPr>
          <w:ilvl w:val="0"/>
          <w:numId w:val="8"/>
        </w:numPr>
      </w:pPr>
      <w:r>
        <w:t>assess the information against relevant legislation, policies and procedures</w:t>
      </w:r>
    </w:p>
    <w:p w14:paraId="7E0DE30A" w14:textId="77777777" w:rsidR="00331828" w:rsidRDefault="00331828" w:rsidP="00331828">
      <w:pPr>
        <w:pStyle w:val="ListBullet"/>
        <w:numPr>
          <w:ilvl w:val="0"/>
          <w:numId w:val="8"/>
        </w:numPr>
      </w:pPr>
      <w:r>
        <w:t>refer to Council documents and records</w:t>
      </w:r>
    </w:p>
    <w:p w14:paraId="75CBF961" w14:textId="77777777" w:rsidR="00331828" w:rsidRDefault="00331828" w:rsidP="00331828">
      <w:pPr>
        <w:pStyle w:val="ListBullet"/>
        <w:numPr>
          <w:ilvl w:val="0"/>
          <w:numId w:val="8"/>
        </w:numPr>
      </w:pPr>
      <w:r>
        <w:t>meet affected parties to consider possible solutions</w:t>
      </w:r>
    </w:p>
    <w:p w14:paraId="2D2AFD18" w14:textId="77777777" w:rsidR="00331828" w:rsidRDefault="00331828" w:rsidP="00331828">
      <w:pPr>
        <w:pStyle w:val="ListBullet"/>
        <w:numPr>
          <w:ilvl w:val="0"/>
          <w:numId w:val="8"/>
        </w:numPr>
      </w:pPr>
      <w:r>
        <w:t>advise you in writing of the outcome and our reasons</w:t>
      </w:r>
    </w:p>
    <w:p w14:paraId="653C4920" w14:textId="77777777" w:rsidR="00331828" w:rsidRDefault="00331828" w:rsidP="00331828">
      <w:pPr>
        <w:pStyle w:val="ListBullet"/>
        <w:numPr>
          <w:ilvl w:val="0"/>
          <w:numId w:val="8"/>
        </w:numPr>
      </w:pPr>
      <w:r>
        <w:t>the outcome you are seeking from making your complaint.</w:t>
      </w:r>
    </w:p>
    <w:p w14:paraId="157AA139" w14:textId="77777777" w:rsidR="00C27A10" w:rsidRPr="00C27A10" w:rsidRDefault="00C27A10" w:rsidP="00F00BD1">
      <w:pPr>
        <w:pStyle w:val="Heading2"/>
        <w:rPr>
          <w:sz w:val="4"/>
          <w:szCs w:val="2"/>
        </w:rPr>
      </w:pPr>
      <w:bookmarkStart w:id="57" w:name="_Toc88732679"/>
    </w:p>
    <w:p w14:paraId="345E96AE" w14:textId="53238A39" w:rsidR="00F00BD1" w:rsidRDefault="00B65477" w:rsidP="00F00BD1">
      <w:pPr>
        <w:pStyle w:val="Heading2"/>
      </w:pPr>
      <w:r>
        <w:t>L</w:t>
      </w:r>
      <w:r w:rsidR="00467D2C">
        <w:t>evel 3</w:t>
      </w:r>
      <w:r>
        <w:t xml:space="preserve"> </w:t>
      </w:r>
      <w:r w:rsidR="00467D2C">
        <w:t>-</w:t>
      </w:r>
      <w:r>
        <w:t xml:space="preserve"> H</w:t>
      </w:r>
      <w:r w:rsidR="00F00BD1">
        <w:t xml:space="preserve">ow to </w:t>
      </w:r>
      <w:r>
        <w:t>r</w:t>
      </w:r>
      <w:r w:rsidR="00F00BD1">
        <w:t xml:space="preserve">equest an </w:t>
      </w:r>
      <w:r>
        <w:t>i</w:t>
      </w:r>
      <w:r w:rsidR="00F00BD1">
        <w:t xml:space="preserve">nternal </w:t>
      </w:r>
      <w:r>
        <w:t>r</w:t>
      </w:r>
      <w:r w:rsidR="00F00BD1">
        <w:t>eview</w:t>
      </w:r>
      <w:bookmarkEnd w:id="57"/>
    </w:p>
    <w:p w14:paraId="6DD37FDD" w14:textId="77777777" w:rsidR="00331828" w:rsidRDefault="00331828" w:rsidP="00331828">
      <w:pPr>
        <w:pStyle w:val="BodyText"/>
        <w:spacing w:line="360" w:lineRule="auto"/>
        <w:rPr>
          <w:rFonts w:cstheme="minorHAnsi"/>
          <w:color w:val="000000"/>
        </w:rPr>
      </w:pPr>
      <w:r>
        <w:rPr>
          <w:rFonts w:cstheme="minorHAnsi"/>
          <w:color w:val="000000"/>
        </w:rPr>
        <w:t xml:space="preserve">If you are dissatisfied with our decision and how we responded to your complaint, you can request an internal review in writing. The internal review will be conducted by a Senior Council Officer, usually the Internal Ombudsman who has not had any prior involvement with your complaint. The review will be independent of: </w:t>
      </w:r>
    </w:p>
    <w:p w14:paraId="65DD2DC8" w14:textId="77777777" w:rsidR="00331828" w:rsidRDefault="00331828" w:rsidP="00331828">
      <w:pPr>
        <w:pStyle w:val="ListBullet"/>
        <w:numPr>
          <w:ilvl w:val="0"/>
          <w:numId w:val="8"/>
        </w:numPr>
      </w:pPr>
      <w:r>
        <w:t>the person who took the action; and</w:t>
      </w:r>
    </w:p>
    <w:p w14:paraId="71322C18" w14:textId="77777777" w:rsidR="00331828" w:rsidRDefault="00331828" w:rsidP="00331828">
      <w:pPr>
        <w:pStyle w:val="ListBullet"/>
        <w:numPr>
          <w:ilvl w:val="0"/>
          <w:numId w:val="8"/>
        </w:numPr>
      </w:pPr>
      <w:r>
        <w:t>the person who made the decision; and</w:t>
      </w:r>
    </w:p>
    <w:p w14:paraId="2CD277C7" w14:textId="77777777" w:rsidR="00331828" w:rsidRDefault="00331828" w:rsidP="00331828">
      <w:pPr>
        <w:pStyle w:val="ListBullet"/>
        <w:numPr>
          <w:ilvl w:val="0"/>
          <w:numId w:val="8"/>
        </w:numPr>
      </w:pPr>
      <w:r>
        <w:t>the person who provided the service.</w:t>
      </w:r>
    </w:p>
    <w:p w14:paraId="2149C5DE" w14:textId="77777777" w:rsidR="00331828" w:rsidRPr="00C27A10" w:rsidRDefault="00331828" w:rsidP="00331828">
      <w:pPr>
        <w:pStyle w:val="BodyText"/>
        <w:spacing w:line="360" w:lineRule="auto"/>
        <w:rPr>
          <w:rFonts w:cstheme="minorHAnsi"/>
          <w:color w:val="000000"/>
          <w:sz w:val="4"/>
          <w:szCs w:val="4"/>
        </w:rPr>
      </w:pPr>
    </w:p>
    <w:p w14:paraId="26388E72" w14:textId="77777777" w:rsidR="00331828" w:rsidRDefault="00331828" w:rsidP="00331828">
      <w:pPr>
        <w:pStyle w:val="BodyText"/>
        <w:spacing w:line="360" w:lineRule="auto"/>
        <w:rPr>
          <w:rFonts w:cstheme="minorHAnsi"/>
          <w:color w:val="000000"/>
        </w:rPr>
      </w:pPr>
      <w:r>
        <w:rPr>
          <w:rFonts w:cstheme="minorHAnsi"/>
          <w:color w:val="000000"/>
        </w:rPr>
        <w:t>We will generally inform you of the outcome of the internal review and explain our reasons within 30 calendar days from receipt of your written request. If that is not possible, we will keep you informed and provide reasons for the delay.</w:t>
      </w:r>
    </w:p>
    <w:p w14:paraId="44956BD3" w14:textId="648B7854" w:rsidR="00F00BD1" w:rsidRDefault="00B65477" w:rsidP="00F00BD1">
      <w:pPr>
        <w:pStyle w:val="Heading2"/>
      </w:pPr>
      <w:bookmarkStart w:id="58" w:name="_Toc88732680"/>
      <w:r>
        <w:t>L</w:t>
      </w:r>
      <w:r w:rsidR="00467D2C">
        <w:t>evel 4</w:t>
      </w:r>
      <w:r>
        <w:t xml:space="preserve"> </w:t>
      </w:r>
      <w:r w:rsidR="00467D2C">
        <w:t xml:space="preserve">- </w:t>
      </w:r>
      <w:r>
        <w:t>H</w:t>
      </w:r>
      <w:r w:rsidR="00F00BD1">
        <w:t xml:space="preserve">ow </w:t>
      </w:r>
      <w:r>
        <w:t>t</w:t>
      </w:r>
      <w:r w:rsidR="00F00BD1">
        <w:t xml:space="preserve">o </w:t>
      </w:r>
      <w:r>
        <w:t>r</w:t>
      </w:r>
      <w:r w:rsidR="00F00BD1">
        <w:t xml:space="preserve">equest </w:t>
      </w:r>
      <w:r>
        <w:t>a</w:t>
      </w:r>
      <w:r w:rsidR="00F00BD1">
        <w:t xml:space="preserve">n </w:t>
      </w:r>
      <w:r>
        <w:t>external r</w:t>
      </w:r>
      <w:r w:rsidR="00F00BD1">
        <w:t>eview</w:t>
      </w:r>
      <w:bookmarkEnd w:id="58"/>
    </w:p>
    <w:p w14:paraId="335667FA" w14:textId="77777777" w:rsidR="00F00BD1" w:rsidRDefault="00F00BD1" w:rsidP="00F00BD1">
      <w:pPr>
        <w:pStyle w:val="BodyText"/>
        <w:spacing w:line="360" w:lineRule="auto"/>
        <w:rPr>
          <w:rFonts w:cstheme="minorHAnsi"/>
          <w:color w:val="000000"/>
        </w:rPr>
      </w:pPr>
      <w:r>
        <w:rPr>
          <w:rFonts w:cstheme="minorHAnsi"/>
          <w:color w:val="000000"/>
        </w:rPr>
        <w:t>There are external bodies that can deal with different types of complaints about us.</w:t>
      </w:r>
    </w:p>
    <w:p w14:paraId="14DFB1FF" w14:textId="77777777" w:rsidR="00F00BD1" w:rsidRDefault="00F00BD1" w:rsidP="00F00BD1">
      <w:pPr>
        <w:pStyle w:val="BodyText"/>
        <w:spacing w:line="360" w:lineRule="auto"/>
        <w:rPr>
          <w:spacing w:val="0"/>
        </w:rPr>
      </w:pPr>
      <w:r>
        <w:rPr>
          <w:rFonts w:cstheme="minorHAnsi"/>
          <w:color w:val="000000"/>
        </w:rPr>
        <w:t>You can request an external review from the following organisations:</w:t>
      </w:r>
    </w:p>
    <w:tbl>
      <w:tblPr>
        <w:tblStyle w:val="TableGrid"/>
        <w:tblW w:w="10490" w:type="dxa"/>
        <w:tblLook w:val="04A0" w:firstRow="1" w:lastRow="0" w:firstColumn="1" w:lastColumn="0" w:noHBand="0" w:noVBand="1"/>
      </w:tblPr>
      <w:tblGrid>
        <w:gridCol w:w="3828"/>
        <w:gridCol w:w="6662"/>
      </w:tblGrid>
      <w:tr w:rsidR="00F00BD1" w14:paraId="77FE83BE" w14:textId="77777777" w:rsidTr="00DC0521">
        <w:trPr>
          <w:cnfStyle w:val="100000000000" w:firstRow="1" w:lastRow="0" w:firstColumn="0" w:lastColumn="0" w:oddVBand="0" w:evenVBand="0" w:oddHBand="0" w:evenHBand="0" w:firstRowFirstColumn="0" w:firstRowLastColumn="0" w:lastRowFirstColumn="0" w:lastRowLastColumn="0"/>
        </w:trPr>
        <w:tc>
          <w:tcPr>
            <w:tcW w:w="3828" w:type="dxa"/>
          </w:tcPr>
          <w:p w14:paraId="64BC44BF" w14:textId="77777777" w:rsidR="00F00BD1" w:rsidRDefault="00F00BD1" w:rsidP="00DC0521">
            <w:pPr>
              <w:pStyle w:val="BodyText"/>
              <w:spacing w:before="100" w:after="200"/>
            </w:pPr>
            <w:r>
              <w:t xml:space="preserve">Complaint </w:t>
            </w:r>
          </w:p>
        </w:tc>
        <w:tc>
          <w:tcPr>
            <w:tcW w:w="6662" w:type="dxa"/>
          </w:tcPr>
          <w:p w14:paraId="25A64DAC" w14:textId="77777777" w:rsidR="00F00BD1" w:rsidRDefault="00F00BD1" w:rsidP="00DC0521">
            <w:pPr>
              <w:pStyle w:val="BodyText"/>
              <w:spacing w:before="100" w:after="200"/>
            </w:pPr>
            <w:r>
              <w:t>Organisation to contact for external review</w:t>
            </w:r>
          </w:p>
        </w:tc>
      </w:tr>
      <w:tr w:rsidR="00F00BD1" w14:paraId="0A5D49EB" w14:textId="77777777" w:rsidTr="00DC0521">
        <w:tc>
          <w:tcPr>
            <w:tcW w:w="3828" w:type="dxa"/>
          </w:tcPr>
          <w:p w14:paraId="7A10FC11" w14:textId="77777777" w:rsidR="00F00BD1" w:rsidRPr="00EE5962" w:rsidRDefault="00F00BD1" w:rsidP="00DC0521">
            <w:pPr>
              <w:pStyle w:val="BodyText"/>
              <w:spacing w:before="100" w:after="200"/>
              <w:rPr>
                <w:rFonts w:cstheme="minorHAnsi"/>
              </w:rPr>
            </w:pPr>
            <w:r>
              <w:rPr>
                <w:rFonts w:cstheme="minorHAnsi"/>
              </w:rPr>
              <w:t>Actions or decisions of a Council, Council staff or contractors</w:t>
            </w:r>
          </w:p>
        </w:tc>
        <w:tc>
          <w:tcPr>
            <w:tcW w:w="6662" w:type="dxa"/>
          </w:tcPr>
          <w:p w14:paraId="78A315AD" w14:textId="77777777" w:rsidR="00F00BD1" w:rsidRDefault="00F00BD1" w:rsidP="00DC0521">
            <w:pPr>
              <w:pStyle w:val="BodyText"/>
              <w:spacing w:before="100" w:after="200"/>
              <w:rPr>
                <w:rFonts w:cstheme="minorHAnsi"/>
              </w:rPr>
            </w:pPr>
            <w:r>
              <w:rPr>
                <w:rFonts w:cstheme="minorHAnsi"/>
              </w:rPr>
              <w:t>Victorian Ombudsman</w:t>
            </w:r>
          </w:p>
          <w:p w14:paraId="238397A5" w14:textId="77777777" w:rsidR="00F00BD1" w:rsidRPr="00EE5962" w:rsidRDefault="00F00BD1" w:rsidP="00DC0521">
            <w:pPr>
              <w:pStyle w:val="BodyText"/>
              <w:spacing w:before="100" w:after="200"/>
              <w:rPr>
                <w:rFonts w:cstheme="minorHAnsi"/>
              </w:rPr>
            </w:pPr>
            <w:r>
              <w:rPr>
                <w:rFonts w:cstheme="minorHAnsi"/>
              </w:rPr>
              <w:t xml:space="preserve"> </w:t>
            </w:r>
            <w:hyperlink r:id="rId21" w:history="1">
              <w:r w:rsidRPr="00BD41B9">
                <w:rPr>
                  <w:rStyle w:val="Hyperlink"/>
                  <w:rFonts w:cstheme="minorHAnsi"/>
                </w:rPr>
                <w:t>www.ombudsman.vic.gov.au</w:t>
              </w:r>
            </w:hyperlink>
          </w:p>
        </w:tc>
      </w:tr>
      <w:tr w:rsidR="00F00BD1" w14:paraId="6E104E6E" w14:textId="77777777" w:rsidTr="00DC0521">
        <w:tc>
          <w:tcPr>
            <w:tcW w:w="3828" w:type="dxa"/>
          </w:tcPr>
          <w:p w14:paraId="37E97FF5" w14:textId="77777777" w:rsidR="00F00BD1" w:rsidRDefault="00F00BD1" w:rsidP="00DC0521">
            <w:pPr>
              <w:pStyle w:val="BodyText"/>
              <w:spacing w:before="100" w:after="200"/>
            </w:pPr>
            <w:r w:rsidRPr="00EE5962">
              <w:rPr>
                <w:rFonts w:cstheme="minorHAnsi"/>
                <w:sz w:val="19"/>
              </w:rPr>
              <w:t>Breach</w:t>
            </w:r>
            <w:r w:rsidRPr="00EE5962">
              <w:rPr>
                <w:rFonts w:cstheme="minorHAnsi"/>
                <w:spacing w:val="-7"/>
                <w:sz w:val="19"/>
              </w:rPr>
              <w:t xml:space="preserve"> </w:t>
            </w:r>
            <w:r w:rsidRPr="00EE5962">
              <w:rPr>
                <w:rFonts w:cstheme="minorHAnsi"/>
                <w:sz w:val="19"/>
              </w:rPr>
              <w:t>of</w:t>
            </w:r>
            <w:r w:rsidRPr="00EE5962">
              <w:rPr>
                <w:rFonts w:cstheme="minorHAnsi"/>
                <w:spacing w:val="-7"/>
                <w:sz w:val="19"/>
              </w:rPr>
              <w:t xml:space="preserve"> </w:t>
            </w:r>
            <w:r w:rsidRPr="00EE5962">
              <w:rPr>
                <w:rFonts w:cstheme="minorHAnsi"/>
                <w:sz w:val="19"/>
              </w:rPr>
              <w:t>the</w:t>
            </w:r>
            <w:r w:rsidRPr="00EE5962">
              <w:rPr>
                <w:rFonts w:cstheme="minorHAnsi"/>
                <w:spacing w:val="-5"/>
                <w:sz w:val="19"/>
              </w:rPr>
              <w:t xml:space="preserve"> </w:t>
            </w:r>
            <w:r w:rsidRPr="00EE5962">
              <w:rPr>
                <w:rFonts w:cstheme="minorHAnsi"/>
                <w:sz w:val="19"/>
              </w:rPr>
              <w:t>Local</w:t>
            </w:r>
            <w:r w:rsidRPr="00EE5962">
              <w:rPr>
                <w:rFonts w:cstheme="minorHAnsi"/>
                <w:spacing w:val="-6"/>
                <w:sz w:val="19"/>
              </w:rPr>
              <w:t xml:space="preserve"> </w:t>
            </w:r>
            <w:r w:rsidRPr="00EE5962">
              <w:rPr>
                <w:rFonts w:cstheme="minorHAnsi"/>
                <w:spacing w:val="-1"/>
                <w:sz w:val="19"/>
              </w:rPr>
              <w:t>Government</w:t>
            </w:r>
            <w:r w:rsidRPr="00EE5962">
              <w:rPr>
                <w:rFonts w:cstheme="minorHAnsi"/>
                <w:spacing w:val="-6"/>
                <w:sz w:val="19"/>
              </w:rPr>
              <w:t xml:space="preserve"> </w:t>
            </w:r>
            <w:r w:rsidRPr="00EE5962">
              <w:rPr>
                <w:rFonts w:cstheme="minorHAnsi"/>
                <w:sz w:val="19"/>
              </w:rPr>
              <w:t>Act</w:t>
            </w:r>
          </w:p>
        </w:tc>
        <w:tc>
          <w:tcPr>
            <w:tcW w:w="6662" w:type="dxa"/>
          </w:tcPr>
          <w:p w14:paraId="13DEADB4" w14:textId="77777777" w:rsidR="00F00BD1" w:rsidRDefault="00F00BD1" w:rsidP="00DC0521">
            <w:pPr>
              <w:pStyle w:val="BodyText"/>
              <w:spacing w:before="100" w:after="200"/>
              <w:rPr>
                <w:rFonts w:cstheme="minorHAnsi"/>
                <w:sz w:val="19"/>
              </w:rPr>
            </w:pPr>
            <w:r w:rsidRPr="00EE5962">
              <w:rPr>
                <w:rFonts w:cstheme="minorHAnsi"/>
                <w:sz w:val="19"/>
              </w:rPr>
              <w:t>Local</w:t>
            </w:r>
            <w:r w:rsidRPr="00EE5962">
              <w:rPr>
                <w:rFonts w:cstheme="minorHAnsi"/>
                <w:spacing w:val="-15"/>
                <w:sz w:val="19"/>
              </w:rPr>
              <w:t xml:space="preserve"> </w:t>
            </w:r>
            <w:r w:rsidRPr="00EE5962">
              <w:rPr>
                <w:rFonts w:cstheme="minorHAnsi"/>
                <w:spacing w:val="-1"/>
                <w:sz w:val="19"/>
              </w:rPr>
              <w:t>Government</w:t>
            </w:r>
            <w:r w:rsidRPr="00EE5962">
              <w:rPr>
                <w:rFonts w:cstheme="minorHAnsi"/>
                <w:spacing w:val="-13"/>
                <w:sz w:val="19"/>
              </w:rPr>
              <w:t xml:space="preserve"> </w:t>
            </w:r>
            <w:r w:rsidRPr="00EE5962">
              <w:rPr>
                <w:rFonts w:cstheme="minorHAnsi"/>
                <w:sz w:val="19"/>
              </w:rPr>
              <w:t>Inspectorate</w:t>
            </w:r>
          </w:p>
          <w:p w14:paraId="60BA81BE" w14:textId="77777777" w:rsidR="00F00BD1" w:rsidRPr="00EE5962" w:rsidRDefault="00F00BD1" w:rsidP="00DC0521">
            <w:pPr>
              <w:pStyle w:val="BodyText"/>
              <w:spacing w:before="100" w:after="200"/>
              <w:rPr>
                <w:rFonts w:cstheme="minorHAnsi"/>
                <w:sz w:val="19"/>
              </w:rPr>
            </w:pPr>
            <w:r>
              <w:rPr>
                <w:rFonts w:cstheme="minorHAnsi"/>
                <w:sz w:val="19"/>
              </w:rPr>
              <w:t>www.lgi.vic.gov.au</w:t>
            </w:r>
          </w:p>
        </w:tc>
      </w:tr>
      <w:tr w:rsidR="00F00BD1" w14:paraId="37BD2B01" w14:textId="77777777" w:rsidTr="00DC0521">
        <w:tc>
          <w:tcPr>
            <w:tcW w:w="3828" w:type="dxa"/>
          </w:tcPr>
          <w:p w14:paraId="029DCE32" w14:textId="77777777" w:rsidR="00F00BD1" w:rsidRDefault="00F00BD1" w:rsidP="00DC0521">
            <w:pPr>
              <w:pStyle w:val="BodyText"/>
              <w:spacing w:before="100" w:after="200"/>
              <w:rPr>
                <w:rFonts w:cstheme="minorHAnsi"/>
              </w:rPr>
            </w:pPr>
            <w:r>
              <w:rPr>
                <w:rFonts w:cstheme="minorHAnsi"/>
              </w:rPr>
              <w:t>Breach of privacy</w:t>
            </w:r>
          </w:p>
          <w:p w14:paraId="7AFC0DEE" w14:textId="77777777" w:rsidR="00F00BD1" w:rsidRPr="00EE5962" w:rsidRDefault="00F00BD1" w:rsidP="00DC0521">
            <w:pPr>
              <w:pStyle w:val="BodyText"/>
              <w:spacing w:before="100" w:after="200"/>
              <w:rPr>
                <w:rFonts w:cstheme="minorHAnsi"/>
              </w:rPr>
            </w:pPr>
            <w:r>
              <w:rPr>
                <w:rFonts w:cstheme="minorHAnsi"/>
              </w:rPr>
              <w:t>Complaint about Freedom of Information application</w:t>
            </w:r>
          </w:p>
        </w:tc>
        <w:tc>
          <w:tcPr>
            <w:tcW w:w="6662" w:type="dxa"/>
          </w:tcPr>
          <w:p w14:paraId="32AF6564" w14:textId="77777777" w:rsidR="00F00BD1" w:rsidRDefault="00F00BD1" w:rsidP="00DC0521">
            <w:pPr>
              <w:pStyle w:val="BodyText"/>
              <w:spacing w:before="100" w:after="200"/>
              <w:rPr>
                <w:rFonts w:cstheme="minorHAnsi"/>
              </w:rPr>
            </w:pPr>
            <w:r>
              <w:rPr>
                <w:rFonts w:cstheme="minorHAnsi"/>
              </w:rPr>
              <w:t>Office of the Victorian Information Commission</w:t>
            </w:r>
          </w:p>
          <w:p w14:paraId="0DD17689" w14:textId="77777777" w:rsidR="00F00BD1" w:rsidRPr="00EE5962" w:rsidRDefault="00995E82" w:rsidP="00DC0521">
            <w:pPr>
              <w:pStyle w:val="BodyText"/>
              <w:spacing w:before="100" w:after="200"/>
              <w:rPr>
                <w:rFonts w:cstheme="minorHAnsi"/>
              </w:rPr>
            </w:pPr>
            <w:hyperlink r:id="rId22" w:history="1">
              <w:r w:rsidR="00F00BD1" w:rsidRPr="00BD41B9">
                <w:rPr>
                  <w:rStyle w:val="Hyperlink"/>
                  <w:rFonts w:cstheme="minorHAnsi"/>
                </w:rPr>
                <w:t>www.ovic.vic.gov.au</w:t>
              </w:r>
            </w:hyperlink>
          </w:p>
        </w:tc>
      </w:tr>
      <w:tr w:rsidR="00F00BD1" w14:paraId="092B6654" w14:textId="77777777" w:rsidTr="00DC0521">
        <w:tc>
          <w:tcPr>
            <w:tcW w:w="3828" w:type="dxa"/>
          </w:tcPr>
          <w:p w14:paraId="6F2798E8" w14:textId="77777777" w:rsidR="00F00BD1" w:rsidRDefault="00F00BD1" w:rsidP="00DC0521">
            <w:pPr>
              <w:pStyle w:val="BodyText"/>
              <w:spacing w:before="100" w:after="200"/>
              <w:rPr>
                <w:rFonts w:cstheme="minorHAnsi"/>
              </w:rPr>
            </w:pPr>
            <w:r>
              <w:rPr>
                <w:rFonts w:cstheme="minorHAnsi"/>
              </w:rPr>
              <w:t>Corruption or public information disclosures (‘</w:t>
            </w:r>
            <w:proofErr w:type="spellStart"/>
            <w:r>
              <w:rPr>
                <w:rFonts w:cstheme="minorHAnsi"/>
              </w:rPr>
              <w:t>Whistleblower</w:t>
            </w:r>
            <w:proofErr w:type="spellEnd"/>
            <w:r>
              <w:rPr>
                <w:rFonts w:cstheme="minorHAnsi"/>
              </w:rPr>
              <w:t>’) complaints</w:t>
            </w:r>
          </w:p>
        </w:tc>
        <w:tc>
          <w:tcPr>
            <w:tcW w:w="6662" w:type="dxa"/>
          </w:tcPr>
          <w:p w14:paraId="5D21EA6D" w14:textId="77777777" w:rsidR="00F00BD1" w:rsidRDefault="00F00BD1" w:rsidP="00DC0521">
            <w:pPr>
              <w:pStyle w:val="BodyText"/>
              <w:spacing w:before="100" w:after="200"/>
              <w:rPr>
                <w:rFonts w:cstheme="minorHAnsi"/>
              </w:rPr>
            </w:pPr>
            <w:r>
              <w:rPr>
                <w:rFonts w:cstheme="minorHAnsi"/>
              </w:rPr>
              <w:t>Independent Broad -based Anti -Corruption Commission</w:t>
            </w:r>
          </w:p>
          <w:p w14:paraId="792B3208" w14:textId="77777777" w:rsidR="00F00BD1" w:rsidRDefault="00995E82" w:rsidP="00DC0521">
            <w:pPr>
              <w:pStyle w:val="BodyText"/>
              <w:spacing w:before="100" w:after="200"/>
              <w:rPr>
                <w:rFonts w:cstheme="minorHAnsi"/>
              </w:rPr>
            </w:pPr>
            <w:hyperlink r:id="rId23" w:history="1">
              <w:r w:rsidR="00F00BD1" w:rsidRPr="00BD41B9">
                <w:rPr>
                  <w:rStyle w:val="Hyperlink"/>
                  <w:rFonts w:cstheme="minorHAnsi"/>
                </w:rPr>
                <w:t>www.ibac.vic.gov.au</w:t>
              </w:r>
            </w:hyperlink>
          </w:p>
        </w:tc>
      </w:tr>
      <w:tr w:rsidR="00F00BD1" w14:paraId="1691B15A" w14:textId="77777777" w:rsidTr="00DC0521">
        <w:tc>
          <w:tcPr>
            <w:tcW w:w="3828" w:type="dxa"/>
          </w:tcPr>
          <w:p w14:paraId="61015D16" w14:textId="77777777" w:rsidR="00F00BD1" w:rsidRDefault="00F00BD1" w:rsidP="00DC0521">
            <w:pPr>
              <w:pStyle w:val="BodyText"/>
              <w:spacing w:before="100" w:after="200"/>
              <w:rPr>
                <w:rFonts w:ascii="Arial" w:hAnsi="Arial" w:cs="Arial"/>
              </w:rPr>
            </w:pPr>
            <w:r>
              <w:rPr>
                <w:rFonts w:ascii="Arial" w:hAnsi="Arial" w:cs="Arial"/>
              </w:rPr>
              <w:t>Discrimination</w:t>
            </w:r>
          </w:p>
        </w:tc>
        <w:tc>
          <w:tcPr>
            <w:tcW w:w="6662" w:type="dxa"/>
          </w:tcPr>
          <w:p w14:paraId="0C5CF428" w14:textId="77777777" w:rsidR="00F00BD1" w:rsidRDefault="00F00BD1" w:rsidP="00DC0521">
            <w:pPr>
              <w:pStyle w:val="BodyText"/>
              <w:spacing w:before="100" w:after="200"/>
              <w:rPr>
                <w:lang w:val="en"/>
              </w:rPr>
            </w:pPr>
            <w:r>
              <w:rPr>
                <w:lang w:val="en"/>
              </w:rPr>
              <w:t>Victorian Human Rights and Equal Opportunity Commission</w:t>
            </w:r>
          </w:p>
          <w:p w14:paraId="650F49DE" w14:textId="77777777" w:rsidR="00F00BD1" w:rsidRDefault="00995E82" w:rsidP="00DC0521">
            <w:pPr>
              <w:pStyle w:val="BodyText"/>
              <w:spacing w:before="100" w:after="200"/>
              <w:rPr>
                <w:lang w:val="en"/>
              </w:rPr>
            </w:pPr>
            <w:hyperlink r:id="rId24" w:history="1">
              <w:r w:rsidR="00F00BD1" w:rsidRPr="00BD41B9">
                <w:rPr>
                  <w:rStyle w:val="Hyperlink"/>
                  <w:lang w:val="en"/>
                </w:rPr>
                <w:t>www.humanrights.vic.gov.au</w:t>
              </w:r>
            </w:hyperlink>
          </w:p>
        </w:tc>
      </w:tr>
      <w:tr w:rsidR="00F00BD1" w14:paraId="566375C1" w14:textId="77777777" w:rsidTr="00DC0521">
        <w:tc>
          <w:tcPr>
            <w:tcW w:w="3828" w:type="dxa"/>
          </w:tcPr>
          <w:p w14:paraId="6E4D8C27" w14:textId="77777777" w:rsidR="00F00BD1" w:rsidRDefault="00F00BD1" w:rsidP="00DC0521">
            <w:pPr>
              <w:pStyle w:val="BodyText"/>
              <w:spacing w:before="100" w:after="200"/>
              <w:rPr>
                <w:rFonts w:ascii="Arial" w:hAnsi="Arial" w:cs="Arial"/>
              </w:rPr>
            </w:pPr>
            <w:r>
              <w:rPr>
                <w:rFonts w:ascii="Arial" w:hAnsi="Arial" w:cs="Arial"/>
              </w:rPr>
              <w:t>Council Elections</w:t>
            </w:r>
          </w:p>
        </w:tc>
        <w:tc>
          <w:tcPr>
            <w:tcW w:w="6662" w:type="dxa"/>
          </w:tcPr>
          <w:p w14:paraId="3006B8CB" w14:textId="77777777" w:rsidR="00F00BD1" w:rsidRDefault="00F00BD1" w:rsidP="00DC0521">
            <w:pPr>
              <w:pStyle w:val="BodyText"/>
              <w:spacing w:before="100" w:after="200"/>
              <w:rPr>
                <w:lang w:val="en"/>
              </w:rPr>
            </w:pPr>
            <w:r>
              <w:rPr>
                <w:lang w:val="en"/>
              </w:rPr>
              <w:t>Victorian Electoral Commission</w:t>
            </w:r>
          </w:p>
          <w:p w14:paraId="0CEC0AB5" w14:textId="77777777" w:rsidR="00F00BD1" w:rsidRDefault="00995E82" w:rsidP="00DC0521">
            <w:pPr>
              <w:pStyle w:val="BodyText"/>
              <w:spacing w:before="100" w:after="200"/>
              <w:rPr>
                <w:lang w:val="en"/>
              </w:rPr>
            </w:pPr>
            <w:hyperlink r:id="rId25" w:history="1">
              <w:r w:rsidR="00F00BD1" w:rsidRPr="00BD41B9">
                <w:rPr>
                  <w:rStyle w:val="Hyperlink"/>
                  <w:lang w:val="en"/>
                </w:rPr>
                <w:t>www.vec.vic.gov.au</w:t>
              </w:r>
            </w:hyperlink>
          </w:p>
        </w:tc>
      </w:tr>
    </w:tbl>
    <w:p w14:paraId="71648BBE" w14:textId="77777777" w:rsidR="00907C9C" w:rsidRDefault="00907C9C" w:rsidP="00F00BD1">
      <w:pPr>
        <w:pStyle w:val="BodyText"/>
        <w:spacing w:before="66" w:line="264" w:lineRule="auto"/>
        <w:ind w:left="123" w:right="126"/>
      </w:pPr>
    </w:p>
    <w:p w14:paraId="46EAE86E" w14:textId="77777777" w:rsidR="00423965" w:rsidRDefault="00423965" w:rsidP="00423965">
      <w:pPr>
        <w:pStyle w:val="Heading2"/>
      </w:pPr>
      <w:bookmarkStart w:id="59" w:name="_Toc88559758"/>
      <w:r>
        <w:t>Complaints regarding decisions of the elected Council</w:t>
      </w:r>
      <w:bookmarkEnd w:id="59"/>
    </w:p>
    <w:p w14:paraId="33BA7C1F" w14:textId="4A6F1DA1" w:rsidR="00CD033C" w:rsidRPr="006A17FB" w:rsidRDefault="00CD033C" w:rsidP="006A17FB">
      <w:pPr>
        <w:pStyle w:val="BodyText"/>
      </w:pPr>
      <w:r w:rsidRPr="006A17FB">
        <w:t xml:space="preserve">You may complain to us about decisions made by the democratically elected Council, such as via resolution in a Council or </w:t>
      </w:r>
      <w:r w:rsidR="00D31DF5" w:rsidRPr="006A17FB">
        <w:t xml:space="preserve">Delegated </w:t>
      </w:r>
      <w:r w:rsidRPr="006A17FB">
        <w:t>Committee meeting.</w:t>
      </w:r>
    </w:p>
    <w:p w14:paraId="5DC43FCF" w14:textId="00B7F0FC" w:rsidR="00544649" w:rsidRPr="006A17FB" w:rsidRDefault="00544649" w:rsidP="006A17FB">
      <w:pPr>
        <w:pStyle w:val="BodyText"/>
      </w:pPr>
      <w:r w:rsidRPr="006A17FB">
        <w:t xml:space="preserve">Decisions made </w:t>
      </w:r>
      <w:r w:rsidR="006A17FB">
        <w:t xml:space="preserve">at </w:t>
      </w:r>
      <w:r w:rsidRPr="006A17FB">
        <w:t>Council meetings are published in the Council minutes and include the precise</w:t>
      </w:r>
      <w:r w:rsidR="00285A23" w:rsidRPr="006A17FB">
        <w:t xml:space="preserve"> </w:t>
      </w:r>
      <w:r w:rsidRPr="006A17FB">
        <w:t xml:space="preserve">wording of the Council </w:t>
      </w:r>
      <w:r w:rsidR="00FF6C50">
        <w:t>resolution</w:t>
      </w:r>
      <w:r w:rsidRPr="006A17FB">
        <w:t>. The Council</w:t>
      </w:r>
      <w:r w:rsidR="00A0556C" w:rsidRPr="006A17FB">
        <w:t xml:space="preserve"> </w:t>
      </w:r>
      <w:r w:rsidR="00FF6C50">
        <w:t>m</w:t>
      </w:r>
      <w:r w:rsidR="00A0556C" w:rsidRPr="006A17FB">
        <w:t>eeting</w:t>
      </w:r>
      <w:r w:rsidRPr="006A17FB">
        <w:t xml:space="preserve"> </w:t>
      </w:r>
      <w:r w:rsidR="00FF6C50">
        <w:t>a</w:t>
      </w:r>
      <w:r w:rsidRPr="006A17FB">
        <w:t>genda includes the Council Officer report relating</w:t>
      </w:r>
      <w:r w:rsidR="00A0556C" w:rsidRPr="006A17FB">
        <w:t xml:space="preserve"> </w:t>
      </w:r>
      <w:r w:rsidRPr="006A17FB">
        <w:t xml:space="preserve">to the subject. Some reports are confidential in nature and heard in closed Council meetings in accordance with the </w:t>
      </w:r>
      <w:r w:rsidR="006A17FB">
        <w:t>Act</w:t>
      </w:r>
      <w:r w:rsidRPr="006A17FB">
        <w:t xml:space="preserve"> and are not publicly available. Minutes and </w:t>
      </w:r>
      <w:r w:rsidR="00FF6C50">
        <w:t>a</w:t>
      </w:r>
      <w:r w:rsidRPr="006A17FB">
        <w:t xml:space="preserve">gendas for the </w:t>
      </w:r>
      <w:r w:rsidR="001668E5" w:rsidRPr="006A17FB">
        <w:t xml:space="preserve">Council </w:t>
      </w:r>
      <w:r w:rsidR="00FF6C50">
        <w:t>m</w:t>
      </w:r>
      <w:r w:rsidR="001668E5" w:rsidRPr="006A17FB">
        <w:t>eetings</w:t>
      </w:r>
      <w:r w:rsidRPr="006A17FB">
        <w:t xml:space="preserve"> are </w:t>
      </w:r>
      <w:r w:rsidR="004B69C5" w:rsidRPr="006A17FB">
        <w:t>published</w:t>
      </w:r>
      <w:r w:rsidR="00485FBD" w:rsidRPr="006A17FB">
        <w:t xml:space="preserve"> </w:t>
      </w:r>
      <w:r w:rsidRPr="006A17FB">
        <w:t xml:space="preserve">online at </w:t>
      </w:r>
      <w:hyperlink r:id="rId26" w:history="1">
        <w:r w:rsidR="00485FBD" w:rsidRPr="006A17FB">
          <w:rPr>
            <w:rStyle w:val="Hyperlink"/>
            <w:color w:val="auto"/>
            <w:u w:val="none"/>
          </w:rPr>
          <w:t>www.geelongaustralia.vic.gov.au</w:t>
        </w:r>
      </w:hyperlink>
    </w:p>
    <w:p w14:paraId="00A24072" w14:textId="795BFBDD" w:rsidR="00544649" w:rsidRPr="006A17FB" w:rsidRDefault="00544649" w:rsidP="006A17FB">
      <w:pPr>
        <w:pStyle w:val="BodyText"/>
        <w:rPr>
          <w:rFonts w:eastAsia="Arial"/>
        </w:rPr>
      </w:pPr>
      <w:r w:rsidRPr="006A17FB">
        <w:t>In some circumstances, the process of making formal Council decisions involves public consultation.</w:t>
      </w:r>
      <w:r w:rsidR="00F977D9" w:rsidRPr="006A17FB">
        <w:t xml:space="preserve"> </w:t>
      </w:r>
      <w:r w:rsidRPr="006A17FB">
        <w:t>Council will advise if there is a public consultation process where members of the public can participate.</w:t>
      </w:r>
    </w:p>
    <w:p w14:paraId="692126D4" w14:textId="794EA2F0" w:rsidR="00544649" w:rsidRDefault="00414860" w:rsidP="00544649">
      <w:pPr>
        <w:pStyle w:val="BodyText"/>
        <w:rPr>
          <w:spacing w:val="-2"/>
        </w:rPr>
      </w:pPr>
      <w:r>
        <w:rPr>
          <w:spacing w:val="-2"/>
        </w:rPr>
        <w:t xml:space="preserve">You may complain to us about decisions made by </w:t>
      </w:r>
      <w:r w:rsidR="00544649">
        <w:rPr>
          <w:spacing w:val="-2"/>
        </w:rPr>
        <w:t>Council</w:t>
      </w:r>
      <w:r w:rsidR="00544649">
        <w:rPr>
          <w:spacing w:val="1"/>
        </w:rPr>
        <w:t xml:space="preserve"> </w:t>
      </w:r>
      <w:r w:rsidR="004A17BF">
        <w:rPr>
          <w:spacing w:val="-2"/>
        </w:rPr>
        <w:t>by</w:t>
      </w:r>
      <w:r w:rsidR="00544649">
        <w:rPr>
          <w:spacing w:val="-2"/>
        </w:rPr>
        <w:t>:</w:t>
      </w:r>
    </w:p>
    <w:p w14:paraId="74DB02F5" w14:textId="57A9C558" w:rsidR="007D7230" w:rsidRDefault="00F83FBE" w:rsidP="00520B9F">
      <w:pPr>
        <w:pStyle w:val="ListBullet"/>
        <w:numPr>
          <w:ilvl w:val="0"/>
          <w:numId w:val="8"/>
        </w:numPr>
      </w:pPr>
      <w:r>
        <w:t xml:space="preserve">speaking with or writing to </w:t>
      </w:r>
      <w:r w:rsidR="00C71E39">
        <w:t>Councillors (Councillor email details are available on the Council website</w:t>
      </w:r>
      <w:r w:rsidR="00D70A96">
        <w:t>)</w:t>
      </w:r>
      <w:r w:rsidR="006A17FB">
        <w:t>.</w:t>
      </w:r>
    </w:p>
    <w:p w14:paraId="110D7495" w14:textId="50DA5FDB" w:rsidR="007D7230" w:rsidRDefault="00D70A96" w:rsidP="00520B9F">
      <w:pPr>
        <w:pStyle w:val="ListBullet"/>
        <w:numPr>
          <w:ilvl w:val="0"/>
          <w:numId w:val="8"/>
        </w:numPr>
      </w:pPr>
      <w:r>
        <w:t xml:space="preserve">raising the matter during public question time at a </w:t>
      </w:r>
      <w:r w:rsidR="002C2FD1">
        <w:t>Council meeting</w:t>
      </w:r>
      <w:r w:rsidR="006A17FB">
        <w:t>.</w:t>
      </w:r>
    </w:p>
    <w:p w14:paraId="1D47973C" w14:textId="3A666C30" w:rsidR="006155A8" w:rsidRDefault="009006CB" w:rsidP="00520B9F">
      <w:pPr>
        <w:pStyle w:val="ListBullet"/>
        <w:numPr>
          <w:ilvl w:val="0"/>
          <w:numId w:val="8"/>
        </w:numPr>
        <w:spacing w:before="159" w:line="360" w:lineRule="auto"/>
      </w:pPr>
      <w:r>
        <w:t>referring your complaint to the Mayor</w:t>
      </w:r>
      <w:r w:rsidR="00D72BCE">
        <w:t>.</w:t>
      </w:r>
      <w:r w:rsidR="007A367F">
        <w:t xml:space="preserve"> </w:t>
      </w:r>
      <w:bookmarkStart w:id="60" w:name="_Hlk88747304"/>
      <w:r w:rsidR="00DF0976">
        <w:t xml:space="preserve">The complaint will be recorded and </w:t>
      </w:r>
      <w:r w:rsidR="00E3632F">
        <w:t xml:space="preserve">the Mayor with </w:t>
      </w:r>
      <w:r w:rsidR="0028025C">
        <w:t xml:space="preserve">administrative assistance </w:t>
      </w:r>
      <w:r w:rsidR="00FF6C50">
        <w:t>from</w:t>
      </w:r>
      <w:r w:rsidR="006A17FB">
        <w:t xml:space="preserve"> the Mayor and Councillor Support Unit</w:t>
      </w:r>
      <w:r w:rsidR="00C26E38">
        <w:t xml:space="preserve"> w</w:t>
      </w:r>
      <w:r w:rsidR="00FF6C50">
        <w:t>ho w</w:t>
      </w:r>
      <w:r w:rsidR="00C26E38">
        <w:t>ill inform you of the outcome and provide reasons.</w:t>
      </w:r>
      <w:bookmarkEnd w:id="60"/>
    </w:p>
    <w:p w14:paraId="6004F76B" w14:textId="6DD72D55" w:rsidR="00CD033C" w:rsidRDefault="00CD033C" w:rsidP="00CF5CFE">
      <w:pPr>
        <w:pStyle w:val="BodyText"/>
        <w:spacing w:before="181" w:line="360" w:lineRule="auto"/>
        <w:ind w:right="925" w:hanging="1"/>
      </w:pPr>
      <w:r>
        <w:rPr>
          <w:spacing w:val="-1"/>
        </w:rPr>
        <w:t>It</w:t>
      </w:r>
      <w:r>
        <w:rPr>
          <w:spacing w:val="-7"/>
        </w:rPr>
        <w:t xml:space="preserve"> </w:t>
      </w:r>
      <w:r>
        <w:rPr>
          <w:spacing w:val="-1"/>
        </w:rPr>
        <w:t>is</w:t>
      </w:r>
      <w:r>
        <w:rPr>
          <w:spacing w:val="-5"/>
        </w:rPr>
        <w:t xml:space="preserve"> </w:t>
      </w:r>
      <w:r>
        <w:rPr>
          <w:spacing w:val="-1"/>
        </w:rPr>
        <w:t>important</w:t>
      </w:r>
      <w:r>
        <w:rPr>
          <w:spacing w:val="-6"/>
        </w:rPr>
        <w:t xml:space="preserve"> </w:t>
      </w:r>
      <w:r>
        <w:rPr>
          <w:spacing w:val="-1"/>
        </w:rPr>
        <w:t>to</w:t>
      </w:r>
      <w:r>
        <w:rPr>
          <w:spacing w:val="-4"/>
        </w:rPr>
        <w:t xml:space="preserve"> </w:t>
      </w:r>
      <w:r>
        <w:rPr>
          <w:spacing w:val="-1"/>
        </w:rPr>
        <w:t>note</w:t>
      </w:r>
      <w:r>
        <w:rPr>
          <w:spacing w:val="-4"/>
        </w:rPr>
        <w:t xml:space="preserve"> </w:t>
      </w:r>
      <w:r>
        <w:t>that</w:t>
      </w:r>
      <w:r>
        <w:rPr>
          <w:spacing w:val="-6"/>
        </w:rPr>
        <w:t xml:space="preserve"> </w:t>
      </w:r>
      <w:r>
        <w:rPr>
          <w:spacing w:val="-1"/>
        </w:rPr>
        <w:t>the</w:t>
      </w:r>
      <w:r>
        <w:rPr>
          <w:spacing w:val="-3"/>
        </w:rPr>
        <w:t xml:space="preserve"> </w:t>
      </w:r>
      <w:r>
        <w:t>Mayor</w:t>
      </w:r>
      <w:r>
        <w:rPr>
          <w:spacing w:val="-5"/>
        </w:rPr>
        <w:t xml:space="preserve"> </w:t>
      </w:r>
      <w:r>
        <w:t>cannot</w:t>
      </w:r>
      <w:r>
        <w:rPr>
          <w:spacing w:val="-7"/>
        </w:rPr>
        <w:t xml:space="preserve"> </w:t>
      </w:r>
      <w:r>
        <w:t>change</w:t>
      </w:r>
      <w:r>
        <w:rPr>
          <w:spacing w:val="-4"/>
        </w:rPr>
        <w:t xml:space="preserve"> </w:t>
      </w:r>
      <w:r>
        <w:t>a</w:t>
      </w:r>
      <w:r>
        <w:rPr>
          <w:spacing w:val="-5"/>
        </w:rPr>
        <w:t xml:space="preserve"> </w:t>
      </w:r>
      <w:r>
        <w:t>resolution</w:t>
      </w:r>
      <w:r>
        <w:rPr>
          <w:spacing w:val="-5"/>
        </w:rPr>
        <w:t xml:space="preserve"> </w:t>
      </w:r>
      <w:r>
        <w:t>of</w:t>
      </w:r>
      <w:r>
        <w:rPr>
          <w:spacing w:val="-5"/>
        </w:rPr>
        <w:t xml:space="preserve"> </w:t>
      </w:r>
      <w:r>
        <w:rPr>
          <w:spacing w:val="-1"/>
        </w:rPr>
        <w:t>the</w:t>
      </w:r>
      <w:r>
        <w:rPr>
          <w:spacing w:val="-6"/>
        </w:rPr>
        <w:t xml:space="preserve"> </w:t>
      </w:r>
      <w:r>
        <w:t>Council</w:t>
      </w:r>
      <w:r w:rsidR="00FF6C50">
        <w:t>; s</w:t>
      </w:r>
      <w:r>
        <w:rPr>
          <w:spacing w:val="-1"/>
        </w:rPr>
        <w:t>uch</w:t>
      </w:r>
      <w:r>
        <w:rPr>
          <w:spacing w:val="-6"/>
        </w:rPr>
        <w:t xml:space="preserve"> </w:t>
      </w:r>
      <w:r>
        <w:t>resolutions</w:t>
      </w:r>
      <w:r>
        <w:rPr>
          <w:spacing w:val="-6"/>
        </w:rPr>
        <w:t xml:space="preserve"> </w:t>
      </w:r>
      <w:r>
        <w:t>can</w:t>
      </w:r>
      <w:r>
        <w:rPr>
          <w:spacing w:val="-7"/>
        </w:rPr>
        <w:t xml:space="preserve"> </w:t>
      </w:r>
      <w:r>
        <w:t>only</w:t>
      </w:r>
      <w:r>
        <w:rPr>
          <w:spacing w:val="-4"/>
        </w:rPr>
        <w:t xml:space="preserve"> </w:t>
      </w:r>
      <w:r>
        <w:rPr>
          <w:spacing w:val="-1"/>
        </w:rPr>
        <w:t>be</w:t>
      </w:r>
      <w:r>
        <w:rPr>
          <w:spacing w:val="-6"/>
        </w:rPr>
        <w:t xml:space="preserve"> </w:t>
      </w:r>
      <w:r>
        <w:t>changed</w:t>
      </w:r>
      <w:r>
        <w:rPr>
          <w:spacing w:val="-6"/>
        </w:rPr>
        <w:t xml:space="preserve"> </w:t>
      </w:r>
      <w:r>
        <w:t>by</w:t>
      </w:r>
      <w:r>
        <w:rPr>
          <w:spacing w:val="-7"/>
        </w:rPr>
        <w:t xml:space="preserve"> </w:t>
      </w:r>
      <w:r>
        <w:t>another</w:t>
      </w:r>
      <w:r>
        <w:rPr>
          <w:spacing w:val="-5"/>
        </w:rPr>
        <w:t xml:space="preserve"> </w:t>
      </w:r>
      <w:r>
        <w:t>resolution</w:t>
      </w:r>
      <w:r>
        <w:rPr>
          <w:spacing w:val="-9"/>
        </w:rPr>
        <w:t xml:space="preserve"> </w:t>
      </w:r>
      <w:r>
        <w:t>of</w:t>
      </w:r>
      <w:r>
        <w:rPr>
          <w:spacing w:val="-6"/>
        </w:rPr>
        <w:t xml:space="preserve"> </w:t>
      </w:r>
      <w:r>
        <w:t>Council.</w:t>
      </w:r>
    </w:p>
    <w:p w14:paraId="3994A474" w14:textId="72F0152C" w:rsidR="00CD033C" w:rsidRDefault="00CD033C" w:rsidP="00CF5CFE">
      <w:pPr>
        <w:pStyle w:val="BodyText"/>
        <w:spacing w:before="1" w:line="360" w:lineRule="auto"/>
        <w:ind w:right="118"/>
      </w:pPr>
      <w:r>
        <w:rPr>
          <w:spacing w:val="-1"/>
        </w:rPr>
        <w:t>If</w:t>
      </w:r>
      <w:r>
        <w:rPr>
          <w:spacing w:val="-18"/>
        </w:rPr>
        <w:t xml:space="preserve"> </w:t>
      </w:r>
      <w:r>
        <w:t>y</w:t>
      </w:r>
      <w:r w:rsidR="00D3718D">
        <w:t>ou remain dissatisfied</w:t>
      </w:r>
      <w:r>
        <w:rPr>
          <w:spacing w:val="-18"/>
        </w:rPr>
        <w:t xml:space="preserve"> </w:t>
      </w:r>
      <w:r>
        <w:t>with</w:t>
      </w:r>
      <w:r>
        <w:rPr>
          <w:spacing w:val="-19"/>
        </w:rPr>
        <w:t xml:space="preserve"> </w:t>
      </w:r>
      <w:r>
        <w:t>the</w:t>
      </w:r>
      <w:r>
        <w:rPr>
          <w:spacing w:val="-17"/>
        </w:rPr>
        <w:t xml:space="preserve"> </w:t>
      </w:r>
      <w:r>
        <w:t>response</w:t>
      </w:r>
      <w:r>
        <w:rPr>
          <w:spacing w:val="-19"/>
        </w:rPr>
        <w:t xml:space="preserve"> </w:t>
      </w:r>
      <w:r>
        <w:rPr>
          <w:spacing w:val="-1"/>
        </w:rPr>
        <w:t>provided</w:t>
      </w:r>
      <w:r>
        <w:rPr>
          <w:spacing w:val="-17"/>
        </w:rPr>
        <w:t xml:space="preserve"> </w:t>
      </w:r>
      <w:r>
        <w:rPr>
          <w:spacing w:val="-1"/>
        </w:rPr>
        <w:t>by</w:t>
      </w:r>
      <w:r>
        <w:rPr>
          <w:spacing w:val="-17"/>
        </w:rPr>
        <w:t xml:space="preserve"> </w:t>
      </w:r>
      <w:r>
        <w:t>the</w:t>
      </w:r>
      <w:r>
        <w:rPr>
          <w:spacing w:val="-18"/>
        </w:rPr>
        <w:t xml:space="preserve"> </w:t>
      </w:r>
      <w:r>
        <w:t>Mayor,</w:t>
      </w:r>
      <w:r>
        <w:rPr>
          <w:spacing w:val="-17"/>
        </w:rPr>
        <w:t xml:space="preserve"> </w:t>
      </w:r>
      <w:r>
        <w:t>you</w:t>
      </w:r>
      <w:r>
        <w:rPr>
          <w:spacing w:val="-19"/>
        </w:rPr>
        <w:t xml:space="preserve"> </w:t>
      </w:r>
      <w:r>
        <w:t>may</w:t>
      </w:r>
      <w:r>
        <w:rPr>
          <w:spacing w:val="-18"/>
        </w:rPr>
        <w:t xml:space="preserve"> </w:t>
      </w:r>
      <w:r>
        <w:t>escalate</w:t>
      </w:r>
      <w:r>
        <w:rPr>
          <w:spacing w:val="-19"/>
        </w:rPr>
        <w:t xml:space="preserve"> </w:t>
      </w:r>
      <w:r>
        <w:t>your</w:t>
      </w:r>
      <w:r>
        <w:rPr>
          <w:spacing w:val="-18"/>
        </w:rPr>
        <w:t xml:space="preserve"> </w:t>
      </w:r>
      <w:r>
        <w:t>complaint</w:t>
      </w:r>
      <w:r>
        <w:rPr>
          <w:rFonts w:ascii="Times New Roman" w:hAnsi="Times New Roman"/>
          <w:spacing w:val="30"/>
          <w:w w:val="99"/>
        </w:rPr>
        <w:t xml:space="preserve"> </w:t>
      </w:r>
      <w:r>
        <w:rPr>
          <w:spacing w:val="-1"/>
        </w:rPr>
        <w:t>to</w:t>
      </w:r>
      <w:r>
        <w:rPr>
          <w:spacing w:val="-12"/>
        </w:rPr>
        <w:t xml:space="preserve"> </w:t>
      </w:r>
      <w:r>
        <w:rPr>
          <w:spacing w:val="-1"/>
        </w:rPr>
        <w:t>the</w:t>
      </w:r>
      <w:r>
        <w:rPr>
          <w:spacing w:val="-10"/>
        </w:rPr>
        <w:t xml:space="preserve"> </w:t>
      </w:r>
      <w:r>
        <w:t>Victorian</w:t>
      </w:r>
      <w:r>
        <w:rPr>
          <w:spacing w:val="-11"/>
        </w:rPr>
        <w:t xml:space="preserve"> </w:t>
      </w:r>
      <w:r>
        <w:rPr>
          <w:spacing w:val="-1"/>
        </w:rPr>
        <w:t>Ombudsman</w:t>
      </w:r>
      <w:r>
        <w:rPr>
          <w:spacing w:val="-11"/>
        </w:rPr>
        <w:t xml:space="preserve"> </w:t>
      </w:r>
      <w:r>
        <w:t>–</w:t>
      </w:r>
      <w:r>
        <w:rPr>
          <w:spacing w:val="-11"/>
        </w:rPr>
        <w:t xml:space="preserve"> </w:t>
      </w:r>
      <w:r w:rsidRPr="00142C1D">
        <w:rPr>
          <w:spacing w:val="-1"/>
        </w:rPr>
        <w:t>www.ombudsman.vic.gov.au</w:t>
      </w:r>
    </w:p>
    <w:p w14:paraId="39AFB32D" w14:textId="342A6A55" w:rsidR="00501352" w:rsidRPr="001F190F" w:rsidRDefault="00CD033C" w:rsidP="001F190F">
      <w:pPr>
        <w:pStyle w:val="BodyText"/>
        <w:spacing w:before="180" w:line="360" w:lineRule="auto"/>
        <w:ind w:right="115"/>
        <w:rPr>
          <w:spacing w:val="-2"/>
        </w:rPr>
      </w:pPr>
      <w:r>
        <w:t>We</w:t>
      </w:r>
      <w:r>
        <w:rPr>
          <w:spacing w:val="-4"/>
        </w:rPr>
        <w:t xml:space="preserve"> </w:t>
      </w:r>
      <w:r>
        <w:t>will</w:t>
      </w:r>
      <w:r>
        <w:rPr>
          <w:spacing w:val="-2"/>
        </w:rPr>
        <w:t xml:space="preserve"> </w:t>
      </w:r>
      <w:r>
        <w:t>also</w:t>
      </w:r>
      <w:r>
        <w:rPr>
          <w:spacing w:val="-2"/>
        </w:rPr>
        <w:t xml:space="preserve"> </w:t>
      </w:r>
      <w:r>
        <w:t>advise</w:t>
      </w:r>
      <w:r>
        <w:rPr>
          <w:spacing w:val="-3"/>
        </w:rPr>
        <w:t xml:space="preserve"> </w:t>
      </w:r>
      <w:r>
        <w:t>you</w:t>
      </w:r>
      <w:r>
        <w:rPr>
          <w:spacing w:val="-4"/>
        </w:rPr>
        <w:t xml:space="preserve"> </w:t>
      </w:r>
      <w:r>
        <w:t>of</w:t>
      </w:r>
      <w:r>
        <w:rPr>
          <w:spacing w:val="-2"/>
        </w:rPr>
        <w:t xml:space="preserve"> </w:t>
      </w:r>
      <w:r>
        <w:t>any</w:t>
      </w:r>
      <w:r>
        <w:rPr>
          <w:spacing w:val="-4"/>
        </w:rPr>
        <w:t xml:space="preserve"> </w:t>
      </w:r>
      <w:r>
        <w:t>other</w:t>
      </w:r>
      <w:r>
        <w:rPr>
          <w:spacing w:val="-3"/>
        </w:rPr>
        <w:t xml:space="preserve"> </w:t>
      </w:r>
      <w:r>
        <w:t>options</w:t>
      </w:r>
      <w:r>
        <w:rPr>
          <w:spacing w:val="-2"/>
        </w:rPr>
        <w:t xml:space="preserve"> </w:t>
      </w:r>
      <w:r>
        <w:t>for</w:t>
      </w:r>
      <w:r>
        <w:rPr>
          <w:spacing w:val="-4"/>
        </w:rPr>
        <w:t xml:space="preserve"> </w:t>
      </w:r>
      <w:r>
        <w:t>you</w:t>
      </w:r>
      <w:r w:rsidR="00B33396">
        <w:t>r right</w:t>
      </w:r>
      <w:r>
        <w:rPr>
          <w:spacing w:val="-2"/>
        </w:rPr>
        <w:t xml:space="preserve"> </w:t>
      </w:r>
      <w:r>
        <w:rPr>
          <w:spacing w:val="-1"/>
        </w:rPr>
        <w:t>to</w:t>
      </w:r>
      <w:r>
        <w:rPr>
          <w:spacing w:val="-3"/>
        </w:rPr>
        <w:t xml:space="preserve"> </w:t>
      </w:r>
      <w:r>
        <w:t>appeal,</w:t>
      </w:r>
      <w:r>
        <w:rPr>
          <w:spacing w:val="-3"/>
        </w:rPr>
        <w:t xml:space="preserve"> </w:t>
      </w:r>
      <w:r>
        <w:t>such</w:t>
      </w:r>
      <w:r>
        <w:rPr>
          <w:spacing w:val="-4"/>
        </w:rPr>
        <w:t xml:space="preserve"> </w:t>
      </w:r>
      <w:r>
        <w:t>as</w:t>
      </w:r>
      <w:r>
        <w:rPr>
          <w:spacing w:val="-1"/>
        </w:rPr>
        <w:t xml:space="preserve"> the</w:t>
      </w:r>
      <w:r>
        <w:rPr>
          <w:spacing w:val="-3"/>
        </w:rPr>
        <w:t xml:space="preserve"> </w:t>
      </w:r>
      <w:r>
        <w:t>Victorian</w:t>
      </w:r>
      <w:r>
        <w:rPr>
          <w:spacing w:val="-3"/>
        </w:rPr>
        <w:t xml:space="preserve"> </w:t>
      </w:r>
      <w:r>
        <w:t>Civil</w:t>
      </w:r>
      <w:r>
        <w:rPr>
          <w:spacing w:val="-3"/>
        </w:rPr>
        <w:t xml:space="preserve"> </w:t>
      </w:r>
      <w:r>
        <w:t>and</w:t>
      </w:r>
      <w:r>
        <w:rPr>
          <w:rFonts w:ascii="Times New Roman"/>
          <w:spacing w:val="24"/>
          <w:w w:val="99"/>
        </w:rPr>
        <w:t xml:space="preserve"> </w:t>
      </w:r>
      <w:r>
        <w:t>Administrative</w:t>
      </w:r>
      <w:r>
        <w:rPr>
          <w:spacing w:val="-8"/>
        </w:rPr>
        <w:t xml:space="preserve"> </w:t>
      </w:r>
      <w:r>
        <w:rPr>
          <w:spacing w:val="-1"/>
        </w:rPr>
        <w:t>Tribunal</w:t>
      </w:r>
      <w:r>
        <w:rPr>
          <w:spacing w:val="-7"/>
        </w:rPr>
        <w:t xml:space="preserve"> </w:t>
      </w:r>
      <w:r>
        <w:rPr>
          <w:spacing w:val="-1"/>
        </w:rPr>
        <w:t>(VCAT)</w:t>
      </w:r>
      <w:r>
        <w:rPr>
          <w:spacing w:val="-7"/>
        </w:rPr>
        <w:t xml:space="preserve"> </w:t>
      </w:r>
      <w:r>
        <w:t>in</w:t>
      </w:r>
      <w:r>
        <w:rPr>
          <w:spacing w:val="-7"/>
        </w:rPr>
        <w:t xml:space="preserve"> </w:t>
      </w:r>
      <w:r>
        <w:t>the</w:t>
      </w:r>
      <w:r>
        <w:rPr>
          <w:spacing w:val="-6"/>
        </w:rPr>
        <w:t xml:space="preserve"> </w:t>
      </w:r>
      <w:r>
        <w:t>case</w:t>
      </w:r>
      <w:r>
        <w:rPr>
          <w:spacing w:val="-7"/>
        </w:rPr>
        <w:t xml:space="preserve"> </w:t>
      </w:r>
      <w:r>
        <w:t>of</w:t>
      </w:r>
      <w:r>
        <w:rPr>
          <w:spacing w:val="-7"/>
        </w:rPr>
        <w:t xml:space="preserve"> </w:t>
      </w:r>
      <w:r>
        <w:t>some</w:t>
      </w:r>
      <w:r>
        <w:rPr>
          <w:spacing w:val="-6"/>
        </w:rPr>
        <w:t xml:space="preserve"> </w:t>
      </w:r>
      <w:r>
        <w:rPr>
          <w:spacing w:val="-1"/>
        </w:rPr>
        <w:t>planning</w:t>
      </w:r>
      <w:r>
        <w:rPr>
          <w:spacing w:val="-7"/>
        </w:rPr>
        <w:t xml:space="preserve"> </w:t>
      </w:r>
      <w:r w:rsidR="00CB0614">
        <w:t>decisions</w:t>
      </w:r>
      <w:r>
        <w:t>.</w:t>
      </w:r>
      <w:bookmarkStart w:id="61" w:name="_Hlk84509269"/>
    </w:p>
    <w:p w14:paraId="7B7A71AA" w14:textId="167A02E6" w:rsidR="00FA1CA3" w:rsidRDefault="00B65477" w:rsidP="00FA1CA3">
      <w:pPr>
        <w:pStyle w:val="Heading2"/>
      </w:pPr>
      <w:bookmarkStart w:id="62" w:name="_Toc88732682"/>
      <w:r>
        <w:t>Complaints involving unreasonable complaint conduct</w:t>
      </w:r>
      <w:bookmarkEnd w:id="62"/>
    </w:p>
    <w:bookmarkEnd w:id="61"/>
    <w:p w14:paraId="1EB915C6" w14:textId="1ED7E8EF" w:rsidR="00F111E0" w:rsidRDefault="00F111E0" w:rsidP="00F111E0">
      <w:pPr>
        <w:pStyle w:val="BodyText"/>
      </w:pPr>
      <w:r>
        <w:t>The City requires its staff to be respectful and responsive in all communications with members of the public. We expect the same of you when you communicate with our staff.</w:t>
      </w:r>
    </w:p>
    <w:p w14:paraId="3D85134A" w14:textId="77777777" w:rsidR="00F111E0" w:rsidRDefault="00F111E0" w:rsidP="00F111E0">
      <w:pPr>
        <w:pStyle w:val="BodyText"/>
      </w:pPr>
      <w:r>
        <w:t>S</w:t>
      </w:r>
      <w:r w:rsidRPr="00E73806">
        <w:t>ome complaints are d</w:t>
      </w:r>
      <w:r>
        <w:t xml:space="preserve">ifficult to process because of the unreasonable nature of the complainant, or frequency of contact. </w:t>
      </w:r>
    </w:p>
    <w:p w14:paraId="3541C6DD" w14:textId="77777777" w:rsidR="00F111E0" w:rsidRDefault="00F111E0" w:rsidP="00F111E0">
      <w:pPr>
        <w:pStyle w:val="BodyText"/>
      </w:pPr>
      <w:r>
        <w:t>Unreasonable behaviour can be grouped into the following categories:</w:t>
      </w:r>
    </w:p>
    <w:p w14:paraId="3776E2FA" w14:textId="77777777" w:rsidR="00F111E0" w:rsidRDefault="00F111E0" w:rsidP="00F111E0">
      <w:pPr>
        <w:pStyle w:val="ListBullet"/>
      </w:pPr>
      <w:bookmarkStart w:id="63" w:name="_Hlk84571883"/>
      <w:r>
        <w:t>unreasonable persistence</w:t>
      </w:r>
    </w:p>
    <w:p w14:paraId="66EE70BA" w14:textId="77777777" w:rsidR="00F111E0" w:rsidRDefault="00F111E0" w:rsidP="00F111E0">
      <w:pPr>
        <w:pStyle w:val="ListBullet"/>
      </w:pPr>
      <w:r>
        <w:t>unreasonable demands</w:t>
      </w:r>
    </w:p>
    <w:bookmarkEnd w:id="63"/>
    <w:p w14:paraId="64677C97" w14:textId="77777777" w:rsidR="00F111E0" w:rsidRDefault="00F111E0" w:rsidP="00F111E0">
      <w:pPr>
        <w:pStyle w:val="ListBullet"/>
      </w:pPr>
      <w:r>
        <w:t>lack of cooperation</w:t>
      </w:r>
    </w:p>
    <w:p w14:paraId="712391B5" w14:textId="77777777" w:rsidR="00F111E0" w:rsidRDefault="00F111E0" w:rsidP="00F111E0">
      <w:pPr>
        <w:pStyle w:val="ListBullet"/>
      </w:pPr>
      <w:r>
        <w:t>unreasonable behaviour, including arguments and aggression.</w:t>
      </w:r>
    </w:p>
    <w:p w14:paraId="7C99B952" w14:textId="6698ADA7" w:rsidR="00F111E0" w:rsidRDefault="00F111E0" w:rsidP="00F111E0">
      <w:pPr>
        <w:pStyle w:val="BodyText"/>
        <w:spacing w:line="360" w:lineRule="auto"/>
      </w:pPr>
      <w:r>
        <w:t>We may change the way we communicate with you, limit or restrict access to City staff and buildings if your behaviour or conduct is deemed unreasonable, raises health, safety, resource or equity issues for City staff involved in the complaints process.</w:t>
      </w:r>
    </w:p>
    <w:p w14:paraId="238009F3" w14:textId="77777777" w:rsidR="00476A80" w:rsidRDefault="00476A80">
      <w:pPr>
        <w:spacing w:line="260" w:lineRule="atLeast"/>
        <w:rPr>
          <w:rFonts w:asciiTheme="majorHAnsi" w:hAnsiTheme="majorHAnsi"/>
          <w:b/>
          <w:caps/>
          <w:color w:val="003263" w:themeColor="text2"/>
          <w:spacing w:val="6"/>
          <w:sz w:val="24"/>
        </w:rPr>
      </w:pPr>
      <w:bookmarkStart w:id="64" w:name="_Toc88732683"/>
      <w:r>
        <w:br w:type="page"/>
      </w:r>
    </w:p>
    <w:p w14:paraId="58FF3339" w14:textId="662E9110" w:rsidR="00B21C42" w:rsidRDefault="00B65477" w:rsidP="00B21C42">
      <w:pPr>
        <w:pStyle w:val="Heading2"/>
      </w:pPr>
      <w:r>
        <w:lastRenderedPageBreak/>
        <w:t>How We learn from complaints</w:t>
      </w:r>
      <w:bookmarkEnd w:id="64"/>
    </w:p>
    <w:p w14:paraId="70DC314A" w14:textId="77777777" w:rsidR="00F111E0" w:rsidRPr="00CF5CFE" w:rsidRDefault="00F111E0" w:rsidP="00F111E0">
      <w:pPr>
        <w:pStyle w:val="BodyText"/>
      </w:pPr>
      <w:r w:rsidRPr="00CF5CFE">
        <w:t xml:space="preserve">Complaints from people who use or who are affected by our services provide us with valuable feedback about how we are performing. </w:t>
      </w:r>
    </w:p>
    <w:p w14:paraId="4A5BCA03" w14:textId="77777777" w:rsidR="00F111E0" w:rsidRPr="00CF5CFE" w:rsidRDefault="00F111E0" w:rsidP="00F111E0">
      <w:pPr>
        <w:pStyle w:val="BodyText"/>
      </w:pPr>
      <w:r w:rsidRPr="00CF5CFE">
        <w:t>We</w:t>
      </w:r>
      <w:r>
        <w:t xml:space="preserve"> will</w:t>
      </w:r>
      <w:r w:rsidRPr="00CF5CFE">
        <w:t xml:space="preserve"> regularly analyse our complaint data to identify trends and potential issues that deserve further attention. We </w:t>
      </w:r>
      <w:r>
        <w:t xml:space="preserve">will </w:t>
      </w:r>
      <w:r w:rsidRPr="00CF5CFE">
        <w:t xml:space="preserve">use this information to come up with solutions about how we can improve our services. </w:t>
      </w:r>
    </w:p>
    <w:p w14:paraId="3E619EBF" w14:textId="77777777" w:rsidR="00F111E0" w:rsidRDefault="00F111E0" w:rsidP="00F111E0">
      <w:pPr>
        <w:pStyle w:val="BodyText"/>
      </w:pPr>
      <w:r w:rsidRPr="00CF5CFE">
        <w:t>We are open and transparent about the complaints we have received, and what we have done to resolve them. We publish our complaint data in our annual report.</w:t>
      </w:r>
    </w:p>
    <w:p w14:paraId="4213CE11" w14:textId="0794DC60" w:rsidR="00F111E0" w:rsidRDefault="00F111E0" w:rsidP="00F111E0">
      <w:pPr>
        <w:pStyle w:val="BodyText"/>
        <w:rPr>
          <w:lang w:val="en"/>
        </w:rPr>
      </w:pPr>
      <w:r>
        <w:rPr>
          <w:lang w:val="en"/>
        </w:rPr>
        <w:t>The</w:t>
      </w:r>
      <w:r w:rsidRPr="007F55FC">
        <w:rPr>
          <w:lang w:val="en"/>
        </w:rPr>
        <w:t xml:space="preserve"> </w:t>
      </w:r>
      <w:r>
        <w:rPr>
          <w:lang w:val="en"/>
        </w:rPr>
        <w:t>organisation’s Strategy, Commercial and Partnerships Department</w:t>
      </w:r>
      <w:r w:rsidRPr="007F55FC">
        <w:rPr>
          <w:lang w:val="en"/>
        </w:rPr>
        <w:t xml:space="preserve"> will report monthly to the Executive Leadership Team</w:t>
      </w:r>
      <w:r>
        <w:rPr>
          <w:lang w:val="en"/>
        </w:rPr>
        <w:t xml:space="preserve"> on the following:</w:t>
      </w:r>
      <w:r w:rsidRPr="007F55FC">
        <w:rPr>
          <w:lang w:val="en"/>
        </w:rPr>
        <w:t xml:space="preserve"> </w:t>
      </w:r>
    </w:p>
    <w:p w14:paraId="0CD5435C" w14:textId="77777777" w:rsidR="00F111E0" w:rsidRDefault="00F111E0" w:rsidP="00F111E0">
      <w:pPr>
        <w:pStyle w:val="ListBullet"/>
        <w:numPr>
          <w:ilvl w:val="0"/>
          <w:numId w:val="8"/>
        </w:numPr>
      </w:pPr>
      <w:r>
        <w:t>the number of complaints received</w:t>
      </w:r>
    </w:p>
    <w:p w14:paraId="6C85EA73" w14:textId="77777777" w:rsidR="00F111E0" w:rsidRDefault="00F111E0" w:rsidP="00F111E0">
      <w:pPr>
        <w:pStyle w:val="ListBullet"/>
        <w:numPr>
          <w:ilvl w:val="0"/>
          <w:numId w:val="8"/>
        </w:numPr>
      </w:pPr>
      <w:r>
        <w:t>the service area/type that complaints relate to</w:t>
      </w:r>
    </w:p>
    <w:p w14:paraId="6880294C" w14:textId="77777777" w:rsidR="00F111E0" w:rsidRDefault="00F111E0" w:rsidP="00F111E0">
      <w:pPr>
        <w:pStyle w:val="ListBullet"/>
        <w:numPr>
          <w:ilvl w:val="0"/>
          <w:numId w:val="8"/>
        </w:numPr>
      </w:pPr>
      <w:r>
        <w:t>how long it took us to respond</w:t>
      </w:r>
    </w:p>
    <w:p w14:paraId="17BD3BA1" w14:textId="77777777" w:rsidR="00F111E0" w:rsidRDefault="00F111E0" w:rsidP="00F111E0">
      <w:pPr>
        <w:pStyle w:val="ListBullet"/>
        <w:numPr>
          <w:ilvl w:val="0"/>
          <w:numId w:val="8"/>
        </w:numPr>
      </w:pPr>
      <w:r>
        <w:t>any complaints that have escalated for internal review.</w:t>
      </w:r>
    </w:p>
    <w:p w14:paraId="51A53BFF" w14:textId="77777777" w:rsidR="00F111E0" w:rsidRDefault="00F111E0" w:rsidP="00F111E0">
      <w:pPr>
        <w:pStyle w:val="BodyText"/>
        <w:rPr>
          <w:lang w:val="en"/>
        </w:rPr>
      </w:pPr>
      <w:r>
        <w:rPr>
          <w:lang w:val="en"/>
        </w:rPr>
        <w:t>This information will be reported internally on a</w:t>
      </w:r>
      <w:r w:rsidRPr="007F55FC">
        <w:rPr>
          <w:lang w:val="en"/>
        </w:rPr>
        <w:t xml:space="preserve"> </w:t>
      </w:r>
      <w:r>
        <w:rPr>
          <w:lang w:val="en"/>
        </w:rPr>
        <w:t xml:space="preserve">quarterly basis </w:t>
      </w:r>
      <w:proofErr w:type="gramStart"/>
      <w:r>
        <w:rPr>
          <w:lang w:val="en"/>
        </w:rPr>
        <w:t>and also</w:t>
      </w:r>
      <w:proofErr w:type="gramEnd"/>
      <w:r>
        <w:rPr>
          <w:lang w:val="en"/>
        </w:rPr>
        <w:t xml:space="preserve"> contained Council’s</w:t>
      </w:r>
      <w:r w:rsidRPr="007F55FC">
        <w:rPr>
          <w:lang w:val="en"/>
        </w:rPr>
        <w:t xml:space="preserve"> Annual Report.</w:t>
      </w:r>
    </w:p>
    <w:p w14:paraId="02FC51AC" w14:textId="77777777" w:rsidR="005719E3" w:rsidRPr="009E25D7" w:rsidRDefault="005719E3" w:rsidP="009E25D7">
      <w:pPr>
        <w:pStyle w:val="BodyText"/>
      </w:pPr>
    </w:p>
    <w:p w14:paraId="3BBEFAFE" w14:textId="617344B3" w:rsidR="002438E9" w:rsidRDefault="00B65477" w:rsidP="002438E9">
      <w:pPr>
        <w:pStyle w:val="Heading2"/>
      </w:pPr>
      <w:bookmarkStart w:id="65" w:name="_Toc88732684"/>
      <w:r>
        <w:t>Privacy</w:t>
      </w:r>
      <w:bookmarkEnd w:id="65"/>
    </w:p>
    <w:p w14:paraId="15615904" w14:textId="77777777" w:rsidR="00F111E0" w:rsidRDefault="00F111E0" w:rsidP="00F111E0">
      <w:pPr>
        <w:pStyle w:val="Pa7"/>
        <w:spacing w:after="100" w:line="360" w:lineRule="auto"/>
        <w:jc w:val="both"/>
        <w:rPr>
          <w:rFonts w:asciiTheme="minorHAnsi" w:hAnsiTheme="minorHAnsi" w:cstheme="minorHAnsi"/>
          <w:color w:val="000000"/>
          <w:sz w:val="19"/>
          <w:szCs w:val="19"/>
        </w:rPr>
      </w:pPr>
      <w:r w:rsidRPr="00CF5CFE">
        <w:rPr>
          <w:rFonts w:asciiTheme="minorHAnsi" w:hAnsiTheme="minorHAnsi" w:cstheme="minorHAnsi"/>
          <w:color w:val="000000"/>
          <w:sz w:val="19"/>
          <w:szCs w:val="19"/>
        </w:rPr>
        <w:t>We keep your personal information secure.</w:t>
      </w:r>
    </w:p>
    <w:p w14:paraId="52A0A8AC" w14:textId="77777777" w:rsidR="00F111E0" w:rsidRPr="00CF5CFE" w:rsidRDefault="00F111E0" w:rsidP="00F111E0">
      <w:pPr>
        <w:pStyle w:val="Pa7"/>
        <w:spacing w:after="100" w:line="360" w:lineRule="auto"/>
        <w:jc w:val="both"/>
        <w:rPr>
          <w:rFonts w:asciiTheme="minorHAnsi" w:hAnsiTheme="minorHAnsi" w:cstheme="minorHAnsi"/>
          <w:color w:val="000000"/>
          <w:sz w:val="19"/>
          <w:szCs w:val="19"/>
        </w:rPr>
      </w:pPr>
      <w:r w:rsidRPr="00CF5CFE">
        <w:rPr>
          <w:rFonts w:asciiTheme="minorHAnsi" w:hAnsiTheme="minorHAnsi" w:cstheme="minorHAnsi"/>
          <w:color w:val="000000"/>
          <w:sz w:val="19"/>
          <w:szCs w:val="19"/>
        </w:rPr>
        <w:t xml:space="preserve">We use your information to respond to your </w:t>
      </w:r>
      <w:r w:rsidRPr="009E25D7">
        <w:rPr>
          <w:rFonts w:asciiTheme="minorHAnsi" w:hAnsiTheme="minorHAnsi" w:cstheme="minorHAnsi"/>
          <w:color w:val="000000"/>
          <w:sz w:val="19"/>
          <w:szCs w:val="19"/>
        </w:rPr>
        <w:t>complaint and</w:t>
      </w:r>
      <w:r w:rsidRPr="00CF5CFE">
        <w:rPr>
          <w:rFonts w:asciiTheme="minorHAnsi" w:hAnsiTheme="minorHAnsi" w:cstheme="minorHAnsi"/>
          <w:color w:val="000000"/>
          <w:sz w:val="19"/>
          <w:szCs w:val="19"/>
        </w:rPr>
        <w:t xml:space="preserve"> may also analyse the information you have provided for the purpose of improving services that relate to your complaint. </w:t>
      </w:r>
    </w:p>
    <w:p w14:paraId="7873AD7E" w14:textId="77777777" w:rsidR="00F111E0" w:rsidRPr="00CF5CFE" w:rsidRDefault="00F111E0" w:rsidP="00F111E0">
      <w:pPr>
        <w:pStyle w:val="Pa7"/>
        <w:spacing w:after="100" w:line="360" w:lineRule="auto"/>
        <w:jc w:val="both"/>
        <w:rPr>
          <w:rFonts w:asciiTheme="minorHAnsi" w:hAnsiTheme="minorHAnsi" w:cstheme="minorHAnsi"/>
          <w:color w:val="000000"/>
          <w:sz w:val="19"/>
          <w:szCs w:val="19"/>
        </w:rPr>
      </w:pPr>
      <w:r w:rsidRPr="00CF5CFE">
        <w:rPr>
          <w:rFonts w:asciiTheme="minorHAnsi" w:hAnsiTheme="minorHAnsi" w:cstheme="minorHAnsi"/>
          <w:color w:val="000000"/>
          <w:sz w:val="19"/>
          <w:szCs w:val="19"/>
        </w:rPr>
        <w:t xml:space="preserve">Where we publish complaint data, personal information is removed. </w:t>
      </w:r>
    </w:p>
    <w:p w14:paraId="08D3A0E8" w14:textId="1B9B3634" w:rsidR="00F111E0" w:rsidRDefault="00F111E0" w:rsidP="00F111E0">
      <w:pPr>
        <w:pStyle w:val="Pa7"/>
        <w:spacing w:after="100" w:line="360" w:lineRule="auto"/>
        <w:jc w:val="both"/>
        <w:rPr>
          <w:rFonts w:asciiTheme="minorHAnsi" w:hAnsiTheme="minorHAnsi" w:cstheme="minorHAnsi"/>
          <w:color w:val="000000"/>
          <w:sz w:val="19"/>
          <w:szCs w:val="19"/>
        </w:rPr>
      </w:pPr>
      <w:r w:rsidRPr="00CF5CFE">
        <w:rPr>
          <w:rFonts w:asciiTheme="minorHAnsi" w:hAnsiTheme="minorHAnsi" w:cstheme="minorHAnsi"/>
          <w:color w:val="000000"/>
          <w:sz w:val="19"/>
          <w:szCs w:val="19"/>
        </w:rPr>
        <w:t>When you complain to us</w:t>
      </w:r>
      <w:r w:rsidR="00142C1D">
        <w:rPr>
          <w:rFonts w:asciiTheme="minorHAnsi" w:hAnsiTheme="minorHAnsi" w:cstheme="minorHAnsi"/>
          <w:color w:val="000000"/>
          <w:sz w:val="19"/>
          <w:szCs w:val="19"/>
        </w:rPr>
        <w:t>,</w:t>
      </w:r>
      <w:r w:rsidRPr="00CF5CFE">
        <w:rPr>
          <w:rFonts w:asciiTheme="minorHAnsi" w:hAnsiTheme="minorHAnsi" w:cstheme="minorHAnsi"/>
          <w:color w:val="000000"/>
          <w:sz w:val="19"/>
          <w:szCs w:val="19"/>
        </w:rPr>
        <w:t xml:space="preserve"> we ask you to provide and will record: </w:t>
      </w:r>
    </w:p>
    <w:p w14:paraId="39D08793" w14:textId="77777777" w:rsidR="00F111E0" w:rsidRDefault="00F111E0" w:rsidP="00F111E0">
      <w:pPr>
        <w:pStyle w:val="ListBullet"/>
      </w:pPr>
      <w:r>
        <w:t>your name and contact details</w:t>
      </w:r>
    </w:p>
    <w:p w14:paraId="0FEDDB16" w14:textId="77777777" w:rsidR="00F111E0" w:rsidRDefault="00F111E0" w:rsidP="00F111E0">
      <w:pPr>
        <w:pStyle w:val="ListBullet"/>
      </w:pPr>
      <w:r>
        <w:t>whether you have any communication or assistance needs that can be reasonably accommodated</w:t>
      </w:r>
    </w:p>
    <w:p w14:paraId="32FA95D0" w14:textId="77777777" w:rsidR="00F111E0" w:rsidRDefault="00F111E0" w:rsidP="00F111E0">
      <w:pPr>
        <w:pStyle w:val="ListBullet"/>
      </w:pPr>
      <w:r>
        <w:t>what you are complaining about including any materials that support your complaint</w:t>
      </w:r>
    </w:p>
    <w:p w14:paraId="52521697" w14:textId="6C3F8B66" w:rsidR="00F111E0" w:rsidRDefault="00F111E0" w:rsidP="00F111E0">
      <w:pPr>
        <w:pStyle w:val="ListBullet"/>
      </w:pPr>
      <w:r>
        <w:t>what outcome you are seeking</w:t>
      </w:r>
      <w:r w:rsidR="00882775">
        <w:t>.</w:t>
      </w:r>
    </w:p>
    <w:p w14:paraId="387A80D3" w14:textId="77777777" w:rsidR="00700E04" w:rsidRPr="009E25D7" w:rsidRDefault="00700E04" w:rsidP="00CF5CFE">
      <w:pPr>
        <w:pStyle w:val="BodyText"/>
        <w:spacing w:line="360" w:lineRule="auto"/>
        <w:jc w:val="both"/>
        <w:rPr>
          <w:rFonts w:cstheme="minorHAnsi"/>
          <w:color w:val="000000"/>
        </w:rPr>
      </w:pPr>
    </w:p>
    <w:p w14:paraId="5A12A626" w14:textId="187CDEAB" w:rsidR="00086216" w:rsidRDefault="00086216" w:rsidP="00EC4E60">
      <w:pPr>
        <w:pStyle w:val="BodyText"/>
        <w:rPr>
          <w:b/>
        </w:rPr>
      </w:pPr>
    </w:p>
    <w:p w14:paraId="569E6168" w14:textId="150BBF21" w:rsidR="00086216" w:rsidRDefault="00086216" w:rsidP="00EC4E60">
      <w:pPr>
        <w:pStyle w:val="BodyText"/>
        <w:rPr>
          <w:b/>
        </w:rPr>
      </w:pPr>
    </w:p>
    <w:p w14:paraId="35E7B0AA" w14:textId="77777777" w:rsidR="00086216" w:rsidRDefault="00086216" w:rsidP="00086216">
      <w:pPr>
        <w:spacing w:line="260" w:lineRule="atLeast"/>
      </w:pPr>
      <w:r>
        <w:br w:type="page"/>
      </w:r>
    </w:p>
    <w:p w14:paraId="14714639" w14:textId="3A41573D" w:rsidR="00086216" w:rsidRDefault="00B65477" w:rsidP="00086216">
      <w:pPr>
        <w:pStyle w:val="Heading1"/>
        <w:framePr w:wrap="around"/>
      </w:pPr>
      <w:bookmarkStart w:id="66" w:name="_Toc88732685"/>
      <w:r>
        <w:lastRenderedPageBreak/>
        <w:t>Roles and Responsibilities</w:t>
      </w:r>
      <w:bookmarkEnd w:id="66"/>
    </w:p>
    <w:p w14:paraId="7843FE46" w14:textId="38C2607F" w:rsidR="00F111E0" w:rsidRPr="00CF5CFE" w:rsidRDefault="00F111E0" w:rsidP="00F111E0">
      <w:pPr>
        <w:pStyle w:val="BodyText"/>
        <w:rPr>
          <w:rFonts w:ascii="Arial" w:hAnsi="Arial" w:cs="Arial"/>
        </w:rPr>
      </w:pPr>
      <w:r w:rsidRPr="00CF5CFE">
        <w:rPr>
          <w:rFonts w:ascii="Arial" w:hAnsi="Arial" w:cs="Arial"/>
          <w:color w:val="000000"/>
          <w:spacing w:val="0"/>
        </w:rPr>
        <w:t xml:space="preserve">All </w:t>
      </w:r>
      <w:r w:rsidRPr="006A039D">
        <w:rPr>
          <w:rFonts w:ascii="Arial" w:hAnsi="Arial" w:cs="Arial"/>
          <w:color w:val="000000"/>
          <w:spacing w:val="0"/>
        </w:rPr>
        <w:t>City</w:t>
      </w:r>
      <w:r w:rsidRPr="00CF5CFE">
        <w:rPr>
          <w:rFonts w:ascii="Arial" w:hAnsi="Arial" w:cs="Arial"/>
          <w:color w:val="000000"/>
          <w:spacing w:val="0"/>
        </w:rPr>
        <w:t xml:space="preserve"> staff, Councillors and contractors are responsible for contributing to our complaints process.</w:t>
      </w:r>
    </w:p>
    <w:tbl>
      <w:tblPr>
        <w:tblStyle w:val="TableGrid2"/>
        <w:tblW w:w="5000" w:type="pct"/>
        <w:tblLook w:val="04A0" w:firstRow="1" w:lastRow="0" w:firstColumn="1" w:lastColumn="0" w:noHBand="0" w:noVBand="1"/>
      </w:tblPr>
      <w:tblGrid>
        <w:gridCol w:w="3261"/>
        <w:gridCol w:w="7058"/>
      </w:tblGrid>
      <w:tr w:rsidR="00F111E0" w:rsidRPr="00CF5CFE" w14:paraId="1784BB54" w14:textId="77777777" w:rsidTr="00F11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0" w:type="pct"/>
            <w:tcBorders>
              <w:top w:val="single" w:sz="4" w:space="0" w:color="8ACED7"/>
              <w:left w:val="nil"/>
              <w:bottom w:val="single" w:sz="4" w:space="0" w:color="8ACED7"/>
              <w:right w:val="nil"/>
            </w:tcBorders>
            <w:tcMar>
              <w:left w:w="0" w:type="dxa"/>
              <w:right w:w="0" w:type="dxa"/>
            </w:tcMar>
            <w:hideMark/>
          </w:tcPr>
          <w:p w14:paraId="637EAD87" w14:textId="77777777" w:rsidR="00F111E0" w:rsidRPr="00CF5CFE" w:rsidRDefault="00F111E0" w:rsidP="00F111E0">
            <w:pPr>
              <w:spacing w:line="270" w:lineRule="exact"/>
              <w:rPr>
                <w:rFonts w:ascii="Arial" w:hAnsi="Arial" w:cs="Arial"/>
                <w:bCs/>
                <w:spacing w:val="0"/>
                <w:sz w:val="19"/>
                <w:szCs w:val="19"/>
              </w:rPr>
            </w:pPr>
            <w:r w:rsidRPr="00CF5CFE">
              <w:rPr>
                <w:rFonts w:ascii="Arial" w:hAnsi="Arial" w:cs="Arial"/>
                <w:bCs/>
                <w:spacing w:val="0"/>
                <w:sz w:val="19"/>
                <w:szCs w:val="19"/>
              </w:rPr>
              <w:t>Role</w:t>
            </w:r>
          </w:p>
        </w:tc>
        <w:tc>
          <w:tcPr>
            <w:tcW w:w="3420" w:type="pct"/>
            <w:tcBorders>
              <w:top w:val="single" w:sz="4" w:space="0" w:color="8ACED7"/>
              <w:left w:val="nil"/>
              <w:bottom w:val="single" w:sz="4" w:space="0" w:color="8ACED7"/>
              <w:right w:val="nil"/>
            </w:tcBorders>
            <w:tcMar>
              <w:left w:w="0" w:type="dxa"/>
              <w:right w:w="0" w:type="dxa"/>
            </w:tcMar>
            <w:hideMark/>
          </w:tcPr>
          <w:p w14:paraId="0DD3F5AE" w14:textId="77777777" w:rsidR="00F111E0" w:rsidRPr="00CF5CFE" w:rsidRDefault="00F111E0" w:rsidP="00F111E0">
            <w:pPr>
              <w:spacing w:line="270" w:lineRule="exact"/>
              <w:cnfStyle w:val="100000000000" w:firstRow="1" w:lastRow="0" w:firstColumn="0" w:lastColumn="0" w:oddVBand="0" w:evenVBand="0" w:oddHBand="0" w:evenHBand="0" w:firstRowFirstColumn="0" w:firstRowLastColumn="0" w:lastRowFirstColumn="0" w:lastRowLastColumn="0"/>
              <w:rPr>
                <w:rFonts w:ascii="Arial" w:hAnsi="Arial" w:cs="Arial"/>
                <w:bCs/>
                <w:spacing w:val="0"/>
                <w:sz w:val="19"/>
                <w:szCs w:val="19"/>
              </w:rPr>
            </w:pPr>
            <w:r w:rsidRPr="00CF5CFE">
              <w:rPr>
                <w:rFonts w:ascii="Arial" w:hAnsi="Arial" w:cs="Arial"/>
                <w:bCs/>
                <w:spacing w:val="0"/>
                <w:sz w:val="19"/>
                <w:szCs w:val="19"/>
              </w:rPr>
              <w:t>Key Responsibilities</w:t>
            </w:r>
          </w:p>
        </w:tc>
      </w:tr>
      <w:tr w:rsidR="00F111E0" w:rsidRPr="00CF5CFE" w14:paraId="65A4F361" w14:textId="77777777" w:rsidTr="00F111E0">
        <w:tc>
          <w:tcPr>
            <w:cnfStyle w:val="001000000000" w:firstRow="0" w:lastRow="0" w:firstColumn="1" w:lastColumn="0" w:oddVBand="0" w:evenVBand="0" w:oddHBand="0" w:evenHBand="0" w:firstRowFirstColumn="0" w:firstRowLastColumn="0" w:lastRowFirstColumn="0" w:lastRowLastColumn="0"/>
            <w:tcW w:w="1580" w:type="pct"/>
            <w:tcBorders>
              <w:top w:val="single" w:sz="4" w:space="0" w:color="8ACED7"/>
              <w:left w:val="nil"/>
              <w:bottom w:val="single" w:sz="4" w:space="0" w:color="8ACED7"/>
              <w:right w:val="nil"/>
            </w:tcBorders>
            <w:hideMark/>
          </w:tcPr>
          <w:p w14:paraId="5A1331F2" w14:textId="77777777" w:rsidR="00F111E0" w:rsidRPr="00B65477" w:rsidRDefault="00F111E0" w:rsidP="00F111E0">
            <w:pPr>
              <w:pStyle w:val="Heading3"/>
              <w:outlineLvl w:val="2"/>
              <w:rPr>
                <w:b/>
                <w:bCs/>
              </w:rPr>
            </w:pPr>
            <w:bookmarkStart w:id="67" w:name="_Toc84588118"/>
            <w:bookmarkStart w:id="68" w:name="_Toc88559763"/>
            <w:bookmarkStart w:id="69" w:name="_Toc88732686"/>
            <w:r w:rsidRPr="00B65477">
              <w:rPr>
                <w:b/>
                <w:bCs/>
                <w:caps w:val="0"/>
              </w:rPr>
              <w:t>Chief Executive Officer</w:t>
            </w:r>
            <w:bookmarkEnd w:id="67"/>
            <w:bookmarkEnd w:id="68"/>
            <w:bookmarkEnd w:id="69"/>
          </w:p>
        </w:tc>
        <w:tc>
          <w:tcPr>
            <w:tcW w:w="3420" w:type="pct"/>
            <w:tcBorders>
              <w:top w:val="single" w:sz="4" w:space="0" w:color="8ACED7"/>
              <w:left w:val="nil"/>
              <w:bottom w:val="single" w:sz="4" w:space="0" w:color="8ACED7"/>
              <w:right w:val="nil"/>
            </w:tcBorders>
            <w:hideMark/>
          </w:tcPr>
          <w:p w14:paraId="2D70061A" w14:textId="77777777" w:rsidR="00F111E0" w:rsidRPr="00CF5CFE" w:rsidRDefault="00F111E0" w:rsidP="00F111E0">
            <w:pPr>
              <w:pStyle w:val="ListBullet"/>
              <w:spacing w:line="270" w:lineRule="exac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Promoting positive behaviours and practices relating to enabling, responding to and learning from complaints.</w:t>
            </w:r>
          </w:p>
          <w:p w14:paraId="3DA6F095" w14:textId="77777777" w:rsidR="00F111E0" w:rsidRPr="00CF5CFE" w:rsidRDefault="00F111E0" w:rsidP="00F111E0">
            <w:pPr>
              <w:pStyle w:val="ListBullet"/>
              <w:spacing w:line="270" w:lineRule="exac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Supporting service improvements that arise from complaints.</w:t>
            </w:r>
          </w:p>
          <w:p w14:paraId="48685580" w14:textId="77777777" w:rsidR="00F111E0" w:rsidRPr="00CF5CFE" w:rsidRDefault="00F111E0" w:rsidP="00F111E0">
            <w:pPr>
              <w:pStyle w:val="ListBullet"/>
              <w:spacing w:line="270" w:lineRule="exac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Reviewing and publishing complaints data.</w:t>
            </w:r>
          </w:p>
        </w:tc>
      </w:tr>
      <w:tr w:rsidR="00F111E0" w:rsidRPr="00CF5CFE" w14:paraId="792DAE3C" w14:textId="77777777" w:rsidTr="00F111E0">
        <w:tc>
          <w:tcPr>
            <w:cnfStyle w:val="001000000000" w:firstRow="0" w:lastRow="0" w:firstColumn="1" w:lastColumn="0" w:oddVBand="0" w:evenVBand="0" w:oddHBand="0" w:evenHBand="0" w:firstRowFirstColumn="0" w:firstRowLastColumn="0" w:lastRowFirstColumn="0" w:lastRowLastColumn="0"/>
            <w:tcW w:w="1580" w:type="pct"/>
            <w:tcBorders>
              <w:top w:val="single" w:sz="4" w:space="0" w:color="8ACED7"/>
              <w:left w:val="nil"/>
              <w:bottom w:val="single" w:sz="4" w:space="0" w:color="8ACED7"/>
              <w:right w:val="nil"/>
            </w:tcBorders>
            <w:hideMark/>
          </w:tcPr>
          <w:p w14:paraId="0419AEF4" w14:textId="77777777" w:rsidR="00F111E0" w:rsidRPr="00B65477" w:rsidRDefault="00F111E0" w:rsidP="00F111E0">
            <w:pPr>
              <w:pStyle w:val="Heading3"/>
              <w:outlineLvl w:val="2"/>
              <w:rPr>
                <w:b/>
                <w:bCs/>
              </w:rPr>
            </w:pPr>
            <w:bookmarkStart w:id="70" w:name="_Toc84588119"/>
            <w:bookmarkStart w:id="71" w:name="_Toc88559764"/>
            <w:bookmarkStart w:id="72" w:name="_Toc88732687"/>
            <w:r w:rsidRPr="00B65477">
              <w:rPr>
                <w:b/>
                <w:bCs/>
                <w:caps w:val="0"/>
              </w:rPr>
              <w:t>Senior Leaders and Managers</w:t>
            </w:r>
            <w:bookmarkEnd w:id="70"/>
            <w:bookmarkEnd w:id="71"/>
            <w:bookmarkEnd w:id="72"/>
          </w:p>
        </w:tc>
        <w:tc>
          <w:tcPr>
            <w:tcW w:w="3420" w:type="pct"/>
            <w:tcBorders>
              <w:top w:val="single" w:sz="4" w:space="0" w:color="8ACED7"/>
              <w:left w:val="nil"/>
              <w:bottom w:val="single" w:sz="4" w:space="0" w:color="8ACED7"/>
              <w:right w:val="nil"/>
            </w:tcBorders>
            <w:hideMark/>
          </w:tcPr>
          <w:p w14:paraId="68596A87" w14:textId="7F74529E" w:rsidR="00F111E0" w:rsidRPr="00CF5CFE" w:rsidRDefault="00F111E0" w:rsidP="00F111E0">
            <w:pPr>
              <w:pStyle w:val="ListBullet"/>
              <w:spacing w:line="270" w:lineRule="exac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Recruiting, training and empowering staff to resolve complaints promptly and in accordance with Council</w:t>
            </w:r>
            <w:r w:rsidR="00882775">
              <w:rPr>
                <w:rFonts w:ascii="Arial" w:hAnsi="Arial" w:cs="Arial"/>
                <w:sz w:val="19"/>
                <w:szCs w:val="19"/>
              </w:rPr>
              <w:t>’</w:t>
            </w:r>
            <w:r w:rsidRPr="00CF5CFE">
              <w:rPr>
                <w:rFonts w:ascii="Arial" w:hAnsi="Arial" w:cs="Arial"/>
                <w:sz w:val="19"/>
                <w:szCs w:val="19"/>
              </w:rPr>
              <w:t>s policies.</w:t>
            </w:r>
          </w:p>
          <w:p w14:paraId="4958BD78" w14:textId="2C92846A" w:rsidR="00F111E0" w:rsidRPr="00CF5CFE" w:rsidRDefault="00F111E0" w:rsidP="00F111E0">
            <w:pPr>
              <w:pStyle w:val="ListBullet"/>
              <w:spacing w:line="270" w:lineRule="exac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Managing conflicts of interest in the complaints process</w:t>
            </w:r>
            <w:r w:rsidR="00882775">
              <w:rPr>
                <w:rFonts w:ascii="Arial" w:hAnsi="Arial" w:cs="Arial"/>
                <w:sz w:val="19"/>
                <w:szCs w:val="19"/>
              </w:rPr>
              <w:t>.</w:t>
            </w:r>
          </w:p>
          <w:p w14:paraId="6C698B2B" w14:textId="0BEEAAA8" w:rsidR="00F111E0" w:rsidRPr="00CF5CFE" w:rsidRDefault="00F111E0" w:rsidP="00F111E0">
            <w:pPr>
              <w:pStyle w:val="ListBullet"/>
              <w:spacing w:line="270" w:lineRule="exac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Reporting and identifying improvements from complaint data</w:t>
            </w:r>
            <w:r w:rsidR="00882775">
              <w:rPr>
                <w:rFonts w:ascii="Arial" w:hAnsi="Arial" w:cs="Arial"/>
                <w:sz w:val="19"/>
                <w:szCs w:val="19"/>
              </w:rPr>
              <w:t>.</w:t>
            </w:r>
          </w:p>
          <w:p w14:paraId="280CE403" w14:textId="77777777" w:rsidR="00F111E0" w:rsidRPr="00CF5CFE" w:rsidRDefault="00F111E0" w:rsidP="00F111E0">
            <w:pPr>
              <w:pStyle w:val="ListBullet"/>
              <w:spacing w:line="270" w:lineRule="exac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Supporting staff who deal with complaints.</w:t>
            </w:r>
          </w:p>
          <w:p w14:paraId="11941671" w14:textId="3FC92EFC" w:rsidR="00F111E0" w:rsidRPr="00CF5CFE" w:rsidRDefault="00F111E0" w:rsidP="00F111E0">
            <w:pPr>
              <w:pStyle w:val="ListBullet"/>
              <w:spacing w:line="270" w:lineRule="exac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 xml:space="preserve">Assisting with </w:t>
            </w:r>
            <w:r w:rsidR="006A17FB">
              <w:rPr>
                <w:rFonts w:ascii="Arial" w:hAnsi="Arial" w:cs="Arial"/>
                <w:sz w:val="19"/>
                <w:szCs w:val="19"/>
              </w:rPr>
              <w:t>Level</w:t>
            </w:r>
            <w:r w:rsidRPr="00CF5CFE">
              <w:rPr>
                <w:rFonts w:ascii="Arial" w:hAnsi="Arial" w:cs="Arial"/>
                <w:sz w:val="19"/>
                <w:szCs w:val="19"/>
              </w:rPr>
              <w:t xml:space="preserve"> 2 complaints where required.</w:t>
            </w:r>
          </w:p>
        </w:tc>
      </w:tr>
      <w:tr w:rsidR="00F111E0" w:rsidRPr="00CF5CFE" w14:paraId="104E9911" w14:textId="77777777" w:rsidTr="00F111E0">
        <w:trPr>
          <w:trHeight w:val="310"/>
        </w:trPr>
        <w:tc>
          <w:tcPr>
            <w:cnfStyle w:val="001000000000" w:firstRow="0" w:lastRow="0" w:firstColumn="1" w:lastColumn="0" w:oddVBand="0" w:evenVBand="0" w:oddHBand="0" w:evenHBand="0" w:firstRowFirstColumn="0" w:firstRowLastColumn="0" w:lastRowFirstColumn="0" w:lastRowLastColumn="0"/>
            <w:tcW w:w="1580" w:type="pct"/>
            <w:tcBorders>
              <w:top w:val="single" w:sz="4" w:space="0" w:color="8ACED7"/>
              <w:left w:val="nil"/>
              <w:bottom w:val="single" w:sz="4" w:space="0" w:color="8ACED7"/>
              <w:right w:val="nil"/>
            </w:tcBorders>
          </w:tcPr>
          <w:p w14:paraId="6882350C" w14:textId="77777777" w:rsidR="00F111E0" w:rsidRPr="00B65477" w:rsidRDefault="00F111E0" w:rsidP="00F111E0">
            <w:pPr>
              <w:pStyle w:val="Heading3"/>
              <w:outlineLvl w:val="2"/>
              <w:rPr>
                <w:b/>
                <w:bCs/>
                <w:caps w:val="0"/>
                <w:highlight w:val="yellow"/>
              </w:rPr>
            </w:pPr>
            <w:bookmarkStart w:id="73" w:name="_Toc84588120"/>
            <w:bookmarkStart w:id="74" w:name="_Toc88559765"/>
            <w:bookmarkStart w:id="75" w:name="_Toc88732688"/>
            <w:r w:rsidRPr="00B65477">
              <w:rPr>
                <w:b/>
                <w:bCs/>
                <w:caps w:val="0"/>
              </w:rPr>
              <w:t>All Council Staff</w:t>
            </w:r>
            <w:bookmarkEnd w:id="73"/>
            <w:bookmarkEnd w:id="74"/>
            <w:bookmarkEnd w:id="75"/>
          </w:p>
        </w:tc>
        <w:tc>
          <w:tcPr>
            <w:tcW w:w="3420" w:type="pct"/>
            <w:tcBorders>
              <w:top w:val="single" w:sz="4" w:space="0" w:color="8ACED7"/>
              <w:left w:val="nil"/>
              <w:bottom w:val="single" w:sz="4" w:space="0" w:color="8ACED7"/>
              <w:right w:val="nil"/>
            </w:tcBorders>
          </w:tcPr>
          <w:p w14:paraId="6639F3EF" w14:textId="77777777" w:rsidR="00F111E0" w:rsidRPr="006A17FB" w:rsidRDefault="00F111E0" w:rsidP="006A17FB">
            <w:pPr>
              <w:pStyle w:val="ListBullet"/>
              <w:spacing w:line="270" w:lineRule="exac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6A17FB">
              <w:rPr>
                <w:rFonts w:ascii="Arial" w:hAnsi="Arial" w:cs="Arial"/>
                <w:sz w:val="19"/>
                <w:szCs w:val="19"/>
              </w:rPr>
              <w:t>Familiarising themselves with this policy and complaint process.</w:t>
            </w:r>
          </w:p>
          <w:p w14:paraId="58500B36" w14:textId="77777777" w:rsidR="00F111E0" w:rsidRPr="00CF5CFE" w:rsidRDefault="00F111E0" w:rsidP="00F111E0">
            <w:pPr>
              <w:pStyle w:val="ListBulle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9"/>
                <w:szCs w:val="19"/>
              </w:rPr>
            </w:pPr>
            <w:r w:rsidRPr="00CF5CFE">
              <w:rPr>
                <w:rFonts w:ascii="Arial" w:hAnsi="Arial" w:cs="Arial"/>
                <w:sz w:val="19"/>
                <w:szCs w:val="19"/>
              </w:rPr>
              <w:t>Assisting</w:t>
            </w:r>
            <w:r w:rsidRPr="00CF5CFE">
              <w:rPr>
                <w:rFonts w:ascii="Arial" w:hAnsi="Arial" w:cs="Arial"/>
                <w:spacing w:val="-8"/>
                <w:sz w:val="19"/>
                <w:szCs w:val="19"/>
              </w:rPr>
              <w:t xml:space="preserve"> </w:t>
            </w:r>
            <w:r w:rsidRPr="00CF5CFE">
              <w:rPr>
                <w:rFonts w:ascii="Arial" w:hAnsi="Arial" w:cs="Arial"/>
                <w:spacing w:val="-1"/>
                <w:sz w:val="19"/>
                <w:szCs w:val="19"/>
              </w:rPr>
              <w:t>members</w:t>
            </w:r>
            <w:r w:rsidRPr="00CF5CFE">
              <w:rPr>
                <w:rFonts w:ascii="Arial" w:hAnsi="Arial" w:cs="Arial"/>
                <w:spacing w:val="-6"/>
                <w:sz w:val="19"/>
                <w:szCs w:val="19"/>
              </w:rPr>
              <w:t xml:space="preserve"> </w:t>
            </w:r>
            <w:r w:rsidRPr="00CF5CFE">
              <w:rPr>
                <w:rFonts w:ascii="Arial" w:hAnsi="Arial" w:cs="Arial"/>
                <w:sz w:val="19"/>
                <w:szCs w:val="19"/>
              </w:rPr>
              <w:t>of</w:t>
            </w:r>
            <w:r w:rsidRPr="00CF5CFE">
              <w:rPr>
                <w:rFonts w:ascii="Arial" w:hAnsi="Arial" w:cs="Arial"/>
                <w:spacing w:val="-5"/>
                <w:sz w:val="19"/>
                <w:szCs w:val="19"/>
              </w:rPr>
              <w:t xml:space="preserve"> </w:t>
            </w:r>
            <w:r w:rsidRPr="00CF5CFE">
              <w:rPr>
                <w:rFonts w:ascii="Arial" w:hAnsi="Arial" w:cs="Arial"/>
                <w:spacing w:val="-1"/>
                <w:sz w:val="19"/>
                <w:szCs w:val="19"/>
              </w:rPr>
              <w:t>the</w:t>
            </w:r>
            <w:r w:rsidRPr="00CF5CFE">
              <w:rPr>
                <w:rFonts w:ascii="Arial" w:hAnsi="Arial" w:cs="Arial"/>
                <w:spacing w:val="-5"/>
                <w:sz w:val="19"/>
                <w:szCs w:val="19"/>
              </w:rPr>
              <w:t xml:space="preserve"> </w:t>
            </w:r>
            <w:r w:rsidRPr="00CF5CFE">
              <w:rPr>
                <w:rFonts w:ascii="Arial" w:hAnsi="Arial" w:cs="Arial"/>
                <w:spacing w:val="-1"/>
                <w:sz w:val="19"/>
                <w:szCs w:val="19"/>
              </w:rPr>
              <w:t>public</w:t>
            </w:r>
            <w:r w:rsidRPr="00CF5CFE">
              <w:rPr>
                <w:rFonts w:ascii="Arial" w:hAnsi="Arial" w:cs="Arial"/>
                <w:spacing w:val="-6"/>
                <w:sz w:val="19"/>
                <w:szCs w:val="19"/>
              </w:rPr>
              <w:t xml:space="preserve"> </w:t>
            </w:r>
            <w:r w:rsidRPr="00CF5CFE">
              <w:rPr>
                <w:rFonts w:ascii="Arial" w:hAnsi="Arial" w:cs="Arial"/>
                <w:spacing w:val="-1"/>
                <w:sz w:val="19"/>
                <w:szCs w:val="19"/>
              </w:rPr>
              <w:t>to</w:t>
            </w:r>
            <w:r w:rsidRPr="00CF5CFE">
              <w:rPr>
                <w:rFonts w:ascii="Arial" w:hAnsi="Arial" w:cs="Arial"/>
                <w:spacing w:val="-5"/>
                <w:sz w:val="19"/>
                <w:szCs w:val="19"/>
              </w:rPr>
              <w:t xml:space="preserve"> </w:t>
            </w:r>
            <w:r w:rsidRPr="00CF5CFE">
              <w:rPr>
                <w:rFonts w:ascii="Arial" w:hAnsi="Arial" w:cs="Arial"/>
                <w:sz w:val="19"/>
                <w:szCs w:val="19"/>
              </w:rPr>
              <w:t>make</w:t>
            </w:r>
            <w:r w:rsidRPr="00CF5CFE">
              <w:rPr>
                <w:rFonts w:ascii="Arial" w:hAnsi="Arial" w:cs="Arial"/>
                <w:spacing w:val="-7"/>
                <w:sz w:val="19"/>
                <w:szCs w:val="19"/>
              </w:rPr>
              <w:t xml:space="preserve"> </w:t>
            </w:r>
            <w:r w:rsidRPr="00CF5CFE">
              <w:rPr>
                <w:rFonts w:ascii="Arial" w:hAnsi="Arial" w:cs="Arial"/>
                <w:sz w:val="19"/>
                <w:szCs w:val="19"/>
              </w:rPr>
              <w:t>a</w:t>
            </w:r>
            <w:r w:rsidRPr="00CF5CFE">
              <w:rPr>
                <w:rFonts w:ascii="Arial" w:hAnsi="Arial" w:cs="Arial"/>
                <w:spacing w:val="-6"/>
                <w:sz w:val="19"/>
                <w:szCs w:val="19"/>
              </w:rPr>
              <w:t xml:space="preserve"> </w:t>
            </w:r>
            <w:r w:rsidRPr="00CF5CFE">
              <w:rPr>
                <w:rFonts w:ascii="Arial" w:hAnsi="Arial" w:cs="Arial"/>
                <w:sz w:val="19"/>
                <w:szCs w:val="19"/>
              </w:rPr>
              <w:t>complaint.</w:t>
            </w:r>
          </w:p>
          <w:p w14:paraId="11CB0C55" w14:textId="07641E2B" w:rsidR="00F111E0" w:rsidRPr="00CF5CFE" w:rsidRDefault="00F111E0" w:rsidP="00F111E0">
            <w:pPr>
              <w:pStyle w:val="ListBullet"/>
              <w:jc w:val="both"/>
              <w:cnfStyle w:val="000000000000" w:firstRow="0" w:lastRow="0" w:firstColumn="0" w:lastColumn="0" w:oddVBand="0" w:evenVBand="0" w:oddHBand="0" w:evenHBand="0" w:firstRowFirstColumn="0" w:firstRowLastColumn="0" w:lastRowFirstColumn="0" w:lastRowLastColumn="0"/>
              <w:rPr>
                <w:rFonts w:ascii="Arial" w:eastAsia="Calibri" w:hAnsi="Arial" w:cs="Arial"/>
                <w:sz w:val="19"/>
                <w:szCs w:val="19"/>
              </w:rPr>
            </w:pPr>
            <w:r w:rsidRPr="00CF5CFE">
              <w:rPr>
                <w:rFonts w:ascii="Arial" w:hAnsi="Arial" w:cs="Arial"/>
                <w:sz w:val="19"/>
                <w:szCs w:val="19"/>
              </w:rPr>
              <w:t>Treating members</w:t>
            </w:r>
            <w:r w:rsidRPr="00CF5CFE">
              <w:rPr>
                <w:rFonts w:ascii="Arial" w:hAnsi="Arial" w:cs="Arial"/>
                <w:spacing w:val="1"/>
                <w:sz w:val="19"/>
                <w:szCs w:val="19"/>
              </w:rPr>
              <w:t xml:space="preserve"> </w:t>
            </w:r>
            <w:r w:rsidRPr="00CF5CFE">
              <w:rPr>
                <w:rFonts w:ascii="Arial" w:hAnsi="Arial" w:cs="Arial"/>
                <w:sz w:val="19"/>
                <w:szCs w:val="19"/>
              </w:rPr>
              <w:t xml:space="preserve">of </w:t>
            </w:r>
            <w:r w:rsidR="006A17FB">
              <w:rPr>
                <w:rFonts w:ascii="Arial" w:hAnsi="Arial" w:cs="Arial"/>
                <w:sz w:val="19"/>
                <w:szCs w:val="19"/>
              </w:rPr>
              <w:t>the</w:t>
            </w:r>
            <w:r w:rsidRPr="00CF5CFE">
              <w:rPr>
                <w:rFonts w:ascii="Arial" w:hAnsi="Arial" w:cs="Arial"/>
                <w:spacing w:val="1"/>
                <w:sz w:val="19"/>
                <w:szCs w:val="19"/>
              </w:rPr>
              <w:t xml:space="preserve"> </w:t>
            </w:r>
            <w:r w:rsidRPr="00CF5CFE">
              <w:rPr>
                <w:rFonts w:ascii="Arial" w:hAnsi="Arial" w:cs="Arial"/>
                <w:sz w:val="19"/>
                <w:szCs w:val="19"/>
              </w:rPr>
              <w:t>public respectfully</w:t>
            </w:r>
            <w:r w:rsidRPr="00CF5CFE">
              <w:rPr>
                <w:rFonts w:ascii="Arial" w:hAnsi="Arial" w:cs="Arial"/>
                <w:spacing w:val="3"/>
                <w:sz w:val="19"/>
                <w:szCs w:val="19"/>
              </w:rPr>
              <w:t xml:space="preserve"> </w:t>
            </w:r>
            <w:r w:rsidRPr="00CF5CFE">
              <w:rPr>
                <w:rFonts w:ascii="Arial" w:hAnsi="Arial" w:cs="Arial"/>
                <w:sz w:val="19"/>
                <w:szCs w:val="19"/>
              </w:rPr>
              <w:t>and</w:t>
            </w:r>
            <w:r w:rsidRPr="00CF5CFE">
              <w:rPr>
                <w:rFonts w:ascii="Arial" w:hAnsi="Arial" w:cs="Arial"/>
                <w:spacing w:val="33"/>
                <w:w w:val="99"/>
                <w:sz w:val="19"/>
                <w:szCs w:val="19"/>
              </w:rPr>
              <w:t xml:space="preserve"> </w:t>
            </w:r>
            <w:r w:rsidRPr="00CF5CFE">
              <w:rPr>
                <w:rFonts w:ascii="Arial" w:hAnsi="Arial" w:cs="Arial"/>
                <w:sz w:val="19"/>
                <w:szCs w:val="19"/>
              </w:rPr>
              <w:t>professionally.</w:t>
            </w:r>
          </w:p>
          <w:p w14:paraId="35A4DA11" w14:textId="77777777" w:rsidR="00F111E0" w:rsidRPr="00CF5CFE" w:rsidRDefault="00F111E0" w:rsidP="00F111E0">
            <w:pPr>
              <w:pStyle w:val="ListBullet"/>
              <w:jc w:val="both"/>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Referring</w:t>
            </w:r>
            <w:r w:rsidRPr="00CF5CFE">
              <w:rPr>
                <w:rFonts w:ascii="Arial" w:hAnsi="Arial" w:cs="Arial"/>
                <w:spacing w:val="5"/>
                <w:sz w:val="19"/>
                <w:szCs w:val="19"/>
              </w:rPr>
              <w:t xml:space="preserve"> </w:t>
            </w:r>
            <w:r w:rsidRPr="00CF5CFE">
              <w:rPr>
                <w:rFonts w:ascii="Arial" w:hAnsi="Arial" w:cs="Arial"/>
                <w:spacing w:val="-1"/>
                <w:sz w:val="19"/>
                <w:szCs w:val="19"/>
              </w:rPr>
              <w:t>complaints</w:t>
            </w:r>
            <w:r w:rsidRPr="00CF5CFE">
              <w:rPr>
                <w:rFonts w:ascii="Arial" w:hAnsi="Arial" w:cs="Arial"/>
                <w:spacing w:val="5"/>
                <w:sz w:val="19"/>
                <w:szCs w:val="19"/>
              </w:rPr>
              <w:t xml:space="preserve"> </w:t>
            </w:r>
            <w:r w:rsidRPr="00CF5CFE">
              <w:rPr>
                <w:rFonts w:ascii="Arial" w:hAnsi="Arial" w:cs="Arial"/>
                <w:spacing w:val="-1"/>
                <w:sz w:val="19"/>
                <w:szCs w:val="19"/>
              </w:rPr>
              <w:t>to</w:t>
            </w:r>
            <w:r w:rsidRPr="00CF5CFE">
              <w:rPr>
                <w:rFonts w:ascii="Arial" w:hAnsi="Arial" w:cs="Arial"/>
                <w:spacing w:val="5"/>
                <w:sz w:val="19"/>
                <w:szCs w:val="19"/>
              </w:rPr>
              <w:t xml:space="preserve"> </w:t>
            </w:r>
            <w:r w:rsidRPr="00CF5CFE">
              <w:rPr>
                <w:rFonts w:ascii="Arial" w:hAnsi="Arial" w:cs="Arial"/>
                <w:sz w:val="19"/>
                <w:szCs w:val="19"/>
              </w:rPr>
              <w:t>the relevant</w:t>
            </w:r>
            <w:r w:rsidRPr="00CF5CFE">
              <w:rPr>
                <w:rFonts w:ascii="Arial" w:hAnsi="Arial" w:cs="Arial"/>
                <w:spacing w:val="4"/>
                <w:sz w:val="19"/>
                <w:szCs w:val="19"/>
              </w:rPr>
              <w:t xml:space="preserve"> </w:t>
            </w:r>
            <w:r w:rsidRPr="00CF5CFE">
              <w:rPr>
                <w:rFonts w:ascii="Arial" w:hAnsi="Arial" w:cs="Arial"/>
                <w:sz w:val="19"/>
                <w:szCs w:val="19"/>
              </w:rPr>
              <w:t>area</w:t>
            </w:r>
            <w:r w:rsidRPr="00CF5CFE">
              <w:rPr>
                <w:rFonts w:ascii="Arial" w:hAnsi="Arial" w:cs="Arial"/>
                <w:spacing w:val="4"/>
                <w:sz w:val="19"/>
                <w:szCs w:val="19"/>
              </w:rPr>
              <w:t xml:space="preserve"> </w:t>
            </w:r>
            <w:r w:rsidRPr="00CF5CFE">
              <w:rPr>
                <w:rFonts w:ascii="Arial" w:hAnsi="Arial" w:cs="Arial"/>
                <w:sz w:val="19"/>
                <w:szCs w:val="19"/>
              </w:rPr>
              <w:t>of</w:t>
            </w:r>
            <w:r w:rsidRPr="00CF5CFE">
              <w:rPr>
                <w:rFonts w:ascii="Arial" w:hAnsi="Arial" w:cs="Arial"/>
                <w:spacing w:val="4"/>
                <w:sz w:val="19"/>
                <w:szCs w:val="19"/>
              </w:rPr>
              <w:t xml:space="preserve"> </w:t>
            </w:r>
            <w:r w:rsidRPr="00CF5CFE">
              <w:rPr>
                <w:rFonts w:ascii="Arial" w:hAnsi="Arial" w:cs="Arial"/>
                <w:sz w:val="19"/>
                <w:szCs w:val="19"/>
              </w:rPr>
              <w:t>Council</w:t>
            </w:r>
            <w:r w:rsidRPr="00CF5CFE">
              <w:rPr>
                <w:rFonts w:ascii="Arial" w:hAnsi="Arial" w:cs="Arial"/>
                <w:spacing w:val="4"/>
                <w:sz w:val="19"/>
                <w:szCs w:val="19"/>
              </w:rPr>
              <w:t xml:space="preserve"> </w:t>
            </w:r>
            <w:r w:rsidRPr="00CF5CFE">
              <w:rPr>
                <w:rFonts w:ascii="Arial" w:hAnsi="Arial" w:cs="Arial"/>
                <w:sz w:val="19"/>
                <w:szCs w:val="19"/>
              </w:rPr>
              <w:t>to</w:t>
            </w:r>
            <w:r w:rsidRPr="00CF5CFE">
              <w:rPr>
                <w:rFonts w:ascii="Arial" w:hAnsi="Arial" w:cs="Arial"/>
                <w:spacing w:val="24"/>
                <w:w w:val="99"/>
                <w:sz w:val="19"/>
                <w:szCs w:val="19"/>
              </w:rPr>
              <w:t xml:space="preserve"> </w:t>
            </w:r>
            <w:r w:rsidRPr="00CF5CFE">
              <w:rPr>
                <w:rFonts w:ascii="Arial" w:hAnsi="Arial" w:cs="Arial"/>
                <w:spacing w:val="-1"/>
                <w:sz w:val="19"/>
                <w:szCs w:val="19"/>
              </w:rPr>
              <w:t>be</w:t>
            </w:r>
            <w:r w:rsidRPr="00CF5CFE">
              <w:rPr>
                <w:rFonts w:ascii="Arial" w:hAnsi="Arial" w:cs="Arial"/>
                <w:spacing w:val="-6"/>
                <w:sz w:val="19"/>
                <w:szCs w:val="19"/>
              </w:rPr>
              <w:t xml:space="preserve"> </w:t>
            </w:r>
            <w:r w:rsidRPr="00CF5CFE">
              <w:rPr>
                <w:rFonts w:ascii="Arial" w:hAnsi="Arial" w:cs="Arial"/>
                <w:sz w:val="19"/>
                <w:szCs w:val="19"/>
              </w:rPr>
              <w:t>dealt</w:t>
            </w:r>
            <w:r w:rsidRPr="00CF5CFE">
              <w:rPr>
                <w:rFonts w:ascii="Arial" w:hAnsi="Arial" w:cs="Arial"/>
                <w:spacing w:val="-6"/>
                <w:sz w:val="19"/>
                <w:szCs w:val="19"/>
              </w:rPr>
              <w:t xml:space="preserve"> </w:t>
            </w:r>
            <w:r w:rsidRPr="00CF5CFE">
              <w:rPr>
                <w:rFonts w:ascii="Arial" w:hAnsi="Arial" w:cs="Arial"/>
                <w:sz w:val="19"/>
                <w:szCs w:val="19"/>
              </w:rPr>
              <w:t>with</w:t>
            </w:r>
            <w:r w:rsidRPr="00CF5CFE">
              <w:rPr>
                <w:rFonts w:ascii="Arial" w:hAnsi="Arial" w:cs="Arial"/>
                <w:spacing w:val="-4"/>
                <w:sz w:val="19"/>
                <w:szCs w:val="19"/>
              </w:rPr>
              <w:t xml:space="preserve"> </w:t>
            </w:r>
            <w:r w:rsidRPr="00CF5CFE">
              <w:rPr>
                <w:rFonts w:ascii="Arial" w:hAnsi="Arial" w:cs="Arial"/>
                <w:spacing w:val="-1"/>
                <w:sz w:val="19"/>
                <w:szCs w:val="19"/>
              </w:rPr>
              <w:t>under</w:t>
            </w:r>
            <w:r w:rsidRPr="00CF5CFE">
              <w:rPr>
                <w:rFonts w:ascii="Arial" w:hAnsi="Arial" w:cs="Arial"/>
                <w:spacing w:val="-4"/>
                <w:sz w:val="19"/>
                <w:szCs w:val="19"/>
              </w:rPr>
              <w:t xml:space="preserve"> </w:t>
            </w:r>
            <w:r w:rsidRPr="00CF5CFE">
              <w:rPr>
                <w:rFonts w:ascii="Arial" w:hAnsi="Arial" w:cs="Arial"/>
                <w:spacing w:val="-1"/>
                <w:sz w:val="19"/>
                <w:szCs w:val="19"/>
              </w:rPr>
              <w:t>this</w:t>
            </w:r>
            <w:r w:rsidRPr="00CF5CFE">
              <w:rPr>
                <w:rFonts w:ascii="Arial" w:hAnsi="Arial" w:cs="Arial"/>
                <w:spacing w:val="-5"/>
                <w:sz w:val="19"/>
                <w:szCs w:val="19"/>
              </w:rPr>
              <w:t xml:space="preserve"> </w:t>
            </w:r>
            <w:r w:rsidRPr="00CF5CFE">
              <w:rPr>
                <w:rFonts w:ascii="Arial" w:hAnsi="Arial" w:cs="Arial"/>
                <w:sz w:val="19"/>
                <w:szCs w:val="19"/>
              </w:rPr>
              <w:t>Policy.</w:t>
            </w:r>
          </w:p>
        </w:tc>
      </w:tr>
      <w:tr w:rsidR="00F111E0" w:rsidRPr="00CF5CFE" w14:paraId="37F1B685" w14:textId="77777777" w:rsidTr="00F111E0">
        <w:trPr>
          <w:trHeight w:val="310"/>
        </w:trPr>
        <w:tc>
          <w:tcPr>
            <w:cnfStyle w:val="001000000000" w:firstRow="0" w:lastRow="0" w:firstColumn="1" w:lastColumn="0" w:oddVBand="0" w:evenVBand="0" w:oddHBand="0" w:evenHBand="0" w:firstRowFirstColumn="0" w:firstRowLastColumn="0" w:lastRowFirstColumn="0" w:lastRowLastColumn="0"/>
            <w:tcW w:w="1580" w:type="pct"/>
            <w:tcBorders>
              <w:top w:val="single" w:sz="4" w:space="0" w:color="8ACED7"/>
              <w:left w:val="nil"/>
              <w:bottom w:val="single" w:sz="4" w:space="0" w:color="8ACED7"/>
              <w:right w:val="nil"/>
            </w:tcBorders>
          </w:tcPr>
          <w:p w14:paraId="3252E151" w14:textId="77777777" w:rsidR="00F111E0" w:rsidRPr="00B65477" w:rsidRDefault="00F111E0" w:rsidP="00F111E0">
            <w:pPr>
              <w:pStyle w:val="Heading3"/>
              <w:outlineLvl w:val="2"/>
              <w:rPr>
                <w:b/>
                <w:bCs/>
              </w:rPr>
            </w:pPr>
            <w:bookmarkStart w:id="76" w:name="_Toc84588121"/>
            <w:bookmarkStart w:id="77" w:name="_Toc88559766"/>
            <w:bookmarkStart w:id="78" w:name="_Toc88732689"/>
            <w:r w:rsidRPr="00B65477">
              <w:rPr>
                <w:b/>
                <w:bCs/>
                <w:caps w:val="0"/>
              </w:rPr>
              <w:t>Internal Ombudsman</w:t>
            </w:r>
            <w:bookmarkEnd w:id="76"/>
            <w:bookmarkEnd w:id="77"/>
            <w:bookmarkEnd w:id="78"/>
          </w:p>
        </w:tc>
        <w:tc>
          <w:tcPr>
            <w:tcW w:w="3420" w:type="pct"/>
            <w:tcBorders>
              <w:top w:val="single" w:sz="4" w:space="0" w:color="8ACED7"/>
              <w:left w:val="nil"/>
              <w:bottom w:val="single" w:sz="4" w:space="0" w:color="8ACED7"/>
              <w:right w:val="nil"/>
            </w:tcBorders>
          </w:tcPr>
          <w:p w14:paraId="309AA67C" w14:textId="77777777" w:rsidR="00F111E0" w:rsidRPr="00CF5CFE" w:rsidRDefault="00F111E0" w:rsidP="00F111E0">
            <w:pPr>
              <w:pStyle w:val="ListBullet"/>
              <w:spacing w:line="270" w:lineRule="exac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Reviewing complaint</w:t>
            </w:r>
            <w:r>
              <w:rPr>
                <w:rFonts w:ascii="Arial" w:hAnsi="Arial" w:cs="Arial"/>
                <w:sz w:val="19"/>
                <w:szCs w:val="19"/>
              </w:rPr>
              <w:t>s</w:t>
            </w:r>
            <w:r w:rsidRPr="00CF5CFE">
              <w:rPr>
                <w:rFonts w:ascii="Arial" w:hAnsi="Arial" w:cs="Arial"/>
                <w:sz w:val="19"/>
                <w:szCs w:val="19"/>
              </w:rPr>
              <w:t xml:space="preserve"> where an internal review has been requested.</w:t>
            </w:r>
          </w:p>
        </w:tc>
      </w:tr>
      <w:tr w:rsidR="00F111E0" w:rsidRPr="00CF5CFE" w14:paraId="2A372FFB" w14:textId="77777777" w:rsidTr="00F111E0">
        <w:trPr>
          <w:trHeight w:val="310"/>
        </w:trPr>
        <w:tc>
          <w:tcPr>
            <w:cnfStyle w:val="001000000000" w:firstRow="0" w:lastRow="0" w:firstColumn="1" w:lastColumn="0" w:oddVBand="0" w:evenVBand="0" w:oddHBand="0" w:evenHBand="0" w:firstRowFirstColumn="0" w:firstRowLastColumn="0" w:lastRowFirstColumn="0" w:lastRowLastColumn="0"/>
            <w:tcW w:w="1580" w:type="pct"/>
            <w:tcBorders>
              <w:top w:val="single" w:sz="4" w:space="0" w:color="8ACED7"/>
              <w:left w:val="nil"/>
              <w:bottom w:val="single" w:sz="4" w:space="0" w:color="8ACED7"/>
              <w:right w:val="nil"/>
            </w:tcBorders>
          </w:tcPr>
          <w:p w14:paraId="4EF3CD21" w14:textId="77777777" w:rsidR="00F111E0" w:rsidRPr="00CF5CFE" w:rsidRDefault="00F111E0" w:rsidP="00F111E0">
            <w:pPr>
              <w:pStyle w:val="Heading3"/>
              <w:outlineLvl w:val="2"/>
              <w:rPr>
                <w:rFonts w:ascii="Arial" w:hAnsi="Arial" w:cs="Arial"/>
                <w:color w:val="003263"/>
                <w:spacing w:val="6"/>
                <w:sz w:val="19"/>
                <w:szCs w:val="19"/>
              </w:rPr>
            </w:pPr>
            <w:bookmarkStart w:id="79" w:name="_Toc84588122"/>
            <w:bookmarkStart w:id="80" w:name="_Toc88559767"/>
            <w:bookmarkStart w:id="81" w:name="_Toc88732690"/>
            <w:r w:rsidRPr="00B65477">
              <w:rPr>
                <w:b/>
                <w:bCs/>
                <w:caps w:val="0"/>
              </w:rPr>
              <w:t>Councillor Conduct Officer</w:t>
            </w:r>
            <w:bookmarkEnd w:id="79"/>
            <w:bookmarkEnd w:id="80"/>
            <w:bookmarkEnd w:id="81"/>
          </w:p>
        </w:tc>
        <w:tc>
          <w:tcPr>
            <w:tcW w:w="3420" w:type="pct"/>
            <w:tcBorders>
              <w:top w:val="single" w:sz="4" w:space="0" w:color="8ACED7"/>
              <w:left w:val="nil"/>
              <w:bottom w:val="single" w:sz="4" w:space="0" w:color="8ACED7"/>
              <w:right w:val="nil"/>
            </w:tcBorders>
          </w:tcPr>
          <w:p w14:paraId="7A114965" w14:textId="77777777" w:rsidR="00F111E0" w:rsidRPr="00CF5CFE" w:rsidRDefault="00F111E0" w:rsidP="00F111E0">
            <w:pPr>
              <w:pStyle w:val="ListBulle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Assists in the implementation of, and conduct of, the internal arbitration process of Council.</w:t>
            </w:r>
          </w:p>
          <w:p w14:paraId="0439A2CD" w14:textId="77777777" w:rsidR="00F111E0" w:rsidRPr="00CF5CFE" w:rsidRDefault="00F111E0" w:rsidP="00F111E0">
            <w:pPr>
              <w:pStyle w:val="ListBulle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Assists the Principal Councillor Conduct Registrar to perform the functions specified in section 149(1) of the Act; and</w:t>
            </w:r>
          </w:p>
          <w:p w14:paraId="322756BC" w14:textId="77777777" w:rsidR="00F111E0" w:rsidRPr="00CF5CFE" w:rsidRDefault="00F111E0" w:rsidP="00F111E0">
            <w:pPr>
              <w:pStyle w:val="ListBullet"/>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Assist the Principal Councillor Conduct Registrar in relation to any request for information under section 149(3) of the Act.</w:t>
            </w:r>
          </w:p>
        </w:tc>
      </w:tr>
      <w:tr w:rsidR="00F111E0" w:rsidRPr="00CF5CFE" w14:paraId="3ABAB616" w14:textId="77777777" w:rsidTr="00F111E0">
        <w:trPr>
          <w:trHeight w:val="310"/>
        </w:trPr>
        <w:tc>
          <w:tcPr>
            <w:cnfStyle w:val="001000000000" w:firstRow="0" w:lastRow="0" w:firstColumn="1" w:lastColumn="0" w:oddVBand="0" w:evenVBand="0" w:oddHBand="0" w:evenHBand="0" w:firstRowFirstColumn="0" w:firstRowLastColumn="0" w:lastRowFirstColumn="0" w:lastRowLastColumn="0"/>
            <w:tcW w:w="1580" w:type="pct"/>
            <w:tcBorders>
              <w:top w:val="single" w:sz="4" w:space="0" w:color="8ACED7"/>
              <w:left w:val="nil"/>
              <w:bottom w:val="single" w:sz="4" w:space="0" w:color="8ACED7"/>
              <w:right w:val="nil"/>
            </w:tcBorders>
            <w:hideMark/>
          </w:tcPr>
          <w:p w14:paraId="2238872D" w14:textId="77777777" w:rsidR="00F111E0" w:rsidRPr="00CF5CFE" w:rsidRDefault="00F111E0" w:rsidP="00F111E0">
            <w:pPr>
              <w:pStyle w:val="Heading3"/>
              <w:outlineLvl w:val="2"/>
              <w:rPr>
                <w:rFonts w:ascii="Arial" w:hAnsi="Arial" w:cs="Arial"/>
                <w:color w:val="003263"/>
                <w:spacing w:val="6"/>
                <w:sz w:val="19"/>
                <w:szCs w:val="19"/>
              </w:rPr>
            </w:pPr>
            <w:bookmarkStart w:id="82" w:name="_Toc84588123"/>
            <w:bookmarkStart w:id="83" w:name="_Toc88559768"/>
            <w:bookmarkStart w:id="84" w:name="_Toc88732691"/>
            <w:r w:rsidRPr="00B65477">
              <w:rPr>
                <w:b/>
                <w:bCs/>
                <w:caps w:val="0"/>
              </w:rPr>
              <w:t>Councillors</w:t>
            </w:r>
            <w:bookmarkEnd w:id="82"/>
            <w:bookmarkEnd w:id="83"/>
            <w:bookmarkEnd w:id="84"/>
          </w:p>
        </w:tc>
        <w:tc>
          <w:tcPr>
            <w:tcW w:w="3420" w:type="pct"/>
            <w:tcBorders>
              <w:top w:val="single" w:sz="4" w:space="0" w:color="8ACED7"/>
              <w:left w:val="nil"/>
              <w:bottom w:val="single" w:sz="4" w:space="0" w:color="8ACED7"/>
              <w:right w:val="nil"/>
            </w:tcBorders>
            <w:hideMark/>
          </w:tcPr>
          <w:p w14:paraId="6DA69EC3" w14:textId="77777777" w:rsidR="00F111E0" w:rsidRPr="00CF5CFE" w:rsidRDefault="00F111E0" w:rsidP="00F111E0">
            <w:pPr>
              <w:pStyle w:val="ListBullet"/>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0"/>
                <w:sz w:val="19"/>
                <w:szCs w:val="19"/>
              </w:rPr>
            </w:pPr>
            <w:r w:rsidRPr="00CF5CFE">
              <w:rPr>
                <w:rFonts w:ascii="Arial" w:eastAsia="Calibri" w:hAnsi="Arial" w:cs="Arial"/>
                <w:spacing w:val="-1"/>
                <w:sz w:val="19"/>
                <w:szCs w:val="19"/>
              </w:rPr>
              <w:t>Familiarising</w:t>
            </w:r>
            <w:r w:rsidRPr="00CF5CFE">
              <w:rPr>
                <w:rFonts w:ascii="Arial" w:eastAsia="Calibri" w:hAnsi="Arial" w:cs="Arial"/>
                <w:spacing w:val="15"/>
                <w:sz w:val="19"/>
                <w:szCs w:val="19"/>
              </w:rPr>
              <w:t xml:space="preserve"> </w:t>
            </w:r>
            <w:r w:rsidRPr="00CF5CFE">
              <w:rPr>
                <w:rFonts w:ascii="Arial" w:eastAsia="Calibri" w:hAnsi="Arial" w:cs="Arial"/>
                <w:sz w:val="19"/>
                <w:szCs w:val="19"/>
              </w:rPr>
              <w:t>themselves</w:t>
            </w:r>
            <w:r w:rsidRPr="00CF5CFE">
              <w:rPr>
                <w:rFonts w:ascii="Arial" w:eastAsia="Calibri" w:hAnsi="Arial" w:cs="Arial"/>
                <w:spacing w:val="15"/>
                <w:sz w:val="19"/>
                <w:szCs w:val="19"/>
              </w:rPr>
              <w:t xml:space="preserve"> </w:t>
            </w:r>
            <w:r w:rsidRPr="00CF5CFE">
              <w:rPr>
                <w:rFonts w:ascii="Arial" w:eastAsia="Calibri" w:hAnsi="Arial" w:cs="Arial"/>
                <w:spacing w:val="-1"/>
                <w:sz w:val="19"/>
                <w:szCs w:val="19"/>
              </w:rPr>
              <w:t>with</w:t>
            </w:r>
            <w:r w:rsidRPr="00CF5CFE">
              <w:rPr>
                <w:rFonts w:ascii="Arial" w:eastAsia="Calibri" w:hAnsi="Arial" w:cs="Arial"/>
                <w:spacing w:val="12"/>
                <w:sz w:val="19"/>
                <w:szCs w:val="19"/>
              </w:rPr>
              <w:t xml:space="preserve"> </w:t>
            </w:r>
            <w:r w:rsidRPr="00CF5CFE">
              <w:rPr>
                <w:rFonts w:ascii="Arial" w:eastAsia="Calibri" w:hAnsi="Arial" w:cs="Arial"/>
                <w:spacing w:val="-1"/>
                <w:sz w:val="19"/>
                <w:szCs w:val="19"/>
              </w:rPr>
              <w:t>this</w:t>
            </w:r>
            <w:r w:rsidRPr="00CF5CFE">
              <w:rPr>
                <w:rFonts w:ascii="Arial" w:eastAsia="Calibri" w:hAnsi="Arial" w:cs="Arial"/>
                <w:spacing w:val="14"/>
                <w:sz w:val="19"/>
                <w:szCs w:val="19"/>
              </w:rPr>
              <w:t xml:space="preserve"> </w:t>
            </w:r>
            <w:r w:rsidRPr="00CF5CFE">
              <w:rPr>
                <w:rFonts w:ascii="Arial" w:eastAsia="Calibri" w:hAnsi="Arial" w:cs="Arial"/>
                <w:spacing w:val="-1"/>
                <w:sz w:val="19"/>
                <w:szCs w:val="19"/>
              </w:rPr>
              <w:t>policy</w:t>
            </w:r>
            <w:r w:rsidRPr="00CF5CFE">
              <w:rPr>
                <w:rFonts w:ascii="Arial" w:eastAsia="Calibri" w:hAnsi="Arial" w:cs="Arial"/>
                <w:spacing w:val="13"/>
                <w:sz w:val="19"/>
                <w:szCs w:val="19"/>
              </w:rPr>
              <w:t xml:space="preserve"> </w:t>
            </w:r>
            <w:r w:rsidRPr="00CF5CFE">
              <w:rPr>
                <w:rFonts w:ascii="Arial" w:eastAsia="Calibri" w:hAnsi="Arial" w:cs="Arial"/>
                <w:sz w:val="19"/>
                <w:szCs w:val="19"/>
              </w:rPr>
              <w:t>and</w:t>
            </w:r>
            <w:r w:rsidRPr="00CF5CFE">
              <w:rPr>
                <w:rFonts w:ascii="Arial" w:hAnsi="Arial" w:cs="Arial"/>
                <w:spacing w:val="27"/>
                <w:w w:val="99"/>
                <w:sz w:val="19"/>
                <w:szCs w:val="19"/>
              </w:rPr>
              <w:t xml:space="preserve"> </w:t>
            </w:r>
            <w:r w:rsidRPr="00CF5CFE">
              <w:rPr>
                <w:rFonts w:ascii="Arial" w:eastAsia="Calibri" w:hAnsi="Arial" w:cs="Arial"/>
                <w:sz w:val="19"/>
                <w:szCs w:val="19"/>
              </w:rPr>
              <w:t>complaint</w:t>
            </w:r>
            <w:r w:rsidRPr="00CF5CFE">
              <w:rPr>
                <w:rFonts w:ascii="Arial" w:eastAsia="Calibri" w:hAnsi="Arial" w:cs="Arial"/>
                <w:spacing w:val="-19"/>
                <w:sz w:val="19"/>
                <w:szCs w:val="19"/>
              </w:rPr>
              <w:t xml:space="preserve"> </w:t>
            </w:r>
            <w:r w:rsidRPr="00CF5CFE">
              <w:rPr>
                <w:rFonts w:ascii="Arial" w:eastAsia="Calibri" w:hAnsi="Arial" w:cs="Arial"/>
                <w:sz w:val="19"/>
                <w:szCs w:val="19"/>
              </w:rPr>
              <w:t>process.</w:t>
            </w:r>
          </w:p>
          <w:p w14:paraId="2C25A1BE" w14:textId="6F2F6A5C" w:rsidR="00F111E0" w:rsidRPr="00CF5CFE" w:rsidRDefault="00F111E0" w:rsidP="00F111E0">
            <w:pPr>
              <w:pStyle w:val="ListBullet"/>
              <w:cnfStyle w:val="000000000000" w:firstRow="0" w:lastRow="0" w:firstColumn="0" w:lastColumn="0" w:oddVBand="0" w:evenVBand="0" w:oddHBand="0" w:evenHBand="0" w:firstRowFirstColumn="0" w:firstRowLastColumn="0" w:lastRowFirstColumn="0" w:lastRowLastColumn="0"/>
              <w:rPr>
                <w:rFonts w:ascii="Arial" w:hAnsi="Arial" w:cs="Arial"/>
                <w:sz w:val="19"/>
                <w:szCs w:val="19"/>
              </w:rPr>
            </w:pPr>
            <w:r w:rsidRPr="00CF5CFE">
              <w:rPr>
                <w:rFonts w:ascii="Arial" w:hAnsi="Arial" w:cs="Arial"/>
                <w:sz w:val="19"/>
                <w:szCs w:val="19"/>
              </w:rPr>
              <w:t>Referring</w:t>
            </w:r>
            <w:r w:rsidRPr="00CF5CFE">
              <w:rPr>
                <w:rFonts w:ascii="Arial" w:hAnsi="Arial" w:cs="Arial"/>
                <w:spacing w:val="-4"/>
                <w:sz w:val="19"/>
                <w:szCs w:val="19"/>
              </w:rPr>
              <w:t xml:space="preserve"> </w:t>
            </w:r>
            <w:r w:rsidRPr="00CF5CFE">
              <w:rPr>
                <w:rFonts w:ascii="Arial" w:hAnsi="Arial" w:cs="Arial"/>
                <w:spacing w:val="-1"/>
                <w:sz w:val="19"/>
                <w:szCs w:val="19"/>
              </w:rPr>
              <w:t>complaints</w:t>
            </w:r>
            <w:r w:rsidRPr="00CF5CFE">
              <w:rPr>
                <w:rFonts w:ascii="Arial" w:hAnsi="Arial" w:cs="Arial"/>
                <w:spacing w:val="-3"/>
                <w:sz w:val="19"/>
                <w:szCs w:val="19"/>
              </w:rPr>
              <w:t xml:space="preserve"> </w:t>
            </w:r>
            <w:r w:rsidRPr="00CF5CFE">
              <w:rPr>
                <w:rFonts w:ascii="Arial" w:hAnsi="Arial" w:cs="Arial"/>
                <w:spacing w:val="-1"/>
                <w:sz w:val="19"/>
                <w:szCs w:val="19"/>
              </w:rPr>
              <w:t>to</w:t>
            </w:r>
            <w:r>
              <w:rPr>
                <w:rFonts w:ascii="Arial" w:hAnsi="Arial" w:cs="Arial"/>
                <w:spacing w:val="-1"/>
                <w:sz w:val="19"/>
                <w:szCs w:val="19"/>
              </w:rPr>
              <w:t xml:space="preserve"> City</w:t>
            </w:r>
            <w:r w:rsidRPr="00CF5CFE">
              <w:rPr>
                <w:rFonts w:ascii="Arial" w:hAnsi="Arial" w:cs="Arial"/>
                <w:spacing w:val="-5"/>
                <w:sz w:val="19"/>
                <w:szCs w:val="19"/>
              </w:rPr>
              <w:t xml:space="preserve"> </w:t>
            </w:r>
            <w:r w:rsidRPr="00CF5CFE">
              <w:rPr>
                <w:rFonts w:ascii="Arial" w:hAnsi="Arial" w:cs="Arial"/>
                <w:sz w:val="19"/>
                <w:szCs w:val="19"/>
              </w:rPr>
              <w:t>staff</w:t>
            </w:r>
            <w:r w:rsidRPr="00CF5CFE">
              <w:rPr>
                <w:rFonts w:ascii="Arial" w:hAnsi="Arial" w:cs="Arial"/>
                <w:spacing w:val="-4"/>
                <w:sz w:val="19"/>
                <w:szCs w:val="19"/>
              </w:rPr>
              <w:t xml:space="preserve"> </w:t>
            </w:r>
            <w:r w:rsidRPr="00CF5CFE">
              <w:rPr>
                <w:rFonts w:ascii="Arial" w:hAnsi="Arial" w:cs="Arial"/>
                <w:sz w:val="19"/>
                <w:szCs w:val="19"/>
              </w:rPr>
              <w:t>to</w:t>
            </w:r>
            <w:r w:rsidRPr="00CF5CFE">
              <w:rPr>
                <w:rFonts w:ascii="Arial" w:hAnsi="Arial" w:cs="Arial"/>
                <w:spacing w:val="-4"/>
                <w:sz w:val="19"/>
                <w:szCs w:val="19"/>
              </w:rPr>
              <w:t xml:space="preserve"> </w:t>
            </w:r>
            <w:r w:rsidRPr="00CF5CFE">
              <w:rPr>
                <w:rFonts w:ascii="Arial" w:hAnsi="Arial" w:cs="Arial"/>
                <w:spacing w:val="-1"/>
                <w:sz w:val="19"/>
                <w:szCs w:val="19"/>
              </w:rPr>
              <w:t>be</w:t>
            </w:r>
            <w:r w:rsidRPr="00CF5CFE">
              <w:rPr>
                <w:rFonts w:ascii="Arial" w:hAnsi="Arial" w:cs="Arial"/>
                <w:spacing w:val="-5"/>
                <w:sz w:val="19"/>
                <w:szCs w:val="19"/>
              </w:rPr>
              <w:t xml:space="preserve"> </w:t>
            </w:r>
            <w:r w:rsidRPr="00CF5CFE">
              <w:rPr>
                <w:rFonts w:ascii="Arial" w:hAnsi="Arial" w:cs="Arial"/>
                <w:spacing w:val="-1"/>
                <w:sz w:val="19"/>
                <w:szCs w:val="19"/>
              </w:rPr>
              <w:t>dealt</w:t>
            </w:r>
            <w:r w:rsidRPr="00CF5CFE">
              <w:rPr>
                <w:rFonts w:ascii="Arial" w:hAnsi="Arial" w:cs="Arial"/>
                <w:spacing w:val="-4"/>
                <w:sz w:val="19"/>
                <w:szCs w:val="19"/>
              </w:rPr>
              <w:t xml:space="preserve"> </w:t>
            </w:r>
            <w:r w:rsidRPr="00CF5CFE">
              <w:rPr>
                <w:rFonts w:ascii="Arial" w:hAnsi="Arial" w:cs="Arial"/>
                <w:sz w:val="19"/>
                <w:szCs w:val="19"/>
              </w:rPr>
              <w:t>with</w:t>
            </w:r>
            <w:r w:rsidRPr="00CF5CFE">
              <w:rPr>
                <w:rFonts w:ascii="Arial" w:hAnsi="Arial" w:cs="Arial"/>
                <w:spacing w:val="-6"/>
                <w:sz w:val="19"/>
                <w:szCs w:val="19"/>
              </w:rPr>
              <w:t xml:space="preserve"> </w:t>
            </w:r>
            <w:r w:rsidRPr="00CF5CFE">
              <w:rPr>
                <w:rFonts w:ascii="Arial" w:hAnsi="Arial" w:cs="Arial"/>
                <w:spacing w:val="-1"/>
                <w:sz w:val="19"/>
                <w:szCs w:val="19"/>
              </w:rPr>
              <w:t>in</w:t>
            </w:r>
            <w:r w:rsidRPr="00CF5CFE">
              <w:rPr>
                <w:rFonts w:ascii="Arial" w:hAnsi="Arial" w:cs="Arial"/>
                <w:spacing w:val="26"/>
                <w:w w:val="99"/>
                <w:sz w:val="19"/>
                <w:szCs w:val="19"/>
              </w:rPr>
              <w:t xml:space="preserve"> </w:t>
            </w:r>
            <w:r w:rsidRPr="00CF5CFE">
              <w:rPr>
                <w:rFonts w:ascii="Arial" w:hAnsi="Arial" w:cs="Arial"/>
                <w:sz w:val="19"/>
                <w:szCs w:val="19"/>
              </w:rPr>
              <w:t>accordance</w:t>
            </w:r>
            <w:r w:rsidRPr="00CF5CFE">
              <w:rPr>
                <w:rFonts w:ascii="Arial" w:hAnsi="Arial" w:cs="Arial"/>
                <w:spacing w:val="-9"/>
                <w:sz w:val="19"/>
                <w:szCs w:val="19"/>
              </w:rPr>
              <w:t xml:space="preserve"> </w:t>
            </w:r>
            <w:r w:rsidRPr="00CF5CFE">
              <w:rPr>
                <w:rFonts w:ascii="Arial" w:hAnsi="Arial" w:cs="Arial"/>
                <w:spacing w:val="-1"/>
                <w:sz w:val="19"/>
                <w:szCs w:val="19"/>
              </w:rPr>
              <w:t>with</w:t>
            </w:r>
            <w:r w:rsidRPr="00CF5CFE">
              <w:rPr>
                <w:rFonts w:ascii="Arial" w:hAnsi="Arial" w:cs="Arial"/>
                <w:spacing w:val="-10"/>
                <w:sz w:val="19"/>
                <w:szCs w:val="19"/>
              </w:rPr>
              <w:t xml:space="preserve"> </w:t>
            </w:r>
            <w:r w:rsidRPr="00CF5CFE">
              <w:rPr>
                <w:rFonts w:ascii="Arial" w:hAnsi="Arial" w:cs="Arial"/>
                <w:sz w:val="19"/>
                <w:szCs w:val="19"/>
              </w:rPr>
              <w:t>our</w:t>
            </w:r>
            <w:r w:rsidRPr="00CF5CFE">
              <w:rPr>
                <w:rFonts w:ascii="Arial" w:hAnsi="Arial" w:cs="Arial"/>
                <w:spacing w:val="-8"/>
                <w:sz w:val="19"/>
                <w:szCs w:val="19"/>
              </w:rPr>
              <w:t xml:space="preserve"> </w:t>
            </w:r>
            <w:r w:rsidRPr="00CF5CFE">
              <w:rPr>
                <w:rFonts w:ascii="Arial" w:hAnsi="Arial" w:cs="Arial"/>
                <w:sz w:val="19"/>
                <w:szCs w:val="19"/>
              </w:rPr>
              <w:t>processes.</w:t>
            </w:r>
          </w:p>
        </w:tc>
      </w:tr>
      <w:tr w:rsidR="00F111E0" w:rsidRPr="00CF5CFE" w14:paraId="76788630" w14:textId="77777777" w:rsidTr="00F111E0">
        <w:trPr>
          <w:trHeight w:val="310"/>
        </w:trPr>
        <w:tc>
          <w:tcPr>
            <w:cnfStyle w:val="001000000000" w:firstRow="0" w:lastRow="0" w:firstColumn="1" w:lastColumn="0" w:oddVBand="0" w:evenVBand="0" w:oddHBand="0" w:evenHBand="0" w:firstRowFirstColumn="0" w:firstRowLastColumn="0" w:lastRowFirstColumn="0" w:lastRowLastColumn="0"/>
            <w:tcW w:w="1580" w:type="pct"/>
            <w:tcBorders>
              <w:top w:val="single" w:sz="4" w:space="0" w:color="8ACED7"/>
              <w:left w:val="nil"/>
              <w:bottom w:val="single" w:sz="4" w:space="0" w:color="8ACED7"/>
              <w:right w:val="nil"/>
            </w:tcBorders>
          </w:tcPr>
          <w:p w14:paraId="27E84F72" w14:textId="77777777" w:rsidR="00F111E0" w:rsidRPr="00B65477" w:rsidRDefault="00F111E0" w:rsidP="00F111E0">
            <w:pPr>
              <w:pStyle w:val="Heading3"/>
              <w:outlineLvl w:val="2"/>
              <w:rPr>
                <w:rFonts w:ascii="Arial" w:hAnsi="Arial" w:cs="Arial"/>
                <w:b/>
                <w:bCs/>
                <w:color w:val="003263"/>
                <w:spacing w:val="6"/>
                <w:sz w:val="19"/>
                <w:szCs w:val="19"/>
              </w:rPr>
            </w:pPr>
            <w:bookmarkStart w:id="85" w:name="_Toc84588124"/>
            <w:bookmarkStart w:id="86" w:name="_Toc88559769"/>
            <w:bookmarkStart w:id="87" w:name="_Toc88732692"/>
            <w:r w:rsidRPr="00B65477">
              <w:rPr>
                <w:rFonts w:ascii="Arial" w:hAnsi="Arial" w:cs="Arial"/>
                <w:b/>
                <w:bCs/>
                <w:caps w:val="0"/>
                <w:color w:val="003263"/>
                <w:spacing w:val="6"/>
                <w:sz w:val="19"/>
                <w:szCs w:val="19"/>
              </w:rPr>
              <w:t>Contractors</w:t>
            </w:r>
            <w:bookmarkEnd w:id="85"/>
            <w:bookmarkEnd w:id="86"/>
            <w:bookmarkEnd w:id="87"/>
          </w:p>
        </w:tc>
        <w:tc>
          <w:tcPr>
            <w:tcW w:w="3420" w:type="pct"/>
            <w:tcBorders>
              <w:top w:val="single" w:sz="4" w:space="0" w:color="8ACED7"/>
              <w:left w:val="nil"/>
              <w:bottom w:val="single" w:sz="4" w:space="0" w:color="8ACED7"/>
              <w:right w:val="nil"/>
            </w:tcBorders>
          </w:tcPr>
          <w:p w14:paraId="163CA002" w14:textId="150E6434" w:rsidR="00F111E0" w:rsidRPr="00CF5CFE" w:rsidRDefault="00F111E0" w:rsidP="00F111E0">
            <w:pPr>
              <w:pStyle w:val="ListBullet"/>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0"/>
                <w:sz w:val="19"/>
                <w:szCs w:val="19"/>
              </w:rPr>
            </w:pPr>
            <w:r w:rsidRPr="00CF5CFE">
              <w:rPr>
                <w:rFonts w:ascii="Arial" w:eastAsia="Calibri" w:hAnsi="Arial" w:cs="Arial"/>
                <w:spacing w:val="-1"/>
                <w:sz w:val="19"/>
                <w:szCs w:val="19"/>
              </w:rPr>
              <w:t>Familiarising</w:t>
            </w:r>
            <w:r w:rsidRPr="00CF5CFE">
              <w:rPr>
                <w:rFonts w:ascii="Arial" w:eastAsia="Calibri" w:hAnsi="Arial" w:cs="Arial"/>
                <w:spacing w:val="15"/>
                <w:sz w:val="19"/>
                <w:szCs w:val="19"/>
              </w:rPr>
              <w:t xml:space="preserve"> </w:t>
            </w:r>
            <w:r w:rsidRPr="00CF5CFE">
              <w:rPr>
                <w:rFonts w:ascii="Arial" w:eastAsia="Calibri" w:hAnsi="Arial" w:cs="Arial"/>
                <w:sz w:val="19"/>
                <w:szCs w:val="19"/>
              </w:rPr>
              <w:t>themselves</w:t>
            </w:r>
            <w:r w:rsidRPr="00CF5CFE">
              <w:rPr>
                <w:rFonts w:ascii="Arial" w:eastAsia="Calibri" w:hAnsi="Arial" w:cs="Arial"/>
                <w:spacing w:val="15"/>
                <w:sz w:val="19"/>
                <w:szCs w:val="19"/>
              </w:rPr>
              <w:t xml:space="preserve"> </w:t>
            </w:r>
            <w:r w:rsidRPr="00CF5CFE">
              <w:rPr>
                <w:rFonts w:ascii="Arial" w:eastAsia="Calibri" w:hAnsi="Arial" w:cs="Arial"/>
                <w:spacing w:val="-1"/>
                <w:sz w:val="19"/>
                <w:szCs w:val="19"/>
              </w:rPr>
              <w:t>with</w:t>
            </w:r>
            <w:r w:rsidRPr="00CF5CFE">
              <w:rPr>
                <w:rFonts w:ascii="Arial" w:eastAsia="Calibri" w:hAnsi="Arial" w:cs="Arial"/>
                <w:spacing w:val="12"/>
                <w:sz w:val="19"/>
                <w:szCs w:val="19"/>
              </w:rPr>
              <w:t xml:space="preserve"> </w:t>
            </w:r>
            <w:r w:rsidRPr="00CF5CFE">
              <w:rPr>
                <w:rFonts w:ascii="Arial" w:eastAsia="Calibri" w:hAnsi="Arial" w:cs="Arial"/>
                <w:spacing w:val="-1"/>
                <w:sz w:val="19"/>
                <w:szCs w:val="19"/>
              </w:rPr>
              <w:t>this</w:t>
            </w:r>
            <w:r w:rsidRPr="00CF5CFE">
              <w:rPr>
                <w:rFonts w:ascii="Arial" w:eastAsia="Calibri" w:hAnsi="Arial" w:cs="Arial"/>
                <w:spacing w:val="14"/>
                <w:sz w:val="19"/>
                <w:szCs w:val="19"/>
              </w:rPr>
              <w:t xml:space="preserve"> </w:t>
            </w:r>
            <w:r w:rsidRPr="00CF5CFE">
              <w:rPr>
                <w:rFonts w:ascii="Arial" w:eastAsia="Calibri" w:hAnsi="Arial" w:cs="Arial"/>
                <w:spacing w:val="-1"/>
                <w:sz w:val="19"/>
                <w:szCs w:val="19"/>
              </w:rPr>
              <w:t>policy</w:t>
            </w:r>
            <w:r w:rsidRPr="00CF5CFE">
              <w:rPr>
                <w:rFonts w:ascii="Arial" w:eastAsia="Calibri" w:hAnsi="Arial" w:cs="Arial"/>
                <w:spacing w:val="13"/>
                <w:sz w:val="19"/>
                <w:szCs w:val="19"/>
              </w:rPr>
              <w:t xml:space="preserve"> </w:t>
            </w:r>
            <w:r w:rsidRPr="00CF5CFE">
              <w:rPr>
                <w:rFonts w:ascii="Arial" w:eastAsia="Calibri" w:hAnsi="Arial" w:cs="Arial"/>
                <w:sz w:val="19"/>
                <w:szCs w:val="19"/>
              </w:rPr>
              <w:t>and</w:t>
            </w:r>
            <w:r>
              <w:rPr>
                <w:rFonts w:ascii="Arial" w:eastAsia="Calibri" w:hAnsi="Arial" w:cs="Arial"/>
                <w:sz w:val="19"/>
                <w:szCs w:val="19"/>
              </w:rPr>
              <w:t xml:space="preserve"> the City’s</w:t>
            </w:r>
            <w:r w:rsidRPr="00CF5CFE">
              <w:rPr>
                <w:rFonts w:ascii="Arial" w:hAnsi="Arial" w:cs="Arial"/>
                <w:spacing w:val="27"/>
                <w:w w:val="99"/>
                <w:sz w:val="19"/>
                <w:szCs w:val="19"/>
              </w:rPr>
              <w:t xml:space="preserve"> </w:t>
            </w:r>
            <w:r w:rsidRPr="00CF5CFE">
              <w:rPr>
                <w:rFonts w:ascii="Arial" w:eastAsia="Calibri" w:hAnsi="Arial" w:cs="Arial"/>
                <w:sz w:val="19"/>
                <w:szCs w:val="19"/>
              </w:rPr>
              <w:t>complaint</w:t>
            </w:r>
            <w:r w:rsidRPr="00CF5CFE">
              <w:rPr>
                <w:rFonts w:ascii="Arial" w:eastAsia="Calibri" w:hAnsi="Arial" w:cs="Arial"/>
                <w:spacing w:val="-19"/>
                <w:sz w:val="19"/>
                <w:szCs w:val="19"/>
              </w:rPr>
              <w:t xml:space="preserve"> </w:t>
            </w:r>
            <w:r w:rsidRPr="00CF5CFE">
              <w:rPr>
                <w:rFonts w:ascii="Arial" w:eastAsia="Calibri" w:hAnsi="Arial" w:cs="Arial"/>
                <w:sz w:val="19"/>
                <w:szCs w:val="19"/>
              </w:rPr>
              <w:t>process.</w:t>
            </w:r>
          </w:p>
          <w:p w14:paraId="2ED32D2B" w14:textId="15DFCA2C" w:rsidR="00F111E0" w:rsidRPr="00CF5CFE" w:rsidRDefault="00F111E0" w:rsidP="00F111E0">
            <w:pPr>
              <w:pStyle w:val="ListBullet"/>
              <w:spacing w:line="36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pacing w:val="0"/>
                <w:sz w:val="19"/>
                <w:szCs w:val="19"/>
              </w:rPr>
            </w:pPr>
            <w:r w:rsidRPr="00CF5CFE">
              <w:rPr>
                <w:rFonts w:ascii="Arial" w:eastAsia="Calibri" w:hAnsi="Arial" w:cs="Arial"/>
                <w:sz w:val="19"/>
                <w:szCs w:val="19"/>
              </w:rPr>
              <w:t xml:space="preserve">Cooperating </w:t>
            </w:r>
            <w:r>
              <w:rPr>
                <w:rFonts w:ascii="Arial" w:eastAsia="Calibri" w:hAnsi="Arial" w:cs="Arial"/>
                <w:sz w:val="19"/>
                <w:szCs w:val="19"/>
              </w:rPr>
              <w:t>with the City’s</w:t>
            </w:r>
            <w:r w:rsidRPr="00CF5CFE">
              <w:rPr>
                <w:rFonts w:ascii="Arial" w:eastAsia="Calibri" w:hAnsi="Arial" w:cs="Arial"/>
                <w:sz w:val="19"/>
                <w:szCs w:val="19"/>
              </w:rPr>
              <w:t xml:space="preserve"> complaint handling process.</w:t>
            </w:r>
          </w:p>
        </w:tc>
      </w:tr>
    </w:tbl>
    <w:p w14:paraId="3689ACFB" w14:textId="78DF1BB6" w:rsidR="00EC4E60" w:rsidRDefault="00086216" w:rsidP="0080420E">
      <w:r w:rsidRPr="00CF5CFE">
        <w:rPr>
          <w:rFonts w:ascii="Arial" w:hAnsi="Arial" w:cs="Arial"/>
          <w:b/>
          <w:caps/>
        </w:rPr>
        <w:br w:type="page"/>
      </w:r>
    </w:p>
    <w:p w14:paraId="5ABDEEA3" w14:textId="0207B811" w:rsidR="00EC4E60" w:rsidRDefault="00EC4E60" w:rsidP="00EC4E60">
      <w:pPr>
        <w:pStyle w:val="Heading2"/>
      </w:pPr>
      <w:bookmarkStart w:id="88" w:name="_Toc88732693"/>
      <w:r w:rsidRPr="00670856">
        <w:lastRenderedPageBreak/>
        <w:t>Advice and assistance</w:t>
      </w:r>
      <w:bookmarkEnd w:id="88"/>
    </w:p>
    <w:p w14:paraId="4378D674" w14:textId="77777777" w:rsidR="00EC4E60" w:rsidRDefault="00EC4E60" w:rsidP="00EC4E60">
      <w:pPr>
        <w:pStyle w:val="BodyText"/>
      </w:pPr>
      <w:r>
        <w:t xml:space="preserve">The </w:t>
      </w:r>
      <w:hyperlink w:anchor="_Responsible_Officer" w:history="1">
        <w:r w:rsidRPr="00AA7AE3">
          <w:rPr>
            <w:rStyle w:val="Hyperlink"/>
          </w:rPr>
          <w:t>Responsible Officer</w:t>
        </w:r>
      </w:hyperlink>
      <w:r>
        <w:t xml:space="preserve"> for this policy manages the provision of advice to the organisation regarding this policy.</w:t>
      </w:r>
    </w:p>
    <w:p w14:paraId="0DC807EB" w14:textId="77777777" w:rsidR="00EC4E60" w:rsidRDefault="00EC4E60" w:rsidP="00EC4E60">
      <w:pPr>
        <w:pStyle w:val="BodyText"/>
      </w:pPr>
      <w:r>
        <w:t xml:space="preserve">A person who is uncertain how to comply with this policy should seek advice from this person or from their Manager. </w:t>
      </w:r>
    </w:p>
    <w:p w14:paraId="4DE48BCD" w14:textId="77777777" w:rsidR="00EC4E60" w:rsidRDefault="00EC4E60" w:rsidP="00EC4E60">
      <w:pPr>
        <w:pStyle w:val="BodyText"/>
        <w:spacing w:after="0"/>
      </w:pPr>
    </w:p>
    <w:p w14:paraId="53D4119C" w14:textId="6A6AD2A8" w:rsidR="00EC4E60" w:rsidRDefault="00EC4E60" w:rsidP="00EC4E60">
      <w:pPr>
        <w:pStyle w:val="Heading2"/>
      </w:pPr>
      <w:bookmarkStart w:id="89" w:name="_Toc88732694"/>
      <w:r>
        <w:t>Records</w:t>
      </w:r>
      <w:bookmarkEnd w:id="89"/>
    </w:p>
    <w:p w14:paraId="09B47B38" w14:textId="77777777" w:rsidR="00EC4E60" w:rsidRDefault="00EC4E60" w:rsidP="00EC4E60">
      <w:pPr>
        <w:pStyle w:val="BodyText"/>
        <w:spacing w:after="240"/>
      </w:pPr>
      <w:r>
        <w:t>The City must retain r</w:t>
      </w:r>
      <w:r w:rsidRPr="00670856">
        <w:t>ecords</w:t>
      </w:r>
      <w:r>
        <w:t xml:space="preserve"> associated with this policy</w:t>
      </w:r>
      <w:r w:rsidRPr="00670856">
        <w:t xml:space="preserve"> </w:t>
      </w:r>
      <w:r>
        <w:t xml:space="preserve">and its implementation </w:t>
      </w:r>
      <w:r w:rsidRPr="00670856">
        <w:t>for at least the period shown below.</w:t>
      </w:r>
    </w:p>
    <w:tbl>
      <w:tblPr>
        <w:tblStyle w:val="TableGrid"/>
        <w:tblW w:w="5000" w:type="pct"/>
        <w:tblLayout w:type="fixed"/>
        <w:tblLook w:val="0620" w:firstRow="1" w:lastRow="0" w:firstColumn="0" w:lastColumn="0" w:noHBand="1" w:noVBand="1"/>
      </w:tblPr>
      <w:tblGrid>
        <w:gridCol w:w="2581"/>
        <w:gridCol w:w="2580"/>
        <w:gridCol w:w="2580"/>
        <w:gridCol w:w="2578"/>
      </w:tblGrid>
      <w:tr w:rsidR="00EC4E60" w14:paraId="547CB9AD" w14:textId="77777777" w:rsidTr="00DC0521">
        <w:trPr>
          <w:cnfStyle w:val="100000000000" w:firstRow="1" w:lastRow="0" w:firstColumn="0" w:lastColumn="0" w:oddVBand="0" w:evenVBand="0" w:oddHBand="0" w:evenHBand="0" w:firstRowFirstColumn="0" w:firstRowLastColumn="0" w:lastRowFirstColumn="0" w:lastRowLastColumn="0"/>
          <w:cantSplit/>
        </w:trPr>
        <w:tc>
          <w:tcPr>
            <w:tcW w:w="1251" w:type="pct"/>
          </w:tcPr>
          <w:p w14:paraId="6BE7DC3F" w14:textId="77777777" w:rsidR="00EC4E60" w:rsidRDefault="00EC4E60" w:rsidP="00DC0521">
            <w:pPr>
              <w:pStyle w:val="TableText"/>
            </w:pPr>
            <w:r>
              <w:t>Record</w:t>
            </w:r>
          </w:p>
        </w:tc>
        <w:tc>
          <w:tcPr>
            <w:tcW w:w="1250" w:type="pct"/>
          </w:tcPr>
          <w:p w14:paraId="38F952F9" w14:textId="77777777" w:rsidR="00EC4E60" w:rsidRDefault="00EC4E60" w:rsidP="00DC0521">
            <w:pPr>
              <w:pStyle w:val="TableText"/>
            </w:pPr>
            <w:r>
              <w:t>Retention / Disposal Authority</w:t>
            </w:r>
          </w:p>
        </w:tc>
        <w:tc>
          <w:tcPr>
            <w:tcW w:w="1250" w:type="pct"/>
          </w:tcPr>
          <w:p w14:paraId="4FF0FE7C" w14:textId="77777777" w:rsidR="00EC4E60" w:rsidRDefault="00EC4E60" w:rsidP="00DC0521">
            <w:pPr>
              <w:pStyle w:val="TableText"/>
            </w:pPr>
            <w:r>
              <w:t>Retention Period</w:t>
            </w:r>
          </w:p>
        </w:tc>
        <w:tc>
          <w:tcPr>
            <w:tcW w:w="1249" w:type="pct"/>
          </w:tcPr>
          <w:p w14:paraId="6B5FC7B1" w14:textId="77777777" w:rsidR="00EC4E60" w:rsidRDefault="00EC4E60" w:rsidP="00DC0521">
            <w:pPr>
              <w:pStyle w:val="TableText"/>
            </w:pPr>
            <w:r>
              <w:t>Location</w:t>
            </w:r>
          </w:p>
        </w:tc>
      </w:tr>
      <w:tr w:rsidR="00EC4E60" w14:paraId="7D0C608C" w14:textId="77777777" w:rsidTr="00DC0521">
        <w:trPr>
          <w:cantSplit/>
        </w:trPr>
        <w:sdt>
          <w:sdtPr>
            <w:id w:val="-1521998786"/>
            <w:placeholder>
              <w:docPart w:val="D47FF841C5D94A8CBA8AD08EBBCD3B08"/>
            </w:placeholder>
          </w:sdtPr>
          <w:sdtEndPr/>
          <w:sdtContent>
            <w:tc>
              <w:tcPr>
                <w:tcW w:w="1251" w:type="pct"/>
              </w:tcPr>
              <w:p w14:paraId="4FEBFCBC" w14:textId="54E79DBD" w:rsidR="00EC4E60" w:rsidRDefault="00F111E0" w:rsidP="00DC0521">
                <w:pPr>
                  <w:pStyle w:val="TableText"/>
                </w:pPr>
                <w:r>
                  <w:t>Complaint</w:t>
                </w:r>
              </w:p>
            </w:tc>
          </w:sdtContent>
        </w:sdt>
        <w:sdt>
          <w:sdtPr>
            <w:id w:val="-1675337241"/>
            <w:placeholder>
              <w:docPart w:val="3F37C3C553554544877A90442BB7238C"/>
            </w:placeholder>
          </w:sdtPr>
          <w:sdtEndPr/>
          <w:sdtContent>
            <w:tc>
              <w:tcPr>
                <w:tcW w:w="1250" w:type="pct"/>
              </w:tcPr>
              <w:p w14:paraId="2B4B9ECD" w14:textId="44288AA7" w:rsidR="00EC4E60" w:rsidRDefault="00F111E0" w:rsidP="00DC0521">
                <w:pPr>
                  <w:pStyle w:val="TableText"/>
                </w:pPr>
                <w:r>
                  <w:t>Responsible Department</w:t>
                </w:r>
              </w:p>
            </w:tc>
          </w:sdtContent>
        </w:sdt>
        <w:sdt>
          <w:sdtPr>
            <w:id w:val="902338448"/>
            <w:placeholder>
              <w:docPart w:val="8C493A73313248E6BFA4EB10A4A7E0A5"/>
            </w:placeholder>
          </w:sdtPr>
          <w:sdtEndPr/>
          <w:sdtContent>
            <w:tc>
              <w:tcPr>
                <w:tcW w:w="1250" w:type="pct"/>
              </w:tcPr>
              <w:p w14:paraId="0F17E489" w14:textId="14E524A5" w:rsidR="00EC4E60" w:rsidRDefault="00F111E0" w:rsidP="00DC0521">
                <w:pPr>
                  <w:pStyle w:val="TableText"/>
                </w:pPr>
                <w:r>
                  <w:t>As per PROV</w:t>
                </w:r>
              </w:p>
            </w:tc>
          </w:sdtContent>
        </w:sdt>
        <w:sdt>
          <w:sdtPr>
            <w:id w:val="-285198533"/>
            <w:placeholder>
              <w:docPart w:val="B8C09D3C9BA84BFA8EB61EB5880C7212"/>
            </w:placeholder>
          </w:sdtPr>
          <w:sdtEndPr/>
          <w:sdtContent>
            <w:tc>
              <w:tcPr>
                <w:tcW w:w="1249" w:type="pct"/>
              </w:tcPr>
              <w:p w14:paraId="54C3392F" w14:textId="77777777" w:rsidR="00F111E0" w:rsidRDefault="00F111E0" w:rsidP="00DC0521">
                <w:pPr>
                  <w:pStyle w:val="TableText"/>
                </w:pPr>
                <w:r>
                  <w:t>EDRMS</w:t>
                </w:r>
              </w:p>
              <w:p w14:paraId="22A708E1" w14:textId="6726BC68" w:rsidR="00EC4E60" w:rsidRDefault="00F111E0" w:rsidP="00DC0521">
                <w:pPr>
                  <w:pStyle w:val="TableText"/>
                </w:pPr>
                <w:r>
                  <w:t>Pathway</w:t>
                </w:r>
              </w:p>
            </w:tc>
          </w:sdtContent>
        </w:sdt>
      </w:tr>
    </w:tbl>
    <w:p w14:paraId="534D3D66" w14:textId="77777777" w:rsidR="00EC4E60" w:rsidRDefault="00EC4E60" w:rsidP="00EC4E60">
      <w:pPr>
        <w:pStyle w:val="BodyText"/>
      </w:pPr>
    </w:p>
    <w:p w14:paraId="5539412E" w14:textId="0ADD908F" w:rsidR="00EC4E60" w:rsidRDefault="00EC4E60" w:rsidP="00EC4E60">
      <w:pPr>
        <w:pStyle w:val="Heading2"/>
      </w:pPr>
      <w:bookmarkStart w:id="90" w:name="_Toc88732695"/>
      <w:r>
        <w:t>Review</w:t>
      </w:r>
      <w:bookmarkEnd w:id="90"/>
    </w:p>
    <w:p w14:paraId="1086545C" w14:textId="455BA6A4" w:rsidR="00EC4E60" w:rsidRDefault="006C10D8" w:rsidP="00EC4E60">
      <w:pPr>
        <w:pStyle w:val="BodyText"/>
      </w:pPr>
      <w:r>
        <w:t xml:space="preserve">In </w:t>
      </w:r>
      <w:r w:rsidR="00AC30E0">
        <w:t>accordance</w:t>
      </w:r>
      <w:r>
        <w:t xml:space="preserve"> with the Act, Council will review this policy at least </w:t>
      </w:r>
      <w:r w:rsidR="00AC30E0">
        <w:t>once during each 4-year term of the Council</w:t>
      </w:r>
      <w:r w:rsidR="00882775">
        <w:t>.</w:t>
      </w:r>
    </w:p>
    <w:p w14:paraId="0C5F0E50" w14:textId="77777777" w:rsidR="00EC4E60" w:rsidRDefault="00EC4E60" w:rsidP="00EC4E60">
      <w:pPr>
        <w:pStyle w:val="Heading1"/>
        <w:framePr w:w="10816" w:h="961" w:hRule="exact" w:wrap="around"/>
      </w:pPr>
      <w:bookmarkStart w:id="91" w:name="_Toc88732696"/>
      <w:r>
        <w:lastRenderedPageBreak/>
        <w:t>References</w:t>
      </w:r>
      <w:bookmarkEnd w:id="91"/>
    </w:p>
    <w:p w14:paraId="35B4D214" w14:textId="758408F0" w:rsidR="00EC4E60" w:rsidRDefault="00EC4E60" w:rsidP="00EC4E60">
      <w:pPr>
        <w:pStyle w:val="BodyText"/>
      </w:pPr>
    </w:p>
    <w:p w14:paraId="6557D174" w14:textId="7FE23878" w:rsidR="00FC37F5" w:rsidRDefault="00FC37F5" w:rsidP="00EC4E60">
      <w:pPr>
        <w:pStyle w:val="BodyText"/>
      </w:pPr>
      <w:r>
        <w:t xml:space="preserve">This policy has clear linkages to </w:t>
      </w:r>
      <w:r w:rsidR="00E23538">
        <w:t xml:space="preserve">a range of </w:t>
      </w:r>
      <w:r w:rsidR="007215B3">
        <w:t>legislation</w:t>
      </w:r>
      <w:r w:rsidR="00590537">
        <w:t>, Victorian Ombudsman and</w:t>
      </w:r>
      <w:r w:rsidR="007215B3">
        <w:t xml:space="preserve"> Council </w:t>
      </w:r>
      <w:r w:rsidR="00882775">
        <w:t>d</w:t>
      </w:r>
      <w:r w:rsidR="007215B3">
        <w:t>ocuments including:</w:t>
      </w:r>
    </w:p>
    <w:p w14:paraId="74EC19E3" w14:textId="77777777" w:rsidR="00EC4E60" w:rsidRPr="0085696B" w:rsidRDefault="00EC4E60" w:rsidP="00EC4E60">
      <w:pPr>
        <w:pStyle w:val="ListBullet"/>
        <w:rPr>
          <w:i/>
          <w:iCs/>
        </w:rPr>
      </w:pPr>
      <w:r w:rsidRPr="0085696B">
        <w:rPr>
          <w:i/>
          <w:iCs/>
        </w:rPr>
        <w:t>Local Government Act 2020</w:t>
      </w:r>
    </w:p>
    <w:p w14:paraId="20AA0464" w14:textId="77777777" w:rsidR="00EC4E60" w:rsidRPr="0085696B" w:rsidRDefault="00EC4E60" w:rsidP="00EC4E60">
      <w:pPr>
        <w:pStyle w:val="ListBullet"/>
        <w:rPr>
          <w:i/>
          <w:iCs/>
        </w:rPr>
      </w:pPr>
      <w:r w:rsidRPr="0085696B">
        <w:rPr>
          <w:i/>
          <w:iCs/>
        </w:rPr>
        <w:t>Public Interest Disclosures Act 2012</w:t>
      </w:r>
    </w:p>
    <w:p w14:paraId="35772B99" w14:textId="77777777" w:rsidR="00EC4E60" w:rsidRPr="0085696B" w:rsidRDefault="00EC4E60" w:rsidP="00EC4E60">
      <w:pPr>
        <w:pStyle w:val="ListBullet"/>
        <w:rPr>
          <w:i/>
          <w:iCs/>
        </w:rPr>
      </w:pPr>
      <w:r w:rsidRPr="0085696B">
        <w:rPr>
          <w:i/>
          <w:iCs/>
        </w:rPr>
        <w:t>Privacy and Data Protection Act 2014</w:t>
      </w:r>
    </w:p>
    <w:p w14:paraId="37D05A0F" w14:textId="77777777" w:rsidR="00EC4E60" w:rsidRPr="0085696B" w:rsidRDefault="00EC4E60" w:rsidP="00EC4E60">
      <w:pPr>
        <w:pStyle w:val="ListBullet"/>
        <w:rPr>
          <w:i/>
          <w:iCs/>
        </w:rPr>
      </w:pPr>
      <w:r w:rsidRPr="0085696B">
        <w:rPr>
          <w:i/>
          <w:iCs/>
        </w:rPr>
        <w:t>Independent Broad-Based Anti-Corruption Commission Act 2011</w:t>
      </w:r>
    </w:p>
    <w:p w14:paraId="4F1BC43F" w14:textId="77777777" w:rsidR="00EC4E60" w:rsidRPr="0085696B" w:rsidRDefault="00EC4E60" w:rsidP="00EC4E60">
      <w:pPr>
        <w:pStyle w:val="ListBullet"/>
        <w:rPr>
          <w:i/>
          <w:iCs/>
        </w:rPr>
      </w:pPr>
      <w:r w:rsidRPr="0085696B">
        <w:rPr>
          <w:i/>
          <w:iCs/>
        </w:rPr>
        <w:t>Freedom of Information Act 1982</w:t>
      </w:r>
    </w:p>
    <w:p w14:paraId="774473B5" w14:textId="4FBDE7AA" w:rsidR="00EC4E60" w:rsidRDefault="00EC4E60" w:rsidP="00EC4E60">
      <w:pPr>
        <w:pStyle w:val="ListBullet"/>
        <w:rPr>
          <w:i/>
          <w:iCs/>
        </w:rPr>
      </w:pPr>
      <w:r w:rsidRPr="0085696B">
        <w:rPr>
          <w:i/>
          <w:iCs/>
        </w:rPr>
        <w:t>Equal Opportunity Act 2010</w:t>
      </w:r>
    </w:p>
    <w:p w14:paraId="436D3980" w14:textId="0AEEF64A" w:rsidR="0045778B" w:rsidRPr="0085696B" w:rsidRDefault="0045778B" w:rsidP="00EC4E60">
      <w:pPr>
        <w:pStyle w:val="ListBullet"/>
        <w:rPr>
          <w:i/>
          <w:iCs/>
        </w:rPr>
      </w:pPr>
      <w:r>
        <w:rPr>
          <w:i/>
          <w:iCs/>
        </w:rPr>
        <w:t>Gender Equity Act 2020</w:t>
      </w:r>
    </w:p>
    <w:p w14:paraId="1817EA41" w14:textId="77777777" w:rsidR="00EC4E60" w:rsidRPr="0085696B" w:rsidRDefault="00EC4E60" w:rsidP="00EC4E60">
      <w:pPr>
        <w:pStyle w:val="ListBullet"/>
        <w:rPr>
          <w:i/>
          <w:iCs/>
        </w:rPr>
      </w:pPr>
      <w:r w:rsidRPr="0085696B">
        <w:rPr>
          <w:i/>
          <w:iCs/>
        </w:rPr>
        <w:t>Charter of Human Rights and Responsibilities Act 2006</w:t>
      </w:r>
    </w:p>
    <w:p w14:paraId="6882910F" w14:textId="77777777" w:rsidR="00EC4E60" w:rsidRDefault="00EC4E60" w:rsidP="00EC4E60">
      <w:pPr>
        <w:pStyle w:val="BodyText"/>
      </w:pPr>
    </w:p>
    <w:p w14:paraId="52675932" w14:textId="22D2A7D1" w:rsidR="00EC4E60" w:rsidRDefault="00995E82" w:rsidP="00EC4E60">
      <w:pPr>
        <w:pStyle w:val="ListBullet"/>
      </w:pPr>
      <w:hyperlink r:id="rId27" w:history="1">
        <w:r w:rsidR="00EC4E60" w:rsidRPr="00EF04A5">
          <w:rPr>
            <w:rStyle w:val="Hyperlink"/>
          </w:rPr>
          <w:t>P</w:t>
        </w:r>
        <w:r w:rsidR="00882775">
          <w:rPr>
            <w:rStyle w:val="Hyperlink"/>
          </w:rPr>
          <w:t>ublic Interes</w:t>
        </w:r>
        <w:r w:rsidR="00882775">
          <w:rPr>
            <w:rStyle w:val="Hyperlink"/>
          </w:rPr>
          <w:t>t</w:t>
        </w:r>
        <w:r w:rsidR="00EC4E60" w:rsidRPr="00EF04A5">
          <w:rPr>
            <w:rStyle w:val="Hyperlink"/>
          </w:rPr>
          <w:t xml:space="preserve"> </w:t>
        </w:r>
        <w:r w:rsidR="00EC4E60" w:rsidRPr="00EF04A5">
          <w:rPr>
            <w:rStyle w:val="Hyperlink"/>
          </w:rPr>
          <w:t>Disclosure Procedure</w:t>
        </w:r>
      </w:hyperlink>
    </w:p>
    <w:p w14:paraId="61D5C43B" w14:textId="4EC3A0EA" w:rsidR="00EC4E60" w:rsidRDefault="00995E82" w:rsidP="00EC4E60">
      <w:pPr>
        <w:pStyle w:val="ListBullet"/>
      </w:pPr>
      <w:hyperlink r:id="rId28" w:history="1">
        <w:r w:rsidR="00EC4E60" w:rsidRPr="00D368A6">
          <w:rPr>
            <w:rStyle w:val="Hyperlink"/>
          </w:rPr>
          <w:t>Fraud Contro</w:t>
        </w:r>
        <w:r w:rsidR="00EC4E60" w:rsidRPr="00D368A6">
          <w:rPr>
            <w:rStyle w:val="Hyperlink"/>
          </w:rPr>
          <w:t>l</w:t>
        </w:r>
        <w:r w:rsidR="00EC4E60" w:rsidRPr="00D368A6">
          <w:rPr>
            <w:rStyle w:val="Hyperlink"/>
          </w:rPr>
          <w:t xml:space="preserve"> and Reporting Policy</w:t>
        </w:r>
      </w:hyperlink>
    </w:p>
    <w:p w14:paraId="60D5E8F1" w14:textId="1D6D4115" w:rsidR="00EC4E60" w:rsidRDefault="00995E82" w:rsidP="00EC4E60">
      <w:pPr>
        <w:pStyle w:val="ListBullet"/>
      </w:pPr>
      <w:hyperlink r:id="rId29" w:history="1">
        <w:r w:rsidR="00EC4E60" w:rsidRPr="00967E08">
          <w:rPr>
            <w:rStyle w:val="Hyperlink"/>
          </w:rPr>
          <w:t>Councillor Cod</w:t>
        </w:r>
        <w:r w:rsidR="00EC4E60" w:rsidRPr="00967E08">
          <w:rPr>
            <w:rStyle w:val="Hyperlink"/>
          </w:rPr>
          <w:t>e</w:t>
        </w:r>
        <w:r w:rsidR="00EC4E60" w:rsidRPr="00967E08">
          <w:rPr>
            <w:rStyle w:val="Hyperlink"/>
          </w:rPr>
          <w:t xml:space="preserve"> of Conduct</w:t>
        </w:r>
      </w:hyperlink>
    </w:p>
    <w:p w14:paraId="5EBCDFED" w14:textId="14272610" w:rsidR="00EC4E60" w:rsidRDefault="00995E82" w:rsidP="00EC4E60">
      <w:pPr>
        <w:pStyle w:val="ListBullet"/>
      </w:pPr>
      <w:hyperlink r:id="rId30" w:history="1">
        <w:r w:rsidR="00EC4E60" w:rsidRPr="00EF04A5">
          <w:rPr>
            <w:rStyle w:val="Hyperlink"/>
          </w:rPr>
          <w:t>Privacy an</w:t>
        </w:r>
        <w:r w:rsidR="00EC4E60" w:rsidRPr="00EF04A5">
          <w:rPr>
            <w:rStyle w:val="Hyperlink"/>
          </w:rPr>
          <w:t>d</w:t>
        </w:r>
        <w:r w:rsidR="00EC4E60" w:rsidRPr="00EF04A5">
          <w:rPr>
            <w:rStyle w:val="Hyperlink"/>
          </w:rPr>
          <w:t xml:space="preserve"> Health Records Council Policy</w:t>
        </w:r>
      </w:hyperlink>
    </w:p>
    <w:p w14:paraId="0EE76D3A" w14:textId="77777777" w:rsidR="00EC4E60" w:rsidRDefault="00995E82" w:rsidP="00EC4E60">
      <w:pPr>
        <w:pStyle w:val="ListBullet"/>
      </w:pPr>
      <w:hyperlink r:id="rId31" w:history="1">
        <w:r w:rsidR="00EC4E60" w:rsidRPr="0085696B">
          <w:rPr>
            <w:rStyle w:val="Hyperlink"/>
          </w:rPr>
          <w:t>Public Tran</w:t>
        </w:r>
        <w:r w:rsidR="00EC4E60" w:rsidRPr="0085696B">
          <w:rPr>
            <w:rStyle w:val="Hyperlink"/>
          </w:rPr>
          <w:t>s</w:t>
        </w:r>
        <w:r w:rsidR="00EC4E60" w:rsidRPr="0085696B">
          <w:rPr>
            <w:rStyle w:val="Hyperlink"/>
          </w:rPr>
          <w:t>parency Policy</w:t>
        </w:r>
      </w:hyperlink>
    </w:p>
    <w:p w14:paraId="3844FB27" w14:textId="77777777" w:rsidR="00EC4E60" w:rsidRDefault="00EC4E60" w:rsidP="00EC4E60">
      <w:pPr>
        <w:pStyle w:val="BodyText"/>
      </w:pPr>
    </w:p>
    <w:p w14:paraId="4963CFD9" w14:textId="77777777" w:rsidR="00EC4E60" w:rsidRDefault="00EC4E60" w:rsidP="00EC4E60">
      <w:pPr>
        <w:pStyle w:val="BodyText"/>
      </w:pPr>
      <w:r>
        <w:t>Victorian Ombudsman Publications:</w:t>
      </w:r>
    </w:p>
    <w:p w14:paraId="15299904" w14:textId="77777777" w:rsidR="00EC4E60" w:rsidRDefault="00995E82" w:rsidP="00EC4E60">
      <w:pPr>
        <w:pStyle w:val="BodyText"/>
      </w:pPr>
      <w:hyperlink r:id="rId32" w:history="1">
        <w:r w:rsidR="00EC4E60" w:rsidRPr="00992628">
          <w:rPr>
            <w:rStyle w:val="Hyperlink"/>
          </w:rPr>
          <w:t>Councils and com</w:t>
        </w:r>
        <w:r w:rsidR="00EC4E60" w:rsidRPr="00992628">
          <w:rPr>
            <w:rStyle w:val="Hyperlink"/>
          </w:rPr>
          <w:t>p</w:t>
        </w:r>
        <w:r w:rsidR="00EC4E60" w:rsidRPr="00992628">
          <w:rPr>
            <w:rStyle w:val="Hyperlink"/>
          </w:rPr>
          <w:t>laints – a good practice guide 2</w:t>
        </w:r>
        <w:r w:rsidR="00EC4E60" w:rsidRPr="00992628">
          <w:rPr>
            <w:rStyle w:val="Hyperlink"/>
            <w:vertAlign w:val="superscript"/>
          </w:rPr>
          <w:t>nd</w:t>
        </w:r>
        <w:r w:rsidR="00EC4E60" w:rsidRPr="00992628">
          <w:rPr>
            <w:rStyle w:val="Hyperlink"/>
          </w:rPr>
          <w:t xml:space="preserve"> edition July 2021</w:t>
        </w:r>
      </w:hyperlink>
    </w:p>
    <w:p w14:paraId="77DFF87B" w14:textId="77777777" w:rsidR="00EC4E60" w:rsidRDefault="00995E82" w:rsidP="0028726D">
      <w:pPr>
        <w:pStyle w:val="BodyText"/>
      </w:pPr>
      <w:hyperlink r:id="rId33" w:history="1">
        <w:r w:rsidR="00EC4E60" w:rsidRPr="00992628">
          <w:rPr>
            <w:rStyle w:val="Hyperlink"/>
          </w:rPr>
          <w:t>Dealing with Ch</w:t>
        </w:r>
        <w:r w:rsidR="00EC4E60" w:rsidRPr="00992628">
          <w:rPr>
            <w:rStyle w:val="Hyperlink"/>
          </w:rPr>
          <w:t>a</w:t>
        </w:r>
        <w:r w:rsidR="00EC4E60" w:rsidRPr="00992628">
          <w:rPr>
            <w:rStyle w:val="Hyperlink"/>
          </w:rPr>
          <w:t xml:space="preserve">llenging Behaviour </w:t>
        </w:r>
        <w:r w:rsidR="00EC4E60">
          <w:rPr>
            <w:rStyle w:val="Hyperlink"/>
          </w:rPr>
          <w:t>-</w:t>
        </w:r>
        <w:r w:rsidR="00EC4E60" w:rsidRPr="00992628">
          <w:rPr>
            <w:rStyle w:val="Hyperlink"/>
          </w:rPr>
          <w:t xml:space="preserve"> a good practice guide May 2018</w:t>
        </w:r>
      </w:hyperlink>
    </w:p>
    <w:sectPr w:rsidR="00EC4E60" w:rsidSect="00CF5CFE">
      <w:headerReference w:type="even" r:id="rId34"/>
      <w:headerReference w:type="default" r:id="rId35"/>
      <w:footerReference w:type="even" r:id="rId36"/>
      <w:footerReference w:type="default" r:id="rId37"/>
      <w:type w:val="continuous"/>
      <w:pgSz w:w="11907" w:h="16840" w:code="9"/>
      <w:pgMar w:top="794" w:right="794" w:bottom="794" w:left="79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E4E4A" w14:textId="77777777" w:rsidR="00995E82" w:rsidRDefault="00995E82" w:rsidP="00CE604F">
      <w:r>
        <w:separator/>
      </w:r>
    </w:p>
    <w:p w14:paraId="037E48F9" w14:textId="77777777" w:rsidR="00995E82" w:rsidRDefault="00995E82" w:rsidP="00CE604F"/>
    <w:p w14:paraId="1EC23500" w14:textId="77777777" w:rsidR="00995E82" w:rsidRDefault="00995E82" w:rsidP="00CE604F"/>
    <w:p w14:paraId="1B7811DA" w14:textId="77777777" w:rsidR="00995E82" w:rsidRDefault="00995E82" w:rsidP="00CE604F"/>
  </w:endnote>
  <w:endnote w:type="continuationSeparator" w:id="0">
    <w:p w14:paraId="1B59B7CE" w14:textId="77777777" w:rsidR="00995E82" w:rsidRDefault="00995E82" w:rsidP="00CE604F">
      <w:r>
        <w:continuationSeparator/>
      </w:r>
    </w:p>
    <w:p w14:paraId="5BED2177" w14:textId="77777777" w:rsidR="00995E82" w:rsidRDefault="00995E82" w:rsidP="00CE604F"/>
    <w:p w14:paraId="3329C4F2" w14:textId="77777777" w:rsidR="00995E82" w:rsidRDefault="00995E82" w:rsidP="00CE604F"/>
    <w:p w14:paraId="64755546" w14:textId="77777777" w:rsidR="00995E82" w:rsidRDefault="00995E82"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ill Sans MT Pro Light">
    <w:altName w:val="Arial"/>
    <w:panose1 w:val="00000000000000000000"/>
    <w:charset w:val="00"/>
    <w:family w:val="swiss"/>
    <w:notTrueType/>
    <w:pitch w:val="variable"/>
    <w:sig w:usb0="00000001" w:usb1="5000205A" w:usb2="00000000" w:usb3="00000000" w:csb0="0000009B" w:csb1="00000000"/>
  </w:font>
  <w:font w:name="GillSansMTPro-Ligh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4BB7" w14:textId="77777777" w:rsidR="00F111E0" w:rsidRPr="00034A7D" w:rsidRDefault="00F111E0"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Pr>
        <w:rStyle w:val="PageNumber"/>
        <w:noProof/>
      </w:rPr>
      <w:t>2</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42D3E" w14:textId="5D7DDA3F" w:rsidR="00F111E0" w:rsidRPr="00034A7D" w:rsidRDefault="00995E82" w:rsidP="00183039">
    <w:pPr>
      <w:pStyle w:val="Footer"/>
      <w:jc w:val="left"/>
    </w:pPr>
    <w:r>
      <w:fldChar w:fldCharType="begin"/>
    </w:r>
    <w:r>
      <w:instrText xml:space="preserve"> DOCPROPERTY TRIM-recNumber \* MERGEFORMAT </w:instrText>
    </w:r>
    <w:r>
      <w:fldChar w:fldCharType="separate"/>
    </w:r>
    <w:r w:rsidR="00F111E0">
      <w:t>D21-370294</w:t>
    </w:r>
    <w:r>
      <w:fldChar w:fldCharType="end"/>
    </w:r>
    <w:r w:rsidR="00F111E0">
      <w:tab/>
    </w:r>
    <w:r w:rsidR="00F111E0">
      <w:tab/>
    </w:r>
    <w:r w:rsidR="00F111E0">
      <w:tab/>
    </w:r>
    <w:r w:rsidR="00F111E0">
      <w:tab/>
    </w:r>
    <w:r w:rsidR="00F111E0">
      <w:tab/>
    </w:r>
    <w:r w:rsidR="00F111E0">
      <w:tab/>
    </w:r>
    <w:r w:rsidR="00F111E0">
      <w:tab/>
    </w:r>
    <w:r w:rsidR="00F111E0">
      <w:tab/>
    </w:r>
    <w:r w:rsidR="00F111E0">
      <w:tab/>
    </w:r>
    <w:r w:rsidR="00F111E0">
      <w:tab/>
    </w:r>
    <w:r w:rsidR="00F111E0">
      <w:tab/>
    </w:r>
    <w:r w:rsidR="00F111E0">
      <w:tab/>
    </w:r>
    <w:r w:rsidR="00F111E0">
      <w:tab/>
    </w:r>
    <w:r w:rsidR="00F111E0" w:rsidRPr="00034A7D">
      <w:t> </w:t>
    </w:r>
    <w:r w:rsidR="00F111E0" w:rsidRPr="00034A7D">
      <w:rPr>
        <w:rStyle w:val="PageNumber"/>
      </w:rPr>
      <w:fldChar w:fldCharType="begin"/>
    </w:r>
    <w:r w:rsidR="00F111E0" w:rsidRPr="00034A7D">
      <w:rPr>
        <w:rStyle w:val="PageNumber"/>
      </w:rPr>
      <w:instrText xml:space="preserve"> PAGE   \* MERGEFORMAT </w:instrText>
    </w:r>
    <w:r w:rsidR="00F111E0" w:rsidRPr="00034A7D">
      <w:rPr>
        <w:rStyle w:val="PageNumber"/>
      </w:rPr>
      <w:fldChar w:fldCharType="separate"/>
    </w:r>
    <w:r w:rsidR="00F111E0">
      <w:rPr>
        <w:rStyle w:val="PageNumber"/>
        <w:noProof/>
      </w:rPr>
      <w:t>2</w:t>
    </w:r>
    <w:r w:rsidR="00F111E0"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F9EA9" w14:textId="77777777" w:rsidR="00F111E0" w:rsidRDefault="00F111E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0EB9A" w14:textId="77777777" w:rsidR="00F111E0" w:rsidRDefault="00F111E0">
    <w:pPr>
      <w:pStyle w:val="Footer"/>
    </w:pPr>
  </w:p>
  <w:p w14:paraId="1B9B5EB2" w14:textId="77777777" w:rsidR="00F111E0" w:rsidRDefault="00F111E0"/>
  <w:p w14:paraId="328C8DEF" w14:textId="77777777" w:rsidR="00F111E0" w:rsidRDefault="00F111E0" w:rsidP="008A7B28"/>
  <w:p w14:paraId="552DD74D" w14:textId="77777777" w:rsidR="00F111E0" w:rsidRDefault="00F111E0" w:rsidP="008A7B28"/>
  <w:p w14:paraId="5AA977C4" w14:textId="77777777" w:rsidR="00F111E0" w:rsidRDefault="00F111E0" w:rsidP="008A7B28"/>
  <w:p w14:paraId="32648F64" w14:textId="77777777" w:rsidR="00F111E0" w:rsidRDefault="00F111E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628744"/>
      <w:docPartObj>
        <w:docPartGallery w:val="Page Numbers (Bottom of Page)"/>
        <w:docPartUnique/>
      </w:docPartObj>
    </w:sdtPr>
    <w:sdtEndPr>
      <w:rPr>
        <w:noProof/>
      </w:rPr>
    </w:sdtEndPr>
    <w:sdtContent>
      <w:p w14:paraId="15F9C29B" w14:textId="402A9C1F" w:rsidR="00F111E0" w:rsidRDefault="00995E82" w:rsidP="00183039">
        <w:pPr>
          <w:pStyle w:val="Footer"/>
          <w:jc w:val="left"/>
        </w:pPr>
        <w:r>
          <w:fldChar w:fldCharType="begin"/>
        </w:r>
        <w:r>
          <w:instrText xml:space="preserve"> DOCPROPERTY TRIM-recNumber \* MERGEFORMAT </w:instrText>
        </w:r>
        <w:r>
          <w:fldChar w:fldCharType="separate"/>
        </w:r>
        <w:r w:rsidR="00F111E0">
          <w:t>D21-370294</w:t>
        </w:r>
        <w:r>
          <w:fldChar w:fldCharType="end"/>
        </w:r>
        <w:r w:rsidR="00F111E0">
          <w:tab/>
        </w:r>
        <w:r w:rsidR="00F111E0">
          <w:tab/>
        </w:r>
        <w:r w:rsidR="00F111E0">
          <w:tab/>
        </w:r>
        <w:r w:rsidR="00F111E0">
          <w:tab/>
        </w:r>
        <w:r w:rsidR="00F111E0">
          <w:tab/>
        </w:r>
        <w:r w:rsidR="00F111E0">
          <w:tab/>
        </w:r>
        <w:r w:rsidR="00F111E0">
          <w:fldChar w:fldCharType="begin"/>
        </w:r>
        <w:r w:rsidR="00F111E0">
          <w:instrText xml:space="preserve"> PAGE   \* MERGEFORMAT </w:instrText>
        </w:r>
        <w:r w:rsidR="00F111E0">
          <w:fldChar w:fldCharType="separate"/>
        </w:r>
        <w:r w:rsidR="00F111E0">
          <w:rPr>
            <w:noProof/>
          </w:rPr>
          <w:t>5</w:t>
        </w:r>
        <w:r w:rsidR="00F111E0">
          <w:rPr>
            <w:noProof/>
          </w:rPr>
          <w:fldChar w:fldCharType="end"/>
        </w:r>
      </w:p>
    </w:sdtContent>
  </w:sdt>
  <w:p w14:paraId="29AB71D4" w14:textId="77777777" w:rsidR="00F111E0" w:rsidRDefault="00F111E0" w:rsidP="008A7B28"/>
  <w:p w14:paraId="3DC5CD7C" w14:textId="77777777" w:rsidR="00F111E0" w:rsidRDefault="00F111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230DD" w14:textId="77777777" w:rsidR="00995E82" w:rsidRDefault="00995E82" w:rsidP="00CE604F">
      <w:r>
        <w:separator/>
      </w:r>
    </w:p>
  </w:footnote>
  <w:footnote w:type="continuationSeparator" w:id="0">
    <w:p w14:paraId="14DC3E31" w14:textId="77777777" w:rsidR="00995E82" w:rsidRDefault="00995E82" w:rsidP="00CE604F">
      <w:r>
        <w:continuationSeparator/>
      </w:r>
    </w:p>
    <w:p w14:paraId="604A977E" w14:textId="77777777" w:rsidR="00995E82" w:rsidRDefault="00995E82" w:rsidP="00CE604F"/>
    <w:p w14:paraId="28A2B7BC" w14:textId="77777777" w:rsidR="00995E82" w:rsidRDefault="00995E82" w:rsidP="00CE604F"/>
    <w:p w14:paraId="056F5D8D" w14:textId="77777777" w:rsidR="00995E82" w:rsidRDefault="00995E82"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AEF97" w14:textId="77777777" w:rsidR="00F111E0" w:rsidRDefault="00F11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B583F" w14:textId="77777777" w:rsidR="00F111E0" w:rsidRDefault="00F111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5204FC" w14:textId="77777777" w:rsidR="00F111E0" w:rsidRDefault="00F111E0" w:rsidP="005F39EC">
    <w:pPr>
      <w:pStyle w:val="Header"/>
    </w:pPr>
    <w:r>
      <w:rPr>
        <w:noProof/>
      </w:rPr>
      <w:drawing>
        <wp:anchor distT="0" distB="0" distL="114300" distR="114300" simplePos="0" relativeHeight="251657216" behindDoc="0" locked="1" layoutInCell="1" allowOverlap="1" wp14:anchorId="403845B2" wp14:editId="49D6A43E">
          <wp:simplePos x="504825" y="361950"/>
          <wp:positionH relativeFrom="page">
            <wp:align>left</wp:align>
          </wp:positionH>
          <wp:positionV relativeFrom="page">
            <wp:align>top</wp:align>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F5D98" w14:textId="77777777" w:rsidR="00F111E0" w:rsidRDefault="00F111E0">
    <w:pPr>
      <w:pStyle w:val="Header"/>
    </w:pPr>
  </w:p>
  <w:p w14:paraId="29C66A36" w14:textId="77777777" w:rsidR="00F111E0" w:rsidRDefault="00F111E0"/>
  <w:p w14:paraId="3BE552DD" w14:textId="77777777" w:rsidR="00F111E0" w:rsidRDefault="00F111E0" w:rsidP="008A7B28"/>
  <w:p w14:paraId="67A8B96E" w14:textId="77777777" w:rsidR="00F111E0" w:rsidRDefault="00F111E0" w:rsidP="008A7B28"/>
  <w:p w14:paraId="4EDEA64C" w14:textId="77777777" w:rsidR="00F111E0" w:rsidRDefault="00F111E0" w:rsidP="008A7B28"/>
  <w:p w14:paraId="4E9E9CAE" w14:textId="77777777" w:rsidR="00F111E0" w:rsidRDefault="00F111E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41404" w14:textId="77777777" w:rsidR="00F111E0" w:rsidRDefault="00F11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FFFFFF89"/>
    <w:multiLevelType w:val="singleLevel"/>
    <w:tmpl w:val="835A8C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7" w15:restartNumberingAfterBreak="0">
    <w:nsid w:val="24004F2F"/>
    <w:multiLevelType w:val="hybridMultilevel"/>
    <w:tmpl w:val="2A36E626"/>
    <w:name w:val="List Numbering32"/>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9031DF"/>
    <w:multiLevelType w:val="hybridMultilevel"/>
    <w:tmpl w:val="0DC6CA06"/>
    <w:name w:val="List Numbering2"/>
    <w:lvl w:ilvl="0" w:tplc="A0FA0908">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8ACED7"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2"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13"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4"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5" w15:restartNumberingAfterBreak="0">
    <w:nsid w:val="66854576"/>
    <w:multiLevelType w:val="hybridMultilevel"/>
    <w:tmpl w:val="21CCDD54"/>
    <w:name w:val="List Numbering3"/>
    <w:lvl w:ilvl="0" w:tplc="2536F5E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abstractNumId w:val="11"/>
  </w:num>
  <w:num w:numId="2">
    <w:abstractNumId w:val="5"/>
  </w:num>
  <w:num w:numId="3">
    <w:abstractNumId w:val="14"/>
  </w:num>
  <w:num w:numId="4">
    <w:abstractNumId w:val="6"/>
  </w:num>
  <w:num w:numId="5">
    <w:abstractNumId w:val="12"/>
  </w:num>
  <w:num w:numId="6">
    <w:abstractNumId w:val="13"/>
  </w:num>
  <w:num w:numId="7">
    <w:abstractNumId w:val="3"/>
  </w:num>
  <w:num w:numId="8">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num>
  <w:num w:numId="11">
    <w:abstractNumId w:val="11"/>
  </w:num>
  <w:num w:numId="12">
    <w:abstractNumId w:val="11"/>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8D2"/>
    <w:rsid w:val="00000050"/>
    <w:rsid w:val="000007AD"/>
    <w:rsid w:val="00001753"/>
    <w:rsid w:val="00004561"/>
    <w:rsid w:val="000048A1"/>
    <w:rsid w:val="000053CA"/>
    <w:rsid w:val="0000578C"/>
    <w:rsid w:val="0000578E"/>
    <w:rsid w:val="00010362"/>
    <w:rsid w:val="00012493"/>
    <w:rsid w:val="00012E40"/>
    <w:rsid w:val="00012FF0"/>
    <w:rsid w:val="00014A4D"/>
    <w:rsid w:val="00015395"/>
    <w:rsid w:val="00015489"/>
    <w:rsid w:val="00016ECA"/>
    <w:rsid w:val="000203A7"/>
    <w:rsid w:val="00021629"/>
    <w:rsid w:val="00022306"/>
    <w:rsid w:val="00024CAE"/>
    <w:rsid w:val="00025AD4"/>
    <w:rsid w:val="00026707"/>
    <w:rsid w:val="0002770F"/>
    <w:rsid w:val="00027F72"/>
    <w:rsid w:val="00030518"/>
    <w:rsid w:val="00031E60"/>
    <w:rsid w:val="000340A9"/>
    <w:rsid w:val="000341B5"/>
    <w:rsid w:val="00034A56"/>
    <w:rsid w:val="00034A7D"/>
    <w:rsid w:val="00035765"/>
    <w:rsid w:val="00035E23"/>
    <w:rsid w:val="00036890"/>
    <w:rsid w:val="0003730F"/>
    <w:rsid w:val="0003771A"/>
    <w:rsid w:val="00041675"/>
    <w:rsid w:val="0004464B"/>
    <w:rsid w:val="00045CAD"/>
    <w:rsid w:val="00047815"/>
    <w:rsid w:val="000506CE"/>
    <w:rsid w:val="00051849"/>
    <w:rsid w:val="000519F4"/>
    <w:rsid w:val="00053531"/>
    <w:rsid w:val="000544C6"/>
    <w:rsid w:val="00054533"/>
    <w:rsid w:val="00054534"/>
    <w:rsid w:val="00056673"/>
    <w:rsid w:val="000601FF"/>
    <w:rsid w:val="0006184F"/>
    <w:rsid w:val="00061864"/>
    <w:rsid w:val="000645EC"/>
    <w:rsid w:val="00065E6B"/>
    <w:rsid w:val="00066E59"/>
    <w:rsid w:val="00072088"/>
    <w:rsid w:val="000722EB"/>
    <w:rsid w:val="00072802"/>
    <w:rsid w:val="00072C00"/>
    <w:rsid w:val="00073455"/>
    <w:rsid w:val="00074422"/>
    <w:rsid w:val="00075801"/>
    <w:rsid w:val="000767E6"/>
    <w:rsid w:val="00077D31"/>
    <w:rsid w:val="00081CA9"/>
    <w:rsid w:val="0008234B"/>
    <w:rsid w:val="00082682"/>
    <w:rsid w:val="0008298C"/>
    <w:rsid w:val="00082EBC"/>
    <w:rsid w:val="000830C8"/>
    <w:rsid w:val="00083434"/>
    <w:rsid w:val="000846FE"/>
    <w:rsid w:val="00086216"/>
    <w:rsid w:val="00086DF7"/>
    <w:rsid w:val="000873E7"/>
    <w:rsid w:val="000913C2"/>
    <w:rsid w:val="00091954"/>
    <w:rsid w:val="0009294F"/>
    <w:rsid w:val="00095023"/>
    <w:rsid w:val="0009559C"/>
    <w:rsid w:val="00095E19"/>
    <w:rsid w:val="000978C6"/>
    <w:rsid w:val="00097ED2"/>
    <w:rsid w:val="000A0633"/>
    <w:rsid w:val="000A2DE4"/>
    <w:rsid w:val="000A4BF6"/>
    <w:rsid w:val="000A4F57"/>
    <w:rsid w:val="000A68B1"/>
    <w:rsid w:val="000A73E8"/>
    <w:rsid w:val="000A77EA"/>
    <w:rsid w:val="000B2AC7"/>
    <w:rsid w:val="000B2F4F"/>
    <w:rsid w:val="000B3A78"/>
    <w:rsid w:val="000B5463"/>
    <w:rsid w:val="000C0C81"/>
    <w:rsid w:val="000C1DA8"/>
    <w:rsid w:val="000C2502"/>
    <w:rsid w:val="000C31DD"/>
    <w:rsid w:val="000C3EF1"/>
    <w:rsid w:val="000C5325"/>
    <w:rsid w:val="000C73FC"/>
    <w:rsid w:val="000C7DD4"/>
    <w:rsid w:val="000D1087"/>
    <w:rsid w:val="000D2F6B"/>
    <w:rsid w:val="000D3917"/>
    <w:rsid w:val="000D3C54"/>
    <w:rsid w:val="000D5504"/>
    <w:rsid w:val="000D5C4D"/>
    <w:rsid w:val="000D6553"/>
    <w:rsid w:val="000D6EA5"/>
    <w:rsid w:val="000E0052"/>
    <w:rsid w:val="000E0B4C"/>
    <w:rsid w:val="000E100E"/>
    <w:rsid w:val="000E22A7"/>
    <w:rsid w:val="000E46A7"/>
    <w:rsid w:val="000E714B"/>
    <w:rsid w:val="000F28B8"/>
    <w:rsid w:val="000F2933"/>
    <w:rsid w:val="000F3C92"/>
    <w:rsid w:val="000F52FE"/>
    <w:rsid w:val="000F621C"/>
    <w:rsid w:val="000F649A"/>
    <w:rsid w:val="000F71C6"/>
    <w:rsid w:val="000F7C67"/>
    <w:rsid w:val="00101F89"/>
    <w:rsid w:val="001021D3"/>
    <w:rsid w:val="00103063"/>
    <w:rsid w:val="00103137"/>
    <w:rsid w:val="00104560"/>
    <w:rsid w:val="0010711C"/>
    <w:rsid w:val="001135ED"/>
    <w:rsid w:val="00113B8E"/>
    <w:rsid w:val="00114125"/>
    <w:rsid w:val="00114534"/>
    <w:rsid w:val="00114D04"/>
    <w:rsid w:val="0011699E"/>
    <w:rsid w:val="00116F56"/>
    <w:rsid w:val="001207DA"/>
    <w:rsid w:val="00120E0F"/>
    <w:rsid w:val="00121701"/>
    <w:rsid w:val="00121968"/>
    <w:rsid w:val="00122E8B"/>
    <w:rsid w:val="0012303F"/>
    <w:rsid w:val="0012356D"/>
    <w:rsid w:val="00123DCD"/>
    <w:rsid w:val="0012579E"/>
    <w:rsid w:val="00126586"/>
    <w:rsid w:val="001303A9"/>
    <w:rsid w:val="00132AD7"/>
    <w:rsid w:val="00134169"/>
    <w:rsid w:val="0013511C"/>
    <w:rsid w:val="001357B8"/>
    <w:rsid w:val="0013587B"/>
    <w:rsid w:val="001359F2"/>
    <w:rsid w:val="0013729F"/>
    <w:rsid w:val="00137394"/>
    <w:rsid w:val="00141069"/>
    <w:rsid w:val="00142719"/>
    <w:rsid w:val="00142C1D"/>
    <w:rsid w:val="0014368E"/>
    <w:rsid w:val="00144B3F"/>
    <w:rsid w:val="00144EEF"/>
    <w:rsid w:val="00146E27"/>
    <w:rsid w:val="00146F79"/>
    <w:rsid w:val="001478F9"/>
    <w:rsid w:val="0015019D"/>
    <w:rsid w:val="00150B94"/>
    <w:rsid w:val="0015135C"/>
    <w:rsid w:val="00152700"/>
    <w:rsid w:val="00152D85"/>
    <w:rsid w:val="00153041"/>
    <w:rsid w:val="00153248"/>
    <w:rsid w:val="001546E5"/>
    <w:rsid w:val="001556A3"/>
    <w:rsid w:val="0015593C"/>
    <w:rsid w:val="001564C9"/>
    <w:rsid w:val="00156A19"/>
    <w:rsid w:val="00156A93"/>
    <w:rsid w:val="001626E3"/>
    <w:rsid w:val="00162A63"/>
    <w:rsid w:val="0016404D"/>
    <w:rsid w:val="001668E5"/>
    <w:rsid w:val="0016753C"/>
    <w:rsid w:val="00167B20"/>
    <w:rsid w:val="00171B11"/>
    <w:rsid w:val="00172149"/>
    <w:rsid w:val="001739ED"/>
    <w:rsid w:val="0017567D"/>
    <w:rsid w:val="00176212"/>
    <w:rsid w:val="00176448"/>
    <w:rsid w:val="00183039"/>
    <w:rsid w:val="00183A67"/>
    <w:rsid w:val="00183C27"/>
    <w:rsid w:val="001864B5"/>
    <w:rsid w:val="00187E3B"/>
    <w:rsid w:val="00191177"/>
    <w:rsid w:val="00191B61"/>
    <w:rsid w:val="00191D67"/>
    <w:rsid w:val="0019445B"/>
    <w:rsid w:val="001946CF"/>
    <w:rsid w:val="00194A12"/>
    <w:rsid w:val="00195365"/>
    <w:rsid w:val="001959C6"/>
    <w:rsid w:val="00196728"/>
    <w:rsid w:val="001969B7"/>
    <w:rsid w:val="001976D9"/>
    <w:rsid w:val="001A220C"/>
    <w:rsid w:val="001A223D"/>
    <w:rsid w:val="001A24EA"/>
    <w:rsid w:val="001A3AED"/>
    <w:rsid w:val="001A3E10"/>
    <w:rsid w:val="001A5FDA"/>
    <w:rsid w:val="001A7162"/>
    <w:rsid w:val="001B0978"/>
    <w:rsid w:val="001B0ABD"/>
    <w:rsid w:val="001B0E1A"/>
    <w:rsid w:val="001B1BE4"/>
    <w:rsid w:val="001B3709"/>
    <w:rsid w:val="001B3939"/>
    <w:rsid w:val="001B3A25"/>
    <w:rsid w:val="001B3ABF"/>
    <w:rsid w:val="001B4734"/>
    <w:rsid w:val="001B5250"/>
    <w:rsid w:val="001B547E"/>
    <w:rsid w:val="001B5D7A"/>
    <w:rsid w:val="001B5EAF"/>
    <w:rsid w:val="001B69F6"/>
    <w:rsid w:val="001B78C7"/>
    <w:rsid w:val="001C00F6"/>
    <w:rsid w:val="001C0760"/>
    <w:rsid w:val="001C118D"/>
    <w:rsid w:val="001C2163"/>
    <w:rsid w:val="001C23DE"/>
    <w:rsid w:val="001C323C"/>
    <w:rsid w:val="001C36B2"/>
    <w:rsid w:val="001C5632"/>
    <w:rsid w:val="001C6741"/>
    <w:rsid w:val="001C68DD"/>
    <w:rsid w:val="001C6B49"/>
    <w:rsid w:val="001C6D0A"/>
    <w:rsid w:val="001C7144"/>
    <w:rsid w:val="001D17B4"/>
    <w:rsid w:val="001D1F0E"/>
    <w:rsid w:val="001D2DD2"/>
    <w:rsid w:val="001D2E15"/>
    <w:rsid w:val="001D5499"/>
    <w:rsid w:val="001E0A09"/>
    <w:rsid w:val="001E0E70"/>
    <w:rsid w:val="001E10B3"/>
    <w:rsid w:val="001E444C"/>
    <w:rsid w:val="001E51C3"/>
    <w:rsid w:val="001E5696"/>
    <w:rsid w:val="001E5C9F"/>
    <w:rsid w:val="001E69C4"/>
    <w:rsid w:val="001F00CA"/>
    <w:rsid w:val="001F02D3"/>
    <w:rsid w:val="001F09FA"/>
    <w:rsid w:val="001F1803"/>
    <w:rsid w:val="001F190F"/>
    <w:rsid w:val="001F20B2"/>
    <w:rsid w:val="001F2179"/>
    <w:rsid w:val="001F270D"/>
    <w:rsid w:val="001F2834"/>
    <w:rsid w:val="001F2A2A"/>
    <w:rsid w:val="001F427B"/>
    <w:rsid w:val="001F48C9"/>
    <w:rsid w:val="001F5141"/>
    <w:rsid w:val="001F6479"/>
    <w:rsid w:val="001F6962"/>
    <w:rsid w:val="001F71B4"/>
    <w:rsid w:val="00200A18"/>
    <w:rsid w:val="0020352C"/>
    <w:rsid w:val="00203FCE"/>
    <w:rsid w:val="00206A5B"/>
    <w:rsid w:val="002108F8"/>
    <w:rsid w:val="00210D17"/>
    <w:rsid w:val="002126B5"/>
    <w:rsid w:val="00213FDF"/>
    <w:rsid w:val="00214956"/>
    <w:rsid w:val="00214DB3"/>
    <w:rsid w:val="00215F5E"/>
    <w:rsid w:val="00217331"/>
    <w:rsid w:val="00220CCC"/>
    <w:rsid w:val="00221F39"/>
    <w:rsid w:val="002251FA"/>
    <w:rsid w:val="00225523"/>
    <w:rsid w:val="00225F98"/>
    <w:rsid w:val="00230CF5"/>
    <w:rsid w:val="00231196"/>
    <w:rsid w:val="00233726"/>
    <w:rsid w:val="002345A8"/>
    <w:rsid w:val="0023488A"/>
    <w:rsid w:val="0023658E"/>
    <w:rsid w:val="00236CCB"/>
    <w:rsid w:val="0023755B"/>
    <w:rsid w:val="00237F4C"/>
    <w:rsid w:val="00240500"/>
    <w:rsid w:val="002417C3"/>
    <w:rsid w:val="002435F7"/>
    <w:rsid w:val="002438E9"/>
    <w:rsid w:val="0024458F"/>
    <w:rsid w:val="00244CEE"/>
    <w:rsid w:val="0024560A"/>
    <w:rsid w:val="00246173"/>
    <w:rsid w:val="00247172"/>
    <w:rsid w:val="002509C4"/>
    <w:rsid w:val="00250A74"/>
    <w:rsid w:val="00250D31"/>
    <w:rsid w:val="00250FCC"/>
    <w:rsid w:val="0025305C"/>
    <w:rsid w:val="00254BDD"/>
    <w:rsid w:val="00254E64"/>
    <w:rsid w:val="00260AA1"/>
    <w:rsid w:val="00260B9B"/>
    <w:rsid w:val="00263CD0"/>
    <w:rsid w:val="00264545"/>
    <w:rsid w:val="00265219"/>
    <w:rsid w:val="0027037A"/>
    <w:rsid w:val="00271541"/>
    <w:rsid w:val="00271EBC"/>
    <w:rsid w:val="0027230C"/>
    <w:rsid w:val="002741C9"/>
    <w:rsid w:val="00275B0E"/>
    <w:rsid w:val="0027603E"/>
    <w:rsid w:val="00276323"/>
    <w:rsid w:val="00276F64"/>
    <w:rsid w:val="00277E2F"/>
    <w:rsid w:val="002800F3"/>
    <w:rsid w:val="0028025C"/>
    <w:rsid w:val="00280F07"/>
    <w:rsid w:val="00282313"/>
    <w:rsid w:val="00283B16"/>
    <w:rsid w:val="00284A44"/>
    <w:rsid w:val="0028506B"/>
    <w:rsid w:val="00285A23"/>
    <w:rsid w:val="002861E2"/>
    <w:rsid w:val="002862A5"/>
    <w:rsid w:val="00286AC6"/>
    <w:rsid w:val="0028726D"/>
    <w:rsid w:val="002900A6"/>
    <w:rsid w:val="002908D1"/>
    <w:rsid w:val="002913C5"/>
    <w:rsid w:val="002914B8"/>
    <w:rsid w:val="002914EA"/>
    <w:rsid w:val="00292142"/>
    <w:rsid w:val="002922E2"/>
    <w:rsid w:val="00294100"/>
    <w:rsid w:val="002A1D21"/>
    <w:rsid w:val="002A29EE"/>
    <w:rsid w:val="002A2EB9"/>
    <w:rsid w:val="002A4710"/>
    <w:rsid w:val="002A54E7"/>
    <w:rsid w:val="002A57E4"/>
    <w:rsid w:val="002A5B95"/>
    <w:rsid w:val="002A5BB9"/>
    <w:rsid w:val="002A5BE4"/>
    <w:rsid w:val="002A7D53"/>
    <w:rsid w:val="002B197B"/>
    <w:rsid w:val="002B24B7"/>
    <w:rsid w:val="002B3442"/>
    <w:rsid w:val="002B3D02"/>
    <w:rsid w:val="002B475B"/>
    <w:rsid w:val="002B4DA8"/>
    <w:rsid w:val="002B56C0"/>
    <w:rsid w:val="002C2FD1"/>
    <w:rsid w:val="002C3183"/>
    <w:rsid w:val="002C3604"/>
    <w:rsid w:val="002C3D86"/>
    <w:rsid w:val="002C48C0"/>
    <w:rsid w:val="002C720A"/>
    <w:rsid w:val="002D1220"/>
    <w:rsid w:val="002D1C35"/>
    <w:rsid w:val="002D2753"/>
    <w:rsid w:val="002D49DE"/>
    <w:rsid w:val="002D627C"/>
    <w:rsid w:val="002D67A1"/>
    <w:rsid w:val="002D7C40"/>
    <w:rsid w:val="002E0464"/>
    <w:rsid w:val="002E0EFD"/>
    <w:rsid w:val="002E1204"/>
    <w:rsid w:val="002E1732"/>
    <w:rsid w:val="002E2AD2"/>
    <w:rsid w:val="002E2D7B"/>
    <w:rsid w:val="002E4B1F"/>
    <w:rsid w:val="002F01D5"/>
    <w:rsid w:val="002F21A5"/>
    <w:rsid w:val="002F2790"/>
    <w:rsid w:val="002F4BF7"/>
    <w:rsid w:val="002F4C30"/>
    <w:rsid w:val="002F61B9"/>
    <w:rsid w:val="002F6E88"/>
    <w:rsid w:val="00300674"/>
    <w:rsid w:val="003007A4"/>
    <w:rsid w:val="0030097C"/>
    <w:rsid w:val="00301C49"/>
    <w:rsid w:val="00303189"/>
    <w:rsid w:val="00303290"/>
    <w:rsid w:val="003035C3"/>
    <w:rsid w:val="00303870"/>
    <w:rsid w:val="00303DD9"/>
    <w:rsid w:val="00304B26"/>
    <w:rsid w:val="00306FD8"/>
    <w:rsid w:val="00307A5C"/>
    <w:rsid w:val="00307C95"/>
    <w:rsid w:val="003119BA"/>
    <w:rsid w:val="00311D16"/>
    <w:rsid w:val="003122AD"/>
    <w:rsid w:val="00312DB3"/>
    <w:rsid w:val="00314A36"/>
    <w:rsid w:val="003162EE"/>
    <w:rsid w:val="00316A00"/>
    <w:rsid w:val="0031759E"/>
    <w:rsid w:val="00317604"/>
    <w:rsid w:val="003212CE"/>
    <w:rsid w:val="0032135D"/>
    <w:rsid w:val="0032261C"/>
    <w:rsid w:val="00324BED"/>
    <w:rsid w:val="00324C21"/>
    <w:rsid w:val="00331828"/>
    <w:rsid w:val="0033198A"/>
    <w:rsid w:val="0033295D"/>
    <w:rsid w:val="00333FAD"/>
    <w:rsid w:val="003344E0"/>
    <w:rsid w:val="003357C3"/>
    <w:rsid w:val="00336B0E"/>
    <w:rsid w:val="00337C75"/>
    <w:rsid w:val="00342A36"/>
    <w:rsid w:val="003433BA"/>
    <w:rsid w:val="00343F6C"/>
    <w:rsid w:val="00351280"/>
    <w:rsid w:val="00351CD8"/>
    <w:rsid w:val="00351FAB"/>
    <w:rsid w:val="003525BB"/>
    <w:rsid w:val="003534BB"/>
    <w:rsid w:val="003535AC"/>
    <w:rsid w:val="00355955"/>
    <w:rsid w:val="003563BF"/>
    <w:rsid w:val="00360F1D"/>
    <w:rsid w:val="00361EB0"/>
    <w:rsid w:val="00362F0E"/>
    <w:rsid w:val="00363D19"/>
    <w:rsid w:val="00363E6C"/>
    <w:rsid w:val="00366F31"/>
    <w:rsid w:val="0037157C"/>
    <w:rsid w:val="00371947"/>
    <w:rsid w:val="003720E9"/>
    <w:rsid w:val="00373DA6"/>
    <w:rsid w:val="003761AE"/>
    <w:rsid w:val="0037629E"/>
    <w:rsid w:val="003763C4"/>
    <w:rsid w:val="003816CD"/>
    <w:rsid w:val="00381E05"/>
    <w:rsid w:val="003835D8"/>
    <w:rsid w:val="00384C14"/>
    <w:rsid w:val="00386225"/>
    <w:rsid w:val="003878E8"/>
    <w:rsid w:val="0039080F"/>
    <w:rsid w:val="003937FC"/>
    <w:rsid w:val="003953A8"/>
    <w:rsid w:val="00395614"/>
    <w:rsid w:val="00395B75"/>
    <w:rsid w:val="00397CDA"/>
    <w:rsid w:val="003A1C7A"/>
    <w:rsid w:val="003A1DE6"/>
    <w:rsid w:val="003A2B8D"/>
    <w:rsid w:val="003A327E"/>
    <w:rsid w:val="003A3C0F"/>
    <w:rsid w:val="003A4250"/>
    <w:rsid w:val="003A6AFB"/>
    <w:rsid w:val="003A6F3E"/>
    <w:rsid w:val="003A75BE"/>
    <w:rsid w:val="003B3A03"/>
    <w:rsid w:val="003B3C04"/>
    <w:rsid w:val="003B3C5B"/>
    <w:rsid w:val="003B403F"/>
    <w:rsid w:val="003B491A"/>
    <w:rsid w:val="003B712D"/>
    <w:rsid w:val="003C08DD"/>
    <w:rsid w:val="003C4B08"/>
    <w:rsid w:val="003C5A9B"/>
    <w:rsid w:val="003C6348"/>
    <w:rsid w:val="003D0067"/>
    <w:rsid w:val="003D00CA"/>
    <w:rsid w:val="003D074C"/>
    <w:rsid w:val="003D0958"/>
    <w:rsid w:val="003D1BC7"/>
    <w:rsid w:val="003D282E"/>
    <w:rsid w:val="003D3A83"/>
    <w:rsid w:val="003D3D85"/>
    <w:rsid w:val="003D46FB"/>
    <w:rsid w:val="003D48DA"/>
    <w:rsid w:val="003D5A46"/>
    <w:rsid w:val="003D60FD"/>
    <w:rsid w:val="003D6C5C"/>
    <w:rsid w:val="003D720C"/>
    <w:rsid w:val="003E0227"/>
    <w:rsid w:val="003E2FAE"/>
    <w:rsid w:val="003E2FF9"/>
    <w:rsid w:val="003E44A1"/>
    <w:rsid w:val="003E4573"/>
    <w:rsid w:val="003E5F71"/>
    <w:rsid w:val="003E6D72"/>
    <w:rsid w:val="003E6F8C"/>
    <w:rsid w:val="003E7197"/>
    <w:rsid w:val="003E7A6D"/>
    <w:rsid w:val="003E7E69"/>
    <w:rsid w:val="003F017A"/>
    <w:rsid w:val="003F19A4"/>
    <w:rsid w:val="003F1AC8"/>
    <w:rsid w:val="003F1D44"/>
    <w:rsid w:val="003F250D"/>
    <w:rsid w:val="003F3164"/>
    <w:rsid w:val="003F3636"/>
    <w:rsid w:val="003F4EFF"/>
    <w:rsid w:val="003F5F3F"/>
    <w:rsid w:val="004004EE"/>
    <w:rsid w:val="004005E9"/>
    <w:rsid w:val="00403D1B"/>
    <w:rsid w:val="00406239"/>
    <w:rsid w:val="00406F2C"/>
    <w:rsid w:val="004075DA"/>
    <w:rsid w:val="0041053A"/>
    <w:rsid w:val="004107B6"/>
    <w:rsid w:val="00410D3F"/>
    <w:rsid w:val="00410F1D"/>
    <w:rsid w:val="00411F2C"/>
    <w:rsid w:val="0041214E"/>
    <w:rsid w:val="00414860"/>
    <w:rsid w:val="00414EC8"/>
    <w:rsid w:val="0041504F"/>
    <w:rsid w:val="00416128"/>
    <w:rsid w:val="0042172C"/>
    <w:rsid w:val="00421A63"/>
    <w:rsid w:val="00421F96"/>
    <w:rsid w:val="004224AD"/>
    <w:rsid w:val="00423965"/>
    <w:rsid w:val="00423980"/>
    <w:rsid w:val="00423EB5"/>
    <w:rsid w:val="00424A38"/>
    <w:rsid w:val="00426496"/>
    <w:rsid w:val="004315F3"/>
    <w:rsid w:val="004324FC"/>
    <w:rsid w:val="00432852"/>
    <w:rsid w:val="00433E98"/>
    <w:rsid w:val="0043573A"/>
    <w:rsid w:val="00436650"/>
    <w:rsid w:val="0044022A"/>
    <w:rsid w:val="00440B77"/>
    <w:rsid w:val="00444914"/>
    <w:rsid w:val="00444C5F"/>
    <w:rsid w:val="004470FA"/>
    <w:rsid w:val="00447B04"/>
    <w:rsid w:val="00450B4F"/>
    <w:rsid w:val="00453224"/>
    <w:rsid w:val="004537A5"/>
    <w:rsid w:val="00453E0B"/>
    <w:rsid w:val="0045522A"/>
    <w:rsid w:val="00456338"/>
    <w:rsid w:val="004568F3"/>
    <w:rsid w:val="004574CD"/>
    <w:rsid w:val="0045778B"/>
    <w:rsid w:val="0046044C"/>
    <w:rsid w:val="00461C05"/>
    <w:rsid w:val="00462820"/>
    <w:rsid w:val="004629AA"/>
    <w:rsid w:val="0046439C"/>
    <w:rsid w:val="00465254"/>
    <w:rsid w:val="00466248"/>
    <w:rsid w:val="00466A5F"/>
    <w:rsid w:val="0046715F"/>
    <w:rsid w:val="00467D2C"/>
    <w:rsid w:val="00470F92"/>
    <w:rsid w:val="0047146C"/>
    <w:rsid w:val="00471B94"/>
    <w:rsid w:val="004735CE"/>
    <w:rsid w:val="00475CD0"/>
    <w:rsid w:val="00476A80"/>
    <w:rsid w:val="004774C6"/>
    <w:rsid w:val="0048346E"/>
    <w:rsid w:val="00484C6E"/>
    <w:rsid w:val="004853D9"/>
    <w:rsid w:val="00485FBD"/>
    <w:rsid w:val="00486F2D"/>
    <w:rsid w:val="0048747B"/>
    <w:rsid w:val="00487805"/>
    <w:rsid w:val="00490898"/>
    <w:rsid w:val="0049166C"/>
    <w:rsid w:val="0049315B"/>
    <w:rsid w:val="00493E03"/>
    <w:rsid w:val="00493FE0"/>
    <w:rsid w:val="004942A1"/>
    <w:rsid w:val="00494663"/>
    <w:rsid w:val="00494757"/>
    <w:rsid w:val="00494CBB"/>
    <w:rsid w:val="00495432"/>
    <w:rsid w:val="00495922"/>
    <w:rsid w:val="00495AAC"/>
    <w:rsid w:val="004961E0"/>
    <w:rsid w:val="00497664"/>
    <w:rsid w:val="004A01F7"/>
    <w:rsid w:val="004A047E"/>
    <w:rsid w:val="004A140A"/>
    <w:rsid w:val="004A17BF"/>
    <w:rsid w:val="004A1855"/>
    <w:rsid w:val="004A19BA"/>
    <w:rsid w:val="004A1ADD"/>
    <w:rsid w:val="004A1F23"/>
    <w:rsid w:val="004A3D8E"/>
    <w:rsid w:val="004A4AE1"/>
    <w:rsid w:val="004A4E2F"/>
    <w:rsid w:val="004A7082"/>
    <w:rsid w:val="004B045B"/>
    <w:rsid w:val="004B0C45"/>
    <w:rsid w:val="004B1900"/>
    <w:rsid w:val="004B497A"/>
    <w:rsid w:val="004B545B"/>
    <w:rsid w:val="004B69C5"/>
    <w:rsid w:val="004B6B3F"/>
    <w:rsid w:val="004C105F"/>
    <w:rsid w:val="004C130A"/>
    <w:rsid w:val="004C18D2"/>
    <w:rsid w:val="004C34A2"/>
    <w:rsid w:val="004C3D6E"/>
    <w:rsid w:val="004C5421"/>
    <w:rsid w:val="004C789F"/>
    <w:rsid w:val="004D0C95"/>
    <w:rsid w:val="004D13DC"/>
    <w:rsid w:val="004D2DEE"/>
    <w:rsid w:val="004D392B"/>
    <w:rsid w:val="004D3C5C"/>
    <w:rsid w:val="004D412B"/>
    <w:rsid w:val="004D51B9"/>
    <w:rsid w:val="004D613C"/>
    <w:rsid w:val="004E0758"/>
    <w:rsid w:val="004E0DF1"/>
    <w:rsid w:val="004E1E84"/>
    <w:rsid w:val="004E3189"/>
    <w:rsid w:val="004E4144"/>
    <w:rsid w:val="004E4D30"/>
    <w:rsid w:val="004E4E24"/>
    <w:rsid w:val="004E57CE"/>
    <w:rsid w:val="004E67BC"/>
    <w:rsid w:val="004E735A"/>
    <w:rsid w:val="004F02B4"/>
    <w:rsid w:val="004F0ADA"/>
    <w:rsid w:val="004F27AE"/>
    <w:rsid w:val="004F3A12"/>
    <w:rsid w:val="004F4018"/>
    <w:rsid w:val="004F46FF"/>
    <w:rsid w:val="004F52AC"/>
    <w:rsid w:val="004F6746"/>
    <w:rsid w:val="00500CE7"/>
    <w:rsid w:val="00501349"/>
    <w:rsid w:val="00501352"/>
    <w:rsid w:val="00502E17"/>
    <w:rsid w:val="00503CB1"/>
    <w:rsid w:val="005044CA"/>
    <w:rsid w:val="00506B6F"/>
    <w:rsid w:val="00511EBB"/>
    <w:rsid w:val="005129D9"/>
    <w:rsid w:val="00512BC7"/>
    <w:rsid w:val="0051345A"/>
    <w:rsid w:val="00515331"/>
    <w:rsid w:val="00515FDB"/>
    <w:rsid w:val="0052080A"/>
    <w:rsid w:val="00520B9F"/>
    <w:rsid w:val="005218AC"/>
    <w:rsid w:val="005223B0"/>
    <w:rsid w:val="00523A60"/>
    <w:rsid w:val="005253BA"/>
    <w:rsid w:val="005259FE"/>
    <w:rsid w:val="00527366"/>
    <w:rsid w:val="00531BEE"/>
    <w:rsid w:val="00532511"/>
    <w:rsid w:val="00532512"/>
    <w:rsid w:val="005329CD"/>
    <w:rsid w:val="00533CE6"/>
    <w:rsid w:val="005353AA"/>
    <w:rsid w:val="00536A3B"/>
    <w:rsid w:val="00536F1B"/>
    <w:rsid w:val="00537E5F"/>
    <w:rsid w:val="00542A8D"/>
    <w:rsid w:val="00544310"/>
    <w:rsid w:val="00544649"/>
    <w:rsid w:val="00545A08"/>
    <w:rsid w:val="005473D9"/>
    <w:rsid w:val="0055171E"/>
    <w:rsid w:val="00551D52"/>
    <w:rsid w:val="00551DE3"/>
    <w:rsid w:val="00552421"/>
    <w:rsid w:val="00552ED1"/>
    <w:rsid w:val="005530EF"/>
    <w:rsid w:val="00553343"/>
    <w:rsid w:val="00554136"/>
    <w:rsid w:val="00554C92"/>
    <w:rsid w:val="00555916"/>
    <w:rsid w:val="00556071"/>
    <w:rsid w:val="005562F1"/>
    <w:rsid w:val="005567C3"/>
    <w:rsid w:val="00556887"/>
    <w:rsid w:val="00557765"/>
    <w:rsid w:val="00557B84"/>
    <w:rsid w:val="005606C4"/>
    <w:rsid w:val="00560DAF"/>
    <w:rsid w:val="00561C65"/>
    <w:rsid w:val="00563121"/>
    <w:rsid w:val="005644B1"/>
    <w:rsid w:val="00565674"/>
    <w:rsid w:val="00565F12"/>
    <w:rsid w:val="00567E57"/>
    <w:rsid w:val="00570084"/>
    <w:rsid w:val="005708EC"/>
    <w:rsid w:val="005719E3"/>
    <w:rsid w:val="00572C8A"/>
    <w:rsid w:val="00576654"/>
    <w:rsid w:val="0057685E"/>
    <w:rsid w:val="005777C3"/>
    <w:rsid w:val="005803CD"/>
    <w:rsid w:val="00580642"/>
    <w:rsid w:val="00580ABB"/>
    <w:rsid w:val="00580CFA"/>
    <w:rsid w:val="00581EB1"/>
    <w:rsid w:val="00583A13"/>
    <w:rsid w:val="00585605"/>
    <w:rsid w:val="00585EC4"/>
    <w:rsid w:val="00586069"/>
    <w:rsid w:val="00586783"/>
    <w:rsid w:val="00586F89"/>
    <w:rsid w:val="00590537"/>
    <w:rsid w:val="00593B93"/>
    <w:rsid w:val="00593EDF"/>
    <w:rsid w:val="00593F54"/>
    <w:rsid w:val="00595475"/>
    <w:rsid w:val="00595895"/>
    <w:rsid w:val="005A1CB4"/>
    <w:rsid w:val="005A24E1"/>
    <w:rsid w:val="005A3B5E"/>
    <w:rsid w:val="005A4515"/>
    <w:rsid w:val="005A5914"/>
    <w:rsid w:val="005A5EB3"/>
    <w:rsid w:val="005A63D4"/>
    <w:rsid w:val="005B0950"/>
    <w:rsid w:val="005B2E2F"/>
    <w:rsid w:val="005B374E"/>
    <w:rsid w:val="005B4482"/>
    <w:rsid w:val="005B5DB8"/>
    <w:rsid w:val="005B7B40"/>
    <w:rsid w:val="005B7F2F"/>
    <w:rsid w:val="005C0124"/>
    <w:rsid w:val="005C0AB3"/>
    <w:rsid w:val="005C11CA"/>
    <w:rsid w:val="005C428F"/>
    <w:rsid w:val="005C43F3"/>
    <w:rsid w:val="005C5C03"/>
    <w:rsid w:val="005D0680"/>
    <w:rsid w:val="005D35B0"/>
    <w:rsid w:val="005D382E"/>
    <w:rsid w:val="005D47B0"/>
    <w:rsid w:val="005D4B4A"/>
    <w:rsid w:val="005D53EA"/>
    <w:rsid w:val="005D6556"/>
    <w:rsid w:val="005D6E29"/>
    <w:rsid w:val="005D7FFD"/>
    <w:rsid w:val="005E0D6C"/>
    <w:rsid w:val="005E2AF3"/>
    <w:rsid w:val="005E49D6"/>
    <w:rsid w:val="005E5955"/>
    <w:rsid w:val="005F1158"/>
    <w:rsid w:val="005F14EF"/>
    <w:rsid w:val="005F155E"/>
    <w:rsid w:val="005F1B6A"/>
    <w:rsid w:val="005F1EFD"/>
    <w:rsid w:val="005F26AE"/>
    <w:rsid w:val="005F2C3E"/>
    <w:rsid w:val="005F2FFD"/>
    <w:rsid w:val="005F33AA"/>
    <w:rsid w:val="005F39EC"/>
    <w:rsid w:val="005F455A"/>
    <w:rsid w:val="005F5864"/>
    <w:rsid w:val="005F6263"/>
    <w:rsid w:val="005F6E5A"/>
    <w:rsid w:val="00601341"/>
    <w:rsid w:val="0060420F"/>
    <w:rsid w:val="006042CA"/>
    <w:rsid w:val="006071BD"/>
    <w:rsid w:val="00607FD8"/>
    <w:rsid w:val="00610552"/>
    <w:rsid w:val="0061077F"/>
    <w:rsid w:val="00610DD4"/>
    <w:rsid w:val="00612048"/>
    <w:rsid w:val="0061505F"/>
    <w:rsid w:val="006155A8"/>
    <w:rsid w:val="00615AD2"/>
    <w:rsid w:val="00617178"/>
    <w:rsid w:val="0061751B"/>
    <w:rsid w:val="00620AE5"/>
    <w:rsid w:val="00621D37"/>
    <w:rsid w:val="0062297D"/>
    <w:rsid w:val="006251CD"/>
    <w:rsid w:val="0062598C"/>
    <w:rsid w:val="00626889"/>
    <w:rsid w:val="00626B36"/>
    <w:rsid w:val="0062777A"/>
    <w:rsid w:val="00631123"/>
    <w:rsid w:val="006317C5"/>
    <w:rsid w:val="00632BA6"/>
    <w:rsid w:val="006338FE"/>
    <w:rsid w:val="00634604"/>
    <w:rsid w:val="00635773"/>
    <w:rsid w:val="00645D96"/>
    <w:rsid w:val="006460A2"/>
    <w:rsid w:val="006468D0"/>
    <w:rsid w:val="00647A38"/>
    <w:rsid w:val="006510EA"/>
    <w:rsid w:val="006536B0"/>
    <w:rsid w:val="00653A59"/>
    <w:rsid w:val="00653F5C"/>
    <w:rsid w:val="00654462"/>
    <w:rsid w:val="006545E3"/>
    <w:rsid w:val="0065589F"/>
    <w:rsid w:val="0065641B"/>
    <w:rsid w:val="00660612"/>
    <w:rsid w:val="006608C0"/>
    <w:rsid w:val="00661CB4"/>
    <w:rsid w:val="00662AD3"/>
    <w:rsid w:val="00662EC6"/>
    <w:rsid w:val="00666355"/>
    <w:rsid w:val="006666EA"/>
    <w:rsid w:val="00666ECA"/>
    <w:rsid w:val="00670856"/>
    <w:rsid w:val="0067249B"/>
    <w:rsid w:val="00672F44"/>
    <w:rsid w:val="0067316A"/>
    <w:rsid w:val="00674B6D"/>
    <w:rsid w:val="00675D02"/>
    <w:rsid w:val="0067675E"/>
    <w:rsid w:val="006768CA"/>
    <w:rsid w:val="00676B87"/>
    <w:rsid w:val="00677EE0"/>
    <w:rsid w:val="00680DFB"/>
    <w:rsid w:val="006810CB"/>
    <w:rsid w:val="0068111B"/>
    <w:rsid w:val="006830BA"/>
    <w:rsid w:val="006835B6"/>
    <w:rsid w:val="00684288"/>
    <w:rsid w:val="0068456E"/>
    <w:rsid w:val="0068460E"/>
    <w:rsid w:val="006872A7"/>
    <w:rsid w:val="0068762B"/>
    <w:rsid w:val="00690ACB"/>
    <w:rsid w:val="006915ED"/>
    <w:rsid w:val="00692792"/>
    <w:rsid w:val="006933B0"/>
    <w:rsid w:val="00696C26"/>
    <w:rsid w:val="006A0287"/>
    <w:rsid w:val="006A050F"/>
    <w:rsid w:val="006A0769"/>
    <w:rsid w:val="006A0E2C"/>
    <w:rsid w:val="006A17FB"/>
    <w:rsid w:val="006A1C58"/>
    <w:rsid w:val="006A20FC"/>
    <w:rsid w:val="006A2BF7"/>
    <w:rsid w:val="006A6C58"/>
    <w:rsid w:val="006B132D"/>
    <w:rsid w:val="006B2506"/>
    <w:rsid w:val="006B48A9"/>
    <w:rsid w:val="006B5921"/>
    <w:rsid w:val="006B5B56"/>
    <w:rsid w:val="006B68C4"/>
    <w:rsid w:val="006B6DD0"/>
    <w:rsid w:val="006C059A"/>
    <w:rsid w:val="006C0BB0"/>
    <w:rsid w:val="006C10D8"/>
    <w:rsid w:val="006C2659"/>
    <w:rsid w:val="006C5341"/>
    <w:rsid w:val="006C596B"/>
    <w:rsid w:val="006C6D94"/>
    <w:rsid w:val="006D066B"/>
    <w:rsid w:val="006D1836"/>
    <w:rsid w:val="006D39B9"/>
    <w:rsid w:val="006D48CB"/>
    <w:rsid w:val="006D61AA"/>
    <w:rsid w:val="006D676F"/>
    <w:rsid w:val="006D728F"/>
    <w:rsid w:val="006D73BA"/>
    <w:rsid w:val="006D7A95"/>
    <w:rsid w:val="006E0D02"/>
    <w:rsid w:val="006E2460"/>
    <w:rsid w:val="006E45F0"/>
    <w:rsid w:val="006E58AA"/>
    <w:rsid w:val="006E5B15"/>
    <w:rsid w:val="006E6E31"/>
    <w:rsid w:val="006F0469"/>
    <w:rsid w:val="006F2C20"/>
    <w:rsid w:val="006F45FE"/>
    <w:rsid w:val="006F4DC4"/>
    <w:rsid w:val="007003CF"/>
    <w:rsid w:val="00700E04"/>
    <w:rsid w:val="00701A83"/>
    <w:rsid w:val="00701E00"/>
    <w:rsid w:val="00702575"/>
    <w:rsid w:val="00703322"/>
    <w:rsid w:val="00703498"/>
    <w:rsid w:val="0070420D"/>
    <w:rsid w:val="00705479"/>
    <w:rsid w:val="00705838"/>
    <w:rsid w:val="00706016"/>
    <w:rsid w:val="0070694E"/>
    <w:rsid w:val="00706BE0"/>
    <w:rsid w:val="00706FD3"/>
    <w:rsid w:val="0070777D"/>
    <w:rsid w:val="00710616"/>
    <w:rsid w:val="00712285"/>
    <w:rsid w:val="00712AFE"/>
    <w:rsid w:val="00712C12"/>
    <w:rsid w:val="00712E1C"/>
    <w:rsid w:val="00713A1A"/>
    <w:rsid w:val="007157CB"/>
    <w:rsid w:val="00716119"/>
    <w:rsid w:val="00716CEF"/>
    <w:rsid w:val="0071702D"/>
    <w:rsid w:val="00717673"/>
    <w:rsid w:val="007207EC"/>
    <w:rsid w:val="007215B3"/>
    <w:rsid w:val="00722BBB"/>
    <w:rsid w:val="00726683"/>
    <w:rsid w:val="00730BC4"/>
    <w:rsid w:val="00730F26"/>
    <w:rsid w:val="00731A30"/>
    <w:rsid w:val="007321F3"/>
    <w:rsid w:val="00732253"/>
    <w:rsid w:val="00735058"/>
    <w:rsid w:val="007364A2"/>
    <w:rsid w:val="00740BE0"/>
    <w:rsid w:val="00741D7F"/>
    <w:rsid w:val="00742416"/>
    <w:rsid w:val="00743140"/>
    <w:rsid w:val="00743C57"/>
    <w:rsid w:val="00746CAB"/>
    <w:rsid w:val="00752783"/>
    <w:rsid w:val="00754139"/>
    <w:rsid w:val="00754905"/>
    <w:rsid w:val="007627E0"/>
    <w:rsid w:val="007630E1"/>
    <w:rsid w:val="007641F5"/>
    <w:rsid w:val="007646BF"/>
    <w:rsid w:val="00765E2C"/>
    <w:rsid w:val="00766030"/>
    <w:rsid w:val="0076679A"/>
    <w:rsid w:val="00770AAC"/>
    <w:rsid w:val="00770FBC"/>
    <w:rsid w:val="00772498"/>
    <w:rsid w:val="00773EC1"/>
    <w:rsid w:val="00773F6E"/>
    <w:rsid w:val="0077461F"/>
    <w:rsid w:val="00774933"/>
    <w:rsid w:val="00776194"/>
    <w:rsid w:val="0077640A"/>
    <w:rsid w:val="00781A61"/>
    <w:rsid w:val="007825B6"/>
    <w:rsid w:val="00782AD9"/>
    <w:rsid w:val="00783165"/>
    <w:rsid w:val="00783B79"/>
    <w:rsid w:val="00785F5E"/>
    <w:rsid w:val="007861DF"/>
    <w:rsid w:val="00787A5E"/>
    <w:rsid w:val="00790D82"/>
    <w:rsid w:val="007928E9"/>
    <w:rsid w:val="00792BA2"/>
    <w:rsid w:val="00793F17"/>
    <w:rsid w:val="0079682C"/>
    <w:rsid w:val="007A134D"/>
    <w:rsid w:val="007A1CDE"/>
    <w:rsid w:val="007A31FD"/>
    <w:rsid w:val="007A3323"/>
    <w:rsid w:val="007A367F"/>
    <w:rsid w:val="007A3959"/>
    <w:rsid w:val="007A4A19"/>
    <w:rsid w:val="007A4FB2"/>
    <w:rsid w:val="007A5383"/>
    <w:rsid w:val="007A6BEF"/>
    <w:rsid w:val="007A7111"/>
    <w:rsid w:val="007A7DD9"/>
    <w:rsid w:val="007B089F"/>
    <w:rsid w:val="007B12C6"/>
    <w:rsid w:val="007B2C09"/>
    <w:rsid w:val="007B3A92"/>
    <w:rsid w:val="007B3B75"/>
    <w:rsid w:val="007B75CA"/>
    <w:rsid w:val="007C0A4C"/>
    <w:rsid w:val="007C1EB3"/>
    <w:rsid w:val="007C1F44"/>
    <w:rsid w:val="007C23D6"/>
    <w:rsid w:val="007C5426"/>
    <w:rsid w:val="007C5AF5"/>
    <w:rsid w:val="007C5D2E"/>
    <w:rsid w:val="007C5E26"/>
    <w:rsid w:val="007C7EB6"/>
    <w:rsid w:val="007D0E36"/>
    <w:rsid w:val="007D432F"/>
    <w:rsid w:val="007D5312"/>
    <w:rsid w:val="007D60A0"/>
    <w:rsid w:val="007D7230"/>
    <w:rsid w:val="007D788F"/>
    <w:rsid w:val="007E0193"/>
    <w:rsid w:val="007E23B9"/>
    <w:rsid w:val="007E29F9"/>
    <w:rsid w:val="007E34EA"/>
    <w:rsid w:val="007E466F"/>
    <w:rsid w:val="007E6D42"/>
    <w:rsid w:val="007F05D2"/>
    <w:rsid w:val="007F0EE2"/>
    <w:rsid w:val="007F26EE"/>
    <w:rsid w:val="007F2803"/>
    <w:rsid w:val="007F3C2E"/>
    <w:rsid w:val="007F71D0"/>
    <w:rsid w:val="0080095C"/>
    <w:rsid w:val="00800FAD"/>
    <w:rsid w:val="00801D56"/>
    <w:rsid w:val="00803AC3"/>
    <w:rsid w:val="0080420E"/>
    <w:rsid w:val="0080450C"/>
    <w:rsid w:val="008046A0"/>
    <w:rsid w:val="00804AD2"/>
    <w:rsid w:val="00806306"/>
    <w:rsid w:val="008066AA"/>
    <w:rsid w:val="00806F2C"/>
    <w:rsid w:val="00807632"/>
    <w:rsid w:val="008115C3"/>
    <w:rsid w:val="00811C47"/>
    <w:rsid w:val="008139EB"/>
    <w:rsid w:val="00813B7F"/>
    <w:rsid w:val="00813C48"/>
    <w:rsid w:val="008147A0"/>
    <w:rsid w:val="00815628"/>
    <w:rsid w:val="008169A6"/>
    <w:rsid w:val="00823651"/>
    <w:rsid w:val="00830EAA"/>
    <w:rsid w:val="0083162B"/>
    <w:rsid w:val="008329EC"/>
    <w:rsid w:val="008340F8"/>
    <w:rsid w:val="00835CC0"/>
    <w:rsid w:val="008370F2"/>
    <w:rsid w:val="008373A5"/>
    <w:rsid w:val="00841D8C"/>
    <w:rsid w:val="008428C4"/>
    <w:rsid w:val="008429D4"/>
    <w:rsid w:val="008454B7"/>
    <w:rsid w:val="00845AF8"/>
    <w:rsid w:val="00846FF4"/>
    <w:rsid w:val="00847025"/>
    <w:rsid w:val="00847D90"/>
    <w:rsid w:val="00850034"/>
    <w:rsid w:val="008504BB"/>
    <w:rsid w:val="00850638"/>
    <w:rsid w:val="008514F4"/>
    <w:rsid w:val="00854CEA"/>
    <w:rsid w:val="0085609A"/>
    <w:rsid w:val="00856343"/>
    <w:rsid w:val="0085696B"/>
    <w:rsid w:val="00860935"/>
    <w:rsid w:val="008616F3"/>
    <w:rsid w:val="00862661"/>
    <w:rsid w:val="00864767"/>
    <w:rsid w:val="00867F95"/>
    <w:rsid w:val="00870086"/>
    <w:rsid w:val="00871AC0"/>
    <w:rsid w:val="00872F39"/>
    <w:rsid w:val="0087344F"/>
    <w:rsid w:val="00874421"/>
    <w:rsid w:val="00876468"/>
    <w:rsid w:val="00876854"/>
    <w:rsid w:val="008777F9"/>
    <w:rsid w:val="00880907"/>
    <w:rsid w:val="00881229"/>
    <w:rsid w:val="008814C9"/>
    <w:rsid w:val="00882775"/>
    <w:rsid w:val="008832AA"/>
    <w:rsid w:val="00885CB4"/>
    <w:rsid w:val="00886F7F"/>
    <w:rsid w:val="00890A3C"/>
    <w:rsid w:val="00891D66"/>
    <w:rsid w:val="008928F0"/>
    <w:rsid w:val="00894262"/>
    <w:rsid w:val="00894F41"/>
    <w:rsid w:val="00896ECC"/>
    <w:rsid w:val="00896F8E"/>
    <w:rsid w:val="008972F9"/>
    <w:rsid w:val="008A31D9"/>
    <w:rsid w:val="008A3B70"/>
    <w:rsid w:val="008A3C95"/>
    <w:rsid w:val="008A3FE0"/>
    <w:rsid w:val="008A4284"/>
    <w:rsid w:val="008A5CE3"/>
    <w:rsid w:val="008A7B28"/>
    <w:rsid w:val="008B12C3"/>
    <w:rsid w:val="008B1448"/>
    <w:rsid w:val="008B2A9A"/>
    <w:rsid w:val="008B2CBE"/>
    <w:rsid w:val="008B41A0"/>
    <w:rsid w:val="008B76CA"/>
    <w:rsid w:val="008C144B"/>
    <w:rsid w:val="008C4EC9"/>
    <w:rsid w:val="008C70F2"/>
    <w:rsid w:val="008D000C"/>
    <w:rsid w:val="008D110D"/>
    <w:rsid w:val="008D33F1"/>
    <w:rsid w:val="008D5F8A"/>
    <w:rsid w:val="008D7673"/>
    <w:rsid w:val="008D77E4"/>
    <w:rsid w:val="008D7A89"/>
    <w:rsid w:val="008E11FF"/>
    <w:rsid w:val="008E13E8"/>
    <w:rsid w:val="008E1FD3"/>
    <w:rsid w:val="008E2020"/>
    <w:rsid w:val="008E31E1"/>
    <w:rsid w:val="008E38EB"/>
    <w:rsid w:val="008E3EA6"/>
    <w:rsid w:val="008E455C"/>
    <w:rsid w:val="008E5390"/>
    <w:rsid w:val="008E735C"/>
    <w:rsid w:val="008E7CAF"/>
    <w:rsid w:val="008F17D0"/>
    <w:rsid w:val="008F3B94"/>
    <w:rsid w:val="008F3F21"/>
    <w:rsid w:val="008F5002"/>
    <w:rsid w:val="008F52F5"/>
    <w:rsid w:val="008F6661"/>
    <w:rsid w:val="009006CB"/>
    <w:rsid w:val="00903687"/>
    <w:rsid w:val="00903DFA"/>
    <w:rsid w:val="00904D3C"/>
    <w:rsid w:val="00906497"/>
    <w:rsid w:val="00907C9C"/>
    <w:rsid w:val="00910D31"/>
    <w:rsid w:val="0091110F"/>
    <w:rsid w:val="009115AB"/>
    <w:rsid w:val="009116D2"/>
    <w:rsid w:val="00912336"/>
    <w:rsid w:val="00912CBE"/>
    <w:rsid w:val="00916B77"/>
    <w:rsid w:val="009172F6"/>
    <w:rsid w:val="00921B2D"/>
    <w:rsid w:val="00922F59"/>
    <w:rsid w:val="00923872"/>
    <w:rsid w:val="009257EB"/>
    <w:rsid w:val="00925A0B"/>
    <w:rsid w:val="009276A2"/>
    <w:rsid w:val="00930869"/>
    <w:rsid w:val="0093235E"/>
    <w:rsid w:val="009329B1"/>
    <w:rsid w:val="0093320F"/>
    <w:rsid w:val="00933C3D"/>
    <w:rsid w:val="00937703"/>
    <w:rsid w:val="0093771A"/>
    <w:rsid w:val="00940D14"/>
    <w:rsid w:val="00940DD9"/>
    <w:rsid w:val="00941C69"/>
    <w:rsid w:val="0094201B"/>
    <w:rsid w:val="00942F7D"/>
    <w:rsid w:val="0094397B"/>
    <w:rsid w:val="00944E6B"/>
    <w:rsid w:val="0094605E"/>
    <w:rsid w:val="00946C3E"/>
    <w:rsid w:val="009506A3"/>
    <w:rsid w:val="00953ABE"/>
    <w:rsid w:val="00954C94"/>
    <w:rsid w:val="0095604B"/>
    <w:rsid w:val="00956FD4"/>
    <w:rsid w:val="00961A30"/>
    <w:rsid w:val="00963ABA"/>
    <w:rsid w:val="009646A5"/>
    <w:rsid w:val="0096671C"/>
    <w:rsid w:val="00966991"/>
    <w:rsid w:val="00966C88"/>
    <w:rsid w:val="00967CF1"/>
    <w:rsid w:val="00967E08"/>
    <w:rsid w:val="00970733"/>
    <w:rsid w:val="00971677"/>
    <w:rsid w:val="00971D4F"/>
    <w:rsid w:val="00972889"/>
    <w:rsid w:val="009732E8"/>
    <w:rsid w:val="00974AD8"/>
    <w:rsid w:val="00974F24"/>
    <w:rsid w:val="00976B34"/>
    <w:rsid w:val="00980082"/>
    <w:rsid w:val="00980187"/>
    <w:rsid w:val="00981378"/>
    <w:rsid w:val="00984072"/>
    <w:rsid w:val="0098415F"/>
    <w:rsid w:val="00984A8A"/>
    <w:rsid w:val="0098505F"/>
    <w:rsid w:val="00985876"/>
    <w:rsid w:val="00985A92"/>
    <w:rsid w:val="00985D18"/>
    <w:rsid w:val="00986C85"/>
    <w:rsid w:val="00992400"/>
    <w:rsid w:val="00992606"/>
    <w:rsid w:val="00992628"/>
    <w:rsid w:val="0099324A"/>
    <w:rsid w:val="009938B5"/>
    <w:rsid w:val="00994CB7"/>
    <w:rsid w:val="00994F1C"/>
    <w:rsid w:val="00995A1B"/>
    <w:rsid w:val="00995E82"/>
    <w:rsid w:val="00995F9B"/>
    <w:rsid w:val="009962D8"/>
    <w:rsid w:val="009976E0"/>
    <w:rsid w:val="00997C4C"/>
    <w:rsid w:val="009A02DB"/>
    <w:rsid w:val="009A1518"/>
    <w:rsid w:val="009A2615"/>
    <w:rsid w:val="009A27F9"/>
    <w:rsid w:val="009A2C36"/>
    <w:rsid w:val="009A2FBA"/>
    <w:rsid w:val="009A3481"/>
    <w:rsid w:val="009A38C0"/>
    <w:rsid w:val="009A53DA"/>
    <w:rsid w:val="009A597F"/>
    <w:rsid w:val="009B08B9"/>
    <w:rsid w:val="009B4270"/>
    <w:rsid w:val="009B4576"/>
    <w:rsid w:val="009B5935"/>
    <w:rsid w:val="009B5BF0"/>
    <w:rsid w:val="009B5D92"/>
    <w:rsid w:val="009B7FD0"/>
    <w:rsid w:val="009C219C"/>
    <w:rsid w:val="009C293D"/>
    <w:rsid w:val="009C5C32"/>
    <w:rsid w:val="009C7A4C"/>
    <w:rsid w:val="009D0706"/>
    <w:rsid w:val="009D0E1D"/>
    <w:rsid w:val="009D1967"/>
    <w:rsid w:val="009D22FA"/>
    <w:rsid w:val="009D5888"/>
    <w:rsid w:val="009D5BC0"/>
    <w:rsid w:val="009D5D81"/>
    <w:rsid w:val="009D6278"/>
    <w:rsid w:val="009D7F47"/>
    <w:rsid w:val="009E0153"/>
    <w:rsid w:val="009E08B9"/>
    <w:rsid w:val="009E108A"/>
    <w:rsid w:val="009E25D7"/>
    <w:rsid w:val="009E3888"/>
    <w:rsid w:val="009E4906"/>
    <w:rsid w:val="009F0A5E"/>
    <w:rsid w:val="009F153F"/>
    <w:rsid w:val="009F184B"/>
    <w:rsid w:val="009F201A"/>
    <w:rsid w:val="009F25EE"/>
    <w:rsid w:val="009F29D3"/>
    <w:rsid w:val="009F2C0B"/>
    <w:rsid w:val="009F352D"/>
    <w:rsid w:val="009F3E00"/>
    <w:rsid w:val="009F44CD"/>
    <w:rsid w:val="009F557E"/>
    <w:rsid w:val="009F5A46"/>
    <w:rsid w:val="009F5C24"/>
    <w:rsid w:val="009F7506"/>
    <w:rsid w:val="009F7A21"/>
    <w:rsid w:val="009F7E4F"/>
    <w:rsid w:val="00A01127"/>
    <w:rsid w:val="00A01550"/>
    <w:rsid w:val="00A016FC"/>
    <w:rsid w:val="00A017D8"/>
    <w:rsid w:val="00A01D7D"/>
    <w:rsid w:val="00A01E6D"/>
    <w:rsid w:val="00A02A49"/>
    <w:rsid w:val="00A02F5D"/>
    <w:rsid w:val="00A03175"/>
    <w:rsid w:val="00A0556C"/>
    <w:rsid w:val="00A057D5"/>
    <w:rsid w:val="00A05EF4"/>
    <w:rsid w:val="00A060EA"/>
    <w:rsid w:val="00A067F1"/>
    <w:rsid w:val="00A10A1C"/>
    <w:rsid w:val="00A11BBD"/>
    <w:rsid w:val="00A12C87"/>
    <w:rsid w:val="00A13CFE"/>
    <w:rsid w:val="00A15A05"/>
    <w:rsid w:val="00A15D80"/>
    <w:rsid w:val="00A15EF9"/>
    <w:rsid w:val="00A17099"/>
    <w:rsid w:val="00A210A6"/>
    <w:rsid w:val="00A215DE"/>
    <w:rsid w:val="00A21DDA"/>
    <w:rsid w:val="00A21E76"/>
    <w:rsid w:val="00A21F56"/>
    <w:rsid w:val="00A224E5"/>
    <w:rsid w:val="00A231E0"/>
    <w:rsid w:val="00A233FB"/>
    <w:rsid w:val="00A243B1"/>
    <w:rsid w:val="00A249B9"/>
    <w:rsid w:val="00A24C55"/>
    <w:rsid w:val="00A25011"/>
    <w:rsid w:val="00A26D88"/>
    <w:rsid w:val="00A27060"/>
    <w:rsid w:val="00A27EBF"/>
    <w:rsid w:val="00A320E7"/>
    <w:rsid w:val="00A3219F"/>
    <w:rsid w:val="00A33B33"/>
    <w:rsid w:val="00A36116"/>
    <w:rsid w:val="00A362B1"/>
    <w:rsid w:val="00A36A52"/>
    <w:rsid w:val="00A377BC"/>
    <w:rsid w:val="00A37A07"/>
    <w:rsid w:val="00A37C70"/>
    <w:rsid w:val="00A4034E"/>
    <w:rsid w:val="00A41F86"/>
    <w:rsid w:val="00A42E60"/>
    <w:rsid w:val="00A4340C"/>
    <w:rsid w:val="00A45D6C"/>
    <w:rsid w:val="00A4776F"/>
    <w:rsid w:val="00A525BE"/>
    <w:rsid w:val="00A529E9"/>
    <w:rsid w:val="00A54310"/>
    <w:rsid w:val="00A55225"/>
    <w:rsid w:val="00A61BDB"/>
    <w:rsid w:val="00A61E23"/>
    <w:rsid w:val="00A6320C"/>
    <w:rsid w:val="00A67414"/>
    <w:rsid w:val="00A70F4B"/>
    <w:rsid w:val="00A71D18"/>
    <w:rsid w:val="00A7474A"/>
    <w:rsid w:val="00A75C29"/>
    <w:rsid w:val="00A7680D"/>
    <w:rsid w:val="00A7694F"/>
    <w:rsid w:val="00A77514"/>
    <w:rsid w:val="00A77F5F"/>
    <w:rsid w:val="00A803F4"/>
    <w:rsid w:val="00A81011"/>
    <w:rsid w:val="00A8149F"/>
    <w:rsid w:val="00A8246A"/>
    <w:rsid w:val="00A82BB2"/>
    <w:rsid w:val="00A83926"/>
    <w:rsid w:val="00A83A63"/>
    <w:rsid w:val="00A83C1A"/>
    <w:rsid w:val="00A855D3"/>
    <w:rsid w:val="00A85A4C"/>
    <w:rsid w:val="00A86336"/>
    <w:rsid w:val="00A87FDE"/>
    <w:rsid w:val="00A900C9"/>
    <w:rsid w:val="00A90271"/>
    <w:rsid w:val="00A9141B"/>
    <w:rsid w:val="00A914EA"/>
    <w:rsid w:val="00A91F2B"/>
    <w:rsid w:val="00A93988"/>
    <w:rsid w:val="00A93C0B"/>
    <w:rsid w:val="00A94C7E"/>
    <w:rsid w:val="00A97124"/>
    <w:rsid w:val="00AA20BA"/>
    <w:rsid w:val="00AA2A49"/>
    <w:rsid w:val="00AA4A2E"/>
    <w:rsid w:val="00AA6F14"/>
    <w:rsid w:val="00AA751F"/>
    <w:rsid w:val="00AA7AE3"/>
    <w:rsid w:val="00AA7EAB"/>
    <w:rsid w:val="00AB0C47"/>
    <w:rsid w:val="00AB3FC8"/>
    <w:rsid w:val="00AB418C"/>
    <w:rsid w:val="00AB458A"/>
    <w:rsid w:val="00AB4A85"/>
    <w:rsid w:val="00AB4D55"/>
    <w:rsid w:val="00AB5053"/>
    <w:rsid w:val="00AB5839"/>
    <w:rsid w:val="00AB71A7"/>
    <w:rsid w:val="00AC0510"/>
    <w:rsid w:val="00AC0E8A"/>
    <w:rsid w:val="00AC1E0E"/>
    <w:rsid w:val="00AC30E0"/>
    <w:rsid w:val="00AC3F19"/>
    <w:rsid w:val="00AC44DE"/>
    <w:rsid w:val="00AC4881"/>
    <w:rsid w:val="00AC59D7"/>
    <w:rsid w:val="00AC644F"/>
    <w:rsid w:val="00AD38E4"/>
    <w:rsid w:val="00AD440A"/>
    <w:rsid w:val="00AD45EE"/>
    <w:rsid w:val="00AD4E4D"/>
    <w:rsid w:val="00AD6EF9"/>
    <w:rsid w:val="00AE1571"/>
    <w:rsid w:val="00AE3C1A"/>
    <w:rsid w:val="00AE5B08"/>
    <w:rsid w:val="00AE5EA6"/>
    <w:rsid w:val="00AE5FC8"/>
    <w:rsid w:val="00AE76BF"/>
    <w:rsid w:val="00AE777A"/>
    <w:rsid w:val="00AE7B2A"/>
    <w:rsid w:val="00AF081C"/>
    <w:rsid w:val="00AF214F"/>
    <w:rsid w:val="00AF386C"/>
    <w:rsid w:val="00AF6C8F"/>
    <w:rsid w:val="00AF6F3D"/>
    <w:rsid w:val="00AF72F6"/>
    <w:rsid w:val="00B034E7"/>
    <w:rsid w:val="00B03C9D"/>
    <w:rsid w:val="00B04F66"/>
    <w:rsid w:val="00B05B95"/>
    <w:rsid w:val="00B05BBC"/>
    <w:rsid w:val="00B061C3"/>
    <w:rsid w:val="00B06E12"/>
    <w:rsid w:val="00B07174"/>
    <w:rsid w:val="00B109E9"/>
    <w:rsid w:val="00B10F5E"/>
    <w:rsid w:val="00B118A3"/>
    <w:rsid w:val="00B12735"/>
    <w:rsid w:val="00B14589"/>
    <w:rsid w:val="00B15409"/>
    <w:rsid w:val="00B21C42"/>
    <w:rsid w:val="00B21E43"/>
    <w:rsid w:val="00B21E88"/>
    <w:rsid w:val="00B21F67"/>
    <w:rsid w:val="00B21F6A"/>
    <w:rsid w:val="00B25059"/>
    <w:rsid w:val="00B2654D"/>
    <w:rsid w:val="00B274B6"/>
    <w:rsid w:val="00B303F4"/>
    <w:rsid w:val="00B30E79"/>
    <w:rsid w:val="00B31E76"/>
    <w:rsid w:val="00B31EEF"/>
    <w:rsid w:val="00B32612"/>
    <w:rsid w:val="00B32E22"/>
    <w:rsid w:val="00B33137"/>
    <w:rsid w:val="00B33396"/>
    <w:rsid w:val="00B3751D"/>
    <w:rsid w:val="00B37C95"/>
    <w:rsid w:val="00B47952"/>
    <w:rsid w:val="00B47B44"/>
    <w:rsid w:val="00B50A5A"/>
    <w:rsid w:val="00B50EB7"/>
    <w:rsid w:val="00B52DD7"/>
    <w:rsid w:val="00B5359B"/>
    <w:rsid w:val="00B56C7E"/>
    <w:rsid w:val="00B60586"/>
    <w:rsid w:val="00B60F65"/>
    <w:rsid w:val="00B624F8"/>
    <w:rsid w:val="00B65446"/>
    <w:rsid w:val="00B65477"/>
    <w:rsid w:val="00B66853"/>
    <w:rsid w:val="00B66CEE"/>
    <w:rsid w:val="00B67069"/>
    <w:rsid w:val="00B670B4"/>
    <w:rsid w:val="00B67D19"/>
    <w:rsid w:val="00B70929"/>
    <w:rsid w:val="00B71B67"/>
    <w:rsid w:val="00B72772"/>
    <w:rsid w:val="00B72E76"/>
    <w:rsid w:val="00B7301C"/>
    <w:rsid w:val="00B734A1"/>
    <w:rsid w:val="00B75C83"/>
    <w:rsid w:val="00B760B8"/>
    <w:rsid w:val="00B760EC"/>
    <w:rsid w:val="00B7623F"/>
    <w:rsid w:val="00B764E9"/>
    <w:rsid w:val="00B774F9"/>
    <w:rsid w:val="00B77A69"/>
    <w:rsid w:val="00B803F6"/>
    <w:rsid w:val="00B814A5"/>
    <w:rsid w:val="00B83223"/>
    <w:rsid w:val="00B8340D"/>
    <w:rsid w:val="00B83A05"/>
    <w:rsid w:val="00B85B84"/>
    <w:rsid w:val="00B866F3"/>
    <w:rsid w:val="00B86935"/>
    <w:rsid w:val="00B86F02"/>
    <w:rsid w:val="00B87928"/>
    <w:rsid w:val="00B9508B"/>
    <w:rsid w:val="00B9557D"/>
    <w:rsid w:val="00B95649"/>
    <w:rsid w:val="00B9575B"/>
    <w:rsid w:val="00B97711"/>
    <w:rsid w:val="00BA0346"/>
    <w:rsid w:val="00BA0A5C"/>
    <w:rsid w:val="00BA12D0"/>
    <w:rsid w:val="00BA1870"/>
    <w:rsid w:val="00BA3AD2"/>
    <w:rsid w:val="00BA4546"/>
    <w:rsid w:val="00BA540D"/>
    <w:rsid w:val="00BA7EA3"/>
    <w:rsid w:val="00BB105F"/>
    <w:rsid w:val="00BB17CB"/>
    <w:rsid w:val="00BB1ADB"/>
    <w:rsid w:val="00BB36B5"/>
    <w:rsid w:val="00BB3BF8"/>
    <w:rsid w:val="00BB4393"/>
    <w:rsid w:val="00BB4966"/>
    <w:rsid w:val="00BB55E4"/>
    <w:rsid w:val="00BB68B7"/>
    <w:rsid w:val="00BB6DBE"/>
    <w:rsid w:val="00BB71C4"/>
    <w:rsid w:val="00BB7E88"/>
    <w:rsid w:val="00BC55EF"/>
    <w:rsid w:val="00BD0CB2"/>
    <w:rsid w:val="00BD1A71"/>
    <w:rsid w:val="00BD24D0"/>
    <w:rsid w:val="00BD2821"/>
    <w:rsid w:val="00BD2966"/>
    <w:rsid w:val="00BD78CE"/>
    <w:rsid w:val="00BE1CD2"/>
    <w:rsid w:val="00BE2211"/>
    <w:rsid w:val="00BE2725"/>
    <w:rsid w:val="00BE2E2D"/>
    <w:rsid w:val="00BE7263"/>
    <w:rsid w:val="00BF0965"/>
    <w:rsid w:val="00BF1D0C"/>
    <w:rsid w:val="00BF3A65"/>
    <w:rsid w:val="00BF3F49"/>
    <w:rsid w:val="00C0351B"/>
    <w:rsid w:val="00C04A64"/>
    <w:rsid w:val="00C04F80"/>
    <w:rsid w:val="00C05C35"/>
    <w:rsid w:val="00C065E9"/>
    <w:rsid w:val="00C07297"/>
    <w:rsid w:val="00C12E60"/>
    <w:rsid w:val="00C13203"/>
    <w:rsid w:val="00C1354A"/>
    <w:rsid w:val="00C15097"/>
    <w:rsid w:val="00C1594A"/>
    <w:rsid w:val="00C162F8"/>
    <w:rsid w:val="00C16C7D"/>
    <w:rsid w:val="00C17DCA"/>
    <w:rsid w:val="00C2020E"/>
    <w:rsid w:val="00C20D9A"/>
    <w:rsid w:val="00C21B60"/>
    <w:rsid w:val="00C21EBD"/>
    <w:rsid w:val="00C223F7"/>
    <w:rsid w:val="00C2315D"/>
    <w:rsid w:val="00C246E0"/>
    <w:rsid w:val="00C25111"/>
    <w:rsid w:val="00C25162"/>
    <w:rsid w:val="00C26E38"/>
    <w:rsid w:val="00C27A10"/>
    <w:rsid w:val="00C303C2"/>
    <w:rsid w:val="00C309F6"/>
    <w:rsid w:val="00C32E96"/>
    <w:rsid w:val="00C34ACD"/>
    <w:rsid w:val="00C34DD9"/>
    <w:rsid w:val="00C34F4B"/>
    <w:rsid w:val="00C421BD"/>
    <w:rsid w:val="00C424D2"/>
    <w:rsid w:val="00C4566B"/>
    <w:rsid w:val="00C459F5"/>
    <w:rsid w:val="00C46891"/>
    <w:rsid w:val="00C46957"/>
    <w:rsid w:val="00C5027F"/>
    <w:rsid w:val="00C513DF"/>
    <w:rsid w:val="00C53C53"/>
    <w:rsid w:val="00C54ED0"/>
    <w:rsid w:val="00C559D8"/>
    <w:rsid w:val="00C579D2"/>
    <w:rsid w:val="00C609EC"/>
    <w:rsid w:val="00C60C6D"/>
    <w:rsid w:val="00C6119B"/>
    <w:rsid w:val="00C61D51"/>
    <w:rsid w:val="00C61DC6"/>
    <w:rsid w:val="00C62C0B"/>
    <w:rsid w:val="00C6312A"/>
    <w:rsid w:val="00C64306"/>
    <w:rsid w:val="00C6586E"/>
    <w:rsid w:val="00C65B68"/>
    <w:rsid w:val="00C65F7E"/>
    <w:rsid w:val="00C70BFB"/>
    <w:rsid w:val="00C71625"/>
    <w:rsid w:val="00C71E39"/>
    <w:rsid w:val="00C72FE1"/>
    <w:rsid w:val="00C73186"/>
    <w:rsid w:val="00C73616"/>
    <w:rsid w:val="00C745BB"/>
    <w:rsid w:val="00C7497D"/>
    <w:rsid w:val="00C75D7D"/>
    <w:rsid w:val="00C76782"/>
    <w:rsid w:val="00C7698C"/>
    <w:rsid w:val="00C76CB2"/>
    <w:rsid w:val="00C805E3"/>
    <w:rsid w:val="00C807A8"/>
    <w:rsid w:val="00C815F2"/>
    <w:rsid w:val="00C81688"/>
    <w:rsid w:val="00C82332"/>
    <w:rsid w:val="00C83561"/>
    <w:rsid w:val="00C851C0"/>
    <w:rsid w:val="00C85B0C"/>
    <w:rsid w:val="00C85BEC"/>
    <w:rsid w:val="00C86538"/>
    <w:rsid w:val="00C86E4D"/>
    <w:rsid w:val="00C877ED"/>
    <w:rsid w:val="00C87E1E"/>
    <w:rsid w:val="00C9089B"/>
    <w:rsid w:val="00C90D19"/>
    <w:rsid w:val="00C91096"/>
    <w:rsid w:val="00C911BB"/>
    <w:rsid w:val="00C91714"/>
    <w:rsid w:val="00C91F1F"/>
    <w:rsid w:val="00C92BE5"/>
    <w:rsid w:val="00C942A0"/>
    <w:rsid w:val="00C9527A"/>
    <w:rsid w:val="00CA29CB"/>
    <w:rsid w:val="00CA3449"/>
    <w:rsid w:val="00CA3C75"/>
    <w:rsid w:val="00CA5509"/>
    <w:rsid w:val="00CA5986"/>
    <w:rsid w:val="00CA65C1"/>
    <w:rsid w:val="00CA65CC"/>
    <w:rsid w:val="00CA7121"/>
    <w:rsid w:val="00CA7859"/>
    <w:rsid w:val="00CB0614"/>
    <w:rsid w:val="00CB1160"/>
    <w:rsid w:val="00CB158C"/>
    <w:rsid w:val="00CB279D"/>
    <w:rsid w:val="00CB5A5B"/>
    <w:rsid w:val="00CB5ECC"/>
    <w:rsid w:val="00CB6F87"/>
    <w:rsid w:val="00CB6F8E"/>
    <w:rsid w:val="00CB7818"/>
    <w:rsid w:val="00CC0E65"/>
    <w:rsid w:val="00CC17AA"/>
    <w:rsid w:val="00CC1952"/>
    <w:rsid w:val="00CC3035"/>
    <w:rsid w:val="00CC3849"/>
    <w:rsid w:val="00CC3E56"/>
    <w:rsid w:val="00CC4179"/>
    <w:rsid w:val="00CC5550"/>
    <w:rsid w:val="00CC6551"/>
    <w:rsid w:val="00CD033C"/>
    <w:rsid w:val="00CD10B3"/>
    <w:rsid w:val="00CD1825"/>
    <w:rsid w:val="00CD4B89"/>
    <w:rsid w:val="00CD4FE1"/>
    <w:rsid w:val="00CD5C1E"/>
    <w:rsid w:val="00CD7F2B"/>
    <w:rsid w:val="00CE024B"/>
    <w:rsid w:val="00CE0BDC"/>
    <w:rsid w:val="00CE2047"/>
    <w:rsid w:val="00CE25D0"/>
    <w:rsid w:val="00CE2F73"/>
    <w:rsid w:val="00CE3F4B"/>
    <w:rsid w:val="00CE5035"/>
    <w:rsid w:val="00CE5E15"/>
    <w:rsid w:val="00CE604F"/>
    <w:rsid w:val="00CE6C8C"/>
    <w:rsid w:val="00CF0500"/>
    <w:rsid w:val="00CF112D"/>
    <w:rsid w:val="00CF2515"/>
    <w:rsid w:val="00CF2B50"/>
    <w:rsid w:val="00CF3059"/>
    <w:rsid w:val="00CF361B"/>
    <w:rsid w:val="00CF54C2"/>
    <w:rsid w:val="00CF55CA"/>
    <w:rsid w:val="00CF5C56"/>
    <w:rsid w:val="00CF5CFE"/>
    <w:rsid w:val="00CF5E1A"/>
    <w:rsid w:val="00CF6DF9"/>
    <w:rsid w:val="00CF7205"/>
    <w:rsid w:val="00D0030F"/>
    <w:rsid w:val="00D004F8"/>
    <w:rsid w:val="00D00F20"/>
    <w:rsid w:val="00D02339"/>
    <w:rsid w:val="00D02A70"/>
    <w:rsid w:val="00D034A7"/>
    <w:rsid w:val="00D04820"/>
    <w:rsid w:val="00D04CCD"/>
    <w:rsid w:val="00D05088"/>
    <w:rsid w:val="00D06AD4"/>
    <w:rsid w:val="00D075BD"/>
    <w:rsid w:val="00D10B3F"/>
    <w:rsid w:val="00D12619"/>
    <w:rsid w:val="00D1705C"/>
    <w:rsid w:val="00D177BC"/>
    <w:rsid w:val="00D17916"/>
    <w:rsid w:val="00D17B78"/>
    <w:rsid w:val="00D17E0B"/>
    <w:rsid w:val="00D20815"/>
    <w:rsid w:val="00D20980"/>
    <w:rsid w:val="00D22ACB"/>
    <w:rsid w:val="00D2360A"/>
    <w:rsid w:val="00D24945"/>
    <w:rsid w:val="00D25C2D"/>
    <w:rsid w:val="00D26389"/>
    <w:rsid w:val="00D2719A"/>
    <w:rsid w:val="00D30873"/>
    <w:rsid w:val="00D31DF5"/>
    <w:rsid w:val="00D31FC1"/>
    <w:rsid w:val="00D322BF"/>
    <w:rsid w:val="00D3557F"/>
    <w:rsid w:val="00D368A6"/>
    <w:rsid w:val="00D3718D"/>
    <w:rsid w:val="00D37654"/>
    <w:rsid w:val="00D41DCD"/>
    <w:rsid w:val="00D423E9"/>
    <w:rsid w:val="00D42E0F"/>
    <w:rsid w:val="00D42FA1"/>
    <w:rsid w:val="00D4501E"/>
    <w:rsid w:val="00D45C73"/>
    <w:rsid w:val="00D45EC5"/>
    <w:rsid w:val="00D46BB0"/>
    <w:rsid w:val="00D51BC1"/>
    <w:rsid w:val="00D51C03"/>
    <w:rsid w:val="00D523FE"/>
    <w:rsid w:val="00D52465"/>
    <w:rsid w:val="00D54C73"/>
    <w:rsid w:val="00D55988"/>
    <w:rsid w:val="00D56BAE"/>
    <w:rsid w:val="00D57D8B"/>
    <w:rsid w:val="00D61059"/>
    <w:rsid w:val="00D619E5"/>
    <w:rsid w:val="00D63558"/>
    <w:rsid w:val="00D6366C"/>
    <w:rsid w:val="00D64540"/>
    <w:rsid w:val="00D64B0E"/>
    <w:rsid w:val="00D65772"/>
    <w:rsid w:val="00D6642E"/>
    <w:rsid w:val="00D6697E"/>
    <w:rsid w:val="00D6731A"/>
    <w:rsid w:val="00D70A96"/>
    <w:rsid w:val="00D70CB5"/>
    <w:rsid w:val="00D72BCE"/>
    <w:rsid w:val="00D72DB9"/>
    <w:rsid w:val="00D73475"/>
    <w:rsid w:val="00D750BC"/>
    <w:rsid w:val="00D7569B"/>
    <w:rsid w:val="00D766AE"/>
    <w:rsid w:val="00D775F3"/>
    <w:rsid w:val="00D77B8D"/>
    <w:rsid w:val="00D806D2"/>
    <w:rsid w:val="00D828E1"/>
    <w:rsid w:val="00D829BD"/>
    <w:rsid w:val="00D90123"/>
    <w:rsid w:val="00D90273"/>
    <w:rsid w:val="00D914F2"/>
    <w:rsid w:val="00D918DE"/>
    <w:rsid w:val="00D91CAC"/>
    <w:rsid w:val="00D922DA"/>
    <w:rsid w:val="00D923B5"/>
    <w:rsid w:val="00D92DB2"/>
    <w:rsid w:val="00D9361E"/>
    <w:rsid w:val="00D9390D"/>
    <w:rsid w:val="00D93B10"/>
    <w:rsid w:val="00D944DF"/>
    <w:rsid w:val="00D94981"/>
    <w:rsid w:val="00DA0560"/>
    <w:rsid w:val="00DA07F3"/>
    <w:rsid w:val="00DA1A48"/>
    <w:rsid w:val="00DA2634"/>
    <w:rsid w:val="00DA5B1E"/>
    <w:rsid w:val="00DA6D0C"/>
    <w:rsid w:val="00DA6F46"/>
    <w:rsid w:val="00DB0119"/>
    <w:rsid w:val="00DB03DC"/>
    <w:rsid w:val="00DB0718"/>
    <w:rsid w:val="00DB0D4E"/>
    <w:rsid w:val="00DB1667"/>
    <w:rsid w:val="00DB2401"/>
    <w:rsid w:val="00DB329F"/>
    <w:rsid w:val="00DB3B7A"/>
    <w:rsid w:val="00DB507C"/>
    <w:rsid w:val="00DB5241"/>
    <w:rsid w:val="00DB52B3"/>
    <w:rsid w:val="00DB5614"/>
    <w:rsid w:val="00DB5D80"/>
    <w:rsid w:val="00DB6164"/>
    <w:rsid w:val="00DB63C0"/>
    <w:rsid w:val="00DB7A3C"/>
    <w:rsid w:val="00DC0521"/>
    <w:rsid w:val="00DC2A60"/>
    <w:rsid w:val="00DC36F3"/>
    <w:rsid w:val="00DC4CB5"/>
    <w:rsid w:val="00DC5121"/>
    <w:rsid w:val="00DC5C6C"/>
    <w:rsid w:val="00DC613D"/>
    <w:rsid w:val="00DC6238"/>
    <w:rsid w:val="00DC6C9B"/>
    <w:rsid w:val="00DC6D0B"/>
    <w:rsid w:val="00DC6E85"/>
    <w:rsid w:val="00DC7FF7"/>
    <w:rsid w:val="00DD0CAF"/>
    <w:rsid w:val="00DD27FD"/>
    <w:rsid w:val="00DD2D87"/>
    <w:rsid w:val="00DD493D"/>
    <w:rsid w:val="00DD5283"/>
    <w:rsid w:val="00DD5FD9"/>
    <w:rsid w:val="00DD7299"/>
    <w:rsid w:val="00DD765B"/>
    <w:rsid w:val="00DD7A2D"/>
    <w:rsid w:val="00DD7B55"/>
    <w:rsid w:val="00DE0466"/>
    <w:rsid w:val="00DE0904"/>
    <w:rsid w:val="00DE0E73"/>
    <w:rsid w:val="00DE0F04"/>
    <w:rsid w:val="00DE20AE"/>
    <w:rsid w:val="00DE2FF0"/>
    <w:rsid w:val="00DE3345"/>
    <w:rsid w:val="00DE334D"/>
    <w:rsid w:val="00DE343A"/>
    <w:rsid w:val="00DE432C"/>
    <w:rsid w:val="00DE4539"/>
    <w:rsid w:val="00DE51E8"/>
    <w:rsid w:val="00DE671C"/>
    <w:rsid w:val="00DF0313"/>
    <w:rsid w:val="00DF0976"/>
    <w:rsid w:val="00DF12F2"/>
    <w:rsid w:val="00DF1357"/>
    <w:rsid w:val="00DF18EA"/>
    <w:rsid w:val="00DF31DE"/>
    <w:rsid w:val="00DF4055"/>
    <w:rsid w:val="00DF43C8"/>
    <w:rsid w:val="00DF4953"/>
    <w:rsid w:val="00DF541B"/>
    <w:rsid w:val="00DF5912"/>
    <w:rsid w:val="00DF59B9"/>
    <w:rsid w:val="00DF5B16"/>
    <w:rsid w:val="00DF6574"/>
    <w:rsid w:val="00DF669F"/>
    <w:rsid w:val="00DF761B"/>
    <w:rsid w:val="00E002F7"/>
    <w:rsid w:val="00E017FA"/>
    <w:rsid w:val="00E04385"/>
    <w:rsid w:val="00E05F8F"/>
    <w:rsid w:val="00E071B7"/>
    <w:rsid w:val="00E107AF"/>
    <w:rsid w:val="00E1112D"/>
    <w:rsid w:val="00E11DC0"/>
    <w:rsid w:val="00E126E0"/>
    <w:rsid w:val="00E1361A"/>
    <w:rsid w:val="00E136A7"/>
    <w:rsid w:val="00E14CEE"/>
    <w:rsid w:val="00E15E33"/>
    <w:rsid w:val="00E20DE3"/>
    <w:rsid w:val="00E20F8F"/>
    <w:rsid w:val="00E229F3"/>
    <w:rsid w:val="00E23538"/>
    <w:rsid w:val="00E2355B"/>
    <w:rsid w:val="00E23E90"/>
    <w:rsid w:val="00E26445"/>
    <w:rsid w:val="00E26469"/>
    <w:rsid w:val="00E26BAA"/>
    <w:rsid w:val="00E2747E"/>
    <w:rsid w:val="00E3052C"/>
    <w:rsid w:val="00E30858"/>
    <w:rsid w:val="00E30C03"/>
    <w:rsid w:val="00E32337"/>
    <w:rsid w:val="00E330D4"/>
    <w:rsid w:val="00E33C5A"/>
    <w:rsid w:val="00E34AEE"/>
    <w:rsid w:val="00E34C00"/>
    <w:rsid w:val="00E34D8E"/>
    <w:rsid w:val="00E35F60"/>
    <w:rsid w:val="00E3632F"/>
    <w:rsid w:val="00E3709F"/>
    <w:rsid w:val="00E3775C"/>
    <w:rsid w:val="00E4067B"/>
    <w:rsid w:val="00E40E88"/>
    <w:rsid w:val="00E412B7"/>
    <w:rsid w:val="00E42247"/>
    <w:rsid w:val="00E42CF5"/>
    <w:rsid w:val="00E438D4"/>
    <w:rsid w:val="00E441F0"/>
    <w:rsid w:val="00E452AC"/>
    <w:rsid w:val="00E46529"/>
    <w:rsid w:val="00E46C48"/>
    <w:rsid w:val="00E46CB5"/>
    <w:rsid w:val="00E47BA5"/>
    <w:rsid w:val="00E5132E"/>
    <w:rsid w:val="00E51F76"/>
    <w:rsid w:val="00E52EEE"/>
    <w:rsid w:val="00E5337B"/>
    <w:rsid w:val="00E55580"/>
    <w:rsid w:val="00E55CBD"/>
    <w:rsid w:val="00E56970"/>
    <w:rsid w:val="00E60AF6"/>
    <w:rsid w:val="00E60DF5"/>
    <w:rsid w:val="00E615E2"/>
    <w:rsid w:val="00E628F8"/>
    <w:rsid w:val="00E64FA8"/>
    <w:rsid w:val="00E65C4D"/>
    <w:rsid w:val="00E66B28"/>
    <w:rsid w:val="00E66ED6"/>
    <w:rsid w:val="00E67FD3"/>
    <w:rsid w:val="00E70D78"/>
    <w:rsid w:val="00E71736"/>
    <w:rsid w:val="00E71C7B"/>
    <w:rsid w:val="00E72249"/>
    <w:rsid w:val="00E743F8"/>
    <w:rsid w:val="00E744A3"/>
    <w:rsid w:val="00E75FD9"/>
    <w:rsid w:val="00E7768B"/>
    <w:rsid w:val="00E8179E"/>
    <w:rsid w:val="00E83037"/>
    <w:rsid w:val="00E83582"/>
    <w:rsid w:val="00E83B08"/>
    <w:rsid w:val="00E83B8F"/>
    <w:rsid w:val="00E84BB9"/>
    <w:rsid w:val="00E85B22"/>
    <w:rsid w:val="00E8681E"/>
    <w:rsid w:val="00E86AA4"/>
    <w:rsid w:val="00E90491"/>
    <w:rsid w:val="00E909CA"/>
    <w:rsid w:val="00E90E30"/>
    <w:rsid w:val="00E916B5"/>
    <w:rsid w:val="00E91DD8"/>
    <w:rsid w:val="00E95D24"/>
    <w:rsid w:val="00E95F23"/>
    <w:rsid w:val="00E95FAC"/>
    <w:rsid w:val="00E96514"/>
    <w:rsid w:val="00E96E92"/>
    <w:rsid w:val="00E970F9"/>
    <w:rsid w:val="00E97EC5"/>
    <w:rsid w:val="00EA0892"/>
    <w:rsid w:val="00EA1085"/>
    <w:rsid w:val="00EA3241"/>
    <w:rsid w:val="00EA34C0"/>
    <w:rsid w:val="00EA4019"/>
    <w:rsid w:val="00EA40AC"/>
    <w:rsid w:val="00EA4486"/>
    <w:rsid w:val="00EA4DAA"/>
    <w:rsid w:val="00EB0523"/>
    <w:rsid w:val="00EB082E"/>
    <w:rsid w:val="00EB134B"/>
    <w:rsid w:val="00EB4291"/>
    <w:rsid w:val="00EB4577"/>
    <w:rsid w:val="00EB5298"/>
    <w:rsid w:val="00EB660F"/>
    <w:rsid w:val="00EB7290"/>
    <w:rsid w:val="00EB7571"/>
    <w:rsid w:val="00EB7D23"/>
    <w:rsid w:val="00EC0639"/>
    <w:rsid w:val="00EC156E"/>
    <w:rsid w:val="00EC1D8C"/>
    <w:rsid w:val="00EC42AC"/>
    <w:rsid w:val="00EC4E60"/>
    <w:rsid w:val="00ED08BB"/>
    <w:rsid w:val="00ED0909"/>
    <w:rsid w:val="00ED14CD"/>
    <w:rsid w:val="00ED3796"/>
    <w:rsid w:val="00ED47A9"/>
    <w:rsid w:val="00ED501D"/>
    <w:rsid w:val="00ED5BAC"/>
    <w:rsid w:val="00EE1291"/>
    <w:rsid w:val="00EE18DD"/>
    <w:rsid w:val="00EE3D26"/>
    <w:rsid w:val="00EE507A"/>
    <w:rsid w:val="00EE60B6"/>
    <w:rsid w:val="00EE682A"/>
    <w:rsid w:val="00EE7207"/>
    <w:rsid w:val="00EE7DD5"/>
    <w:rsid w:val="00EF04A5"/>
    <w:rsid w:val="00EF0A27"/>
    <w:rsid w:val="00EF19CD"/>
    <w:rsid w:val="00EF226C"/>
    <w:rsid w:val="00EF2FE1"/>
    <w:rsid w:val="00EF31D4"/>
    <w:rsid w:val="00EF3693"/>
    <w:rsid w:val="00EF48DF"/>
    <w:rsid w:val="00EF6217"/>
    <w:rsid w:val="00EF6258"/>
    <w:rsid w:val="00EF6642"/>
    <w:rsid w:val="00EF6E8B"/>
    <w:rsid w:val="00EF7C07"/>
    <w:rsid w:val="00EF7CBD"/>
    <w:rsid w:val="00F00BD1"/>
    <w:rsid w:val="00F023C8"/>
    <w:rsid w:val="00F0393B"/>
    <w:rsid w:val="00F04026"/>
    <w:rsid w:val="00F04DED"/>
    <w:rsid w:val="00F05E41"/>
    <w:rsid w:val="00F07143"/>
    <w:rsid w:val="00F111E0"/>
    <w:rsid w:val="00F124BC"/>
    <w:rsid w:val="00F12D37"/>
    <w:rsid w:val="00F13221"/>
    <w:rsid w:val="00F13D3A"/>
    <w:rsid w:val="00F14500"/>
    <w:rsid w:val="00F14813"/>
    <w:rsid w:val="00F14B16"/>
    <w:rsid w:val="00F17C66"/>
    <w:rsid w:val="00F17F63"/>
    <w:rsid w:val="00F20E6E"/>
    <w:rsid w:val="00F21594"/>
    <w:rsid w:val="00F219C5"/>
    <w:rsid w:val="00F232F4"/>
    <w:rsid w:val="00F25B18"/>
    <w:rsid w:val="00F263A6"/>
    <w:rsid w:val="00F2765C"/>
    <w:rsid w:val="00F31FF2"/>
    <w:rsid w:val="00F32305"/>
    <w:rsid w:val="00F32944"/>
    <w:rsid w:val="00F3365A"/>
    <w:rsid w:val="00F33814"/>
    <w:rsid w:val="00F33B65"/>
    <w:rsid w:val="00F344F5"/>
    <w:rsid w:val="00F345A8"/>
    <w:rsid w:val="00F34B71"/>
    <w:rsid w:val="00F35CDA"/>
    <w:rsid w:val="00F36B46"/>
    <w:rsid w:val="00F37352"/>
    <w:rsid w:val="00F375CF"/>
    <w:rsid w:val="00F413DE"/>
    <w:rsid w:val="00F41D06"/>
    <w:rsid w:val="00F41EA5"/>
    <w:rsid w:val="00F441D5"/>
    <w:rsid w:val="00F44448"/>
    <w:rsid w:val="00F4647E"/>
    <w:rsid w:val="00F46882"/>
    <w:rsid w:val="00F470A6"/>
    <w:rsid w:val="00F4785C"/>
    <w:rsid w:val="00F47967"/>
    <w:rsid w:val="00F50221"/>
    <w:rsid w:val="00F503F3"/>
    <w:rsid w:val="00F5067E"/>
    <w:rsid w:val="00F51B2F"/>
    <w:rsid w:val="00F528B9"/>
    <w:rsid w:val="00F538E1"/>
    <w:rsid w:val="00F53D12"/>
    <w:rsid w:val="00F53EC4"/>
    <w:rsid w:val="00F54FE3"/>
    <w:rsid w:val="00F55C84"/>
    <w:rsid w:val="00F603FA"/>
    <w:rsid w:val="00F60A8F"/>
    <w:rsid w:val="00F60DB9"/>
    <w:rsid w:val="00F60F4E"/>
    <w:rsid w:val="00F61D48"/>
    <w:rsid w:val="00F62054"/>
    <w:rsid w:val="00F631B6"/>
    <w:rsid w:val="00F6423C"/>
    <w:rsid w:val="00F65A69"/>
    <w:rsid w:val="00F65C1E"/>
    <w:rsid w:val="00F65F0D"/>
    <w:rsid w:val="00F6649C"/>
    <w:rsid w:val="00F70426"/>
    <w:rsid w:val="00F706B3"/>
    <w:rsid w:val="00F72849"/>
    <w:rsid w:val="00F731A4"/>
    <w:rsid w:val="00F73718"/>
    <w:rsid w:val="00F743E3"/>
    <w:rsid w:val="00F74686"/>
    <w:rsid w:val="00F75737"/>
    <w:rsid w:val="00F757B1"/>
    <w:rsid w:val="00F76FF4"/>
    <w:rsid w:val="00F80344"/>
    <w:rsid w:val="00F8171D"/>
    <w:rsid w:val="00F82262"/>
    <w:rsid w:val="00F83FBE"/>
    <w:rsid w:val="00F84522"/>
    <w:rsid w:val="00F85E5B"/>
    <w:rsid w:val="00F907AB"/>
    <w:rsid w:val="00F9166C"/>
    <w:rsid w:val="00F92452"/>
    <w:rsid w:val="00F92486"/>
    <w:rsid w:val="00F926CF"/>
    <w:rsid w:val="00F926E9"/>
    <w:rsid w:val="00F9354A"/>
    <w:rsid w:val="00F938C2"/>
    <w:rsid w:val="00F93AAA"/>
    <w:rsid w:val="00F93C8D"/>
    <w:rsid w:val="00F942E8"/>
    <w:rsid w:val="00F9469B"/>
    <w:rsid w:val="00F947F4"/>
    <w:rsid w:val="00F96D62"/>
    <w:rsid w:val="00F977D9"/>
    <w:rsid w:val="00F97D00"/>
    <w:rsid w:val="00FA0DB8"/>
    <w:rsid w:val="00FA0FB9"/>
    <w:rsid w:val="00FA1AD0"/>
    <w:rsid w:val="00FA1CA3"/>
    <w:rsid w:val="00FA3EEC"/>
    <w:rsid w:val="00FA6BDB"/>
    <w:rsid w:val="00FA77C1"/>
    <w:rsid w:val="00FB175A"/>
    <w:rsid w:val="00FB32E9"/>
    <w:rsid w:val="00FB49C1"/>
    <w:rsid w:val="00FB5551"/>
    <w:rsid w:val="00FB61A9"/>
    <w:rsid w:val="00FC0043"/>
    <w:rsid w:val="00FC0E9F"/>
    <w:rsid w:val="00FC37F5"/>
    <w:rsid w:val="00FC4AEA"/>
    <w:rsid w:val="00FC4BBB"/>
    <w:rsid w:val="00FC5C94"/>
    <w:rsid w:val="00FC6B22"/>
    <w:rsid w:val="00FC700C"/>
    <w:rsid w:val="00FC7010"/>
    <w:rsid w:val="00FC79B8"/>
    <w:rsid w:val="00FD01CD"/>
    <w:rsid w:val="00FD1ED4"/>
    <w:rsid w:val="00FD21B4"/>
    <w:rsid w:val="00FD2407"/>
    <w:rsid w:val="00FD306A"/>
    <w:rsid w:val="00FD36D9"/>
    <w:rsid w:val="00FD3823"/>
    <w:rsid w:val="00FD4320"/>
    <w:rsid w:val="00FD57F5"/>
    <w:rsid w:val="00FD768A"/>
    <w:rsid w:val="00FD7DC7"/>
    <w:rsid w:val="00FD7E58"/>
    <w:rsid w:val="00FE0A31"/>
    <w:rsid w:val="00FE0A6B"/>
    <w:rsid w:val="00FE0DB5"/>
    <w:rsid w:val="00FE1E37"/>
    <w:rsid w:val="00FE3575"/>
    <w:rsid w:val="00FE3EEB"/>
    <w:rsid w:val="00FE446C"/>
    <w:rsid w:val="00FE446D"/>
    <w:rsid w:val="00FE621C"/>
    <w:rsid w:val="00FE697B"/>
    <w:rsid w:val="00FE7255"/>
    <w:rsid w:val="00FF05CA"/>
    <w:rsid w:val="00FF0CAB"/>
    <w:rsid w:val="00FF23FF"/>
    <w:rsid w:val="00FF3D8A"/>
    <w:rsid w:val="00FF4C4D"/>
    <w:rsid w:val="00FF6566"/>
    <w:rsid w:val="00FF6C50"/>
    <w:rsid w:val="00FF77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2D0F93"/>
  <w15:docId w15:val="{AA243267-91A9-4593-AE0F-3F0004F0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19"/>
        <w:szCs w:val="19"/>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rPr>
  </w:style>
  <w:style w:type="paragraph" w:styleId="Heading1">
    <w:name w:val="heading 1"/>
    <w:basedOn w:val="BodyText"/>
    <w:next w:val="BodyText"/>
    <w:qFormat/>
    <w:rsid w:val="00B33137"/>
    <w:pPr>
      <w:keepNext/>
      <w:pageBreakBefore/>
      <w:framePr w:w="10319" w:hSpace="11340" w:wrap="around" w:vAnchor="page" w:hAnchor="page" w:x="795" w:y="795"/>
      <w:pBdr>
        <w:top w:val="single" w:sz="4" w:space="7" w:color="8ACED7" w:themeColor="accent1"/>
        <w:bottom w:val="single" w:sz="12" w:space="8" w:color="8ACED7" w:themeColor="accent1"/>
      </w:pBdr>
      <w:spacing w:before="0" w:after="0" w:line="560" w:lineRule="exact"/>
      <w:outlineLvl w:val="0"/>
    </w:pPr>
    <w:rPr>
      <w:rFonts w:asciiTheme="majorHAnsi" w:hAnsiTheme="majorHAnsi"/>
      <w:b/>
      <w:color w:val="8ACED7" w:themeColor="accent1"/>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Theme="majorHAnsi" w:hAnsiTheme="majorHAnsi"/>
      <w:b/>
      <w:caps/>
      <w:color w:val="003263" w:themeColor="text2"/>
      <w:spacing w:val="6"/>
      <w:sz w:val="24"/>
    </w:rPr>
  </w:style>
  <w:style w:type="paragraph" w:styleId="Heading3">
    <w:name w:val="heading 3"/>
    <w:basedOn w:val="AppendixHeading3"/>
    <w:next w:val="BodyText"/>
    <w:qFormat/>
    <w:rsid w:val="004C130A"/>
    <w:pPr>
      <w:outlineLvl w:val="2"/>
    </w:pPr>
  </w:style>
  <w:style w:type="paragraph" w:styleId="Heading4">
    <w:name w:val="heading 4"/>
    <w:basedOn w:val="Normal"/>
    <w:next w:val="BodyText"/>
    <w:rsid w:val="004C130A"/>
    <w:pPr>
      <w:keepNext/>
      <w:spacing w:before="240" w:after="120" w:line="240" w:lineRule="auto"/>
      <w:outlineLvl w:val="3"/>
    </w:pPr>
    <w:rPr>
      <w:bCs/>
      <w:color w:val="003263" w:themeColor="text2"/>
      <w:sz w:val="20"/>
      <w:szCs w:val="28"/>
    </w:rPr>
  </w:style>
  <w:style w:type="paragraph" w:styleId="Heading5">
    <w:name w:val="heading 5"/>
    <w:basedOn w:val="Normal"/>
    <w:next w:val="Normal"/>
    <w:rsid w:val="004C130A"/>
    <w:pPr>
      <w:spacing w:before="240" w:after="60" w:line="240" w:lineRule="auto"/>
      <w:outlineLvl w:val="4"/>
    </w:pPr>
    <w:rPr>
      <w:b/>
      <w:bCs/>
      <w:iCs/>
      <w:color w:val="231F20" w:themeColor="text1"/>
      <w:szCs w:val="26"/>
    </w:rPr>
  </w:style>
  <w:style w:type="paragraph" w:styleId="Heading6">
    <w:name w:val="heading 6"/>
    <w:basedOn w:val="Normal"/>
    <w:next w:val="Normal"/>
    <w:rsid w:val="004C130A"/>
    <w:pPr>
      <w:spacing w:before="240" w:after="120" w:line="240" w:lineRule="auto"/>
      <w:outlineLvl w:val="5"/>
    </w:pPr>
    <w:rPr>
      <w:b/>
      <w:bCs/>
      <w:i/>
      <w:color w:val="231F20" w:themeColor="text1"/>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B2654D"/>
    <w:pPr>
      <w:spacing w:before="120" w:after="120"/>
    </w:pPr>
  </w:style>
  <w:style w:type="character" w:customStyle="1" w:styleId="BodyTextChar">
    <w:name w:val="Body Text Char"/>
    <w:basedOn w:val="DefaultParagraphFont"/>
    <w:link w:val="BodyText"/>
    <w:rsid w:val="00B2654D"/>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32135D"/>
    <w:pPr>
      <w:spacing w:line="192" w:lineRule="auto"/>
    </w:pPr>
    <w:rPr>
      <w:rFonts w:asciiTheme="majorHAnsi" w:eastAsiaTheme="majorEastAsia" w:hAnsiTheme="majorHAnsi" w:cstheme="majorBidi"/>
      <w:b/>
      <w:caps/>
      <w:color w:val="003263" w:themeColor="text2"/>
      <w:spacing w:val="0"/>
      <w:kern w:val="28"/>
      <w:sz w:val="84"/>
      <w:szCs w:val="56"/>
    </w:rPr>
  </w:style>
  <w:style w:type="character" w:customStyle="1" w:styleId="TitleChar">
    <w:name w:val="Title Char"/>
    <w:basedOn w:val="DefaultParagraphFont"/>
    <w:link w:val="Title"/>
    <w:rsid w:val="0032135D"/>
    <w:rPr>
      <w:rFonts w:asciiTheme="majorHAnsi" w:eastAsiaTheme="majorEastAsia" w:hAnsiTheme="majorHAnsi" w:cstheme="majorBidi"/>
      <w:b/>
      <w:caps/>
      <w:color w:val="003263" w:themeColor="text2"/>
      <w:kern w:val="28"/>
      <w:sz w:val="84"/>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themeColor="text1"/>
      <w:sz w:val="16"/>
    </w:rPr>
  </w:style>
  <w:style w:type="paragraph" w:styleId="IntenseQuote">
    <w:name w:val="Intense Quote"/>
    <w:basedOn w:val="Normal"/>
    <w:next w:val="Normal"/>
    <w:link w:val="IntenseQuoteChar"/>
    <w:uiPriority w:val="30"/>
    <w:qFormat/>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qFormat/>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line="260" w:lineRule="atLeast"/>
      <w:contextualSpacing/>
    </w:pPr>
    <w:rPr>
      <w:b/>
      <w:caps/>
      <w:color w:val="003263" w:themeColor="text2"/>
    </w:rPr>
  </w:style>
  <w:style w:type="paragraph" w:styleId="TOCHeading">
    <w:name w:val="TOC Heading"/>
    <w:basedOn w:val="Heading1"/>
    <w:next w:val="Normal"/>
    <w:uiPriority w:val="39"/>
    <w:unhideWhenUsed/>
    <w:qFormat/>
    <w:rsid w:val="0016753C"/>
    <w:pPr>
      <w:keepLines/>
      <w:framePr w:wrap="around"/>
      <w:outlineLvl w:val="9"/>
    </w:pPr>
    <w:rPr>
      <w:rFonts w:eastAsiaTheme="majorEastAsia" w:cstheme="majorBidi"/>
      <w:spacing w:val="0"/>
      <w:szCs w:val="32"/>
      <w:lang w:val="en-US" w:eastAsia="en-US"/>
    </w:rPr>
  </w:style>
  <w:style w:type="paragraph" w:styleId="TOC2">
    <w:name w:val="toc 2"/>
    <w:basedOn w:val="Normal"/>
    <w:next w:val="Normal"/>
    <w:autoRedefine/>
    <w:uiPriority w:val="39"/>
    <w:unhideWhenUsed/>
    <w:rsid w:val="00B65477"/>
    <w:pPr>
      <w:tabs>
        <w:tab w:val="right" w:leader="dot" w:pos="9356"/>
      </w:tabs>
      <w:spacing w:after="120"/>
      <w:ind w:right="567"/>
    </w:pPr>
    <w:rPr>
      <w:noProof/>
    </w:rPr>
  </w:style>
  <w:style w:type="paragraph" w:styleId="TOC3">
    <w:name w:val="toc 3"/>
    <w:basedOn w:val="Normal"/>
    <w:next w:val="Normal"/>
    <w:autoRedefine/>
    <w:uiPriority w:val="39"/>
    <w:unhideWhenUsed/>
    <w:rsid w:val="00B65477"/>
    <w:pPr>
      <w:tabs>
        <w:tab w:val="right" w:leader="dot" w:pos="9356"/>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B65477"/>
    <w:pPr>
      <w:tabs>
        <w:tab w:val="right" w:leader="dot" w:pos="9356"/>
      </w:tabs>
      <w:spacing w:before="240" w:after="200"/>
      <w:ind w:right="567"/>
    </w:pPr>
    <w:rPr>
      <w:b/>
      <w:noProof/>
      <w:color w:val="003263" w:themeColor="text2"/>
    </w:rPr>
  </w:style>
  <w:style w:type="paragraph" w:styleId="NormalWeb">
    <w:name w:val="Normal (Web)"/>
    <w:basedOn w:val="Normal"/>
    <w:uiPriority w:val="99"/>
    <w:semiHidden/>
    <w:unhideWhenUsed/>
    <w:rsid w:val="00872F39"/>
    <w:pPr>
      <w:spacing w:before="100" w:beforeAutospacing="1" w:after="100" w:afterAutospacing="1" w:line="240" w:lineRule="auto"/>
    </w:pPr>
    <w:rPr>
      <w:rFonts w:ascii="Times New Roman" w:eastAsiaTheme="minorEastAsia"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themeColor="text2"/>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1"/>
      </w:numPr>
      <w:contextualSpacing/>
    </w:pPr>
  </w:style>
  <w:style w:type="paragraph" w:styleId="ListBullet5">
    <w:name w:val="List Bullet 5"/>
    <w:basedOn w:val="Normal"/>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pPr>
      <w:numPr>
        <w:numId w:val="5"/>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6"/>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themeColor="text2"/>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Theme="majorHAnsi" w:hAnsiTheme="majorHAnsi"/>
      <w:b/>
      <w:color w:val="003263" w:themeColor="text2"/>
      <w:spacing w:val="0"/>
      <w:sz w:val="22"/>
      <w:szCs w:val="21"/>
    </w:rPr>
  </w:style>
  <w:style w:type="table" w:customStyle="1" w:styleId="TableGrid1">
    <w:name w:val="Table Grid1"/>
    <w:basedOn w:val="TableNormal"/>
    <w:next w:val="TableGrid"/>
    <w:uiPriority w:val="39"/>
    <w:rsid w:val="009B5935"/>
    <w:pPr>
      <w:spacing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A7B28"/>
    <w:pPr>
      <w:spacing w:after="200" w:line="276" w:lineRule="auto"/>
      <w:ind w:left="720"/>
      <w:contextualSpacing/>
    </w:pPr>
    <w:rPr>
      <w:rFonts w:ascii="Arial" w:eastAsiaTheme="minorHAnsi" w:hAnsi="Arial" w:cstheme="minorBidi"/>
      <w:spacing w:val="0"/>
      <w:sz w:val="22"/>
      <w:szCs w:val="22"/>
      <w:lang w:eastAsia="en-US"/>
    </w:rPr>
  </w:style>
  <w:style w:type="character" w:customStyle="1" w:styleId="Heading2Char">
    <w:name w:val="Heading 2 Char"/>
    <w:basedOn w:val="DefaultParagraphFont"/>
    <w:link w:val="Heading2"/>
    <w:rsid w:val="008A7B28"/>
    <w:rPr>
      <w:rFonts w:asciiTheme="majorHAnsi" w:hAnsiTheme="majorHAnsi"/>
      <w:b/>
      <w:caps/>
      <w:color w:val="003263" w:themeColor="text2"/>
      <w:spacing w:val="6"/>
      <w:sz w:val="24"/>
    </w:rPr>
  </w:style>
  <w:style w:type="paragraph" w:customStyle="1" w:styleId="NumberedPara">
    <w:name w:val="Numbered Para"/>
    <w:basedOn w:val="Normal"/>
    <w:next w:val="Normal"/>
    <w:rsid w:val="00B764E9"/>
    <w:pPr>
      <w:numPr>
        <w:numId w:val="7"/>
      </w:numPr>
      <w:spacing w:before="120" w:after="120" w:line="240" w:lineRule="auto"/>
      <w:jc w:val="both"/>
    </w:pPr>
    <w:rPr>
      <w:rFonts w:ascii="Arial" w:hAnsi="Arial"/>
      <w:b/>
      <w:spacing w:val="0"/>
      <w:sz w:val="24"/>
      <w:szCs w:val="20"/>
    </w:rPr>
  </w:style>
  <w:style w:type="paragraph" w:customStyle="1" w:styleId="NumberedPara1">
    <w:name w:val="Numbered Para1"/>
    <w:basedOn w:val="Normal"/>
    <w:rsid w:val="00B764E9"/>
    <w:pPr>
      <w:numPr>
        <w:ilvl w:val="1"/>
        <w:numId w:val="7"/>
      </w:numPr>
      <w:spacing w:before="120" w:after="120" w:line="240" w:lineRule="auto"/>
      <w:ind w:left="1117" w:hanging="720"/>
      <w:jc w:val="both"/>
    </w:pPr>
    <w:rPr>
      <w:rFonts w:ascii="Arial" w:hAnsi="Arial"/>
      <w:b/>
      <w:spacing w:val="0"/>
      <w:sz w:val="24"/>
      <w:szCs w:val="20"/>
    </w:rPr>
  </w:style>
  <w:style w:type="paragraph" w:customStyle="1" w:styleId="NumberedPara2">
    <w:name w:val="Numbered Para2"/>
    <w:basedOn w:val="Normal"/>
    <w:rsid w:val="00B764E9"/>
    <w:pPr>
      <w:numPr>
        <w:ilvl w:val="2"/>
        <w:numId w:val="7"/>
      </w:numPr>
      <w:spacing w:before="120" w:after="120" w:line="240" w:lineRule="auto"/>
      <w:jc w:val="both"/>
    </w:pPr>
    <w:rPr>
      <w:rFonts w:ascii="Arial" w:hAnsi="Arial"/>
      <w:spacing w:val="0"/>
      <w:sz w:val="24"/>
      <w:szCs w:val="20"/>
    </w:rPr>
  </w:style>
  <w:style w:type="paragraph" w:customStyle="1" w:styleId="NumberedPara3">
    <w:name w:val="Numbered Para3"/>
    <w:basedOn w:val="Normal"/>
    <w:rsid w:val="00B764E9"/>
    <w:pPr>
      <w:numPr>
        <w:ilvl w:val="3"/>
        <w:numId w:val="7"/>
      </w:numPr>
      <w:spacing w:before="120" w:after="120" w:line="240" w:lineRule="auto"/>
      <w:jc w:val="both"/>
    </w:pPr>
    <w:rPr>
      <w:rFonts w:ascii="Arial" w:hAnsi="Arial"/>
      <w:spacing w:val="0"/>
      <w:sz w:val="24"/>
      <w:szCs w:val="20"/>
    </w:rPr>
  </w:style>
  <w:style w:type="paragraph" w:customStyle="1" w:styleId="NumberedPara4">
    <w:name w:val="Numbered Para4"/>
    <w:basedOn w:val="Normal"/>
    <w:rsid w:val="00B764E9"/>
    <w:pPr>
      <w:numPr>
        <w:ilvl w:val="4"/>
        <w:numId w:val="7"/>
      </w:numPr>
      <w:spacing w:before="120" w:after="120" w:line="240" w:lineRule="auto"/>
      <w:jc w:val="both"/>
    </w:pPr>
    <w:rPr>
      <w:rFonts w:ascii="Arial" w:hAnsi="Arial"/>
      <w:spacing w:val="0"/>
      <w:sz w:val="24"/>
      <w:szCs w:val="20"/>
    </w:rPr>
  </w:style>
  <w:style w:type="paragraph" w:customStyle="1" w:styleId="NumberedPara5">
    <w:name w:val="Numbered Para5"/>
    <w:basedOn w:val="Normal"/>
    <w:rsid w:val="00B764E9"/>
    <w:pPr>
      <w:numPr>
        <w:ilvl w:val="5"/>
        <w:numId w:val="7"/>
      </w:numPr>
      <w:tabs>
        <w:tab w:val="left" w:pos="5387"/>
      </w:tabs>
      <w:spacing w:before="120" w:after="120" w:line="240" w:lineRule="auto"/>
      <w:jc w:val="both"/>
    </w:pPr>
    <w:rPr>
      <w:rFonts w:ascii="Arial" w:hAnsi="Arial"/>
      <w:spacing w:val="0"/>
      <w:sz w:val="24"/>
      <w:szCs w:val="20"/>
    </w:rPr>
  </w:style>
  <w:style w:type="paragraph" w:customStyle="1" w:styleId="Default">
    <w:name w:val="Default"/>
    <w:rsid w:val="003F3164"/>
    <w:pPr>
      <w:autoSpaceDE w:val="0"/>
      <w:autoSpaceDN w:val="0"/>
      <w:adjustRightInd w:val="0"/>
      <w:spacing w:line="240" w:lineRule="auto"/>
    </w:pPr>
    <w:rPr>
      <w:rFonts w:ascii="Arial" w:hAnsi="Arial" w:cs="Arial"/>
      <w:color w:val="000000"/>
      <w:sz w:val="24"/>
      <w:szCs w:val="24"/>
    </w:rPr>
  </w:style>
  <w:style w:type="paragraph" w:styleId="Revision">
    <w:name w:val="Revision"/>
    <w:hidden/>
    <w:uiPriority w:val="99"/>
    <w:semiHidden/>
    <w:rsid w:val="003D6C5C"/>
    <w:pPr>
      <w:spacing w:line="240" w:lineRule="auto"/>
    </w:pPr>
    <w:rPr>
      <w:spacing w:val="2"/>
    </w:rPr>
  </w:style>
  <w:style w:type="character" w:styleId="FollowedHyperlink">
    <w:name w:val="FollowedHyperlink"/>
    <w:basedOn w:val="DefaultParagraphFont"/>
    <w:semiHidden/>
    <w:unhideWhenUsed/>
    <w:rsid w:val="009506A3"/>
    <w:rPr>
      <w:color w:val="9A64A9" w:themeColor="followedHyperlink"/>
      <w:u w:val="single"/>
    </w:rPr>
  </w:style>
  <w:style w:type="character" w:styleId="CommentReference">
    <w:name w:val="annotation reference"/>
    <w:basedOn w:val="DefaultParagraphFont"/>
    <w:semiHidden/>
    <w:unhideWhenUsed/>
    <w:rsid w:val="00ED08BB"/>
    <w:rPr>
      <w:rFonts w:cs="Times New Roman"/>
      <w:sz w:val="16"/>
      <w:szCs w:val="16"/>
    </w:rPr>
  </w:style>
  <w:style w:type="paragraph" w:styleId="CommentText">
    <w:name w:val="annotation text"/>
    <w:basedOn w:val="Normal"/>
    <w:link w:val="CommentTextChar"/>
    <w:semiHidden/>
    <w:unhideWhenUsed/>
    <w:rsid w:val="00ED08BB"/>
    <w:pPr>
      <w:spacing w:line="240" w:lineRule="auto"/>
    </w:pPr>
    <w:rPr>
      <w:sz w:val="20"/>
      <w:szCs w:val="20"/>
    </w:rPr>
  </w:style>
  <w:style w:type="character" w:customStyle="1" w:styleId="CommentTextChar">
    <w:name w:val="Comment Text Char"/>
    <w:basedOn w:val="DefaultParagraphFont"/>
    <w:link w:val="CommentText"/>
    <w:semiHidden/>
    <w:rsid w:val="00ED08BB"/>
    <w:rPr>
      <w:spacing w:val="2"/>
      <w:sz w:val="20"/>
      <w:szCs w:val="20"/>
    </w:rPr>
  </w:style>
  <w:style w:type="paragraph" w:styleId="CommentSubject">
    <w:name w:val="annotation subject"/>
    <w:basedOn w:val="CommentText"/>
    <w:next w:val="CommentText"/>
    <w:link w:val="CommentSubjectChar"/>
    <w:semiHidden/>
    <w:unhideWhenUsed/>
    <w:rsid w:val="00ED08BB"/>
    <w:rPr>
      <w:b/>
      <w:bCs/>
    </w:rPr>
  </w:style>
  <w:style w:type="character" w:customStyle="1" w:styleId="CommentSubjectChar">
    <w:name w:val="Comment Subject Char"/>
    <w:basedOn w:val="CommentTextChar"/>
    <w:link w:val="CommentSubject"/>
    <w:semiHidden/>
    <w:rsid w:val="00ED08BB"/>
    <w:rPr>
      <w:b/>
      <w:bCs/>
      <w:spacing w:val="2"/>
      <w:sz w:val="20"/>
      <w:szCs w:val="20"/>
    </w:rPr>
  </w:style>
  <w:style w:type="table" w:customStyle="1" w:styleId="TableGrid2">
    <w:name w:val="Table Grid2"/>
    <w:basedOn w:val="TableNormal"/>
    <w:next w:val="TableGrid"/>
    <w:rsid w:val="00403D1B"/>
    <w:pPr>
      <w:spacing w:line="200" w:lineRule="exact"/>
      <w:ind w:left="113" w:right="113"/>
    </w:pPr>
    <w:rPr>
      <w:sz w:val="16"/>
      <w:szCs w:val="18"/>
    </w:rPr>
    <w:tblPr>
      <w:tblBorders>
        <w:top w:val="single" w:sz="4" w:space="0" w:color="8ACED7"/>
        <w:bottom w:val="single" w:sz="4" w:space="0" w:color="8ACED7"/>
        <w:insideH w:val="single" w:sz="4" w:space="0" w:color="8ACED7"/>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Calibri" w:hAnsi="Calibri"/>
        <w:b/>
        <w:caps/>
        <w:smallCaps w:val="0"/>
        <w:color w:val="FFFFFF"/>
        <w:spacing w:val="6"/>
        <w:sz w:val="22"/>
      </w:rPr>
      <w:tblPr/>
      <w:trPr>
        <w:tblHeader/>
      </w:trPr>
      <w:tcPr>
        <w:shd w:val="clear" w:color="auto" w:fill="8ACED7"/>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xbe">
    <w:name w:val="_xbe"/>
    <w:basedOn w:val="DefaultParagraphFont"/>
    <w:rsid w:val="00066E59"/>
  </w:style>
  <w:style w:type="paragraph" w:customStyle="1" w:styleId="Spacebeforetable">
    <w:name w:val="Space before table"/>
    <w:basedOn w:val="Normal"/>
    <w:qFormat/>
    <w:rsid w:val="00066E59"/>
    <w:pPr>
      <w:spacing w:after="60"/>
    </w:pPr>
    <w:rPr>
      <w:spacing w:val="0"/>
      <w:sz w:val="18"/>
      <w:szCs w:val="18"/>
    </w:rPr>
  </w:style>
  <w:style w:type="character" w:styleId="UnresolvedMention">
    <w:name w:val="Unresolved Mention"/>
    <w:basedOn w:val="DefaultParagraphFont"/>
    <w:uiPriority w:val="99"/>
    <w:semiHidden/>
    <w:unhideWhenUsed/>
    <w:rsid w:val="00967E08"/>
    <w:rPr>
      <w:color w:val="605E5C"/>
      <w:shd w:val="clear" w:color="auto" w:fill="E1DFDD"/>
    </w:rPr>
  </w:style>
  <w:style w:type="paragraph" w:customStyle="1" w:styleId="TableParagraph">
    <w:name w:val="Table Paragraph"/>
    <w:basedOn w:val="Normal"/>
    <w:uiPriority w:val="1"/>
    <w:qFormat/>
    <w:rsid w:val="00CC4179"/>
    <w:pPr>
      <w:widowControl w:val="0"/>
      <w:spacing w:line="240" w:lineRule="auto"/>
    </w:pPr>
    <w:rPr>
      <w:rFonts w:eastAsiaTheme="minorHAnsi" w:cstheme="minorBidi"/>
      <w:spacing w:val="0"/>
      <w:sz w:val="22"/>
      <w:szCs w:val="22"/>
      <w:lang w:val="en-US" w:eastAsia="en-US"/>
    </w:rPr>
  </w:style>
  <w:style w:type="table" w:customStyle="1" w:styleId="TableNormal1">
    <w:name w:val="Table Normal1"/>
    <w:uiPriority w:val="2"/>
    <w:semiHidden/>
    <w:qFormat/>
    <w:rsid w:val="00CC4179"/>
    <w:pPr>
      <w:widowControl w:val="0"/>
      <w:spacing w:line="240" w:lineRule="auto"/>
    </w:pPr>
    <w:rPr>
      <w:rFonts w:eastAsiaTheme="minorHAnsi" w:cstheme="minorBidi"/>
      <w:sz w:val="22"/>
      <w:szCs w:val="22"/>
      <w:lang w:val="en-US" w:eastAsia="en-US"/>
    </w:rPr>
    <w:tblPr>
      <w:tblCellMar>
        <w:top w:w="0" w:type="dxa"/>
        <w:left w:w="0" w:type="dxa"/>
        <w:bottom w:w="0" w:type="dxa"/>
        <w:right w:w="0" w:type="dxa"/>
      </w:tblCellMar>
    </w:tblPr>
  </w:style>
  <w:style w:type="paragraph" w:customStyle="1" w:styleId="Pa7">
    <w:name w:val="Pa7"/>
    <w:basedOn w:val="Default"/>
    <w:next w:val="Default"/>
    <w:uiPriority w:val="99"/>
    <w:rsid w:val="001C00F6"/>
    <w:pPr>
      <w:spacing w:line="201" w:lineRule="atLeast"/>
    </w:pPr>
    <w:rPr>
      <w:rFonts w:ascii="Gotham Light" w:hAnsi="Gotham Light" w:cs="Times New Roman"/>
      <w:color w:val="auto"/>
    </w:rPr>
  </w:style>
  <w:style w:type="paragraph" w:customStyle="1" w:styleId="Pa15">
    <w:name w:val="Pa15"/>
    <w:basedOn w:val="Default"/>
    <w:next w:val="Default"/>
    <w:uiPriority w:val="99"/>
    <w:rsid w:val="001C00F6"/>
    <w:pPr>
      <w:spacing w:line="201" w:lineRule="atLeast"/>
    </w:pPr>
    <w:rPr>
      <w:rFonts w:ascii="Gotham Light" w:hAnsi="Gotham Light" w:cs="Times New Roman"/>
      <w:color w:val="auto"/>
    </w:rPr>
  </w:style>
  <w:style w:type="character" w:customStyle="1" w:styleId="A8">
    <w:name w:val="A8"/>
    <w:uiPriority w:val="99"/>
    <w:rsid w:val="001C00F6"/>
    <w:rPr>
      <w:rFonts w:cs="Gotham Light"/>
      <w:color w:val="000000"/>
      <w:sz w:val="20"/>
      <w:szCs w:val="20"/>
    </w:rPr>
  </w:style>
  <w:style w:type="paragraph" w:customStyle="1" w:styleId="Pa16">
    <w:name w:val="Pa16"/>
    <w:basedOn w:val="Default"/>
    <w:next w:val="Default"/>
    <w:uiPriority w:val="99"/>
    <w:rsid w:val="001C00F6"/>
    <w:pPr>
      <w:spacing w:line="201" w:lineRule="atLeast"/>
    </w:pPr>
    <w:rPr>
      <w:rFonts w:ascii="Gotham Light" w:hAnsi="Gotham Light" w:cs="Times New Roman"/>
      <w:color w:val="auto"/>
    </w:rPr>
  </w:style>
  <w:style w:type="paragraph" w:customStyle="1" w:styleId="Pa51">
    <w:name w:val="Pa51"/>
    <w:basedOn w:val="Default"/>
    <w:next w:val="Default"/>
    <w:uiPriority w:val="99"/>
    <w:rsid w:val="00610DD4"/>
    <w:pPr>
      <w:spacing w:line="201" w:lineRule="atLeast"/>
    </w:pPr>
    <w:rPr>
      <w:rFonts w:ascii="Gotham Light" w:hAnsi="Gotham Light" w:cs="Times New Roman"/>
      <w:color w:val="auto"/>
    </w:rPr>
  </w:style>
  <w:style w:type="paragraph" w:customStyle="1" w:styleId="Pa8">
    <w:name w:val="Pa8"/>
    <w:basedOn w:val="Default"/>
    <w:next w:val="Default"/>
    <w:uiPriority w:val="99"/>
    <w:rsid w:val="0003771A"/>
    <w:pPr>
      <w:spacing w:line="241" w:lineRule="atLeast"/>
    </w:pPr>
    <w:rPr>
      <w:rFonts w:ascii="Gotham Medium" w:hAnsi="Gotham Medium" w:cs="Times New Roman"/>
      <w:color w:val="auto"/>
    </w:rPr>
  </w:style>
  <w:style w:type="paragraph" w:customStyle="1" w:styleId="Pa25">
    <w:name w:val="Pa25"/>
    <w:basedOn w:val="Default"/>
    <w:next w:val="Default"/>
    <w:uiPriority w:val="99"/>
    <w:rsid w:val="0003771A"/>
    <w:pPr>
      <w:spacing w:line="201" w:lineRule="atLeast"/>
    </w:pPr>
    <w:rPr>
      <w:rFonts w:ascii="Gotham Medium" w:hAnsi="Gotham Medium" w:cs="Times New Roman"/>
      <w:color w:val="auto"/>
    </w:rPr>
  </w:style>
  <w:style w:type="paragraph" w:customStyle="1" w:styleId="Pa55">
    <w:name w:val="Pa55"/>
    <w:basedOn w:val="Default"/>
    <w:next w:val="Default"/>
    <w:uiPriority w:val="99"/>
    <w:rsid w:val="0003771A"/>
    <w:pPr>
      <w:spacing w:line="201" w:lineRule="atLeast"/>
    </w:pPr>
    <w:rPr>
      <w:rFonts w:ascii="Gotham Medium" w:hAnsi="Gotham Medium" w:cs="Times New Roman"/>
      <w:color w:val="auto"/>
    </w:rPr>
  </w:style>
  <w:style w:type="paragraph" w:customStyle="1" w:styleId="Pa56">
    <w:name w:val="Pa56"/>
    <w:basedOn w:val="Default"/>
    <w:next w:val="Default"/>
    <w:uiPriority w:val="99"/>
    <w:rsid w:val="0003771A"/>
    <w:pPr>
      <w:spacing w:line="201" w:lineRule="atLeast"/>
    </w:pPr>
    <w:rPr>
      <w:rFonts w:ascii="Gotham Medium" w:hAnsi="Gotham Medium"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21125">
      <w:bodyDiv w:val="1"/>
      <w:marLeft w:val="0"/>
      <w:marRight w:val="0"/>
      <w:marTop w:val="0"/>
      <w:marBottom w:val="0"/>
      <w:divBdr>
        <w:top w:val="none" w:sz="0" w:space="0" w:color="auto"/>
        <w:left w:val="none" w:sz="0" w:space="0" w:color="auto"/>
        <w:bottom w:val="none" w:sz="0" w:space="0" w:color="auto"/>
        <w:right w:val="none" w:sz="0" w:space="0" w:color="auto"/>
      </w:divBdr>
    </w:div>
    <w:div w:id="38358611">
      <w:bodyDiv w:val="1"/>
      <w:marLeft w:val="0"/>
      <w:marRight w:val="0"/>
      <w:marTop w:val="0"/>
      <w:marBottom w:val="0"/>
      <w:divBdr>
        <w:top w:val="none" w:sz="0" w:space="0" w:color="auto"/>
        <w:left w:val="none" w:sz="0" w:space="0" w:color="auto"/>
        <w:bottom w:val="none" w:sz="0" w:space="0" w:color="auto"/>
        <w:right w:val="none" w:sz="0" w:space="0" w:color="auto"/>
      </w:divBdr>
    </w:div>
    <w:div w:id="40986813">
      <w:bodyDiv w:val="1"/>
      <w:marLeft w:val="0"/>
      <w:marRight w:val="0"/>
      <w:marTop w:val="0"/>
      <w:marBottom w:val="0"/>
      <w:divBdr>
        <w:top w:val="none" w:sz="0" w:space="0" w:color="auto"/>
        <w:left w:val="none" w:sz="0" w:space="0" w:color="auto"/>
        <w:bottom w:val="none" w:sz="0" w:space="0" w:color="auto"/>
        <w:right w:val="none" w:sz="0" w:space="0" w:color="auto"/>
      </w:divBdr>
    </w:div>
    <w:div w:id="217858426">
      <w:bodyDiv w:val="1"/>
      <w:marLeft w:val="0"/>
      <w:marRight w:val="0"/>
      <w:marTop w:val="0"/>
      <w:marBottom w:val="0"/>
      <w:divBdr>
        <w:top w:val="none" w:sz="0" w:space="0" w:color="auto"/>
        <w:left w:val="none" w:sz="0" w:space="0" w:color="auto"/>
        <w:bottom w:val="none" w:sz="0" w:space="0" w:color="auto"/>
        <w:right w:val="none" w:sz="0" w:space="0" w:color="auto"/>
      </w:divBdr>
    </w:div>
    <w:div w:id="244843634">
      <w:bodyDiv w:val="1"/>
      <w:marLeft w:val="0"/>
      <w:marRight w:val="0"/>
      <w:marTop w:val="0"/>
      <w:marBottom w:val="0"/>
      <w:divBdr>
        <w:top w:val="none" w:sz="0" w:space="0" w:color="auto"/>
        <w:left w:val="none" w:sz="0" w:space="0" w:color="auto"/>
        <w:bottom w:val="none" w:sz="0" w:space="0" w:color="auto"/>
        <w:right w:val="none" w:sz="0" w:space="0" w:color="auto"/>
      </w:divBdr>
    </w:div>
    <w:div w:id="253129764">
      <w:bodyDiv w:val="1"/>
      <w:marLeft w:val="0"/>
      <w:marRight w:val="0"/>
      <w:marTop w:val="0"/>
      <w:marBottom w:val="0"/>
      <w:divBdr>
        <w:top w:val="none" w:sz="0" w:space="0" w:color="auto"/>
        <w:left w:val="none" w:sz="0" w:space="0" w:color="auto"/>
        <w:bottom w:val="none" w:sz="0" w:space="0" w:color="auto"/>
        <w:right w:val="none" w:sz="0" w:space="0" w:color="auto"/>
      </w:divBdr>
    </w:div>
    <w:div w:id="314798151">
      <w:bodyDiv w:val="1"/>
      <w:marLeft w:val="0"/>
      <w:marRight w:val="0"/>
      <w:marTop w:val="0"/>
      <w:marBottom w:val="0"/>
      <w:divBdr>
        <w:top w:val="none" w:sz="0" w:space="0" w:color="auto"/>
        <w:left w:val="none" w:sz="0" w:space="0" w:color="auto"/>
        <w:bottom w:val="none" w:sz="0" w:space="0" w:color="auto"/>
        <w:right w:val="none" w:sz="0" w:space="0" w:color="auto"/>
      </w:divBdr>
    </w:div>
    <w:div w:id="416748698">
      <w:bodyDiv w:val="1"/>
      <w:marLeft w:val="0"/>
      <w:marRight w:val="0"/>
      <w:marTop w:val="0"/>
      <w:marBottom w:val="0"/>
      <w:divBdr>
        <w:top w:val="none" w:sz="0" w:space="0" w:color="auto"/>
        <w:left w:val="none" w:sz="0" w:space="0" w:color="auto"/>
        <w:bottom w:val="none" w:sz="0" w:space="0" w:color="auto"/>
        <w:right w:val="none" w:sz="0" w:space="0" w:color="auto"/>
      </w:divBdr>
    </w:div>
    <w:div w:id="582685102">
      <w:bodyDiv w:val="1"/>
      <w:marLeft w:val="0"/>
      <w:marRight w:val="0"/>
      <w:marTop w:val="0"/>
      <w:marBottom w:val="0"/>
      <w:divBdr>
        <w:top w:val="none" w:sz="0" w:space="0" w:color="auto"/>
        <w:left w:val="none" w:sz="0" w:space="0" w:color="auto"/>
        <w:bottom w:val="none" w:sz="0" w:space="0" w:color="auto"/>
        <w:right w:val="none" w:sz="0" w:space="0" w:color="auto"/>
      </w:divBdr>
    </w:div>
    <w:div w:id="613636197">
      <w:bodyDiv w:val="1"/>
      <w:marLeft w:val="0"/>
      <w:marRight w:val="0"/>
      <w:marTop w:val="0"/>
      <w:marBottom w:val="0"/>
      <w:divBdr>
        <w:top w:val="none" w:sz="0" w:space="0" w:color="auto"/>
        <w:left w:val="none" w:sz="0" w:space="0" w:color="auto"/>
        <w:bottom w:val="none" w:sz="0" w:space="0" w:color="auto"/>
        <w:right w:val="none" w:sz="0" w:space="0" w:color="auto"/>
      </w:divBdr>
    </w:div>
    <w:div w:id="689337564">
      <w:bodyDiv w:val="1"/>
      <w:marLeft w:val="0"/>
      <w:marRight w:val="0"/>
      <w:marTop w:val="0"/>
      <w:marBottom w:val="0"/>
      <w:divBdr>
        <w:top w:val="none" w:sz="0" w:space="0" w:color="auto"/>
        <w:left w:val="none" w:sz="0" w:space="0" w:color="auto"/>
        <w:bottom w:val="none" w:sz="0" w:space="0" w:color="auto"/>
        <w:right w:val="none" w:sz="0" w:space="0" w:color="auto"/>
      </w:divBdr>
    </w:div>
    <w:div w:id="766577282">
      <w:bodyDiv w:val="1"/>
      <w:marLeft w:val="0"/>
      <w:marRight w:val="0"/>
      <w:marTop w:val="0"/>
      <w:marBottom w:val="0"/>
      <w:divBdr>
        <w:top w:val="none" w:sz="0" w:space="0" w:color="auto"/>
        <w:left w:val="none" w:sz="0" w:space="0" w:color="auto"/>
        <w:bottom w:val="none" w:sz="0" w:space="0" w:color="auto"/>
        <w:right w:val="none" w:sz="0" w:space="0" w:color="auto"/>
      </w:divBdr>
    </w:div>
    <w:div w:id="774985834">
      <w:bodyDiv w:val="1"/>
      <w:marLeft w:val="0"/>
      <w:marRight w:val="0"/>
      <w:marTop w:val="0"/>
      <w:marBottom w:val="0"/>
      <w:divBdr>
        <w:top w:val="none" w:sz="0" w:space="0" w:color="auto"/>
        <w:left w:val="none" w:sz="0" w:space="0" w:color="auto"/>
        <w:bottom w:val="none" w:sz="0" w:space="0" w:color="auto"/>
        <w:right w:val="none" w:sz="0" w:space="0" w:color="auto"/>
      </w:divBdr>
    </w:div>
    <w:div w:id="779953455">
      <w:bodyDiv w:val="1"/>
      <w:marLeft w:val="0"/>
      <w:marRight w:val="0"/>
      <w:marTop w:val="0"/>
      <w:marBottom w:val="0"/>
      <w:divBdr>
        <w:top w:val="none" w:sz="0" w:space="0" w:color="auto"/>
        <w:left w:val="none" w:sz="0" w:space="0" w:color="auto"/>
        <w:bottom w:val="none" w:sz="0" w:space="0" w:color="auto"/>
        <w:right w:val="none" w:sz="0" w:space="0" w:color="auto"/>
      </w:divBdr>
    </w:div>
    <w:div w:id="789128070">
      <w:bodyDiv w:val="1"/>
      <w:marLeft w:val="0"/>
      <w:marRight w:val="0"/>
      <w:marTop w:val="0"/>
      <w:marBottom w:val="0"/>
      <w:divBdr>
        <w:top w:val="none" w:sz="0" w:space="0" w:color="auto"/>
        <w:left w:val="none" w:sz="0" w:space="0" w:color="auto"/>
        <w:bottom w:val="none" w:sz="0" w:space="0" w:color="auto"/>
        <w:right w:val="none" w:sz="0" w:space="0" w:color="auto"/>
      </w:divBdr>
    </w:div>
    <w:div w:id="821850223">
      <w:bodyDiv w:val="1"/>
      <w:marLeft w:val="0"/>
      <w:marRight w:val="0"/>
      <w:marTop w:val="0"/>
      <w:marBottom w:val="0"/>
      <w:divBdr>
        <w:top w:val="none" w:sz="0" w:space="0" w:color="auto"/>
        <w:left w:val="none" w:sz="0" w:space="0" w:color="auto"/>
        <w:bottom w:val="none" w:sz="0" w:space="0" w:color="auto"/>
        <w:right w:val="none" w:sz="0" w:space="0" w:color="auto"/>
      </w:divBdr>
    </w:div>
    <w:div w:id="929463618">
      <w:bodyDiv w:val="1"/>
      <w:marLeft w:val="0"/>
      <w:marRight w:val="0"/>
      <w:marTop w:val="0"/>
      <w:marBottom w:val="0"/>
      <w:divBdr>
        <w:top w:val="none" w:sz="0" w:space="0" w:color="auto"/>
        <w:left w:val="none" w:sz="0" w:space="0" w:color="auto"/>
        <w:bottom w:val="none" w:sz="0" w:space="0" w:color="auto"/>
        <w:right w:val="none" w:sz="0" w:space="0" w:color="auto"/>
      </w:divBdr>
    </w:div>
    <w:div w:id="931669904">
      <w:bodyDiv w:val="1"/>
      <w:marLeft w:val="0"/>
      <w:marRight w:val="0"/>
      <w:marTop w:val="0"/>
      <w:marBottom w:val="0"/>
      <w:divBdr>
        <w:top w:val="none" w:sz="0" w:space="0" w:color="auto"/>
        <w:left w:val="none" w:sz="0" w:space="0" w:color="auto"/>
        <w:bottom w:val="none" w:sz="0" w:space="0" w:color="auto"/>
        <w:right w:val="none" w:sz="0" w:space="0" w:color="auto"/>
      </w:divBdr>
    </w:div>
    <w:div w:id="944118517">
      <w:bodyDiv w:val="1"/>
      <w:marLeft w:val="0"/>
      <w:marRight w:val="0"/>
      <w:marTop w:val="0"/>
      <w:marBottom w:val="0"/>
      <w:divBdr>
        <w:top w:val="none" w:sz="0" w:space="0" w:color="auto"/>
        <w:left w:val="none" w:sz="0" w:space="0" w:color="auto"/>
        <w:bottom w:val="none" w:sz="0" w:space="0" w:color="auto"/>
        <w:right w:val="none" w:sz="0" w:space="0" w:color="auto"/>
      </w:divBdr>
    </w:div>
    <w:div w:id="949355899">
      <w:bodyDiv w:val="1"/>
      <w:marLeft w:val="0"/>
      <w:marRight w:val="0"/>
      <w:marTop w:val="0"/>
      <w:marBottom w:val="0"/>
      <w:divBdr>
        <w:top w:val="none" w:sz="0" w:space="0" w:color="auto"/>
        <w:left w:val="none" w:sz="0" w:space="0" w:color="auto"/>
        <w:bottom w:val="none" w:sz="0" w:space="0" w:color="auto"/>
        <w:right w:val="none" w:sz="0" w:space="0" w:color="auto"/>
      </w:divBdr>
    </w:div>
    <w:div w:id="1015155138">
      <w:bodyDiv w:val="1"/>
      <w:marLeft w:val="0"/>
      <w:marRight w:val="0"/>
      <w:marTop w:val="0"/>
      <w:marBottom w:val="0"/>
      <w:divBdr>
        <w:top w:val="none" w:sz="0" w:space="0" w:color="auto"/>
        <w:left w:val="none" w:sz="0" w:space="0" w:color="auto"/>
        <w:bottom w:val="none" w:sz="0" w:space="0" w:color="auto"/>
        <w:right w:val="none" w:sz="0" w:space="0" w:color="auto"/>
      </w:divBdr>
    </w:div>
    <w:div w:id="1057506552">
      <w:bodyDiv w:val="1"/>
      <w:marLeft w:val="0"/>
      <w:marRight w:val="0"/>
      <w:marTop w:val="0"/>
      <w:marBottom w:val="0"/>
      <w:divBdr>
        <w:top w:val="none" w:sz="0" w:space="0" w:color="auto"/>
        <w:left w:val="none" w:sz="0" w:space="0" w:color="auto"/>
        <w:bottom w:val="none" w:sz="0" w:space="0" w:color="auto"/>
        <w:right w:val="none" w:sz="0" w:space="0" w:color="auto"/>
      </w:divBdr>
    </w:div>
    <w:div w:id="1060832667">
      <w:bodyDiv w:val="1"/>
      <w:marLeft w:val="0"/>
      <w:marRight w:val="0"/>
      <w:marTop w:val="0"/>
      <w:marBottom w:val="0"/>
      <w:divBdr>
        <w:top w:val="none" w:sz="0" w:space="0" w:color="auto"/>
        <w:left w:val="none" w:sz="0" w:space="0" w:color="auto"/>
        <w:bottom w:val="none" w:sz="0" w:space="0" w:color="auto"/>
        <w:right w:val="none" w:sz="0" w:space="0" w:color="auto"/>
      </w:divBdr>
    </w:div>
    <w:div w:id="1144851158">
      <w:bodyDiv w:val="1"/>
      <w:marLeft w:val="0"/>
      <w:marRight w:val="0"/>
      <w:marTop w:val="0"/>
      <w:marBottom w:val="0"/>
      <w:divBdr>
        <w:top w:val="none" w:sz="0" w:space="0" w:color="auto"/>
        <w:left w:val="none" w:sz="0" w:space="0" w:color="auto"/>
        <w:bottom w:val="none" w:sz="0" w:space="0" w:color="auto"/>
        <w:right w:val="none" w:sz="0" w:space="0" w:color="auto"/>
      </w:divBdr>
    </w:div>
    <w:div w:id="1172910631">
      <w:bodyDiv w:val="1"/>
      <w:marLeft w:val="0"/>
      <w:marRight w:val="0"/>
      <w:marTop w:val="0"/>
      <w:marBottom w:val="0"/>
      <w:divBdr>
        <w:top w:val="none" w:sz="0" w:space="0" w:color="auto"/>
        <w:left w:val="none" w:sz="0" w:space="0" w:color="auto"/>
        <w:bottom w:val="none" w:sz="0" w:space="0" w:color="auto"/>
        <w:right w:val="none" w:sz="0" w:space="0" w:color="auto"/>
      </w:divBdr>
    </w:div>
    <w:div w:id="1224440855">
      <w:bodyDiv w:val="1"/>
      <w:marLeft w:val="0"/>
      <w:marRight w:val="0"/>
      <w:marTop w:val="0"/>
      <w:marBottom w:val="0"/>
      <w:divBdr>
        <w:top w:val="none" w:sz="0" w:space="0" w:color="auto"/>
        <w:left w:val="none" w:sz="0" w:space="0" w:color="auto"/>
        <w:bottom w:val="none" w:sz="0" w:space="0" w:color="auto"/>
        <w:right w:val="none" w:sz="0" w:space="0" w:color="auto"/>
      </w:divBdr>
    </w:div>
    <w:div w:id="1288199580">
      <w:bodyDiv w:val="1"/>
      <w:marLeft w:val="0"/>
      <w:marRight w:val="0"/>
      <w:marTop w:val="0"/>
      <w:marBottom w:val="0"/>
      <w:divBdr>
        <w:top w:val="none" w:sz="0" w:space="0" w:color="auto"/>
        <w:left w:val="none" w:sz="0" w:space="0" w:color="auto"/>
        <w:bottom w:val="none" w:sz="0" w:space="0" w:color="auto"/>
        <w:right w:val="none" w:sz="0" w:space="0" w:color="auto"/>
      </w:divBdr>
    </w:div>
    <w:div w:id="1294023256">
      <w:bodyDiv w:val="1"/>
      <w:marLeft w:val="0"/>
      <w:marRight w:val="0"/>
      <w:marTop w:val="0"/>
      <w:marBottom w:val="0"/>
      <w:divBdr>
        <w:top w:val="none" w:sz="0" w:space="0" w:color="auto"/>
        <w:left w:val="none" w:sz="0" w:space="0" w:color="auto"/>
        <w:bottom w:val="none" w:sz="0" w:space="0" w:color="auto"/>
        <w:right w:val="none" w:sz="0" w:space="0" w:color="auto"/>
      </w:divBdr>
    </w:div>
    <w:div w:id="1385367748">
      <w:bodyDiv w:val="1"/>
      <w:marLeft w:val="0"/>
      <w:marRight w:val="0"/>
      <w:marTop w:val="0"/>
      <w:marBottom w:val="0"/>
      <w:divBdr>
        <w:top w:val="none" w:sz="0" w:space="0" w:color="auto"/>
        <w:left w:val="none" w:sz="0" w:space="0" w:color="auto"/>
        <w:bottom w:val="none" w:sz="0" w:space="0" w:color="auto"/>
        <w:right w:val="none" w:sz="0" w:space="0" w:color="auto"/>
      </w:divBdr>
    </w:div>
    <w:div w:id="1395349614">
      <w:bodyDiv w:val="1"/>
      <w:marLeft w:val="0"/>
      <w:marRight w:val="0"/>
      <w:marTop w:val="0"/>
      <w:marBottom w:val="0"/>
      <w:divBdr>
        <w:top w:val="none" w:sz="0" w:space="0" w:color="auto"/>
        <w:left w:val="none" w:sz="0" w:space="0" w:color="auto"/>
        <w:bottom w:val="none" w:sz="0" w:space="0" w:color="auto"/>
        <w:right w:val="none" w:sz="0" w:space="0" w:color="auto"/>
      </w:divBdr>
    </w:div>
    <w:div w:id="1472477784">
      <w:bodyDiv w:val="1"/>
      <w:marLeft w:val="0"/>
      <w:marRight w:val="0"/>
      <w:marTop w:val="0"/>
      <w:marBottom w:val="0"/>
      <w:divBdr>
        <w:top w:val="none" w:sz="0" w:space="0" w:color="auto"/>
        <w:left w:val="none" w:sz="0" w:space="0" w:color="auto"/>
        <w:bottom w:val="none" w:sz="0" w:space="0" w:color="auto"/>
        <w:right w:val="none" w:sz="0" w:space="0" w:color="auto"/>
      </w:divBdr>
    </w:div>
    <w:div w:id="1541042867">
      <w:bodyDiv w:val="1"/>
      <w:marLeft w:val="0"/>
      <w:marRight w:val="0"/>
      <w:marTop w:val="0"/>
      <w:marBottom w:val="0"/>
      <w:divBdr>
        <w:top w:val="none" w:sz="0" w:space="0" w:color="auto"/>
        <w:left w:val="none" w:sz="0" w:space="0" w:color="auto"/>
        <w:bottom w:val="none" w:sz="0" w:space="0" w:color="auto"/>
        <w:right w:val="none" w:sz="0" w:space="0" w:color="auto"/>
      </w:divBdr>
    </w:div>
    <w:div w:id="1582136887">
      <w:bodyDiv w:val="1"/>
      <w:marLeft w:val="0"/>
      <w:marRight w:val="0"/>
      <w:marTop w:val="0"/>
      <w:marBottom w:val="0"/>
      <w:divBdr>
        <w:top w:val="none" w:sz="0" w:space="0" w:color="auto"/>
        <w:left w:val="none" w:sz="0" w:space="0" w:color="auto"/>
        <w:bottom w:val="none" w:sz="0" w:space="0" w:color="auto"/>
        <w:right w:val="none" w:sz="0" w:space="0" w:color="auto"/>
      </w:divBdr>
    </w:div>
    <w:div w:id="1614246959">
      <w:bodyDiv w:val="1"/>
      <w:marLeft w:val="0"/>
      <w:marRight w:val="0"/>
      <w:marTop w:val="0"/>
      <w:marBottom w:val="0"/>
      <w:divBdr>
        <w:top w:val="none" w:sz="0" w:space="0" w:color="auto"/>
        <w:left w:val="none" w:sz="0" w:space="0" w:color="auto"/>
        <w:bottom w:val="none" w:sz="0" w:space="0" w:color="auto"/>
        <w:right w:val="none" w:sz="0" w:space="0" w:color="auto"/>
      </w:divBdr>
    </w:div>
    <w:div w:id="1667318122">
      <w:bodyDiv w:val="1"/>
      <w:marLeft w:val="0"/>
      <w:marRight w:val="0"/>
      <w:marTop w:val="0"/>
      <w:marBottom w:val="0"/>
      <w:divBdr>
        <w:top w:val="none" w:sz="0" w:space="0" w:color="auto"/>
        <w:left w:val="none" w:sz="0" w:space="0" w:color="auto"/>
        <w:bottom w:val="none" w:sz="0" w:space="0" w:color="auto"/>
        <w:right w:val="none" w:sz="0" w:space="0" w:color="auto"/>
      </w:divBdr>
    </w:div>
    <w:div w:id="1709717886">
      <w:bodyDiv w:val="1"/>
      <w:marLeft w:val="0"/>
      <w:marRight w:val="0"/>
      <w:marTop w:val="0"/>
      <w:marBottom w:val="0"/>
      <w:divBdr>
        <w:top w:val="none" w:sz="0" w:space="0" w:color="auto"/>
        <w:left w:val="none" w:sz="0" w:space="0" w:color="auto"/>
        <w:bottom w:val="none" w:sz="0" w:space="0" w:color="auto"/>
        <w:right w:val="none" w:sz="0" w:space="0" w:color="auto"/>
      </w:divBdr>
    </w:div>
    <w:div w:id="1715276358">
      <w:bodyDiv w:val="1"/>
      <w:marLeft w:val="0"/>
      <w:marRight w:val="0"/>
      <w:marTop w:val="0"/>
      <w:marBottom w:val="0"/>
      <w:divBdr>
        <w:top w:val="none" w:sz="0" w:space="0" w:color="auto"/>
        <w:left w:val="none" w:sz="0" w:space="0" w:color="auto"/>
        <w:bottom w:val="none" w:sz="0" w:space="0" w:color="auto"/>
        <w:right w:val="none" w:sz="0" w:space="0" w:color="auto"/>
      </w:divBdr>
    </w:div>
    <w:div w:id="1720937143">
      <w:bodyDiv w:val="1"/>
      <w:marLeft w:val="0"/>
      <w:marRight w:val="0"/>
      <w:marTop w:val="0"/>
      <w:marBottom w:val="0"/>
      <w:divBdr>
        <w:top w:val="none" w:sz="0" w:space="0" w:color="auto"/>
        <w:left w:val="none" w:sz="0" w:space="0" w:color="auto"/>
        <w:bottom w:val="none" w:sz="0" w:space="0" w:color="auto"/>
        <w:right w:val="none" w:sz="0" w:space="0" w:color="auto"/>
      </w:divBdr>
    </w:div>
    <w:div w:id="1748454536">
      <w:bodyDiv w:val="1"/>
      <w:marLeft w:val="0"/>
      <w:marRight w:val="0"/>
      <w:marTop w:val="0"/>
      <w:marBottom w:val="0"/>
      <w:divBdr>
        <w:top w:val="none" w:sz="0" w:space="0" w:color="auto"/>
        <w:left w:val="none" w:sz="0" w:space="0" w:color="auto"/>
        <w:bottom w:val="none" w:sz="0" w:space="0" w:color="auto"/>
        <w:right w:val="none" w:sz="0" w:space="0" w:color="auto"/>
      </w:divBdr>
    </w:div>
    <w:div w:id="1901211711">
      <w:bodyDiv w:val="1"/>
      <w:marLeft w:val="0"/>
      <w:marRight w:val="0"/>
      <w:marTop w:val="0"/>
      <w:marBottom w:val="0"/>
      <w:divBdr>
        <w:top w:val="none" w:sz="0" w:space="0" w:color="auto"/>
        <w:left w:val="none" w:sz="0" w:space="0" w:color="auto"/>
        <w:bottom w:val="none" w:sz="0" w:space="0" w:color="auto"/>
        <w:right w:val="none" w:sz="0" w:space="0" w:color="auto"/>
      </w:divBdr>
    </w:div>
    <w:div w:id="21448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geelongaustralia.com.au" TargetMode="External"/><Relationship Id="rId26" Type="http://schemas.openxmlformats.org/officeDocument/2006/relationships/hyperlink" Target="http://www.geelongaustralia.vic.gov.au"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ombudsman.vic.gov.au" TargetMode="External"/><Relationship Id="rId34"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vec.vic.gov.au" TargetMode="External"/><Relationship Id="rId33" Type="http://schemas.openxmlformats.org/officeDocument/2006/relationships/hyperlink" Target="https://www.ombudsman.vic.gov.au/learn-from-us/practice-guides/dealing-with-challenging-behaviour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tisnational.gov.au" TargetMode="External"/><Relationship Id="rId29" Type="http://schemas.openxmlformats.org/officeDocument/2006/relationships/hyperlink" Target="https://www.geelongaustralia.com.au/councillors/documents/item/fcf18f9.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humanrights.vic.gov.au" TargetMode="External"/><Relationship Id="rId32" Type="http://schemas.openxmlformats.org/officeDocument/2006/relationships/hyperlink" Target="https://www.ombudsman.vic.gov.au/learn-from-us/practice-guides/councils-and-complaints-a-good-practice-guide-2nd-edition/"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ibac.vic.gov.au" TargetMode="External"/><Relationship Id="rId28" Type="http://schemas.openxmlformats.org/officeDocument/2006/relationships/hyperlink" Target="https://www.geelongaustralia.com.au/governance/documents/item/18359322.aspx" TargetMode="External"/><Relationship Id="rId36"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www.geelongaustralia.com.au" TargetMode="External"/><Relationship Id="rId31" Type="http://schemas.openxmlformats.org/officeDocument/2006/relationships/hyperlink" Target="https://www.geelongaustralia.com.au/governance/documents/item/8d84cffcde253c6.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ovic.vic.gov.au" TargetMode="External"/><Relationship Id="rId27" Type="http://schemas.openxmlformats.org/officeDocument/2006/relationships/hyperlink" Target="https://www.geelongaustralia.com.au/governance/documents/item/f005c304.aspx" TargetMode="External"/><Relationship Id="rId30" Type="http://schemas.openxmlformats.org/officeDocument/2006/relationships/hyperlink" Target="https://www.geelongaustralia.com.au/governance/documents/item/2c891c3b.aspx" TargetMode="External"/><Relationship Id="rId35"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02141\AppData\Roaming\Microsoft\Templates\TRIM\Corporate%20Templates\COGG%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93F2CDF44444971BFD2510AB3070F08"/>
        <w:category>
          <w:name w:val="General"/>
          <w:gallery w:val="placeholder"/>
        </w:category>
        <w:types>
          <w:type w:val="bbPlcHdr"/>
        </w:types>
        <w:behaviors>
          <w:behavior w:val="content"/>
        </w:behaviors>
        <w:guid w:val="{6F9357C6-CC72-419E-BA46-67754E929B5D}"/>
      </w:docPartPr>
      <w:docPartBody>
        <w:p w:rsidR="002E495C" w:rsidRDefault="002E495C">
          <w:pPr>
            <w:pStyle w:val="893F2CDF44444971BFD2510AB3070F08"/>
          </w:pPr>
          <w:r w:rsidRPr="00D750BC">
            <w:rPr>
              <w:rStyle w:val="PlaceholderText"/>
              <w:highlight w:val="yellow"/>
            </w:rPr>
            <w:t>subject</w:t>
          </w:r>
        </w:p>
      </w:docPartBody>
    </w:docPart>
    <w:docPart>
      <w:docPartPr>
        <w:name w:val="D4D4832A334F4E6E98A35789270D8304"/>
        <w:category>
          <w:name w:val="General"/>
          <w:gallery w:val="placeholder"/>
        </w:category>
        <w:types>
          <w:type w:val="bbPlcHdr"/>
        </w:types>
        <w:behaviors>
          <w:behavior w:val="content"/>
        </w:behaviors>
        <w:guid w:val="{0411B1DF-6241-4DD4-935F-E3E208BD4B82}"/>
      </w:docPartPr>
      <w:docPartBody>
        <w:p w:rsidR="002E495C" w:rsidRDefault="002E495C">
          <w:pPr>
            <w:pStyle w:val="D4D4832A334F4E6E98A35789270D8304"/>
          </w:pPr>
          <w:r>
            <w:rPr>
              <w:rStyle w:val="PlaceholderText"/>
              <w:highlight w:val="yellow"/>
            </w:rPr>
            <w:t>1</w:t>
          </w:r>
        </w:p>
      </w:docPartBody>
    </w:docPart>
    <w:docPart>
      <w:docPartPr>
        <w:name w:val="BEB0B53FC2B14CD8984333BC79025709"/>
        <w:category>
          <w:name w:val="General"/>
          <w:gallery w:val="placeholder"/>
        </w:category>
        <w:types>
          <w:type w:val="bbPlcHdr"/>
        </w:types>
        <w:behaviors>
          <w:behavior w:val="content"/>
        </w:behaviors>
        <w:guid w:val="{38753135-42DC-42A8-9DC0-893953CE14B3}"/>
      </w:docPartPr>
      <w:docPartBody>
        <w:p w:rsidR="002E495C" w:rsidRDefault="002E495C">
          <w:pPr>
            <w:pStyle w:val="BEB0B53FC2B14CD8984333BC79025709"/>
          </w:pPr>
          <w:r w:rsidRPr="00D750BC">
            <w:rPr>
              <w:rStyle w:val="PlaceholderText"/>
              <w:highlight w:val="yellow"/>
            </w:rPr>
            <w:t>DD Month YYYY of official approval</w:t>
          </w:r>
        </w:p>
      </w:docPartBody>
    </w:docPart>
    <w:docPart>
      <w:docPartPr>
        <w:name w:val="97020A24BF8347328E7EA7B49CEFA89B"/>
        <w:category>
          <w:name w:val="General"/>
          <w:gallery w:val="placeholder"/>
        </w:category>
        <w:types>
          <w:type w:val="bbPlcHdr"/>
        </w:types>
        <w:behaviors>
          <w:behavior w:val="content"/>
        </w:behaviors>
        <w:guid w:val="{983C31EE-1D2B-4982-9840-B1008C806E68}"/>
      </w:docPartPr>
      <w:docPartBody>
        <w:p w:rsidR="002E495C" w:rsidRDefault="002E495C">
          <w:pPr>
            <w:pStyle w:val="97020A24BF8347328E7EA7B49CEFA89B"/>
          </w:pPr>
          <w:r w:rsidRPr="00D750BC">
            <w:rPr>
              <w:rStyle w:val="PlaceholderText"/>
              <w:highlight w:val="yellow"/>
            </w:rPr>
            <w:t>DD Month YYYY – generally 4 years from approval date unless shorter review period required</w:t>
          </w:r>
        </w:p>
      </w:docPartBody>
    </w:docPart>
    <w:docPart>
      <w:docPartPr>
        <w:name w:val="7E7D8625174D41B181BE26C48F132342"/>
        <w:category>
          <w:name w:val="General"/>
          <w:gallery w:val="placeholder"/>
        </w:category>
        <w:types>
          <w:type w:val="bbPlcHdr"/>
        </w:types>
        <w:behaviors>
          <w:behavior w:val="content"/>
        </w:behaviors>
        <w:guid w:val="{C4A646D6-6455-45A8-BBC5-0C370509F0A0}"/>
      </w:docPartPr>
      <w:docPartBody>
        <w:p w:rsidR="002E495C" w:rsidRDefault="002E495C">
          <w:pPr>
            <w:pStyle w:val="7E7D8625174D41B181BE26C48F132342"/>
          </w:pPr>
          <w:r w:rsidRPr="00D750BC">
            <w:rPr>
              <w:rStyle w:val="PlaceholderText"/>
              <w:highlight w:val="yellow"/>
            </w:rPr>
            <w:t>Title – as assigned by Authorising Officer</w:t>
          </w:r>
        </w:p>
      </w:docPartBody>
    </w:docPart>
    <w:docPart>
      <w:docPartPr>
        <w:name w:val="8AFE0867F5EE423EAB5EDB592D21B184"/>
        <w:category>
          <w:name w:val="General"/>
          <w:gallery w:val="placeholder"/>
        </w:category>
        <w:types>
          <w:type w:val="bbPlcHdr"/>
        </w:types>
        <w:behaviors>
          <w:behavior w:val="content"/>
        </w:behaviors>
        <w:guid w:val="{8376936B-B817-4A84-B999-0103DF5A1893}"/>
      </w:docPartPr>
      <w:docPartBody>
        <w:p w:rsidR="002E495C" w:rsidRDefault="002E495C">
          <w:pPr>
            <w:pStyle w:val="8AFE0867F5EE423EAB5EDB592D21B184"/>
          </w:pPr>
          <w:r w:rsidRPr="00D750BC">
            <w:rPr>
              <w:rStyle w:val="PlaceholderText"/>
              <w:highlight w:val="yellow"/>
            </w:rPr>
            <w:t>Title – CEO or Director/ Exec Manager of subject area</w:t>
          </w:r>
        </w:p>
      </w:docPartBody>
    </w:docPart>
    <w:docPart>
      <w:docPartPr>
        <w:name w:val="D47FF841C5D94A8CBA8AD08EBBCD3B08"/>
        <w:category>
          <w:name w:val="General"/>
          <w:gallery w:val="placeholder"/>
        </w:category>
        <w:types>
          <w:type w:val="bbPlcHdr"/>
        </w:types>
        <w:behaviors>
          <w:behavior w:val="content"/>
        </w:behaviors>
        <w:guid w:val="{04579479-D9FC-4C9E-BBD0-7CB3E12B25E6}"/>
      </w:docPartPr>
      <w:docPartBody>
        <w:p w:rsidR="001A5AC6" w:rsidRDefault="00846188" w:rsidP="00846188">
          <w:pPr>
            <w:pStyle w:val="D47FF841C5D94A8CBA8AD08EBBCD3B08"/>
          </w:pPr>
          <w:r w:rsidRPr="00D750BC">
            <w:rPr>
              <w:rStyle w:val="PlaceholderText"/>
              <w:highlight w:val="yellow"/>
            </w:rPr>
            <w:t>Record – identify all documents that will be created as a result of this policy</w:t>
          </w:r>
        </w:p>
      </w:docPartBody>
    </w:docPart>
    <w:docPart>
      <w:docPartPr>
        <w:name w:val="3F37C3C553554544877A90442BB7238C"/>
        <w:category>
          <w:name w:val="General"/>
          <w:gallery w:val="placeholder"/>
        </w:category>
        <w:types>
          <w:type w:val="bbPlcHdr"/>
        </w:types>
        <w:behaviors>
          <w:behavior w:val="content"/>
        </w:behaviors>
        <w:guid w:val="{F7C42CA0-8192-4AA8-AA4E-BC25F46666B6}"/>
      </w:docPartPr>
      <w:docPartBody>
        <w:p w:rsidR="001A5AC6" w:rsidRDefault="00846188" w:rsidP="00846188">
          <w:pPr>
            <w:pStyle w:val="3F37C3C553554544877A90442BB7238C"/>
          </w:pPr>
          <w:r w:rsidRPr="00D750BC">
            <w:rPr>
              <w:rStyle w:val="PlaceholderText"/>
              <w:highlight w:val="yellow"/>
            </w:rPr>
            <w:t>Title – who will be responsible for the record</w:t>
          </w:r>
        </w:p>
      </w:docPartBody>
    </w:docPart>
    <w:docPart>
      <w:docPartPr>
        <w:name w:val="8C493A73313248E6BFA4EB10A4A7E0A5"/>
        <w:category>
          <w:name w:val="General"/>
          <w:gallery w:val="placeholder"/>
        </w:category>
        <w:types>
          <w:type w:val="bbPlcHdr"/>
        </w:types>
        <w:behaviors>
          <w:behavior w:val="content"/>
        </w:behaviors>
        <w:guid w:val="{226D8513-DB15-4D73-BF4D-FD08454F324F}"/>
      </w:docPartPr>
      <w:docPartBody>
        <w:p w:rsidR="001A5AC6" w:rsidRDefault="00846188" w:rsidP="00846188">
          <w:pPr>
            <w:pStyle w:val="8C493A73313248E6BFA4EB10A4A7E0A5"/>
          </w:pPr>
          <w:r w:rsidRPr="00D750BC">
            <w:rPr>
              <w:rStyle w:val="PlaceholderText"/>
              <w:highlight w:val="yellow"/>
            </w:rPr>
            <w:t>Retention period – contact Document Management for assistance with the retention periods for different document types</w:t>
          </w:r>
        </w:p>
      </w:docPartBody>
    </w:docPart>
    <w:docPart>
      <w:docPartPr>
        <w:name w:val="B8C09D3C9BA84BFA8EB61EB5880C7212"/>
        <w:category>
          <w:name w:val="General"/>
          <w:gallery w:val="placeholder"/>
        </w:category>
        <w:types>
          <w:type w:val="bbPlcHdr"/>
        </w:types>
        <w:behaviors>
          <w:behavior w:val="content"/>
        </w:behaviors>
        <w:guid w:val="{92BC52F6-DBA0-4A0E-A831-D8C71A93DF84}"/>
      </w:docPartPr>
      <w:docPartBody>
        <w:p w:rsidR="001A5AC6" w:rsidRDefault="00846188" w:rsidP="00846188">
          <w:pPr>
            <w:pStyle w:val="B8C09D3C9BA84BFA8EB61EB5880C7212"/>
          </w:pPr>
          <w:r w:rsidRPr="00D750BC">
            <w:rPr>
              <w:rStyle w:val="PlaceholderText"/>
              <w:highlight w:val="yellow"/>
            </w:rPr>
            <w:t>Where will the record be stored – e.g. ReX location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swiss"/>
    <w:notTrueType/>
    <w:pitch w:val="default"/>
    <w:sig w:usb0="00000003" w:usb1="00000000" w:usb2="00000000" w:usb3="00000000" w:csb0="00000001" w:csb1="00000000"/>
  </w:font>
  <w:font w:name="Gotham Medium">
    <w:altName w:val="Gotham Medium"/>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ill Sans MT Pro Light">
    <w:altName w:val="Arial"/>
    <w:panose1 w:val="00000000000000000000"/>
    <w:charset w:val="00"/>
    <w:family w:val="swiss"/>
    <w:notTrueType/>
    <w:pitch w:val="variable"/>
    <w:sig w:usb0="00000001" w:usb1="5000205A" w:usb2="00000000" w:usb3="00000000" w:csb0="0000009B" w:csb1="00000000"/>
  </w:font>
  <w:font w:name="GillSansMTPro-Ligh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6B2BDC"/>
    <w:multiLevelType w:val="multilevel"/>
    <w:tmpl w:val="EC9497BE"/>
    <w:name w:val="Bullets"/>
    <w:lvl w:ilvl="0">
      <w:start w:val="1"/>
      <w:numFmt w:val="bullet"/>
      <w:pStyle w:val="ListBullet"/>
      <w:lvlText w:val="•"/>
      <w:lvlJc w:val="left"/>
      <w:pPr>
        <w:tabs>
          <w:tab w:val="num" w:pos="170"/>
        </w:tabs>
        <w:ind w:left="170" w:hanging="170"/>
      </w:pPr>
      <w:rPr>
        <w:rFonts w:ascii="Calibri" w:hAnsi="Calibri" w:hint="default"/>
        <w:color w:val="4472C4" w:themeColor="accent1"/>
        <w:position w:val="2"/>
        <w:sz w:val="20"/>
      </w:rPr>
    </w:lvl>
    <w:lvl w:ilvl="1">
      <w:start w:val="1"/>
      <w:numFmt w:val="bullet"/>
      <w:pStyle w:val="ListBullet2"/>
      <w:lvlText w:val="–"/>
      <w:lvlJc w:val="left"/>
      <w:pPr>
        <w:tabs>
          <w:tab w:val="num" w:pos="340"/>
        </w:tabs>
        <w:ind w:left="340" w:hanging="170"/>
      </w:pPr>
      <w:rPr>
        <w:rFonts w:ascii="Arial" w:hAnsi="Arial" w:hint="default"/>
        <w:color w:val="auto"/>
      </w:rPr>
    </w:lvl>
    <w:lvl w:ilvl="2">
      <w:start w:val="1"/>
      <w:numFmt w:val="bullet"/>
      <w:pStyle w:val="ListBullet3"/>
      <w:lvlText w:val="–"/>
      <w:lvlJc w:val="left"/>
      <w:pPr>
        <w:tabs>
          <w:tab w:val="num" w:pos="510"/>
        </w:tabs>
        <w:ind w:left="510" w:hanging="170"/>
      </w:pPr>
      <w:rPr>
        <w:rFonts w:ascii="Arial" w:hAnsi="Arial" w:hint="default"/>
        <w:color w:val="auto"/>
      </w:rPr>
    </w:lvl>
    <w:lvl w:ilvl="3">
      <w:start w:val="1"/>
      <w:numFmt w:val="bullet"/>
      <w:pStyle w:val="ListBullet4"/>
      <w:lvlText w:val="–"/>
      <w:lvlJc w:val="left"/>
      <w:pPr>
        <w:tabs>
          <w:tab w:val="num" w:pos="680"/>
        </w:tabs>
        <w:ind w:left="680" w:hanging="170"/>
      </w:pPr>
      <w:rPr>
        <w:rFonts w:ascii="Circular Std Book" w:hAnsi="Circular Std Book" w:hint="default"/>
        <w:color w:val="auto"/>
      </w:rPr>
    </w:lvl>
    <w:lvl w:ilvl="4">
      <w:start w:val="1"/>
      <w:numFmt w:val="bullet"/>
      <w:pStyle w:val="ListBullet5"/>
      <w:lvlText w:val="–"/>
      <w:lvlJc w:val="left"/>
      <w:pPr>
        <w:tabs>
          <w:tab w:val="num" w:pos="850"/>
        </w:tabs>
        <w:ind w:left="850" w:hanging="170"/>
      </w:pPr>
      <w:rPr>
        <w:rFonts w:ascii="Circular Std Book" w:hAnsi="Circular Std Book" w:hint="default"/>
        <w:color w:val="auto"/>
      </w:rPr>
    </w:lvl>
    <w:lvl w:ilvl="5">
      <w:start w:val="1"/>
      <w:numFmt w:val="none"/>
      <w:lvlText w:val=""/>
      <w:lvlJc w:val="left"/>
      <w:pPr>
        <w:tabs>
          <w:tab w:val="num" w:pos="1020"/>
        </w:tabs>
        <w:ind w:left="1020" w:hanging="170"/>
      </w:pPr>
      <w:rPr>
        <w:rFonts w:hint="default"/>
      </w:rPr>
    </w:lvl>
    <w:lvl w:ilvl="6">
      <w:start w:val="1"/>
      <w:numFmt w:val="none"/>
      <w:lvlText w:val="%7"/>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5C"/>
    <w:rsid w:val="000C4296"/>
    <w:rsid w:val="001A5AC6"/>
    <w:rsid w:val="001A7D64"/>
    <w:rsid w:val="001B32B1"/>
    <w:rsid w:val="002E495C"/>
    <w:rsid w:val="0035229E"/>
    <w:rsid w:val="0043756D"/>
    <w:rsid w:val="005402C0"/>
    <w:rsid w:val="00555638"/>
    <w:rsid w:val="005925FA"/>
    <w:rsid w:val="00846188"/>
    <w:rsid w:val="00852801"/>
    <w:rsid w:val="00897876"/>
    <w:rsid w:val="00B465C6"/>
    <w:rsid w:val="00B9701C"/>
    <w:rsid w:val="00C2718D"/>
    <w:rsid w:val="00CB63E8"/>
    <w:rsid w:val="00E507D9"/>
    <w:rsid w:val="00EC3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6188"/>
    <w:rPr>
      <w:color w:val="808080"/>
    </w:rPr>
  </w:style>
  <w:style w:type="paragraph" w:customStyle="1" w:styleId="893F2CDF44444971BFD2510AB3070F08">
    <w:name w:val="893F2CDF44444971BFD2510AB3070F08"/>
  </w:style>
  <w:style w:type="paragraph" w:customStyle="1" w:styleId="D4D4832A334F4E6E98A35789270D8304">
    <w:name w:val="D4D4832A334F4E6E98A35789270D8304"/>
  </w:style>
  <w:style w:type="paragraph" w:customStyle="1" w:styleId="BEB0B53FC2B14CD8984333BC79025709">
    <w:name w:val="BEB0B53FC2B14CD8984333BC79025709"/>
  </w:style>
  <w:style w:type="paragraph" w:customStyle="1" w:styleId="97020A24BF8347328E7EA7B49CEFA89B">
    <w:name w:val="97020A24BF8347328E7EA7B49CEFA89B"/>
  </w:style>
  <w:style w:type="paragraph" w:customStyle="1" w:styleId="7E7D8625174D41B181BE26C48F132342">
    <w:name w:val="7E7D8625174D41B181BE26C48F132342"/>
  </w:style>
  <w:style w:type="paragraph" w:customStyle="1" w:styleId="8AFE0867F5EE423EAB5EDB592D21B184">
    <w:name w:val="8AFE0867F5EE423EAB5EDB592D21B184"/>
  </w:style>
  <w:style w:type="paragraph" w:styleId="BodyText">
    <w:name w:val="Body Text"/>
    <w:basedOn w:val="Normal"/>
    <w:link w:val="BodyTextChar"/>
    <w:qFormat/>
    <w:rsid w:val="00846188"/>
    <w:pPr>
      <w:spacing w:before="120" w:after="120" w:line="270" w:lineRule="atLeast"/>
    </w:pPr>
    <w:rPr>
      <w:rFonts w:eastAsia="Times New Roman" w:cs="Times New Roman"/>
      <w:spacing w:val="2"/>
      <w:sz w:val="19"/>
      <w:szCs w:val="19"/>
    </w:rPr>
  </w:style>
  <w:style w:type="character" w:customStyle="1" w:styleId="BodyTextChar">
    <w:name w:val="Body Text Char"/>
    <w:basedOn w:val="DefaultParagraphFont"/>
    <w:link w:val="BodyText"/>
    <w:rsid w:val="00846188"/>
    <w:rPr>
      <w:rFonts w:eastAsia="Times New Roman" w:cs="Times New Roman"/>
      <w:spacing w:val="2"/>
      <w:sz w:val="19"/>
      <w:szCs w:val="19"/>
    </w:rPr>
  </w:style>
  <w:style w:type="paragraph" w:styleId="ListBullet">
    <w:name w:val="List Bullet"/>
    <w:basedOn w:val="BodyText"/>
    <w:qFormat/>
    <w:rsid w:val="00846188"/>
    <w:pPr>
      <w:numPr>
        <w:numId w:val="1"/>
      </w:numPr>
      <w:spacing w:before="110" w:after="110"/>
    </w:pPr>
  </w:style>
  <w:style w:type="paragraph" w:styleId="ListBullet2">
    <w:name w:val="List Bullet 2"/>
    <w:basedOn w:val="ListBullet"/>
    <w:qFormat/>
    <w:rsid w:val="00846188"/>
    <w:pPr>
      <w:numPr>
        <w:ilvl w:val="1"/>
      </w:numPr>
    </w:pPr>
  </w:style>
  <w:style w:type="paragraph" w:styleId="ListBullet3">
    <w:name w:val="List Bullet 3"/>
    <w:basedOn w:val="ListBullet2"/>
    <w:qFormat/>
    <w:rsid w:val="00846188"/>
    <w:pPr>
      <w:numPr>
        <w:ilvl w:val="2"/>
      </w:numPr>
    </w:pPr>
  </w:style>
  <w:style w:type="paragraph" w:styleId="ListBullet4">
    <w:name w:val="List Bullet 4"/>
    <w:basedOn w:val="Normal"/>
    <w:semiHidden/>
    <w:unhideWhenUsed/>
    <w:rsid w:val="00846188"/>
    <w:pPr>
      <w:numPr>
        <w:ilvl w:val="3"/>
        <w:numId w:val="1"/>
      </w:numPr>
      <w:spacing w:after="0" w:line="270" w:lineRule="atLeast"/>
      <w:contextualSpacing/>
    </w:pPr>
    <w:rPr>
      <w:rFonts w:eastAsia="Times New Roman" w:cs="Times New Roman"/>
      <w:spacing w:val="2"/>
      <w:sz w:val="19"/>
      <w:szCs w:val="19"/>
    </w:rPr>
  </w:style>
  <w:style w:type="paragraph" w:styleId="ListBullet5">
    <w:name w:val="List Bullet 5"/>
    <w:basedOn w:val="Normal"/>
    <w:semiHidden/>
    <w:unhideWhenUsed/>
    <w:rsid w:val="00846188"/>
    <w:pPr>
      <w:numPr>
        <w:ilvl w:val="4"/>
        <w:numId w:val="1"/>
      </w:numPr>
      <w:spacing w:after="0" w:line="270" w:lineRule="atLeast"/>
      <w:contextualSpacing/>
    </w:pPr>
    <w:rPr>
      <w:rFonts w:eastAsia="Times New Roman" w:cs="Times New Roman"/>
      <w:spacing w:val="2"/>
      <w:sz w:val="19"/>
      <w:szCs w:val="19"/>
    </w:rPr>
  </w:style>
  <w:style w:type="paragraph" w:customStyle="1" w:styleId="D47FF841C5D94A8CBA8AD08EBBCD3B08">
    <w:name w:val="D47FF841C5D94A8CBA8AD08EBBCD3B08"/>
    <w:rsid w:val="00846188"/>
  </w:style>
  <w:style w:type="paragraph" w:customStyle="1" w:styleId="3F37C3C553554544877A90442BB7238C">
    <w:name w:val="3F37C3C553554544877A90442BB7238C"/>
    <w:rsid w:val="00846188"/>
  </w:style>
  <w:style w:type="paragraph" w:customStyle="1" w:styleId="8C493A73313248E6BFA4EB10A4A7E0A5">
    <w:name w:val="8C493A73313248E6BFA4EB10A4A7E0A5"/>
    <w:rsid w:val="00846188"/>
  </w:style>
  <w:style w:type="paragraph" w:customStyle="1" w:styleId="B8C09D3C9BA84BFA8EB61EB5880C7212">
    <w:name w:val="B8C09D3C9BA84BFA8EB61EB5880C7212"/>
    <w:rsid w:val="00846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50b6c210a67ca5433dab0ab64b354ca6">
  <xsd:schema xmlns:xsd="http://www.w3.org/2001/XMLSchema" xmlns:xs="http://www.w3.org/2001/XMLSchema" xmlns:p="http://schemas.microsoft.com/office/2006/metadata/properties" xmlns:ns3="fe8fe271-0efe-4078-a0e9-c19255013e9d" xmlns:ns4="8431c316-9647-4a20-bdb4-5ee32e470d85" targetNamespace="http://schemas.microsoft.com/office/2006/metadata/properties" ma:root="true" ma:fieldsID="ac9afaa76ad865f32e30efceb6f09c76" ns3:_="" ns4:_="">
    <xsd:import namespace="fe8fe271-0efe-4078-a0e9-c19255013e9d"/>
    <xsd:import namespace="8431c316-9647-4a20-bdb4-5ee32e470d8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89CB479-5A9D-4503-8872-82AA17847F5B}">
  <ds:schemaRefs>
    <ds:schemaRef ds:uri="http://schemas.microsoft.com/sharepoint/v3/contenttype/forms"/>
  </ds:schemaRefs>
</ds:datastoreItem>
</file>

<file path=customXml/itemProps2.xml><?xml version="1.0" encoding="utf-8"?>
<ds:datastoreItem xmlns:ds="http://schemas.openxmlformats.org/officeDocument/2006/customXml" ds:itemID="{185520CB-B52E-4C4A-B2D9-78E5E8A299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503A6D-733C-4C86-AE74-BCB3F6BA4047}">
  <ds:schemaRefs>
    <ds:schemaRef ds:uri="http://schemas.openxmlformats.org/officeDocument/2006/bibliography"/>
  </ds:schemaRefs>
</ds:datastoreItem>
</file>

<file path=customXml/itemProps4.xml><?xml version="1.0" encoding="utf-8"?>
<ds:datastoreItem xmlns:ds="http://schemas.openxmlformats.org/officeDocument/2006/customXml" ds:itemID="{81833134-2D7C-4597-B178-C00F9E0BA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fe271-0efe-4078-a0e9-c19255013e9d"/>
    <ds:schemaRef ds:uri="8431c316-9647-4a20-bdb4-5ee32e47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7ED626-DDDE-414C-B1AE-AD6FEBDCF9B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Policy Template.DOTX</Template>
  <TotalTime>278</TotalTime>
  <Pages>1</Pages>
  <Words>3167</Words>
  <Characters>18058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Noonan</dc:creator>
  <cp:keywords/>
  <dc:description/>
  <cp:lastModifiedBy>Nathan Burgess</cp:lastModifiedBy>
  <cp:revision>7</cp:revision>
  <cp:lastPrinted>2017-07-24T14:17:00Z</cp:lastPrinted>
  <dcterms:created xsi:type="dcterms:W3CDTF">2021-12-21T00:54:00Z</dcterms:created>
  <dcterms:modified xsi:type="dcterms:W3CDTF">2021-12-22T02:02:00Z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TRIM-recNumber">
    <vt:lpwstr>D21-370294</vt:lpwstr>
  </property>
  <property fmtid="{D5CDD505-2E9C-101B-9397-08002B2CF9AE}" pid="4" name="ContentTypeId">
    <vt:lpwstr>0x010100D49B03CF2083CE4E9D33765600760A5B</vt:lpwstr>
  </property>
</Properties>
</file>