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0F0C111B" w14:textId="77777777" w:rsidTr="002A7D53">
        <w:tc>
          <w:tcPr>
            <w:tcW w:w="5017" w:type="dxa"/>
          </w:tcPr>
          <w:p w14:paraId="0CBFAC97" w14:textId="77777777" w:rsidR="002A7D53" w:rsidRDefault="002A7D53" w:rsidP="002A7D53">
            <w:pPr>
              <w:pStyle w:val="TitleLeadin"/>
            </w:pPr>
            <w:r>
              <w:t>The City Of</w:t>
            </w:r>
          </w:p>
          <w:p w14:paraId="304CD820" w14:textId="77777777" w:rsidR="002A7D53" w:rsidRDefault="002A7D53" w:rsidP="002A7D53">
            <w:pPr>
              <w:pStyle w:val="TitleLeadin"/>
            </w:pPr>
            <w:r>
              <w:t>Greater Geelong</w:t>
            </w:r>
          </w:p>
        </w:tc>
      </w:tr>
      <w:tr w:rsidR="002A7D53" w14:paraId="452F809C" w14:textId="77777777" w:rsidTr="002A7D53">
        <w:tc>
          <w:tcPr>
            <w:tcW w:w="5017" w:type="dxa"/>
          </w:tcPr>
          <w:sdt>
            <w:sdtPr>
              <w:id w:val="1688711114"/>
              <w:placeholder>
                <w:docPart w:val="50A712F0E53041EEB740CE6E7740BBFD"/>
              </w:placeholder>
              <w:temporary/>
              <w:showingPlcHdr/>
            </w:sdtPr>
            <w:sdtEndPr/>
            <w:sdtContent>
              <w:p w14:paraId="37A23C50" w14:textId="77777777" w:rsidR="0007542A" w:rsidRDefault="0007542A" w:rsidP="0007542A">
                <w:pPr>
                  <w:pStyle w:val="Title"/>
                  <w:rPr>
                    <w:rFonts w:ascii="Calibri" w:hAnsi="Calibri" w:cs="Calibri"/>
                    <w:sz w:val="72"/>
                    <w:szCs w:val="72"/>
                  </w:rPr>
                </w:pPr>
                <w:r w:rsidRPr="00775CDC">
                  <w:rPr>
                    <w:rFonts w:ascii="Calibri" w:hAnsi="Calibri" w:cs="Calibri"/>
                    <w:i/>
                    <w:iCs/>
                    <w:sz w:val="72"/>
                    <w:szCs w:val="72"/>
                  </w:rPr>
                  <w:t>respected, connected and thriving</w:t>
                </w:r>
              </w:p>
              <w:p w14:paraId="65F08F0B" w14:textId="77777777" w:rsidR="0007542A" w:rsidRPr="00470701" w:rsidRDefault="0007542A" w:rsidP="0007542A"/>
              <w:p w14:paraId="58AC8BDC" w14:textId="77777777" w:rsidR="0007542A" w:rsidRDefault="0007542A" w:rsidP="0007542A">
                <w:pPr>
                  <w:pStyle w:val="Title"/>
                  <w:rPr>
                    <w:rFonts w:ascii="Calibri" w:hAnsi="Calibri" w:cs="Calibri"/>
                    <w:sz w:val="72"/>
                    <w:szCs w:val="72"/>
                  </w:rPr>
                </w:pPr>
                <w:r w:rsidRPr="00775CDC">
                  <w:rPr>
                    <w:rFonts w:ascii="Calibri" w:hAnsi="Calibri" w:cs="Calibri"/>
                    <w:sz w:val="72"/>
                    <w:szCs w:val="72"/>
                  </w:rPr>
                  <w:t>positive ageing strategy</w:t>
                </w:r>
                <w:r>
                  <w:rPr>
                    <w:rFonts w:ascii="Calibri" w:hAnsi="Calibri" w:cs="Calibri"/>
                    <w:sz w:val="72"/>
                    <w:szCs w:val="72"/>
                  </w:rPr>
                  <w:t xml:space="preserve"> 2021-47</w:t>
                </w:r>
              </w:p>
              <w:p w14:paraId="6E7E6237" w14:textId="77777777" w:rsidR="0007542A" w:rsidRDefault="0007542A" w:rsidP="0007542A">
                <w:pPr>
                  <w:pStyle w:val="Title"/>
                  <w:rPr>
                    <w:rFonts w:ascii="Calibri" w:hAnsi="Calibri" w:cs="Calibri"/>
                    <w:sz w:val="72"/>
                    <w:szCs w:val="72"/>
                  </w:rPr>
                </w:pPr>
              </w:p>
              <w:p w14:paraId="018ADC62" w14:textId="77777777" w:rsidR="0007542A" w:rsidRDefault="0007542A" w:rsidP="0007542A">
                <w:pPr>
                  <w:pStyle w:val="Title"/>
                  <w:rPr>
                    <w:rFonts w:ascii="Calibri" w:hAnsi="Calibri" w:cs="Calibri"/>
                    <w:sz w:val="72"/>
                    <w:szCs w:val="72"/>
                  </w:rPr>
                </w:pPr>
                <w:r w:rsidRPr="00775CDC">
                  <w:rPr>
                    <w:rFonts w:ascii="Calibri" w:hAnsi="Calibri" w:cs="Calibri"/>
                    <w:sz w:val="72"/>
                    <w:szCs w:val="72"/>
                  </w:rPr>
                  <w:t>action plan</w:t>
                </w:r>
              </w:p>
              <w:p w14:paraId="47354D94" w14:textId="77777777" w:rsidR="0007542A" w:rsidRPr="0007542A" w:rsidRDefault="0007542A" w:rsidP="0007542A">
                <w:pPr>
                  <w:rPr>
                    <w:b/>
                    <w:bCs/>
                    <w:color w:val="003263" w:themeColor="text2"/>
                  </w:rPr>
                </w:pPr>
                <w:r w:rsidRPr="0007542A">
                  <w:rPr>
                    <w:rFonts w:ascii="Calibri" w:hAnsi="Calibri" w:cs="Calibri"/>
                    <w:b/>
                    <w:bCs/>
                    <w:color w:val="003263" w:themeColor="text2"/>
                    <w:sz w:val="72"/>
                    <w:szCs w:val="72"/>
                  </w:rPr>
                  <w:t>2022-25</w:t>
                </w:r>
              </w:p>
              <w:p w14:paraId="5CF8E53D" w14:textId="62EE0686" w:rsidR="002A7D53" w:rsidRPr="00236CCB" w:rsidRDefault="00AF167B" w:rsidP="00236CCB">
                <w:pPr>
                  <w:pStyle w:val="Title"/>
                </w:pPr>
              </w:p>
            </w:sdtContent>
          </w:sdt>
          <w:p w14:paraId="537F4A59" w14:textId="77777777" w:rsidR="00236CCB" w:rsidRPr="00236CCB" w:rsidRDefault="00236CCB" w:rsidP="00236CCB"/>
          <w:p w14:paraId="55541578" w14:textId="77777777" w:rsidR="0032135D" w:rsidRDefault="0032135D" w:rsidP="0032135D">
            <w:pPr>
              <w:spacing w:before="120" w:after="200"/>
            </w:pPr>
            <w:r>
              <w:rPr>
                <w:noProof/>
              </w:rPr>
              <mc:AlternateContent>
                <mc:Choice Requires="wps">
                  <w:drawing>
                    <wp:inline distT="0" distB="0" distL="0" distR="0" wp14:anchorId="7ACBA516" wp14:editId="718940B7">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44EB87"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15C86DF8" w14:textId="77777777" w:rsidR="002A7D53" w:rsidRDefault="002A7D53" w:rsidP="0032135D"/>
        </w:tc>
      </w:tr>
      <w:tr w:rsidR="002A7D53" w14:paraId="110497A0" w14:textId="77777777" w:rsidTr="0032135D">
        <w:trPr>
          <w:trHeight w:val="964"/>
        </w:trPr>
        <w:tc>
          <w:tcPr>
            <w:tcW w:w="5017" w:type="dxa"/>
          </w:tcPr>
          <w:p w14:paraId="4A65BF62" w14:textId="5228312B" w:rsidR="002A7D53" w:rsidRPr="00236CCB" w:rsidRDefault="002A7D53" w:rsidP="00236CCB">
            <w:pPr>
              <w:pStyle w:val="Subtitle"/>
            </w:pPr>
          </w:p>
          <w:p w14:paraId="3C6BDCDB" w14:textId="77777777" w:rsidR="00236CCB" w:rsidRPr="00236CCB" w:rsidRDefault="00236CCB" w:rsidP="00236CCB"/>
        </w:tc>
      </w:tr>
    </w:tbl>
    <w:p w14:paraId="78399556" w14:textId="77777777" w:rsidR="002A7D53" w:rsidRDefault="002A7D53" w:rsidP="0032135D"/>
    <w:p w14:paraId="5422F7A1"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noProof/>
          <w:color w:val="auto"/>
          <w:spacing w:val="2"/>
          <w:sz w:val="19"/>
          <w:szCs w:val="19"/>
          <w:lang w:val="en-AU" w:eastAsia="en-AU"/>
        </w:rPr>
        <w:id w:val="1483087"/>
        <w:docPartObj>
          <w:docPartGallery w:val="Table of Contents"/>
          <w:docPartUnique/>
        </w:docPartObj>
      </w:sdtPr>
      <w:sdtEndPr>
        <w:rPr>
          <w:b/>
          <w:bCs/>
          <w:color w:val="003263" w:themeColor="text2"/>
        </w:rPr>
      </w:sdtEndPr>
      <w:sdtContent>
        <w:p w14:paraId="5C82D133" w14:textId="77777777" w:rsidR="004D51B9" w:rsidRDefault="004D51B9" w:rsidP="00030518">
          <w:pPr>
            <w:pStyle w:val="TOCHeading"/>
            <w:framePr w:wrap="around"/>
          </w:pPr>
          <w:r>
            <w:t>Contents</w:t>
          </w:r>
        </w:p>
        <w:p w14:paraId="29D1EB6B" w14:textId="1560EF76" w:rsidR="0007542A"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23722027" w:history="1">
            <w:r w:rsidR="0007542A" w:rsidRPr="00CF047E">
              <w:rPr>
                <w:rStyle w:val="Hyperlink"/>
                <w:rFonts w:ascii="Calibri" w:hAnsi="Calibri" w:cs="Calibri"/>
              </w:rPr>
              <w:t>Introduction</w:t>
            </w:r>
            <w:r w:rsidR="0007542A">
              <w:rPr>
                <w:webHidden/>
              </w:rPr>
              <w:tab/>
            </w:r>
            <w:r w:rsidR="0007542A">
              <w:rPr>
                <w:webHidden/>
              </w:rPr>
              <w:fldChar w:fldCharType="begin"/>
            </w:r>
            <w:r w:rsidR="0007542A">
              <w:rPr>
                <w:webHidden/>
              </w:rPr>
              <w:instrText xml:space="preserve"> PAGEREF _Toc123722027 \h </w:instrText>
            </w:r>
            <w:r w:rsidR="0007542A">
              <w:rPr>
                <w:webHidden/>
              </w:rPr>
            </w:r>
            <w:r w:rsidR="0007542A">
              <w:rPr>
                <w:webHidden/>
              </w:rPr>
              <w:fldChar w:fldCharType="separate"/>
            </w:r>
            <w:r w:rsidR="0007542A">
              <w:rPr>
                <w:webHidden/>
              </w:rPr>
              <w:t>3</w:t>
            </w:r>
            <w:r w:rsidR="0007542A">
              <w:rPr>
                <w:webHidden/>
              </w:rPr>
              <w:fldChar w:fldCharType="end"/>
            </w:r>
          </w:hyperlink>
        </w:p>
        <w:p w14:paraId="7541222A" w14:textId="222FE34A" w:rsidR="0007542A" w:rsidRDefault="00AF167B">
          <w:pPr>
            <w:pStyle w:val="TOC1"/>
            <w:rPr>
              <w:rFonts w:eastAsiaTheme="minorEastAsia" w:cstheme="minorBidi"/>
              <w:b w:val="0"/>
              <w:color w:val="auto"/>
              <w:spacing w:val="0"/>
              <w:sz w:val="22"/>
              <w:szCs w:val="22"/>
            </w:rPr>
          </w:pPr>
          <w:hyperlink w:anchor="_Toc123722028" w:history="1">
            <w:r w:rsidR="0007542A" w:rsidRPr="00CF047E">
              <w:rPr>
                <w:rStyle w:val="Hyperlink"/>
                <w:rFonts w:ascii="Calibri" w:hAnsi="Calibri" w:cs="Calibri"/>
                <w:spacing w:val="6"/>
              </w:rPr>
              <w:t>CEO Message</w:t>
            </w:r>
            <w:r w:rsidR="0007542A">
              <w:rPr>
                <w:webHidden/>
              </w:rPr>
              <w:tab/>
            </w:r>
            <w:r w:rsidR="0007542A">
              <w:rPr>
                <w:webHidden/>
              </w:rPr>
              <w:fldChar w:fldCharType="begin"/>
            </w:r>
            <w:r w:rsidR="0007542A">
              <w:rPr>
                <w:webHidden/>
              </w:rPr>
              <w:instrText xml:space="preserve"> PAGEREF _Toc123722028 \h </w:instrText>
            </w:r>
            <w:r w:rsidR="0007542A">
              <w:rPr>
                <w:webHidden/>
              </w:rPr>
            </w:r>
            <w:r w:rsidR="0007542A">
              <w:rPr>
                <w:webHidden/>
              </w:rPr>
              <w:fldChar w:fldCharType="separate"/>
            </w:r>
            <w:r w:rsidR="0007542A">
              <w:rPr>
                <w:webHidden/>
              </w:rPr>
              <w:t>4</w:t>
            </w:r>
            <w:r w:rsidR="0007542A">
              <w:rPr>
                <w:webHidden/>
              </w:rPr>
              <w:fldChar w:fldCharType="end"/>
            </w:r>
          </w:hyperlink>
        </w:p>
        <w:p w14:paraId="5EC88B3C" w14:textId="0CF0754F" w:rsidR="0007542A" w:rsidRDefault="00AF167B">
          <w:pPr>
            <w:pStyle w:val="TOC1"/>
            <w:rPr>
              <w:rFonts w:eastAsiaTheme="minorEastAsia" w:cstheme="minorBidi"/>
              <w:b w:val="0"/>
              <w:color w:val="auto"/>
              <w:spacing w:val="0"/>
              <w:sz w:val="22"/>
              <w:szCs w:val="22"/>
            </w:rPr>
          </w:pPr>
          <w:hyperlink w:anchor="_Toc123722029" w:history="1">
            <w:r w:rsidR="0007542A" w:rsidRPr="00CF047E">
              <w:rPr>
                <w:rStyle w:val="Hyperlink"/>
                <w:rFonts w:ascii="Calibri" w:hAnsi="Calibri" w:cs="Calibri"/>
                <w:spacing w:val="6"/>
              </w:rPr>
              <w:t>Mayor’s Message</w:t>
            </w:r>
            <w:r w:rsidR="0007542A">
              <w:rPr>
                <w:webHidden/>
              </w:rPr>
              <w:tab/>
            </w:r>
            <w:r w:rsidR="0007542A">
              <w:rPr>
                <w:webHidden/>
              </w:rPr>
              <w:fldChar w:fldCharType="begin"/>
            </w:r>
            <w:r w:rsidR="0007542A">
              <w:rPr>
                <w:webHidden/>
              </w:rPr>
              <w:instrText xml:space="preserve"> PAGEREF _Toc123722029 \h </w:instrText>
            </w:r>
            <w:r w:rsidR="0007542A">
              <w:rPr>
                <w:webHidden/>
              </w:rPr>
            </w:r>
            <w:r w:rsidR="0007542A">
              <w:rPr>
                <w:webHidden/>
              </w:rPr>
              <w:fldChar w:fldCharType="separate"/>
            </w:r>
            <w:r w:rsidR="0007542A">
              <w:rPr>
                <w:webHidden/>
              </w:rPr>
              <w:t>5</w:t>
            </w:r>
            <w:r w:rsidR="0007542A">
              <w:rPr>
                <w:webHidden/>
              </w:rPr>
              <w:fldChar w:fldCharType="end"/>
            </w:r>
          </w:hyperlink>
        </w:p>
        <w:p w14:paraId="4E925EE1" w14:textId="122DA8F2" w:rsidR="0007542A" w:rsidRDefault="00AF167B">
          <w:pPr>
            <w:pStyle w:val="TOC1"/>
            <w:rPr>
              <w:rFonts w:eastAsiaTheme="minorEastAsia" w:cstheme="minorBidi"/>
              <w:b w:val="0"/>
              <w:color w:val="auto"/>
              <w:spacing w:val="0"/>
              <w:sz w:val="22"/>
              <w:szCs w:val="22"/>
            </w:rPr>
          </w:pPr>
          <w:hyperlink w:anchor="_Toc123722030" w:history="1">
            <w:r w:rsidR="0007542A" w:rsidRPr="00CF047E">
              <w:rPr>
                <w:rStyle w:val="Hyperlink"/>
                <w:rFonts w:ascii="Calibri" w:hAnsi="Calibri"/>
                <w:spacing w:val="6"/>
              </w:rPr>
              <w:t>Demographic Profile</w:t>
            </w:r>
            <w:r w:rsidR="0007542A">
              <w:rPr>
                <w:webHidden/>
              </w:rPr>
              <w:tab/>
            </w:r>
            <w:r w:rsidR="0007542A">
              <w:rPr>
                <w:webHidden/>
              </w:rPr>
              <w:fldChar w:fldCharType="begin"/>
            </w:r>
            <w:r w:rsidR="0007542A">
              <w:rPr>
                <w:webHidden/>
              </w:rPr>
              <w:instrText xml:space="preserve"> PAGEREF _Toc123722030 \h </w:instrText>
            </w:r>
            <w:r w:rsidR="0007542A">
              <w:rPr>
                <w:webHidden/>
              </w:rPr>
            </w:r>
            <w:r w:rsidR="0007542A">
              <w:rPr>
                <w:webHidden/>
              </w:rPr>
              <w:fldChar w:fldCharType="separate"/>
            </w:r>
            <w:r w:rsidR="0007542A">
              <w:rPr>
                <w:webHidden/>
              </w:rPr>
              <w:t>6</w:t>
            </w:r>
            <w:r w:rsidR="0007542A">
              <w:rPr>
                <w:webHidden/>
              </w:rPr>
              <w:fldChar w:fldCharType="end"/>
            </w:r>
          </w:hyperlink>
        </w:p>
        <w:p w14:paraId="081B7F28" w14:textId="131A34E2" w:rsidR="0007542A" w:rsidRDefault="00AF167B">
          <w:pPr>
            <w:pStyle w:val="TOC1"/>
            <w:rPr>
              <w:rFonts w:eastAsiaTheme="minorEastAsia" w:cstheme="minorBidi"/>
              <w:b w:val="0"/>
              <w:color w:val="auto"/>
              <w:spacing w:val="0"/>
              <w:sz w:val="22"/>
              <w:szCs w:val="22"/>
            </w:rPr>
          </w:pPr>
          <w:hyperlink w:anchor="_Toc123722036" w:history="1">
            <w:r w:rsidR="0007542A" w:rsidRPr="00CF047E">
              <w:rPr>
                <w:rStyle w:val="Hyperlink"/>
                <w:rFonts w:ascii="Calibri" w:hAnsi="Calibri"/>
                <w:spacing w:val="6"/>
              </w:rPr>
              <w:t>Action Plan Development</w:t>
            </w:r>
            <w:r w:rsidR="0007542A">
              <w:rPr>
                <w:webHidden/>
              </w:rPr>
              <w:tab/>
            </w:r>
            <w:r w:rsidR="0007542A">
              <w:rPr>
                <w:webHidden/>
              </w:rPr>
              <w:fldChar w:fldCharType="begin"/>
            </w:r>
            <w:r w:rsidR="0007542A">
              <w:rPr>
                <w:webHidden/>
              </w:rPr>
              <w:instrText xml:space="preserve"> PAGEREF _Toc123722036 \h </w:instrText>
            </w:r>
            <w:r w:rsidR="0007542A">
              <w:rPr>
                <w:webHidden/>
              </w:rPr>
            </w:r>
            <w:r w:rsidR="0007542A">
              <w:rPr>
                <w:webHidden/>
              </w:rPr>
              <w:fldChar w:fldCharType="separate"/>
            </w:r>
            <w:r w:rsidR="0007542A">
              <w:rPr>
                <w:webHidden/>
              </w:rPr>
              <w:t>8</w:t>
            </w:r>
            <w:r w:rsidR="0007542A">
              <w:rPr>
                <w:webHidden/>
              </w:rPr>
              <w:fldChar w:fldCharType="end"/>
            </w:r>
          </w:hyperlink>
        </w:p>
        <w:p w14:paraId="21E9E365" w14:textId="09C0F279" w:rsidR="0007542A" w:rsidRDefault="00AF167B">
          <w:pPr>
            <w:pStyle w:val="TOC1"/>
            <w:rPr>
              <w:rFonts w:eastAsiaTheme="minorEastAsia" w:cstheme="minorBidi"/>
              <w:b w:val="0"/>
              <w:color w:val="auto"/>
              <w:spacing w:val="0"/>
              <w:sz w:val="22"/>
              <w:szCs w:val="22"/>
            </w:rPr>
          </w:pPr>
          <w:hyperlink w:anchor="_Toc123722037" w:history="1">
            <w:r w:rsidR="0007542A" w:rsidRPr="00CF047E">
              <w:rPr>
                <w:rStyle w:val="Hyperlink"/>
                <w:rFonts w:ascii="Calibri" w:hAnsi="Calibri" w:cs="Calibri"/>
                <w:spacing w:val="6"/>
              </w:rPr>
              <w:t>Co-design Process</w:t>
            </w:r>
            <w:r w:rsidR="0007542A">
              <w:rPr>
                <w:webHidden/>
              </w:rPr>
              <w:tab/>
            </w:r>
            <w:r w:rsidR="0007542A">
              <w:rPr>
                <w:webHidden/>
              </w:rPr>
              <w:fldChar w:fldCharType="begin"/>
            </w:r>
            <w:r w:rsidR="0007542A">
              <w:rPr>
                <w:webHidden/>
              </w:rPr>
              <w:instrText xml:space="preserve"> PAGEREF _Toc123722037 \h </w:instrText>
            </w:r>
            <w:r w:rsidR="0007542A">
              <w:rPr>
                <w:webHidden/>
              </w:rPr>
            </w:r>
            <w:r w:rsidR="0007542A">
              <w:rPr>
                <w:webHidden/>
              </w:rPr>
              <w:fldChar w:fldCharType="separate"/>
            </w:r>
            <w:r w:rsidR="0007542A">
              <w:rPr>
                <w:webHidden/>
              </w:rPr>
              <w:t>9</w:t>
            </w:r>
            <w:r w:rsidR="0007542A">
              <w:rPr>
                <w:webHidden/>
              </w:rPr>
              <w:fldChar w:fldCharType="end"/>
            </w:r>
          </w:hyperlink>
        </w:p>
        <w:p w14:paraId="1151CDE5" w14:textId="3455BD22" w:rsidR="0007542A" w:rsidRDefault="00AF167B">
          <w:pPr>
            <w:pStyle w:val="TOC1"/>
            <w:rPr>
              <w:rFonts w:eastAsiaTheme="minorEastAsia" w:cstheme="minorBidi"/>
              <w:b w:val="0"/>
              <w:color w:val="auto"/>
              <w:spacing w:val="0"/>
              <w:sz w:val="22"/>
              <w:szCs w:val="22"/>
            </w:rPr>
          </w:pPr>
          <w:hyperlink w:anchor="_Toc123722042" w:history="1">
            <w:r w:rsidR="0007542A" w:rsidRPr="00CF047E">
              <w:rPr>
                <w:rStyle w:val="Hyperlink"/>
                <w:rFonts w:ascii="Calibri" w:hAnsi="Calibri"/>
                <w:spacing w:val="6"/>
              </w:rPr>
              <w:t>Age-friendly Cities</w:t>
            </w:r>
            <w:r w:rsidR="0007542A">
              <w:rPr>
                <w:webHidden/>
              </w:rPr>
              <w:tab/>
            </w:r>
            <w:r w:rsidR="0007542A">
              <w:rPr>
                <w:webHidden/>
              </w:rPr>
              <w:fldChar w:fldCharType="begin"/>
            </w:r>
            <w:r w:rsidR="0007542A">
              <w:rPr>
                <w:webHidden/>
              </w:rPr>
              <w:instrText xml:space="preserve"> PAGEREF _Toc123722042 \h </w:instrText>
            </w:r>
            <w:r w:rsidR="0007542A">
              <w:rPr>
                <w:webHidden/>
              </w:rPr>
            </w:r>
            <w:r w:rsidR="0007542A">
              <w:rPr>
                <w:webHidden/>
              </w:rPr>
              <w:fldChar w:fldCharType="separate"/>
            </w:r>
            <w:r w:rsidR="0007542A">
              <w:rPr>
                <w:webHidden/>
              </w:rPr>
              <w:t>13</w:t>
            </w:r>
            <w:r w:rsidR="0007542A">
              <w:rPr>
                <w:webHidden/>
              </w:rPr>
              <w:fldChar w:fldCharType="end"/>
            </w:r>
          </w:hyperlink>
        </w:p>
        <w:p w14:paraId="0A54931A" w14:textId="7E855951" w:rsidR="0007542A" w:rsidRDefault="00AF167B">
          <w:pPr>
            <w:pStyle w:val="TOC1"/>
            <w:rPr>
              <w:rFonts w:eastAsiaTheme="minorEastAsia" w:cstheme="minorBidi"/>
              <w:b w:val="0"/>
              <w:color w:val="auto"/>
              <w:spacing w:val="0"/>
              <w:sz w:val="22"/>
              <w:szCs w:val="22"/>
            </w:rPr>
          </w:pPr>
          <w:hyperlink w:anchor="_Toc123722043" w:history="1">
            <w:r w:rsidR="0007542A" w:rsidRPr="00CF047E">
              <w:rPr>
                <w:rStyle w:val="Hyperlink"/>
                <w:rFonts w:ascii="Calibri" w:hAnsi="Calibri" w:cs="Calibri"/>
                <w:spacing w:val="6"/>
              </w:rPr>
              <w:t>2022-25 Action Plan</w:t>
            </w:r>
            <w:r w:rsidR="0007542A">
              <w:rPr>
                <w:webHidden/>
              </w:rPr>
              <w:tab/>
            </w:r>
            <w:r w:rsidR="0007542A">
              <w:rPr>
                <w:webHidden/>
              </w:rPr>
              <w:fldChar w:fldCharType="begin"/>
            </w:r>
            <w:r w:rsidR="0007542A">
              <w:rPr>
                <w:webHidden/>
              </w:rPr>
              <w:instrText xml:space="preserve"> PAGEREF _Toc123722043 \h </w:instrText>
            </w:r>
            <w:r w:rsidR="0007542A">
              <w:rPr>
                <w:webHidden/>
              </w:rPr>
            </w:r>
            <w:r w:rsidR="0007542A">
              <w:rPr>
                <w:webHidden/>
              </w:rPr>
              <w:fldChar w:fldCharType="separate"/>
            </w:r>
            <w:r w:rsidR="0007542A">
              <w:rPr>
                <w:webHidden/>
              </w:rPr>
              <w:t>14</w:t>
            </w:r>
            <w:r w:rsidR="0007542A">
              <w:rPr>
                <w:webHidden/>
              </w:rPr>
              <w:fldChar w:fldCharType="end"/>
            </w:r>
          </w:hyperlink>
        </w:p>
        <w:p w14:paraId="086F4FD7" w14:textId="6072F821" w:rsidR="0007542A" w:rsidRDefault="00AF167B">
          <w:pPr>
            <w:pStyle w:val="TOC1"/>
            <w:rPr>
              <w:rFonts w:eastAsiaTheme="minorEastAsia" w:cstheme="minorBidi"/>
              <w:b w:val="0"/>
              <w:color w:val="auto"/>
              <w:spacing w:val="0"/>
              <w:sz w:val="22"/>
              <w:szCs w:val="22"/>
            </w:rPr>
          </w:pPr>
          <w:hyperlink w:anchor="_Toc123722047" w:history="1">
            <w:r w:rsidR="0007542A" w:rsidRPr="00CF047E">
              <w:rPr>
                <w:rStyle w:val="Hyperlink"/>
                <w:rFonts w:ascii="Calibri" w:hAnsi="Calibri" w:cs="Calibri"/>
                <w:spacing w:val="6"/>
              </w:rPr>
              <w:t>Implementation and Monitoring</w:t>
            </w:r>
            <w:r w:rsidR="0007542A">
              <w:rPr>
                <w:webHidden/>
              </w:rPr>
              <w:tab/>
            </w:r>
            <w:r w:rsidR="0007542A">
              <w:rPr>
                <w:webHidden/>
              </w:rPr>
              <w:fldChar w:fldCharType="begin"/>
            </w:r>
            <w:r w:rsidR="0007542A">
              <w:rPr>
                <w:webHidden/>
              </w:rPr>
              <w:instrText xml:space="preserve"> PAGEREF _Toc123722047 \h </w:instrText>
            </w:r>
            <w:r w:rsidR="0007542A">
              <w:rPr>
                <w:webHidden/>
              </w:rPr>
            </w:r>
            <w:r w:rsidR="0007542A">
              <w:rPr>
                <w:webHidden/>
              </w:rPr>
              <w:fldChar w:fldCharType="separate"/>
            </w:r>
            <w:r w:rsidR="0007542A">
              <w:rPr>
                <w:webHidden/>
              </w:rPr>
              <w:t>27</w:t>
            </w:r>
            <w:r w:rsidR="0007542A">
              <w:rPr>
                <w:webHidden/>
              </w:rPr>
              <w:fldChar w:fldCharType="end"/>
            </w:r>
          </w:hyperlink>
        </w:p>
        <w:p w14:paraId="727996BA" w14:textId="38E2A506" w:rsidR="0007542A" w:rsidRDefault="00AF167B">
          <w:pPr>
            <w:pStyle w:val="TOC1"/>
            <w:rPr>
              <w:rFonts w:eastAsiaTheme="minorEastAsia" w:cstheme="minorBidi"/>
              <w:b w:val="0"/>
              <w:color w:val="auto"/>
              <w:spacing w:val="0"/>
              <w:sz w:val="22"/>
              <w:szCs w:val="22"/>
            </w:rPr>
          </w:pPr>
          <w:hyperlink w:anchor="_Toc123722053" w:history="1">
            <w:r w:rsidR="0007542A" w:rsidRPr="00CF047E">
              <w:rPr>
                <w:rStyle w:val="Hyperlink"/>
                <w:rFonts w:ascii="Calibri" w:hAnsi="Calibri" w:cs="Calibri"/>
                <w:spacing w:val="6"/>
              </w:rPr>
              <w:t xml:space="preserve">Evaluation Framework: </w:t>
            </w:r>
            <w:r w:rsidR="0007542A" w:rsidRPr="00CF047E">
              <w:rPr>
                <w:rStyle w:val="Hyperlink"/>
                <w:rFonts w:ascii="Calibri" w:hAnsi="Calibri" w:cs="Calibri"/>
                <w:bCs/>
                <w:spacing w:val="6"/>
              </w:rPr>
              <w:t>Telling the story</w:t>
            </w:r>
            <w:r w:rsidR="0007542A">
              <w:rPr>
                <w:webHidden/>
              </w:rPr>
              <w:tab/>
            </w:r>
            <w:r w:rsidR="0007542A">
              <w:rPr>
                <w:webHidden/>
              </w:rPr>
              <w:fldChar w:fldCharType="begin"/>
            </w:r>
            <w:r w:rsidR="0007542A">
              <w:rPr>
                <w:webHidden/>
              </w:rPr>
              <w:instrText xml:space="preserve"> PAGEREF _Toc123722053 \h </w:instrText>
            </w:r>
            <w:r w:rsidR="0007542A">
              <w:rPr>
                <w:webHidden/>
              </w:rPr>
            </w:r>
            <w:r w:rsidR="0007542A">
              <w:rPr>
                <w:webHidden/>
              </w:rPr>
              <w:fldChar w:fldCharType="separate"/>
            </w:r>
            <w:r w:rsidR="0007542A">
              <w:rPr>
                <w:webHidden/>
              </w:rPr>
              <w:t>28</w:t>
            </w:r>
            <w:r w:rsidR="0007542A">
              <w:rPr>
                <w:webHidden/>
              </w:rPr>
              <w:fldChar w:fldCharType="end"/>
            </w:r>
          </w:hyperlink>
        </w:p>
        <w:p w14:paraId="3D9856CE" w14:textId="111D4C54" w:rsidR="0007542A" w:rsidRDefault="00AF167B">
          <w:pPr>
            <w:pStyle w:val="TOC1"/>
            <w:rPr>
              <w:rFonts w:eastAsiaTheme="minorEastAsia" w:cstheme="minorBidi"/>
              <w:b w:val="0"/>
              <w:color w:val="auto"/>
              <w:spacing w:val="0"/>
              <w:sz w:val="22"/>
              <w:szCs w:val="22"/>
            </w:rPr>
          </w:pPr>
          <w:hyperlink w:anchor="_Toc123722054" w:history="1">
            <w:r w:rsidR="0007542A" w:rsidRPr="00CF047E">
              <w:rPr>
                <w:rStyle w:val="Hyperlink"/>
                <w:rFonts w:ascii="Calibri" w:hAnsi="Calibri" w:cs="Calibri"/>
                <w:spacing w:val="6"/>
              </w:rPr>
              <w:t>Appendices</w:t>
            </w:r>
            <w:r w:rsidR="0007542A">
              <w:rPr>
                <w:webHidden/>
              </w:rPr>
              <w:tab/>
            </w:r>
            <w:r w:rsidR="0007542A">
              <w:rPr>
                <w:webHidden/>
              </w:rPr>
              <w:fldChar w:fldCharType="begin"/>
            </w:r>
            <w:r w:rsidR="0007542A">
              <w:rPr>
                <w:webHidden/>
              </w:rPr>
              <w:instrText xml:space="preserve"> PAGEREF _Toc123722054 \h </w:instrText>
            </w:r>
            <w:r w:rsidR="0007542A">
              <w:rPr>
                <w:webHidden/>
              </w:rPr>
            </w:r>
            <w:r w:rsidR="0007542A">
              <w:rPr>
                <w:webHidden/>
              </w:rPr>
              <w:fldChar w:fldCharType="separate"/>
            </w:r>
            <w:r w:rsidR="0007542A">
              <w:rPr>
                <w:webHidden/>
              </w:rPr>
              <w:t>29</w:t>
            </w:r>
            <w:r w:rsidR="0007542A">
              <w:rPr>
                <w:webHidden/>
              </w:rPr>
              <w:fldChar w:fldCharType="end"/>
            </w:r>
          </w:hyperlink>
        </w:p>
        <w:p w14:paraId="444C31EC" w14:textId="7C1B1300" w:rsidR="0007542A" w:rsidRDefault="00AF167B">
          <w:pPr>
            <w:pStyle w:val="TOC1"/>
            <w:rPr>
              <w:rFonts w:eastAsiaTheme="minorEastAsia" w:cstheme="minorBidi"/>
              <w:b w:val="0"/>
              <w:color w:val="auto"/>
              <w:spacing w:val="0"/>
              <w:sz w:val="22"/>
              <w:szCs w:val="22"/>
            </w:rPr>
          </w:pPr>
          <w:hyperlink w:anchor="_Toc123722060" w:history="1">
            <w:r w:rsidR="0007542A" w:rsidRPr="00CF047E">
              <w:rPr>
                <w:rStyle w:val="Hyperlink"/>
                <w:rFonts w:ascii="Calibri" w:hAnsi="Calibri" w:cs="Calibri"/>
                <w:spacing w:val="6"/>
              </w:rPr>
              <w:t>References</w:t>
            </w:r>
            <w:r w:rsidR="0007542A">
              <w:rPr>
                <w:webHidden/>
              </w:rPr>
              <w:tab/>
            </w:r>
            <w:r w:rsidR="0007542A">
              <w:rPr>
                <w:webHidden/>
              </w:rPr>
              <w:fldChar w:fldCharType="begin"/>
            </w:r>
            <w:r w:rsidR="0007542A">
              <w:rPr>
                <w:webHidden/>
              </w:rPr>
              <w:instrText xml:space="preserve"> PAGEREF _Toc123722060 \h </w:instrText>
            </w:r>
            <w:r w:rsidR="0007542A">
              <w:rPr>
                <w:webHidden/>
              </w:rPr>
            </w:r>
            <w:r w:rsidR="0007542A">
              <w:rPr>
                <w:webHidden/>
              </w:rPr>
              <w:fldChar w:fldCharType="separate"/>
            </w:r>
            <w:r w:rsidR="0007542A">
              <w:rPr>
                <w:webHidden/>
              </w:rPr>
              <w:t>35</w:t>
            </w:r>
            <w:r w:rsidR="0007542A">
              <w:rPr>
                <w:webHidden/>
              </w:rPr>
              <w:fldChar w:fldCharType="end"/>
            </w:r>
          </w:hyperlink>
        </w:p>
        <w:p w14:paraId="5541FF7B" w14:textId="3A2402D0" w:rsidR="004D51B9" w:rsidRDefault="004D51B9" w:rsidP="0007542A">
          <w:pPr>
            <w:pStyle w:val="TOC1"/>
          </w:pPr>
          <w:r>
            <w:rPr>
              <w:b w:val="0"/>
              <w:bCs/>
            </w:rPr>
            <w:fldChar w:fldCharType="end"/>
          </w:r>
        </w:p>
      </w:sdtContent>
    </w:sdt>
    <w:p w14:paraId="03496596" w14:textId="77777777" w:rsidR="00D42E0F" w:rsidRDefault="00D42E0F" w:rsidP="002A7D53"/>
    <w:p w14:paraId="4BE4A3C8" w14:textId="77777777" w:rsidR="0007542A" w:rsidRDefault="0007542A" w:rsidP="002A7D53"/>
    <w:p w14:paraId="53C9696A" w14:textId="77777777" w:rsidR="0007542A" w:rsidRDefault="0007542A" w:rsidP="002A7D53"/>
    <w:p w14:paraId="09EFF275" w14:textId="77777777" w:rsidR="0007542A" w:rsidRDefault="0007542A" w:rsidP="002A7D53"/>
    <w:p w14:paraId="164A54E9" w14:textId="77777777" w:rsidR="0007542A" w:rsidRDefault="0007542A" w:rsidP="002A7D53"/>
    <w:p w14:paraId="1B4E389F" w14:textId="77777777" w:rsidR="0007542A" w:rsidRDefault="0007542A" w:rsidP="002A7D53"/>
    <w:p w14:paraId="5FB60453" w14:textId="77777777" w:rsidR="0007542A" w:rsidRDefault="0007542A" w:rsidP="002A7D53"/>
    <w:p w14:paraId="393D721E" w14:textId="77777777" w:rsidR="0007542A" w:rsidRDefault="0007542A" w:rsidP="002A7D53"/>
    <w:p w14:paraId="5C45887E" w14:textId="77777777" w:rsidR="0007542A" w:rsidRDefault="0007542A" w:rsidP="002A7D53"/>
    <w:p w14:paraId="6B788F30" w14:textId="77777777" w:rsidR="0007542A" w:rsidRDefault="0007542A" w:rsidP="002A7D53"/>
    <w:p w14:paraId="0B1A13DC" w14:textId="77777777" w:rsidR="0007542A" w:rsidRDefault="0007542A" w:rsidP="0007542A">
      <w:pPr>
        <w:rPr>
          <w:rFonts w:ascii="Calibri" w:hAnsi="Calibri" w:cs="Calibri"/>
          <w:sz w:val="22"/>
          <w:szCs w:val="22"/>
        </w:rPr>
      </w:pPr>
      <w:r>
        <w:rPr>
          <w:rFonts w:ascii="Calibri" w:hAnsi="Calibri" w:cs="Calibri"/>
          <w:sz w:val="22"/>
          <w:szCs w:val="22"/>
        </w:rPr>
        <w:t>October 2022</w:t>
      </w:r>
    </w:p>
    <w:p w14:paraId="0278964C" w14:textId="77777777" w:rsidR="0007542A" w:rsidRPr="00E95A81" w:rsidRDefault="0007542A" w:rsidP="0007542A">
      <w:pPr>
        <w:rPr>
          <w:rFonts w:ascii="Calibri" w:hAnsi="Calibri" w:cs="Calibri"/>
          <w:sz w:val="22"/>
          <w:szCs w:val="22"/>
        </w:rPr>
      </w:pPr>
    </w:p>
    <w:p w14:paraId="672A9E00" w14:textId="77777777" w:rsidR="0007542A" w:rsidRPr="00E95A81" w:rsidRDefault="0007542A" w:rsidP="0007542A">
      <w:pPr>
        <w:rPr>
          <w:rFonts w:ascii="Calibri" w:hAnsi="Calibri" w:cs="Calibri"/>
          <w:sz w:val="22"/>
          <w:szCs w:val="22"/>
        </w:rPr>
      </w:pPr>
    </w:p>
    <w:p w14:paraId="68FC4F46" w14:textId="77777777" w:rsidR="0007542A" w:rsidRPr="00E95A81" w:rsidRDefault="0007542A" w:rsidP="0007542A">
      <w:pPr>
        <w:rPr>
          <w:rFonts w:ascii="Calibri" w:hAnsi="Calibri" w:cs="Calibri"/>
          <w:sz w:val="22"/>
          <w:szCs w:val="22"/>
        </w:rPr>
      </w:pPr>
    </w:p>
    <w:p w14:paraId="327A2924" w14:textId="77777777" w:rsidR="0007542A" w:rsidRPr="00E95A81" w:rsidRDefault="0007542A" w:rsidP="0007542A">
      <w:pPr>
        <w:rPr>
          <w:rFonts w:ascii="Calibri" w:hAnsi="Calibri" w:cs="Calibri"/>
          <w:b/>
          <w:bCs/>
          <w:sz w:val="22"/>
          <w:szCs w:val="22"/>
        </w:rPr>
      </w:pPr>
      <w:r w:rsidRPr="00E95A81">
        <w:rPr>
          <w:rFonts w:ascii="Calibri" w:hAnsi="Calibri" w:cs="Calibri"/>
          <w:b/>
          <w:bCs/>
          <w:sz w:val="22"/>
          <w:szCs w:val="22"/>
        </w:rPr>
        <w:t xml:space="preserve">Acknowledgement </w:t>
      </w:r>
      <w:r>
        <w:rPr>
          <w:rFonts w:ascii="Calibri" w:hAnsi="Calibri" w:cs="Calibri"/>
          <w:b/>
          <w:bCs/>
          <w:sz w:val="22"/>
          <w:szCs w:val="22"/>
        </w:rPr>
        <w:t>of</w:t>
      </w:r>
      <w:r w:rsidRPr="00E95A81">
        <w:rPr>
          <w:rFonts w:ascii="Calibri" w:hAnsi="Calibri" w:cs="Calibri"/>
          <w:b/>
          <w:bCs/>
          <w:sz w:val="22"/>
          <w:szCs w:val="22"/>
        </w:rPr>
        <w:t xml:space="preserve"> Country</w:t>
      </w:r>
    </w:p>
    <w:p w14:paraId="13891576" w14:textId="77777777" w:rsidR="0007542A" w:rsidRPr="00E95A81" w:rsidRDefault="0007542A" w:rsidP="0007542A">
      <w:pPr>
        <w:rPr>
          <w:rFonts w:ascii="Calibri" w:hAnsi="Calibri" w:cs="Calibri"/>
          <w:sz w:val="22"/>
          <w:szCs w:val="22"/>
        </w:rPr>
      </w:pPr>
    </w:p>
    <w:p w14:paraId="0D08F902" w14:textId="77777777" w:rsidR="0007542A" w:rsidRPr="00E95A81" w:rsidRDefault="0007542A" w:rsidP="0007542A">
      <w:pPr>
        <w:rPr>
          <w:rFonts w:ascii="Calibri" w:hAnsi="Calibri" w:cs="Calibri"/>
          <w:sz w:val="22"/>
          <w:szCs w:val="22"/>
        </w:rPr>
      </w:pPr>
      <w:r>
        <w:rPr>
          <w:rFonts w:ascii="Calibri" w:hAnsi="Calibri" w:cs="Calibri"/>
          <w:sz w:val="22"/>
          <w:szCs w:val="22"/>
        </w:rPr>
        <w:t>We Acknowledge the Wadawurrung People as the Traditional Owners of the Land, Waterways and Skies. We pay our respects to their Elders, past and present. We Acknowledge all Aboriginal and Torres Strait Islander people who are part of our Greater Geelong community today.</w:t>
      </w:r>
    </w:p>
    <w:p w14:paraId="2C456A7D" w14:textId="77777777" w:rsidR="0007542A" w:rsidRDefault="0007542A" w:rsidP="0007542A">
      <w:pPr>
        <w:rPr>
          <w:rFonts w:ascii="Calibri" w:hAnsi="Calibri" w:cs="Calibri"/>
        </w:rPr>
      </w:pPr>
    </w:p>
    <w:p w14:paraId="121721F3" w14:textId="729223E9" w:rsidR="0007542A" w:rsidRDefault="0007542A" w:rsidP="002A7D53">
      <w:pPr>
        <w:sectPr w:rsidR="0007542A" w:rsidSect="002A7D53">
          <w:pgSz w:w="11907" w:h="16840" w:code="9"/>
          <w:pgMar w:top="2552" w:right="794" w:bottom="794" w:left="794" w:header="567" w:footer="340" w:gutter="0"/>
          <w:cols w:num="2" w:space="284"/>
          <w:docGrid w:linePitch="360"/>
        </w:sectPr>
      </w:pPr>
    </w:p>
    <w:p w14:paraId="4047E7D6" w14:textId="661260B2"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0" w:name="_Toc490781156"/>
      <w:r>
        <w:rPr>
          <w:rFonts w:ascii="Calibri" w:hAnsi="Calibri" w:cs="Calibri"/>
          <w:b/>
          <w:color w:val="3494BA"/>
          <w:spacing w:val="6"/>
          <w:sz w:val="56"/>
        </w:rPr>
        <w:lastRenderedPageBreak/>
        <w:t>Introduction</w:t>
      </w:r>
    </w:p>
    <w:p w14:paraId="5611CF6B" w14:textId="2655E815" w:rsidR="0007542A" w:rsidRDefault="0007542A" w:rsidP="0007542A">
      <w:pPr>
        <w:spacing w:line="260" w:lineRule="atLeast"/>
        <w:rPr>
          <w:rFonts w:ascii="Calibri" w:eastAsiaTheme="minorEastAsia" w:hAnsi="Calibri" w:cs="Calibri"/>
          <w:bCs/>
          <w:sz w:val="22"/>
          <w:szCs w:val="22"/>
        </w:rPr>
      </w:pPr>
    </w:p>
    <w:p w14:paraId="48B53928" w14:textId="77777777" w:rsidR="00CC35E4" w:rsidRDefault="00CC35E4" w:rsidP="0007542A">
      <w:pPr>
        <w:spacing w:line="260" w:lineRule="atLeast"/>
        <w:rPr>
          <w:rFonts w:ascii="Calibri" w:eastAsiaTheme="minorEastAsia" w:hAnsi="Calibri" w:cs="Calibri"/>
          <w:bCs/>
          <w:sz w:val="22"/>
          <w:szCs w:val="22"/>
        </w:rPr>
      </w:pPr>
    </w:p>
    <w:p w14:paraId="1755724C" w14:textId="4D83D86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 xml:space="preserve">Following the release of the our </w:t>
      </w:r>
      <w:hyperlink r:id="rId15" w:history="1">
        <w:r w:rsidRPr="00CC35E4">
          <w:rPr>
            <w:rFonts w:ascii="Calibri" w:hAnsi="Calibri" w:cs="Calibri"/>
            <w:color w:val="6B9F25"/>
            <w:sz w:val="22"/>
            <w:szCs w:val="22"/>
            <w:u w:val="single"/>
          </w:rPr>
          <w:t>Respected, Connected and Thriving Positive Ageing Strategy 2021-47</w:t>
        </w:r>
      </w:hyperlink>
      <w:r>
        <w:rPr>
          <w:rFonts w:ascii="Calibri" w:eastAsiaTheme="minorEastAsia" w:hAnsi="Calibri" w:cs="Calibri"/>
          <w:bCs/>
          <w:sz w:val="22"/>
          <w:szCs w:val="22"/>
        </w:rPr>
        <w:t xml:space="preserve">, we embarked on an innovative co-design process to help build the first three-year action plan. </w:t>
      </w:r>
    </w:p>
    <w:p w14:paraId="440E8A27" w14:textId="77777777" w:rsidR="0007542A" w:rsidRDefault="0007542A" w:rsidP="0007542A">
      <w:pPr>
        <w:spacing w:line="260" w:lineRule="atLeast"/>
        <w:rPr>
          <w:rFonts w:ascii="Calibri" w:eastAsiaTheme="minorEastAsia" w:hAnsi="Calibri" w:cs="Calibri"/>
          <w:bCs/>
          <w:sz w:val="22"/>
          <w:szCs w:val="22"/>
        </w:rPr>
      </w:pPr>
    </w:p>
    <w:p w14:paraId="7CD6CB03" w14:textId="77777777" w:rsidR="0007542A" w:rsidRPr="00916F35" w:rsidRDefault="0007542A" w:rsidP="0007542A">
      <w:pPr>
        <w:spacing w:line="260" w:lineRule="atLeast"/>
        <w:rPr>
          <w:rFonts w:ascii="Calibri" w:eastAsiaTheme="minorEastAsia" w:hAnsi="Calibri" w:cs="Calibri"/>
          <w:bCs/>
          <w:sz w:val="22"/>
          <w:szCs w:val="22"/>
        </w:rPr>
      </w:pPr>
      <w:r w:rsidRPr="00916F35">
        <w:rPr>
          <w:rFonts w:ascii="Calibri" w:eastAsiaTheme="minorEastAsia" w:hAnsi="Calibri" w:cs="Calibri"/>
          <w:bCs/>
          <w:sz w:val="22"/>
          <w:szCs w:val="22"/>
        </w:rPr>
        <w:t xml:space="preserve">The co-design process invited our residents to be actively involved in the process. Through involvement, the outcome is meaningful to our residents. </w:t>
      </w:r>
    </w:p>
    <w:p w14:paraId="573731EB" w14:textId="77777777" w:rsidR="0007542A" w:rsidRDefault="0007542A" w:rsidP="0007542A">
      <w:pPr>
        <w:spacing w:line="260" w:lineRule="atLeast"/>
        <w:rPr>
          <w:rFonts w:ascii="Calibri" w:eastAsiaTheme="minorEastAsia" w:hAnsi="Calibri" w:cs="Calibri"/>
          <w:bCs/>
          <w:sz w:val="22"/>
          <w:szCs w:val="22"/>
        </w:rPr>
      </w:pPr>
    </w:p>
    <w:p w14:paraId="7B82D9B6"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action plan responds to the key themes of the strategy:</w:t>
      </w:r>
    </w:p>
    <w:p w14:paraId="65E7170C" w14:textId="77777777" w:rsidR="0007542A" w:rsidRDefault="0007542A" w:rsidP="0007542A">
      <w:pPr>
        <w:spacing w:line="260" w:lineRule="atLeast"/>
        <w:rPr>
          <w:rFonts w:ascii="Calibri" w:eastAsiaTheme="minorEastAsia" w:hAnsi="Calibri" w:cs="Calibri"/>
          <w:bCs/>
          <w:sz w:val="22"/>
          <w:szCs w:val="22"/>
        </w:rPr>
      </w:pPr>
    </w:p>
    <w:p w14:paraId="6D6C11FB"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live in safe, welcoming, and strongly connected local communities</w:t>
      </w:r>
    </w:p>
    <w:p w14:paraId="65FAB63A"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are respected, supported, and encouraged to participate as active citizens in building strong local communities</w:t>
      </w:r>
    </w:p>
    <w:p w14:paraId="5E2DCC93"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have access to places, spaces, and services.</w:t>
      </w:r>
    </w:p>
    <w:p w14:paraId="1E0E06C2" w14:textId="77777777" w:rsidR="0007542A" w:rsidRDefault="0007542A" w:rsidP="0007542A">
      <w:pPr>
        <w:spacing w:line="260" w:lineRule="atLeast"/>
        <w:rPr>
          <w:rFonts w:ascii="Calibri" w:eastAsiaTheme="minorEastAsia" w:hAnsi="Calibri" w:cs="Calibri"/>
          <w:bCs/>
          <w:sz w:val="22"/>
          <w:szCs w:val="22"/>
        </w:rPr>
      </w:pPr>
    </w:p>
    <w:p w14:paraId="1B2614C6"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themes are based on the World Health Organisation’s Age Friendly Communities Framework, ensuring collective action is grounded in a global evidence base.</w:t>
      </w:r>
    </w:p>
    <w:p w14:paraId="1EF7B0AC" w14:textId="77777777" w:rsidR="0007542A" w:rsidRDefault="0007542A" w:rsidP="0007542A">
      <w:pPr>
        <w:spacing w:line="260" w:lineRule="atLeast"/>
        <w:rPr>
          <w:rFonts w:ascii="Calibri" w:eastAsiaTheme="minorEastAsia" w:hAnsi="Calibri" w:cs="Calibri"/>
          <w:bCs/>
          <w:sz w:val="22"/>
          <w:szCs w:val="22"/>
        </w:rPr>
      </w:pPr>
    </w:p>
    <w:p w14:paraId="1F416791"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strategy outlines 19 priorities for a more age-friendly community in our City. Some of the priorities are within the scope of the first action plan.</w:t>
      </w:r>
    </w:p>
    <w:p w14:paraId="72BCDA0B" w14:textId="77777777" w:rsidR="00CC35E4" w:rsidRDefault="00CC35E4" w:rsidP="0007542A">
      <w:pPr>
        <w:spacing w:line="260" w:lineRule="atLeast"/>
        <w:rPr>
          <w:rFonts w:ascii="Calibri" w:eastAsiaTheme="minorEastAsia" w:hAnsi="Calibri" w:cs="Calibri"/>
          <w:bCs/>
          <w:sz w:val="22"/>
          <w:szCs w:val="22"/>
        </w:rPr>
      </w:pPr>
    </w:p>
    <w:p w14:paraId="6C02DEB9" w14:textId="6850D4C0" w:rsidR="0007542A" w:rsidRDefault="0007542A" w:rsidP="0007542A">
      <w:pPr>
        <w:spacing w:line="260" w:lineRule="atLeast"/>
        <w:jc w:val="center"/>
        <w:rPr>
          <w:rFonts w:ascii="Calibri" w:eastAsiaTheme="minorEastAsia" w:hAnsi="Calibri" w:cs="Calibri"/>
          <w:bCs/>
          <w:sz w:val="22"/>
          <w:szCs w:val="22"/>
        </w:rPr>
      </w:pPr>
      <w:r w:rsidRPr="00AC6D43">
        <w:rPr>
          <w:rFonts w:ascii="Calibri" w:eastAsiaTheme="minorEastAsia" w:hAnsi="Calibri" w:cs="Calibri"/>
          <w:bCs/>
          <w:noProof/>
          <w:sz w:val="22"/>
          <w:szCs w:val="22"/>
        </w:rPr>
        <w:drawing>
          <wp:inline distT="0" distB="0" distL="0" distR="0" wp14:anchorId="1479D1CF" wp14:editId="2072B15E">
            <wp:extent cx="2809896" cy="4000529"/>
            <wp:effectExtent l="0" t="0" r="9525" b="0"/>
            <wp:docPr id="3" name="Picture 3" descr="This is a photo of the front cover of the Positive Ageing Strategy 2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hoto of the front cover of the Positive Ageing Strategy 2021-47."/>
                    <pic:cNvPicPr/>
                  </pic:nvPicPr>
                  <pic:blipFill>
                    <a:blip r:embed="rId16"/>
                    <a:stretch>
                      <a:fillRect/>
                    </a:stretch>
                  </pic:blipFill>
                  <pic:spPr>
                    <a:xfrm>
                      <a:off x="0" y="0"/>
                      <a:ext cx="2809896" cy="4000529"/>
                    </a:xfrm>
                    <a:prstGeom prst="rect">
                      <a:avLst/>
                    </a:prstGeom>
                  </pic:spPr>
                </pic:pic>
              </a:graphicData>
            </a:graphic>
          </wp:inline>
        </w:drawing>
      </w:r>
    </w:p>
    <w:p w14:paraId="452758BE" w14:textId="77777777" w:rsidR="0007542A" w:rsidRPr="000B0B6F" w:rsidRDefault="0007542A" w:rsidP="0007542A">
      <w:pPr>
        <w:spacing w:line="260" w:lineRule="atLeast"/>
        <w:jc w:val="center"/>
        <w:rPr>
          <w:rFonts w:ascii="Calibri" w:eastAsiaTheme="minorEastAsia" w:hAnsi="Calibri" w:cs="Calibri"/>
          <w:bCs/>
          <w:sz w:val="16"/>
          <w:szCs w:val="16"/>
        </w:rPr>
      </w:pPr>
      <w:r w:rsidRPr="000B0B6F">
        <w:rPr>
          <w:rFonts w:ascii="Calibri" w:eastAsiaTheme="minorEastAsia" w:hAnsi="Calibri" w:cs="Calibri"/>
          <w:bCs/>
          <w:sz w:val="16"/>
          <w:szCs w:val="16"/>
        </w:rPr>
        <w:t>Figure 1: City of Greater Geelong’s Positive Ageing Strategy 2021-47</w:t>
      </w:r>
    </w:p>
    <w:p w14:paraId="118447DE" w14:textId="77777777" w:rsidR="0007542A" w:rsidRDefault="0007542A" w:rsidP="0007542A">
      <w:pPr>
        <w:tabs>
          <w:tab w:val="left" w:pos="1490"/>
        </w:tabs>
        <w:spacing w:line="260" w:lineRule="atLeast"/>
        <w:rPr>
          <w:rFonts w:ascii="Calibri" w:eastAsiaTheme="minorEastAsia" w:hAnsi="Calibri" w:cs="Calibri"/>
          <w:bCs/>
          <w:sz w:val="22"/>
          <w:szCs w:val="22"/>
        </w:rPr>
      </w:pPr>
    </w:p>
    <w:p w14:paraId="1AC5D722" w14:textId="77777777" w:rsidR="0007542A" w:rsidRDefault="0007542A" w:rsidP="0007542A">
      <w:pPr>
        <w:tabs>
          <w:tab w:val="left" w:pos="1490"/>
        </w:tabs>
        <w:spacing w:line="260" w:lineRule="atLeast"/>
        <w:rPr>
          <w:rFonts w:ascii="Calibri" w:eastAsiaTheme="minorEastAsia" w:hAnsi="Calibri" w:cs="Calibri"/>
          <w:bCs/>
          <w:sz w:val="22"/>
          <w:szCs w:val="22"/>
        </w:rPr>
        <w:sectPr w:rsidR="0007542A" w:rsidSect="0007542A">
          <w:headerReference w:type="even" r:id="rId17"/>
          <w:headerReference w:type="default" r:id="rId18"/>
          <w:footerReference w:type="even" r:id="rId19"/>
          <w:footerReference w:type="default" r:id="rId20"/>
          <w:headerReference w:type="first" r:id="rId21"/>
          <w:footerReference w:type="first" r:id="rId22"/>
          <w:pgSz w:w="11907" w:h="16840" w:code="9"/>
          <w:pgMar w:top="568" w:right="794" w:bottom="794" w:left="709" w:header="567" w:footer="340" w:gutter="0"/>
          <w:cols w:num="2" w:space="284"/>
          <w:docGrid w:linePitch="360"/>
        </w:sectPr>
      </w:pPr>
    </w:p>
    <w:p w14:paraId="490B3E18"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 w:name="_Toc121304597"/>
      <w:bookmarkStart w:id="2" w:name="_Toc123722028"/>
      <w:r w:rsidRPr="0007542A">
        <w:rPr>
          <w:rFonts w:ascii="Calibri" w:hAnsi="Calibri" w:cs="Calibri"/>
          <w:b/>
          <w:color w:val="3494BA"/>
          <w:spacing w:val="6"/>
          <w:sz w:val="56"/>
        </w:rPr>
        <w:lastRenderedPageBreak/>
        <w:t>CEO Message</w:t>
      </w:r>
      <w:bookmarkEnd w:id="1"/>
      <w:bookmarkEnd w:id="2"/>
    </w:p>
    <w:p w14:paraId="4F5A04FF" w14:textId="77777777" w:rsidR="0007542A" w:rsidRPr="0007542A" w:rsidRDefault="0007542A" w:rsidP="0007542A">
      <w:pPr>
        <w:spacing w:line="260" w:lineRule="atLeast"/>
        <w:rPr>
          <w:rFonts w:ascii="Calibri" w:hAnsi="Calibri" w:cs="Calibri"/>
          <w:bCs/>
          <w:sz w:val="22"/>
          <w:szCs w:val="22"/>
        </w:rPr>
      </w:pPr>
    </w:p>
    <w:p w14:paraId="4B7E8227" w14:textId="77777777" w:rsidR="0007542A" w:rsidRPr="0007542A" w:rsidRDefault="0007542A" w:rsidP="0007542A">
      <w:pPr>
        <w:spacing w:line="260" w:lineRule="atLeast"/>
        <w:rPr>
          <w:rFonts w:ascii="Calibri" w:hAnsi="Calibri" w:cs="Calibri"/>
          <w:bCs/>
          <w:sz w:val="22"/>
          <w:szCs w:val="22"/>
        </w:rPr>
      </w:pPr>
    </w:p>
    <w:p w14:paraId="4F53F200" w14:textId="77777777" w:rsidR="0007542A" w:rsidRPr="0007542A" w:rsidRDefault="0007542A" w:rsidP="0007542A">
      <w:pPr>
        <w:spacing w:line="260" w:lineRule="atLeast"/>
        <w:rPr>
          <w:rFonts w:ascii="Calibri" w:hAnsi="Calibri" w:cs="Calibri"/>
          <w:bCs/>
          <w:sz w:val="22"/>
          <w:szCs w:val="22"/>
        </w:rPr>
      </w:pPr>
    </w:p>
    <w:p w14:paraId="6277D00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Welcome to the City’s first action plan for the Positive Ageing Strategy 2021-47.</w:t>
      </w:r>
    </w:p>
    <w:p w14:paraId="29756BB3" w14:textId="77777777" w:rsidR="0007542A" w:rsidRPr="0007542A" w:rsidRDefault="0007542A" w:rsidP="0007542A">
      <w:pPr>
        <w:spacing w:line="260" w:lineRule="atLeast"/>
        <w:rPr>
          <w:rFonts w:ascii="Calibri" w:hAnsi="Calibri" w:cs="Calibri"/>
          <w:bCs/>
          <w:sz w:val="22"/>
          <w:szCs w:val="22"/>
        </w:rPr>
      </w:pPr>
    </w:p>
    <w:p w14:paraId="18B177D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are committed to enabling people to age positively in our City. So, in addition to developing the strategy around the eight domains of the World Health Organisation’s Age-Friendly Cities framework, we also wanted to make sure we were informed by the real-life experiences and priorities of our community.</w:t>
      </w:r>
    </w:p>
    <w:p w14:paraId="6B5017D9" w14:textId="77777777" w:rsidR="0007542A" w:rsidRPr="0007542A" w:rsidRDefault="0007542A" w:rsidP="0007542A">
      <w:pPr>
        <w:spacing w:line="260" w:lineRule="atLeast"/>
        <w:rPr>
          <w:rFonts w:ascii="Calibri" w:hAnsi="Calibri" w:cs="Calibri"/>
          <w:bCs/>
          <w:sz w:val="22"/>
          <w:szCs w:val="22"/>
        </w:rPr>
      </w:pPr>
    </w:p>
    <w:p w14:paraId="7AAFD35E"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Taking an innovative and collaborative approach, this action plan has been co-designed with community members who are over 55 years of age, as well as relevant local organisations and our employees. The contributions of all those involved have been truly valued and appreciated.</w:t>
      </w:r>
    </w:p>
    <w:p w14:paraId="464CC0F2" w14:textId="77777777" w:rsidR="0007542A" w:rsidRPr="0007542A" w:rsidRDefault="0007542A" w:rsidP="0007542A">
      <w:pPr>
        <w:spacing w:line="260" w:lineRule="atLeast"/>
        <w:rPr>
          <w:rFonts w:ascii="Calibri" w:hAnsi="Calibri" w:cs="Calibri"/>
          <w:bCs/>
          <w:sz w:val="22"/>
          <w:szCs w:val="22"/>
        </w:rPr>
      </w:pPr>
    </w:p>
    <w:p w14:paraId="0992F13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Starting with community conversations involving over 240 people, we formed a design team with interested and engaged older members of our community who, along with other stakeholders, told us the outcomes that were most important to them in these coming three years.</w:t>
      </w:r>
    </w:p>
    <w:p w14:paraId="653D6529" w14:textId="77777777" w:rsidR="0007542A" w:rsidRPr="0007542A" w:rsidRDefault="0007542A" w:rsidP="0007542A">
      <w:pPr>
        <w:spacing w:line="260" w:lineRule="atLeast"/>
        <w:rPr>
          <w:rFonts w:ascii="Calibri" w:hAnsi="Calibri" w:cs="Calibri"/>
          <w:bCs/>
          <w:sz w:val="22"/>
          <w:szCs w:val="22"/>
        </w:rPr>
      </w:pPr>
    </w:p>
    <w:p w14:paraId="7F5EB1FA"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This action plan will help to ensure an age-friendly lens is applied to our work and provide a platform to engage collaboratively with our partners in prioritising the outcomes that our design team voted as most important.</w:t>
      </w:r>
    </w:p>
    <w:p w14:paraId="6EDECD16" w14:textId="77777777" w:rsidR="0007542A" w:rsidRPr="0007542A" w:rsidRDefault="0007542A" w:rsidP="0007542A">
      <w:pPr>
        <w:spacing w:line="260" w:lineRule="atLeast"/>
        <w:rPr>
          <w:rFonts w:ascii="Calibri" w:hAnsi="Calibri" w:cs="Calibri"/>
          <w:bCs/>
          <w:sz w:val="22"/>
          <w:szCs w:val="22"/>
        </w:rPr>
      </w:pPr>
    </w:p>
    <w:p w14:paraId="746EBC33"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For updates on progress, visit </w:t>
      </w:r>
      <w:hyperlink r:id="rId23" w:history="1">
        <w:r w:rsidRPr="0007542A">
          <w:rPr>
            <w:rFonts w:ascii="Calibri" w:hAnsi="Calibri" w:cs="Calibri"/>
            <w:bCs/>
            <w:color w:val="6B9F25"/>
            <w:sz w:val="22"/>
            <w:szCs w:val="22"/>
            <w:u w:val="single"/>
          </w:rPr>
          <w:t>www.geelongaustralia.com.au</w:t>
        </w:r>
      </w:hyperlink>
      <w:r w:rsidRPr="0007542A">
        <w:rPr>
          <w:rFonts w:ascii="Calibri" w:hAnsi="Calibri" w:cs="Calibri"/>
          <w:bCs/>
          <w:sz w:val="22"/>
          <w:szCs w:val="22"/>
        </w:rPr>
        <w:t xml:space="preserve"> or contact Customer Service and speak with our Healthy Communities team.</w:t>
      </w:r>
    </w:p>
    <w:p w14:paraId="5736F06E" w14:textId="77777777" w:rsidR="0007542A" w:rsidRPr="0007542A" w:rsidRDefault="0007542A" w:rsidP="0007542A">
      <w:pPr>
        <w:spacing w:line="260" w:lineRule="atLeast"/>
        <w:rPr>
          <w:rFonts w:ascii="Calibri" w:hAnsi="Calibri" w:cs="Calibri"/>
          <w:bCs/>
          <w:sz w:val="22"/>
          <w:szCs w:val="22"/>
        </w:rPr>
      </w:pPr>
    </w:p>
    <w:p w14:paraId="71B2883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look forward to working with our community to promote positive and healthy ageing in the City of Greater Geelong.</w:t>
      </w:r>
    </w:p>
    <w:p w14:paraId="691FD701" w14:textId="77777777" w:rsidR="0007542A" w:rsidRPr="0007542A" w:rsidRDefault="0007542A" w:rsidP="0007542A">
      <w:pPr>
        <w:spacing w:line="260" w:lineRule="atLeast"/>
        <w:rPr>
          <w:rFonts w:ascii="Calibri" w:hAnsi="Calibri" w:cs="Calibri"/>
          <w:bCs/>
          <w:sz w:val="22"/>
          <w:szCs w:val="22"/>
        </w:rPr>
      </w:pPr>
    </w:p>
    <w:p w14:paraId="0588307C" w14:textId="77777777" w:rsidR="0007542A" w:rsidRPr="0007542A" w:rsidRDefault="0007542A" w:rsidP="0007542A">
      <w:pPr>
        <w:spacing w:line="260" w:lineRule="atLeast"/>
        <w:rPr>
          <w:rFonts w:ascii="Calibri" w:hAnsi="Calibri" w:cs="Calibri"/>
          <w:bCs/>
          <w:sz w:val="22"/>
          <w:szCs w:val="22"/>
        </w:rPr>
      </w:pPr>
    </w:p>
    <w:p w14:paraId="54B8C6D5" w14:textId="77777777" w:rsidR="0007542A" w:rsidRPr="0007542A" w:rsidRDefault="0007542A" w:rsidP="0007542A">
      <w:pPr>
        <w:spacing w:line="260" w:lineRule="atLeast"/>
        <w:rPr>
          <w:rFonts w:ascii="Calibri" w:hAnsi="Calibri" w:cs="Calibri"/>
          <w:bCs/>
          <w:sz w:val="22"/>
          <w:szCs w:val="22"/>
        </w:rPr>
      </w:pPr>
    </w:p>
    <w:p w14:paraId="4FB0C5A6" w14:textId="77777777" w:rsidR="0007542A" w:rsidRPr="0007542A" w:rsidRDefault="0007542A" w:rsidP="0007542A">
      <w:pPr>
        <w:spacing w:line="260" w:lineRule="atLeast"/>
        <w:rPr>
          <w:rFonts w:ascii="Calibri" w:hAnsi="Calibri" w:cs="Calibri"/>
          <w:bCs/>
          <w:sz w:val="22"/>
          <w:szCs w:val="22"/>
        </w:rPr>
      </w:pPr>
    </w:p>
    <w:p w14:paraId="4B9B5D33" w14:textId="77777777" w:rsidR="0007542A" w:rsidRPr="0007542A" w:rsidRDefault="0007542A" w:rsidP="0007542A">
      <w:pPr>
        <w:spacing w:line="260" w:lineRule="atLeast"/>
        <w:rPr>
          <w:rFonts w:ascii="Calibri" w:hAnsi="Calibri" w:cs="Calibri"/>
          <w:bCs/>
          <w:sz w:val="22"/>
          <w:szCs w:val="22"/>
        </w:rPr>
      </w:pPr>
    </w:p>
    <w:p w14:paraId="22535CF3" w14:textId="77777777" w:rsidR="0007542A" w:rsidRPr="0007542A" w:rsidRDefault="0007542A" w:rsidP="0007542A">
      <w:pPr>
        <w:spacing w:line="260" w:lineRule="atLeast"/>
        <w:rPr>
          <w:rFonts w:ascii="Calibri" w:hAnsi="Calibri" w:cs="Calibri"/>
          <w:bCs/>
          <w:sz w:val="22"/>
          <w:szCs w:val="22"/>
        </w:rPr>
      </w:pPr>
    </w:p>
    <w:p w14:paraId="73218D92"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Kaarina Phyland</w:t>
      </w:r>
    </w:p>
    <w:p w14:paraId="69411C30"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Acting CEO</w:t>
      </w:r>
    </w:p>
    <w:p w14:paraId="01E34AE9"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City of Greater Geelong</w:t>
      </w:r>
    </w:p>
    <w:p w14:paraId="07BD8E96"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br w:type="page"/>
      </w:r>
    </w:p>
    <w:p w14:paraId="0E13BDFB"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3" w:name="_Toc121304598"/>
      <w:bookmarkStart w:id="4" w:name="_Toc123722029"/>
      <w:r w:rsidRPr="0007542A">
        <w:rPr>
          <w:rFonts w:ascii="Calibri" w:hAnsi="Calibri" w:cs="Calibri"/>
          <w:b/>
          <w:color w:val="3494BA"/>
          <w:spacing w:val="6"/>
          <w:sz w:val="56"/>
        </w:rPr>
        <w:lastRenderedPageBreak/>
        <w:t>Mayor’s Message</w:t>
      </w:r>
      <w:bookmarkEnd w:id="3"/>
      <w:bookmarkEnd w:id="4"/>
    </w:p>
    <w:p w14:paraId="266BF41B" w14:textId="77777777" w:rsidR="0007542A" w:rsidRPr="0007542A" w:rsidRDefault="0007542A" w:rsidP="0007542A">
      <w:pPr>
        <w:spacing w:line="260" w:lineRule="atLeast"/>
        <w:rPr>
          <w:rFonts w:ascii="Calibri" w:hAnsi="Calibri" w:cs="Calibri"/>
          <w:bCs/>
          <w:sz w:val="22"/>
          <w:szCs w:val="22"/>
        </w:rPr>
      </w:pPr>
    </w:p>
    <w:p w14:paraId="168087AA" w14:textId="77777777" w:rsidR="0007542A" w:rsidRPr="0007542A" w:rsidRDefault="0007542A" w:rsidP="0007542A">
      <w:pPr>
        <w:spacing w:line="260" w:lineRule="atLeast"/>
        <w:rPr>
          <w:rFonts w:ascii="Calibri" w:hAnsi="Calibri" w:cs="Calibri"/>
          <w:bCs/>
          <w:sz w:val="22"/>
          <w:szCs w:val="22"/>
        </w:rPr>
      </w:pPr>
    </w:p>
    <w:p w14:paraId="5BE14A67" w14:textId="77777777" w:rsidR="0007542A" w:rsidRPr="0007542A" w:rsidRDefault="0007542A" w:rsidP="0007542A">
      <w:pPr>
        <w:spacing w:line="260" w:lineRule="atLeast"/>
        <w:rPr>
          <w:rFonts w:ascii="Calibri" w:hAnsi="Calibri" w:cs="Calibri"/>
          <w:bCs/>
          <w:sz w:val="22"/>
          <w:szCs w:val="22"/>
        </w:rPr>
      </w:pPr>
    </w:p>
    <w:p w14:paraId="6CF0381B"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It is with great pleasure that we bring you this first action plan for the Positive Ageing Strategy 2021-47.</w:t>
      </w:r>
    </w:p>
    <w:p w14:paraId="56A54E81" w14:textId="77777777" w:rsidR="0007542A" w:rsidRPr="0007542A" w:rsidRDefault="0007542A" w:rsidP="0007542A">
      <w:pPr>
        <w:spacing w:line="260" w:lineRule="atLeast"/>
        <w:rPr>
          <w:rFonts w:ascii="Calibri" w:hAnsi="Calibri" w:cs="Calibri"/>
          <w:bCs/>
          <w:sz w:val="22"/>
          <w:szCs w:val="22"/>
        </w:rPr>
      </w:pPr>
    </w:p>
    <w:p w14:paraId="1EC19DE1"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are committed to ensuring the decisions that support health and wellbeing for people as they age are informed and influenced by the people who live, work, visit or do business in the region.</w:t>
      </w:r>
    </w:p>
    <w:p w14:paraId="04D2939D" w14:textId="77777777" w:rsidR="0007542A" w:rsidRPr="0007542A" w:rsidRDefault="0007542A" w:rsidP="0007542A">
      <w:pPr>
        <w:spacing w:line="260" w:lineRule="atLeast"/>
        <w:rPr>
          <w:rFonts w:ascii="Calibri" w:hAnsi="Calibri" w:cs="Calibri"/>
          <w:bCs/>
          <w:sz w:val="22"/>
          <w:szCs w:val="22"/>
        </w:rPr>
      </w:pPr>
    </w:p>
    <w:p w14:paraId="1D759D78"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That’s why we decided to co-design this action plan with older residents themselves, along with local communities, service providers and other stakeholders.</w:t>
      </w:r>
    </w:p>
    <w:p w14:paraId="4426B73F" w14:textId="77777777" w:rsidR="0007542A" w:rsidRPr="0007542A" w:rsidRDefault="0007542A" w:rsidP="0007542A">
      <w:pPr>
        <w:spacing w:line="260" w:lineRule="atLeast"/>
        <w:rPr>
          <w:rFonts w:ascii="Calibri" w:hAnsi="Calibri" w:cs="Calibri"/>
          <w:bCs/>
          <w:sz w:val="22"/>
          <w:szCs w:val="22"/>
        </w:rPr>
      </w:pPr>
    </w:p>
    <w:p w14:paraId="1C50BDA3"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know that your participation helps us make better decisions and achieve better outcomes.</w:t>
      </w:r>
    </w:p>
    <w:p w14:paraId="6087D035" w14:textId="77777777" w:rsidR="0007542A" w:rsidRPr="0007542A" w:rsidRDefault="0007542A" w:rsidP="0007542A">
      <w:pPr>
        <w:spacing w:line="260" w:lineRule="atLeast"/>
        <w:rPr>
          <w:rFonts w:ascii="Calibri" w:hAnsi="Calibri" w:cs="Calibri"/>
          <w:bCs/>
          <w:sz w:val="22"/>
          <w:szCs w:val="22"/>
        </w:rPr>
      </w:pPr>
    </w:p>
    <w:p w14:paraId="554B71B8"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This action plan outlines the activities that we, along with our partners, will undertake to begin working towards a more age friendly City. It brings together existing work in positive ageing, as well as providing an age friendly lens to current programs and new projects.</w:t>
      </w:r>
    </w:p>
    <w:p w14:paraId="4A569255" w14:textId="77777777" w:rsidR="0007542A" w:rsidRPr="0007542A" w:rsidRDefault="0007542A" w:rsidP="0007542A">
      <w:pPr>
        <w:spacing w:line="260" w:lineRule="atLeast"/>
        <w:rPr>
          <w:rFonts w:ascii="Calibri" w:hAnsi="Calibri" w:cs="Calibri"/>
          <w:bCs/>
          <w:sz w:val="22"/>
          <w:szCs w:val="22"/>
        </w:rPr>
      </w:pPr>
    </w:p>
    <w:p w14:paraId="7638B5B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In particular, I would like to thank and acknowledge the time and commitment of our Ageing Well Advisory Committee who were active participants in the conversations and co-design process.</w:t>
      </w:r>
    </w:p>
    <w:p w14:paraId="789F604D" w14:textId="77777777" w:rsidR="0007542A" w:rsidRPr="0007542A" w:rsidRDefault="0007542A" w:rsidP="0007542A">
      <w:pPr>
        <w:spacing w:line="260" w:lineRule="atLeast"/>
        <w:rPr>
          <w:rFonts w:ascii="Calibri" w:hAnsi="Calibri" w:cs="Calibri"/>
          <w:bCs/>
          <w:sz w:val="22"/>
          <w:szCs w:val="22"/>
        </w:rPr>
      </w:pPr>
    </w:p>
    <w:p w14:paraId="153E66E2" w14:textId="77777777" w:rsidR="0007542A" w:rsidRPr="0007542A" w:rsidRDefault="0007542A" w:rsidP="0007542A">
      <w:pPr>
        <w:spacing w:line="260" w:lineRule="atLeast"/>
        <w:rPr>
          <w:rFonts w:ascii="Calibri" w:hAnsi="Calibri" w:cs="Calibri"/>
          <w:bCs/>
          <w:sz w:val="22"/>
          <w:szCs w:val="22"/>
        </w:rPr>
      </w:pPr>
    </w:p>
    <w:p w14:paraId="15FD97CA" w14:textId="77777777" w:rsidR="0007542A" w:rsidRPr="0007542A" w:rsidRDefault="0007542A" w:rsidP="0007542A">
      <w:pPr>
        <w:spacing w:line="260" w:lineRule="atLeast"/>
        <w:rPr>
          <w:rFonts w:ascii="Calibri" w:hAnsi="Calibri" w:cs="Calibri"/>
          <w:bCs/>
          <w:sz w:val="22"/>
          <w:szCs w:val="22"/>
        </w:rPr>
      </w:pPr>
    </w:p>
    <w:p w14:paraId="3CB4CFE3"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Cr Trent Sullivan</w:t>
      </w:r>
    </w:p>
    <w:p w14:paraId="7F981772"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Mayor</w:t>
      </w:r>
    </w:p>
    <w:p w14:paraId="08C86468"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 xml:space="preserve">City of Greater Geelong </w:t>
      </w:r>
    </w:p>
    <w:p w14:paraId="0AC0A427" w14:textId="77777777" w:rsidR="0007542A" w:rsidRPr="0007542A" w:rsidRDefault="0007542A" w:rsidP="0007542A">
      <w:pPr>
        <w:spacing w:line="260" w:lineRule="atLeast"/>
        <w:rPr>
          <w:rFonts w:ascii="Calibri" w:hAnsi="Calibri" w:cs="Calibri"/>
          <w:bCs/>
          <w:sz w:val="22"/>
          <w:szCs w:val="22"/>
        </w:rPr>
      </w:pPr>
    </w:p>
    <w:p w14:paraId="1B6632C1"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3AB5CDA3" w14:textId="77777777" w:rsidR="0007542A" w:rsidRPr="0007542A" w:rsidRDefault="0007542A" w:rsidP="0007542A">
      <w:pPr>
        <w:keepNext/>
        <w:pageBreakBefore/>
        <w:framePr w:w="10194" w:hSpace="11340" w:wrap="around" w:vAnchor="page" w:hAnchor="page" w:x="795" w:y="795"/>
        <w:pBdr>
          <w:top w:val="single" w:sz="4" w:space="7" w:color="3494BA"/>
          <w:bottom w:val="single" w:sz="12" w:space="8" w:color="3494BA"/>
        </w:pBdr>
        <w:spacing w:line="560" w:lineRule="exact"/>
        <w:outlineLvl w:val="0"/>
        <w:rPr>
          <w:rFonts w:ascii="Calibri" w:hAnsi="Calibri"/>
          <w:b/>
          <w:color w:val="3494BA"/>
          <w:spacing w:val="6"/>
          <w:sz w:val="56"/>
        </w:rPr>
      </w:pPr>
      <w:bookmarkStart w:id="5" w:name="_Toc121304599"/>
      <w:bookmarkStart w:id="6" w:name="_Toc123722030"/>
      <w:r w:rsidRPr="0007542A">
        <w:rPr>
          <w:rFonts w:ascii="Calibri" w:hAnsi="Calibri"/>
          <w:b/>
          <w:color w:val="3494BA"/>
          <w:spacing w:val="6"/>
          <w:sz w:val="56"/>
        </w:rPr>
        <w:lastRenderedPageBreak/>
        <w:t>Demographic Profile</w:t>
      </w:r>
      <w:bookmarkEnd w:id="5"/>
      <w:bookmarkEnd w:id="6"/>
    </w:p>
    <w:p w14:paraId="6B9EB08B" w14:textId="77777777" w:rsidR="0007542A" w:rsidRPr="0007542A" w:rsidRDefault="0007542A" w:rsidP="0007542A">
      <w:pPr>
        <w:rPr>
          <w:rFonts w:ascii="Arial" w:hAnsi="Arial"/>
          <w:b/>
        </w:rPr>
      </w:pPr>
    </w:p>
    <w:p w14:paraId="41E7A587"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7" w:name="_Toc83645539"/>
      <w:bookmarkStart w:id="8" w:name="_Toc110430570"/>
      <w:bookmarkStart w:id="9" w:name="_Toc114144759"/>
      <w:bookmarkStart w:id="10" w:name="_Toc121304600"/>
      <w:bookmarkStart w:id="11" w:name="_Toc123722031"/>
      <w:r w:rsidRPr="0007542A">
        <w:rPr>
          <w:rFonts w:ascii="Calibri" w:hAnsi="Calibri"/>
          <w:b/>
          <w:caps/>
          <w:color w:val="373545"/>
          <w:spacing w:val="6"/>
          <w:sz w:val="24"/>
        </w:rPr>
        <w:t>Population growth and geographic distribution</w:t>
      </w:r>
      <w:bookmarkEnd w:id="7"/>
      <w:bookmarkEnd w:id="8"/>
      <w:bookmarkEnd w:id="9"/>
      <w:bookmarkEnd w:id="10"/>
      <w:bookmarkEnd w:id="11"/>
    </w:p>
    <w:p w14:paraId="6EC60E92"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In 2016, people aged 55 years and over comprised approximately 30 per cent of the population of the City of Greater Geelong. The number of people aged 55 and over is expected to increase by 68 per cent between 2016 and 2041 (from approximately 72,000 to 120,000).</w:t>
      </w:r>
      <w:r w:rsidRPr="0007542A">
        <w:rPr>
          <w:rFonts w:ascii="Calibri" w:hAnsi="Calibri" w:cs="Calibri"/>
          <w:sz w:val="22"/>
          <w:szCs w:val="22"/>
          <w:vertAlign w:val="superscript"/>
        </w:rPr>
        <w:footnoteReference w:id="1"/>
      </w:r>
    </w:p>
    <w:p w14:paraId="3F29F1C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Growth in the number of older residents reflects the wider, rapid growth in our population, which is projected to increase by 64 per cent between 2016 and 2041 (from approximately 240,000 in 2016, to 393,000 in 2041). </w:t>
      </w:r>
    </w:p>
    <w:p w14:paraId="472D00C9"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 w:name="_Toc83645540"/>
      <w:bookmarkStart w:id="13" w:name="_Toc110430571"/>
      <w:bookmarkStart w:id="14" w:name="_Toc114144760"/>
      <w:bookmarkStart w:id="15" w:name="_Toc121304601"/>
      <w:bookmarkStart w:id="16" w:name="_Toc123722032"/>
      <w:r w:rsidRPr="0007542A">
        <w:rPr>
          <w:rFonts w:ascii="Calibri" w:hAnsi="Calibri"/>
          <w:b/>
          <w:caps/>
          <w:color w:val="373545"/>
          <w:spacing w:val="6"/>
          <w:sz w:val="24"/>
        </w:rPr>
        <w:t>Community contribution</w:t>
      </w:r>
      <w:bookmarkEnd w:id="12"/>
      <w:bookmarkEnd w:id="13"/>
      <w:bookmarkEnd w:id="14"/>
      <w:bookmarkEnd w:id="15"/>
      <w:bookmarkEnd w:id="16"/>
    </w:p>
    <w:p w14:paraId="24840047"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bCs/>
          <w:sz w:val="22"/>
          <w:szCs w:val="22"/>
        </w:rPr>
        <w:t>Older people make a significant contribution to the community socially and economically</w:t>
      </w:r>
      <w:r w:rsidRPr="0007542A">
        <w:rPr>
          <w:rFonts w:ascii="Calibri" w:hAnsi="Calibri" w:cs="Calibri"/>
          <w:sz w:val="22"/>
          <w:szCs w:val="22"/>
        </w:rPr>
        <w:t xml:space="preserve">: they contribute to the local economy and promote economic sustainability; they provide assistance and care through volunteering and as informal carers; and contribute to civic life and community strengthening through ongoing participation in their local communities. </w:t>
      </w:r>
    </w:p>
    <w:p w14:paraId="770B74CA"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Workforce participation</w:t>
      </w:r>
      <w:r w:rsidRPr="0007542A">
        <w:rPr>
          <w:rFonts w:ascii="Calibri" w:hAnsi="Calibri" w:cs="Calibri"/>
          <w:sz w:val="22"/>
          <w:szCs w:val="22"/>
        </w:rPr>
        <w:t xml:space="preserve">: 28.7 per cent of our older residents aged 55 and over are employed, with 33.7 per cent in professional and managerial positions. </w:t>
      </w:r>
    </w:p>
    <w:p w14:paraId="0D8C50CA"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Volunteering</w:t>
      </w:r>
      <w:r w:rsidRPr="0007542A">
        <w:rPr>
          <w:rFonts w:ascii="Calibri" w:hAnsi="Calibri" w:cs="Calibri"/>
          <w:sz w:val="22"/>
          <w:szCs w:val="22"/>
        </w:rPr>
        <w:t xml:space="preserve">: In 2016, 20.5 per cent of our population were engaged in volunteer work. Of the total volunteer population, 37 per cent were aged 55 and over. </w:t>
      </w:r>
    </w:p>
    <w:p w14:paraId="5B03FBF8"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 xml:space="preserve">Caring </w:t>
      </w:r>
      <w:r w:rsidRPr="0007542A">
        <w:rPr>
          <w:rFonts w:ascii="Calibri" w:hAnsi="Calibri" w:cs="Calibri"/>
          <w:i/>
          <w:sz w:val="22"/>
          <w:szCs w:val="22"/>
          <w:u w:val="single"/>
        </w:rPr>
        <w:t>responsibilities</w:t>
      </w:r>
      <w:r w:rsidRPr="0007542A">
        <w:rPr>
          <w:rFonts w:ascii="Calibri" w:hAnsi="Calibri" w:cs="Calibri"/>
          <w:sz w:val="22"/>
          <w:szCs w:val="22"/>
        </w:rPr>
        <w:t xml:space="preserve">: Older people play an important role as informal carers, with 15.1 per cent of people aged 55 and over providing unpaid assistance to others. Of the total carers in our City, 45.5 per cent were aged over 55. </w:t>
      </w:r>
    </w:p>
    <w:p w14:paraId="42E647D7"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The region’s natural environment and major events attract large numbers of older people for tourism and recreation.</w:t>
      </w:r>
    </w:p>
    <w:p w14:paraId="175EC86B"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7" w:name="_Toc83645541"/>
      <w:bookmarkStart w:id="18" w:name="_Toc110430572"/>
      <w:bookmarkStart w:id="19" w:name="_Toc114144761"/>
      <w:bookmarkStart w:id="20" w:name="_Toc121304602"/>
      <w:bookmarkStart w:id="21" w:name="_Toc123722033"/>
      <w:r w:rsidRPr="0007542A">
        <w:rPr>
          <w:rFonts w:ascii="Calibri" w:hAnsi="Calibri"/>
          <w:b/>
          <w:caps/>
          <w:color w:val="373545"/>
          <w:spacing w:val="6"/>
          <w:sz w:val="24"/>
        </w:rPr>
        <w:t>Diversity</w:t>
      </w:r>
      <w:bookmarkEnd w:id="17"/>
      <w:bookmarkEnd w:id="18"/>
      <w:bookmarkEnd w:id="19"/>
      <w:bookmarkEnd w:id="20"/>
      <w:bookmarkEnd w:id="21"/>
    </w:p>
    <w:p w14:paraId="2A3B6506"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Our residents aged over 55 have diverse characteristics.</w:t>
      </w:r>
    </w:p>
    <w:p w14:paraId="439F5AD7"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Gender</w:t>
      </w:r>
      <w:r w:rsidRPr="0007542A">
        <w:rPr>
          <w:rFonts w:ascii="Calibri" w:hAnsi="Calibri" w:cs="Calibri"/>
          <w:i/>
          <w:sz w:val="22"/>
          <w:szCs w:val="22"/>
        </w:rPr>
        <w:t>:</w:t>
      </w:r>
      <w:r w:rsidRPr="0007542A">
        <w:rPr>
          <w:rFonts w:ascii="Calibri" w:hAnsi="Calibri" w:cs="Calibri"/>
          <w:sz w:val="22"/>
          <w:szCs w:val="22"/>
        </w:rPr>
        <w:t xml:space="preserve"> 45.7 per cent of our population aged over 55 are men. Women live longer than men, and account for 71.4 per cent of centenarians in our region.</w:t>
      </w:r>
    </w:p>
    <w:p w14:paraId="536CC4C5"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Country of birth</w:t>
      </w:r>
      <w:r w:rsidRPr="0007542A">
        <w:rPr>
          <w:rFonts w:ascii="Calibri" w:hAnsi="Calibri" w:cs="Calibri"/>
          <w:sz w:val="22"/>
          <w:szCs w:val="22"/>
        </w:rPr>
        <w:t xml:space="preserve">: 16.3 per cent of residents aged over 55 were born overseas. The top five birth countries are England, Italy, Netherlands, Germany, and Croatia. 10.1 per cent of residents over 55 were born in countries where English is not the main language. </w:t>
      </w:r>
    </w:p>
    <w:p w14:paraId="0EC58B2B"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Main language</w:t>
      </w:r>
      <w:r w:rsidRPr="0007542A">
        <w:rPr>
          <w:rFonts w:ascii="Calibri" w:hAnsi="Calibri" w:cs="Calibri"/>
          <w:sz w:val="22"/>
          <w:szCs w:val="22"/>
        </w:rPr>
        <w:t>: 10.6 per cent of our residents speak a language other than English. The main languages of our older residents who are not fluent in English include Croatian; Italian; Macedonian; Greek; Polish; Spanish; Russian; Serbian; Ukrainian and Bosnian.</w:t>
      </w:r>
    </w:p>
    <w:p w14:paraId="4B789CA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Indigenous</w:t>
      </w:r>
      <w:r w:rsidRPr="0007542A">
        <w:rPr>
          <w:rFonts w:ascii="Calibri" w:hAnsi="Calibri" w:cs="Calibri"/>
          <w:sz w:val="22"/>
          <w:szCs w:val="22"/>
        </w:rPr>
        <w:t>: Approximately 0.5 per cent of our population aged 45 and over identify as Aboriginal, Torres Strait Islander, or both. National figures show one in five Indigenous Australians (21%) aged 50 and over were removed from their families as part of the Stolen Generation (AIHW, 2021).</w:t>
      </w:r>
    </w:p>
    <w:p w14:paraId="6D1F918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LGBTIQA+</w:t>
      </w:r>
      <w:r w:rsidRPr="0007542A">
        <w:rPr>
          <w:rFonts w:ascii="Calibri" w:hAnsi="Calibri" w:cs="Calibri"/>
          <w:sz w:val="22"/>
          <w:szCs w:val="22"/>
        </w:rPr>
        <w:t>: Current national estimates put LGBTIQA+ people as representing 11 per cent of the population. LGBTIQA+ people are likely to be represented by at least the same proportion in older populations (AHRC, 2022).</w:t>
      </w:r>
    </w:p>
    <w:p w14:paraId="6F1FE65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22" w:name="_Toc114144762"/>
      <w:bookmarkStart w:id="23" w:name="_Toc121304603"/>
      <w:bookmarkStart w:id="24" w:name="_Toc123722034"/>
      <w:r w:rsidRPr="0007542A">
        <w:rPr>
          <w:rFonts w:ascii="Calibri" w:hAnsi="Calibri"/>
          <w:b/>
          <w:caps/>
          <w:color w:val="373545"/>
          <w:spacing w:val="6"/>
          <w:sz w:val="24"/>
        </w:rPr>
        <w:t>Gendered Impacts of Ageing</w:t>
      </w:r>
      <w:bookmarkEnd w:id="22"/>
      <w:bookmarkEnd w:id="23"/>
      <w:bookmarkEnd w:id="24"/>
    </w:p>
    <w:p w14:paraId="35D3F42A" w14:textId="77777777" w:rsidR="0007542A" w:rsidRPr="0007542A" w:rsidRDefault="0007542A" w:rsidP="0007542A">
      <w:pPr>
        <w:spacing w:before="110" w:after="110"/>
        <w:ind w:left="170" w:hanging="170"/>
        <w:rPr>
          <w:rFonts w:ascii="Calibri" w:hAnsi="Calibri" w:cs="Calibri"/>
          <w:sz w:val="22"/>
          <w:szCs w:val="22"/>
        </w:rPr>
      </w:pPr>
      <w:r w:rsidRPr="0007542A">
        <w:rPr>
          <w:rFonts w:ascii="Calibri" w:hAnsi="Calibri" w:cs="Calibri"/>
          <w:sz w:val="22"/>
          <w:szCs w:val="22"/>
        </w:rPr>
        <w:t>The evidence shows that the experience of ageing is gendered. For example:</w:t>
      </w:r>
    </w:p>
    <w:p w14:paraId="1F4ACC65"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lastRenderedPageBreak/>
        <w:t>Women live longer than men (WHV, 2017), and as a result, women are more likely to live with multiple chronic health issues (WHV, 2017).</w:t>
      </w:r>
    </w:p>
    <w:p w14:paraId="13901011"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Single older women have less superannuation (WHV, 2017).</w:t>
      </w:r>
    </w:p>
    <w:p w14:paraId="18C519B2"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More older women live alone (WHV, 2017).</w:t>
      </w:r>
    </w:p>
    <w:p w14:paraId="5C777A02"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Older women are more likely than men to be living in residential aged care and are the majority of those suffering from dementia (WHV, 2017).</w:t>
      </w:r>
    </w:p>
    <w:p w14:paraId="6E908F57"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Women more likely to suffer from intimate partner violence (WHV, 2017).</w:t>
      </w:r>
    </w:p>
    <w:p w14:paraId="3AD7FD0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Elder abuse is gendered, with women more likely to be victims (AHRC, 2021).</w:t>
      </w:r>
    </w:p>
    <w:p w14:paraId="0B1302A3"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Homelessness is an issue for older women and single women escaping family violence (AHRC, 2021).</w:t>
      </w:r>
    </w:p>
    <w:p w14:paraId="7358DBD0"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Women generally have more social networks than men (Pate, 2014).</w:t>
      </w:r>
    </w:p>
    <w:p w14:paraId="32F5A80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Older men are more likely to experience social isolation (Pate, 2014).</w:t>
      </w:r>
    </w:p>
    <w:p w14:paraId="153C234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Men are less likely to have physical health checks (Smiley, 2022).</w:t>
      </w:r>
    </w:p>
    <w:p w14:paraId="3F225BF8" w14:textId="77777777" w:rsidR="0007542A" w:rsidRPr="0007542A" w:rsidRDefault="0007542A" w:rsidP="0007542A">
      <w:pPr>
        <w:spacing w:before="110" w:after="110"/>
        <w:ind w:left="170" w:hanging="170"/>
        <w:rPr>
          <w:rFonts w:ascii="Calibri" w:hAnsi="Calibri" w:cs="Calibri"/>
          <w:sz w:val="22"/>
          <w:szCs w:val="22"/>
        </w:rPr>
      </w:pPr>
      <w:r w:rsidRPr="0007542A">
        <w:rPr>
          <w:rFonts w:ascii="Calibri" w:hAnsi="Calibri" w:cs="Calibri"/>
          <w:sz w:val="22"/>
          <w:szCs w:val="22"/>
        </w:rPr>
        <w:t>Additional needs for other diverse groups:</w:t>
      </w:r>
    </w:p>
    <w:p w14:paraId="242F18A1"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cultural concepts of ageing might differ from universal concepts in caring for others, aged care, living at home for longer, social isolation etc (Vauclair, C et al, 2017).</w:t>
      </w:r>
    </w:p>
    <w:p w14:paraId="3DD0A2AB"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Trans and gender diverse older people are also at risk of elder abuse (WHV, 2017).</w:t>
      </w:r>
    </w:p>
    <w:p w14:paraId="07FD4D38"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Trans and gender diverse older people may fear additional discrimination and harassment when accessing health and aged care (WHV, 2017 and AHRC, 2021).</w:t>
      </w:r>
    </w:p>
    <w:p w14:paraId="1B8821AE" w14:textId="77777777" w:rsidR="0007542A" w:rsidRPr="0007542A" w:rsidRDefault="0007542A" w:rsidP="0007542A">
      <w:pPr>
        <w:shd w:val="clear" w:color="auto" w:fill="DDF0F2"/>
        <w:spacing w:before="110" w:after="110"/>
        <w:ind w:left="170" w:hanging="170"/>
        <w:rPr>
          <w:rFonts w:ascii="Calibri" w:hAnsi="Calibri" w:cs="Calibri"/>
          <w:sz w:val="22"/>
          <w:szCs w:val="22"/>
        </w:rPr>
      </w:pPr>
    </w:p>
    <w:p w14:paraId="5080DCDD" w14:textId="77777777" w:rsidR="0007542A" w:rsidRPr="0007542A" w:rsidRDefault="0007542A" w:rsidP="0007542A">
      <w:pPr>
        <w:shd w:val="clear" w:color="auto" w:fill="DDF0F2"/>
        <w:spacing w:before="110" w:after="110"/>
        <w:jc w:val="center"/>
        <w:rPr>
          <w:rFonts w:ascii="Calibri" w:hAnsi="Calibri" w:cs="Calibri"/>
          <w:b/>
          <w:bCs/>
          <w:i/>
          <w:iCs/>
          <w:sz w:val="22"/>
          <w:szCs w:val="22"/>
        </w:rPr>
      </w:pPr>
      <w:r w:rsidRPr="0007542A">
        <w:rPr>
          <w:rFonts w:ascii="Calibri" w:hAnsi="Calibri" w:cs="Calibri"/>
          <w:b/>
          <w:bCs/>
          <w:i/>
          <w:iCs/>
          <w:sz w:val="22"/>
          <w:szCs w:val="22"/>
        </w:rPr>
        <w:t>In implementing the action plan, a gender and social equity lens should be applied to consider the impacts of ageing on different priority groups.</w:t>
      </w:r>
    </w:p>
    <w:p w14:paraId="7AA5DD27" w14:textId="77777777" w:rsidR="0007542A" w:rsidRPr="0007542A" w:rsidRDefault="0007542A" w:rsidP="0007542A">
      <w:pPr>
        <w:shd w:val="clear" w:color="auto" w:fill="DDF0F2"/>
        <w:spacing w:before="110" w:after="110"/>
        <w:rPr>
          <w:rFonts w:ascii="Calibri" w:hAnsi="Calibri" w:cs="Calibri"/>
          <w:b/>
          <w:bCs/>
          <w:sz w:val="22"/>
          <w:szCs w:val="22"/>
        </w:rPr>
      </w:pPr>
    </w:p>
    <w:p w14:paraId="48221D5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25" w:name="_Toc83645542"/>
      <w:bookmarkStart w:id="26" w:name="_Toc110430573"/>
      <w:bookmarkStart w:id="27" w:name="_Toc114144763"/>
      <w:bookmarkStart w:id="28" w:name="_Toc121304604"/>
      <w:bookmarkStart w:id="29" w:name="_Toc123722035"/>
      <w:r w:rsidRPr="0007542A">
        <w:rPr>
          <w:rFonts w:ascii="Calibri" w:hAnsi="Calibri"/>
          <w:b/>
          <w:caps/>
          <w:color w:val="373545"/>
          <w:spacing w:val="6"/>
          <w:sz w:val="24"/>
        </w:rPr>
        <w:t>Social and economic disadvantage</w:t>
      </w:r>
      <w:bookmarkEnd w:id="25"/>
      <w:bookmarkEnd w:id="26"/>
      <w:bookmarkEnd w:id="27"/>
      <w:bookmarkEnd w:id="28"/>
      <w:bookmarkEnd w:id="29"/>
    </w:p>
    <w:p w14:paraId="5FCBD23E"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sz w:val="22"/>
          <w:szCs w:val="22"/>
        </w:rPr>
        <w:t xml:space="preserve">Many older people in our City face a number of barriers affecting their health and wellbeing. </w:t>
      </w:r>
    </w:p>
    <w:p w14:paraId="294D6D3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Need for assistance</w:t>
      </w:r>
      <w:r w:rsidRPr="0007542A">
        <w:rPr>
          <w:rFonts w:ascii="Calibri" w:hAnsi="Calibri" w:cs="Calibri"/>
          <w:sz w:val="22"/>
          <w:szCs w:val="22"/>
        </w:rPr>
        <w:t>: Approximately 12.6 per cent of our older residents aged over 55 require assistance. The requirement for assistance increases to 45.4 per cent for residents aged 85 and over.</w:t>
      </w:r>
    </w:p>
    <w:p w14:paraId="1A649966"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Income</w:t>
      </w:r>
      <w:r w:rsidRPr="0007542A">
        <w:rPr>
          <w:rFonts w:ascii="Calibri" w:hAnsi="Calibri" w:cs="Calibri"/>
          <w:sz w:val="22"/>
          <w:szCs w:val="22"/>
        </w:rPr>
        <w:t xml:space="preserve">: In 2016, 57.6 per cent of our population aged 55 and over received an average weekly income of $499 or below. Approximately 5.1 per cent received no income. In 2020, </w:t>
      </w:r>
      <w:r w:rsidRPr="0007542A">
        <w:rPr>
          <w:rFonts w:ascii="Calibri" w:hAnsi="Calibri" w:cs="Calibri"/>
          <w:color w:val="000000"/>
          <w:sz w:val="22"/>
          <w:szCs w:val="22"/>
        </w:rPr>
        <w:t>64.7 per cent of our residents aged 65 and over were on the Age Pension (PHIDU, 2021).</w:t>
      </w:r>
    </w:p>
    <w:p w14:paraId="205DA88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Geography</w:t>
      </w:r>
      <w:r w:rsidRPr="0007542A">
        <w:rPr>
          <w:rFonts w:ascii="Calibri" w:hAnsi="Calibri" w:cs="Calibri"/>
          <w:sz w:val="22"/>
          <w:szCs w:val="22"/>
        </w:rPr>
        <w:t>: There are areas within our region requiring greater levels of support. The areas with the highest level of socio-economic disadvantage include: Norlane; North Shore; Whittington; Corio; South Geelong; Thomson; and Breakwater.</w:t>
      </w:r>
    </w:p>
    <w:p w14:paraId="44175860"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Housing</w:t>
      </w:r>
      <w:r w:rsidRPr="0007542A">
        <w:rPr>
          <w:rFonts w:ascii="Calibri" w:hAnsi="Calibri" w:cs="Calibri"/>
          <w:sz w:val="22"/>
          <w:szCs w:val="22"/>
        </w:rPr>
        <w:t>: 24.5 per cent of the population aged 55 and over lives in a lone person household. Older women, and pensioners who are renting, are at increased risk of homelessness.</w:t>
      </w:r>
    </w:p>
    <w:p w14:paraId="4EA63517"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b/>
          <w:color w:val="3494BA"/>
          <w:spacing w:val="6"/>
          <w:sz w:val="56"/>
        </w:rPr>
      </w:pPr>
      <w:bookmarkStart w:id="30" w:name="_Hlk115089837"/>
      <w:bookmarkStart w:id="31" w:name="_Toc121304605"/>
      <w:bookmarkStart w:id="32" w:name="_Toc123722036"/>
      <w:r w:rsidRPr="0007542A">
        <w:rPr>
          <w:rFonts w:ascii="Calibri" w:hAnsi="Calibri"/>
          <w:b/>
          <w:color w:val="3494BA"/>
          <w:spacing w:val="6"/>
          <w:sz w:val="56"/>
        </w:rPr>
        <w:lastRenderedPageBreak/>
        <w:t>Action Plan Development</w:t>
      </w:r>
      <w:bookmarkEnd w:id="30"/>
      <w:bookmarkEnd w:id="31"/>
      <w:bookmarkEnd w:id="32"/>
    </w:p>
    <w:p w14:paraId="594F8181" w14:textId="77777777" w:rsidR="0007542A" w:rsidRPr="0007542A" w:rsidRDefault="0007542A" w:rsidP="0007542A">
      <w:pPr>
        <w:spacing w:line="260" w:lineRule="atLeast"/>
        <w:rPr>
          <w:rFonts w:ascii="Calibri" w:hAnsi="Calibri" w:cs="Calibri"/>
        </w:rPr>
      </w:pPr>
    </w:p>
    <w:p w14:paraId="5A281D0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took the long-term themes and priorities from the Positive Ageing Strategy 2021-47 into the co-design process. Co-design participants helped us to develop guiding objectives and the first three years of actions.</w:t>
      </w:r>
    </w:p>
    <w:p w14:paraId="4FEDCC30" w14:textId="77777777" w:rsidR="0007542A" w:rsidRPr="0007542A" w:rsidRDefault="0007542A" w:rsidP="0007542A">
      <w:pPr>
        <w:spacing w:line="260" w:lineRule="atLeast"/>
        <w:rPr>
          <w:rFonts w:ascii="Calibri" w:hAnsi="Calibri" w:cs="Calibri"/>
          <w:bCs/>
          <w:sz w:val="22"/>
          <w:szCs w:val="22"/>
        </w:rPr>
      </w:pPr>
    </w:p>
    <w:p w14:paraId="70BF2DF1" w14:textId="77777777" w:rsidR="0007542A" w:rsidRPr="0007542A" w:rsidRDefault="0007542A" w:rsidP="0007542A">
      <w:pPr>
        <w:spacing w:line="260" w:lineRule="atLeast"/>
        <w:rPr>
          <w:rFonts w:ascii="Calibri" w:hAnsi="Calibri" w:cs="Calibri"/>
          <w:bCs/>
          <w:sz w:val="22"/>
          <w:szCs w:val="22"/>
        </w:rPr>
      </w:pPr>
    </w:p>
    <w:p w14:paraId="715274F4"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noProof/>
          <w:sz w:val="22"/>
          <w:szCs w:val="22"/>
        </w:rPr>
        <w:drawing>
          <wp:inline distT="0" distB="0" distL="0" distR="0" wp14:anchorId="4A4AE2B3" wp14:editId="35E7CF56">
            <wp:extent cx="5764530" cy="3132814"/>
            <wp:effectExtent l="0" t="0" r="26670" b="10795"/>
            <wp:docPr id="9" name="Diagram 9" descr="This diagram shows the progression from the Positive Ageing Strategy themes and priorities, taking these into the codesign process and ending up with the action plan, with objectives and actions for the next 3 yea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35D9EF8" w14:textId="77777777" w:rsidR="0007542A" w:rsidRPr="0007542A" w:rsidRDefault="0007542A" w:rsidP="0007542A">
      <w:pPr>
        <w:spacing w:line="260" w:lineRule="atLeast"/>
        <w:rPr>
          <w:rFonts w:ascii="Calibri" w:hAnsi="Calibri" w:cs="Calibri"/>
          <w:bCs/>
          <w:sz w:val="22"/>
          <w:szCs w:val="22"/>
        </w:rPr>
      </w:pPr>
    </w:p>
    <w:p w14:paraId="39A839FB" w14:textId="77777777" w:rsidR="0007542A" w:rsidRPr="0007542A" w:rsidRDefault="0007542A" w:rsidP="0007542A">
      <w:pPr>
        <w:spacing w:line="260" w:lineRule="atLeast"/>
        <w:rPr>
          <w:rFonts w:ascii="Calibri" w:hAnsi="Calibri" w:cs="Calibri"/>
          <w:bCs/>
          <w:sz w:val="22"/>
          <w:szCs w:val="22"/>
        </w:rPr>
      </w:pPr>
    </w:p>
    <w:p w14:paraId="05C51A45" w14:textId="77777777" w:rsidR="0007542A" w:rsidRPr="0007542A" w:rsidRDefault="0007542A" w:rsidP="0007542A">
      <w:pPr>
        <w:spacing w:line="260" w:lineRule="atLeast"/>
        <w:rPr>
          <w:rFonts w:ascii="Calibri" w:hAnsi="Calibri" w:cs="Calibri"/>
          <w:bCs/>
          <w:sz w:val="22"/>
          <w:szCs w:val="22"/>
        </w:rPr>
      </w:pPr>
    </w:p>
    <w:p w14:paraId="758D7280"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noProof/>
          <w:sz w:val="22"/>
          <w:szCs w:val="22"/>
        </w:rPr>
        <mc:AlternateContent>
          <mc:Choice Requires="wps">
            <w:drawing>
              <wp:anchor distT="45720" distB="45720" distL="114300" distR="114300" simplePos="0" relativeHeight="251661312" behindDoc="0" locked="0" layoutInCell="1" allowOverlap="1" wp14:anchorId="1909D5B6" wp14:editId="295854D3">
                <wp:simplePos x="0" y="0"/>
                <wp:positionH relativeFrom="column">
                  <wp:posOffset>503555</wp:posOffset>
                </wp:positionH>
                <wp:positionV relativeFrom="paragraph">
                  <wp:posOffset>48260</wp:posOffset>
                </wp:positionV>
                <wp:extent cx="4098925" cy="1404620"/>
                <wp:effectExtent l="0" t="0" r="158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1404620"/>
                        </a:xfrm>
                        <a:prstGeom prst="rect">
                          <a:avLst/>
                        </a:prstGeom>
                        <a:solidFill>
                          <a:srgbClr val="75BDA7">
                            <a:lumMod val="20000"/>
                            <a:lumOff val="80000"/>
                          </a:srgbClr>
                        </a:solidFill>
                        <a:ln w="9525">
                          <a:solidFill>
                            <a:srgbClr val="000000"/>
                          </a:solidFill>
                          <a:miter lim="800000"/>
                          <a:headEnd/>
                          <a:tailEnd/>
                        </a:ln>
                      </wps:spPr>
                      <wps:txbx>
                        <w:txbxContent>
                          <w:p w14:paraId="37ECEAC3" w14:textId="77777777" w:rsidR="0007542A" w:rsidRPr="007D6EBA" w:rsidRDefault="0007542A" w:rsidP="0007542A">
                            <w:pPr>
                              <w:spacing w:line="240" w:lineRule="auto"/>
                              <w:jc w:val="center"/>
                              <w:rPr>
                                <w:rFonts w:ascii="Calibri" w:hAnsi="Calibri" w:cs="Calibri"/>
                                <w:b/>
                                <w:bCs/>
                              </w:rPr>
                            </w:pPr>
                            <w:r w:rsidRPr="007D6EBA">
                              <w:rPr>
                                <w:rFonts w:ascii="Calibri" w:hAnsi="Calibri" w:cs="Calibri"/>
                                <w:b/>
                                <w:bCs/>
                              </w:rPr>
                              <w:t>Action Key</w:t>
                            </w:r>
                            <w:r>
                              <w:rPr>
                                <w:rFonts w:ascii="Calibri" w:hAnsi="Calibri" w:cs="Calibri"/>
                                <w:b/>
                                <w:bCs/>
                              </w:rPr>
                              <w:t xml:space="preserve"> (refer to action plan tables)</w:t>
                            </w:r>
                            <w:r w:rsidRPr="007D6EBA">
                              <w:rPr>
                                <w:rFonts w:ascii="Calibri" w:hAnsi="Calibri" w:cs="Calibri"/>
                                <w:b/>
                                <w:bCs/>
                              </w:rPr>
                              <w:t>:</w:t>
                            </w:r>
                          </w:p>
                          <w:p w14:paraId="16F718D7" w14:textId="77777777" w:rsidR="0007542A" w:rsidRDefault="0007542A" w:rsidP="0007542A">
                            <w:pPr>
                              <w:spacing w:line="240" w:lineRule="auto"/>
                              <w:jc w:val="center"/>
                              <w:rPr>
                                <w:rFonts w:ascii="Calibri" w:hAnsi="Calibri" w:cs="Calibri"/>
                              </w:rPr>
                            </w:pPr>
                          </w:p>
                          <w:p w14:paraId="2080B1BF" w14:textId="77777777" w:rsidR="0007542A" w:rsidRDefault="0007542A" w:rsidP="0007542A">
                            <w:pPr>
                              <w:spacing w:line="240" w:lineRule="auto"/>
                              <w:jc w:val="center"/>
                              <w:rPr>
                                <w:rFonts w:ascii="Calibri" w:hAnsi="Calibri" w:cs="Calibri"/>
                              </w:rPr>
                            </w:pPr>
                            <w:r w:rsidRPr="00616829">
                              <w:rPr>
                                <w:rFonts w:ascii="Calibri" w:hAnsi="Calibri" w:cs="Calibri"/>
                              </w:rPr>
                              <w:t xml:space="preserve">V = </w:t>
                            </w:r>
                            <w:r>
                              <w:rPr>
                                <w:rFonts w:ascii="Calibri" w:hAnsi="Calibri" w:cs="Calibri"/>
                              </w:rPr>
                              <w:t>V</w:t>
                            </w:r>
                            <w:r w:rsidRPr="00616829">
                              <w:rPr>
                                <w:rFonts w:ascii="Calibri" w:hAnsi="Calibri" w:cs="Calibri"/>
                              </w:rPr>
                              <w:t>oted action</w:t>
                            </w:r>
                            <w:r>
                              <w:rPr>
                                <w:rFonts w:ascii="Calibri" w:hAnsi="Calibri" w:cs="Calibri"/>
                              </w:rPr>
                              <w:t xml:space="preserve"> by </w:t>
                            </w:r>
                            <w:r w:rsidRPr="00616829">
                              <w:rPr>
                                <w:rFonts w:ascii="Calibri" w:hAnsi="Calibri" w:cs="Calibri"/>
                              </w:rPr>
                              <w:t>co-design p</w:t>
                            </w:r>
                            <w:r>
                              <w:rPr>
                                <w:rFonts w:ascii="Calibri" w:hAnsi="Calibri" w:cs="Calibri"/>
                              </w:rPr>
                              <w:t>articipants</w:t>
                            </w:r>
                            <w:r w:rsidRPr="00616829">
                              <w:rPr>
                                <w:rFonts w:ascii="Calibri" w:hAnsi="Calibri" w:cs="Calibri"/>
                              </w:rPr>
                              <w:t xml:space="preserve"> </w:t>
                            </w:r>
                          </w:p>
                          <w:p w14:paraId="042FA45D" w14:textId="77777777" w:rsidR="0007542A" w:rsidRPr="00616829" w:rsidRDefault="0007542A" w:rsidP="0007542A">
                            <w:pPr>
                              <w:spacing w:line="240" w:lineRule="auto"/>
                              <w:jc w:val="center"/>
                              <w:rPr>
                                <w:rFonts w:ascii="Calibri" w:hAnsi="Calibri" w:cs="Calibri"/>
                              </w:rPr>
                            </w:pPr>
                            <w:r>
                              <w:rPr>
                                <w:rFonts w:ascii="Calibri" w:hAnsi="Calibri" w:cs="Calibri"/>
                              </w:rPr>
                              <w:t>C</w:t>
                            </w:r>
                            <w:r w:rsidRPr="00616829">
                              <w:rPr>
                                <w:rFonts w:ascii="Calibri" w:hAnsi="Calibri" w:cs="Calibri"/>
                              </w:rPr>
                              <w:t xml:space="preserve"> = </w:t>
                            </w:r>
                            <w:r>
                              <w:rPr>
                                <w:rFonts w:ascii="Calibri" w:hAnsi="Calibri" w:cs="Calibri"/>
                              </w:rPr>
                              <w:t>City priority</w:t>
                            </w:r>
                          </w:p>
                          <w:p w14:paraId="32C12B33" w14:textId="77777777" w:rsidR="0007542A" w:rsidRDefault="0007542A" w:rsidP="0007542A">
                            <w:pPr>
                              <w:jc w:val="center"/>
                              <w:rPr>
                                <w:rFonts w:ascii="Calibri" w:hAnsi="Calibri" w:cs="Calibri"/>
                              </w:rPr>
                            </w:pPr>
                          </w:p>
                          <w:p w14:paraId="37A30BD5" w14:textId="77777777" w:rsidR="0007542A" w:rsidRDefault="0007542A" w:rsidP="0007542A">
                            <w:pPr>
                              <w:jc w:val="center"/>
                              <w:rPr>
                                <w:rFonts w:ascii="Calibri" w:hAnsi="Calibri" w:cs="Calibri"/>
                              </w:rPr>
                            </w:pPr>
                            <w:r w:rsidRPr="00616829">
                              <w:rPr>
                                <w:rFonts w:ascii="Calibri" w:hAnsi="Calibri" w:cs="Calibri"/>
                              </w:rPr>
                              <w:t>Short term = 1-2 years</w:t>
                            </w:r>
                          </w:p>
                          <w:p w14:paraId="0509CF16" w14:textId="77777777" w:rsidR="0007542A" w:rsidRDefault="0007542A" w:rsidP="0007542A">
                            <w:pPr>
                              <w:jc w:val="center"/>
                              <w:rPr>
                                <w:rFonts w:ascii="Calibri" w:hAnsi="Calibri" w:cs="Calibri"/>
                              </w:rPr>
                            </w:pPr>
                            <w:r w:rsidRPr="00616829">
                              <w:rPr>
                                <w:rFonts w:ascii="Calibri" w:hAnsi="Calibri" w:cs="Calibri"/>
                              </w:rPr>
                              <w:t>Medium term = 2-3 years</w:t>
                            </w:r>
                          </w:p>
                          <w:p w14:paraId="645A3743" w14:textId="77777777" w:rsidR="0007542A" w:rsidRDefault="0007542A" w:rsidP="0007542A">
                            <w:pPr>
                              <w:jc w:val="center"/>
                            </w:pPr>
                            <w:r w:rsidRPr="00616829">
                              <w:rPr>
                                <w:rFonts w:ascii="Calibri" w:hAnsi="Calibri" w:cs="Calibri"/>
                              </w:rPr>
                              <w:t>Long term = 3+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9D5B6" id="_x0000_t202" coordsize="21600,21600" o:spt="202" path="m,l,21600r21600,l21600,xe">
                <v:stroke joinstyle="miter"/>
                <v:path gradientshapeok="t" o:connecttype="rect"/>
              </v:shapetype>
              <v:shape id="Text Box 2" o:spid="_x0000_s1026" type="#_x0000_t202" style="position:absolute;margin-left:39.65pt;margin-top:3.8pt;width:32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" fillcolor="#e3f2ed">
                <v:textbox style="mso-fit-shape-to-text:t">
                  <w:txbxContent>
                    <w:p w14:paraId="37ECEAC3" w14:textId="77777777" w:rsidR="0007542A" w:rsidRPr="007D6EBA" w:rsidRDefault="0007542A" w:rsidP="0007542A">
                      <w:pPr>
                        <w:spacing w:line="240" w:lineRule="auto"/>
                        <w:jc w:val="center"/>
                        <w:rPr>
                          <w:rFonts w:ascii="Calibri" w:hAnsi="Calibri" w:cs="Calibri"/>
                          <w:b/>
                          <w:bCs/>
                        </w:rPr>
                      </w:pPr>
                      <w:r w:rsidRPr="007D6EBA">
                        <w:rPr>
                          <w:rFonts w:ascii="Calibri" w:hAnsi="Calibri" w:cs="Calibri"/>
                          <w:b/>
                          <w:bCs/>
                        </w:rPr>
                        <w:t>Action Key</w:t>
                      </w:r>
                      <w:r>
                        <w:rPr>
                          <w:rFonts w:ascii="Calibri" w:hAnsi="Calibri" w:cs="Calibri"/>
                          <w:b/>
                          <w:bCs/>
                        </w:rPr>
                        <w:t xml:space="preserve"> (refer to action plan tables)</w:t>
                      </w:r>
                      <w:r w:rsidRPr="007D6EBA">
                        <w:rPr>
                          <w:rFonts w:ascii="Calibri" w:hAnsi="Calibri" w:cs="Calibri"/>
                          <w:b/>
                          <w:bCs/>
                        </w:rPr>
                        <w:t>:</w:t>
                      </w:r>
                    </w:p>
                    <w:p w14:paraId="16F718D7" w14:textId="77777777" w:rsidR="0007542A" w:rsidRDefault="0007542A" w:rsidP="0007542A">
                      <w:pPr>
                        <w:spacing w:line="240" w:lineRule="auto"/>
                        <w:jc w:val="center"/>
                        <w:rPr>
                          <w:rFonts w:ascii="Calibri" w:hAnsi="Calibri" w:cs="Calibri"/>
                        </w:rPr>
                      </w:pPr>
                    </w:p>
                    <w:p w14:paraId="2080B1BF" w14:textId="77777777" w:rsidR="0007542A" w:rsidRDefault="0007542A" w:rsidP="0007542A">
                      <w:pPr>
                        <w:spacing w:line="240" w:lineRule="auto"/>
                        <w:jc w:val="center"/>
                        <w:rPr>
                          <w:rFonts w:ascii="Calibri" w:hAnsi="Calibri" w:cs="Calibri"/>
                        </w:rPr>
                      </w:pPr>
                      <w:r w:rsidRPr="00616829">
                        <w:rPr>
                          <w:rFonts w:ascii="Calibri" w:hAnsi="Calibri" w:cs="Calibri"/>
                        </w:rPr>
                        <w:t xml:space="preserve">V = </w:t>
                      </w:r>
                      <w:r>
                        <w:rPr>
                          <w:rFonts w:ascii="Calibri" w:hAnsi="Calibri" w:cs="Calibri"/>
                        </w:rPr>
                        <w:t>V</w:t>
                      </w:r>
                      <w:r w:rsidRPr="00616829">
                        <w:rPr>
                          <w:rFonts w:ascii="Calibri" w:hAnsi="Calibri" w:cs="Calibri"/>
                        </w:rPr>
                        <w:t>oted action</w:t>
                      </w:r>
                      <w:r>
                        <w:rPr>
                          <w:rFonts w:ascii="Calibri" w:hAnsi="Calibri" w:cs="Calibri"/>
                        </w:rPr>
                        <w:t xml:space="preserve"> by </w:t>
                      </w:r>
                      <w:r w:rsidRPr="00616829">
                        <w:rPr>
                          <w:rFonts w:ascii="Calibri" w:hAnsi="Calibri" w:cs="Calibri"/>
                        </w:rPr>
                        <w:t>co-design p</w:t>
                      </w:r>
                      <w:r>
                        <w:rPr>
                          <w:rFonts w:ascii="Calibri" w:hAnsi="Calibri" w:cs="Calibri"/>
                        </w:rPr>
                        <w:t>articipants</w:t>
                      </w:r>
                      <w:r w:rsidRPr="00616829">
                        <w:rPr>
                          <w:rFonts w:ascii="Calibri" w:hAnsi="Calibri" w:cs="Calibri"/>
                        </w:rPr>
                        <w:t xml:space="preserve"> </w:t>
                      </w:r>
                    </w:p>
                    <w:p w14:paraId="042FA45D" w14:textId="77777777" w:rsidR="0007542A" w:rsidRPr="00616829" w:rsidRDefault="0007542A" w:rsidP="0007542A">
                      <w:pPr>
                        <w:spacing w:line="240" w:lineRule="auto"/>
                        <w:jc w:val="center"/>
                        <w:rPr>
                          <w:rFonts w:ascii="Calibri" w:hAnsi="Calibri" w:cs="Calibri"/>
                        </w:rPr>
                      </w:pPr>
                      <w:r>
                        <w:rPr>
                          <w:rFonts w:ascii="Calibri" w:hAnsi="Calibri" w:cs="Calibri"/>
                        </w:rPr>
                        <w:t>C</w:t>
                      </w:r>
                      <w:r w:rsidRPr="00616829">
                        <w:rPr>
                          <w:rFonts w:ascii="Calibri" w:hAnsi="Calibri" w:cs="Calibri"/>
                        </w:rPr>
                        <w:t xml:space="preserve"> = </w:t>
                      </w:r>
                      <w:r>
                        <w:rPr>
                          <w:rFonts w:ascii="Calibri" w:hAnsi="Calibri" w:cs="Calibri"/>
                        </w:rPr>
                        <w:t>City priority</w:t>
                      </w:r>
                    </w:p>
                    <w:p w14:paraId="32C12B33" w14:textId="77777777" w:rsidR="0007542A" w:rsidRDefault="0007542A" w:rsidP="0007542A">
                      <w:pPr>
                        <w:jc w:val="center"/>
                        <w:rPr>
                          <w:rFonts w:ascii="Calibri" w:hAnsi="Calibri" w:cs="Calibri"/>
                        </w:rPr>
                      </w:pPr>
                    </w:p>
                    <w:p w14:paraId="37A30BD5" w14:textId="77777777" w:rsidR="0007542A" w:rsidRDefault="0007542A" w:rsidP="0007542A">
                      <w:pPr>
                        <w:jc w:val="center"/>
                        <w:rPr>
                          <w:rFonts w:ascii="Calibri" w:hAnsi="Calibri" w:cs="Calibri"/>
                        </w:rPr>
                      </w:pPr>
                      <w:r w:rsidRPr="00616829">
                        <w:rPr>
                          <w:rFonts w:ascii="Calibri" w:hAnsi="Calibri" w:cs="Calibri"/>
                        </w:rPr>
                        <w:t>Short term = 1-2 years</w:t>
                      </w:r>
                    </w:p>
                    <w:p w14:paraId="0509CF16" w14:textId="77777777" w:rsidR="0007542A" w:rsidRDefault="0007542A" w:rsidP="0007542A">
                      <w:pPr>
                        <w:jc w:val="center"/>
                        <w:rPr>
                          <w:rFonts w:ascii="Calibri" w:hAnsi="Calibri" w:cs="Calibri"/>
                        </w:rPr>
                      </w:pPr>
                      <w:r w:rsidRPr="00616829">
                        <w:rPr>
                          <w:rFonts w:ascii="Calibri" w:hAnsi="Calibri" w:cs="Calibri"/>
                        </w:rPr>
                        <w:t>Medium term = 2-3 years</w:t>
                      </w:r>
                    </w:p>
                    <w:p w14:paraId="645A3743" w14:textId="77777777" w:rsidR="0007542A" w:rsidRDefault="0007542A" w:rsidP="0007542A">
                      <w:pPr>
                        <w:jc w:val="center"/>
                      </w:pPr>
                      <w:r w:rsidRPr="00616829">
                        <w:rPr>
                          <w:rFonts w:ascii="Calibri" w:hAnsi="Calibri" w:cs="Calibri"/>
                        </w:rPr>
                        <w:t>Long term = 3+ years</w:t>
                      </w:r>
                    </w:p>
                  </w:txbxContent>
                </v:textbox>
                <w10:wrap type="square"/>
              </v:shape>
            </w:pict>
          </mc:Fallback>
        </mc:AlternateContent>
      </w:r>
    </w:p>
    <w:p w14:paraId="4E6E837F" w14:textId="77777777" w:rsidR="0007542A" w:rsidRPr="0007542A" w:rsidRDefault="0007542A" w:rsidP="0007542A">
      <w:pPr>
        <w:spacing w:line="260" w:lineRule="atLeast"/>
        <w:rPr>
          <w:rFonts w:ascii="Calibri" w:hAnsi="Calibri" w:cs="Calibri"/>
          <w:bCs/>
          <w:sz w:val="22"/>
          <w:szCs w:val="22"/>
        </w:rPr>
      </w:pPr>
    </w:p>
    <w:p w14:paraId="00B787AA" w14:textId="77777777" w:rsidR="0007542A" w:rsidRPr="0007542A" w:rsidRDefault="0007542A" w:rsidP="0007542A">
      <w:pPr>
        <w:spacing w:line="260" w:lineRule="atLeast"/>
        <w:rPr>
          <w:rFonts w:ascii="Calibri" w:hAnsi="Calibri" w:cs="Calibri"/>
          <w:bCs/>
          <w:sz w:val="22"/>
          <w:szCs w:val="22"/>
        </w:rPr>
      </w:pPr>
    </w:p>
    <w:p w14:paraId="1BDC4726" w14:textId="77777777" w:rsidR="0007542A" w:rsidRPr="0007542A" w:rsidRDefault="0007542A" w:rsidP="0007542A">
      <w:pPr>
        <w:spacing w:line="260" w:lineRule="atLeast"/>
        <w:rPr>
          <w:rFonts w:ascii="Calibri" w:hAnsi="Calibri" w:cs="Calibri"/>
          <w:bCs/>
          <w:sz w:val="22"/>
          <w:szCs w:val="22"/>
        </w:rPr>
      </w:pPr>
    </w:p>
    <w:p w14:paraId="6CA22DBB" w14:textId="77777777" w:rsidR="0007542A" w:rsidRPr="0007542A" w:rsidRDefault="0007542A" w:rsidP="0007542A">
      <w:pPr>
        <w:spacing w:line="260" w:lineRule="atLeast"/>
        <w:rPr>
          <w:rFonts w:ascii="Calibri" w:hAnsi="Calibri" w:cs="Calibri"/>
          <w:bCs/>
          <w:sz w:val="22"/>
          <w:szCs w:val="22"/>
        </w:rPr>
      </w:pPr>
    </w:p>
    <w:p w14:paraId="24C15BBB"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33" w:name="_Toc121304606"/>
      <w:bookmarkStart w:id="34" w:name="_Toc123722037"/>
      <w:r w:rsidRPr="0007542A">
        <w:rPr>
          <w:rFonts w:ascii="Calibri" w:hAnsi="Calibri" w:cs="Calibri"/>
          <w:b/>
          <w:color w:val="3494BA"/>
          <w:spacing w:val="6"/>
          <w:sz w:val="56"/>
        </w:rPr>
        <w:lastRenderedPageBreak/>
        <w:t>Co-design Process</w:t>
      </w:r>
      <w:bookmarkEnd w:id="33"/>
      <w:bookmarkEnd w:id="34"/>
    </w:p>
    <w:p w14:paraId="28E8C94F" w14:textId="77777777" w:rsidR="0007542A" w:rsidRPr="0007542A" w:rsidRDefault="0007542A" w:rsidP="0007542A">
      <w:pPr>
        <w:spacing w:line="260" w:lineRule="atLeast"/>
        <w:rPr>
          <w:rFonts w:ascii="Calibri" w:hAnsi="Calibri" w:cs="Calibri"/>
          <w:bCs/>
          <w:sz w:val="22"/>
          <w:szCs w:val="22"/>
        </w:rPr>
      </w:pPr>
    </w:p>
    <w:p w14:paraId="057FB44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The co-design process is flexible, non-linear and allows for new partnerships to form at any stage. The action planning process was designed around key principles of prioritising relationships, sharing power, using participatory means, and building capability.</w:t>
      </w:r>
    </w:p>
    <w:p w14:paraId="0F336302" w14:textId="77777777" w:rsidR="0007542A" w:rsidRPr="0007542A" w:rsidRDefault="0007542A" w:rsidP="0007542A">
      <w:pPr>
        <w:spacing w:line="260" w:lineRule="atLeast"/>
        <w:rPr>
          <w:rFonts w:ascii="Calibri" w:hAnsi="Calibri" w:cs="Calibri"/>
          <w:bCs/>
          <w:sz w:val="22"/>
          <w:szCs w:val="22"/>
        </w:rPr>
      </w:pPr>
    </w:p>
    <w:p w14:paraId="4169F016"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Participants were invited to Have Your Say via our online engagement platform. Those involved in the initial phase had the opportunity to take part in a Design Forum. Project updates were sent via email, inviting further participation. </w:t>
      </w:r>
    </w:p>
    <w:p w14:paraId="182C43DA" w14:textId="77777777" w:rsidR="0007542A" w:rsidRPr="0007542A" w:rsidRDefault="0007542A" w:rsidP="0007542A">
      <w:pPr>
        <w:spacing w:line="260" w:lineRule="atLeast"/>
        <w:rPr>
          <w:rFonts w:ascii="Calibri" w:hAnsi="Calibri" w:cs="Calibri"/>
          <w:bCs/>
          <w:sz w:val="22"/>
          <w:szCs w:val="22"/>
        </w:rPr>
      </w:pPr>
    </w:p>
    <w:p w14:paraId="7533BD16"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35" w:name="_Toc109383022"/>
      <w:bookmarkStart w:id="36" w:name="_Toc114144765"/>
      <w:bookmarkStart w:id="37" w:name="_Toc121304607"/>
      <w:bookmarkStart w:id="38" w:name="_Toc123722038"/>
      <w:r w:rsidRPr="0007542A">
        <w:rPr>
          <w:rFonts w:ascii="Calibri" w:hAnsi="Calibri"/>
          <w:b/>
          <w:caps/>
          <w:color w:val="373545"/>
          <w:spacing w:val="6"/>
          <w:sz w:val="24"/>
        </w:rPr>
        <w:t>Phase 1: Community conversations</w:t>
      </w:r>
      <w:bookmarkEnd w:id="35"/>
      <w:bookmarkEnd w:id="36"/>
      <w:bookmarkEnd w:id="37"/>
      <w:bookmarkEnd w:id="38"/>
    </w:p>
    <w:p w14:paraId="5CE9EC5A" w14:textId="77777777" w:rsidR="0007542A" w:rsidRPr="0007542A" w:rsidRDefault="0007542A" w:rsidP="0007542A">
      <w:pPr>
        <w:spacing w:line="260" w:lineRule="atLeast"/>
        <w:rPr>
          <w:rFonts w:ascii="Calibri" w:hAnsi="Calibri" w:cs="Calibri"/>
          <w:bCs/>
          <w:sz w:val="22"/>
          <w:szCs w:val="22"/>
        </w:rPr>
      </w:pPr>
    </w:p>
    <w:p w14:paraId="151D202D"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3CBAF4D9" wp14:editId="6B500CA2">
            <wp:extent cx="4070985" cy="3140710"/>
            <wp:effectExtent l="0" t="0" r="5715" b="2540"/>
            <wp:docPr id="4" name="Picture 4" descr="This diagram shows the three ways people could participate in community conversations: one on one conversations, group conversations or individual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diagram shows the three ways people could participate in community conversations: one on one conversations, group conversations or individual survey respon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985" cy="3140710"/>
                    </a:xfrm>
                    <a:prstGeom prst="rect">
                      <a:avLst/>
                    </a:prstGeom>
                    <a:noFill/>
                    <a:ln>
                      <a:noFill/>
                    </a:ln>
                  </pic:spPr>
                </pic:pic>
              </a:graphicData>
            </a:graphic>
          </wp:inline>
        </w:drawing>
      </w:r>
    </w:p>
    <w:p w14:paraId="19680BE8"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2: Conversation toolkit participation options</w:t>
      </w:r>
    </w:p>
    <w:p w14:paraId="479D878A" w14:textId="77777777" w:rsidR="0007542A" w:rsidRPr="0007542A" w:rsidRDefault="0007542A" w:rsidP="0007542A">
      <w:pPr>
        <w:spacing w:line="260" w:lineRule="atLeast"/>
        <w:rPr>
          <w:rFonts w:ascii="Calibri" w:hAnsi="Calibri" w:cs="Calibri"/>
          <w:bCs/>
          <w:sz w:val="22"/>
          <w:szCs w:val="22"/>
        </w:rPr>
      </w:pPr>
    </w:p>
    <w:p w14:paraId="0165A52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The toolkit posed four questions. Participants were given the option of answering as many questions as they chose. The questions were: </w:t>
      </w:r>
    </w:p>
    <w:p w14:paraId="337EACB4" w14:textId="77777777" w:rsidR="0007542A" w:rsidRPr="0007542A" w:rsidRDefault="0007542A" w:rsidP="0007542A">
      <w:pPr>
        <w:spacing w:line="260" w:lineRule="atLeast"/>
        <w:rPr>
          <w:rFonts w:ascii="Calibri" w:hAnsi="Calibri" w:cs="Calibri"/>
          <w:bCs/>
          <w:sz w:val="22"/>
          <w:szCs w:val="22"/>
        </w:rPr>
      </w:pPr>
    </w:p>
    <w:p w14:paraId="1DB44AD0"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makes you feel safe? Imagine a community where, as you age, you will feel completely safe and welcome. What types of things would you like to do? What actions need to take place for you to be able to experience this (either right now, or as you age)? </w:t>
      </w:r>
    </w:p>
    <w:p w14:paraId="28A6CF3D"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226925CD"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actions would support and encourage you to participate more in your community through work, volunteering, leisure, socialising, or study? </w:t>
      </w:r>
    </w:p>
    <w:p w14:paraId="36DBE202"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2C7A2F39" w14:textId="77777777" w:rsidR="0007542A" w:rsidRPr="0007542A" w:rsidRDefault="0007542A" w:rsidP="00CE5B72">
      <w:pPr>
        <w:numPr>
          <w:ilvl w:val="0"/>
          <w:numId w:val="7"/>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are the spaces, places, and services you love the most? What actions should be taken to ensure you can continue to access these as you age? </w:t>
      </w:r>
    </w:p>
    <w:p w14:paraId="66725A3F"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4BFD1A19"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do you think will impact you as you age? What support do you think you may need as you age? </w:t>
      </w:r>
    </w:p>
    <w:p w14:paraId="47DF0A8C"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52A4720D" w14:textId="77777777" w:rsidR="0007542A" w:rsidRPr="0007542A" w:rsidRDefault="0007542A" w:rsidP="0007542A">
      <w:pPr>
        <w:spacing w:line="260" w:lineRule="atLeast"/>
        <w:rPr>
          <w:rFonts w:ascii="Calibri" w:hAnsi="Calibri" w:cs="Calibri"/>
          <w:bCs/>
          <w:sz w:val="22"/>
          <w:szCs w:val="22"/>
        </w:rPr>
      </w:pPr>
    </w:p>
    <w:p w14:paraId="09B84AB9"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lastRenderedPageBreak/>
        <w:drawing>
          <wp:inline distT="0" distB="0" distL="0" distR="0" wp14:anchorId="7901A0F4" wp14:editId="4E88A574">
            <wp:extent cx="4635610" cy="2849025"/>
            <wp:effectExtent l="0" t="0" r="0" b="8890"/>
            <wp:docPr id="6" name="Picture 6" descr="This diagram shows the participation in Phase 1 Community conversations. 247 people aged 55 and over participated. 9 interviewees conversations recorded and received; 114 participants involved, over 17 hosted conversations mostly from existing social groups; 124 individual response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participation in Phase 1 Community conversations. 247 people aged 55 and over participated. 9 interviewees conversations recorded and received; 114 participants involved, over 17 hosted conversations mostly from existing social groups; 124 individual responses receiv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1231" cy="2858625"/>
                    </a:xfrm>
                    <a:prstGeom prst="rect">
                      <a:avLst/>
                    </a:prstGeom>
                    <a:noFill/>
                    <a:ln>
                      <a:noFill/>
                    </a:ln>
                  </pic:spPr>
                </pic:pic>
              </a:graphicData>
            </a:graphic>
          </wp:inline>
        </w:drawing>
      </w:r>
    </w:p>
    <w:p w14:paraId="7E174131"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3: Phase 1 Conversation toolkit participation</w:t>
      </w:r>
    </w:p>
    <w:p w14:paraId="5D2CF886" w14:textId="77777777" w:rsidR="0007542A" w:rsidRPr="0007542A" w:rsidRDefault="0007542A" w:rsidP="0007542A">
      <w:pPr>
        <w:spacing w:line="260" w:lineRule="atLeast"/>
        <w:rPr>
          <w:rFonts w:ascii="Calibri" w:hAnsi="Calibri" w:cs="Calibri"/>
          <w:bCs/>
          <w:sz w:val="22"/>
          <w:szCs w:val="22"/>
        </w:rPr>
      </w:pPr>
    </w:p>
    <w:p w14:paraId="2147131C"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39" w:name="_Toc109383023"/>
      <w:bookmarkStart w:id="40" w:name="_Toc114144766"/>
      <w:bookmarkStart w:id="41" w:name="_Toc121304608"/>
      <w:bookmarkStart w:id="42" w:name="_Toc123722039"/>
      <w:r w:rsidRPr="0007542A">
        <w:rPr>
          <w:rFonts w:ascii="Calibri" w:hAnsi="Calibri"/>
          <w:b/>
          <w:caps/>
          <w:color w:val="373545"/>
          <w:spacing w:val="6"/>
          <w:sz w:val="24"/>
        </w:rPr>
        <w:t>Phase 2: Design</w:t>
      </w:r>
      <w:bookmarkEnd w:id="39"/>
      <w:bookmarkEnd w:id="40"/>
      <w:bookmarkEnd w:id="41"/>
      <w:bookmarkEnd w:id="42"/>
    </w:p>
    <w:p w14:paraId="3EB4D843" w14:textId="77777777" w:rsidR="0007542A" w:rsidRPr="0007542A" w:rsidRDefault="0007542A" w:rsidP="0007542A">
      <w:pPr>
        <w:spacing w:line="260" w:lineRule="atLeast"/>
        <w:rPr>
          <w:rFonts w:ascii="Calibri" w:hAnsi="Calibri" w:cs="Calibri"/>
          <w:bCs/>
          <w:sz w:val="22"/>
          <w:szCs w:val="22"/>
        </w:rPr>
      </w:pPr>
    </w:p>
    <w:p w14:paraId="3AD959E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A design forum brought together a diverse group of stakeholders including: people with lived experience; service delivery staff; and representatives of the City. The primary objective was to:</w:t>
      </w:r>
    </w:p>
    <w:p w14:paraId="3F5BE643" w14:textId="77777777" w:rsidR="0007542A" w:rsidRPr="0007542A" w:rsidRDefault="0007542A" w:rsidP="0007542A">
      <w:pPr>
        <w:spacing w:line="260" w:lineRule="atLeast"/>
        <w:rPr>
          <w:rFonts w:ascii="Calibri" w:hAnsi="Calibri" w:cs="Calibri"/>
          <w:bCs/>
          <w:sz w:val="22"/>
          <w:szCs w:val="22"/>
        </w:rPr>
      </w:pPr>
    </w:p>
    <w:p w14:paraId="439D7A45" w14:textId="77777777" w:rsidR="0007542A" w:rsidRPr="0007542A" w:rsidRDefault="0007542A" w:rsidP="00CE5B72">
      <w:pPr>
        <w:numPr>
          <w:ilvl w:val="0"/>
          <w:numId w:val="10"/>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Review insights collected through the Conversation Toolkit findings.</w:t>
      </w:r>
    </w:p>
    <w:p w14:paraId="0B68926B" w14:textId="77777777" w:rsidR="0007542A" w:rsidRPr="0007542A" w:rsidRDefault="0007542A" w:rsidP="00CE5B72">
      <w:pPr>
        <w:numPr>
          <w:ilvl w:val="0"/>
          <w:numId w:val="10"/>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Design a set of actions that align with key themes of the Positive Ageing Strategy, with a goal of creating an ‘age-friendly’ community within three years.</w:t>
      </w:r>
    </w:p>
    <w:p w14:paraId="45C5D52F" w14:textId="77777777" w:rsidR="0007542A" w:rsidRPr="0007542A" w:rsidRDefault="0007542A" w:rsidP="0007542A">
      <w:pPr>
        <w:spacing w:line="260" w:lineRule="atLeast"/>
        <w:rPr>
          <w:rFonts w:ascii="Calibri" w:hAnsi="Calibri" w:cs="Calibri"/>
          <w:bCs/>
          <w:sz w:val="22"/>
          <w:szCs w:val="22"/>
        </w:rPr>
      </w:pPr>
    </w:p>
    <w:p w14:paraId="51903C66"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The forum provided an opportunity for community representatives to develop a deeper understanding of the issues, thus enriching the outputs, strengthening relationships, and paving the way for future collaboration.</w:t>
      </w:r>
    </w:p>
    <w:p w14:paraId="2569E41B" w14:textId="77777777" w:rsidR="0007542A" w:rsidRPr="0007542A" w:rsidRDefault="0007542A" w:rsidP="0007542A">
      <w:pPr>
        <w:spacing w:line="260" w:lineRule="atLeast"/>
        <w:rPr>
          <w:rFonts w:ascii="Calibri" w:hAnsi="Calibri" w:cs="Calibri"/>
          <w:bCs/>
          <w:sz w:val="22"/>
          <w:szCs w:val="22"/>
        </w:rPr>
      </w:pPr>
    </w:p>
    <w:p w14:paraId="6A60AB7C"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6B4033DF" wp14:editId="1912DEF6">
            <wp:extent cx="5417278" cy="2472855"/>
            <wp:effectExtent l="0" t="0" r="0" b="3810"/>
            <wp:docPr id="7" name="Picture 7" descr="This diagram shows the 3 steps in the design process. Step 1 involved categorising the evidence collected through community conversations; step 2 involved developing 'How Might We' statements; and step 3 involved group discussions in World Cafe style to develop actions in response. Group members voted on their most importa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iagram shows the 3 steps in the design process. Step 1 involved categorising the evidence collected through community conversations; step 2 involved developing 'How Might We' statements; and step 3 involved group discussions in World Cafe style to develop actions in response. Group members voted on their most important actions."/>
                    <pic:cNvPicPr/>
                  </pic:nvPicPr>
                  <pic:blipFill>
                    <a:blip r:embed="rId31"/>
                    <a:stretch>
                      <a:fillRect/>
                    </a:stretch>
                  </pic:blipFill>
                  <pic:spPr>
                    <a:xfrm>
                      <a:off x="0" y="0"/>
                      <a:ext cx="5429106" cy="2478254"/>
                    </a:xfrm>
                    <a:prstGeom prst="rect">
                      <a:avLst/>
                    </a:prstGeom>
                  </pic:spPr>
                </pic:pic>
              </a:graphicData>
            </a:graphic>
          </wp:inline>
        </w:drawing>
      </w:r>
    </w:p>
    <w:p w14:paraId="199F9F6C" w14:textId="77777777" w:rsidR="0007542A" w:rsidRPr="0007542A" w:rsidRDefault="0007542A" w:rsidP="0007542A">
      <w:pPr>
        <w:spacing w:line="260" w:lineRule="atLeast"/>
        <w:jc w:val="center"/>
        <w:rPr>
          <w:rFonts w:ascii="Calibri" w:hAnsi="Calibri" w:cs="Calibri"/>
          <w:bCs/>
          <w:sz w:val="18"/>
          <w:szCs w:val="20"/>
        </w:rPr>
      </w:pPr>
      <w:r w:rsidRPr="0007542A">
        <w:rPr>
          <w:rFonts w:ascii="Calibri" w:hAnsi="Calibri" w:cs="Calibri"/>
          <w:bCs/>
          <w:sz w:val="18"/>
          <w:szCs w:val="20"/>
        </w:rPr>
        <w:t>Figure 4: Design process</w:t>
      </w:r>
    </w:p>
    <w:p w14:paraId="1BB3B0E1" w14:textId="77777777" w:rsidR="0007542A" w:rsidRPr="0007542A" w:rsidRDefault="0007542A" w:rsidP="0007542A">
      <w:pPr>
        <w:spacing w:line="260" w:lineRule="atLeast"/>
        <w:jc w:val="center"/>
        <w:rPr>
          <w:rFonts w:ascii="Calibri" w:hAnsi="Calibri" w:cs="Calibri"/>
          <w:bCs/>
          <w:sz w:val="18"/>
          <w:szCs w:val="20"/>
        </w:rPr>
      </w:pPr>
    </w:p>
    <w:p w14:paraId="57955585" w14:textId="77777777" w:rsidR="0007542A" w:rsidRPr="0007542A" w:rsidRDefault="0007542A" w:rsidP="0007542A">
      <w:pPr>
        <w:spacing w:line="260" w:lineRule="atLeast"/>
        <w:jc w:val="center"/>
        <w:rPr>
          <w:rFonts w:ascii="Calibri" w:hAnsi="Calibri" w:cs="Calibri"/>
          <w:bCs/>
          <w:sz w:val="18"/>
          <w:szCs w:val="20"/>
        </w:rPr>
      </w:pPr>
    </w:p>
    <w:p w14:paraId="16FEA87C"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lastRenderedPageBreak/>
        <w:drawing>
          <wp:inline distT="0" distB="0" distL="0" distR="0" wp14:anchorId="04003B0B" wp14:editId="17E5C6E7">
            <wp:extent cx="6606540" cy="3720465"/>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6540" cy="3720465"/>
                    </a:xfrm>
                    <a:prstGeom prst="rect">
                      <a:avLst/>
                    </a:prstGeom>
                    <a:noFill/>
                    <a:ln>
                      <a:noFill/>
                    </a:ln>
                  </pic:spPr>
                </pic:pic>
              </a:graphicData>
            </a:graphic>
          </wp:inline>
        </w:drawing>
      </w:r>
    </w:p>
    <w:p w14:paraId="4292565E"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5: Co-design forum, April 2022</w:t>
      </w:r>
    </w:p>
    <w:p w14:paraId="03082C45" w14:textId="77777777" w:rsidR="0007542A" w:rsidRPr="0007542A" w:rsidRDefault="0007542A" w:rsidP="0007542A">
      <w:pPr>
        <w:spacing w:line="260" w:lineRule="atLeast"/>
        <w:rPr>
          <w:rFonts w:ascii="Calibri" w:hAnsi="Calibri" w:cs="Calibri"/>
          <w:bCs/>
          <w:sz w:val="22"/>
          <w:szCs w:val="22"/>
        </w:rPr>
      </w:pPr>
    </w:p>
    <w:p w14:paraId="6B96F78E"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43" w:name="_Toc109383024"/>
      <w:bookmarkStart w:id="44" w:name="_Toc114144767"/>
      <w:bookmarkStart w:id="45" w:name="_Toc121304609"/>
      <w:bookmarkStart w:id="46" w:name="_Toc123722040"/>
      <w:r w:rsidRPr="0007542A">
        <w:rPr>
          <w:rFonts w:ascii="Calibri" w:hAnsi="Calibri"/>
          <w:b/>
          <w:caps/>
          <w:color w:val="373545"/>
          <w:spacing w:val="6"/>
          <w:sz w:val="24"/>
        </w:rPr>
        <w:t>Phase 3: Test and Refine</w:t>
      </w:r>
      <w:bookmarkEnd w:id="43"/>
      <w:bookmarkEnd w:id="44"/>
      <w:bookmarkEnd w:id="45"/>
      <w:bookmarkEnd w:id="46"/>
    </w:p>
    <w:p w14:paraId="19A3EE0A" w14:textId="77777777" w:rsidR="0007542A" w:rsidRPr="0007542A" w:rsidRDefault="0007542A" w:rsidP="0007542A">
      <w:pPr>
        <w:spacing w:line="260" w:lineRule="atLeast"/>
        <w:rPr>
          <w:rFonts w:ascii="Calibri" w:hAnsi="Calibri" w:cs="Calibri"/>
          <w:bCs/>
          <w:sz w:val="22"/>
          <w:szCs w:val="22"/>
        </w:rPr>
      </w:pPr>
    </w:p>
    <w:p w14:paraId="40EFABF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Phase three ended with co-design participants voting for their top five actions for each of the three themes of the strategy.</w:t>
      </w:r>
    </w:p>
    <w:p w14:paraId="45A4A3EE" w14:textId="77777777" w:rsidR="0007542A" w:rsidRPr="0007542A" w:rsidRDefault="0007542A" w:rsidP="0007542A">
      <w:pPr>
        <w:spacing w:line="260" w:lineRule="atLeast"/>
        <w:rPr>
          <w:rFonts w:ascii="Calibri" w:hAnsi="Calibri" w:cs="Calibri"/>
          <w:bCs/>
          <w:sz w:val="22"/>
          <w:szCs w:val="22"/>
        </w:rPr>
      </w:pPr>
    </w:p>
    <w:p w14:paraId="5831B7B4" w14:textId="77777777" w:rsidR="0007542A" w:rsidRPr="0007542A" w:rsidRDefault="0007542A" w:rsidP="0007542A">
      <w:pPr>
        <w:spacing w:line="260" w:lineRule="atLeast"/>
        <w:rPr>
          <w:rFonts w:ascii="Calibri" w:hAnsi="Calibri" w:cs="Calibri"/>
          <w:bCs/>
          <w:sz w:val="22"/>
          <w:szCs w:val="22"/>
        </w:rPr>
      </w:pPr>
    </w:p>
    <w:p w14:paraId="066150DB" w14:textId="77777777" w:rsidR="0007542A" w:rsidRPr="0007542A" w:rsidRDefault="0007542A" w:rsidP="0007542A">
      <w:pPr>
        <w:spacing w:line="260" w:lineRule="atLeast"/>
        <w:rPr>
          <w:rFonts w:ascii="Calibri" w:hAnsi="Calibri" w:cs="Calibri"/>
          <w:bCs/>
          <w:sz w:val="22"/>
          <w:szCs w:val="22"/>
        </w:rPr>
        <w:sectPr w:rsidR="0007542A" w:rsidRPr="0007542A" w:rsidSect="0007542A">
          <w:pgSz w:w="11907" w:h="16840" w:code="9"/>
          <w:pgMar w:top="794" w:right="794" w:bottom="794" w:left="709" w:header="567" w:footer="340" w:gutter="0"/>
          <w:cols w:space="284"/>
          <w:docGrid w:linePitch="360"/>
        </w:sectPr>
      </w:pPr>
    </w:p>
    <w:p w14:paraId="5E679A94" w14:textId="77777777" w:rsidR="0007542A" w:rsidRPr="0007542A" w:rsidRDefault="0007542A" w:rsidP="0007542A">
      <w:pPr>
        <w:keepNext/>
        <w:pageBreakBefore/>
        <w:framePr w:w="10262"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47" w:name="_Toc109383025"/>
      <w:bookmarkStart w:id="48" w:name="_Toc110430578"/>
      <w:bookmarkStart w:id="49" w:name="_Toc114144768"/>
      <w:bookmarkStart w:id="50" w:name="_Toc121304610"/>
      <w:bookmarkStart w:id="51" w:name="_Toc123722041"/>
      <w:r w:rsidRPr="0007542A">
        <w:rPr>
          <w:rFonts w:ascii="Calibri" w:hAnsi="Calibri" w:cs="Calibri"/>
          <w:b/>
          <w:color w:val="3494BA"/>
          <w:spacing w:val="6"/>
          <w:sz w:val="56"/>
        </w:rPr>
        <w:lastRenderedPageBreak/>
        <w:t>Co-design process</w:t>
      </w:r>
      <w:bookmarkEnd w:id="47"/>
      <w:bookmarkEnd w:id="48"/>
      <w:bookmarkEnd w:id="49"/>
      <w:bookmarkEnd w:id="50"/>
      <w:bookmarkEnd w:id="51"/>
    </w:p>
    <w:p w14:paraId="47A2025F" w14:textId="77777777" w:rsidR="0007542A" w:rsidRPr="0007542A" w:rsidRDefault="0007542A" w:rsidP="0007542A">
      <w:pPr>
        <w:rPr>
          <w:rFonts w:ascii="Calibri" w:hAnsi="Calibri" w:cs="Calibri"/>
          <w:b/>
        </w:rPr>
      </w:pPr>
    </w:p>
    <w:p w14:paraId="2D41D1DA" w14:textId="77777777" w:rsidR="0007542A" w:rsidRPr="0007542A" w:rsidRDefault="0007542A" w:rsidP="0007542A">
      <w:pPr>
        <w:jc w:val="center"/>
        <w:rPr>
          <w:rFonts w:ascii="Calibri" w:hAnsi="Calibri" w:cs="Calibri"/>
          <w:b/>
        </w:rPr>
      </w:pPr>
      <w:r w:rsidRPr="0007542A">
        <w:rPr>
          <w:rFonts w:ascii="Arial" w:hAnsi="Arial"/>
          <w:noProof/>
        </w:rPr>
        <w:drawing>
          <wp:inline distT="0" distB="0" distL="0" distR="0" wp14:anchorId="650C3E58" wp14:editId="21C0992D">
            <wp:extent cx="6259195" cy="8557147"/>
            <wp:effectExtent l="0" t="0" r="8255" b="0"/>
            <wp:docPr id="8" name="Picture 8" descr="This diagram outlines the co-design process as a whole, from discovery, design, test and refine, to implement and learn, and build th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outlines the co-design process as a whole, from discovery, design, test and refine, to implement and learn, and build the connec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1003" cy="8559618"/>
                    </a:xfrm>
                    <a:prstGeom prst="rect">
                      <a:avLst/>
                    </a:prstGeom>
                    <a:noFill/>
                    <a:ln>
                      <a:noFill/>
                    </a:ln>
                  </pic:spPr>
                </pic:pic>
              </a:graphicData>
            </a:graphic>
          </wp:inline>
        </w:drawing>
      </w:r>
    </w:p>
    <w:p w14:paraId="511C5BC8" w14:textId="77777777" w:rsidR="0007542A" w:rsidRPr="0007542A" w:rsidRDefault="0007542A" w:rsidP="0007542A">
      <w:pPr>
        <w:jc w:val="center"/>
        <w:rPr>
          <w:rFonts w:ascii="Calibri" w:hAnsi="Calibri" w:cs="Calibri"/>
          <w:bCs/>
        </w:rPr>
      </w:pPr>
      <w:r w:rsidRPr="0007542A">
        <w:rPr>
          <w:rFonts w:ascii="Calibri" w:hAnsi="Calibri" w:cs="Calibri"/>
          <w:bCs/>
        </w:rPr>
        <w:t>Figure 6: The Co-design Process</w:t>
      </w:r>
    </w:p>
    <w:p w14:paraId="47F9DB5A" w14:textId="77777777" w:rsidR="0007542A" w:rsidRPr="0007542A" w:rsidRDefault="0007542A" w:rsidP="0007542A">
      <w:pPr>
        <w:rPr>
          <w:rFonts w:ascii="Calibri" w:hAnsi="Calibri" w:cs="Calibri"/>
          <w:b/>
        </w:rPr>
      </w:pPr>
    </w:p>
    <w:p w14:paraId="5760E16A" w14:textId="77777777" w:rsidR="0007542A" w:rsidRPr="0007542A" w:rsidRDefault="0007542A" w:rsidP="0007542A">
      <w:pPr>
        <w:keepNext/>
        <w:pageBreakBefore/>
        <w:pBdr>
          <w:top w:val="single" w:sz="4" w:space="7" w:color="3494BA"/>
          <w:bottom w:val="single" w:sz="12" w:space="8" w:color="3494BA"/>
        </w:pBdr>
        <w:spacing w:line="560" w:lineRule="exact"/>
        <w:outlineLvl w:val="0"/>
        <w:rPr>
          <w:rFonts w:ascii="Calibri" w:hAnsi="Calibri"/>
          <w:b/>
          <w:color w:val="3494BA"/>
          <w:spacing w:val="6"/>
          <w:sz w:val="56"/>
        </w:rPr>
      </w:pPr>
      <w:bookmarkStart w:id="52" w:name="_Toc83645543"/>
      <w:bookmarkStart w:id="53" w:name="_Toc121304611"/>
      <w:bookmarkStart w:id="54" w:name="_Toc123722042"/>
      <w:r w:rsidRPr="0007542A">
        <w:rPr>
          <w:rFonts w:ascii="Calibri" w:hAnsi="Calibri"/>
          <w:b/>
          <w:color w:val="3494BA"/>
          <w:spacing w:val="6"/>
          <w:sz w:val="56"/>
        </w:rPr>
        <w:lastRenderedPageBreak/>
        <w:t>Age-friendly Cities</w:t>
      </w:r>
      <w:bookmarkEnd w:id="52"/>
      <w:bookmarkEnd w:id="53"/>
      <w:bookmarkEnd w:id="54"/>
    </w:p>
    <w:p w14:paraId="3AB4718E" w14:textId="77777777" w:rsidR="0007542A" w:rsidRPr="0007542A" w:rsidRDefault="0007542A" w:rsidP="0007542A">
      <w:pPr>
        <w:spacing w:line="260" w:lineRule="atLeast"/>
        <w:rPr>
          <w:rFonts w:ascii="Calibri" w:hAnsi="Calibri" w:cs="Calibri"/>
          <w:bCs/>
          <w:sz w:val="22"/>
          <w:szCs w:val="22"/>
        </w:rPr>
      </w:pPr>
    </w:p>
    <w:p w14:paraId="37752A74" w14:textId="77777777" w:rsidR="0007542A" w:rsidRPr="0007542A" w:rsidRDefault="0007542A" w:rsidP="0007542A">
      <w:pPr>
        <w:spacing w:before="120" w:after="120"/>
        <w:rPr>
          <w:rFonts w:ascii="Arial" w:hAnsi="Arial"/>
        </w:rPr>
      </w:pPr>
      <w:r w:rsidRPr="0007542A">
        <w:rPr>
          <w:rFonts w:ascii="Arial" w:hAnsi="Arial"/>
        </w:rPr>
        <w:t xml:space="preserve">The World Health Organisation’s (WHO) Age-friendly Cities Framework is an internationally recognised guide for governments and communities. Since 2002, it has been promoting healthy and active ageing in urban environments by informing public discussion and action. </w:t>
      </w:r>
    </w:p>
    <w:p w14:paraId="24EA8420" w14:textId="77777777" w:rsidR="0007542A" w:rsidRPr="0007542A" w:rsidRDefault="0007542A" w:rsidP="0007542A">
      <w:pPr>
        <w:rPr>
          <w:rFonts w:ascii="Arial" w:hAnsi="Arial"/>
        </w:rPr>
      </w:pPr>
      <w:r w:rsidRPr="0007542A">
        <w:rPr>
          <w:rFonts w:ascii="Arial" w:hAnsi="Arial"/>
        </w:rPr>
        <w:t xml:space="preserve">Our framework provides a holistic, multi-dimensional approach across a range of domains that are grouped into three environments. It underpins the three themes of the Positive Ageing Strategy 2021-47. </w:t>
      </w:r>
    </w:p>
    <w:p w14:paraId="53DB8D40" w14:textId="77777777" w:rsidR="0007542A" w:rsidRPr="0007542A" w:rsidRDefault="0007542A" w:rsidP="0007542A">
      <w:pPr>
        <w:spacing w:line="260" w:lineRule="atLeast"/>
        <w:rPr>
          <w:rFonts w:ascii="Calibri" w:hAnsi="Calibri" w:cs="Calibri"/>
          <w:bCs/>
          <w:sz w:val="22"/>
          <w:szCs w:val="22"/>
        </w:rPr>
      </w:pPr>
    </w:p>
    <w:p w14:paraId="28C6B0FC" w14:textId="77777777" w:rsidR="0007542A" w:rsidRPr="0007542A" w:rsidRDefault="0007542A" w:rsidP="0007542A">
      <w:pPr>
        <w:spacing w:line="260" w:lineRule="atLeast"/>
        <w:rPr>
          <w:rFonts w:ascii="Calibri" w:hAnsi="Calibri" w:cs="Calibri"/>
          <w:bCs/>
          <w:sz w:val="22"/>
          <w:szCs w:val="22"/>
        </w:rPr>
      </w:pPr>
    </w:p>
    <w:tbl>
      <w:tblPr>
        <w:tblStyle w:val="TableGrid"/>
        <w:tblW w:w="8510" w:type="dxa"/>
        <w:tblInd w:w="-5" w:type="dxa"/>
        <w:tblLook w:val="04A0" w:firstRow="1" w:lastRow="0" w:firstColumn="1" w:lastColumn="0" w:noHBand="0" w:noVBand="1"/>
      </w:tblPr>
      <w:tblGrid>
        <w:gridCol w:w="1990"/>
        <w:gridCol w:w="3260"/>
        <w:gridCol w:w="3260"/>
      </w:tblGrid>
      <w:tr w:rsidR="0007542A" w:rsidRPr="0007542A" w14:paraId="3121D26D" w14:textId="77777777" w:rsidTr="0007542A">
        <w:trPr>
          <w:cnfStyle w:val="100000000000" w:firstRow="1" w:lastRow="0" w:firstColumn="0" w:lastColumn="0" w:oddVBand="0" w:evenVBand="0" w:oddHBand="0" w:evenHBand="0" w:firstRowFirstColumn="0" w:firstRowLastColumn="0" w:lastRowFirstColumn="0" w:lastRowLastColumn="0"/>
        </w:trPr>
        <w:tc>
          <w:tcPr>
            <w:tcW w:w="1990" w:type="dxa"/>
            <w:shd w:val="clear" w:color="auto" w:fill="BFBFBF"/>
          </w:tcPr>
          <w:p w14:paraId="69807A21" w14:textId="77777777" w:rsidR="0007542A" w:rsidRPr="0007542A" w:rsidRDefault="0007542A" w:rsidP="0007542A">
            <w:pPr>
              <w:rPr>
                <w:rFonts w:ascii="Arial" w:hAnsi="Arial"/>
                <w:bCs/>
              </w:rPr>
            </w:pPr>
            <w:r w:rsidRPr="0007542A">
              <w:rPr>
                <w:rFonts w:ascii="Arial" w:hAnsi="Arial"/>
                <w:bCs/>
              </w:rPr>
              <w:t>Environments</w:t>
            </w:r>
          </w:p>
        </w:tc>
        <w:tc>
          <w:tcPr>
            <w:tcW w:w="3260" w:type="dxa"/>
            <w:shd w:val="clear" w:color="auto" w:fill="BFBFBF"/>
          </w:tcPr>
          <w:p w14:paraId="00DA21E1" w14:textId="77777777" w:rsidR="0007542A" w:rsidRPr="0007542A" w:rsidRDefault="0007542A" w:rsidP="0007542A">
            <w:pPr>
              <w:rPr>
                <w:rFonts w:ascii="Arial" w:hAnsi="Arial"/>
                <w:bCs/>
              </w:rPr>
            </w:pPr>
            <w:r w:rsidRPr="0007542A">
              <w:rPr>
                <w:rFonts w:ascii="Arial" w:hAnsi="Arial"/>
                <w:bCs/>
              </w:rPr>
              <w:t>Age-friendly domains</w:t>
            </w:r>
          </w:p>
        </w:tc>
        <w:tc>
          <w:tcPr>
            <w:tcW w:w="3260" w:type="dxa"/>
            <w:shd w:val="clear" w:color="auto" w:fill="BFBFBF"/>
          </w:tcPr>
          <w:p w14:paraId="4B5258B4" w14:textId="77777777" w:rsidR="0007542A" w:rsidRPr="0007542A" w:rsidRDefault="0007542A" w:rsidP="0007542A">
            <w:pPr>
              <w:rPr>
                <w:rFonts w:ascii="Arial" w:hAnsi="Arial"/>
                <w:bCs/>
              </w:rPr>
            </w:pPr>
            <w:r w:rsidRPr="0007542A">
              <w:rPr>
                <w:rFonts w:ascii="Arial" w:hAnsi="Arial"/>
                <w:bCs/>
              </w:rPr>
              <w:t>Positive Ageing Strategy Themes</w:t>
            </w:r>
          </w:p>
        </w:tc>
      </w:tr>
      <w:tr w:rsidR="0007542A" w:rsidRPr="0007542A" w14:paraId="25AEB451" w14:textId="77777777" w:rsidTr="00201971">
        <w:tc>
          <w:tcPr>
            <w:tcW w:w="1990" w:type="dxa"/>
          </w:tcPr>
          <w:p w14:paraId="79926727" w14:textId="77777777" w:rsidR="0007542A" w:rsidRPr="0007542A" w:rsidRDefault="0007542A" w:rsidP="0007542A">
            <w:pPr>
              <w:rPr>
                <w:rFonts w:ascii="Arial" w:hAnsi="Arial"/>
              </w:rPr>
            </w:pPr>
            <w:r w:rsidRPr="0007542A">
              <w:rPr>
                <w:rFonts w:ascii="Arial" w:hAnsi="Arial"/>
              </w:rPr>
              <w:t>Physical environment</w:t>
            </w:r>
          </w:p>
        </w:tc>
        <w:tc>
          <w:tcPr>
            <w:tcW w:w="3260" w:type="dxa"/>
          </w:tcPr>
          <w:p w14:paraId="008C2EEB" w14:textId="77777777" w:rsidR="0007542A" w:rsidRPr="0007542A" w:rsidRDefault="0007542A" w:rsidP="0007542A">
            <w:pPr>
              <w:rPr>
                <w:rFonts w:ascii="Arial" w:hAnsi="Arial"/>
              </w:rPr>
            </w:pPr>
            <w:r w:rsidRPr="0007542A">
              <w:rPr>
                <w:rFonts w:ascii="Arial" w:hAnsi="Arial"/>
              </w:rPr>
              <w:t>outdoor spaces and buildings</w:t>
            </w:r>
          </w:p>
          <w:p w14:paraId="1CF0A8A4" w14:textId="77777777" w:rsidR="0007542A" w:rsidRPr="0007542A" w:rsidRDefault="0007542A" w:rsidP="0007542A">
            <w:pPr>
              <w:rPr>
                <w:rFonts w:ascii="Arial" w:hAnsi="Arial"/>
              </w:rPr>
            </w:pPr>
            <w:r w:rsidRPr="0007542A">
              <w:rPr>
                <w:rFonts w:ascii="Arial" w:hAnsi="Arial"/>
              </w:rPr>
              <w:t>transportation</w:t>
            </w:r>
          </w:p>
          <w:p w14:paraId="5782690E" w14:textId="77777777" w:rsidR="0007542A" w:rsidRPr="0007542A" w:rsidRDefault="0007542A" w:rsidP="0007542A">
            <w:pPr>
              <w:rPr>
                <w:rFonts w:ascii="Arial" w:hAnsi="Arial"/>
              </w:rPr>
            </w:pPr>
            <w:r w:rsidRPr="0007542A">
              <w:rPr>
                <w:rFonts w:ascii="Arial" w:hAnsi="Arial"/>
              </w:rPr>
              <w:t>housing.</w:t>
            </w:r>
          </w:p>
        </w:tc>
        <w:tc>
          <w:tcPr>
            <w:tcW w:w="3260" w:type="dxa"/>
          </w:tcPr>
          <w:p w14:paraId="41051C62" w14:textId="77777777" w:rsidR="0007542A" w:rsidRPr="0007542A" w:rsidRDefault="0007542A" w:rsidP="0007542A">
            <w:pPr>
              <w:rPr>
                <w:rFonts w:ascii="Arial" w:hAnsi="Arial"/>
              </w:rPr>
            </w:pPr>
            <w:r w:rsidRPr="0007542A">
              <w:rPr>
                <w:rFonts w:ascii="Arial" w:hAnsi="Arial"/>
              </w:rPr>
              <w:t>Theme 1:</w:t>
            </w:r>
          </w:p>
          <w:p w14:paraId="7C1EB91C" w14:textId="77777777" w:rsidR="0007542A" w:rsidRPr="0007542A" w:rsidRDefault="0007542A" w:rsidP="0007542A">
            <w:pPr>
              <w:rPr>
                <w:rFonts w:ascii="Arial" w:hAnsi="Arial"/>
              </w:rPr>
            </w:pPr>
            <w:r w:rsidRPr="0007542A">
              <w:rPr>
                <w:rFonts w:ascii="Arial" w:hAnsi="Arial"/>
              </w:rPr>
              <w:t>People, as they age, live in safe, welcoming, and strongly connected local communities</w:t>
            </w:r>
          </w:p>
          <w:p w14:paraId="41B05B63" w14:textId="77777777" w:rsidR="0007542A" w:rsidRPr="0007542A" w:rsidRDefault="0007542A" w:rsidP="0007542A">
            <w:pPr>
              <w:rPr>
                <w:rFonts w:ascii="Arial" w:hAnsi="Arial"/>
              </w:rPr>
            </w:pPr>
          </w:p>
        </w:tc>
      </w:tr>
      <w:tr w:rsidR="0007542A" w:rsidRPr="0007542A" w14:paraId="57C44322" w14:textId="77777777" w:rsidTr="00201971">
        <w:tc>
          <w:tcPr>
            <w:tcW w:w="1990" w:type="dxa"/>
          </w:tcPr>
          <w:p w14:paraId="3A48489D" w14:textId="77777777" w:rsidR="0007542A" w:rsidRPr="0007542A" w:rsidRDefault="0007542A" w:rsidP="0007542A">
            <w:pPr>
              <w:rPr>
                <w:rFonts w:ascii="Arial" w:hAnsi="Arial"/>
              </w:rPr>
            </w:pPr>
            <w:r w:rsidRPr="0007542A">
              <w:rPr>
                <w:rFonts w:ascii="Arial" w:hAnsi="Arial"/>
              </w:rPr>
              <w:t>Social environment</w:t>
            </w:r>
          </w:p>
        </w:tc>
        <w:tc>
          <w:tcPr>
            <w:tcW w:w="3260" w:type="dxa"/>
          </w:tcPr>
          <w:p w14:paraId="021689ED" w14:textId="77777777" w:rsidR="0007542A" w:rsidRPr="0007542A" w:rsidRDefault="0007542A" w:rsidP="0007542A">
            <w:pPr>
              <w:rPr>
                <w:rFonts w:ascii="Arial" w:hAnsi="Arial"/>
              </w:rPr>
            </w:pPr>
            <w:r w:rsidRPr="0007542A">
              <w:rPr>
                <w:rFonts w:ascii="Arial" w:hAnsi="Arial"/>
              </w:rPr>
              <w:t xml:space="preserve">social participation </w:t>
            </w:r>
          </w:p>
          <w:p w14:paraId="35B6093D" w14:textId="77777777" w:rsidR="0007542A" w:rsidRPr="0007542A" w:rsidRDefault="0007542A" w:rsidP="0007542A">
            <w:pPr>
              <w:rPr>
                <w:rFonts w:ascii="Arial" w:hAnsi="Arial"/>
              </w:rPr>
            </w:pPr>
            <w:r w:rsidRPr="0007542A">
              <w:rPr>
                <w:rFonts w:ascii="Arial" w:hAnsi="Arial"/>
              </w:rPr>
              <w:t>respect and social inclusion</w:t>
            </w:r>
          </w:p>
          <w:p w14:paraId="238D2F39" w14:textId="77777777" w:rsidR="0007542A" w:rsidRPr="0007542A" w:rsidRDefault="0007542A" w:rsidP="0007542A">
            <w:pPr>
              <w:rPr>
                <w:rFonts w:ascii="Arial" w:hAnsi="Arial"/>
              </w:rPr>
            </w:pPr>
            <w:r w:rsidRPr="0007542A">
              <w:rPr>
                <w:rFonts w:ascii="Arial" w:hAnsi="Arial"/>
              </w:rPr>
              <w:t>employment</w:t>
            </w:r>
          </w:p>
          <w:p w14:paraId="7A5961D0" w14:textId="77777777" w:rsidR="0007542A" w:rsidRPr="0007542A" w:rsidRDefault="0007542A" w:rsidP="0007542A">
            <w:pPr>
              <w:rPr>
                <w:rFonts w:ascii="Arial" w:hAnsi="Arial"/>
              </w:rPr>
            </w:pPr>
            <w:r w:rsidRPr="0007542A">
              <w:rPr>
                <w:rFonts w:ascii="Arial" w:hAnsi="Arial"/>
              </w:rPr>
              <w:t>civic engagement.</w:t>
            </w:r>
          </w:p>
        </w:tc>
        <w:tc>
          <w:tcPr>
            <w:tcW w:w="3260" w:type="dxa"/>
          </w:tcPr>
          <w:p w14:paraId="520A6D09" w14:textId="77777777" w:rsidR="0007542A" w:rsidRPr="0007542A" w:rsidRDefault="0007542A" w:rsidP="0007542A">
            <w:pPr>
              <w:rPr>
                <w:rFonts w:ascii="Arial" w:hAnsi="Arial"/>
              </w:rPr>
            </w:pPr>
            <w:r w:rsidRPr="0007542A">
              <w:rPr>
                <w:rFonts w:ascii="Arial" w:hAnsi="Arial"/>
              </w:rPr>
              <w:t>Theme 2:</w:t>
            </w:r>
          </w:p>
          <w:p w14:paraId="7505D180" w14:textId="77777777" w:rsidR="0007542A" w:rsidRPr="0007542A" w:rsidRDefault="0007542A" w:rsidP="0007542A">
            <w:pPr>
              <w:rPr>
                <w:rFonts w:ascii="Arial" w:hAnsi="Arial"/>
              </w:rPr>
            </w:pPr>
            <w:r w:rsidRPr="0007542A">
              <w:rPr>
                <w:rFonts w:ascii="Arial" w:hAnsi="Arial"/>
              </w:rPr>
              <w:t>People, as they age, are respected, supported, and encouraged to participate as active citizens in building strong local communities</w:t>
            </w:r>
          </w:p>
          <w:p w14:paraId="7B431687" w14:textId="77777777" w:rsidR="0007542A" w:rsidRPr="0007542A" w:rsidRDefault="0007542A" w:rsidP="0007542A">
            <w:pPr>
              <w:rPr>
                <w:rFonts w:ascii="Arial" w:hAnsi="Arial"/>
              </w:rPr>
            </w:pPr>
          </w:p>
        </w:tc>
      </w:tr>
      <w:tr w:rsidR="0007542A" w:rsidRPr="0007542A" w14:paraId="005D3ABB" w14:textId="77777777" w:rsidTr="00201971">
        <w:tc>
          <w:tcPr>
            <w:tcW w:w="1990" w:type="dxa"/>
          </w:tcPr>
          <w:p w14:paraId="1F506691" w14:textId="77777777" w:rsidR="0007542A" w:rsidRPr="0007542A" w:rsidRDefault="0007542A" w:rsidP="0007542A">
            <w:pPr>
              <w:rPr>
                <w:rFonts w:ascii="Arial" w:hAnsi="Arial"/>
              </w:rPr>
            </w:pPr>
            <w:r w:rsidRPr="0007542A">
              <w:rPr>
                <w:rFonts w:ascii="Arial" w:hAnsi="Arial"/>
              </w:rPr>
              <w:t>Services and support</w:t>
            </w:r>
          </w:p>
        </w:tc>
        <w:tc>
          <w:tcPr>
            <w:tcW w:w="3260" w:type="dxa"/>
          </w:tcPr>
          <w:p w14:paraId="6A7B7BC6" w14:textId="77777777" w:rsidR="0007542A" w:rsidRPr="0007542A" w:rsidRDefault="0007542A" w:rsidP="0007542A">
            <w:pPr>
              <w:rPr>
                <w:rFonts w:ascii="Arial" w:hAnsi="Arial"/>
              </w:rPr>
            </w:pPr>
            <w:r w:rsidRPr="0007542A">
              <w:rPr>
                <w:rFonts w:ascii="Arial" w:hAnsi="Arial"/>
              </w:rPr>
              <w:t>community and health services</w:t>
            </w:r>
          </w:p>
          <w:p w14:paraId="1E48567D" w14:textId="77777777" w:rsidR="0007542A" w:rsidRPr="0007542A" w:rsidRDefault="0007542A" w:rsidP="0007542A">
            <w:pPr>
              <w:rPr>
                <w:rFonts w:ascii="Arial" w:hAnsi="Arial"/>
              </w:rPr>
            </w:pPr>
            <w:r w:rsidRPr="0007542A">
              <w:rPr>
                <w:rFonts w:ascii="Arial" w:hAnsi="Arial"/>
              </w:rPr>
              <w:t>communication and information.</w:t>
            </w:r>
          </w:p>
        </w:tc>
        <w:tc>
          <w:tcPr>
            <w:tcW w:w="3260" w:type="dxa"/>
          </w:tcPr>
          <w:p w14:paraId="582AC10A" w14:textId="77777777" w:rsidR="0007542A" w:rsidRPr="0007542A" w:rsidRDefault="0007542A" w:rsidP="0007542A">
            <w:pPr>
              <w:rPr>
                <w:rFonts w:ascii="Arial" w:hAnsi="Arial"/>
              </w:rPr>
            </w:pPr>
            <w:r w:rsidRPr="0007542A">
              <w:rPr>
                <w:rFonts w:ascii="Arial" w:hAnsi="Arial"/>
              </w:rPr>
              <w:t>Theme 3:</w:t>
            </w:r>
          </w:p>
          <w:p w14:paraId="7B3C8F58" w14:textId="77777777" w:rsidR="0007542A" w:rsidRPr="0007542A" w:rsidRDefault="0007542A" w:rsidP="0007542A">
            <w:pPr>
              <w:rPr>
                <w:rFonts w:ascii="Arial" w:hAnsi="Arial"/>
              </w:rPr>
            </w:pPr>
            <w:r w:rsidRPr="0007542A">
              <w:rPr>
                <w:rFonts w:ascii="Arial" w:hAnsi="Arial"/>
              </w:rPr>
              <w:t>As they age, people have equitable access to places, spaces, and services</w:t>
            </w:r>
          </w:p>
          <w:p w14:paraId="5D5426B1" w14:textId="77777777" w:rsidR="0007542A" w:rsidRPr="0007542A" w:rsidRDefault="0007542A" w:rsidP="0007542A">
            <w:pPr>
              <w:rPr>
                <w:rFonts w:ascii="Arial" w:hAnsi="Arial"/>
              </w:rPr>
            </w:pPr>
          </w:p>
        </w:tc>
      </w:tr>
    </w:tbl>
    <w:p w14:paraId="13A2D707" w14:textId="77777777" w:rsidR="0007542A" w:rsidRPr="0007542A" w:rsidRDefault="0007542A" w:rsidP="0007542A">
      <w:pPr>
        <w:rPr>
          <w:rFonts w:ascii="Calibri" w:hAnsi="Calibri" w:cs="Calibri"/>
          <w:bCs/>
        </w:rPr>
      </w:pPr>
      <w:r w:rsidRPr="0007542A">
        <w:rPr>
          <w:rFonts w:ascii="Calibri" w:hAnsi="Calibri" w:cs="Calibri"/>
          <w:bCs/>
        </w:rPr>
        <w:t>Figure 7: Age-friendly domains</w:t>
      </w:r>
    </w:p>
    <w:p w14:paraId="691FD8C5" w14:textId="77777777" w:rsidR="0007542A" w:rsidRPr="0007542A" w:rsidRDefault="0007542A" w:rsidP="0007542A">
      <w:pPr>
        <w:spacing w:line="260" w:lineRule="atLeast"/>
        <w:rPr>
          <w:rFonts w:ascii="Calibri" w:hAnsi="Calibri" w:cs="Calibri"/>
          <w:bCs/>
          <w:sz w:val="22"/>
          <w:szCs w:val="22"/>
        </w:rPr>
      </w:pPr>
    </w:p>
    <w:p w14:paraId="05CBF2BD" w14:textId="77777777" w:rsidR="0007542A" w:rsidRPr="0007542A" w:rsidRDefault="0007542A" w:rsidP="0007542A">
      <w:pPr>
        <w:spacing w:line="260" w:lineRule="atLeast"/>
        <w:rPr>
          <w:rFonts w:ascii="Calibri" w:hAnsi="Calibri" w:cs="Calibri"/>
          <w:bCs/>
          <w:sz w:val="22"/>
          <w:szCs w:val="22"/>
        </w:rPr>
      </w:pPr>
    </w:p>
    <w:p w14:paraId="7C2BFB4C" w14:textId="77777777" w:rsidR="0007542A" w:rsidRPr="0007542A" w:rsidRDefault="0007542A" w:rsidP="0007542A">
      <w:pPr>
        <w:spacing w:line="260" w:lineRule="atLeast"/>
        <w:rPr>
          <w:rFonts w:ascii="Calibri" w:hAnsi="Calibri" w:cs="Calibri"/>
          <w:bCs/>
          <w:sz w:val="22"/>
          <w:szCs w:val="22"/>
        </w:rPr>
      </w:pPr>
    </w:p>
    <w:p w14:paraId="3E548D1E" w14:textId="77777777" w:rsidR="0007542A" w:rsidRPr="0007542A" w:rsidRDefault="0007542A" w:rsidP="0007542A">
      <w:pPr>
        <w:spacing w:line="260" w:lineRule="atLeast"/>
        <w:rPr>
          <w:rFonts w:ascii="Calibri" w:hAnsi="Calibri" w:cs="Calibri"/>
          <w:bCs/>
          <w:sz w:val="22"/>
          <w:szCs w:val="22"/>
        </w:rPr>
      </w:pPr>
    </w:p>
    <w:p w14:paraId="4CB69123" w14:textId="77777777" w:rsidR="0007542A" w:rsidRPr="0007542A" w:rsidRDefault="0007542A" w:rsidP="0007542A">
      <w:pPr>
        <w:ind w:left="720"/>
        <w:rPr>
          <w:rFonts w:ascii="Calibri" w:hAnsi="Calibri" w:cs="Calibri"/>
        </w:rPr>
        <w:sectPr w:rsidR="0007542A" w:rsidRPr="0007542A" w:rsidSect="00946BE7">
          <w:pgSz w:w="11907" w:h="16840" w:code="9"/>
          <w:pgMar w:top="794" w:right="794" w:bottom="794" w:left="709" w:header="567" w:footer="340" w:gutter="0"/>
          <w:cols w:space="284"/>
          <w:docGrid w:linePitch="360"/>
        </w:sectPr>
      </w:pPr>
    </w:p>
    <w:p w14:paraId="12EAD25F"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55" w:name="_Toc121304612"/>
      <w:bookmarkStart w:id="56" w:name="_Toc123722043"/>
      <w:r w:rsidRPr="0007542A">
        <w:rPr>
          <w:rFonts w:ascii="Calibri" w:hAnsi="Calibri" w:cs="Calibri"/>
          <w:b/>
          <w:color w:val="3494BA"/>
          <w:spacing w:val="6"/>
          <w:sz w:val="56"/>
        </w:rPr>
        <w:lastRenderedPageBreak/>
        <w:t>2022-25 Action Plan</w:t>
      </w:r>
      <w:bookmarkEnd w:id="55"/>
      <w:bookmarkEnd w:id="56"/>
    </w:p>
    <w:p w14:paraId="55953424"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57" w:name="_Toc109316307"/>
      <w:bookmarkStart w:id="58" w:name="_Toc109383031"/>
      <w:bookmarkStart w:id="59" w:name="_Toc110430584"/>
      <w:bookmarkStart w:id="60" w:name="_Toc114144771"/>
      <w:bookmarkStart w:id="61" w:name="_Toc121304613"/>
      <w:bookmarkStart w:id="62" w:name="_Toc123722044"/>
      <w:bookmarkStart w:id="63" w:name="_Hlk114141317"/>
      <w:r w:rsidRPr="0007542A">
        <w:rPr>
          <w:rFonts w:ascii="Calibri" w:hAnsi="Calibri" w:cs="Calibri"/>
          <w:b/>
          <w:caps/>
          <w:color w:val="373545"/>
          <w:spacing w:val="6"/>
          <w:sz w:val="32"/>
          <w:szCs w:val="32"/>
        </w:rPr>
        <w:t>Theme 1 – People, as they age, live in safe, welcoming and strongly connected local communities.</w:t>
      </w:r>
      <w:bookmarkEnd w:id="57"/>
      <w:bookmarkEnd w:id="58"/>
      <w:bookmarkEnd w:id="59"/>
      <w:bookmarkEnd w:id="60"/>
      <w:bookmarkEnd w:id="61"/>
      <w:bookmarkEnd w:id="62"/>
    </w:p>
    <w:bookmarkEnd w:id="63"/>
    <w:p w14:paraId="57FE3AAB" w14:textId="77777777" w:rsidR="0007542A" w:rsidRPr="0007542A" w:rsidRDefault="0007542A" w:rsidP="0007542A">
      <w:p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Our focus 2022-25:</w:t>
      </w:r>
    </w:p>
    <w:p w14:paraId="4F1D9A0C"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Support people to feel confident to access our public spaces</w:t>
      </w:r>
    </w:p>
    <w:p w14:paraId="3DAB95BA"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Make cities age-friendly and liveable to improve lived experiences and access</w:t>
      </w:r>
    </w:p>
    <w:p w14:paraId="7A9BD277"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Ensure access to appropriate infrastructure in our community (e.g., park benches, walking paths, housing)</w:t>
      </w:r>
    </w:p>
    <w:p w14:paraId="46E60D86"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Support older people to confidently engage services and companies</w:t>
      </w:r>
    </w:p>
    <w:p w14:paraId="02A1B5E9"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Reduce the perception of crime so that older people feel safe to access public spaces</w:t>
      </w:r>
    </w:p>
    <w:p w14:paraId="10CC5229"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Ensure our environment facilitates the maintenance of independence for the older community</w:t>
      </w:r>
    </w:p>
    <w:p w14:paraId="0978B050"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Create places for people to connect.</w:t>
      </w:r>
    </w:p>
    <w:p w14:paraId="7610A721" w14:textId="77777777" w:rsidR="0007542A" w:rsidRPr="0007542A" w:rsidRDefault="0007542A" w:rsidP="0007542A">
      <w:pPr>
        <w:spacing w:line="240" w:lineRule="auto"/>
        <w:contextualSpacing/>
        <w:rPr>
          <w:rFonts w:ascii="Calibri" w:hAnsi="Calibri" w:cs="Calibri"/>
          <w:bCs/>
          <w:color w:val="373545"/>
          <w:spacing w:val="0"/>
          <w:sz w:val="20"/>
          <w:szCs w:val="20"/>
        </w:rPr>
      </w:pP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268"/>
        <w:gridCol w:w="2552"/>
        <w:gridCol w:w="1701"/>
        <w:gridCol w:w="3118"/>
        <w:gridCol w:w="1276"/>
        <w:gridCol w:w="1984"/>
      </w:tblGrid>
      <w:tr w:rsidR="0007542A" w:rsidRPr="0007542A" w14:paraId="1FC1EBD8" w14:textId="77777777" w:rsidTr="0007542A">
        <w:trPr>
          <w:trHeight w:val="633"/>
          <w:tblHeader/>
        </w:trPr>
        <w:tc>
          <w:tcPr>
            <w:tcW w:w="568" w:type="dxa"/>
            <w:shd w:val="clear" w:color="auto" w:fill="373545"/>
          </w:tcPr>
          <w:p w14:paraId="77E8946C" w14:textId="77777777" w:rsidR="0007542A" w:rsidRPr="0007542A" w:rsidRDefault="0007542A" w:rsidP="0007542A">
            <w:pPr>
              <w:widowControl w:val="0"/>
              <w:spacing w:line="240" w:lineRule="auto"/>
              <w:rPr>
                <w:rFonts w:ascii="Calibri" w:hAnsi="Calibri" w:cs="Calibri"/>
                <w:b/>
                <w:sz w:val="18"/>
                <w:szCs w:val="18"/>
              </w:rPr>
            </w:pPr>
            <w:bookmarkStart w:id="64" w:name="_Hlk109054412"/>
            <w:r w:rsidRPr="0007542A">
              <w:rPr>
                <w:rFonts w:ascii="Calibri" w:hAnsi="Calibri" w:cs="Calibri"/>
                <w:b/>
                <w:sz w:val="18"/>
                <w:szCs w:val="18"/>
              </w:rPr>
              <w:t>No.</w:t>
            </w:r>
          </w:p>
        </w:tc>
        <w:tc>
          <w:tcPr>
            <w:tcW w:w="2126" w:type="dxa"/>
            <w:shd w:val="clear" w:color="auto" w:fill="373545"/>
          </w:tcPr>
          <w:p w14:paraId="3092E1C1"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Guiding Objective</w:t>
            </w:r>
          </w:p>
        </w:tc>
        <w:tc>
          <w:tcPr>
            <w:tcW w:w="2268" w:type="dxa"/>
            <w:shd w:val="clear" w:color="auto" w:fill="373545"/>
          </w:tcPr>
          <w:p w14:paraId="0DEB7FF5"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Action</w:t>
            </w:r>
          </w:p>
        </w:tc>
        <w:tc>
          <w:tcPr>
            <w:tcW w:w="2552" w:type="dxa"/>
            <w:shd w:val="clear" w:color="auto" w:fill="373545"/>
          </w:tcPr>
          <w:p w14:paraId="1E98A17D" w14:textId="77777777" w:rsidR="0007542A" w:rsidRPr="0007542A" w:rsidRDefault="0007542A" w:rsidP="0007542A">
            <w:pPr>
              <w:rPr>
                <w:rFonts w:ascii="Calibri" w:hAnsi="Calibri" w:cs="Calibri"/>
                <w:b/>
                <w:sz w:val="18"/>
                <w:szCs w:val="18"/>
              </w:rPr>
            </w:pPr>
            <w:r w:rsidRPr="0007542A">
              <w:rPr>
                <w:rFonts w:ascii="Calibri" w:hAnsi="Calibri" w:cs="Calibri"/>
                <w:b/>
                <w:sz w:val="18"/>
                <w:szCs w:val="18"/>
              </w:rPr>
              <w:t>Lead</w:t>
            </w:r>
          </w:p>
        </w:tc>
        <w:tc>
          <w:tcPr>
            <w:tcW w:w="1701" w:type="dxa"/>
            <w:shd w:val="clear" w:color="auto" w:fill="373545"/>
          </w:tcPr>
          <w:p w14:paraId="6077F6D3"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Partner / Support</w:t>
            </w:r>
          </w:p>
        </w:tc>
        <w:tc>
          <w:tcPr>
            <w:tcW w:w="3118" w:type="dxa"/>
            <w:shd w:val="clear" w:color="auto" w:fill="373545"/>
          </w:tcPr>
          <w:p w14:paraId="7544E241"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Measures</w:t>
            </w:r>
          </w:p>
        </w:tc>
        <w:tc>
          <w:tcPr>
            <w:tcW w:w="1276" w:type="dxa"/>
            <w:shd w:val="clear" w:color="auto" w:fill="373545"/>
          </w:tcPr>
          <w:p w14:paraId="6EA8BD23"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Timeframe</w:t>
            </w:r>
          </w:p>
        </w:tc>
        <w:tc>
          <w:tcPr>
            <w:tcW w:w="1984" w:type="dxa"/>
            <w:shd w:val="clear" w:color="auto" w:fill="373545"/>
          </w:tcPr>
          <w:p w14:paraId="5A6CECB6"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Co-designed Outcomes</w:t>
            </w:r>
          </w:p>
        </w:tc>
      </w:tr>
      <w:tr w:rsidR="0007542A" w:rsidRPr="0007542A" w14:paraId="1B88D20F" w14:textId="77777777" w:rsidTr="0007542A">
        <w:trPr>
          <w:trHeight w:val="423"/>
        </w:trPr>
        <w:tc>
          <w:tcPr>
            <w:tcW w:w="15593" w:type="dxa"/>
            <w:gridSpan w:val="8"/>
            <w:shd w:val="clear" w:color="auto" w:fill="7E7B99"/>
          </w:tcPr>
          <w:p w14:paraId="6D817C42"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1a) Our places, activities and events are intergenerational and welcome older people</w:t>
            </w:r>
          </w:p>
        </w:tc>
      </w:tr>
      <w:tr w:rsidR="0007542A" w:rsidRPr="0007542A" w14:paraId="3B3D0432" w14:textId="77777777" w:rsidTr="0007542A">
        <w:trPr>
          <w:trHeight w:val="415"/>
        </w:trPr>
        <w:tc>
          <w:tcPr>
            <w:tcW w:w="568" w:type="dxa"/>
            <w:tcBorders>
              <w:top w:val="single" w:sz="4" w:space="0" w:color="auto"/>
              <w:left w:val="single" w:sz="4" w:space="0" w:color="auto"/>
              <w:bottom w:val="single" w:sz="4" w:space="0" w:color="auto"/>
              <w:right w:val="single" w:sz="4" w:space="0" w:color="auto"/>
            </w:tcBorders>
          </w:tcPr>
          <w:p w14:paraId="6AEF5A72" w14:textId="77777777" w:rsidR="0007542A" w:rsidRPr="0007542A" w:rsidRDefault="0007542A" w:rsidP="0007542A">
            <w:pPr>
              <w:spacing w:line="240" w:lineRule="auto"/>
              <w:rPr>
                <w:rFonts w:ascii="Calibri" w:hAnsi="Calibri" w:cs="Calibri"/>
                <w:color w:val="373545"/>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7B6DAED0"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tc>
        <w:tc>
          <w:tcPr>
            <w:tcW w:w="12899" w:type="dxa"/>
            <w:gridSpan w:val="6"/>
            <w:tcBorders>
              <w:top w:val="single" w:sz="4" w:space="0" w:color="auto"/>
              <w:left w:val="single" w:sz="4" w:space="0" w:color="auto"/>
              <w:bottom w:val="single" w:sz="4" w:space="0" w:color="auto"/>
              <w:right w:val="single" w:sz="4" w:space="0" w:color="auto"/>
            </w:tcBorders>
          </w:tcPr>
          <w:p w14:paraId="39D854E1" w14:textId="77777777" w:rsidR="0007542A" w:rsidRPr="0007542A" w:rsidRDefault="0007542A" w:rsidP="0007542A">
            <w:pPr>
              <w:spacing w:line="240" w:lineRule="auto"/>
              <w:rPr>
                <w:rFonts w:ascii="Calibri" w:hAnsi="Calibri" w:cs="Calibri"/>
                <w:i/>
                <w:iCs/>
                <w:color w:val="373545"/>
                <w:sz w:val="18"/>
                <w:szCs w:val="18"/>
              </w:rPr>
            </w:pPr>
            <w:r w:rsidRPr="0007542A">
              <w:rPr>
                <w:rFonts w:ascii="Calibri" w:hAnsi="Calibri" w:cs="Calibri"/>
                <w:i/>
                <w:iCs/>
                <w:color w:val="373545"/>
                <w:sz w:val="18"/>
                <w:szCs w:val="18"/>
              </w:rPr>
              <w:t>Refer to actions 2.3, 2.4 and 2.5</w:t>
            </w:r>
          </w:p>
        </w:tc>
      </w:tr>
      <w:tr w:rsidR="0007542A" w:rsidRPr="0007542A" w14:paraId="7F54CB71" w14:textId="77777777" w:rsidTr="0007542A">
        <w:trPr>
          <w:trHeight w:val="423"/>
        </w:trPr>
        <w:tc>
          <w:tcPr>
            <w:tcW w:w="15593" w:type="dxa"/>
            <w:gridSpan w:val="8"/>
            <w:shd w:val="clear" w:color="auto" w:fill="7E7B99"/>
          </w:tcPr>
          <w:p w14:paraId="2ED6BE71" w14:textId="77777777" w:rsidR="0007542A" w:rsidRPr="0007542A" w:rsidRDefault="0007542A" w:rsidP="0007542A">
            <w:pPr>
              <w:spacing w:after="160"/>
              <w:rPr>
                <w:rFonts w:ascii="Calibri" w:hAnsi="Calibri" w:cs="Calibri"/>
                <w:b/>
                <w:bCs/>
                <w:color w:val="FFFFFF"/>
                <w:sz w:val="18"/>
                <w:szCs w:val="18"/>
              </w:rPr>
            </w:pPr>
            <w:bookmarkStart w:id="65" w:name="_Hlk110420287"/>
            <w:r w:rsidRPr="0007542A">
              <w:rPr>
                <w:rFonts w:ascii="Calibri" w:hAnsi="Calibri" w:cs="Calibri"/>
                <w:b/>
                <w:color w:val="FFFFFF"/>
                <w:sz w:val="18"/>
                <w:szCs w:val="18"/>
              </w:rPr>
              <w:t>Priority 1b) Activities and events that appeal to the diverse needs and preferences of older people are held in a variety of local neighbourhoods.</w:t>
            </w:r>
          </w:p>
        </w:tc>
      </w:tr>
      <w:tr w:rsidR="0007542A" w:rsidRPr="0007542A" w14:paraId="59EB4AB2" w14:textId="77777777" w:rsidTr="0007542A">
        <w:tc>
          <w:tcPr>
            <w:tcW w:w="568" w:type="dxa"/>
            <w:tcBorders>
              <w:top w:val="single" w:sz="4" w:space="0" w:color="auto"/>
              <w:left w:val="single" w:sz="4" w:space="0" w:color="auto"/>
              <w:bottom w:val="single" w:sz="4" w:space="0" w:color="auto"/>
              <w:right w:val="single" w:sz="4" w:space="0" w:color="auto"/>
            </w:tcBorders>
          </w:tcPr>
          <w:p w14:paraId="730D9872" w14:textId="77777777" w:rsidR="0007542A" w:rsidRPr="0007542A" w:rsidRDefault="0007542A" w:rsidP="0007542A">
            <w:pPr>
              <w:spacing w:line="240" w:lineRule="auto"/>
              <w:rPr>
                <w:rFonts w:ascii="Calibri" w:hAnsi="Calibri" w:cs="Calibri"/>
                <w:sz w:val="18"/>
                <w:szCs w:val="18"/>
              </w:rPr>
            </w:pPr>
            <w:bookmarkStart w:id="66" w:name="_Hlk110422137"/>
            <w:bookmarkEnd w:id="65"/>
            <w:r w:rsidRPr="0007542A">
              <w:rPr>
                <w:rFonts w:ascii="Calibri" w:hAnsi="Calibri" w:cs="Calibri"/>
                <w:sz w:val="18"/>
                <w:szCs w:val="18"/>
              </w:rPr>
              <w:t>1.1</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6B9E4AEB"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tc>
        <w:tc>
          <w:tcPr>
            <w:tcW w:w="2268" w:type="dxa"/>
            <w:tcBorders>
              <w:top w:val="single" w:sz="4" w:space="0" w:color="auto"/>
              <w:left w:val="single" w:sz="4" w:space="0" w:color="auto"/>
              <w:bottom w:val="single" w:sz="4" w:space="0" w:color="auto"/>
              <w:right w:val="single" w:sz="4" w:space="0" w:color="auto"/>
            </w:tcBorders>
          </w:tcPr>
          <w:p w14:paraId="32ACFCCD"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Continue to deliver age specific fitness activities (V)</w:t>
            </w:r>
          </w:p>
          <w:p w14:paraId="316B1FD0"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75B03225"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0380AF81"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Leisure and Recreation Services </w:t>
            </w:r>
          </w:p>
        </w:tc>
        <w:tc>
          <w:tcPr>
            <w:tcW w:w="1701" w:type="dxa"/>
            <w:tcBorders>
              <w:top w:val="single" w:sz="4" w:space="0" w:color="auto"/>
              <w:left w:val="single" w:sz="4" w:space="0" w:color="auto"/>
              <w:bottom w:val="single" w:sz="4" w:space="0" w:color="auto"/>
              <w:right w:val="single" w:sz="4" w:space="0" w:color="auto"/>
            </w:tcBorders>
          </w:tcPr>
          <w:p w14:paraId="7AD9974A" w14:textId="77777777" w:rsidR="0007542A" w:rsidRPr="0007542A" w:rsidRDefault="0007542A" w:rsidP="0007542A">
            <w:pPr>
              <w:widowControl w:val="0"/>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88DF144"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Live Well program reviewed and delivered</w:t>
            </w:r>
          </w:p>
          <w:p w14:paraId="486D691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Level of participation in Live Well program </w:t>
            </w:r>
          </w:p>
          <w:p w14:paraId="2865515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Physical activity levels for over 55s (GPHS)</w:t>
            </w:r>
          </w:p>
          <w:p w14:paraId="51EEB3CC" w14:textId="77777777" w:rsidR="0007542A" w:rsidRPr="0007542A" w:rsidRDefault="0007542A" w:rsidP="0007542A">
            <w:pPr>
              <w:widowControl w:val="0"/>
              <w:spacing w:line="240" w:lineRule="auto"/>
              <w:rPr>
                <w:rFonts w:ascii="Calibri" w:hAnsi="Calibri" w:cs="Calibr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748B99"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Ongoing</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0B1C5B68"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“Age specific fitness activities.”</w:t>
            </w:r>
          </w:p>
        </w:tc>
      </w:tr>
      <w:bookmarkEnd w:id="66"/>
      <w:tr w:rsidR="0007542A" w:rsidRPr="0007542A" w14:paraId="13C89529" w14:textId="77777777" w:rsidTr="0007542A">
        <w:tc>
          <w:tcPr>
            <w:tcW w:w="568" w:type="dxa"/>
          </w:tcPr>
          <w:p w14:paraId="329D650F"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1.2</w:t>
            </w:r>
          </w:p>
        </w:tc>
        <w:tc>
          <w:tcPr>
            <w:tcW w:w="2126" w:type="dxa"/>
            <w:shd w:val="clear" w:color="auto" w:fill="D4D3DD"/>
          </w:tcPr>
          <w:p w14:paraId="5B3AB47C"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p w14:paraId="762AD02F" w14:textId="77777777" w:rsidR="0007542A" w:rsidRPr="0007542A" w:rsidRDefault="0007542A" w:rsidP="0007542A">
            <w:pPr>
              <w:spacing w:line="240" w:lineRule="auto"/>
              <w:rPr>
                <w:rFonts w:ascii="Calibri" w:hAnsi="Calibri" w:cs="Calibri"/>
                <w:color w:val="373545"/>
                <w:sz w:val="20"/>
                <w:szCs w:val="20"/>
              </w:rPr>
            </w:pPr>
          </w:p>
          <w:p w14:paraId="6381A4CA"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Make cities age-friendly and liveable to improve lived experiences and access</w:t>
            </w:r>
          </w:p>
          <w:p w14:paraId="7F9BD430" w14:textId="77777777" w:rsidR="0007542A" w:rsidRPr="0007542A" w:rsidRDefault="0007542A" w:rsidP="0007542A">
            <w:pPr>
              <w:spacing w:line="240" w:lineRule="auto"/>
              <w:rPr>
                <w:rFonts w:ascii="Calibri" w:hAnsi="Calibri" w:cs="Calibri"/>
                <w:color w:val="373545"/>
                <w:sz w:val="18"/>
                <w:szCs w:val="18"/>
              </w:rPr>
            </w:pPr>
          </w:p>
        </w:tc>
        <w:tc>
          <w:tcPr>
            <w:tcW w:w="2268" w:type="dxa"/>
          </w:tcPr>
          <w:p w14:paraId="18282A7A"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lastRenderedPageBreak/>
              <w:t>Incorporate the needs of people as they age into the development of the City’s new Play / Recreation Strategy (or equivalent) (V)</w:t>
            </w:r>
          </w:p>
          <w:p w14:paraId="57F259AB" w14:textId="77777777" w:rsidR="0007542A" w:rsidRPr="0007542A" w:rsidRDefault="0007542A" w:rsidP="0007542A">
            <w:pPr>
              <w:spacing w:line="240" w:lineRule="auto"/>
              <w:rPr>
                <w:rFonts w:ascii="Calibri" w:hAnsi="Calibri" w:cs="Calibri"/>
                <w:color w:val="373545"/>
                <w:sz w:val="18"/>
                <w:szCs w:val="18"/>
              </w:rPr>
            </w:pPr>
          </w:p>
        </w:tc>
        <w:tc>
          <w:tcPr>
            <w:tcW w:w="2552" w:type="dxa"/>
          </w:tcPr>
          <w:p w14:paraId="0766DCA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102C8D6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Social Planning and Investment</w:t>
            </w:r>
          </w:p>
          <w:p w14:paraId="18385C04" w14:textId="77777777" w:rsidR="0007542A" w:rsidRPr="0007542A" w:rsidRDefault="0007542A" w:rsidP="0007542A">
            <w:pPr>
              <w:widowControl w:val="0"/>
              <w:spacing w:line="240" w:lineRule="auto"/>
              <w:rPr>
                <w:rFonts w:ascii="Calibri" w:hAnsi="Calibri" w:cs="Calibri"/>
                <w:sz w:val="18"/>
                <w:szCs w:val="18"/>
              </w:rPr>
            </w:pPr>
          </w:p>
        </w:tc>
        <w:tc>
          <w:tcPr>
            <w:tcW w:w="1701" w:type="dxa"/>
          </w:tcPr>
          <w:p w14:paraId="452ECB83"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2F42341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tc>
        <w:tc>
          <w:tcPr>
            <w:tcW w:w="3118" w:type="dxa"/>
          </w:tcPr>
          <w:p w14:paraId="19D40AA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Council</w:t>
            </w:r>
          </w:p>
          <w:p w14:paraId="76A87A88" w14:textId="77777777" w:rsidR="0007542A" w:rsidRPr="0007542A" w:rsidRDefault="0007542A" w:rsidP="0007542A">
            <w:pPr>
              <w:widowControl w:val="0"/>
              <w:spacing w:line="240" w:lineRule="auto"/>
              <w:rPr>
                <w:rFonts w:ascii="Calibri" w:hAnsi="Calibri" w:cs="Calibri"/>
                <w:sz w:val="18"/>
                <w:szCs w:val="18"/>
              </w:rPr>
            </w:pPr>
          </w:p>
          <w:p w14:paraId="3871AE84"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Endorsed Play / Recreation Strategy (to guide future investment in playgrounds, fitness stations, half courts etc) incorporates the needs of people as they age. </w:t>
            </w:r>
          </w:p>
          <w:p w14:paraId="7C40C236" w14:textId="77777777" w:rsidR="0007542A" w:rsidRPr="0007542A" w:rsidRDefault="0007542A" w:rsidP="0007542A">
            <w:pPr>
              <w:widowControl w:val="0"/>
              <w:spacing w:line="240" w:lineRule="auto"/>
              <w:rPr>
                <w:rFonts w:ascii="Calibri" w:hAnsi="Calibri" w:cs="Calibri"/>
                <w:sz w:val="18"/>
                <w:szCs w:val="18"/>
              </w:rPr>
            </w:pPr>
          </w:p>
          <w:p w14:paraId="5B677DA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Number of new outdoor play spaces </w:t>
            </w:r>
            <w:r w:rsidRPr="0007542A">
              <w:rPr>
                <w:rFonts w:ascii="Calibri" w:hAnsi="Calibri" w:cs="Calibri"/>
                <w:sz w:val="18"/>
                <w:szCs w:val="18"/>
              </w:rPr>
              <w:lastRenderedPageBreak/>
              <w:t>delivered by the City (e.g., playgrounds, dog parks, fitness stations) which consider Age Friendly Cities Guidelines</w:t>
            </w:r>
          </w:p>
          <w:p w14:paraId="2C4CB9E7" w14:textId="77777777" w:rsidR="0007542A" w:rsidRPr="0007542A" w:rsidRDefault="0007542A" w:rsidP="0007542A">
            <w:pPr>
              <w:widowControl w:val="0"/>
              <w:spacing w:line="240" w:lineRule="auto"/>
              <w:rPr>
                <w:rFonts w:ascii="Calibri" w:hAnsi="Calibri" w:cs="Calibri"/>
                <w:sz w:val="18"/>
                <w:szCs w:val="18"/>
              </w:rPr>
            </w:pPr>
          </w:p>
        </w:tc>
        <w:tc>
          <w:tcPr>
            <w:tcW w:w="1276" w:type="dxa"/>
            <w:shd w:val="clear" w:color="auto" w:fill="auto"/>
          </w:tcPr>
          <w:p w14:paraId="16848FEA"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lastRenderedPageBreak/>
              <w:t>Short term</w:t>
            </w:r>
          </w:p>
          <w:p w14:paraId="7691B1F0" w14:textId="77777777" w:rsidR="0007542A" w:rsidRPr="0007542A" w:rsidRDefault="0007542A" w:rsidP="0007542A">
            <w:pPr>
              <w:spacing w:line="240" w:lineRule="auto"/>
              <w:rPr>
                <w:rFonts w:ascii="Calibri" w:hAnsi="Calibri" w:cs="Calibri"/>
                <w:sz w:val="18"/>
                <w:szCs w:val="18"/>
              </w:rPr>
            </w:pPr>
          </w:p>
          <w:p w14:paraId="4E642B4A" w14:textId="77777777" w:rsidR="0007542A" w:rsidRPr="0007542A" w:rsidRDefault="0007542A" w:rsidP="0007542A">
            <w:pPr>
              <w:spacing w:line="240" w:lineRule="auto"/>
              <w:rPr>
                <w:rFonts w:ascii="Calibri" w:hAnsi="Calibri" w:cs="Calibri"/>
                <w:sz w:val="18"/>
                <w:szCs w:val="18"/>
              </w:rPr>
            </w:pPr>
          </w:p>
          <w:p w14:paraId="73DD8D52"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15838205" w14:textId="77777777" w:rsidR="0007542A" w:rsidRPr="0007542A" w:rsidRDefault="0007542A" w:rsidP="0007542A">
            <w:pPr>
              <w:spacing w:line="240" w:lineRule="auto"/>
              <w:rPr>
                <w:rFonts w:ascii="Calibri" w:hAnsi="Calibri" w:cs="Calibri"/>
                <w:sz w:val="18"/>
                <w:szCs w:val="18"/>
              </w:rPr>
            </w:pPr>
          </w:p>
          <w:p w14:paraId="711FBDC6" w14:textId="77777777" w:rsidR="0007542A" w:rsidRPr="0007542A" w:rsidRDefault="0007542A" w:rsidP="0007542A">
            <w:pPr>
              <w:spacing w:line="240" w:lineRule="auto"/>
              <w:rPr>
                <w:rFonts w:ascii="Calibri" w:hAnsi="Calibri" w:cs="Calibri"/>
                <w:sz w:val="18"/>
                <w:szCs w:val="18"/>
              </w:rPr>
            </w:pPr>
          </w:p>
          <w:p w14:paraId="69C04B77" w14:textId="77777777" w:rsidR="0007542A" w:rsidRPr="0007542A" w:rsidRDefault="0007542A" w:rsidP="0007542A">
            <w:pPr>
              <w:spacing w:line="240" w:lineRule="auto"/>
              <w:rPr>
                <w:rFonts w:ascii="Calibri" w:hAnsi="Calibri" w:cs="Calibri"/>
                <w:sz w:val="18"/>
                <w:szCs w:val="18"/>
              </w:rPr>
            </w:pPr>
          </w:p>
          <w:p w14:paraId="111BFBDC" w14:textId="77777777" w:rsidR="0007542A" w:rsidRPr="0007542A" w:rsidRDefault="0007542A" w:rsidP="0007542A">
            <w:pPr>
              <w:spacing w:line="240" w:lineRule="auto"/>
              <w:rPr>
                <w:rFonts w:ascii="Calibri" w:hAnsi="Calibri" w:cs="Calibri"/>
                <w:sz w:val="18"/>
                <w:szCs w:val="18"/>
              </w:rPr>
            </w:pPr>
          </w:p>
          <w:p w14:paraId="7999E269"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Long term</w:t>
            </w:r>
          </w:p>
        </w:tc>
        <w:tc>
          <w:tcPr>
            <w:tcW w:w="1984" w:type="dxa"/>
            <w:shd w:val="clear" w:color="auto" w:fill="E9E8ED"/>
          </w:tcPr>
          <w:p w14:paraId="1F8FDEE4"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“Advocacy for grants to purchase necessary exercise equipment for seniors.”</w:t>
            </w:r>
          </w:p>
          <w:p w14:paraId="6D669755"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0A8C54A1" w14:textId="77777777" w:rsidTr="0007542A">
        <w:trPr>
          <w:trHeight w:val="423"/>
        </w:trPr>
        <w:tc>
          <w:tcPr>
            <w:tcW w:w="15593" w:type="dxa"/>
            <w:gridSpan w:val="8"/>
            <w:shd w:val="clear" w:color="auto" w:fill="7E7B99"/>
          </w:tcPr>
          <w:p w14:paraId="110F1459"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1c) Services and supports are available to enable older people to create and maintain informal networks and social connections</w:t>
            </w:r>
            <w:r w:rsidRPr="0007542A">
              <w:rPr>
                <w:rFonts w:ascii="Calibri" w:hAnsi="Calibri" w:cs="Calibri"/>
                <w:b/>
                <w:bCs/>
                <w:color w:val="FFFFFF"/>
                <w:sz w:val="18"/>
                <w:szCs w:val="18"/>
              </w:rPr>
              <w:t xml:space="preserve"> </w:t>
            </w:r>
          </w:p>
        </w:tc>
      </w:tr>
      <w:tr w:rsidR="0007542A" w:rsidRPr="0007542A" w14:paraId="2897DDC9" w14:textId="77777777" w:rsidTr="0007542A">
        <w:tc>
          <w:tcPr>
            <w:tcW w:w="568" w:type="dxa"/>
          </w:tcPr>
          <w:p w14:paraId="4497641A"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1.3</w:t>
            </w:r>
          </w:p>
        </w:tc>
        <w:tc>
          <w:tcPr>
            <w:tcW w:w="2126" w:type="dxa"/>
            <w:shd w:val="clear" w:color="auto" w:fill="D4D3DD"/>
          </w:tcPr>
          <w:p w14:paraId="7EE81B73"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bCs/>
                <w:color w:val="373545"/>
                <w:spacing w:val="0"/>
                <w:sz w:val="20"/>
                <w:szCs w:val="20"/>
              </w:rPr>
              <w:t>Create places for people to connect</w:t>
            </w:r>
          </w:p>
          <w:p w14:paraId="2971FB19" w14:textId="77777777" w:rsidR="0007542A" w:rsidRPr="0007542A" w:rsidRDefault="0007542A" w:rsidP="0007542A">
            <w:pPr>
              <w:spacing w:line="240" w:lineRule="auto"/>
              <w:rPr>
                <w:rFonts w:ascii="Calibri" w:hAnsi="Calibri" w:cs="Calibri"/>
                <w:b/>
                <w:bCs/>
                <w:color w:val="373545"/>
                <w:sz w:val="18"/>
                <w:szCs w:val="18"/>
              </w:rPr>
            </w:pPr>
          </w:p>
        </w:tc>
        <w:tc>
          <w:tcPr>
            <w:tcW w:w="2268" w:type="dxa"/>
          </w:tcPr>
          <w:p w14:paraId="14BAAC5A"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b/>
                <w:bCs/>
                <w:color w:val="373545"/>
                <w:sz w:val="18"/>
                <w:szCs w:val="18"/>
              </w:rPr>
              <w:t>Investigate issues and explore future opportunities for senior citizens clubs (C)</w:t>
            </w:r>
          </w:p>
        </w:tc>
        <w:tc>
          <w:tcPr>
            <w:tcW w:w="2552" w:type="dxa"/>
          </w:tcPr>
          <w:p w14:paraId="5872A9F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1F08968"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b/>
                <w:bCs/>
                <w:sz w:val="18"/>
                <w:szCs w:val="18"/>
              </w:rPr>
              <w:t>Connected Communities</w:t>
            </w:r>
          </w:p>
        </w:tc>
        <w:tc>
          <w:tcPr>
            <w:tcW w:w="1701" w:type="dxa"/>
          </w:tcPr>
          <w:p w14:paraId="43D43897"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3F8BE29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Healthy Communities </w:t>
            </w:r>
          </w:p>
          <w:p w14:paraId="74802CE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448157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u w:val="single"/>
              </w:rPr>
            </w:pPr>
            <w:r w:rsidRPr="0007542A">
              <w:rPr>
                <w:rFonts w:ascii="Calibri" w:hAnsi="Calibri" w:cs="Calibri"/>
                <w:sz w:val="18"/>
                <w:szCs w:val="18"/>
                <w:u w:val="single"/>
              </w:rPr>
              <w:t>Others:</w:t>
            </w:r>
          </w:p>
          <w:p w14:paraId="0C6BD42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Barwon Health</w:t>
            </w:r>
          </w:p>
          <w:p w14:paraId="1FB62A3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Pr>
          <w:p w14:paraId="2A7D6DB9"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Discussion paper completed</w:t>
            </w:r>
          </w:p>
        </w:tc>
        <w:tc>
          <w:tcPr>
            <w:tcW w:w="1276" w:type="dxa"/>
            <w:shd w:val="clear" w:color="auto" w:fill="auto"/>
          </w:tcPr>
          <w:p w14:paraId="28E71678"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Short term</w:t>
            </w:r>
          </w:p>
        </w:tc>
        <w:tc>
          <w:tcPr>
            <w:tcW w:w="1984" w:type="dxa"/>
            <w:shd w:val="clear" w:color="auto" w:fill="E9E8ED"/>
          </w:tcPr>
          <w:p w14:paraId="4455BF4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“Connect people at retirement age to seniors’ clubs, activities and facilitate online connections.”</w:t>
            </w:r>
          </w:p>
        </w:tc>
      </w:tr>
      <w:tr w:rsidR="0007542A" w:rsidRPr="0007542A" w14:paraId="4263914B" w14:textId="77777777" w:rsidTr="0007542A">
        <w:tc>
          <w:tcPr>
            <w:tcW w:w="568" w:type="dxa"/>
            <w:tcBorders>
              <w:top w:val="single" w:sz="4" w:space="0" w:color="auto"/>
              <w:left w:val="single" w:sz="4" w:space="0" w:color="auto"/>
              <w:bottom w:val="single" w:sz="4" w:space="0" w:color="auto"/>
              <w:right w:val="single" w:sz="4" w:space="0" w:color="auto"/>
            </w:tcBorders>
          </w:tcPr>
          <w:p w14:paraId="65243D70"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1.4</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3A55CE3A"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Identify and promote services on offer for older people</w:t>
            </w:r>
          </w:p>
          <w:p w14:paraId="08D54710"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913E8EE"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Partner with Geelong Regional Library to promote services, grants, information, and education for older people (C)</w:t>
            </w:r>
          </w:p>
          <w:p w14:paraId="0BDBF48A"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10411233"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2B63ED9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Healthy Communities</w:t>
            </w:r>
          </w:p>
          <w:p w14:paraId="339F9DF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D7CD9B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Geelong Regional Library Corporation</w:t>
            </w:r>
          </w:p>
          <w:p w14:paraId="09B8FD0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18D09EB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Neighbourhood Houses Barwon</w:t>
            </w:r>
          </w:p>
          <w:p w14:paraId="16656E6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4C4A4249"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We will work with Geelong Regional Libraries to promote relevant information to our residents</w:t>
            </w:r>
          </w:p>
          <w:p w14:paraId="57DDB99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024E1B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F414D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Short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1BD0D44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“Support to use library - librarians as source of information.”</w:t>
            </w:r>
          </w:p>
          <w:p w14:paraId="356C5C8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1927158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“Clarity and communication about where people might go to access information.”</w:t>
            </w:r>
          </w:p>
          <w:p w14:paraId="0B722F32"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36893F6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“Clarity around age specific services available e.g., in annual local calendar.”</w:t>
            </w:r>
          </w:p>
          <w:p w14:paraId="4A51E24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tc>
      </w:tr>
      <w:tr w:rsidR="0007542A" w:rsidRPr="0007542A" w14:paraId="34ECA1E5" w14:textId="77777777" w:rsidTr="0007542A">
        <w:tc>
          <w:tcPr>
            <w:tcW w:w="568" w:type="dxa"/>
            <w:tcBorders>
              <w:top w:val="single" w:sz="4" w:space="0" w:color="auto"/>
              <w:left w:val="single" w:sz="4" w:space="0" w:color="auto"/>
              <w:bottom w:val="single" w:sz="4" w:space="0" w:color="auto"/>
              <w:right w:val="single" w:sz="4" w:space="0" w:color="auto"/>
            </w:tcBorders>
          </w:tcPr>
          <w:p w14:paraId="00C9C49D"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578870C2"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Identify and promote services on offer for older people</w:t>
            </w:r>
          </w:p>
          <w:p w14:paraId="285AA563" w14:textId="77777777" w:rsidR="0007542A" w:rsidRPr="0007542A" w:rsidRDefault="0007542A" w:rsidP="0007542A">
            <w:pPr>
              <w:spacing w:line="240" w:lineRule="auto"/>
              <w:contextualSpacing/>
              <w:rPr>
                <w:rFonts w:ascii="Calibri" w:hAnsi="Calibri" w:cs="Calibri"/>
                <w:b/>
                <w:bCs/>
                <w:color w:val="373545"/>
                <w:sz w:val="18"/>
                <w:szCs w:val="18"/>
              </w:rPr>
            </w:pPr>
          </w:p>
          <w:p w14:paraId="38877CEA"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Support older people to confidently engage services and companies</w:t>
            </w:r>
          </w:p>
          <w:p w14:paraId="40CFEE75"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3FBC2FE"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 xml:space="preserve">Promote ways older people can live at home for longer (V) </w:t>
            </w:r>
          </w:p>
        </w:tc>
        <w:tc>
          <w:tcPr>
            <w:tcW w:w="2552" w:type="dxa"/>
            <w:tcBorders>
              <w:top w:val="single" w:sz="4" w:space="0" w:color="auto"/>
              <w:left w:val="single" w:sz="4" w:space="0" w:color="auto"/>
              <w:bottom w:val="single" w:sz="4" w:space="0" w:color="auto"/>
              <w:right w:val="single" w:sz="4" w:space="0" w:color="auto"/>
            </w:tcBorders>
          </w:tcPr>
          <w:p w14:paraId="6C743E7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28E7F2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Healthy Communities</w:t>
            </w:r>
          </w:p>
          <w:p w14:paraId="6FAFEB8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AEB926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4A5B624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Community Care </w:t>
            </w:r>
          </w:p>
          <w:p w14:paraId="2ED67C90"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5756552"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u w:val="single"/>
              </w:rPr>
            </w:pPr>
            <w:r w:rsidRPr="0007542A">
              <w:rPr>
                <w:rFonts w:ascii="Calibri" w:hAnsi="Calibri" w:cs="Calibri"/>
                <w:sz w:val="18"/>
                <w:szCs w:val="18"/>
                <w:u w:val="single"/>
              </w:rPr>
              <w:t>Others:</w:t>
            </w:r>
          </w:p>
          <w:p w14:paraId="33BCDFC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Western Victoria PHN / GPs</w:t>
            </w:r>
          </w:p>
          <w:p w14:paraId="6FE242E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62CFDF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Promotional campaign implemented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18D91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Medium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2F4DC6D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“Campaign to promote ways of how older people can live at home for as long as possible.”</w:t>
            </w:r>
          </w:p>
          <w:p w14:paraId="55D2CEE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1358136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“Having confidence to access services.”</w:t>
            </w:r>
          </w:p>
        </w:tc>
      </w:tr>
      <w:tr w:rsidR="0007542A" w:rsidRPr="0007542A" w14:paraId="5954426F" w14:textId="77777777" w:rsidTr="0007542A">
        <w:trPr>
          <w:trHeight w:val="423"/>
        </w:trPr>
        <w:tc>
          <w:tcPr>
            <w:tcW w:w="15593" w:type="dxa"/>
            <w:gridSpan w:val="8"/>
            <w:shd w:val="clear" w:color="auto" w:fill="7E7B99"/>
          </w:tcPr>
          <w:p w14:paraId="750B9B5D" w14:textId="77777777" w:rsidR="0007542A" w:rsidRPr="0007542A" w:rsidRDefault="0007542A" w:rsidP="0007542A">
            <w:pPr>
              <w:spacing w:after="160"/>
              <w:rPr>
                <w:rFonts w:ascii="Calibri" w:hAnsi="Calibri" w:cs="Calibri"/>
                <w:b/>
                <w:bCs/>
                <w:color w:val="FFFFFF"/>
                <w:sz w:val="18"/>
                <w:szCs w:val="18"/>
              </w:rPr>
            </w:pPr>
            <w:bookmarkStart w:id="67" w:name="_Hlk110420075"/>
            <w:r w:rsidRPr="0007542A">
              <w:rPr>
                <w:rFonts w:ascii="Calibri" w:hAnsi="Calibri" w:cs="Calibri"/>
                <w:b/>
                <w:color w:val="FFFFFF"/>
                <w:sz w:val="18"/>
                <w:szCs w:val="18"/>
              </w:rPr>
              <w:t>Priority 1d) Housing, (including social housing and residential aged care) is appropriately located in areas that are safe and close to services, and the rest of the community.</w:t>
            </w:r>
          </w:p>
        </w:tc>
      </w:tr>
      <w:tr w:rsidR="0007542A" w:rsidRPr="0007542A" w14:paraId="2BFB8DFB" w14:textId="77777777" w:rsidTr="0007542A">
        <w:trPr>
          <w:trHeight w:val="644"/>
        </w:trPr>
        <w:tc>
          <w:tcPr>
            <w:tcW w:w="568" w:type="dxa"/>
            <w:tcBorders>
              <w:top w:val="single" w:sz="4" w:space="0" w:color="auto"/>
              <w:left w:val="single" w:sz="4" w:space="0" w:color="auto"/>
              <w:bottom w:val="single" w:sz="4" w:space="0" w:color="auto"/>
              <w:right w:val="single" w:sz="4" w:space="0" w:color="auto"/>
            </w:tcBorders>
          </w:tcPr>
          <w:p w14:paraId="10857BB6" w14:textId="77777777" w:rsidR="0007542A" w:rsidRPr="0007542A" w:rsidRDefault="0007542A" w:rsidP="0007542A">
            <w:pPr>
              <w:spacing w:line="240" w:lineRule="auto"/>
              <w:contextualSpacing/>
              <w:rPr>
                <w:rFonts w:ascii="Calibri" w:hAnsi="Calibri" w:cs="Calibri"/>
                <w:color w:val="373545"/>
                <w:spacing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6BE7B15B"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 xml:space="preserve">Ensure our environment facilitates the maintenance of </w:t>
            </w:r>
            <w:r w:rsidRPr="0007542A">
              <w:rPr>
                <w:rFonts w:ascii="Calibri" w:hAnsi="Calibri" w:cs="Calibri"/>
                <w:color w:val="373545"/>
                <w:spacing w:val="0"/>
                <w:sz w:val="20"/>
                <w:szCs w:val="20"/>
              </w:rPr>
              <w:lastRenderedPageBreak/>
              <w:t>independence for the older community</w:t>
            </w:r>
          </w:p>
          <w:p w14:paraId="328BF1C3" w14:textId="77777777" w:rsidR="0007542A" w:rsidRPr="0007542A" w:rsidRDefault="0007542A" w:rsidP="0007542A">
            <w:pPr>
              <w:spacing w:line="240" w:lineRule="auto"/>
              <w:contextualSpacing/>
              <w:rPr>
                <w:rFonts w:ascii="Calibri" w:hAnsi="Calibri" w:cs="Calibri"/>
                <w:color w:val="373545"/>
                <w:spacing w:val="0"/>
                <w:sz w:val="20"/>
                <w:szCs w:val="20"/>
              </w:rPr>
            </w:pPr>
          </w:p>
          <w:p w14:paraId="3DC68980"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access to appropriate infrastructure in our community (e.g., park benches, walking paths, housing)</w:t>
            </w:r>
          </w:p>
          <w:p w14:paraId="0495CE2B"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p>
        </w:tc>
        <w:tc>
          <w:tcPr>
            <w:tcW w:w="12899" w:type="dxa"/>
            <w:gridSpan w:val="6"/>
            <w:tcBorders>
              <w:top w:val="single" w:sz="4" w:space="0" w:color="auto"/>
              <w:left w:val="single" w:sz="4" w:space="0" w:color="auto"/>
              <w:bottom w:val="single" w:sz="4" w:space="0" w:color="auto"/>
              <w:right w:val="single" w:sz="4" w:space="0" w:color="auto"/>
            </w:tcBorders>
            <w:vAlign w:val="center"/>
          </w:tcPr>
          <w:p w14:paraId="0212F2DC"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r w:rsidRPr="0007542A">
              <w:rPr>
                <w:rFonts w:ascii="Calibri" w:hAnsi="Calibri" w:cs="Calibri"/>
                <w:i/>
                <w:iCs/>
                <w:color w:val="373545"/>
                <w:sz w:val="18"/>
                <w:szCs w:val="18"/>
              </w:rPr>
              <w:lastRenderedPageBreak/>
              <w:t>Refer to the implementation of the City’s Social Housing Plan 2020-41</w:t>
            </w:r>
          </w:p>
        </w:tc>
      </w:tr>
      <w:tr w:rsidR="0007542A" w:rsidRPr="0007542A" w14:paraId="6B884BC9" w14:textId="77777777" w:rsidTr="0007542A">
        <w:trPr>
          <w:trHeight w:val="423"/>
        </w:trPr>
        <w:tc>
          <w:tcPr>
            <w:tcW w:w="15593" w:type="dxa"/>
            <w:gridSpan w:val="8"/>
            <w:shd w:val="clear" w:color="auto" w:fill="7E7B99"/>
          </w:tcPr>
          <w:p w14:paraId="6C82A888"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1e) Older people feel safe in the community</w:t>
            </w:r>
          </w:p>
        </w:tc>
      </w:tr>
      <w:tr w:rsidR="0007542A" w:rsidRPr="0007542A" w14:paraId="1234304B" w14:textId="77777777" w:rsidTr="0007542A">
        <w:trPr>
          <w:trHeight w:val="687"/>
        </w:trPr>
        <w:tc>
          <w:tcPr>
            <w:tcW w:w="568" w:type="dxa"/>
            <w:tcBorders>
              <w:top w:val="single" w:sz="4" w:space="0" w:color="auto"/>
              <w:left w:val="single" w:sz="4" w:space="0" w:color="auto"/>
              <w:bottom w:val="single" w:sz="4" w:space="0" w:color="auto"/>
              <w:right w:val="single" w:sz="4" w:space="0" w:color="auto"/>
            </w:tcBorders>
          </w:tcPr>
          <w:p w14:paraId="66D04AE3" w14:textId="77777777" w:rsidR="0007542A" w:rsidRPr="0007542A" w:rsidRDefault="0007542A" w:rsidP="0007542A">
            <w:pPr>
              <w:spacing w:line="240" w:lineRule="auto"/>
              <w:contextualSpacing/>
              <w:rPr>
                <w:rFonts w:ascii="Calibri" w:hAnsi="Calibri" w:cs="Calibri"/>
                <w:color w:val="373545"/>
                <w:spacing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5FD5E3D1" w14:textId="77777777" w:rsidR="0007542A" w:rsidRPr="0007542A" w:rsidRDefault="0007542A" w:rsidP="0007542A">
            <w:pPr>
              <w:pBdr>
                <w:top w:val="nil"/>
                <w:left w:val="nil"/>
                <w:bottom w:val="nil"/>
                <w:right w:val="nil"/>
                <w:between w:val="nil"/>
              </w:pBdr>
              <w:shd w:val="clear" w:color="auto" w:fill="D4D3DD"/>
              <w:spacing w:line="240" w:lineRule="auto"/>
              <w:rPr>
                <w:rFonts w:ascii="Calibri" w:hAnsi="Calibri" w:cs="Calibri"/>
                <w:i/>
                <w:iCs/>
                <w:color w:val="373545"/>
                <w:sz w:val="18"/>
                <w:szCs w:val="18"/>
              </w:rPr>
            </w:pPr>
            <w:r w:rsidRPr="0007542A">
              <w:rPr>
                <w:rFonts w:ascii="Calibri" w:hAnsi="Calibri" w:cs="Calibri"/>
                <w:color w:val="373545"/>
                <w:spacing w:val="0"/>
                <w:sz w:val="20"/>
                <w:szCs w:val="20"/>
              </w:rPr>
              <w:t>Reduce the perception of crime so that older people feel safe to access public spaces</w:t>
            </w:r>
          </w:p>
        </w:tc>
        <w:tc>
          <w:tcPr>
            <w:tcW w:w="12899" w:type="dxa"/>
            <w:gridSpan w:val="6"/>
            <w:tcBorders>
              <w:top w:val="single" w:sz="4" w:space="0" w:color="auto"/>
              <w:left w:val="single" w:sz="4" w:space="0" w:color="auto"/>
              <w:bottom w:val="single" w:sz="4" w:space="0" w:color="auto"/>
              <w:right w:val="single" w:sz="4" w:space="0" w:color="auto"/>
            </w:tcBorders>
            <w:vAlign w:val="center"/>
          </w:tcPr>
          <w:p w14:paraId="2B91C4B5"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r w:rsidRPr="0007542A">
              <w:rPr>
                <w:rFonts w:ascii="Calibri" w:hAnsi="Calibri" w:cs="Calibri"/>
                <w:i/>
                <w:iCs/>
                <w:color w:val="373545"/>
                <w:sz w:val="18"/>
                <w:szCs w:val="18"/>
              </w:rPr>
              <w:t>Refer to actions 1.2, 1.6, 1.7 and 1.8 which all impact feelings of safety</w:t>
            </w:r>
          </w:p>
        </w:tc>
      </w:tr>
      <w:tr w:rsidR="0007542A" w:rsidRPr="0007542A" w14:paraId="24C47549" w14:textId="77777777" w:rsidTr="0007542A">
        <w:trPr>
          <w:trHeight w:val="423"/>
        </w:trPr>
        <w:tc>
          <w:tcPr>
            <w:tcW w:w="15593" w:type="dxa"/>
            <w:gridSpan w:val="8"/>
            <w:shd w:val="clear" w:color="auto" w:fill="7E7B99"/>
          </w:tcPr>
          <w:p w14:paraId="772D6D3B" w14:textId="77777777" w:rsidR="0007542A" w:rsidRPr="0007542A" w:rsidRDefault="0007542A" w:rsidP="0007542A">
            <w:pPr>
              <w:spacing w:after="160"/>
              <w:rPr>
                <w:rFonts w:ascii="Calibri" w:hAnsi="Calibri" w:cs="Calibri"/>
                <w:b/>
                <w:bCs/>
                <w:color w:val="FFFFFF"/>
                <w:sz w:val="18"/>
                <w:szCs w:val="18"/>
              </w:rPr>
            </w:pPr>
            <w:bookmarkStart w:id="68" w:name="_Hlk110422235"/>
            <w:r w:rsidRPr="0007542A">
              <w:rPr>
                <w:rFonts w:ascii="Calibri" w:hAnsi="Calibri" w:cs="Calibri"/>
                <w:b/>
                <w:color w:val="FFFFFF"/>
                <w:sz w:val="18"/>
                <w:szCs w:val="18"/>
              </w:rPr>
              <w:t>Priority 1f) The amenity and safety of local neighbourhoods is promoted by appropriate footpaths, ramps and pedestrian crossings, good street lighting, public seating, and toilets.</w:t>
            </w:r>
          </w:p>
        </w:tc>
      </w:tr>
      <w:bookmarkEnd w:id="64"/>
      <w:bookmarkEnd w:id="67"/>
      <w:bookmarkEnd w:id="68"/>
      <w:tr w:rsidR="0007542A" w:rsidRPr="0007542A" w14:paraId="15C82392" w14:textId="77777777" w:rsidTr="0007542A">
        <w:tc>
          <w:tcPr>
            <w:tcW w:w="568" w:type="dxa"/>
          </w:tcPr>
          <w:p w14:paraId="1FD426F2"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1.6</w:t>
            </w:r>
          </w:p>
        </w:tc>
        <w:tc>
          <w:tcPr>
            <w:tcW w:w="2126" w:type="dxa"/>
            <w:shd w:val="clear" w:color="auto" w:fill="D4D3DD"/>
          </w:tcPr>
          <w:p w14:paraId="28E6D8F3" w14:textId="77777777" w:rsidR="0007542A" w:rsidRPr="0007542A" w:rsidRDefault="0007542A" w:rsidP="0007542A">
            <w:pPr>
              <w:spacing w:line="240" w:lineRule="auto"/>
              <w:rPr>
                <w:rFonts w:ascii="Calibri" w:hAnsi="Calibri" w:cs="Calibri"/>
                <w:color w:val="373545"/>
                <w:sz w:val="18"/>
                <w:szCs w:val="18"/>
              </w:rPr>
            </w:pPr>
            <w:r w:rsidRPr="0007542A">
              <w:rPr>
                <w:rFonts w:ascii="Calibri" w:hAnsi="Calibri" w:cs="Calibri"/>
                <w:color w:val="373545"/>
                <w:sz w:val="18"/>
                <w:szCs w:val="18"/>
              </w:rPr>
              <w:t>Support people to feel confident to access our public spaces</w:t>
            </w:r>
          </w:p>
        </w:tc>
        <w:tc>
          <w:tcPr>
            <w:tcW w:w="2268" w:type="dxa"/>
          </w:tcPr>
          <w:p w14:paraId="3B1D9D3F"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Embed consideration of Age Friendly Cities Guidelines into urban design projects and streetscapes (V)</w:t>
            </w:r>
          </w:p>
          <w:p w14:paraId="7A2651D9" w14:textId="77777777" w:rsidR="0007542A" w:rsidRPr="0007542A" w:rsidRDefault="0007542A" w:rsidP="0007542A">
            <w:pPr>
              <w:spacing w:line="240" w:lineRule="auto"/>
              <w:rPr>
                <w:rFonts w:ascii="Calibri" w:hAnsi="Calibri" w:cs="Calibri"/>
                <w:b/>
                <w:bCs/>
                <w:color w:val="373545"/>
                <w:sz w:val="18"/>
                <w:szCs w:val="18"/>
              </w:rPr>
            </w:pPr>
          </w:p>
        </w:tc>
        <w:tc>
          <w:tcPr>
            <w:tcW w:w="2552" w:type="dxa"/>
          </w:tcPr>
          <w:p w14:paraId="2B1EFB7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EA244B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Urban Design and Heritage</w:t>
            </w:r>
          </w:p>
          <w:p w14:paraId="1233390A" w14:textId="77777777" w:rsidR="0007542A" w:rsidRPr="0007542A" w:rsidRDefault="0007542A" w:rsidP="0007542A">
            <w:pPr>
              <w:widowControl w:val="0"/>
              <w:spacing w:line="240" w:lineRule="auto"/>
              <w:rPr>
                <w:rFonts w:ascii="Calibri" w:hAnsi="Calibri" w:cs="Calibri"/>
                <w:sz w:val="18"/>
                <w:szCs w:val="18"/>
              </w:rPr>
            </w:pPr>
          </w:p>
        </w:tc>
        <w:tc>
          <w:tcPr>
            <w:tcW w:w="1701" w:type="dxa"/>
          </w:tcPr>
          <w:p w14:paraId="521FE137"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2C0FD7B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Strategic Planning</w:t>
            </w:r>
          </w:p>
          <w:p w14:paraId="76D468E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p w14:paraId="4DC9D17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w:t>
            </w:r>
          </w:p>
          <w:p w14:paraId="5276AB9C"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Place Management</w:t>
            </w:r>
          </w:p>
          <w:p w14:paraId="2DA25B8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Social Planning and Investment</w:t>
            </w:r>
          </w:p>
          <w:p w14:paraId="489E64C5" w14:textId="77777777" w:rsidR="0007542A" w:rsidRPr="0007542A" w:rsidRDefault="0007542A" w:rsidP="0007542A">
            <w:pPr>
              <w:widowControl w:val="0"/>
              <w:spacing w:line="240" w:lineRule="auto"/>
              <w:rPr>
                <w:rFonts w:ascii="Calibri" w:hAnsi="Calibri" w:cs="Calibri"/>
                <w:sz w:val="18"/>
                <w:szCs w:val="18"/>
              </w:rPr>
            </w:pPr>
          </w:p>
        </w:tc>
        <w:tc>
          <w:tcPr>
            <w:tcW w:w="3118" w:type="dxa"/>
          </w:tcPr>
          <w:p w14:paraId="7F8CB6C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Council</w:t>
            </w:r>
          </w:p>
          <w:p w14:paraId="544CC8A2" w14:textId="77777777" w:rsidR="0007542A" w:rsidRPr="0007542A" w:rsidRDefault="0007542A" w:rsidP="0007542A">
            <w:pPr>
              <w:widowControl w:val="0"/>
              <w:spacing w:line="240" w:lineRule="auto"/>
              <w:rPr>
                <w:rFonts w:ascii="Calibri" w:hAnsi="Calibri" w:cs="Calibri"/>
                <w:sz w:val="18"/>
                <w:szCs w:val="18"/>
              </w:rPr>
            </w:pPr>
          </w:p>
          <w:p w14:paraId="20B9CEB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Age friendly cities guidelines are considered in urban design projects.</w:t>
            </w:r>
          </w:p>
          <w:p w14:paraId="133AF5A1" w14:textId="77777777" w:rsidR="0007542A" w:rsidRPr="0007542A" w:rsidRDefault="0007542A" w:rsidP="0007542A">
            <w:pPr>
              <w:widowControl w:val="0"/>
              <w:spacing w:line="240" w:lineRule="auto"/>
              <w:rPr>
                <w:rFonts w:ascii="Calibri" w:hAnsi="Calibri" w:cs="Calibri"/>
                <w:sz w:val="18"/>
                <w:szCs w:val="18"/>
              </w:rPr>
            </w:pPr>
          </w:p>
          <w:p w14:paraId="57EDE41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 </w:t>
            </w:r>
          </w:p>
        </w:tc>
        <w:tc>
          <w:tcPr>
            <w:tcW w:w="1276" w:type="dxa"/>
            <w:shd w:val="clear" w:color="auto" w:fill="auto"/>
          </w:tcPr>
          <w:p w14:paraId="5C547F47"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30A3ABB9" w14:textId="77777777" w:rsidR="0007542A" w:rsidRPr="0007542A" w:rsidRDefault="0007542A" w:rsidP="0007542A">
            <w:pPr>
              <w:spacing w:line="240" w:lineRule="auto"/>
              <w:rPr>
                <w:rFonts w:ascii="Calibri" w:hAnsi="Calibri" w:cs="Calibri"/>
                <w:sz w:val="18"/>
                <w:szCs w:val="18"/>
              </w:rPr>
            </w:pPr>
          </w:p>
          <w:p w14:paraId="11FFA563" w14:textId="77777777" w:rsidR="0007542A" w:rsidRPr="0007542A" w:rsidRDefault="0007542A" w:rsidP="0007542A">
            <w:pPr>
              <w:spacing w:line="240" w:lineRule="auto"/>
              <w:rPr>
                <w:rFonts w:ascii="Calibri" w:hAnsi="Calibri" w:cs="Calibri"/>
                <w:sz w:val="18"/>
                <w:szCs w:val="18"/>
              </w:rPr>
            </w:pPr>
          </w:p>
          <w:p w14:paraId="17787DE4"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Ongoing</w:t>
            </w:r>
          </w:p>
        </w:tc>
        <w:tc>
          <w:tcPr>
            <w:tcW w:w="1984" w:type="dxa"/>
            <w:shd w:val="clear" w:color="auto" w:fill="E9E8ED"/>
          </w:tcPr>
          <w:p w14:paraId="04824CC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“More seating for people to stop and rest in activity precincts and along key walking routes.”</w:t>
            </w:r>
          </w:p>
        </w:tc>
      </w:tr>
      <w:tr w:rsidR="0007542A" w:rsidRPr="0007542A" w14:paraId="294E91FF" w14:textId="77777777" w:rsidTr="0007542A">
        <w:tc>
          <w:tcPr>
            <w:tcW w:w="568" w:type="dxa"/>
            <w:tcBorders>
              <w:top w:val="single" w:sz="4" w:space="0" w:color="auto"/>
              <w:left w:val="single" w:sz="4" w:space="0" w:color="auto"/>
              <w:bottom w:val="single" w:sz="4" w:space="0" w:color="auto"/>
              <w:right w:val="single" w:sz="4" w:space="0" w:color="auto"/>
            </w:tcBorders>
          </w:tcPr>
          <w:p w14:paraId="3A095123"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1.7</w:t>
            </w:r>
          </w:p>
        </w:tc>
        <w:tc>
          <w:tcPr>
            <w:tcW w:w="2126" w:type="dxa"/>
            <w:tcBorders>
              <w:top w:val="single" w:sz="4" w:space="0" w:color="auto"/>
              <w:left w:val="single" w:sz="4" w:space="0" w:color="auto"/>
              <w:right w:val="single" w:sz="4" w:space="0" w:color="auto"/>
            </w:tcBorders>
            <w:shd w:val="clear" w:color="auto" w:fill="D4D3DD"/>
          </w:tcPr>
          <w:p w14:paraId="127A6EEE"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our environment facilitates the maintenance of independence for the older community</w:t>
            </w:r>
          </w:p>
          <w:p w14:paraId="7DFE5150" w14:textId="77777777" w:rsidR="0007542A" w:rsidRPr="0007542A" w:rsidRDefault="0007542A" w:rsidP="0007542A">
            <w:pPr>
              <w:spacing w:line="240" w:lineRule="auto"/>
              <w:contextualSpacing/>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0825463"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Encourage older people to participate in engagement opportunities around social infrastructure planning and budgeting (V)</w:t>
            </w:r>
          </w:p>
          <w:p w14:paraId="42EC2A37"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791C480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D055D9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Social Planning and Investment</w:t>
            </w:r>
          </w:p>
          <w:p w14:paraId="61E514B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C59AC85"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073C2896"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Planning and Growth</w:t>
            </w:r>
          </w:p>
          <w:p w14:paraId="29EDB3C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Engineering Services</w:t>
            </w:r>
          </w:p>
          <w:p w14:paraId="1F17608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Strategic Asset Management</w:t>
            </w:r>
          </w:p>
          <w:p w14:paraId="5EDE85C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Finance</w:t>
            </w:r>
          </w:p>
          <w:p w14:paraId="19BE739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3A64407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Interactive map for current social infrastructure projects promoted to older people </w:t>
            </w:r>
          </w:p>
          <w:p w14:paraId="3309F750"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206188F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Level of participation from people over 55 years of age in relevant engagement activities</w:t>
            </w:r>
          </w:p>
          <w:p w14:paraId="58D10BF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66C56D4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Number of engagement projects related to infrastructure planning (e.g., masterplans) receiving input from those identifying themselves as over 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FD44FC" w14:textId="77777777" w:rsidR="0007542A" w:rsidRPr="0007542A" w:rsidRDefault="0007542A" w:rsidP="0007542A">
            <w:pPr>
              <w:widowControl w:val="0"/>
              <w:pBdr>
                <w:top w:val="nil"/>
                <w:left w:val="nil"/>
                <w:bottom w:val="nil"/>
                <w:right w:val="nil"/>
                <w:between w:val="nil"/>
              </w:pBdr>
              <w:rPr>
                <w:rFonts w:ascii="Calibri" w:hAnsi="Calibri" w:cs="Calibri"/>
                <w:sz w:val="18"/>
                <w:szCs w:val="18"/>
              </w:rPr>
            </w:pPr>
            <w:r w:rsidRPr="0007542A">
              <w:rPr>
                <w:rFonts w:ascii="Calibri" w:hAnsi="Calibri" w:cs="Calibri"/>
                <w:sz w:val="18"/>
                <w:szCs w:val="18"/>
              </w:rPr>
              <w:t>Short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154C406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“Budget and invest in maintenance and evaluation of community assets – ask the community for guidance and identification of key sites and priority locations.”</w:t>
            </w:r>
          </w:p>
        </w:tc>
      </w:tr>
      <w:tr w:rsidR="0007542A" w:rsidRPr="0007542A" w14:paraId="7C98085E" w14:textId="77777777" w:rsidTr="0007542A">
        <w:tc>
          <w:tcPr>
            <w:tcW w:w="568" w:type="dxa"/>
            <w:tcBorders>
              <w:right w:val="single" w:sz="4" w:space="0" w:color="auto"/>
            </w:tcBorders>
          </w:tcPr>
          <w:p w14:paraId="4643A56C" w14:textId="77777777" w:rsidR="0007542A" w:rsidRPr="0007542A" w:rsidRDefault="0007542A" w:rsidP="0007542A">
            <w:pPr>
              <w:rPr>
                <w:rFonts w:ascii="Calibri" w:hAnsi="Calibri" w:cs="Calibri"/>
                <w:sz w:val="18"/>
                <w:szCs w:val="18"/>
              </w:rPr>
            </w:pPr>
            <w:bookmarkStart w:id="69" w:name="_Hlk109131962"/>
            <w:r w:rsidRPr="0007542A">
              <w:rPr>
                <w:rFonts w:ascii="Calibri" w:hAnsi="Calibri" w:cs="Calibri"/>
                <w:sz w:val="18"/>
                <w:szCs w:val="18"/>
              </w:rPr>
              <w:lastRenderedPageBreak/>
              <w:t>1.8</w:t>
            </w:r>
          </w:p>
        </w:tc>
        <w:tc>
          <w:tcPr>
            <w:tcW w:w="2126" w:type="dxa"/>
            <w:tcBorders>
              <w:left w:val="single" w:sz="4" w:space="0" w:color="auto"/>
              <w:right w:val="single" w:sz="4" w:space="0" w:color="auto"/>
            </w:tcBorders>
            <w:shd w:val="clear" w:color="auto" w:fill="D4D3DD"/>
          </w:tcPr>
          <w:p w14:paraId="2C2E0C82"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access to appropriate infrastructure in our community (e.g., park benches, walking paths, housing)</w:t>
            </w:r>
          </w:p>
          <w:p w14:paraId="7DA29CC2"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left w:val="single" w:sz="4" w:space="0" w:color="auto"/>
            </w:tcBorders>
          </w:tcPr>
          <w:p w14:paraId="6264ADE5"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Consider Age Friendly Cities Guidelines in preparing urban design frameworks and Framework plans as appropriate (V)</w:t>
            </w:r>
          </w:p>
          <w:p w14:paraId="4B7007ED" w14:textId="77777777" w:rsidR="0007542A" w:rsidRPr="0007542A" w:rsidRDefault="0007542A" w:rsidP="0007542A">
            <w:pPr>
              <w:spacing w:line="240" w:lineRule="auto"/>
              <w:rPr>
                <w:rFonts w:ascii="Calibri" w:hAnsi="Calibri" w:cs="Calibri"/>
                <w:b/>
                <w:bCs/>
                <w:color w:val="373545"/>
                <w:sz w:val="18"/>
                <w:szCs w:val="18"/>
              </w:rPr>
            </w:pPr>
          </w:p>
          <w:p w14:paraId="23ECF1DB" w14:textId="77777777" w:rsidR="0007542A" w:rsidRPr="0007542A" w:rsidRDefault="0007542A" w:rsidP="0007542A">
            <w:pPr>
              <w:spacing w:line="240" w:lineRule="auto"/>
              <w:rPr>
                <w:rFonts w:ascii="Calibri" w:hAnsi="Calibri" w:cs="Calibri"/>
                <w:b/>
                <w:bCs/>
                <w:color w:val="373545"/>
                <w:sz w:val="18"/>
                <w:szCs w:val="18"/>
              </w:rPr>
            </w:pPr>
          </w:p>
        </w:tc>
        <w:tc>
          <w:tcPr>
            <w:tcW w:w="2552" w:type="dxa"/>
          </w:tcPr>
          <w:p w14:paraId="5407217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309BDA4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Strategic Planning</w:t>
            </w:r>
          </w:p>
        </w:tc>
        <w:tc>
          <w:tcPr>
            <w:tcW w:w="1701" w:type="dxa"/>
          </w:tcPr>
          <w:p w14:paraId="6612906A"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713B278B"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Urban Design and Heritage</w:t>
            </w:r>
          </w:p>
        </w:tc>
        <w:tc>
          <w:tcPr>
            <w:tcW w:w="3118" w:type="dxa"/>
          </w:tcPr>
          <w:p w14:paraId="0568F51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the City</w:t>
            </w:r>
          </w:p>
          <w:p w14:paraId="268E1A24" w14:textId="77777777" w:rsidR="0007542A" w:rsidRPr="0007542A" w:rsidRDefault="0007542A" w:rsidP="0007542A">
            <w:pPr>
              <w:widowControl w:val="0"/>
              <w:spacing w:line="240" w:lineRule="auto"/>
              <w:rPr>
                <w:rFonts w:ascii="Calibri" w:hAnsi="Calibri" w:cs="Calibri"/>
                <w:sz w:val="18"/>
                <w:szCs w:val="18"/>
              </w:rPr>
            </w:pPr>
          </w:p>
          <w:p w14:paraId="348D9AD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Additional criteria to be considered in UDFs and Framework Plans</w:t>
            </w:r>
          </w:p>
          <w:p w14:paraId="3778FF32" w14:textId="77777777" w:rsidR="0007542A" w:rsidRPr="0007542A" w:rsidRDefault="0007542A" w:rsidP="0007542A">
            <w:pPr>
              <w:widowControl w:val="0"/>
              <w:spacing w:line="240" w:lineRule="auto"/>
              <w:rPr>
                <w:rFonts w:ascii="Calibri" w:hAnsi="Calibri" w:cs="Calibri"/>
                <w:sz w:val="18"/>
                <w:szCs w:val="18"/>
              </w:rPr>
            </w:pPr>
          </w:p>
        </w:tc>
        <w:tc>
          <w:tcPr>
            <w:tcW w:w="1276" w:type="dxa"/>
            <w:shd w:val="clear" w:color="auto" w:fill="auto"/>
          </w:tcPr>
          <w:p w14:paraId="37E2EEA4"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17E9DC60" w14:textId="77777777" w:rsidR="0007542A" w:rsidRPr="0007542A" w:rsidRDefault="0007542A" w:rsidP="0007542A">
            <w:pPr>
              <w:spacing w:line="240" w:lineRule="auto"/>
              <w:rPr>
                <w:rFonts w:ascii="Calibri" w:hAnsi="Calibri" w:cs="Calibri"/>
                <w:sz w:val="18"/>
                <w:szCs w:val="18"/>
              </w:rPr>
            </w:pPr>
          </w:p>
          <w:p w14:paraId="01B81DB4" w14:textId="77777777" w:rsidR="0007542A" w:rsidRPr="0007542A" w:rsidRDefault="0007542A" w:rsidP="0007542A">
            <w:pPr>
              <w:spacing w:line="240" w:lineRule="auto"/>
              <w:rPr>
                <w:rFonts w:ascii="Calibri" w:hAnsi="Calibri" w:cs="Calibri"/>
                <w:sz w:val="18"/>
                <w:szCs w:val="18"/>
              </w:rPr>
            </w:pPr>
          </w:p>
          <w:p w14:paraId="0F58392B"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Long term</w:t>
            </w:r>
          </w:p>
        </w:tc>
        <w:tc>
          <w:tcPr>
            <w:tcW w:w="1984" w:type="dxa"/>
            <w:shd w:val="clear" w:color="auto" w:fill="E9E8ED"/>
          </w:tcPr>
          <w:p w14:paraId="4695D1A2"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“Take a design approach to age friendly cities: infrastructure upgrades like seating, accessible buildings, pedestrian only zones.”</w:t>
            </w:r>
          </w:p>
        </w:tc>
      </w:tr>
    </w:tbl>
    <w:p w14:paraId="6F85FA27" w14:textId="77777777" w:rsidR="0007542A" w:rsidRPr="0007542A" w:rsidRDefault="0007542A" w:rsidP="0007542A">
      <w:pPr>
        <w:spacing w:line="240" w:lineRule="auto"/>
        <w:rPr>
          <w:rFonts w:ascii="Calibri" w:hAnsi="Calibri" w:cs="Calibri"/>
        </w:rPr>
      </w:pPr>
      <w:bookmarkStart w:id="70" w:name="_Hlk109132860"/>
      <w:bookmarkEnd w:id="69"/>
      <w:r w:rsidRPr="0007542A">
        <w:rPr>
          <w:rFonts w:ascii="Calibri" w:hAnsi="Calibri" w:cs="Calibri"/>
        </w:rPr>
        <w:t>V = Voted action by co-design participants; C = City priority</w:t>
      </w:r>
    </w:p>
    <w:p w14:paraId="01DA9BB0" w14:textId="77777777" w:rsidR="0007542A" w:rsidRPr="0007542A" w:rsidRDefault="0007542A" w:rsidP="0007542A">
      <w:pPr>
        <w:spacing w:line="240" w:lineRule="auto"/>
        <w:rPr>
          <w:rFonts w:ascii="Calibri" w:hAnsi="Calibri" w:cs="Calibri"/>
        </w:rPr>
      </w:pPr>
      <w:r w:rsidRPr="0007542A">
        <w:rPr>
          <w:rFonts w:ascii="Calibri" w:hAnsi="Calibri" w:cs="Calibri"/>
        </w:rPr>
        <w:t>Short term = 1-2 years; Medium term = 2-3 years; Long term = 3+ years</w:t>
      </w:r>
    </w:p>
    <w:bookmarkEnd w:id="70"/>
    <w:p w14:paraId="3A93699B" w14:textId="77777777" w:rsidR="0007542A" w:rsidRPr="0007542A" w:rsidRDefault="0007542A" w:rsidP="0007542A">
      <w:pPr>
        <w:spacing w:line="260" w:lineRule="atLeast"/>
        <w:rPr>
          <w:rFonts w:ascii="Calibri" w:hAnsi="Calibri" w:cs="Calibri"/>
          <w:b/>
          <w:caps/>
          <w:color w:val="373545"/>
          <w:spacing w:val="6"/>
          <w:sz w:val="24"/>
        </w:rPr>
      </w:pPr>
      <w:r w:rsidRPr="0007542A">
        <w:rPr>
          <w:rFonts w:ascii="Calibri" w:hAnsi="Calibri" w:cs="Calibri"/>
        </w:rPr>
        <w:br w:type="page"/>
      </w:r>
    </w:p>
    <w:p w14:paraId="444741C4"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71" w:name="_Toc109316308"/>
      <w:bookmarkStart w:id="72" w:name="_Toc109383032"/>
      <w:bookmarkStart w:id="73" w:name="_Toc110430585"/>
      <w:bookmarkStart w:id="74" w:name="_Toc114144772"/>
      <w:bookmarkStart w:id="75" w:name="_Toc121304614"/>
      <w:bookmarkStart w:id="76" w:name="_Toc123722045"/>
      <w:bookmarkStart w:id="77" w:name="_Hlk114141709"/>
      <w:r w:rsidRPr="0007542A">
        <w:rPr>
          <w:rFonts w:ascii="Calibri" w:hAnsi="Calibri" w:cs="Calibri"/>
          <w:b/>
          <w:caps/>
          <w:color w:val="373545"/>
          <w:spacing w:val="6"/>
          <w:sz w:val="32"/>
          <w:szCs w:val="32"/>
        </w:rPr>
        <w:lastRenderedPageBreak/>
        <w:t>Theme 2 - People, as they age, are respected, supported and encouraged to participate as active citizens in building strong local communities.</w:t>
      </w:r>
      <w:bookmarkEnd w:id="71"/>
      <w:bookmarkEnd w:id="72"/>
      <w:bookmarkEnd w:id="73"/>
      <w:bookmarkEnd w:id="74"/>
      <w:bookmarkEnd w:id="75"/>
      <w:bookmarkEnd w:id="76"/>
    </w:p>
    <w:bookmarkEnd w:id="77"/>
    <w:p w14:paraId="7CB2E09B" w14:textId="77777777" w:rsidR="0007542A" w:rsidRPr="0007542A" w:rsidRDefault="0007542A" w:rsidP="0007542A">
      <w:pPr>
        <w:spacing w:line="240" w:lineRule="auto"/>
        <w:rPr>
          <w:rFonts w:ascii="Calibri" w:hAnsi="Calibri" w:cs="Calibri"/>
          <w:sz w:val="20"/>
          <w:szCs w:val="20"/>
        </w:rPr>
      </w:pPr>
      <w:r w:rsidRPr="0007542A">
        <w:rPr>
          <w:rFonts w:ascii="Calibri" w:hAnsi="Calibri" w:cs="Calibri"/>
          <w:sz w:val="20"/>
          <w:szCs w:val="20"/>
        </w:rPr>
        <w:t>Our focus 2022-25:</w:t>
      </w:r>
    </w:p>
    <w:p w14:paraId="755F836E"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Inform people aged 55 years and over of the services available for the next phase of life</w:t>
      </w:r>
    </w:p>
    <w:p w14:paraId="6C420D2B"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Build confidence that people’s needs will be met as they age</w:t>
      </w:r>
    </w:p>
    <w:p w14:paraId="3D000E5A"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people aged 55 years and over feel more included in the community</w:t>
      </w:r>
    </w:p>
    <w:p w14:paraId="4633638B"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that there is a diverse range of activities available in our community that are accessible, intergenerational, and inclusive to people over the age of 55</w:t>
      </w:r>
    </w:p>
    <w:p w14:paraId="3C7EA4F6"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Educate children to understand and connect with older people</w:t>
      </w:r>
    </w:p>
    <w:p w14:paraId="618B468F"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Facilitate multi-age groups to participate in activities</w:t>
      </w:r>
    </w:p>
    <w:p w14:paraId="371EC9F2"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Change the attitude/stigma around ageing</w:t>
      </w:r>
    </w:p>
    <w:p w14:paraId="33361544"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staff who interact with older people have training to see older people as fully capable humans</w:t>
      </w:r>
    </w:p>
    <w:p w14:paraId="3CDAAF10"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Improve societal respect for older people to minimise ageism</w:t>
      </w:r>
    </w:p>
    <w:p w14:paraId="2C7ADF17"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Enable older people who aren’t technical to access financial services for paying accounts online and ensure that we are able to keep pace with tech developments and tools</w:t>
      </w:r>
    </w:p>
    <w:p w14:paraId="00CD4CE0" w14:textId="77777777" w:rsidR="0007542A" w:rsidRPr="0007542A" w:rsidRDefault="0007542A" w:rsidP="0007542A">
      <w:pPr>
        <w:spacing w:line="276" w:lineRule="auto"/>
        <w:rPr>
          <w:rFonts w:ascii="Calibri" w:hAnsi="Calibri" w:cs="Calibri"/>
        </w:rPr>
      </w:pPr>
      <w:bookmarkStart w:id="78" w:name="_Hlk109134165"/>
      <w:bookmarkStart w:id="79" w:name="_Hlk109138949"/>
    </w:p>
    <w:tbl>
      <w:tblPr>
        <w:tblpPr w:leftFromText="180" w:rightFromText="180" w:vertAnchor="text" w:tblpXSpec="right" w:tblpY="1"/>
        <w:tblOverlap w:val="never"/>
        <w:tblW w:w="15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0"/>
        <w:gridCol w:w="1681"/>
        <w:gridCol w:w="2127"/>
        <w:gridCol w:w="1984"/>
        <w:gridCol w:w="2977"/>
        <w:gridCol w:w="2551"/>
        <w:gridCol w:w="1701"/>
        <w:gridCol w:w="2127"/>
      </w:tblGrid>
      <w:tr w:rsidR="0007542A" w:rsidRPr="0007542A" w14:paraId="26739C5B" w14:textId="77777777" w:rsidTr="0007542A">
        <w:trPr>
          <w:tblHeader/>
        </w:trPr>
        <w:tc>
          <w:tcPr>
            <w:tcW w:w="577" w:type="dxa"/>
            <w:gridSpan w:val="2"/>
            <w:tcBorders>
              <w:top w:val="single" w:sz="8" w:space="0" w:color="000000"/>
              <w:left w:val="single" w:sz="8" w:space="0" w:color="000000"/>
              <w:bottom w:val="single" w:sz="8" w:space="0" w:color="000000"/>
              <w:right w:val="single" w:sz="8" w:space="0" w:color="000000"/>
            </w:tcBorders>
            <w:shd w:val="clear" w:color="auto" w:fill="373545"/>
          </w:tcPr>
          <w:p w14:paraId="5F0AE6D8" w14:textId="77777777" w:rsidR="0007542A" w:rsidRPr="0007542A" w:rsidRDefault="0007542A" w:rsidP="0007542A">
            <w:pPr>
              <w:spacing w:line="276" w:lineRule="auto"/>
              <w:rPr>
                <w:rFonts w:ascii="Calibri" w:hAnsi="Calibri" w:cs="Calibri"/>
                <w:b/>
                <w:sz w:val="18"/>
                <w:szCs w:val="18"/>
              </w:rPr>
            </w:pPr>
            <w:bookmarkStart w:id="80" w:name="_Hlk109134033"/>
            <w:bookmarkStart w:id="81" w:name="_Hlk109122891"/>
            <w:bookmarkEnd w:id="78"/>
            <w:r w:rsidRPr="0007542A">
              <w:rPr>
                <w:rFonts w:ascii="Calibri" w:hAnsi="Calibri" w:cs="Calibri"/>
                <w:b/>
                <w:sz w:val="18"/>
                <w:szCs w:val="18"/>
              </w:rPr>
              <w:t>No.</w:t>
            </w:r>
          </w:p>
        </w:tc>
        <w:tc>
          <w:tcPr>
            <w:tcW w:w="1681" w:type="dxa"/>
            <w:tcBorders>
              <w:top w:val="single" w:sz="8" w:space="0" w:color="000000"/>
              <w:left w:val="single" w:sz="8" w:space="0" w:color="000000"/>
              <w:bottom w:val="single" w:sz="8" w:space="0" w:color="000000"/>
              <w:right w:val="single" w:sz="8" w:space="0" w:color="000000"/>
            </w:tcBorders>
            <w:shd w:val="clear" w:color="auto" w:fill="373545"/>
          </w:tcPr>
          <w:p w14:paraId="4046D286"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Guiding Objectives</w:t>
            </w:r>
          </w:p>
        </w:tc>
        <w:tc>
          <w:tcPr>
            <w:tcW w:w="2127" w:type="dxa"/>
            <w:tcBorders>
              <w:top w:val="single" w:sz="8" w:space="0" w:color="000000"/>
              <w:left w:val="single" w:sz="8" w:space="0" w:color="000000"/>
              <w:bottom w:val="single" w:sz="8" w:space="0" w:color="000000"/>
              <w:right w:val="single" w:sz="8" w:space="0" w:color="000000"/>
            </w:tcBorders>
            <w:shd w:val="clear" w:color="auto" w:fill="373545"/>
          </w:tcPr>
          <w:p w14:paraId="78072CC0"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Action</w:t>
            </w:r>
          </w:p>
        </w:tc>
        <w:tc>
          <w:tcPr>
            <w:tcW w:w="1984" w:type="dxa"/>
            <w:tcBorders>
              <w:top w:val="nil"/>
              <w:left w:val="nil"/>
              <w:bottom w:val="single" w:sz="8" w:space="0" w:color="000000"/>
              <w:right w:val="single" w:sz="8" w:space="0" w:color="000000"/>
            </w:tcBorders>
            <w:shd w:val="clear" w:color="auto" w:fill="373545"/>
            <w:tcMar>
              <w:top w:w="100" w:type="dxa"/>
              <w:left w:w="100" w:type="dxa"/>
              <w:bottom w:w="100" w:type="dxa"/>
              <w:right w:w="100" w:type="dxa"/>
            </w:tcMar>
          </w:tcPr>
          <w:p w14:paraId="464CCC4B"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Lead</w:t>
            </w:r>
          </w:p>
        </w:tc>
        <w:tc>
          <w:tcPr>
            <w:tcW w:w="2977" w:type="dxa"/>
            <w:tcBorders>
              <w:top w:val="nil"/>
              <w:left w:val="nil"/>
              <w:bottom w:val="single" w:sz="8" w:space="0" w:color="000000"/>
              <w:right w:val="single" w:sz="4" w:space="0" w:color="auto"/>
            </w:tcBorders>
            <w:shd w:val="clear" w:color="auto" w:fill="373545"/>
          </w:tcPr>
          <w:p w14:paraId="0B462D8B"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Partner / Support</w:t>
            </w:r>
          </w:p>
        </w:tc>
        <w:tc>
          <w:tcPr>
            <w:tcW w:w="2551" w:type="dxa"/>
            <w:tcBorders>
              <w:top w:val="nil"/>
              <w:left w:val="nil"/>
              <w:bottom w:val="single" w:sz="8" w:space="0" w:color="000000"/>
              <w:right w:val="single" w:sz="8" w:space="0" w:color="000000"/>
            </w:tcBorders>
            <w:shd w:val="clear" w:color="auto" w:fill="373545"/>
            <w:tcMar>
              <w:top w:w="100" w:type="dxa"/>
              <w:left w:w="100" w:type="dxa"/>
              <w:bottom w:w="100" w:type="dxa"/>
              <w:right w:w="100" w:type="dxa"/>
            </w:tcMar>
          </w:tcPr>
          <w:p w14:paraId="1E4DEE3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Measures</w:t>
            </w:r>
          </w:p>
        </w:tc>
        <w:tc>
          <w:tcPr>
            <w:tcW w:w="1701" w:type="dxa"/>
            <w:tcBorders>
              <w:top w:val="nil"/>
              <w:left w:val="nil"/>
              <w:bottom w:val="single" w:sz="8" w:space="0" w:color="000000"/>
              <w:right w:val="nil"/>
            </w:tcBorders>
            <w:shd w:val="clear" w:color="auto" w:fill="373545"/>
          </w:tcPr>
          <w:p w14:paraId="2EB94B3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Timeframe</w:t>
            </w:r>
          </w:p>
        </w:tc>
        <w:tc>
          <w:tcPr>
            <w:tcW w:w="2127" w:type="dxa"/>
            <w:tcBorders>
              <w:top w:val="nil"/>
              <w:left w:val="nil"/>
              <w:bottom w:val="single" w:sz="8" w:space="0" w:color="000000"/>
              <w:right w:val="single" w:sz="8" w:space="0" w:color="000000"/>
            </w:tcBorders>
            <w:shd w:val="clear" w:color="auto" w:fill="373545"/>
          </w:tcPr>
          <w:p w14:paraId="15883C07"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Co-designed Outcomes</w:t>
            </w:r>
          </w:p>
        </w:tc>
      </w:tr>
      <w:tr w:rsidR="0007542A" w:rsidRPr="0007542A" w14:paraId="4D9E59F7"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tcPr>
          <w:p w14:paraId="3C42114C"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2a) Older people are valued and acknowledged for their past, present, and future contributions</w:t>
            </w:r>
          </w:p>
        </w:tc>
      </w:tr>
      <w:tr w:rsidR="0007542A" w:rsidRPr="0007542A" w14:paraId="0C43F1DA"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4EEE2BE6" w14:textId="77777777" w:rsidR="0007542A" w:rsidRPr="0007542A" w:rsidRDefault="0007542A" w:rsidP="0007542A">
            <w:pPr>
              <w:spacing w:line="276" w:lineRule="auto"/>
              <w:rPr>
                <w:rFonts w:ascii="Calibri" w:hAnsi="Calibri" w:cs="Calibri"/>
                <w:sz w:val="18"/>
                <w:szCs w:val="18"/>
              </w:rPr>
            </w:pPr>
            <w:bookmarkStart w:id="82" w:name="_Hlk109139058"/>
            <w:r w:rsidRPr="0007542A">
              <w:rPr>
                <w:rFonts w:ascii="Calibri" w:hAnsi="Calibri" w:cs="Calibri"/>
                <w:sz w:val="18"/>
                <w:szCs w:val="18"/>
              </w:rPr>
              <w:t>2.1</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22170839" w14:textId="77777777" w:rsidR="0007542A" w:rsidRPr="0007542A" w:rsidRDefault="0007542A" w:rsidP="0007542A">
            <w:pPr>
              <w:spacing w:line="276" w:lineRule="auto"/>
              <w:rPr>
                <w:rFonts w:ascii="Calibri" w:hAnsi="Calibri" w:cs="Calibri"/>
              </w:rPr>
            </w:pPr>
            <w:r w:rsidRPr="0007542A">
              <w:rPr>
                <w:rFonts w:ascii="Calibri" w:hAnsi="Calibri" w:cs="Calibri"/>
              </w:rPr>
              <w:t>Inform people aged 55 years of the services for the next phase of life</w:t>
            </w:r>
          </w:p>
          <w:p w14:paraId="68A33B3C" w14:textId="77777777" w:rsidR="0007542A" w:rsidRPr="0007542A" w:rsidRDefault="0007542A" w:rsidP="0007542A">
            <w:pPr>
              <w:spacing w:line="276" w:lineRule="auto"/>
              <w:rPr>
                <w:rFonts w:ascii="Calibri" w:hAnsi="Calibri" w:cs="Calibri"/>
                <w:b/>
                <w:bCs/>
                <w:sz w:val="18"/>
                <w:szCs w:val="18"/>
              </w:rPr>
            </w:pPr>
          </w:p>
          <w:p w14:paraId="59246667"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6479760D"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B2BB7F"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Utilise the Victorian Seniors Festival to promote activities, achievements, and information for older people (C)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CFCAC2"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67A24339"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p w14:paraId="56F9DE3D"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ACF9FA7"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1A2CAD2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Community Care</w:t>
            </w:r>
          </w:p>
          <w:p w14:paraId="3EFC533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Leisure and Recreation</w:t>
            </w:r>
          </w:p>
          <w:p w14:paraId="711143D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Connected Communities</w:t>
            </w:r>
          </w:p>
          <w:p w14:paraId="3E64674C" w14:textId="77777777" w:rsidR="0007542A" w:rsidRPr="0007542A" w:rsidRDefault="0007542A" w:rsidP="0007542A">
            <w:pPr>
              <w:spacing w:line="276" w:lineRule="auto"/>
              <w:rPr>
                <w:rFonts w:ascii="Calibri" w:hAnsi="Calibri" w:cs="Calibri"/>
                <w:sz w:val="18"/>
                <w:szCs w:val="18"/>
              </w:rPr>
            </w:pPr>
          </w:p>
          <w:p w14:paraId="2CDBA082"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00A96329"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Victorian Government</w:t>
            </w:r>
          </w:p>
          <w:p w14:paraId="7D4DDDC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2F41285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71B5F80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Cultura</w:t>
            </w:r>
          </w:p>
          <w:p w14:paraId="6CF85378" w14:textId="77777777" w:rsidR="0007542A" w:rsidRPr="0007542A" w:rsidRDefault="0007542A" w:rsidP="0007542A">
            <w:pPr>
              <w:spacing w:line="276" w:lineRule="auto"/>
              <w:rPr>
                <w:rFonts w:ascii="Calibri" w:hAnsi="Calibri" w:cs="Calibri"/>
                <w:sz w:val="18"/>
                <w:szCs w:val="18"/>
              </w:rPr>
            </w:pPr>
          </w:p>
          <w:p w14:paraId="0DA70E6B"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E0E108"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Number of Positive Ageing Grants allocated.</w:t>
            </w:r>
          </w:p>
          <w:p w14:paraId="3A25D8A8" w14:textId="77777777" w:rsidR="0007542A" w:rsidRPr="0007542A" w:rsidRDefault="0007542A" w:rsidP="0007542A">
            <w:pPr>
              <w:spacing w:line="276" w:lineRule="auto"/>
              <w:rPr>
                <w:rFonts w:ascii="Calibri" w:hAnsi="Calibri" w:cs="Calibri"/>
                <w:sz w:val="18"/>
                <w:szCs w:val="18"/>
              </w:rPr>
            </w:pPr>
          </w:p>
          <w:p w14:paraId="58F57C52" w14:textId="77777777" w:rsidR="0007542A" w:rsidRPr="0007542A" w:rsidRDefault="0007542A" w:rsidP="0007542A">
            <w:pPr>
              <w:spacing w:line="276" w:lineRule="auto"/>
              <w:rPr>
                <w:rFonts w:ascii="Calibri" w:hAnsi="Calibri" w:cs="Calibri"/>
                <w:i/>
                <w:iCs/>
                <w:sz w:val="18"/>
                <w:szCs w:val="18"/>
              </w:rPr>
            </w:pPr>
            <w:r w:rsidRPr="0007542A">
              <w:rPr>
                <w:rFonts w:ascii="Calibri" w:hAnsi="Calibri" w:cs="Calibri"/>
                <w:sz w:val="18"/>
                <w:szCs w:val="18"/>
              </w:rPr>
              <w:t>Annual seniors’ festival promotes activities, achievements, and information for older people</w:t>
            </w:r>
          </w:p>
        </w:tc>
        <w:tc>
          <w:tcPr>
            <w:tcW w:w="1701" w:type="dxa"/>
            <w:tcBorders>
              <w:top w:val="single" w:sz="4" w:space="0" w:color="auto"/>
              <w:left w:val="single" w:sz="4" w:space="0" w:color="auto"/>
              <w:bottom w:val="single" w:sz="4" w:space="0" w:color="auto"/>
              <w:right w:val="single" w:sz="4" w:space="0" w:color="auto"/>
            </w:tcBorders>
          </w:tcPr>
          <w:p w14:paraId="5CAF4714"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4B46BCA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“Expo to promote different activities, achievements, and events for older people.”</w:t>
            </w:r>
          </w:p>
          <w:p w14:paraId="73C1470F" w14:textId="77777777" w:rsidR="0007542A" w:rsidRPr="0007542A" w:rsidRDefault="0007542A" w:rsidP="0007542A">
            <w:pPr>
              <w:widowControl w:val="0"/>
              <w:spacing w:line="240" w:lineRule="auto"/>
              <w:rPr>
                <w:rFonts w:ascii="Calibri" w:hAnsi="Calibri" w:cs="Calibri"/>
                <w:bCs/>
                <w:i/>
                <w:iCs/>
                <w:color w:val="373545"/>
                <w:sz w:val="18"/>
                <w:szCs w:val="18"/>
              </w:rPr>
            </w:pPr>
          </w:p>
          <w:p w14:paraId="58D0013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“Seniors’ open days.”</w:t>
            </w:r>
          </w:p>
          <w:p w14:paraId="3ECB4AB6" w14:textId="77777777" w:rsidR="0007542A" w:rsidRPr="0007542A" w:rsidRDefault="0007542A" w:rsidP="0007542A">
            <w:pPr>
              <w:widowControl w:val="0"/>
              <w:spacing w:line="240" w:lineRule="auto"/>
              <w:rPr>
                <w:rFonts w:ascii="Calibri" w:hAnsi="Calibri" w:cs="Calibri"/>
                <w:bCs/>
                <w:i/>
                <w:iCs/>
                <w:color w:val="373545"/>
                <w:sz w:val="18"/>
                <w:szCs w:val="18"/>
              </w:rPr>
            </w:pPr>
          </w:p>
          <w:p w14:paraId="17FDF6A5"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“Education opportunities such as forums, workshops, or campaigns that promote services, programs and groups that can improve wellbeing and choice around aged care support.”</w:t>
            </w:r>
          </w:p>
          <w:p w14:paraId="04EBD935" w14:textId="77777777" w:rsidR="0007542A" w:rsidRPr="0007542A" w:rsidRDefault="0007542A" w:rsidP="0007542A">
            <w:pPr>
              <w:widowControl w:val="0"/>
              <w:spacing w:line="240" w:lineRule="auto"/>
              <w:rPr>
                <w:rFonts w:ascii="Calibri" w:hAnsi="Calibri" w:cs="Calibri"/>
                <w:bCs/>
                <w:i/>
                <w:iCs/>
                <w:color w:val="373545"/>
                <w:sz w:val="18"/>
                <w:szCs w:val="18"/>
              </w:rPr>
            </w:pPr>
          </w:p>
          <w:p w14:paraId="66F881BF"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“Neighbourhood House Expo.”</w:t>
            </w:r>
          </w:p>
          <w:p w14:paraId="66965EC4" w14:textId="77777777" w:rsidR="0007542A" w:rsidRPr="0007542A" w:rsidRDefault="0007542A" w:rsidP="0007542A">
            <w:pPr>
              <w:widowControl w:val="0"/>
              <w:spacing w:line="240" w:lineRule="auto"/>
              <w:rPr>
                <w:rFonts w:ascii="Calibri" w:hAnsi="Calibri" w:cs="Calibri"/>
                <w:bCs/>
                <w:i/>
                <w:iCs/>
                <w:color w:val="373545"/>
                <w:sz w:val="18"/>
                <w:szCs w:val="18"/>
              </w:rPr>
            </w:pPr>
          </w:p>
          <w:p w14:paraId="31BE720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“Annual Ageing Well Exhibition.”</w:t>
            </w:r>
          </w:p>
          <w:p w14:paraId="722839F2"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5A55BBC1" w14:textId="77777777" w:rsidTr="0007542A">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25A1F24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lastRenderedPageBreak/>
              <w:t>2.2</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50D7EBC6"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067CF94E"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74C7CF"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bCs/>
                <w:sz w:val="18"/>
                <w:szCs w:val="18"/>
              </w:rPr>
              <w:t>Work with First Nations Elders to understand their priorities for positive ageing (V)</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21F29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B647301"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9CD9A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Wathaurong Aboriginal Cooperative</w:t>
            </w:r>
          </w:p>
          <w:p w14:paraId="175607C0" w14:textId="77777777" w:rsidR="0007542A" w:rsidRPr="0007542A" w:rsidRDefault="0007542A" w:rsidP="0007542A">
            <w:pPr>
              <w:spacing w:line="276" w:lineRule="auto"/>
              <w:rPr>
                <w:rFonts w:ascii="Calibri" w:hAnsi="Calibri" w:cs="Calibri"/>
                <w:sz w:val="18"/>
                <w:szCs w:val="18"/>
              </w:rPr>
            </w:pPr>
          </w:p>
          <w:p w14:paraId="5A7419CE"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Wadawurrung Traditional Owners Corporation</w:t>
            </w:r>
          </w:p>
          <w:p w14:paraId="330ED17F"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7D0EC" w14:textId="77777777" w:rsidR="0007542A" w:rsidRPr="0007542A" w:rsidRDefault="0007542A" w:rsidP="0007542A">
            <w:pPr>
              <w:spacing w:line="276" w:lineRule="auto"/>
              <w:rPr>
                <w:rFonts w:ascii="Calibri" w:hAnsi="Calibri" w:cs="Calibri"/>
                <w:sz w:val="18"/>
                <w:szCs w:val="18"/>
                <w:lang w:val="en-US"/>
              </w:rPr>
            </w:pPr>
            <w:r w:rsidRPr="0007542A">
              <w:rPr>
                <w:rFonts w:ascii="Calibri" w:hAnsi="Calibri" w:cs="Calibri"/>
                <w:sz w:val="18"/>
                <w:szCs w:val="18"/>
              </w:rPr>
              <w:t>Engagement with Elders underway</w:t>
            </w:r>
          </w:p>
        </w:tc>
        <w:tc>
          <w:tcPr>
            <w:tcW w:w="1701" w:type="dxa"/>
            <w:tcBorders>
              <w:top w:val="single" w:sz="4" w:space="0" w:color="auto"/>
              <w:left w:val="single" w:sz="4" w:space="0" w:color="auto"/>
              <w:bottom w:val="single" w:sz="4" w:space="0" w:color="auto"/>
              <w:right w:val="single" w:sz="4" w:space="0" w:color="auto"/>
            </w:tcBorders>
          </w:tcPr>
          <w:p w14:paraId="2766DB2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FF16252" w14:textId="77777777" w:rsidR="0007542A" w:rsidRPr="0007542A" w:rsidRDefault="0007542A" w:rsidP="0007542A">
            <w:pPr>
              <w:spacing w:line="276" w:lineRule="auto"/>
              <w:rPr>
                <w:rFonts w:ascii="Calibri" w:hAnsi="Calibri" w:cs="Calibri"/>
                <w:bCs/>
                <w:i/>
                <w:iCs/>
                <w:sz w:val="18"/>
                <w:szCs w:val="18"/>
              </w:rPr>
            </w:pPr>
          </w:p>
        </w:tc>
      </w:tr>
      <w:tr w:rsidR="0007542A" w:rsidRPr="0007542A" w14:paraId="6692CFC7" w14:textId="77777777" w:rsidTr="0007542A">
        <w:trPr>
          <w:trHeight w:val="2256"/>
        </w:trPr>
        <w:tc>
          <w:tcPr>
            <w:tcW w:w="577" w:type="dxa"/>
            <w:gridSpan w:val="2"/>
            <w:tcBorders>
              <w:top w:val="single" w:sz="4" w:space="0" w:color="auto"/>
              <w:left w:val="single" w:sz="4" w:space="0" w:color="auto"/>
              <w:right w:val="single" w:sz="4" w:space="0" w:color="auto"/>
            </w:tcBorders>
            <w:shd w:val="clear" w:color="auto" w:fill="auto"/>
          </w:tcPr>
          <w:p w14:paraId="2610BE65" w14:textId="77777777" w:rsidR="0007542A" w:rsidRPr="0007542A" w:rsidRDefault="0007542A" w:rsidP="0007542A">
            <w:pPr>
              <w:spacing w:line="276" w:lineRule="auto"/>
              <w:rPr>
                <w:rFonts w:ascii="Calibri" w:hAnsi="Calibri" w:cs="Calibri"/>
                <w:bCs/>
                <w:sz w:val="18"/>
                <w:szCs w:val="18"/>
              </w:rPr>
            </w:pPr>
            <w:bookmarkStart w:id="83" w:name="_Hlk109134228"/>
            <w:r w:rsidRPr="0007542A">
              <w:rPr>
                <w:rFonts w:ascii="Calibri" w:hAnsi="Calibri" w:cs="Calibri"/>
                <w:bCs/>
                <w:sz w:val="18"/>
                <w:szCs w:val="18"/>
              </w:rPr>
              <w:t>2.3</w:t>
            </w:r>
          </w:p>
        </w:tc>
        <w:tc>
          <w:tcPr>
            <w:tcW w:w="1681" w:type="dxa"/>
            <w:tcBorders>
              <w:top w:val="single" w:sz="4" w:space="0" w:color="auto"/>
              <w:left w:val="single" w:sz="4" w:space="0" w:color="auto"/>
              <w:right w:val="single" w:sz="4" w:space="0" w:color="auto"/>
            </w:tcBorders>
            <w:shd w:val="clear" w:color="auto" w:fill="D4D3DD"/>
          </w:tcPr>
          <w:p w14:paraId="6B64F604" w14:textId="77777777" w:rsidR="0007542A" w:rsidRPr="0007542A" w:rsidRDefault="0007542A" w:rsidP="0007542A">
            <w:pPr>
              <w:spacing w:line="276" w:lineRule="auto"/>
              <w:rPr>
                <w:rFonts w:ascii="Calibri" w:hAnsi="Calibri" w:cs="Calibri"/>
              </w:rPr>
            </w:pPr>
            <w:r w:rsidRPr="0007542A">
              <w:rPr>
                <w:rFonts w:ascii="Calibri" w:hAnsi="Calibri" w:cs="Calibri"/>
              </w:rPr>
              <w:t>Ensure that there is a diverse range of activities available in our community that are accessible, intergenerational, and inclusive to people over the age of 55</w:t>
            </w:r>
          </w:p>
          <w:p w14:paraId="1B3EE2AE" w14:textId="77777777" w:rsidR="0007542A" w:rsidRPr="0007542A" w:rsidRDefault="0007542A" w:rsidP="0007542A">
            <w:pPr>
              <w:spacing w:line="276" w:lineRule="auto"/>
              <w:rPr>
                <w:rFonts w:ascii="Calibri" w:hAnsi="Calibri" w:cs="Calibri"/>
              </w:rPr>
            </w:pPr>
          </w:p>
          <w:p w14:paraId="568ADDFD" w14:textId="77777777" w:rsidR="0007542A" w:rsidRPr="0007542A" w:rsidRDefault="0007542A" w:rsidP="0007542A">
            <w:pPr>
              <w:spacing w:line="276" w:lineRule="auto"/>
              <w:rPr>
                <w:rFonts w:ascii="Calibri" w:hAnsi="Calibri" w:cs="Calibri"/>
              </w:rPr>
            </w:pPr>
            <w:r w:rsidRPr="0007542A">
              <w:rPr>
                <w:rFonts w:ascii="Calibri" w:hAnsi="Calibri" w:cs="Calibri"/>
              </w:rPr>
              <w:t>Educate children to understand and connect with older people</w:t>
            </w:r>
          </w:p>
          <w:p w14:paraId="28731644" w14:textId="77777777" w:rsidR="0007542A" w:rsidRPr="0007542A" w:rsidRDefault="0007542A" w:rsidP="0007542A">
            <w:pPr>
              <w:spacing w:line="276" w:lineRule="auto"/>
              <w:rPr>
                <w:rFonts w:ascii="Calibri" w:hAnsi="Calibri" w:cs="Calibri"/>
                <w:b/>
                <w:bCs/>
                <w:sz w:val="18"/>
                <w:szCs w:val="18"/>
              </w:rPr>
            </w:pPr>
          </w:p>
          <w:p w14:paraId="622A02FF" w14:textId="77777777" w:rsidR="0007542A" w:rsidRPr="0007542A" w:rsidRDefault="0007542A" w:rsidP="0007542A">
            <w:pPr>
              <w:spacing w:line="276" w:lineRule="auto"/>
              <w:rPr>
                <w:rFonts w:ascii="Calibri" w:hAnsi="Calibri" w:cs="Calibri"/>
              </w:rPr>
            </w:pPr>
            <w:r w:rsidRPr="0007542A">
              <w:rPr>
                <w:rFonts w:ascii="Calibri" w:hAnsi="Calibri" w:cs="Calibri"/>
              </w:rPr>
              <w:t>Facilitate multi-age groups to participate in activities</w:t>
            </w:r>
          </w:p>
          <w:p w14:paraId="00C1D7BE"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right w:val="single" w:sz="4" w:space="0" w:color="auto"/>
            </w:tcBorders>
            <w:shd w:val="clear" w:color="auto" w:fill="auto"/>
          </w:tcPr>
          <w:p w14:paraId="277E451A"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Identify opportunities for intergenerational activities (V)</w:t>
            </w:r>
          </w:p>
        </w:tc>
        <w:tc>
          <w:tcPr>
            <w:tcW w:w="1984"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322DCF5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2276FF60"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right w:val="single" w:sz="4" w:space="0" w:color="auto"/>
            </w:tcBorders>
            <w:shd w:val="clear" w:color="auto" w:fill="auto"/>
          </w:tcPr>
          <w:p w14:paraId="4A2FD6C3"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284EC09C"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Healthy Communities</w:t>
            </w:r>
          </w:p>
          <w:p w14:paraId="703FE0A8"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Connected Communities</w:t>
            </w:r>
          </w:p>
          <w:p w14:paraId="5D9A91E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Family Services</w:t>
            </w:r>
          </w:p>
          <w:p w14:paraId="0DDB408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Youth Development</w:t>
            </w:r>
          </w:p>
          <w:p w14:paraId="2F474214" w14:textId="77777777" w:rsidR="0007542A" w:rsidRPr="0007542A" w:rsidRDefault="0007542A" w:rsidP="0007542A">
            <w:pPr>
              <w:spacing w:line="276" w:lineRule="auto"/>
              <w:rPr>
                <w:rFonts w:ascii="Calibri" w:hAnsi="Calibri" w:cs="Calibri"/>
                <w:sz w:val="18"/>
                <w:szCs w:val="18"/>
              </w:rPr>
            </w:pPr>
          </w:p>
          <w:p w14:paraId="5BBEB43C"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3E1539C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4F55D11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2A445F97" w14:textId="77777777" w:rsidR="0007542A" w:rsidRPr="0007542A" w:rsidRDefault="0007542A" w:rsidP="0007542A">
            <w:pPr>
              <w:spacing w:line="276" w:lineRule="auto"/>
              <w:rPr>
                <w:rFonts w:ascii="Calibri" w:hAnsi="Calibri" w:cs="Calibri"/>
                <w:sz w:val="18"/>
                <w:szCs w:val="18"/>
              </w:rPr>
            </w:pPr>
          </w:p>
          <w:p w14:paraId="1C13E8B8" w14:textId="77777777" w:rsidR="0007542A" w:rsidRPr="0007542A" w:rsidRDefault="0007542A" w:rsidP="0007542A">
            <w:pPr>
              <w:spacing w:line="276" w:lineRule="auto"/>
              <w:rPr>
                <w:rFonts w:ascii="Calibri" w:hAnsi="Calibri" w:cs="Calibri"/>
                <w:sz w:val="18"/>
                <w:szCs w:val="18"/>
              </w:rPr>
            </w:pPr>
          </w:p>
          <w:p w14:paraId="42D38B8C" w14:textId="77777777" w:rsidR="0007542A" w:rsidRPr="0007542A" w:rsidRDefault="0007542A" w:rsidP="0007542A">
            <w:pPr>
              <w:spacing w:line="276" w:lineRule="auto"/>
              <w:rPr>
                <w:rFonts w:ascii="Calibri" w:hAnsi="Calibri" w:cs="Calibri"/>
                <w:sz w:val="18"/>
                <w:szCs w:val="18"/>
              </w:rPr>
            </w:pPr>
          </w:p>
          <w:p w14:paraId="489D563F"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702874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Opportunities identified and incorporated into organisational planning.</w:t>
            </w:r>
          </w:p>
          <w:p w14:paraId="170D7BB4" w14:textId="77777777" w:rsidR="0007542A" w:rsidRPr="0007542A" w:rsidRDefault="0007542A" w:rsidP="0007542A">
            <w:pPr>
              <w:spacing w:line="276" w:lineRule="auto"/>
              <w:rPr>
                <w:rFonts w:ascii="Calibri" w:hAnsi="Calibri" w:cs="Calibri"/>
                <w:sz w:val="18"/>
                <w:szCs w:val="18"/>
              </w:rPr>
            </w:pPr>
          </w:p>
          <w:p w14:paraId="7B4F5CF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Positive Ageing Grants distributed</w:t>
            </w:r>
          </w:p>
        </w:tc>
        <w:tc>
          <w:tcPr>
            <w:tcW w:w="1701" w:type="dxa"/>
            <w:tcBorders>
              <w:top w:val="single" w:sz="4" w:space="0" w:color="auto"/>
              <w:left w:val="single" w:sz="4" w:space="0" w:color="auto"/>
              <w:right w:val="single" w:sz="4" w:space="0" w:color="auto"/>
            </w:tcBorders>
          </w:tcPr>
          <w:p w14:paraId="2EAF436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right w:val="single" w:sz="4" w:space="0" w:color="auto"/>
            </w:tcBorders>
            <w:shd w:val="clear" w:color="auto" w:fill="E9E8ED"/>
          </w:tcPr>
          <w:p w14:paraId="14B8C89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“Program design principle.”</w:t>
            </w:r>
          </w:p>
          <w:p w14:paraId="0FF509DA" w14:textId="77777777" w:rsidR="0007542A" w:rsidRPr="0007542A" w:rsidRDefault="0007542A" w:rsidP="0007542A">
            <w:pPr>
              <w:widowControl w:val="0"/>
              <w:spacing w:line="240" w:lineRule="auto"/>
              <w:rPr>
                <w:rFonts w:ascii="Calibri" w:hAnsi="Calibri" w:cs="Calibri"/>
                <w:bCs/>
                <w:i/>
                <w:iCs/>
                <w:color w:val="373545"/>
                <w:sz w:val="18"/>
                <w:szCs w:val="18"/>
              </w:rPr>
            </w:pPr>
          </w:p>
          <w:p w14:paraId="4687A95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“Promote intergenerational links and cross generational needs (e.g., adopt a grandparent, retirement planning, student placements, history of the army, sharing food and culture, young volunteers in aged care).”</w:t>
            </w:r>
          </w:p>
          <w:p w14:paraId="5D794553" w14:textId="77777777" w:rsidR="0007542A" w:rsidRPr="0007542A" w:rsidRDefault="0007542A" w:rsidP="0007542A">
            <w:pPr>
              <w:widowControl w:val="0"/>
              <w:spacing w:line="240" w:lineRule="auto"/>
              <w:rPr>
                <w:rFonts w:ascii="Calibri" w:hAnsi="Calibri" w:cs="Calibri"/>
                <w:bCs/>
                <w:i/>
                <w:iCs/>
                <w:color w:val="373545"/>
                <w:sz w:val="18"/>
                <w:szCs w:val="18"/>
              </w:rPr>
            </w:pPr>
          </w:p>
          <w:p w14:paraId="10657A9D"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“Intergenerational learning opportunities – finding opportunities to connect younger people to older people for mutual benefit.”</w:t>
            </w:r>
          </w:p>
          <w:p w14:paraId="201D9D5F" w14:textId="77777777" w:rsidR="0007542A" w:rsidRPr="0007542A" w:rsidRDefault="0007542A" w:rsidP="0007542A">
            <w:pPr>
              <w:widowControl w:val="0"/>
              <w:spacing w:line="240" w:lineRule="auto"/>
              <w:rPr>
                <w:rFonts w:ascii="Calibri" w:hAnsi="Calibri" w:cs="Calibri"/>
                <w:bCs/>
                <w:i/>
                <w:iCs/>
                <w:color w:val="373545"/>
                <w:sz w:val="18"/>
                <w:szCs w:val="18"/>
              </w:rPr>
            </w:pPr>
          </w:p>
          <w:p w14:paraId="2B2B122A"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focus on transgenerational (intergenerational) activities that are designed to connect people across generations. (examples) Council to identify opportunities.”</w:t>
            </w:r>
          </w:p>
          <w:p w14:paraId="2E64A821"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3"/>
      <w:tr w:rsidR="0007542A" w:rsidRPr="0007542A" w14:paraId="5A31989B" w14:textId="77777777" w:rsidTr="0007542A">
        <w:tc>
          <w:tcPr>
            <w:tcW w:w="577" w:type="dxa"/>
            <w:gridSpan w:val="2"/>
            <w:tcBorders>
              <w:top w:val="single" w:sz="4" w:space="0" w:color="auto"/>
              <w:left w:val="single" w:sz="4" w:space="0" w:color="auto"/>
              <w:bottom w:val="single" w:sz="4" w:space="0" w:color="auto"/>
              <w:right w:val="single" w:sz="4" w:space="0" w:color="auto"/>
            </w:tcBorders>
          </w:tcPr>
          <w:p w14:paraId="293A04AC"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sz w:val="18"/>
                <w:szCs w:val="18"/>
              </w:rPr>
              <w:t>2.4</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31D20C3B" w14:textId="77777777" w:rsidR="0007542A" w:rsidRPr="0007542A" w:rsidRDefault="0007542A" w:rsidP="0007542A">
            <w:pPr>
              <w:spacing w:line="276" w:lineRule="auto"/>
              <w:rPr>
                <w:rFonts w:ascii="Calibri" w:hAnsi="Calibri" w:cs="Calibri"/>
              </w:rPr>
            </w:pPr>
            <w:r w:rsidRPr="0007542A">
              <w:rPr>
                <w:rFonts w:ascii="Calibri" w:hAnsi="Calibri" w:cs="Calibri"/>
              </w:rPr>
              <w:t xml:space="preserve">Educate children to understand and </w:t>
            </w:r>
            <w:r w:rsidRPr="0007542A">
              <w:rPr>
                <w:rFonts w:ascii="Calibri" w:hAnsi="Calibri" w:cs="Calibri"/>
              </w:rPr>
              <w:lastRenderedPageBreak/>
              <w:t>connect with older people</w:t>
            </w:r>
          </w:p>
          <w:p w14:paraId="622C13CA" w14:textId="77777777" w:rsidR="0007542A" w:rsidRPr="0007542A" w:rsidRDefault="0007542A" w:rsidP="0007542A">
            <w:pPr>
              <w:spacing w:line="276" w:lineRule="auto"/>
              <w:rPr>
                <w:rFonts w:ascii="Calibri" w:hAnsi="Calibri" w:cs="Calibri"/>
                <w:b/>
                <w:sz w:val="18"/>
                <w:szCs w:val="18"/>
              </w:rPr>
            </w:pPr>
          </w:p>
          <w:p w14:paraId="50001CD9" w14:textId="77777777" w:rsidR="0007542A" w:rsidRPr="0007542A" w:rsidRDefault="0007542A" w:rsidP="0007542A">
            <w:pPr>
              <w:spacing w:line="276" w:lineRule="auto"/>
              <w:rPr>
                <w:rFonts w:ascii="Calibri" w:hAnsi="Calibri" w:cs="Calibri"/>
              </w:rPr>
            </w:pPr>
            <w:r w:rsidRPr="0007542A">
              <w:rPr>
                <w:rFonts w:ascii="Calibri" w:hAnsi="Calibri" w:cs="Calibri"/>
              </w:rPr>
              <w:t>Enable older people who aren’t technical to access financial services for paying accounts online and ensure that we are able to keep pace with tech developments and tools</w:t>
            </w:r>
          </w:p>
          <w:p w14:paraId="2F5FA353"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tcPr>
          <w:p w14:paraId="03096F9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lastRenderedPageBreak/>
              <w:t>Focus on intergenerational programming in libraries (C)</w:t>
            </w:r>
          </w:p>
          <w:p w14:paraId="1C0B7FF4"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3863AD"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lastRenderedPageBreak/>
              <w:t>Geelong Regional Libraries Corporation</w:t>
            </w:r>
          </w:p>
        </w:tc>
        <w:tc>
          <w:tcPr>
            <w:tcW w:w="2977" w:type="dxa"/>
            <w:tcBorders>
              <w:top w:val="single" w:sz="4" w:space="0" w:color="auto"/>
              <w:left w:val="single" w:sz="4" w:space="0" w:color="auto"/>
              <w:bottom w:val="single" w:sz="4" w:space="0" w:color="auto"/>
              <w:right w:val="single" w:sz="4" w:space="0" w:color="auto"/>
            </w:tcBorders>
          </w:tcPr>
          <w:p w14:paraId="0E54988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5E6C1AC1"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4B50A8" w14:textId="77777777" w:rsidR="0007542A" w:rsidRPr="0007542A" w:rsidRDefault="0007542A" w:rsidP="0007542A">
            <w:pPr>
              <w:spacing w:line="276" w:lineRule="auto"/>
              <w:rPr>
                <w:rFonts w:ascii="Calibri" w:hAnsi="Calibri" w:cs="Calibri"/>
                <w:sz w:val="18"/>
                <w:szCs w:val="18"/>
                <w:lang w:val="en-US"/>
              </w:rPr>
            </w:pPr>
            <w:r w:rsidRPr="0007542A">
              <w:rPr>
                <w:rFonts w:ascii="Calibri" w:hAnsi="Calibri" w:cs="Calibri"/>
                <w:sz w:val="18"/>
                <w:szCs w:val="18"/>
                <w:lang w:val="en-US"/>
              </w:rPr>
              <w:t>Intergenerational programming delivered.</w:t>
            </w:r>
          </w:p>
          <w:p w14:paraId="08623AB1" w14:textId="77777777" w:rsidR="0007542A" w:rsidRPr="0007542A" w:rsidRDefault="0007542A" w:rsidP="0007542A">
            <w:pPr>
              <w:spacing w:line="276" w:lineRule="auto"/>
              <w:rPr>
                <w:rFonts w:ascii="Calibri" w:hAnsi="Calibri" w:cs="Calibri"/>
                <w:sz w:val="18"/>
                <w:szCs w:val="18"/>
                <w:lang w:val="en-US"/>
              </w:rPr>
            </w:pPr>
          </w:p>
          <w:p w14:paraId="3B723CF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lastRenderedPageBreak/>
              <w:t>Creative solutions and opportunities to support community initiatives generated. </w:t>
            </w:r>
            <w:r w:rsidRPr="0007542A">
              <w:rPr>
                <w:rFonts w:ascii="Calibri" w:hAnsi="Calibri" w:cs="Calibri"/>
                <w:sz w:val="18"/>
                <w:szCs w:val="18"/>
              </w:rPr>
              <w:t> </w:t>
            </w:r>
          </w:p>
          <w:p w14:paraId="2898BC93" w14:textId="77777777" w:rsidR="0007542A" w:rsidRPr="0007542A" w:rsidRDefault="0007542A" w:rsidP="0007542A">
            <w:pPr>
              <w:spacing w:line="276" w:lineRule="auto"/>
              <w:rPr>
                <w:rFonts w:ascii="Calibri" w:hAnsi="Calibri" w:cs="Calibri"/>
                <w:sz w:val="18"/>
                <w:szCs w:val="18"/>
              </w:rPr>
            </w:pPr>
          </w:p>
          <w:p w14:paraId="068710C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t>Increased enjoyment of reading and learning experiences for target groups.</w:t>
            </w:r>
            <w:r w:rsidRPr="0007542A">
              <w:rPr>
                <w:rFonts w:ascii="Calibri" w:hAnsi="Calibri" w:cs="Calibri"/>
                <w:sz w:val="18"/>
                <w:szCs w:val="18"/>
              </w:rPr>
              <w:t> </w:t>
            </w:r>
          </w:p>
          <w:p w14:paraId="069B2658" w14:textId="77777777" w:rsidR="0007542A" w:rsidRPr="0007542A" w:rsidRDefault="0007542A" w:rsidP="0007542A">
            <w:pPr>
              <w:spacing w:line="276" w:lineRule="auto"/>
              <w:rPr>
                <w:rFonts w:ascii="Calibri" w:hAnsi="Calibri" w:cs="Calibri"/>
                <w:sz w:val="18"/>
                <w:szCs w:val="18"/>
              </w:rPr>
            </w:pPr>
          </w:p>
          <w:p w14:paraId="091AAA1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t>Enhanced English literacy, digital literacy, and critical thinking skills for early years, youth, adults, and older adults. </w:t>
            </w:r>
            <w:r w:rsidRPr="0007542A">
              <w:rPr>
                <w:rFonts w:ascii="Calibri" w:hAnsi="Calibri" w:cs="Calibri"/>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FC80C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lastRenderedPageBreak/>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17E48019"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 xml:space="preserve">“A targeted approach to intergenerational friendly activities and opportunities that cater </w:t>
            </w:r>
            <w:r w:rsidRPr="0007542A">
              <w:rPr>
                <w:rFonts w:ascii="Calibri" w:hAnsi="Calibri" w:cs="Calibri"/>
                <w:bCs/>
                <w:i/>
                <w:iCs/>
                <w:color w:val="373545"/>
                <w:sz w:val="18"/>
                <w:szCs w:val="18"/>
              </w:rPr>
              <w:lastRenderedPageBreak/>
              <w:t>to a wide range of ages by a range of partners and service providers.”</w:t>
            </w:r>
          </w:p>
          <w:p w14:paraId="34130EF5"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680B8C49" w14:textId="77777777" w:rsidTr="0007542A">
        <w:trPr>
          <w:trHeight w:val="360"/>
        </w:trPr>
        <w:tc>
          <w:tcPr>
            <w:tcW w:w="577" w:type="dxa"/>
            <w:gridSpan w:val="2"/>
            <w:tcBorders>
              <w:top w:val="single" w:sz="4" w:space="0" w:color="auto"/>
              <w:left w:val="single" w:sz="4" w:space="0" w:color="auto"/>
              <w:bottom w:val="single" w:sz="8" w:space="0" w:color="000000"/>
              <w:right w:val="single" w:sz="4" w:space="0" w:color="auto"/>
            </w:tcBorders>
            <w:shd w:val="clear" w:color="auto" w:fill="auto"/>
          </w:tcPr>
          <w:p w14:paraId="3BB856B7"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lastRenderedPageBreak/>
              <w:t>2.5</w:t>
            </w:r>
          </w:p>
        </w:tc>
        <w:tc>
          <w:tcPr>
            <w:tcW w:w="1681" w:type="dxa"/>
            <w:tcBorders>
              <w:top w:val="single" w:sz="4" w:space="0" w:color="auto"/>
              <w:left w:val="single" w:sz="4" w:space="0" w:color="auto"/>
              <w:bottom w:val="single" w:sz="8" w:space="0" w:color="000000"/>
              <w:right w:val="single" w:sz="4" w:space="0" w:color="auto"/>
            </w:tcBorders>
            <w:shd w:val="clear" w:color="auto" w:fill="D4D3DD"/>
          </w:tcPr>
          <w:p w14:paraId="29E36D3E" w14:textId="77777777" w:rsidR="0007542A" w:rsidRPr="0007542A" w:rsidRDefault="0007542A" w:rsidP="0007542A">
            <w:pPr>
              <w:spacing w:line="276" w:lineRule="auto"/>
              <w:rPr>
                <w:rFonts w:ascii="Calibri" w:hAnsi="Calibri" w:cs="Calibri"/>
              </w:rPr>
            </w:pPr>
            <w:r w:rsidRPr="0007542A">
              <w:rPr>
                <w:rFonts w:ascii="Calibri" w:hAnsi="Calibri" w:cs="Calibri"/>
              </w:rPr>
              <w:t>Educate children to understand and connect with older people</w:t>
            </w:r>
          </w:p>
          <w:p w14:paraId="14E2B74C" w14:textId="77777777" w:rsidR="0007542A" w:rsidRPr="0007542A" w:rsidRDefault="0007542A" w:rsidP="0007542A">
            <w:pPr>
              <w:spacing w:line="276" w:lineRule="auto"/>
              <w:rPr>
                <w:rFonts w:ascii="Calibri" w:hAnsi="Calibri" w:cs="Calibri"/>
                <w:b/>
                <w:bCs/>
                <w:sz w:val="18"/>
                <w:szCs w:val="18"/>
              </w:rPr>
            </w:pPr>
          </w:p>
          <w:p w14:paraId="589E94EE" w14:textId="77777777" w:rsidR="0007542A" w:rsidRPr="0007542A" w:rsidRDefault="0007542A" w:rsidP="0007542A">
            <w:pPr>
              <w:spacing w:line="276" w:lineRule="auto"/>
              <w:rPr>
                <w:rFonts w:ascii="Calibri" w:hAnsi="Calibri" w:cs="Calibri"/>
              </w:rPr>
            </w:pPr>
            <w:r w:rsidRPr="0007542A">
              <w:rPr>
                <w:rFonts w:ascii="Calibri" w:hAnsi="Calibri" w:cs="Calibri"/>
              </w:rPr>
              <w:t>Facilitate multi-age groups to participate in activities</w:t>
            </w:r>
          </w:p>
          <w:p w14:paraId="56C462C0"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8" w:space="0" w:color="000000"/>
              <w:right w:val="single" w:sz="4" w:space="0" w:color="auto"/>
            </w:tcBorders>
            <w:shd w:val="clear" w:color="auto" w:fill="auto"/>
          </w:tcPr>
          <w:p w14:paraId="470D35F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Explore a pilot intergenerational activity at Grovedale Neighbourhood House with co-located family services (C)</w:t>
            </w:r>
          </w:p>
          <w:p w14:paraId="60DD2DBC"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203064A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7B9349D0"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Family Services</w:t>
            </w:r>
          </w:p>
          <w:p w14:paraId="5C83B243" w14:textId="77777777" w:rsidR="0007542A" w:rsidRPr="0007542A" w:rsidRDefault="0007542A" w:rsidP="0007542A">
            <w:pPr>
              <w:spacing w:line="276" w:lineRule="auto"/>
              <w:rPr>
                <w:rFonts w:ascii="Calibri" w:hAnsi="Calibri" w:cs="Calibri"/>
                <w:b/>
                <w:bCs/>
                <w:sz w:val="18"/>
                <w:szCs w:val="18"/>
              </w:rPr>
            </w:pPr>
          </w:p>
        </w:tc>
        <w:tc>
          <w:tcPr>
            <w:tcW w:w="2977" w:type="dxa"/>
            <w:tcBorders>
              <w:top w:val="single" w:sz="4" w:space="0" w:color="auto"/>
              <w:left w:val="single" w:sz="4" w:space="0" w:color="auto"/>
              <w:bottom w:val="single" w:sz="8" w:space="0" w:color="000000"/>
              <w:right w:val="single" w:sz="4" w:space="0" w:color="auto"/>
            </w:tcBorders>
            <w:shd w:val="clear" w:color="auto" w:fill="auto"/>
          </w:tcPr>
          <w:p w14:paraId="435A9E5D"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w:t>
            </w:r>
          </w:p>
          <w:p w14:paraId="067A307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Connected Communities </w:t>
            </w:r>
          </w:p>
          <w:p w14:paraId="18A17D61" w14:textId="77777777" w:rsidR="0007542A" w:rsidRPr="0007542A" w:rsidRDefault="0007542A" w:rsidP="0007542A">
            <w:pPr>
              <w:spacing w:line="276" w:lineRule="auto"/>
              <w:rPr>
                <w:rFonts w:ascii="Calibri" w:hAnsi="Calibri" w:cs="Calibri"/>
                <w:sz w:val="18"/>
                <w:szCs w:val="18"/>
                <w:u w:val="single"/>
              </w:rPr>
            </w:pPr>
          </w:p>
          <w:p w14:paraId="06539E4D"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50EC9BF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2027D162" w14:textId="77777777" w:rsidR="0007542A" w:rsidRPr="0007542A" w:rsidRDefault="0007542A" w:rsidP="0007542A">
            <w:pPr>
              <w:spacing w:line="276" w:lineRule="auto"/>
              <w:rPr>
                <w:rFonts w:ascii="Calibri" w:hAnsi="Calibri" w:cs="Calibri"/>
                <w:sz w:val="18"/>
                <w:szCs w:val="18"/>
              </w:rPr>
            </w:pPr>
          </w:p>
          <w:p w14:paraId="32986C1A"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1C77F09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Intergeneration activity delivered</w:t>
            </w:r>
          </w:p>
          <w:p w14:paraId="4054E3AF" w14:textId="77777777" w:rsidR="0007542A" w:rsidRPr="0007542A" w:rsidRDefault="0007542A" w:rsidP="0007542A">
            <w:pPr>
              <w:spacing w:line="276" w:lineRule="auto"/>
              <w:rPr>
                <w:rFonts w:ascii="Calibri" w:hAnsi="Calibri" w:cs="Calibri"/>
                <w:sz w:val="18"/>
                <w:szCs w:val="18"/>
              </w:rPr>
            </w:pPr>
          </w:p>
          <w:p w14:paraId="13AF97D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Budget bid </w:t>
            </w:r>
          </w:p>
        </w:tc>
        <w:tc>
          <w:tcPr>
            <w:tcW w:w="1701" w:type="dxa"/>
            <w:tcBorders>
              <w:top w:val="single" w:sz="4" w:space="0" w:color="auto"/>
              <w:left w:val="single" w:sz="4" w:space="0" w:color="auto"/>
              <w:bottom w:val="single" w:sz="8" w:space="0" w:color="000000"/>
              <w:right w:val="single" w:sz="4" w:space="0" w:color="auto"/>
            </w:tcBorders>
          </w:tcPr>
          <w:p w14:paraId="52605F08"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Medium term</w:t>
            </w:r>
          </w:p>
        </w:tc>
        <w:tc>
          <w:tcPr>
            <w:tcW w:w="2127" w:type="dxa"/>
            <w:tcBorders>
              <w:top w:val="single" w:sz="4" w:space="0" w:color="auto"/>
              <w:left w:val="single" w:sz="4" w:space="0" w:color="auto"/>
              <w:bottom w:val="single" w:sz="8" w:space="0" w:color="000000"/>
              <w:right w:val="single" w:sz="4" w:space="0" w:color="auto"/>
            </w:tcBorders>
            <w:shd w:val="clear" w:color="auto" w:fill="E9E8ED"/>
          </w:tcPr>
          <w:p w14:paraId="562A868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targeted approach to intergenerational friendly activities and opportunities that cater to a wide range of ages by a range of partners and service providers.”</w:t>
            </w:r>
          </w:p>
          <w:p w14:paraId="3877D3F7"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2902083F"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tcPr>
          <w:p w14:paraId="1E11B965"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2b) The diverse experiences and views of older people are actively sought, and supported, to inform the development, implementation, and monitoring of our activities</w:t>
            </w:r>
          </w:p>
        </w:tc>
      </w:tr>
      <w:tr w:rsidR="0007542A" w:rsidRPr="0007542A" w14:paraId="1D53AFEF" w14:textId="77777777" w:rsidTr="0007542A">
        <w:tc>
          <w:tcPr>
            <w:tcW w:w="577" w:type="dxa"/>
            <w:gridSpan w:val="2"/>
            <w:tcBorders>
              <w:top w:val="single" w:sz="4" w:space="0" w:color="auto"/>
              <w:left w:val="single" w:sz="4" w:space="0" w:color="auto"/>
              <w:bottom w:val="single" w:sz="4" w:space="0" w:color="auto"/>
              <w:right w:val="single" w:sz="4" w:space="0" w:color="auto"/>
            </w:tcBorders>
          </w:tcPr>
          <w:p w14:paraId="4E032756" w14:textId="77777777" w:rsidR="0007542A" w:rsidRPr="0007542A" w:rsidRDefault="0007542A" w:rsidP="0007542A">
            <w:pPr>
              <w:spacing w:line="276" w:lineRule="auto"/>
              <w:rPr>
                <w:rFonts w:ascii="Calibri" w:hAnsi="Calibri" w:cs="Calibri"/>
                <w:bCs/>
                <w:sz w:val="18"/>
                <w:szCs w:val="18"/>
              </w:rPr>
            </w:pPr>
            <w:bookmarkStart w:id="84" w:name="_Hlk109123121"/>
            <w:r w:rsidRPr="0007542A">
              <w:rPr>
                <w:rFonts w:ascii="Calibri" w:hAnsi="Calibri" w:cs="Calibri"/>
                <w:bCs/>
                <w:sz w:val="18"/>
                <w:szCs w:val="18"/>
              </w:rPr>
              <w:t>2.6</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6A08EEE6"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73C1D387"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tcPr>
          <w:p w14:paraId="6DDCEA69"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Promote the use of non-digital engagement methods in City led engagement projects (C)</w:t>
            </w:r>
          </w:p>
          <w:p w14:paraId="4F19AE76" w14:textId="77777777" w:rsidR="0007542A" w:rsidRPr="0007542A" w:rsidRDefault="0007542A" w:rsidP="0007542A">
            <w:pPr>
              <w:spacing w:line="276" w:lineRule="auto"/>
              <w:rPr>
                <w:rFonts w:ascii="Calibri" w:hAnsi="Calibri" w:cs="Calibri"/>
                <w:b/>
                <w:bCs/>
                <w:sz w:val="18"/>
                <w:szCs w:val="18"/>
              </w:rPr>
            </w:pPr>
          </w:p>
          <w:p w14:paraId="2746C97F" w14:textId="77777777" w:rsidR="0007542A" w:rsidRPr="0007542A" w:rsidRDefault="0007542A" w:rsidP="0007542A">
            <w:pPr>
              <w:spacing w:line="276" w:lineRule="auto"/>
              <w:rPr>
                <w:rFonts w:ascii="Calibri" w:hAnsi="Calibri" w:cs="Calibri"/>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ACE4C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0D27A3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Community Engagement</w:t>
            </w:r>
          </w:p>
          <w:p w14:paraId="65A87A55" w14:textId="77777777" w:rsidR="0007542A" w:rsidRPr="0007542A" w:rsidRDefault="0007542A" w:rsidP="0007542A">
            <w:pPr>
              <w:spacing w:line="276" w:lineRule="auto"/>
              <w:rPr>
                <w:rFonts w:ascii="Calibri" w:hAnsi="Calibri" w:cs="Calibri"/>
                <w:b/>
                <w:bCs/>
                <w:sz w:val="18"/>
                <w:szCs w:val="18"/>
              </w:rPr>
            </w:pPr>
          </w:p>
          <w:p w14:paraId="0B69F89B"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tcPr>
          <w:p w14:paraId="7B731118"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0863CE2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Corporate Communications</w:t>
            </w:r>
          </w:p>
          <w:p w14:paraId="77E8F24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Customer Service</w:t>
            </w:r>
          </w:p>
          <w:p w14:paraId="3EA28F0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Digital Information and Technology</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55596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All community engagement projects to include some element(s) of non-digital engagement methods to complement the digital engagement delivery. This could include face to face engagement activities out in the community, hard copy </w:t>
            </w:r>
            <w:r w:rsidRPr="0007542A">
              <w:rPr>
                <w:rFonts w:ascii="Calibri" w:hAnsi="Calibri" w:cs="Calibri"/>
                <w:sz w:val="18"/>
                <w:szCs w:val="18"/>
              </w:rPr>
              <w:lastRenderedPageBreak/>
              <w:t>surveys, letter drop, customer service desk support, Translating and Interpreting Service (TIS), one-on-one phone calls/consultations, utilising community groups to promote, target, recruit, and support engagement activities.</w:t>
            </w:r>
          </w:p>
        </w:tc>
        <w:tc>
          <w:tcPr>
            <w:tcW w:w="1701" w:type="dxa"/>
            <w:tcBorders>
              <w:top w:val="single" w:sz="4" w:space="0" w:color="auto"/>
              <w:left w:val="single" w:sz="4" w:space="0" w:color="auto"/>
              <w:bottom w:val="single" w:sz="4" w:space="0" w:color="auto"/>
              <w:right w:val="single" w:sz="4" w:space="0" w:color="auto"/>
            </w:tcBorders>
          </w:tcPr>
          <w:p w14:paraId="4E53B329"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lastRenderedPageBreak/>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7C0D17B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“Keep using non-technical and not digital forms of communication.”</w:t>
            </w:r>
          </w:p>
        </w:tc>
      </w:tr>
      <w:tr w:rsidR="0007542A" w:rsidRPr="0007542A" w14:paraId="0392AAAC"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2E911F65" w14:textId="77777777" w:rsidR="0007542A" w:rsidRPr="0007542A" w:rsidRDefault="0007542A" w:rsidP="0007542A">
            <w:pPr>
              <w:spacing w:line="276" w:lineRule="auto"/>
              <w:rPr>
                <w:rFonts w:ascii="Calibri" w:hAnsi="Calibri" w:cs="Calibri"/>
                <w:sz w:val="18"/>
                <w:szCs w:val="18"/>
              </w:rPr>
            </w:pPr>
            <w:bookmarkStart w:id="85" w:name="_Hlk109115012"/>
            <w:r w:rsidRPr="0007542A">
              <w:rPr>
                <w:rFonts w:ascii="Calibri" w:hAnsi="Calibri" w:cs="Calibri"/>
                <w:sz w:val="18"/>
                <w:szCs w:val="18"/>
              </w:rPr>
              <w:t>2.7</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06E28AE" w14:textId="77777777" w:rsidR="0007542A" w:rsidRPr="0007542A" w:rsidRDefault="0007542A" w:rsidP="0007542A">
            <w:pPr>
              <w:spacing w:line="276" w:lineRule="auto"/>
              <w:rPr>
                <w:rFonts w:ascii="Calibri" w:hAnsi="Calibri" w:cs="Calibri"/>
              </w:rPr>
            </w:pPr>
            <w:r w:rsidRPr="0007542A">
              <w:rPr>
                <w:rFonts w:ascii="Calibri" w:hAnsi="Calibri" w:cs="Calibri"/>
              </w:rPr>
              <w:t>Build confidence that people’s needs will be met as they age</w:t>
            </w:r>
          </w:p>
          <w:p w14:paraId="6D1B5D85"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DFAE01"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Keep informed about the impact of Aged Care Reforms and potential role for local government (C).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232B6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75454D2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b/>
                <w:bCs/>
                <w:sz w:val="18"/>
                <w:szCs w:val="18"/>
              </w:rPr>
              <w:t>Community Care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EAEEF7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Federal Government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24CD7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Clarified role for local government known by 2025 or earlier</w:t>
            </w:r>
          </w:p>
          <w:p w14:paraId="56EC35F6" w14:textId="77777777" w:rsidR="0007542A" w:rsidRPr="0007542A" w:rsidRDefault="0007542A" w:rsidP="0007542A">
            <w:pPr>
              <w:spacing w:line="276" w:lineRule="auto"/>
              <w:rPr>
                <w:rFonts w:ascii="Calibri" w:hAnsi="Calibri" w:cs="Calibri"/>
                <w:sz w:val="18"/>
                <w:szCs w:val="18"/>
              </w:rPr>
            </w:pPr>
          </w:p>
          <w:p w14:paraId="3EDEFA6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Information provided to community about where to access Care Finders on the City’s website and in rates notices.</w:t>
            </w:r>
          </w:p>
        </w:tc>
        <w:tc>
          <w:tcPr>
            <w:tcW w:w="1701" w:type="dxa"/>
            <w:tcBorders>
              <w:top w:val="single" w:sz="4" w:space="0" w:color="auto"/>
              <w:left w:val="single" w:sz="4" w:space="0" w:color="auto"/>
              <w:bottom w:val="single" w:sz="4" w:space="0" w:color="auto"/>
              <w:right w:val="single" w:sz="4" w:space="0" w:color="auto"/>
            </w:tcBorders>
          </w:tcPr>
          <w:p w14:paraId="0B38372E"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Medium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06A98E52"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liaison person who supports older people to connect into community activities and groups.”</w:t>
            </w:r>
          </w:p>
          <w:p w14:paraId="31C59284"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4"/>
      <w:bookmarkEnd w:id="85"/>
      <w:tr w:rsidR="0007542A" w:rsidRPr="0007542A" w14:paraId="1A2719E7"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2CAA3E5C"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2c) Older people are depicted positively and without stereotyping in communications and media</w:t>
            </w:r>
          </w:p>
        </w:tc>
      </w:tr>
      <w:tr w:rsidR="0007542A" w:rsidRPr="0007542A" w14:paraId="7148B46B"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69197B85"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2.8</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1A49DE6" w14:textId="77777777" w:rsidR="0007542A" w:rsidRPr="0007542A" w:rsidRDefault="0007542A" w:rsidP="0007542A">
            <w:pPr>
              <w:spacing w:line="276" w:lineRule="auto"/>
              <w:rPr>
                <w:rFonts w:ascii="Calibri" w:hAnsi="Calibri" w:cs="Calibri"/>
              </w:rPr>
            </w:pPr>
            <w:r w:rsidRPr="0007542A">
              <w:rPr>
                <w:rFonts w:ascii="Calibri" w:hAnsi="Calibri" w:cs="Calibri"/>
              </w:rPr>
              <w:t>Change the attitude/stigma around ageing</w:t>
            </w:r>
          </w:p>
          <w:p w14:paraId="734A2857" w14:textId="77777777" w:rsidR="0007542A" w:rsidRPr="0007542A" w:rsidRDefault="0007542A" w:rsidP="0007542A">
            <w:pPr>
              <w:spacing w:line="276" w:lineRule="auto"/>
              <w:rPr>
                <w:rFonts w:ascii="Calibri" w:hAnsi="Calibri" w:cs="Calibri"/>
              </w:rPr>
            </w:pPr>
          </w:p>
          <w:p w14:paraId="7EFA7CC0" w14:textId="77777777" w:rsidR="0007542A" w:rsidRPr="0007542A" w:rsidRDefault="0007542A" w:rsidP="0007542A">
            <w:pPr>
              <w:spacing w:line="276" w:lineRule="auto"/>
              <w:rPr>
                <w:rFonts w:ascii="Calibri" w:hAnsi="Calibri" w:cs="Calibri"/>
              </w:rPr>
            </w:pPr>
            <w:r w:rsidRPr="0007542A">
              <w:rPr>
                <w:rFonts w:ascii="Calibri" w:hAnsi="Calibri" w:cs="Calibri"/>
              </w:rPr>
              <w:t>Improve societal respect for older people to minimise ageism</w:t>
            </w:r>
          </w:p>
          <w:p w14:paraId="6A90C85C"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635FF1"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Implement ageism awareness campaign (C)</w:t>
            </w:r>
          </w:p>
          <w:p w14:paraId="32647752"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42454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306983E0"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AF4E73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Municipal Association of Victoria (MAV)</w:t>
            </w:r>
          </w:p>
          <w:p w14:paraId="0057F837" w14:textId="77777777" w:rsidR="0007542A" w:rsidRPr="0007542A" w:rsidRDefault="0007542A" w:rsidP="0007542A">
            <w:pPr>
              <w:spacing w:line="276" w:lineRule="auto"/>
              <w:rPr>
                <w:rFonts w:ascii="Calibri" w:hAnsi="Calibri" w:cs="Calibri"/>
                <w:sz w:val="18"/>
                <w:szCs w:val="18"/>
              </w:rPr>
            </w:pPr>
          </w:p>
          <w:p w14:paraId="49D9FC6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Barwon Community Legal Service</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B575AE"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Annual campaign implemented</w:t>
            </w:r>
          </w:p>
        </w:tc>
        <w:tc>
          <w:tcPr>
            <w:tcW w:w="1701" w:type="dxa"/>
            <w:tcBorders>
              <w:top w:val="single" w:sz="4" w:space="0" w:color="auto"/>
              <w:left w:val="single" w:sz="4" w:space="0" w:color="auto"/>
              <w:bottom w:val="single" w:sz="4" w:space="0" w:color="auto"/>
              <w:right w:val="single" w:sz="4" w:space="0" w:color="auto"/>
            </w:tcBorders>
          </w:tcPr>
          <w:p w14:paraId="2E707026"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A8B36C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“Rebranding what it means to be an ‘old person.’”</w:t>
            </w:r>
          </w:p>
          <w:p w14:paraId="39C12305" w14:textId="77777777" w:rsidR="0007542A" w:rsidRPr="0007542A" w:rsidRDefault="0007542A" w:rsidP="0007542A">
            <w:pPr>
              <w:widowControl w:val="0"/>
              <w:spacing w:line="240" w:lineRule="auto"/>
              <w:rPr>
                <w:rFonts w:ascii="Calibri" w:hAnsi="Calibri" w:cs="Calibri"/>
                <w:bCs/>
                <w:i/>
                <w:iCs/>
                <w:color w:val="373545"/>
                <w:sz w:val="18"/>
                <w:szCs w:val="18"/>
              </w:rPr>
            </w:pPr>
          </w:p>
          <w:p w14:paraId="41694F88"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“Creating knowledge around respectful interactions.”</w:t>
            </w:r>
          </w:p>
          <w:p w14:paraId="001CF0A6"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2"/>
      <w:tr w:rsidR="0007542A" w:rsidRPr="0007542A" w14:paraId="2C562FC8"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0D3E5BD8"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2d) A range of flexible opportunities for older people to continue to develop, use and share their skills and expertise is promoted</w:t>
            </w:r>
          </w:p>
        </w:tc>
      </w:tr>
      <w:bookmarkEnd w:id="80"/>
      <w:tr w:rsidR="0007542A" w:rsidRPr="0007542A" w14:paraId="574E04B7" w14:textId="77777777" w:rsidTr="0007542A">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0173DBFC"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2.9</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54CAFB3B" w14:textId="77777777" w:rsidR="0007542A" w:rsidRPr="0007542A" w:rsidRDefault="0007542A" w:rsidP="0007542A">
            <w:pPr>
              <w:spacing w:line="276" w:lineRule="auto"/>
              <w:rPr>
                <w:rFonts w:ascii="Calibri" w:hAnsi="Calibri" w:cs="Calibri"/>
              </w:rPr>
            </w:pPr>
            <w:r w:rsidRPr="0007542A">
              <w:rPr>
                <w:rFonts w:ascii="Calibri" w:hAnsi="Calibri" w:cs="Calibri"/>
              </w:rPr>
              <w:t>Ensure staff who interact with older people have training to see older people as fully capable humans</w:t>
            </w:r>
          </w:p>
          <w:p w14:paraId="0A14F87B"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8D30CB" w14:textId="77777777" w:rsidR="0007542A" w:rsidRPr="0007542A" w:rsidRDefault="0007542A" w:rsidP="0007542A">
            <w:pPr>
              <w:spacing w:line="276" w:lineRule="auto"/>
              <w:rPr>
                <w:rFonts w:ascii="Calibri" w:hAnsi="Calibri" w:cs="Calibri"/>
                <w:b/>
                <w:sz w:val="18"/>
                <w:szCs w:val="18"/>
              </w:rPr>
            </w:pPr>
            <w:bookmarkStart w:id="86" w:name="_Hlk109828516"/>
            <w:r w:rsidRPr="0007542A">
              <w:rPr>
                <w:rFonts w:ascii="Calibri" w:hAnsi="Calibri" w:cs="Calibri"/>
                <w:b/>
                <w:sz w:val="18"/>
                <w:szCs w:val="18"/>
              </w:rPr>
              <w:t xml:space="preserve">Connect with neighbourhood houses, libraries, community groups and local networks to promote information of interest to older people </w:t>
            </w:r>
            <w:bookmarkEnd w:id="86"/>
            <w:r w:rsidRPr="0007542A">
              <w:rPr>
                <w:rFonts w:ascii="Calibri" w:hAnsi="Calibri" w:cs="Calibri"/>
                <w:b/>
                <w:sz w:val="18"/>
                <w:szCs w:val="18"/>
              </w:rPr>
              <w:t>(V)</w:t>
            </w:r>
          </w:p>
          <w:p w14:paraId="0095B8BC" w14:textId="77777777" w:rsidR="0007542A" w:rsidRPr="0007542A" w:rsidRDefault="0007542A" w:rsidP="0007542A">
            <w:pPr>
              <w:spacing w:line="276" w:lineRule="auto"/>
              <w:rPr>
                <w:rFonts w:ascii="Calibri" w:hAnsi="Calibri" w:cs="Calibri"/>
                <w:b/>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CC7B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2E73D0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Connected Communities</w:t>
            </w:r>
          </w:p>
          <w:p w14:paraId="0C1E2B8D"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7979C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5B414139" w14:textId="77777777" w:rsidR="0007542A" w:rsidRPr="0007542A" w:rsidRDefault="0007542A" w:rsidP="0007542A">
            <w:pPr>
              <w:spacing w:line="276" w:lineRule="auto"/>
              <w:rPr>
                <w:rFonts w:ascii="Calibri" w:hAnsi="Calibri" w:cs="Calibri"/>
                <w:sz w:val="18"/>
                <w:szCs w:val="18"/>
              </w:rPr>
            </w:pPr>
          </w:p>
          <w:p w14:paraId="71700CA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72A19663" w14:textId="77777777" w:rsidR="0007542A" w:rsidRPr="0007542A" w:rsidRDefault="0007542A" w:rsidP="0007542A">
            <w:pPr>
              <w:spacing w:line="276" w:lineRule="auto"/>
              <w:rPr>
                <w:rFonts w:ascii="Calibri" w:hAnsi="Calibri" w:cs="Calibri"/>
                <w:sz w:val="18"/>
                <w:szCs w:val="18"/>
              </w:rPr>
            </w:pPr>
          </w:p>
          <w:p w14:paraId="3C1357C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Community Agencies, Organisations and Services (CAOS) Network</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1AC129" w14:textId="77777777" w:rsidR="0007542A" w:rsidRPr="0007542A" w:rsidRDefault="0007542A" w:rsidP="0007542A">
            <w:pPr>
              <w:spacing w:line="276"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6711C43"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0C55EC11"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“Utilise local information networks and develop a communication plan.”</w:t>
            </w:r>
          </w:p>
        </w:tc>
      </w:tr>
      <w:tr w:rsidR="0007542A" w:rsidRPr="0007542A" w14:paraId="5FD4EC41"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6717D7B0"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lastRenderedPageBreak/>
              <w:t>2.10</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8BA7AC5" w14:textId="77777777" w:rsidR="0007542A" w:rsidRPr="0007542A" w:rsidRDefault="0007542A" w:rsidP="0007542A">
            <w:pPr>
              <w:spacing w:line="276" w:lineRule="auto"/>
              <w:rPr>
                <w:rFonts w:ascii="Calibri" w:hAnsi="Calibri" w:cs="Calibri"/>
              </w:rPr>
            </w:pPr>
            <w:r w:rsidRPr="0007542A">
              <w:rPr>
                <w:rFonts w:ascii="Calibri" w:hAnsi="Calibri" w:cs="Calibri"/>
              </w:rPr>
              <w:t>Enable older people who aren’t technical to access financial services for paying accounts online and ensure that we are able to keep pace with tech developments and tools</w:t>
            </w:r>
          </w:p>
          <w:p w14:paraId="45048666"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A4BEAF"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 xml:space="preserve">Promote digital support training offered through libraries and neighbourhood houses, and advocate for training to be delivered in person where possible (V)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34324B"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Geelong Regional Libraries Corporation</w:t>
            </w:r>
          </w:p>
          <w:p w14:paraId="0D7A1E3F" w14:textId="77777777" w:rsidR="0007542A" w:rsidRPr="0007542A" w:rsidRDefault="0007542A" w:rsidP="0007542A">
            <w:pPr>
              <w:spacing w:line="276" w:lineRule="auto"/>
              <w:rPr>
                <w:rFonts w:ascii="Calibri" w:hAnsi="Calibri" w:cs="Calibri"/>
                <w:sz w:val="18"/>
                <w:szCs w:val="18"/>
              </w:rPr>
            </w:pPr>
          </w:p>
          <w:p w14:paraId="20E716CE"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C628DF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City of Greater Geelong </w:t>
            </w:r>
          </w:p>
          <w:p w14:paraId="4BEE02BE" w14:textId="77777777" w:rsidR="0007542A" w:rsidRPr="0007542A" w:rsidRDefault="0007542A" w:rsidP="0007542A">
            <w:pPr>
              <w:spacing w:line="276" w:lineRule="auto"/>
              <w:rPr>
                <w:rFonts w:ascii="Calibri" w:hAnsi="Calibri" w:cs="Calibri"/>
                <w:sz w:val="18"/>
                <w:szCs w:val="18"/>
              </w:rPr>
            </w:pPr>
          </w:p>
          <w:p w14:paraId="04EC191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708AD6E0"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623B9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Enhanced English literacy, digital literacy, and critical thinking skills for early years, youth, adults, and older adults.</w:t>
            </w:r>
          </w:p>
          <w:p w14:paraId="689434F7" w14:textId="77777777" w:rsidR="0007542A" w:rsidRPr="0007542A" w:rsidRDefault="0007542A" w:rsidP="0007542A">
            <w:pPr>
              <w:spacing w:line="276" w:lineRule="auto"/>
              <w:rPr>
                <w:rFonts w:ascii="Calibri" w:hAnsi="Calibri" w:cs="Calibri"/>
                <w:sz w:val="18"/>
                <w:szCs w:val="18"/>
              </w:rPr>
            </w:pPr>
          </w:p>
          <w:p w14:paraId="18C0DB4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Reduced digital exclusion. </w:t>
            </w:r>
          </w:p>
          <w:p w14:paraId="39A8C35A" w14:textId="77777777" w:rsidR="0007542A" w:rsidRPr="0007542A" w:rsidRDefault="0007542A" w:rsidP="0007542A">
            <w:pPr>
              <w:spacing w:line="276" w:lineRule="auto"/>
              <w:rPr>
                <w:rFonts w:ascii="Calibri" w:hAnsi="Calibri" w:cs="Calibri"/>
                <w:sz w:val="18"/>
                <w:szCs w:val="18"/>
              </w:rPr>
            </w:pPr>
          </w:p>
          <w:p w14:paraId="1A5B330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Equitable access to libraries and associated long-term living and learning opportunities.</w:t>
            </w:r>
          </w:p>
          <w:p w14:paraId="37C08900" w14:textId="77777777" w:rsidR="0007542A" w:rsidRPr="0007542A" w:rsidRDefault="0007542A" w:rsidP="0007542A">
            <w:pPr>
              <w:spacing w:line="276" w:lineRule="auto"/>
              <w:rPr>
                <w:rFonts w:ascii="Calibri" w:hAnsi="Calibri" w:cs="Calibri"/>
                <w:sz w:val="18"/>
                <w:szCs w:val="18"/>
              </w:rPr>
            </w:pPr>
          </w:p>
          <w:p w14:paraId="7054A475"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Strong local partnerships. </w:t>
            </w:r>
          </w:p>
          <w:p w14:paraId="7A360613" w14:textId="77777777" w:rsidR="0007542A" w:rsidRPr="0007542A" w:rsidRDefault="0007542A" w:rsidP="0007542A">
            <w:pPr>
              <w:spacing w:line="276" w:lineRule="auto"/>
              <w:rPr>
                <w:rFonts w:ascii="Calibri" w:hAnsi="Calibri" w:cs="Calibri"/>
                <w:sz w:val="18"/>
                <w:szCs w:val="18"/>
              </w:rPr>
            </w:pPr>
          </w:p>
          <w:p w14:paraId="05940490"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Improved engagement and community participation for all.</w:t>
            </w:r>
          </w:p>
          <w:p w14:paraId="1A7FACF4" w14:textId="77777777" w:rsidR="0007542A" w:rsidRPr="0007542A" w:rsidRDefault="0007542A" w:rsidP="0007542A">
            <w:pPr>
              <w:spacing w:line="276" w:lineRule="auto"/>
              <w:rPr>
                <w:rFonts w:ascii="Calibri" w:hAnsi="Calibri" w:cs="Calibri"/>
                <w:sz w:val="18"/>
                <w:szCs w:val="18"/>
              </w:rPr>
            </w:pPr>
          </w:p>
          <w:p w14:paraId="2F1ADFAA"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A sense of belonging for volunteers. </w:t>
            </w:r>
          </w:p>
          <w:p w14:paraId="35033A20" w14:textId="77777777" w:rsidR="0007542A" w:rsidRPr="0007542A" w:rsidRDefault="0007542A" w:rsidP="0007542A">
            <w:pPr>
              <w:spacing w:line="276" w:lineRule="auto"/>
              <w:rPr>
                <w:rFonts w:ascii="Calibri" w:hAnsi="Calibri" w:cs="Calibri"/>
                <w:sz w:val="18"/>
                <w:szCs w:val="18"/>
              </w:rPr>
            </w:pPr>
          </w:p>
          <w:p w14:paraId="57D9AE6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Volunteer roles are valued and considered an integral part of the library operation.</w:t>
            </w:r>
          </w:p>
          <w:p w14:paraId="5504518D" w14:textId="77777777" w:rsidR="0007542A" w:rsidRPr="0007542A" w:rsidRDefault="0007542A" w:rsidP="0007542A">
            <w:pPr>
              <w:spacing w:line="276" w:lineRule="auto"/>
              <w:rPr>
                <w:rFonts w:ascii="Calibri" w:hAnsi="Calibri" w:cs="Calibri"/>
                <w:sz w:val="18"/>
                <w:szCs w:val="18"/>
              </w:rPr>
            </w:pPr>
          </w:p>
          <w:p w14:paraId="21B9678A"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Improved access to and engagement with library resources, e-resources, and programs.</w:t>
            </w:r>
          </w:p>
        </w:tc>
        <w:tc>
          <w:tcPr>
            <w:tcW w:w="1701" w:type="dxa"/>
            <w:tcBorders>
              <w:top w:val="single" w:sz="4" w:space="0" w:color="auto"/>
              <w:left w:val="single" w:sz="4" w:space="0" w:color="auto"/>
              <w:bottom w:val="single" w:sz="4" w:space="0" w:color="auto"/>
              <w:right w:val="single" w:sz="4" w:space="0" w:color="auto"/>
            </w:tcBorders>
          </w:tcPr>
          <w:p w14:paraId="60C5E063"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Ongoing</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23E2C34"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support and training to use digital technology and ensure new digital technology is tested with older people from a range of backgrounds.”</w:t>
            </w:r>
          </w:p>
          <w:p w14:paraId="4632927E" w14:textId="77777777" w:rsidR="0007542A" w:rsidRPr="0007542A" w:rsidRDefault="0007542A" w:rsidP="0007542A">
            <w:pPr>
              <w:widowControl w:val="0"/>
              <w:spacing w:line="240" w:lineRule="auto"/>
              <w:rPr>
                <w:rFonts w:ascii="Calibri" w:hAnsi="Calibri" w:cs="Calibri"/>
                <w:bCs/>
                <w:i/>
                <w:iCs/>
                <w:color w:val="373545"/>
                <w:sz w:val="18"/>
                <w:szCs w:val="18"/>
              </w:rPr>
            </w:pPr>
          </w:p>
          <w:p w14:paraId="1D2AD02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non-digital training support to access online and digital resources e.g., banking, medical centres.”</w:t>
            </w:r>
          </w:p>
          <w:p w14:paraId="0E81377A" w14:textId="77777777" w:rsidR="0007542A" w:rsidRPr="0007542A" w:rsidRDefault="0007542A" w:rsidP="0007542A">
            <w:pPr>
              <w:widowControl w:val="0"/>
              <w:spacing w:line="240" w:lineRule="auto"/>
              <w:rPr>
                <w:rFonts w:ascii="Calibri" w:hAnsi="Calibri" w:cs="Calibri"/>
                <w:bCs/>
                <w:i/>
                <w:iCs/>
                <w:color w:val="373545"/>
                <w:sz w:val="18"/>
                <w:szCs w:val="18"/>
              </w:rPr>
            </w:pPr>
          </w:p>
          <w:p w14:paraId="0E39F0BB"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support and training to use digital technology through face-to-face workshops and mentoring.”</w:t>
            </w:r>
          </w:p>
        </w:tc>
      </w:tr>
      <w:tr w:rsidR="0007542A" w:rsidRPr="0007542A" w14:paraId="551D0D29" w14:textId="77777777" w:rsidTr="0007542A">
        <w:trPr>
          <w:trHeight w:val="464"/>
        </w:trPr>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06786DE8" w14:textId="77777777" w:rsidR="0007542A" w:rsidRPr="0007542A" w:rsidRDefault="0007542A" w:rsidP="0007542A">
            <w:pPr>
              <w:spacing w:line="276" w:lineRule="auto"/>
              <w:rPr>
                <w:rFonts w:ascii="Calibri" w:hAnsi="Calibri" w:cs="Calibri"/>
                <w:b/>
                <w:color w:val="FFFFFF"/>
                <w:sz w:val="18"/>
                <w:szCs w:val="18"/>
              </w:rPr>
            </w:pPr>
            <w:r w:rsidRPr="0007542A">
              <w:rPr>
                <w:rFonts w:ascii="Calibri" w:hAnsi="Calibri" w:cs="Calibri"/>
                <w:b/>
                <w:color w:val="FFFFFF"/>
                <w:sz w:val="18"/>
                <w:szCs w:val="18"/>
              </w:rPr>
              <w:t>Priority 2e) Older workers and employees are embraced and celebrated</w:t>
            </w:r>
          </w:p>
        </w:tc>
      </w:tr>
      <w:tr w:rsidR="0007542A" w:rsidRPr="0007542A" w14:paraId="3C901471" w14:textId="77777777" w:rsidTr="0007542A">
        <w:trPr>
          <w:trHeight w:val="451"/>
        </w:trPr>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568EBA5B" w14:textId="77777777" w:rsidR="0007542A" w:rsidRPr="0007542A" w:rsidRDefault="0007542A" w:rsidP="0007542A">
            <w:pPr>
              <w:spacing w:line="276" w:lineRule="auto"/>
              <w:rPr>
                <w:rFonts w:ascii="Calibri" w:hAnsi="Calibri" w:cs="Calibri"/>
                <w:b/>
                <w:color w:val="FFFFFF"/>
                <w:sz w:val="18"/>
                <w:szCs w:val="18"/>
              </w:rPr>
            </w:pPr>
            <w:r w:rsidRPr="0007542A">
              <w:rPr>
                <w:rFonts w:ascii="Calibri" w:hAnsi="Calibri" w:cs="Calibri"/>
                <w:b/>
                <w:color w:val="FFFFFF"/>
                <w:sz w:val="18"/>
                <w:szCs w:val="18"/>
              </w:rPr>
              <w:t>Priority 2f) Older people participate in fulfilling arts and cultural activities and actively contribute to the fabric of society</w:t>
            </w:r>
          </w:p>
        </w:tc>
      </w:tr>
      <w:tr w:rsidR="0007542A" w:rsidRPr="0007542A" w14:paraId="488333F4" w14:textId="77777777" w:rsidTr="0007542A">
        <w:trPr>
          <w:trHeight w:val="428"/>
        </w:trPr>
        <w:tc>
          <w:tcPr>
            <w:tcW w:w="557" w:type="dxa"/>
            <w:tcBorders>
              <w:top w:val="single" w:sz="4" w:space="0" w:color="auto"/>
              <w:left w:val="single" w:sz="4" w:space="0" w:color="auto"/>
              <w:bottom w:val="single" w:sz="4" w:space="0" w:color="auto"/>
              <w:right w:val="single" w:sz="4" w:space="0" w:color="auto"/>
            </w:tcBorders>
          </w:tcPr>
          <w:p w14:paraId="7E6D15A7" w14:textId="77777777" w:rsidR="0007542A" w:rsidRPr="0007542A" w:rsidRDefault="0007542A" w:rsidP="0007542A">
            <w:pPr>
              <w:spacing w:line="276" w:lineRule="auto"/>
              <w:rPr>
                <w:rFonts w:ascii="Calibri" w:hAnsi="Calibri" w:cs="Calibri"/>
                <w:bCs/>
                <w:i/>
                <w:iCs/>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4D3DD"/>
          </w:tcPr>
          <w:p w14:paraId="39E4A95F"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1442652D" w14:textId="77777777" w:rsidR="0007542A" w:rsidRPr="0007542A" w:rsidRDefault="0007542A" w:rsidP="0007542A">
            <w:pPr>
              <w:spacing w:line="276" w:lineRule="auto"/>
              <w:rPr>
                <w:rFonts w:ascii="Calibri" w:hAnsi="Calibri" w:cs="Calibri"/>
              </w:rPr>
            </w:pPr>
          </w:p>
          <w:p w14:paraId="523023A6" w14:textId="77777777" w:rsidR="0007542A" w:rsidRPr="0007542A" w:rsidRDefault="0007542A" w:rsidP="0007542A">
            <w:pPr>
              <w:spacing w:line="276" w:lineRule="auto"/>
              <w:rPr>
                <w:rFonts w:ascii="Calibri" w:hAnsi="Calibri" w:cs="Calibri"/>
              </w:rPr>
            </w:pPr>
            <w:r w:rsidRPr="0007542A">
              <w:rPr>
                <w:rFonts w:ascii="Calibri" w:hAnsi="Calibri" w:cs="Calibri"/>
              </w:rPr>
              <w:lastRenderedPageBreak/>
              <w:t>Improve societal respect for older people to minimise ageism</w:t>
            </w:r>
          </w:p>
          <w:p w14:paraId="1BD468E7" w14:textId="77777777" w:rsidR="0007542A" w:rsidRPr="0007542A" w:rsidRDefault="0007542A" w:rsidP="0007542A">
            <w:pPr>
              <w:spacing w:line="276" w:lineRule="auto"/>
              <w:rPr>
                <w:rFonts w:ascii="Calibri" w:hAnsi="Calibri" w:cs="Calibri"/>
                <w:bCs/>
                <w:i/>
                <w:iCs/>
                <w:sz w:val="18"/>
                <w:szCs w:val="18"/>
              </w:rPr>
            </w:pPr>
          </w:p>
        </w:tc>
        <w:tc>
          <w:tcPr>
            <w:tcW w:w="134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C93857" w14:textId="77777777" w:rsidR="0007542A" w:rsidRPr="0007542A" w:rsidRDefault="0007542A" w:rsidP="0007542A">
            <w:pPr>
              <w:spacing w:line="276" w:lineRule="auto"/>
              <w:rPr>
                <w:rFonts w:ascii="Calibri" w:hAnsi="Calibri" w:cs="Calibri"/>
                <w:bCs/>
                <w:i/>
                <w:iCs/>
                <w:sz w:val="18"/>
                <w:szCs w:val="18"/>
              </w:rPr>
            </w:pPr>
            <w:r w:rsidRPr="0007542A">
              <w:rPr>
                <w:rFonts w:ascii="Calibri" w:hAnsi="Calibri" w:cs="Calibri"/>
                <w:bCs/>
                <w:i/>
                <w:iCs/>
                <w:sz w:val="18"/>
                <w:szCs w:val="18"/>
              </w:rPr>
              <w:lastRenderedPageBreak/>
              <w:t>Refer to actions 2.1 and 2.8</w:t>
            </w:r>
          </w:p>
        </w:tc>
      </w:tr>
    </w:tbl>
    <w:p w14:paraId="6C6CE304" w14:textId="77777777" w:rsidR="0007542A" w:rsidRPr="0007542A" w:rsidRDefault="0007542A" w:rsidP="0007542A">
      <w:pPr>
        <w:spacing w:line="240" w:lineRule="auto"/>
        <w:rPr>
          <w:rFonts w:ascii="Calibri" w:hAnsi="Calibri" w:cs="Calibri"/>
        </w:rPr>
      </w:pPr>
      <w:bookmarkStart w:id="87" w:name="_Hlk109123453"/>
      <w:bookmarkEnd w:id="79"/>
      <w:bookmarkEnd w:id="81"/>
      <w:r w:rsidRPr="0007542A">
        <w:rPr>
          <w:rFonts w:ascii="Calibri" w:hAnsi="Calibri" w:cs="Calibri"/>
        </w:rPr>
        <w:t>V = Voted action by co-design participants; C = City priority</w:t>
      </w:r>
    </w:p>
    <w:p w14:paraId="284E0651" w14:textId="77777777" w:rsidR="0007542A" w:rsidRPr="0007542A" w:rsidRDefault="0007542A" w:rsidP="0007542A">
      <w:pPr>
        <w:spacing w:line="240" w:lineRule="auto"/>
        <w:rPr>
          <w:rFonts w:ascii="Calibri" w:hAnsi="Calibri" w:cs="Calibri"/>
          <w:b/>
          <w:sz w:val="28"/>
          <w:szCs w:val="28"/>
        </w:rPr>
      </w:pPr>
      <w:r w:rsidRPr="0007542A">
        <w:rPr>
          <w:rFonts w:ascii="Calibri" w:hAnsi="Calibri" w:cs="Calibri"/>
        </w:rPr>
        <w:t>Short term = 1-2 years; Medium term = 2-3 years; Long term = 3+ years</w:t>
      </w:r>
      <w:bookmarkEnd w:id="87"/>
      <w:r w:rsidRPr="0007542A">
        <w:rPr>
          <w:rFonts w:ascii="Calibri" w:hAnsi="Calibri" w:cs="Calibri"/>
          <w:b/>
          <w:sz w:val="28"/>
          <w:szCs w:val="28"/>
        </w:rPr>
        <w:br w:type="page"/>
      </w:r>
    </w:p>
    <w:p w14:paraId="545520A0"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88" w:name="_Toc109316309"/>
      <w:bookmarkStart w:id="89" w:name="_Toc109383033"/>
      <w:bookmarkStart w:id="90" w:name="_Toc110430586"/>
      <w:bookmarkStart w:id="91" w:name="_Toc114144773"/>
      <w:bookmarkStart w:id="92" w:name="_Toc121304615"/>
      <w:bookmarkStart w:id="93" w:name="_Toc123722046"/>
      <w:bookmarkStart w:id="94" w:name="_Hlk114142221"/>
      <w:r w:rsidRPr="0007542A">
        <w:rPr>
          <w:rFonts w:ascii="Calibri" w:hAnsi="Calibri" w:cs="Calibri"/>
          <w:b/>
          <w:caps/>
          <w:color w:val="373545"/>
          <w:spacing w:val="6"/>
          <w:sz w:val="32"/>
          <w:szCs w:val="32"/>
        </w:rPr>
        <w:lastRenderedPageBreak/>
        <w:t>Theme 3 - People, as they age, have access to places, spaces, and services</w:t>
      </w:r>
      <w:bookmarkEnd w:id="88"/>
      <w:bookmarkEnd w:id="89"/>
      <w:bookmarkEnd w:id="90"/>
      <w:bookmarkEnd w:id="91"/>
      <w:bookmarkEnd w:id="92"/>
      <w:bookmarkEnd w:id="93"/>
    </w:p>
    <w:bookmarkEnd w:id="94"/>
    <w:p w14:paraId="60D173BD" w14:textId="77777777" w:rsidR="0007542A" w:rsidRPr="0007542A" w:rsidRDefault="0007542A" w:rsidP="0007542A">
      <w:pPr>
        <w:spacing w:line="240" w:lineRule="auto"/>
        <w:rPr>
          <w:rFonts w:ascii="Calibri" w:hAnsi="Calibri" w:cs="Calibri"/>
          <w:sz w:val="20"/>
          <w:szCs w:val="20"/>
        </w:rPr>
      </w:pPr>
      <w:r w:rsidRPr="0007542A">
        <w:rPr>
          <w:rFonts w:ascii="Calibri" w:hAnsi="Calibri" w:cs="Calibri"/>
          <w:sz w:val="20"/>
          <w:szCs w:val="20"/>
        </w:rPr>
        <w:t>Our focus 2022-25:</w:t>
      </w:r>
    </w:p>
    <w:p w14:paraId="5E51FCCA"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Support individuals to safely navigate transport options</w:t>
      </w:r>
    </w:p>
    <w:p w14:paraId="0A5BB724"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Make it easier for people as they age to get around, access support services, facilities, and enjoy life</w:t>
      </w:r>
    </w:p>
    <w:p w14:paraId="7B8D86D0"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Provide access to transport options that will accommodate people at all stages of their life</w:t>
      </w:r>
    </w:p>
    <w:p w14:paraId="7F79D63D"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Improve footpath infrastructure</w:t>
      </w:r>
    </w:p>
    <w:p w14:paraId="001CEBF5" w14:textId="77777777" w:rsidR="0007542A" w:rsidRPr="0007542A" w:rsidRDefault="0007542A" w:rsidP="0007542A">
      <w:pPr>
        <w:rPr>
          <w:rFonts w:ascii="Calibri" w:hAnsi="Calibri" w:cs="Calibri"/>
        </w:rPr>
      </w:pPr>
    </w:p>
    <w:tbl>
      <w:tblPr>
        <w:tblW w:w="1587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701"/>
        <w:gridCol w:w="2410"/>
        <w:gridCol w:w="1701"/>
        <w:gridCol w:w="2551"/>
        <w:gridCol w:w="2835"/>
        <w:gridCol w:w="1701"/>
        <w:gridCol w:w="2410"/>
      </w:tblGrid>
      <w:tr w:rsidR="0007542A" w:rsidRPr="0007542A" w14:paraId="6D325464" w14:textId="77777777" w:rsidTr="0007542A">
        <w:tc>
          <w:tcPr>
            <w:tcW w:w="568" w:type="dxa"/>
            <w:tcBorders>
              <w:top w:val="single" w:sz="8" w:space="0" w:color="000000"/>
              <w:left w:val="single" w:sz="8" w:space="0" w:color="000000"/>
              <w:bottom w:val="single" w:sz="8" w:space="0" w:color="000000"/>
              <w:right w:val="single" w:sz="8" w:space="0" w:color="000000"/>
            </w:tcBorders>
            <w:shd w:val="clear" w:color="auto" w:fill="373545"/>
          </w:tcPr>
          <w:p w14:paraId="7094CAFA"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No.</w:t>
            </w:r>
          </w:p>
        </w:tc>
        <w:tc>
          <w:tcPr>
            <w:tcW w:w="1701" w:type="dxa"/>
            <w:tcBorders>
              <w:top w:val="single" w:sz="8" w:space="0" w:color="000000"/>
              <w:left w:val="single" w:sz="8" w:space="0" w:color="000000"/>
              <w:bottom w:val="single" w:sz="8" w:space="0" w:color="000000"/>
              <w:right w:val="single" w:sz="8" w:space="0" w:color="000000"/>
            </w:tcBorders>
            <w:shd w:val="clear" w:color="auto" w:fill="373545"/>
          </w:tcPr>
          <w:p w14:paraId="173BC2C6"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Guiding Objectives</w:t>
            </w:r>
          </w:p>
        </w:tc>
        <w:tc>
          <w:tcPr>
            <w:tcW w:w="2410" w:type="dxa"/>
            <w:tcBorders>
              <w:top w:val="single" w:sz="8" w:space="0" w:color="000000"/>
              <w:left w:val="single" w:sz="8" w:space="0" w:color="000000"/>
              <w:bottom w:val="single" w:sz="8" w:space="0" w:color="000000"/>
              <w:right w:val="single" w:sz="8" w:space="0" w:color="000000"/>
            </w:tcBorders>
            <w:shd w:val="clear" w:color="auto" w:fill="373545"/>
          </w:tcPr>
          <w:p w14:paraId="6AABE1A5"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Action</w:t>
            </w:r>
          </w:p>
        </w:tc>
        <w:tc>
          <w:tcPr>
            <w:tcW w:w="1701" w:type="dxa"/>
            <w:tcBorders>
              <w:top w:val="nil"/>
              <w:left w:val="nil"/>
              <w:bottom w:val="single" w:sz="4" w:space="0" w:color="auto"/>
              <w:right w:val="single" w:sz="4" w:space="0" w:color="auto"/>
            </w:tcBorders>
            <w:shd w:val="clear" w:color="auto" w:fill="373545"/>
            <w:tcMar>
              <w:top w:w="100" w:type="dxa"/>
              <w:left w:w="100" w:type="dxa"/>
              <w:bottom w:w="100" w:type="dxa"/>
              <w:right w:w="100" w:type="dxa"/>
            </w:tcMar>
          </w:tcPr>
          <w:p w14:paraId="5EFC6E3A" w14:textId="77777777" w:rsidR="0007542A" w:rsidRPr="0007542A" w:rsidRDefault="0007542A" w:rsidP="0007542A">
            <w:pPr>
              <w:rPr>
                <w:rFonts w:ascii="Calibri" w:hAnsi="Calibri" w:cs="Calibri"/>
                <w:b/>
                <w:sz w:val="18"/>
                <w:szCs w:val="18"/>
              </w:rPr>
            </w:pPr>
            <w:r w:rsidRPr="0007542A">
              <w:rPr>
                <w:rFonts w:ascii="Calibri" w:hAnsi="Calibri" w:cs="Calibri"/>
                <w:b/>
                <w:sz w:val="18"/>
                <w:szCs w:val="18"/>
              </w:rPr>
              <w:t>Lead</w:t>
            </w:r>
          </w:p>
        </w:tc>
        <w:tc>
          <w:tcPr>
            <w:tcW w:w="2551" w:type="dxa"/>
            <w:tcBorders>
              <w:top w:val="single" w:sz="4" w:space="0" w:color="auto"/>
              <w:left w:val="single" w:sz="4" w:space="0" w:color="auto"/>
              <w:bottom w:val="single" w:sz="4" w:space="0" w:color="auto"/>
              <w:right w:val="single" w:sz="4" w:space="0" w:color="auto"/>
            </w:tcBorders>
            <w:shd w:val="clear" w:color="auto" w:fill="373545"/>
          </w:tcPr>
          <w:p w14:paraId="151D8782"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Partner / Support</w:t>
            </w:r>
          </w:p>
        </w:tc>
        <w:tc>
          <w:tcPr>
            <w:tcW w:w="2835" w:type="dxa"/>
            <w:tcBorders>
              <w:top w:val="nil"/>
              <w:left w:val="nil"/>
              <w:bottom w:val="single" w:sz="4" w:space="0" w:color="auto"/>
              <w:right w:val="single" w:sz="4" w:space="0" w:color="auto"/>
            </w:tcBorders>
            <w:shd w:val="clear" w:color="auto" w:fill="373545"/>
            <w:tcMar>
              <w:top w:w="100" w:type="dxa"/>
              <w:left w:w="100" w:type="dxa"/>
              <w:bottom w:w="100" w:type="dxa"/>
              <w:right w:w="100" w:type="dxa"/>
            </w:tcMar>
          </w:tcPr>
          <w:p w14:paraId="28E430F0"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Measures</w:t>
            </w:r>
          </w:p>
        </w:tc>
        <w:tc>
          <w:tcPr>
            <w:tcW w:w="1701" w:type="dxa"/>
            <w:tcBorders>
              <w:top w:val="single" w:sz="4" w:space="0" w:color="auto"/>
              <w:left w:val="single" w:sz="4" w:space="0" w:color="auto"/>
              <w:bottom w:val="single" w:sz="4" w:space="0" w:color="auto"/>
              <w:right w:val="single" w:sz="4" w:space="0" w:color="auto"/>
            </w:tcBorders>
            <w:shd w:val="clear" w:color="auto" w:fill="373545"/>
          </w:tcPr>
          <w:p w14:paraId="55362F31"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Timeframe</w:t>
            </w:r>
          </w:p>
        </w:tc>
        <w:tc>
          <w:tcPr>
            <w:tcW w:w="2410" w:type="dxa"/>
            <w:tcBorders>
              <w:top w:val="nil"/>
              <w:left w:val="single" w:sz="4" w:space="0" w:color="auto"/>
              <w:bottom w:val="single" w:sz="4" w:space="0" w:color="auto"/>
              <w:right w:val="single" w:sz="8" w:space="0" w:color="000000"/>
            </w:tcBorders>
            <w:shd w:val="clear" w:color="auto" w:fill="373545"/>
          </w:tcPr>
          <w:p w14:paraId="1ABD59FF"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Co-designed Outcomes</w:t>
            </w:r>
          </w:p>
        </w:tc>
      </w:tr>
      <w:tr w:rsidR="0007542A" w:rsidRPr="0007542A" w14:paraId="28A0FCBE"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3EDC687B"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3a) A range of health and support services is available to promote, maintain, and restore health, and support independent living</w:t>
            </w:r>
          </w:p>
        </w:tc>
      </w:tr>
      <w:tr w:rsidR="0007542A" w:rsidRPr="0007542A" w14:paraId="5EDA40F3"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430CD87E" w14:textId="77777777" w:rsidR="0007542A" w:rsidRPr="0007542A" w:rsidRDefault="0007542A" w:rsidP="0007542A">
            <w:pPr>
              <w:spacing w:after="160"/>
              <w:rPr>
                <w:rFonts w:ascii="Calibri" w:hAnsi="Calibri" w:cs="Calibri"/>
                <w:bCs/>
                <w:i/>
                <w:iCs/>
                <w:sz w:val="18"/>
                <w:szCs w:val="18"/>
              </w:rPr>
            </w:pPr>
            <w:bookmarkStart w:id="95" w:name="_Hlk114142254"/>
            <w:r w:rsidRPr="0007542A">
              <w:rPr>
                <w:rFonts w:ascii="Calibri" w:hAnsi="Calibri" w:cs="Calibri"/>
                <w:bCs/>
                <w:i/>
                <w:iCs/>
                <w:sz w:val="18"/>
                <w:szCs w:val="18"/>
              </w:rPr>
              <w:t>Refer to actions 1.4, 1.5 and 2.7</w:t>
            </w:r>
          </w:p>
        </w:tc>
      </w:tr>
      <w:tr w:rsidR="0007542A" w:rsidRPr="0007542A" w14:paraId="275A9CAF"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75FA88AF"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 xml:space="preserve">Priority 3b) Barriers impeding access to health and community support services are minimised and outreach is provided to vulnerable and disadvantaged people </w:t>
            </w:r>
          </w:p>
        </w:tc>
      </w:tr>
      <w:tr w:rsidR="0007542A" w:rsidRPr="0007542A" w14:paraId="71353C6C"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5A39A9D5"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2.7</w:t>
            </w:r>
          </w:p>
        </w:tc>
      </w:tr>
      <w:tr w:rsidR="0007542A" w:rsidRPr="0007542A" w14:paraId="3D5C8E59"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225BF897"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3c) There is timely, accurate and relevant information available about services, activities, and events, including details about cost, accessibility of facilities and transport options</w:t>
            </w:r>
          </w:p>
        </w:tc>
      </w:tr>
      <w:tr w:rsidR="0007542A" w:rsidRPr="0007542A" w14:paraId="4CAB26F9"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22CDCFD7"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2.1 and 2.9</w:t>
            </w:r>
          </w:p>
        </w:tc>
      </w:tr>
      <w:tr w:rsidR="0007542A" w:rsidRPr="0007542A" w14:paraId="56BCE49E"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5D02FD51"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3d) There is wide public access, training, and support to use the internet, social media, and digital technologies</w:t>
            </w:r>
          </w:p>
        </w:tc>
      </w:tr>
      <w:tr w:rsidR="0007542A" w:rsidRPr="0007542A" w14:paraId="0CD472AC"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279B5339"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2.10</w:t>
            </w:r>
          </w:p>
        </w:tc>
      </w:tr>
      <w:tr w:rsidR="0007542A" w:rsidRPr="0007542A" w14:paraId="29DF2619"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4D3FF678"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3e) Transport is affordable, accessible, and available when it is needed</w:t>
            </w:r>
          </w:p>
        </w:tc>
      </w:tr>
      <w:bookmarkEnd w:id="95"/>
      <w:tr w:rsidR="0007542A" w:rsidRPr="0007542A" w14:paraId="43534E4D" w14:textId="77777777" w:rsidTr="0007542A">
        <w:tc>
          <w:tcPr>
            <w:tcW w:w="568" w:type="dxa"/>
            <w:tcBorders>
              <w:top w:val="single" w:sz="4" w:space="0" w:color="auto"/>
              <w:left w:val="single" w:sz="4" w:space="0" w:color="auto"/>
              <w:bottom w:val="single" w:sz="4" w:space="0" w:color="auto"/>
              <w:right w:val="single" w:sz="4" w:space="0" w:color="auto"/>
            </w:tcBorders>
            <w:shd w:val="clear" w:color="auto" w:fill="auto"/>
          </w:tcPr>
          <w:p w14:paraId="70C55203"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3.1</w:t>
            </w:r>
          </w:p>
        </w:tc>
        <w:tc>
          <w:tcPr>
            <w:tcW w:w="1701" w:type="dxa"/>
            <w:tcBorders>
              <w:top w:val="single" w:sz="4" w:space="0" w:color="auto"/>
              <w:left w:val="single" w:sz="4" w:space="0" w:color="auto"/>
              <w:bottom w:val="single" w:sz="4" w:space="0" w:color="auto"/>
              <w:right w:val="single" w:sz="4" w:space="0" w:color="auto"/>
            </w:tcBorders>
            <w:shd w:val="clear" w:color="auto" w:fill="D4D3DD"/>
          </w:tcPr>
          <w:p w14:paraId="5CE8417D"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Support individuals to safely navigate transport options</w:t>
            </w:r>
          </w:p>
          <w:p w14:paraId="552530C0" w14:textId="77777777" w:rsidR="0007542A" w:rsidRPr="0007542A" w:rsidRDefault="0007542A" w:rsidP="0007542A">
            <w:pPr>
              <w:spacing w:line="240" w:lineRule="auto"/>
              <w:contextualSpacing/>
              <w:rPr>
                <w:rFonts w:ascii="Calibri" w:hAnsi="Calibri" w:cs="Calibri"/>
                <w:spacing w:val="0"/>
                <w:sz w:val="18"/>
                <w:szCs w:val="18"/>
              </w:rPr>
            </w:pPr>
          </w:p>
          <w:p w14:paraId="0ECC1583"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Provide access to transport options that will accommodate people at all stages of their life</w:t>
            </w:r>
          </w:p>
          <w:p w14:paraId="4661FB4F" w14:textId="77777777" w:rsidR="0007542A" w:rsidRPr="0007542A" w:rsidRDefault="0007542A" w:rsidP="0007542A">
            <w:pPr>
              <w:spacing w:line="240" w:lineRule="auto"/>
              <w:contextualSpacing/>
              <w:rPr>
                <w:rFonts w:ascii="Calibri" w:hAnsi="Calibri" w:cs="Calibri"/>
                <w:b/>
                <w:color w:val="37354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F2F2CC"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t>Incorporate the accessibility and active transport needs of people as they age into the development of the Integrated Transport Strategy (V)</w:t>
            </w:r>
          </w:p>
          <w:p w14:paraId="7E594190" w14:textId="77777777" w:rsidR="0007542A" w:rsidRPr="0007542A" w:rsidRDefault="0007542A" w:rsidP="0007542A">
            <w:pPr>
              <w:widowControl w:val="0"/>
              <w:spacing w:line="240" w:lineRule="auto"/>
              <w:rPr>
                <w:rFonts w:ascii="Calibri" w:hAnsi="Calibri" w:cs="Calibri"/>
                <w:b/>
                <w:color w:val="37354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35402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32E9ED8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Engineering Services (Transport)</w:t>
            </w:r>
          </w:p>
          <w:p w14:paraId="534B49EF" w14:textId="77777777" w:rsidR="0007542A" w:rsidRPr="0007542A" w:rsidRDefault="0007542A" w:rsidP="0007542A">
            <w:pPr>
              <w:widowControl w:val="0"/>
              <w:spacing w:line="240" w:lineRule="auto"/>
              <w:rPr>
                <w:rFonts w:ascii="Calibri" w:hAnsi="Calibri" w:cs="Calibri"/>
                <w:b/>
                <w:bCs/>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A603E8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rPr>
              <w:t>Department of Transport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4A84D3"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Integrated Transport Strategy incorporates needs of older people</w:t>
            </w:r>
          </w:p>
        </w:tc>
        <w:tc>
          <w:tcPr>
            <w:tcW w:w="1701" w:type="dxa"/>
            <w:tcBorders>
              <w:top w:val="single" w:sz="4" w:space="0" w:color="auto"/>
              <w:left w:val="single" w:sz="4" w:space="0" w:color="auto"/>
              <w:bottom w:val="single" w:sz="4" w:space="0" w:color="auto"/>
              <w:right w:val="single" w:sz="4" w:space="0" w:color="auto"/>
            </w:tcBorders>
          </w:tcPr>
          <w:p w14:paraId="2AD661B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Medium term</w:t>
            </w:r>
          </w:p>
        </w:tc>
        <w:tc>
          <w:tcPr>
            <w:tcW w:w="2410" w:type="dxa"/>
            <w:tcBorders>
              <w:top w:val="single" w:sz="4" w:space="0" w:color="auto"/>
              <w:left w:val="single" w:sz="4" w:space="0" w:color="auto"/>
              <w:bottom w:val="single" w:sz="4" w:space="0" w:color="auto"/>
              <w:right w:val="single" w:sz="4" w:space="0" w:color="auto"/>
            </w:tcBorders>
            <w:shd w:val="clear" w:color="auto" w:fill="E9E8ED"/>
          </w:tcPr>
          <w:p w14:paraId="7D6F0211"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“Advocate for transport that is affordable and accessible for people with mobility issues.”</w:t>
            </w:r>
          </w:p>
          <w:p w14:paraId="26AF318D" w14:textId="77777777" w:rsidR="0007542A" w:rsidRPr="0007542A" w:rsidRDefault="0007542A" w:rsidP="0007542A">
            <w:pPr>
              <w:widowControl w:val="0"/>
              <w:spacing w:line="240" w:lineRule="auto"/>
              <w:rPr>
                <w:rFonts w:ascii="Calibri" w:hAnsi="Calibri" w:cs="Calibri"/>
                <w:bCs/>
                <w:i/>
                <w:iCs/>
                <w:color w:val="373545"/>
                <w:sz w:val="18"/>
                <w:szCs w:val="18"/>
              </w:rPr>
            </w:pPr>
          </w:p>
          <w:p w14:paraId="2A0CACF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“Accessibility varies for people.”</w:t>
            </w:r>
          </w:p>
        </w:tc>
      </w:tr>
      <w:tr w:rsidR="0007542A" w:rsidRPr="0007542A" w14:paraId="6BA8574C" w14:textId="77777777" w:rsidTr="0007542A">
        <w:tc>
          <w:tcPr>
            <w:tcW w:w="568" w:type="dxa"/>
            <w:tcBorders>
              <w:top w:val="single" w:sz="4" w:space="0" w:color="auto"/>
              <w:left w:val="single" w:sz="4" w:space="0" w:color="auto"/>
              <w:right w:val="single" w:sz="4" w:space="0" w:color="auto"/>
            </w:tcBorders>
            <w:shd w:val="clear" w:color="auto" w:fill="auto"/>
          </w:tcPr>
          <w:p w14:paraId="6DEFB50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3.2</w:t>
            </w:r>
          </w:p>
        </w:tc>
        <w:tc>
          <w:tcPr>
            <w:tcW w:w="1701" w:type="dxa"/>
            <w:tcBorders>
              <w:top w:val="single" w:sz="4" w:space="0" w:color="auto"/>
              <w:left w:val="single" w:sz="4" w:space="0" w:color="auto"/>
              <w:right w:val="single" w:sz="4" w:space="0" w:color="auto"/>
            </w:tcBorders>
            <w:shd w:val="clear" w:color="auto" w:fill="D4D3DD"/>
          </w:tcPr>
          <w:p w14:paraId="20003A83"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 xml:space="preserve">Provide access to transport options that will </w:t>
            </w:r>
            <w:r w:rsidRPr="0007542A">
              <w:rPr>
                <w:rFonts w:ascii="Calibri" w:hAnsi="Calibri" w:cs="Calibri"/>
                <w:spacing w:val="0"/>
                <w:sz w:val="18"/>
                <w:szCs w:val="18"/>
              </w:rPr>
              <w:lastRenderedPageBreak/>
              <w:t>accommodate people at all stages of their life</w:t>
            </w:r>
          </w:p>
          <w:p w14:paraId="43D18855" w14:textId="77777777" w:rsidR="0007542A" w:rsidRPr="0007542A" w:rsidRDefault="0007542A" w:rsidP="0007542A">
            <w:pPr>
              <w:spacing w:line="240" w:lineRule="auto"/>
              <w:contextualSpacing/>
              <w:rPr>
                <w:rFonts w:ascii="Calibri" w:hAnsi="Calibri" w:cs="Calibri"/>
                <w:b/>
                <w:color w:val="373545"/>
                <w:sz w:val="18"/>
                <w:szCs w:val="18"/>
              </w:rPr>
            </w:pPr>
          </w:p>
        </w:tc>
        <w:tc>
          <w:tcPr>
            <w:tcW w:w="2410" w:type="dxa"/>
            <w:tcBorders>
              <w:top w:val="single" w:sz="4" w:space="0" w:color="auto"/>
              <w:left w:val="single" w:sz="4" w:space="0" w:color="auto"/>
              <w:right w:val="single" w:sz="4" w:space="0" w:color="auto"/>
            </w:tcBorders>
            <w:shd w:val="clear" w:color="auto" w:fill="auto"/>
          </w:tcPr>
          <w:p w14:paraId="58680F6D"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lastRenderedPageBreak/>
              <w:t>Scope equitable access to community transport in Greater Geelong (V)</w:t>
            </w:r>
          </w:p>
          <w:p w14:paraId="2B24ADAD" w14:textId="77777777" w:rsidR="0007542A" w:rsidRPr="0007542A" w:rsidRDefault="0007542A" w:rsidP="0007542A">
            <w:pPr>
              <w:widowControl w:val="0"/>
              <w:spacing w:line="240" w:lineRule="auto"/>
              <w:rPr>
                <w:rFonts w:ascii="Calibri" w:hAnsi="Calibri" w:cs="Calibri"/>
                <w:b/>
                <w:color w:val="373545"/>
                <w:sz w:val="18"/>
                <w:szCs w:val="18"/>
              </w:rPr>
            </w:pPr>
          </w:p>
          <w:p w14:paraId="3927A0F6" w14:textId="77777777" w:rsidR="0007542A" w:rsidRPr="0007542A" w:rsidRDefault="0007542A" w:rsidP="0007542A">
            <w:pPr>
              <w:rPr>
                <w:rFonts w:ascii="Calibri" w:hAnsi="Calibri" w:cs="Calibri"/>
                <w:bCs/>
                <w:sz w:val="18"/>
                <w:szCs w:val="18"/>
              </w:rPr>
            </w:pPr>
          </w:p>
          <w:p w14:paraId="4056D269" w14:textId="77777777" w:rsidR="0007542A" w:rsidRPr="0007542A" w:rsidRDefault="0007542A" w:rsidP="0007542A">
            <w:pPr>
              <w:widowControl w:val="0"/>
              <w:spacing w:line="240" w:lineRule="auto"/>
              <w:rPr>
                <w:rFonts w:ascii="Calibri" w:hAnsi="Calibri" w:cs="Calibri"/>
                <w:b/>
                <w:color w:val="373545"/>
                <w:sz w:val="18"/>
                <w:szCs w:val="18"/>
              </w:rPr>
            </w:pPr>
          </w:p>
        </w:tc>
        <w:tc>
          <w:tcPr>
            <w:tcW w:w="1701"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DD2E633"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lastRenderedPageBreak/>
              <w:t>City of Greater Geelong</w:t>
            </w:r>
          </w:p>
          <w:p w14:paraId="7ED62D7B" w14:textId="77777777" w:rsidR="0007542A" w:rsidRPr="0007542A" w:rsidRDefault="0007542A" w:rsidP="0007542A">
            <w:pPr>
              <w:widowControl w:val="0"/>
              <w:spacing w:line="240" w:lineRule="auto"/>
              <w:rPr>
                <w:rFonts w:ascii="Calibri" w:hAnsi="Calibri" w:cs="Calibri"/>
                <w:b/>
                <w:bCs/>
                <w:sz w:val="18"/>
                <w:szCs w:val="18"/>
              </w:rPr>
            </w:pPr>
          </w:p>
        </w:tc>
        <w:tc>
          <w:tcPr>
            <w:tcW w:w="2551" w:type="dxa"/>
            <w:tcBorders>
              <w:top w:val="single" w:sz="4" w:space="0" w:color="auto"/>
              <w:left w:val="single" w:sz="4" w:space="0" w:color="auto"/>
              <w:right w:val="single" w:sz="4" w:space="0" w:color="auto"/>
            </w:tcBorders>
            <w:shd w:val="clear" w:color="auto" w:fill="auto"/>
          </w:tcPr>
          <w:p w14:paraId="799BCAA8"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68BA7C5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 (Transport)</w:t>
            </w:r>
          </w:p>
          <w:p w14:paraId="55416322"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lastRenderedPageBreak/>
              <w:t>Healthy Communities</w:t>
            </w:r>
          </w:p>
          <w:p w14:paraId="4884F26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Connected Communities</w:t>
            </w:r>
          </w:p>
          <w:p w14:paraId="2F545E9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Community Care</w:t>
            </w:r>
          </w:p>
          <w:p w14:paraId="52BCB1E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Leisure and Recreation Services</w:t>
            </w:r>
          </w:p>
          <w:p w14:paraId="2C019A8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Smart City</w:t>
            </w:r>
          </w:p>
          <w:p w14:paraId="5490E116" w14:textId="77777777" w:rsidR="0007542A" w:rsidRPr="0007542A" w:rsidRDefault="0007542A" w:rsidP="0007542A">
            <w:pPr>
              <w:widowControl w:val="0"/>
              <w:spacing w:line="240" w:lineRule="auto"/>
              <w:rPr>
                <w:rFonts w:ascii="Calibri" w:hAnsi="Calibri" w:cs="Calibri"/>
                <w:sz w:val="18"/>
                <w:szCs w:val="18"/>
              </w:rPr>
            </w:pPr>
          </w:p>
          <w:p w14:paraId="5517F8DC"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Others:</w:t>
            </w:r>
          </w:p>
          <w:p w14:paraId="13B2F10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Department of Transport</w:t>
            </w:r>
          </w:p>
          <w:p w14:paraId="52D582F7"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Volunteering Geelong</w:t>
            </w:r>
          </w:p>
          <w:p w14:paraId="640E2D5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Barwon Health</w:t>
            </w:r>
          </w:p>
          <w:p w14:paraId="0EEF881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Australian Multicultural Community Services (AMCS)</w:t>
            </w:r>
          </w:p>
          <w:p w14:paraId="164436B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G21 Regional Alliance</w:t>
            </w:r>
          </w:p>
        </w:tc>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1F2EC7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lastRenderedPageBreak/>
              <w:t>Outcomes of Building Bellarine Connections 2009-2011 project reviewed</w:t>
            </w:r>
          </w:p>
          <w:p w14:paraId="6F661B45" w14:textId="77777777" w:rsidR="0007542A" w:rsidRPr="0007542A" w:rsidRDefault="0007542A" w:rsidP="0007542A">
            <w:pPr>
              <w:widowControl w:val="0"/>
              <w:spacing w:line="240" w:lineRule="auto"/>
              <w:rPr>
                <w:rFonts w:ascii="Calibri" w:hAnsi="Calibri" w:cs="Calibri"/>
                <w:sz w:val="18"/>
                <w:szCs w:val="18"/>
              </w:rPr>
            </w:pPr>
          </w:p>
          <w:p w14:paraId="3B310CF2"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Existing community transport promoted</w:t>
            </w:r>
          </w:p>
          <w:p w14:paraId="63CA6286" w14:textId="77777777" w:rsidR="0007542A" w:rsidRPr="0007542A" w:rsidRDefault="0007542A" w:rsidP="0007542A">
            <w:pPr>
              <w:widowControl w:val="0"/>
              <w:spacing w:line="240" w:lineRule="auto"/>
              <w:rPr>
                <w:rFonts w:ascii="Calibri" w:hAnsi="Calibri" w:cs="Calibri"/>
                <w:sz w:val="18"/>
                <w:szCs w:val="18"/>
              </w:rPr>
            </w:pPr>
          </w:p>
          <w:p w14:paraId="66329AE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Budget bid / external project funding</w:t>
            </w:r>
          </w:p>
          <w:p w14:paraId="3E6C684E" w14:textId="77777777" w:rsidR="0007542A" w:rsidRPr="0007542A" w:rsidRDefault="0007542A" w:rsidP="0007542A">
            <w:pPr>
              <w:widowControl w:val="0"/>
              <w:spacing w:line="240" w:lineRule="auto"/>
              <w:rPr>
                <w:rFonts w:ascii="Calibri" w:hAnsi="Calibri" w:cs="Calibri"/>
                <w:sz w:val="18"/>
                <w:szCs w:val="18"/>
              </w:rPr>
            </w:pPr>
          </w:p>
          <w:p w14:paraId="5FEA4583" w14:textId="77777777" w:rsidR="0007542A" w:rsidRPr="0007542A" w:rsidRDefault="0007542A" w:rsidP="0007542A">
            <w:pPr>
              <w:widowControl w:val="0"/>
              <w:spacing w:line="240"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9798FE0"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lastRenderedPageBreak/>
              <w:t>Long term</w:t>
            </w:r>
          </w:p>
        </w:tc>
        <w:tc>
          <w:tcPr>
            <w:tcW w:w="2410" w:type="dxa"/>
            <w:tcBorders>
              <w:top w:val="single" w:sz="4" w:space="0" w:color="auto"/>
              <w:left w:val="single" w:sz="4" w:space="0" w:color="auto"/>
              <w:right w:val="single" w:sz="4" w:space="0" w:color="auto"/>
            </w:tcBorders>
            <w:shd w:val="clear" w:color="auto" w:fill="E9E8ED"/>
          </w:tcPr>
          <w:p w14:paraId="079163B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“Community run mini cabs and wheelchair accessible vans.”</w:t>
            </w:r>
          </w:p>
          <w:p w14:paraId="6FAA0C35" w14:textId="77777777" w:rsidR="0007542A" w:rsidRPr="0007542A" w:rsidRDefault="0007542A" w:rsidP="0007542A">
            <w:pPr>
              <w:widowControl w:val="0"/>
              <w:spacing w:line="240" w:lineRule="auto"/>
              <w:rPr>
                <w:rFonts w:ascii="Calibri" w:hAnsi="Calibri" w:cs="Calibri"/>
                <w:bCs/>
                <w:i/>
                <w:iCs/>
                <w:color w:val="373545"/>
                <w:sz w:val="18"/>
                <w:szCs w:val="18"/>
              </w:rPr>
            </w:pPr>
          </w:p>
          <w:p w14:paraId="69A35313"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 xml:space="preserve">“Free bus/shuttle services to key activities and service centres, neighbourhood houses, libraries, shopping.” </w:t>
            </w:r>
          </w:p>
          <w:p w14:paraId="39B6E9A0" w14:textId="77777777" w:rsidR="0007542A" w:rsidRPr="0007542A" w:rsidRDefault="0007542A" w:rsidP="0007542A">
            <w:pPr>
              <w:widowControl w:val="0"/>
              <w:spacing w:line="240" w:lineRule="auto"/>
              <w:rPr>
                <w:rFonts w:ascii="Calibri" w:hAnsi="Calibri" w:cs="Calibri"/>
                <w:bCs/>
                <w:i/>
                <w:iCs/>
                <w:color w:val="373545"/>
                <w:sz w:val="18"/>
                <w:szCs w:val="18"/>
              </w:rPr>
            </w:pPr>
          </w:p>
          <w:p w14:paraId="392D844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“Community bus, like NHS (UK)”</w:t>
            </w:r>
          </w:p>
          <w:p w14:paraId="223879E0"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6C0162B8" w14:textId="77777777" w:rsidTr="0007542A">
        <w:tc>
          <w:tcPr>
            <w:tcW w:w="568" w:type="dxa"/>
            <w:tcBorders>
              <w:top w:val="single" w:sz="8" w:space="0" w:color="000000"/>
              <w:left w:val="single" w:sz="8" w:space="0" w:color="000000"/>
              <w:bottom w:val="single" w:sz="8" w:space="0" w:color="000000"/>
              <w:right w:val="single" w:sz="8" w:space="0" w:color="000000"/>
            </w:tcBorders>
            <w:shd w:val="clear" w:color="auto" w:fill="auto"/>
          </w:tcPr>
          <w:p w14:paraId="3429DF0B"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lastRenderedPageBreak/>
              <w:t>3.3</w:t>
            </w:r>
          </w:p>
        </w:tc>
        <w:tc>
          <w:tcPr>
            <w:tcW w:w="1701" w:type="dxa"/>
            <w:tcBorders>
              <w:top w:val="single" w:sz="8" w:space="0" w:color="000000"/>
              <w:left w:val="single" w:sz="8" w:space="0" w:color="000000"/>
              <w:bottom w:val="single" w:sz="8" w:space="0" w:color="000000"/>
              <w:right w:val="single" w:sz="8" w:space="0" w:color="000000"/>
            </w:tcBorders>
            <w:shd w:val="clear" w:color="auto" w:fill="D4D3DD"/>
          </w:tcPr>
          <w:p w14:paraId="455E7A25"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5480AC6A"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67634994"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t>Advocate for more public transport options such as more buses between towns, better routes, and better promotion (V).</w:t>
            </w:r>
          </w:p>
          <w:p w14:paraId="670AA242" w14:textId="77777777" w:rsidR="0007542A" w:rsidRPr="0007542A" w:rsidRDefault="0007542A" w:rsidP="0007542A">
            <w:pPr>
              <w:widowControl w:val="0"/>
              <w:spacing w:line="240" w:lineRule="auto"/>
              <w:rPr>
                <w:rFonts w:ascii="Calibri" w:hAnsi="Calibri" w:cs="Calibri"/>
                <w:bCs/>
                <w:sz w:val="18"/>
                <w:szCs w:val="18"/>
              </w:rPr>
            </w:pPr>
          </w:p>
        </w:tc>
        <w:tc>
          <w:tcPr>
            <w:tcW w:w="1701"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1DFFA29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730DEBF9"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Strategic Transport</w:t>
            </w:r>
          </w:p>
          <w:p w14:paraId="78229D39" w14:textId="77777777" w:rsidR="0007542A" w:rsidRPr="0007542A" w:rsidRDefault="0007542A" w:rsidP="0007542A">
            <w:pPr>
              <w:rPr>
                <w:rFonts w:ascii="Calibri" w:hAnsi="Calibri" w:cs="Calibri"/>
                <w:bCs/>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F697F4"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State Government</w:t>
            </w:r>
          </w:p>
          <w:p w14:paraId="29305C6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Department of Transport</w:t>
            </w:r>
          </w:p>
          <w:p w14:paraId="3F55E9C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Vic Roads</w:t>
            </w:r>
          </w:p>
          <w:p w14:paraId="5DF67BF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 Line</w:t>
            </w:r>
          </w:p>
          <w:p w14:paraId="53FF8D0C" w14:textId="77777777" w:rsidR="0007542A" w:rsidRPr="0007542A" w:rsidRDefault="0007542A" w:rsidP="0007542A">
            <w:pPr>
              <w:widowControl w:val="0"/>
              <w:spacing w:line="240" w:lineRule="auto"/>
              <w:rPr>
                <w:rFonts w:ascii="Calibri" w:hAnsi="Calibri" w:cs="Calibri"/>
                <w:sz w:val="18"/>
                <w:szCs w:val="18"/>
              </w:rPr>
            </w:pPr>
          </w:p>
          <w:p w14:paraId="0DD2F408"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70E8953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Corporate Affairs</w:t>
            </w:r>
          </w:p>
          <w:p w14:paraId="25B2708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Local Laws</w:t>
            </w:r>
          </w:p>
          <w:p w14:paraId="4993880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w:t>
            </w:r>
          </w:p>
          <w:p w14:paraId="3BD6CCC9" w14:textId="77777777" w:rsidR="0007542A" w:rsidRPr="0007542A" w:rsidRDefault="0007542A" w:rsidP="0007542A">
            <w:pPr>
              <w:spacing w:after="160"/>
              <w:rPr>
                <w:rFonts w:ascii="Calibri" w:hAnsi="Calibri" w:cs="Calibri"/>
                <w:bCs/>
                <w:sz w:val="18"/>
                <w:szCs w:val="18"/>
              </w:rPr>
            </w:pPr>
          </w:p>
        </w:tc>
        <w:tc>
          <w:tcPr>
            <w:tcW w:w="2835"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3A7B1D1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Number of advocacy opportunities undertaken that include age friendly principles</w:t>
            </w:r>
          </w:p>
          <w:p w14:paraId="20183F5F" w14:textId="77777777" w:rsidR="0007542A" w:rsidRPr="0007542A" w:rsidRDefault="0007542A" w:rsidP="0007542A">
            <w:pPr>
              <w:widowControl w:val="0"/>
              <w:spacing w:line="240" w:lineRule="auto"/>
              <w:rPr>
                <w:rFonts w:ascii="Calibri" w:hAnsi="Calibri" w:cs="Calibri"/>
                <w:sz w:val="18"/>
                <w:szCs w:val="18"/>
              </w:rPr>
            </w:pPr>
          </w:p>
          <w:p w14:paraId="5D43D99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sz w:val="18"/>
                <w:szCs w:val="18"/>
              </w:rPr>
              <w:t>Community satisfaction with transport (new survey data)</w:t>
            </w:r>
          </w:p>
        </w:tc>
        <w:tc>
          <w:tcPr>
            <w:tcW w:w="1701" w:type="dxa"/>
            <w:tcBorders>
              <w:top w:val="single" w:sz="4" w:space="0" w:color="auto"/>
              <w:left w:val="single" w:sz="4" w:space="0" w:color="auto"/>
              <w:bottom w:val="single" w:sz="4" w:space="0" w:color="auto"/>
              <w:right w:val="single" w:sz="4" w:space="0" w:color="auto"/>
            </w:tcBorders>
          </w:tcPr>
          <w:p w14:paraId="0EFEFA34" w14:textId="77777777" w:rsidR="0007542A" w:rsidRPr="0007542A" w:rsidRDefault="0007542A" w:rsidP="0007542A">
            <w:pPr>
              <w:widowControl w:val="0"/>
              <w:spacing w:line="240" w:lineRule="auto"/>
              <w:rPr>
                <w:rFonts w:ascii="Calibri" w:hAnsi="Calibri" w:cs="Calibri"/>
                <w:bCs/>
                <w:color w:val="373545"/>
                <w:sz w:val="18"/>
                <w:szCs w:val="18"/>
              </w:rPr>
            </w:pPr>
            <w:r w:rsidRPr="0007542A">
              <w:rPr>
                <w:rFonts w:ascii="Calibri" w:hAnsi="Calibri" w:cs="Calibri"/>
                <w:bCs/>
                <w:sz w:val="18"/>
                <w:szCs w:val="18"/>
              </w:rPr>
              <w:t>Long term</w:t>
            </w:r>
          </w:p>
        </w:tc>
        <w:tc>
          <w:tcPr>
            <w:tcW w:w="2410" w:type="dxa"/>
            <w:tcBorders>
              <w:top w:val="nil"/>
              <w:left w:val="single" w:sz="4" w:space="0" w:color="auto"/>
              <w:bottom w:val="single" w:sz="4" w:space="0" w:color="auto"/>
              <w:right w:val="single" w:sz="8" w:space="0" w:color="000000"/>
            </w:tcBorders>
            <w:shd w:val="clear" w:color="auto" w:fill="E9E8ED"/>
          </w:tcPr>
          <w:p w14:paraId="66D164E5"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“Advocate for more public transport options such as more buses between towns, better routes, and better promotion.”</w:t>
            </w:r>
          </w:p>
          <w:p w14:paraId="0A189463" w14:textId="77777777" w:rsidR="0007542A" w:rsidRPr="0007542A" w:rsidRDefault="0007542A" w:rsidP="0007542A">
            <w:pPr>
              <w:spacing w:after="160"/>
              <w:rPr>
                <w:rFonts w:ascii="Calibri" w:hAnsi="Calibri" w:cs="Calibri"/>
                <w:bCs/>
                <w:sz w:val="18"/>
                <w:szCs w:val="18"/>
              </w:rPr>
            </w:pPr>
          </w:p>
        </w:tc>
      </w:tr>
      <w:tr w:rsidR="0007542A" w:rsidRPr="0007542A" w14:paraId="708AADC0" w14:textId="77777777" w:rsidTr="0007542A">
        <w:tc>
          <w:tcPr>
            <w:tcW w:w="568" w:type="dxa"/>
            <w:tcBorders>
              <w:top w:val="single" w:sz="4" w:space="0" w:color="auto"/>
              <w:left w:val="single" w:sz="4" w:space="0" w:color="auto"/>
              <w:right w:val="single" w:sz="4" w:space="0" w:color="auto"/>
            </w:tcBorders>
            <w:shd w:val="clear" w:color="auto" w:fill="auto"/>
          </w:tcPr>
          <w:p w14:paraId="0C3514FF" w14:textId="77777777" w:rsidR="0007542A" w:rsidRPr="0007542A" w:rsidRDefault="0007542A" w:rsidP="0007542A">
            <w:pPr>
              <w:rPr>
                <w:rFonts w:ascii="Calibri" w:hAnsi="Calibri" w:cs="Calibri"/>
                <w:bCs/>
                <w:sz w:val="18"/>
                <w:szCs w:val="18"/>
              </w:rPr>
            </w:pPr>
            <w:r w:rsidRPr="0007542A">
              <w:rPr>
                <w:rFonts w:ascii="Calibri" w:hAnsi="Calibri" w:cs="Calibri"/>
                <w:bCs/>
                <w:sz w:val="18"/>
                <w:szCs w:val="18"/>
              </w:rPr>
              <w:t>3.4</w:t>
            </w:r>
          </w:p>
        </w:tc>
        <w:tc>
          <w:tcPr>
            <w:tcW w:w="1701" w:type="dxa"/>
            <w:tcBorders>
              <w:top w:val="single" w:sz="4" w:space="0" w:color="auto"/>
              <w:left w:val="single" w:sz="4" w:space="0" w:color="auto"/>
              <w:right w:val="single" w:sz="4" w:space="0" w:color="auto"/>
            </w:tcBorders>
            <w:shd w:val="clear" w:color="auto" w:fill="D4D3DD"/>
          </w:tcPr>
          <w:p w14:paraId="6B7340B1" w14:textId="77777777" w:rsidR="0007542A" w:rsidRPr="0007542A" w:rsidRDefault="0007542A" w:rsidP="0007542A">
            <w:pPr>
              <w:spacing w:line="240" w:lineRule="auto"/>
              <w:contextualSpacing/>
              <w:rPr>
                <w:rFonts w:ascii="Calibri" w:hAnsi="Calibri" w:cs="Calibri"/>
                <w:bCs/>
                <w:spacing w:val="0"/>
                <w:sz w:val="18"/>
                <w:szCs w:val="18"/>
              </w:rPr>
            </w:pPr>
            <w:r w:rsidRPr="0007542A">
              <w:rPr>
                <w:rFonts w:ascii="Calibri" w:hAnsi="Calibri" w:cs="Calibri"/>
                <w:bCs/>
                <w:spacing w:val="0"/>
                <w:sz w:val="18"/>
                <w:szCs w:val="18"/>
              </w:rPr>
              <w:t>Improve footpath infrastructure where older people live</w:t>
            </w:r>
          </w:p>
          <w:p w14:paraId="3F85C022"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4" w:space="0" w:color="auto"/>
              <w:left w:val="single" w:sz="4" w:space="0" w:color="auto"/>
              <w:right w:val="single" w:sz="4" w:space="0" w:color="auto"/>
            </w:tcBorders>
            <w:shd w:val="clear" w:color="auto" w:fill="auto"/>
          </w:tcPr>
          <w:p w14:paraId="0928BFAE"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color w:val="373545"/>
                <w:sz w:val="18"/>
                <w:szCs w:val="18"/>
              </w:rPr>
              <w:t>Improve pedestrian routes and crossings, particularly between destinations that are important to older people (V)</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7B4E3C31"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036816AB"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Engineering Services (Transport)</w:t>
            </w:r>
          </w:p>
        </w:tc>
        <w:tc>
          <w:tcPr>
            <w:tcW w:w="2551" w:type="dxa"/>
            <w:tcBorders>
              <w:top w:val="single" w:sz="4" w:space="0" w:color="auto"/>
              <w:bottom w:val="single" w:sz="4" w:space="0" w:color="auto"/>
            </w:tcBorders>
            <w:shd w:val="clear" w:color="auto" w:fill="auto"/>
          </w:tcPr>
          <w:p w14:paraId="4B3A632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19F9CDF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Social Planning and Infrastructure </w:t>
            </w:r>
          </w:p>
          <w:p w14:paraId="1F605D6C"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w:t>
            </w:r>
          </w:p>
          <w:p w14:paraId="4EECAB0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Connected Communities</w:t>
            </w:r>
          </w:p>
          <w:p w14:paraId="686A57F3"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Customer Service</w:t>
            </w:r>
          </w:p>
          <w:p w14:paraId="52BD03C1" w14:textId="77777777" w:rsidR="0007542A" w:rsidRPr="0007542A" w:rsidRDefault="0007542A" w:rsidP="0007542A">
            <w:pPr>
              <w:widowControl w:val="0"/>
              <w:spacing w:line="240" w:lineRule="auto"/>
              <w:rPr>
                <w:rFonts w:ascii="Calibri" w:hAnsi="Calibri" w:cs="Calibri"/>
                <w:sz w:val="18"/>
                <w:szCs w:val="18"/>
              </w:rPr>
            </w:pPr>
          </w:p>
          <w:p w14:paraId="3845F455" w14:textId="77777777" w:rsidR="0007542A" w:rsidRPr="0007542A" w:rsidRDefault="0007542A" w:rsidP="0007542A">
            <w:pPr>
              <w:widowControl w:val="0"/>
              <w:spacing w:line="240" w:lineRule="auto"/>
              <w:rPr>
                <w:rFonts w:ascii="Calibri" w:hAnsi="Calibri" w:cs="Calibri"/>
                <w:sz w:val="18"/>
                <w:szCs w:val="18"/>
              </w:rPr>
            </w:pPr>
          </w:p>
        </w:tc>
        <w:tc>
          <w:tcPr>
            <w:tcW w:w="28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B25F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Destinations important to older people are identified</w:t>
            </w:r>
          </w:p>
          <w:p w14:paraId="1CAC3A57" w14:textId="77777777" w:rsidR="0007542A" w:rsidRPr="0007542A" w:rsidRDefault="0007542A" w:rsidP="0007542A">
            <w:pPr>
              <w:widowControl w:val="0"/>
              <w:spacing w:line="240" w:lineRule="auto"/>
              <w:rPr>
                <w:rFonts w:ascii="Calibri" w:hAnsi="Calibri" w:cs="Calibri"/>
                <w:sz w:val="18"/>
                <w:szCs w:val="18"/>
              </w:rPr>
            </w:pPr>
          </w:p>
          <w:p w14:paraId="1646EBB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Quantity/quality of infrastructure </w:t>
            </w:r>
          </w:p>
          <w:p w14:paraId="39CD38E6" w14:textId="77777777" w:rsidR="0007542A" w:rsidRPr="0007542A" w:rsidRDefault="0007542A" w:rsidP="0007542A">
            <w:pPr>
              <w:widowControl w:val="0"/>
              <w:spacing w:line="240" w:lineRule="auto"/>
              <w:rPr>
                <w:rFonts w:ascii="Calibri" w:hAnsi="Calibri" w:cs="Calibri"/>
                <w:sz w:val="18"/>
                <w:szCs w:val="18"/>
              </w:rPr>
            </w:pPr>
          </w:p>
          <w:p w14:paraId="110CA79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Budget bid or external funding application</w:t>
            </w:r>
          </w:p>
          <w:p w14:paraId="2D865C78" w14:textId="77777777" w:rsidR="0007542A" w:rsidRPr="0007542A" w:rsidRDefault="0007542A" w:rsidP="0007542A">
            <w:pPr>
              <w:widowControl w:val="0"/>
              <w:spacing w:line="240"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69630C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Long term</w:t>
            </w:r>
          </w:p>
        </w:tc>
        <w:tc>
          <w:tcPr>
            <w:tcW w:w="2410" w:type="dxa"/>
            <w:tcBorders>
              <w:top w:val="single" w:sz="4" w:space="0" w:color="auto"/>
              <w:left w:val="single" w:sz="4" w:space="0" w:color="auto"/>
              <w:bottom w:val="single" w:sz="4" w:space="0" w:color="auto"/>
            </w:tcBorders>
            <w:shd w:val="clear" w:color="auto" w:fill="E9E8ED"/>
          </w:tcPr>
          <w:p w14:paraId="1ADAEDB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“Improve footpath infrastructure where older people live.”</w:t>
            </w:r>
          </w:p>
          <w:p w14:paraId="5BDE0C4C" w14:textId="77777777" w:rsidR="0007542A" w:rsidRPr="0007542A" w:rsidRDefault="0007542A" w:rsidP="0007542A">
            <w:pPr>
              <w:widowControl w:val="0"/>
              <w:spacing w:line="240" w:lineRule="auto"/>
              <w:rPr>
                <w:rFonts w:ascii="Calibri" w:hAnsi="Calibri" w:cs="Calibri"/>
                <w:sz w:val="18"/>
                <w:szCs w:val="18"/>
              </w:rPr>
            </w:pPr>
          </w:p>
        </w:tc>
      </w:tr>
      <w:tr w:rsidR="0007542A" w:rsidRPr="0007542A" w14:paraId="2C58D9AB" w14:textId="77777777" w:rsidTr="0007542A">
        <w:trPr>
          <w:trHeight w:val="425"/>
        </w:trPr>
        <w:tc>
          <w:tcPr>
            <w:tcW w:w="2269" w:type="dxa"/>
            <w:gridSpan w:val="2"/>
            <w:tcBorders>
              <w:top w:val="single" w:sz="4" w:space="0" w:color="auto"/>
              <w:left w:val="single" w:sz="4" w:space="0" w:color="auto"/>
            </w:tcBorders>
            <w:shd w:val="clear" w:color="auto" w:fill="7E7B99"/>
          </w:tcPr>
          <w:p w14:paraId="13389F68" w14:textId="77777777" w:rsidR="0007542A" w:rsidRPr="0007542A" w:rsidRDefault="0007542A" w:rsidP="0007542A">
            <w:pPr>
              <w:widowControl w:val="0"/>
              <w:spacing w:line="240" w:lineRule="auto"/>
              <w:rPr>
                <w:rFonts w:ascii="Calibri" w:hAnsi="Calibri" w:cs="Calibri"/>
                <w:b/>
                <w:color w:val="FFFFFF"/>
                <w:sz w:val="18"/>
                <w:szCs w:val="18"/>
              </w:rPr>
            </w:pPr>
          </w:p>
        </w:tc>
        <w:tc>
          <w:tcPr>
            <w:tcW w:w="13608" w:type="dxa"/>
            <w:gridSpan w:val="6"/>
            <w:tcBorders>
              <w:top w:val="single" w:sz="4" w:space="0" w:color="auto"/>
              <w:left w:val="single" w:sz="4" w:space="0" w:color="auto"/>
            </w:tcBorders>
            <w:shd w:val="clear" w:color="auto" w:fill="7E7B99"/>
            <w:vAlign w:val="center"/>
          </w:tcPr>
          <w:p w14:paraId="7E48079C" w14:textId="77777777" w:rsidR="0007542A" w:rsidRPr="0007542A" w:rsidRDefault="0007542A" w:rsidP="0007542A">
            <w:pPr>
              <w:widowControl w:val="0"/>
              <w:spacing w:line="240" w:lineRule="auto"/>
              <w:rPr>
                <w:rFonts w:ascii="Calibri" w:hAnsi="Calibri" w:cs="Calibri"/>
                <w:b/>
                <w:color w:val="FFFFFF"/>
                <w:sz w:val="18"/>
                <w:szCs w:val="18"/>
              </w:rPr>
            </w:pPr>
            <w:r w:rsidRPr="0007542A">
              <w:rPr>
                <w:rFonts w:ascii="Calibri" w:hAnsi="Calibri" w:cs="Calibri"/>
                <w:b/>
                <w:color w:val="FFFFFF"/>
                <w:sz w:val="18"/>
                <w:szCs w:val="18"/>
              </w:rPr>
              <w:t>Priority 3f) Parks and open spaces are designed with the needs of older people in mind</w:t>
            </w:r>
          </w:p>
        </w:tc>
      </w:tr>
      <w:tr w:rsidR="0007542A" w:rsidRPr="0007542A" w14:paraId="32183110" w14:textId="77777777" w:rsidTr="0007542A">
        <w:trPr>
          <w:trHeight w:val="404"/>
        </w:trPr>
        <w:tc>
          <w:tcPr>
            <w:tcW w:w="568" w:type="dxa"/>
            <w:tcBorders>
              <w:top w:val="single" w:sz="4" w:space="0" w:color="auto"/>
              <w:left w:val="single" w:sz="4" w:space="0" w:color="auto"/>
            </w:tcBorders>
          </w:tcPr>
          <w:p w14:paraId="67A34179" w14:textId="77777777" w:rsidR="0007542A" w:rsidRPr="0007542A" w:rsidRDefault="0007542A" w:rsidP="0007542A">
            <w:pPr>
              <w:widowControl w:val="0"/>
              <w:spacing w:line="240" w:lineRule="auto"/>
              <w:rPr>
                <w:rFonts w:ascii="Calibri" w:hAnsi="Calibri" w:cs="Calibri"/>
                <w:bCs/>
                <w:sz w:val="18"/>
                <w:szCs w:val="18"/>
              </w:rPr>
            </w:pPr>
          </w:p>
        </w:tc>
        <w:tc>
          <w:tcPr>
            <w:tcW w:w="1701" w:type="dxa"/>
            <w:tcBorders>
              <w:top w:val="single" w:sz="4" w:space="0" w:color="auto"/>
              <w:left w:val="single" w:sz="4" w:space="0" w:color="auto"/>
            </w:tcBorders>
            <w:shd w:val="clear" w:color="auto" w:fill="D4D3DD"/>
          </w:tcPr>
          <w:p w14:paraId="7D139C50"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7460B5B3" w14:textId="77777777" w:rsidR="0007542A" w:rsidRPr="0007542A" w:rsidRDefault="0007542A" w:rsidP="0007542A">
            <w:pPr>
              <w:widowControl w:val="0"/>
              <w:spacing w:line="240" w:lineRule="auto"/>
              <w:rPr>
                <w:rFonts w:ascii="Calibri" w:hAnsi="Calibri" w:cs="Calibri"/>
                <w:bCs/>
                <w:sz w:val="18"/>
                <w:szCs w:val="18"/>
              </w:rPr>
            </w:pPr>
          </w:p>
        </w:tc>
        <w:tc>
          <w:tcPr>
            <w:tcW w:w="13608" w:type="dxa"/>
            <w:gridSpan w:val="6"/>
            <w:tcBorders>
              <w:top w:val="single" w:sz="4" w:space="0" w:color="auto"/>
              <w:left w:val="single" w:sz="4" w:space="0" w:color="auto"/>
            </w:tcBorders>
            <w:shd w:val="clear" w:color="auto" w:fill="auto"/>
            <w:vAlign w:val="center"/>
          </w:tcPr>
          <w:p w14:paraId="3D2791FB" w14:textId="77777777" w:rsidR="0007542A" w:rsidRPr="0007542A" w:rsidRDefault="0007542A" w:rsidP="0007542A">
            <w:pPr>
              <w:widowControl w:val="0"/>
              <w:spacing w:line="240" w:lineRule="auto"/>
              <w:rPr>
                <w:rFonts w:ascii="Calibri" w:hAnsi="Calibri" w:cs="Calibri"/>
                <w:bCs/>
                <w:i/>
                <w:iCs/>
                <w:sz w:val="18"/>
                <w:szCs w:val="18"/>
              </w:rPr>
            </w:pPr>
            <w:r w:rsidRPr="0007542A">
              <w:rPr>
                <w:rFonts w:ascii="Calibri" w:hAnsi="Calibri" w:cs="Calibri"/>
                <w:bCs/>
                <w:i/>
                <w:iCs/>
                <w:sz w:val="18"/>
                <w:szCs w:val="18"/>
              </w:rPr>
              <w:t>Refer to 1.2</w:t>
            </w:r>
          </w:p>
        </w:tc>
      </w:tr>
      <w:tr w:rsidR="0007542A" w:rsidRPr="0007542A" w14:paraId="639B22FF" w14:textId="77777777" w:rsidTr="0007542A">
        <w:tc>
          <w:tcPr>
            <w:tcW w:w="2269" w:type="dxa"/>
            <w:gridSpan w:val="2"/>
            <w:tcBorders>
              <w:top w:val="single" w:sz="4" w:space="0" w:color="auto"/>
              <w:left w:val="single" w:sz="4" w:space="0" w:color="auto"/>
            </w:tcBorders>
            <w:shd w:val="clear" w:color="auto" w:fill="7E7B99"/>
          </w:tcPr>
          <w:p w14:paraId="651EF559" w14:textId="77777777" w:rsidR="0007542A" w:rsidRPr="0007542A" w:rsidRDefault="0007542A" w:rsidP="0007542A">
            <w:pPr>
              <w:spacing w:after="160"/>
              <w:rPr>
                <w:rFonts w:ascii="Calibri" w:hAnsi="Calibri" w:cs="Calibri"/>
                <w:b/>
                <w:color w:val="FFFFFF"/>
                <w:sz w:val="18"/>
                <w:szCs w:val="18"/>
              </w:rPr>
            </w:pPr>
          </w:p>
        </w:tc>
        <w:tc>
          <w:tcPr>
            <w:tcW w:w="13608" w:type="dxa"/>
            <w:gridSpan w:val="6"/>
            <w:tcBorders>
              <w:top w:val="single" w:sz="4" w:space="0" w:color="auto"/>
              <w:left w:val="single" w:sz="4" w:space="0" w:color="auto"/>
            </w:tcBorders>
            <w:shd w:val="clear" w:color="auto" w:fill="7E7B99"/>
            <w:vAlign w:val="center"/>
          </w:tcPr>
          <w:p w14:paraId="6FB73C8F"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3g) Older people have access to facilities, infrastructure, and opportunities to support healthy lifestyles</w:t>
            </w:r>
          </w:p>
        </w:tc>
      </w:tr>
      <w:tr w:rsidR="0007542A" w:rsidRPr="0007542A" w14:paraId="6F8AD09D" w14:textId="77777777" w:rsidTr="0007542A">
        <w:tc>
          <w:tcPr>
            <w:tcW w:w="568" w:type="dxa"/>
            <w:tcBorders>
              <w:top w:val="single" w:sz="4" w:space="0" w:color="auto"/>
              <w:left w:val="single" w:sz="4" w:space="0" w:color="auto"/>
              <w:bottom w:val="single" w:sz="8" w:space="0" w:color="000000"/>
              <w:right w:val="single" w:sz="4" w:space="0" w:color="auto"/>
            </w:tcBorders>
            <w:shd w:val="clear" w:color="auto" w:fill="auto"/>
          </w:tcPr>
          <w:p w14:paraId="519A83F3" w14:textId="77777777" w:rsidR="0007542A" w:rsidRPr="0007542A" w:rsidRDefault="0007542A" w:rsidP="0007542A">
            <w:pPr>
              <w:rPr>
                <w:rFonts w:ascii="Calibri" w:hAnsi="Calibri" w:cs="Calibri"/>
                <w:bCs/>
                <w:sz w:val="18"/>
                <w:szCs w:val="18"/>
              </w:rPr>
            </w:pPr>
            <w:r w:rsidRPr="0007542A">
              <w:rPr>
                <w:rFonts w:ascii="Calibri" w:hAnsi="Calibri" w:cs="Calibri"/>
                <w:bCs/>
                <w:sz w:val="18"/>
                <w:szCs w:val="18"/>
              </w:rPr>
              <w:t>3.5</w:t>
            </w:r>
          </w:p>
        </w:tc>
        <w:tc>
          <w:tcPr>
            <w:tcW w:w="1701" w:type="dxa"/>
            <w:tcBorders>
              <w:top w:val="single" w:sz="4" w:space="0" w:color="auto"/>
              <w:left w:val="single" w:sz="4" w:space="0" w:color="auto"/>
              <w:bottom w:val="single" w:sz="8" w:space="0" w:color="000000"/>
              <w:right w:val="single" w:sz="4" w:space="0" w:color="auto"/>
            </w:tcBorders>
            <w:shd w:val="clear" w:color="auto" w:fill="D4D3DD"/>
          </w:tcPr>
          <w:p w14:paraId="2FC4F006"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3138DB7D" w14:textId="77777777" w:rsidR="0007542A" w:rsidRPr="0007542A" w:rsidRDefault="0007542A" w:rsidP="0007542A">
            <w:pPr>
              <w:widowControl w:val="0"/>
              <w:spacing w:line="240" w:lineRule="auto"/>
              <w:rPr>
                <w:rFonts w:ascii="Calibri" w:hAnsi="Calibri" w:cs="Calibri"/>
                <w:b/>
                <w:color w:val="373545"/>
                <w:sz w:val="18"/>
                <w:szCs w:val="18"/>
              </w:rPr>
            </w:pPr>
          </w:p>
          <w:p w14:paraId="6D4924EC" w14:textId="77777777" w:rsidR="0007542A" w:rsidRPr="0007542A" w:rsidRDefault="0007542A" w:rsidP="0007542A">
            <w:pPr>
              <w:spacing w:line="240" w:lineRule="auto"/>
              <w:contextualSpacing/>
              <w:rPr>
                <w:rFonts w:ascii="Calibri" w:hAnsi="Calibri" w:cs="Calibri"/>
                <w:bCs/>
                <w:spacing w:val="0"/>
                <w:sz w:val="18"/>
                <w:szCs w:val="18"/>
              </w:rPr>
            </w:pPr>
            <w:r w:rsidRPr="0007542A">
              <w:rPr>
                <w:rFonts w:ascii="Calibri" w:hAnsi="Calibri" w:cs="Calibri"/>
                <w:bCs/>
                <w:spacing w:val="0"/>
                <w:sz w:val="18"/>
                <w:szCs w:val="18"/>
              </w:rPr>
              <w:t>Improve footpath infrastructure where older people live</w:t>
            </w:r>
          </w:p>
          <w:p w14:paraId="2A1A5BC2"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4" w:space="0" w:color="auto"/>
              <w:left w:val="single" w:sz="4" w:space="0" w:color="auto"/>
              <w:bottom w:val="single" w:sz="8" w:space="0" w:color="000000"/>
              <w:right w:val="single" w:sz="4" w:space="0" w:color="auto"/>
            </w:tcBorders>
            <w:shd w:val="clear" w:color="auto" w:fill="auto"/>
          </w:tcPr>
          <w:p w14:paraId="503EFC37" w14:textId="77777777" w:rsidR="0007542A" w:rsidRPr="0007542A" w:rsidRDefault="0007542A" w:rsidP="0007542A">
            <w:pPr>
              <w:widowControl w:val="0"/>
              <w:spacing w:line="240" w:lineRule="auto"/>
              <w:rPr>
                <w:rFonts w:ascii="Calibri" w:hAnsi="Calibri" w:cs="Calibri"/>
                <w:b/>
                <w:bCs/>
                <w:color w:val="373545"/>
                <w:sz w:val="18"/>
                <w:szCs w:val="18"/>
              </w:rPr>
            </w:pPr>
            <w:r w:rsidRPr="0007542A">
              <w:rPr>
                <w:rFonts w:ascii="Calibri" w:hAnsi="Calibri" w:cs="Calibri"/>
                <w:b/>
                <w:color w:val="373545"/>
                <w:sz w:val="18"/>
                <w:szCs w:val="18"/>
              </w:rPr>
              <w:t>Increase awareness of Age Friendly Cities Guidelines amongst Council departments with influence on infrastructure projects (V)</w:t>
            </w:r>
            <w:r w:rsidRPr="0007542A">
              <w:rPr>
                <w:rFonts w:ascii="Calibri" w:hAnsi="Calibri" w:cs="Calibri"/>
                <w:b/>
                <w:bCs/>
                <w:color w:val="373545"/>
                <w:sz w:val="18"/>
                <w:szCs w:val="18"/>
              </w:rPr>
              <w:t xml:space="preserve"> </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B5EA28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188EA32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Healthy Communities</w:t>
            </w:r>
          </w:p>
        </w:tc>
        <w:tc>
          <w:tcPr>
            <w:tcW w:w="2551" w:type="dxa"/>
            <w:tcBorders>
              <w:top w:val="single" w:sz="4" w:space="0" w:color="auto"/>
              <w:left w:val="single" w:sz="8" w:space="0" w:color="000000"/>
              <w:bottom w:val="single" w:sz="4" w:space="0" w:color="auto"/>
              <w:right w:val="single" w:sz="8" w:space="0" w:color="000000"/>
            </w:tcBorders>
            <w:shd w:val="clear" w:color="auto" w:fill="auto"/>
          </w:tcPr>
          <w:p w14:paraId="33162E9E"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75072B4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 (Transport)</w:t>
            </w:r>
          </w:p>
          <w:p w14:paraId="2F133DD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p w14:paraId="1039652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Urban Design</w:t>
            </w:r>
          </w:p>
          <w:p w14:paraId="04EAA4DF"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rPr>
              <w:t>Social Planning and Investment</w:t>
            </w:r>
          </w:p>
        </w:tc>
        <w:tc>
          <w:tcPr>
            <w:tcW w:w="2835"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38C3C3B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Age friendly principles incorporated into new active transport projects.</w:t>
            </w:r>
          </w:p>
        </w:tc>
        <w:tc>
          <w:tcPr>
            <w:tcW w:w="1701" w:type="dxa"/>
            <w:tcBorders>
              <w:top w:val="single" w:sz="4" w:space="0" w:color="auto"/>
              <w:left w:val="single" w:sz="4" w:space="0" w:color="auto"/>
              <w:bottom w:val="single" w:sz="4" w:space="0" w:color="auto"/>
              <w:right w:val="single" w:sz="4" w:space="0" w:color="auto"/>
            </w:tcBorders>
          </w:tcPr>
          <w:p w14:paraId="4938595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Short term</w:t>
            </w:r>
          </w:p>
        </w:tc>
        <w:tc>
          <w:tcPr>
            <w:tcW w:w="2410" w:type="dxa"/>
            <w:tcBorders>
              <w:top w:val="single" w:sz="4" w:space="0" w:color="auto"/>
              <w:left w:val="single" w:sz="4" w:space="0" w:color="auto"/>
              <w:bottom w:val="single" w:sz="4" w:space="0" w:color="auto"/>
              <w:right w:val="single" w:sz="8" w:space="0" w:color="000000"/>
            </w:tcBorders>
            <w:shd w:val="clear" w:color="auto" w:fill="E9E8ED"/>
          </w:tcPr>
          <w:p w14:paraId="11C81CE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“Make it easier for people as they age to get around, access support services, facilities, and enjoy life.”</w:t>
            </w:r>
          </w:p>
          <w:p w14:paraId="45086EAE" w14:textId="77777777" w:rsidR="0007542A" w:rsidRPr="0007542A" w:rsidRDefault="0007542A" w:rsidP="0007542A">
            <w:pPr>
              <w:widowControl w:val="0"/>
              <w:spacing w:line="240" w:lineRule="auto"/>
              <w:rPr>
                <w:rFonts w:ascii="Calibri" w:hAnsi="Calibri" w:cs="Calibri"/>
                <w:bCs/>
                <w:i/>
                <w:iCs/>
                <w:color w:val="373545"/>
                <w:sz w:val="18"/>
                <w:szCs w:val="18"/>
              </w:rPr>
            </w:pPr>
          </w:p>
        </w:tc>
      </w:tr>
    </w:tbl>
    <w:p w14:paraId="3B721B36" w14:textId="77777777" w:rsidR="0007542A" w:rsidRPr="0007542A" w:rsidRDefault="0007542A" w:rsidP="0007542A">
      <w:pPr>
        <w:spacing w:line="240" w:lineRule="auto"/>
        <w:rPr>
          <w:rFonts w:ascii="Calibri" w:hAnsi="Calibri" w:cs="Calibri"/>
        </w:rPr>
      </w:pPr>
      <w:bookmarkStart w:id="96" w:name="_Hlk114142920"/>
      <w:bookmarkStart w:id="97" w:name="_Hlk109124275"/>
      <w:r w:rsidRPr="0007542A">
        <w:rPr>
          <w:rFonts w:ascii="Calibri" w:hAnsi="Calibri" w:cs="Calibri"/>
        </w:rPr>
        <w:t>V = Voted action by co-design participants; C = City priority</w:t>
      </w:r>
    </w:p>
    <w:p w14:paraId="238AA9FB" w14:textId="77777777" w:rsidR="0007542A" w:rsidRPr="0007542A" w:rsidRDefault="0007542A" w:rsidP="0007542A">
      <w:pPr>
        <w:spacing w:line="240" w:lineRule="auto"/>
        <w:rPr>
          <w:rFonts w:ascii="Calibri" w:hAnsi="Calibri" w:cs="Calibri"/>
        </w:rPr>
      </w:pPr>
      <w:r w:rsidRPr="0007542A">
        <w:rPr>
          <w:rFonts w:ascii="Calibri" w:hAnsi="Calibri" w:cs="Calibri"/>
        </w:rPr>
        <w:t>Short term = 1-2 years; Medium term = 2-3 years; Long term = 3+ years</w:t>
      </w:r>
    </w:p>
    <w:bookmarkEnd w:id="96"/>
    <w:p w14:paraId="19A7C0FA" w14:textId="77777777" w:rsidR="0007542A" w:rsidRPr="0007542A" w:rsidRDefault="0007542A" w:rsidP="0007542A">
      <w:pPr>
        <w:spacing w:line="240" w:lineRule="auto"/>
        <w:rPr>
          <w:rFonts w:ascii="Calibri" w:hAnsi="Calibri" w:cs="Calibri"/>
        </w:rPr>
      </w:pPr>
    </w:p>
    <w:p w14:paraId="53A2F28A" w14:textId="77777777" w:rsidR="0007542A" w:rsidRPr="0007542A" w:rsidRDefault="0007542A" w:rsidP="0007542A">
      <w:pPr>
        <w:spacing w:line="240" w:lineRule="auto"/>
        <w:rPr>
          <w:rFonts w:ascii="Calibri" w:hAnsi="Calibri" w:cs="Calibri"/>
        </w:rPr>
        <w:sectPr w:rsidR="0007542A" w:rsidRPr="0007542A" w:rsidSect="00946BE7">
          <w:pgSz w:w="16840" w:h="11907" w:orient="landscape" w:code="9"/>
          <w:pgMar w:top="709" w:right="794" w:bottom="794" w:left="794" w:header="567" w:footer="340" w:gutter="0"/>
          <w:cols w:space="284"/>
          <w:docGrid w:linePitch="360"/>
        </w:sectPr>
      </w:pPr>
    </w:p>
    <w:p w14:paraId="2D3F690F"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98" w:name="_Toc121304616"/>
      <w:bookmarkStart w:id="99" w:name="_Toc123722047"/>
      <w:r w:rsidRPr="0007542A">
        <w:rPr>
          <w:rFonts w:ascii="Calibri" w:hAnsi="Calibri" w:cs="Calibri"/>
          <w:b/>
          <w:color w:val="3494BA"/>
          <w:spacing w:val="6"/>
          <w:sz w:val="56"/>
        </w:rPr>
        <w:lastRenderedPageBreak/>
        <w:t>Implementation and Monitoring</w:t>
      </w:r>
      <w:bookmarkEnd w:id="98"/>
      <w:bookmarkEnd w:id="99"/>
    </w:p>
    <w:p w14:paraId="74AE1E84" w14:textId="77777777" w:rsidR="0007542A" w:rsidRPr="0007542A" w:rsidRDefault="0007542A" w:rsidP="0007542A">
      <w:pPr>
        <w:keepNext/>
        <w:spacing w:before="220" w:after="120" w:line="240" w:lineRule="auto"/>
        <w:outlineLvl w:val="1"/>
        <w:rPr>
          <w:rFonts w:ascii="Calibri" w:hAnsi="Calibri"/>
          <w:b/>
          <w:caps/>
          <w:color w:val="373545"/>
          <w:spacing w:val="6"/>
          <w:sz w:val="24"/>
        </w:rPr>
      </w:pPr>
    </w:p>
    <w:p w14:paraId="56D5A56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00" w:name="_Toc110430588"/>
      <w:bookmarkStart w:id="101" w:name="_Toc114144775"/>
      <w:bookmarkStart w:id="102" w:name="_Toc121304617"/>
      <w:bookmarkStart w:id="103" w:name="_Toc123722048"/>
      <w:r w:rsidRPr="0007542A">
        <w:rPr>
          <w:rFonts w:ascii="Calibri" w:hAnsi="Calibri"/>
          <w:b/>
          <w:caps/>
          <w:color w:val="373545"/>
          <w:spacing w:val="6"/>
          <w:sz w:val="24"/>
        </w:rPr>
        <w:t>implementation</w:t>
      </w:r>
      <w:bookmarkEnd w:id="100"/>
      <w:bookmarkEnd w:id="101"/>
      <w:bookmarkEnd w:id="102"/>
      <w:bookmarkEnd w:id="103"/>
    </w:p>
    <w:p w14:paraId="5D36B57C"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04" w:name="_Toc109316312"/>
      <w:bookmarkStart w:id="105" w:name="_Toc109383036"/>
      <w:bookmarkStart w:id="106" w:name="_Toc110430589"/>
      <w:bookmarkStart w:id="107" w:name="_Toc114144776"/>
      <w:bookmarkStart w:id="108" w:name="_Toc121304618"/>
      <w:bookmarkStart w:id="109" w:name="_Toc123722049"/>
      <w:r w:rsidRPr="0007542A">
        <w:rPr>
          <w:rFonts w:ascii="Calibri" w:hAnsi="Calibri"/>
          <w:b/>
          <w:color w:val="373545"/>
          <w:spacing w:val="0"/>
          <w:sz w:val="22"/>
        </w:rPr>
        <w:t>Within the City</w:t>
      </w:r>
      <w:bookmarkEnd w:id="104"/>
      <w:bookmarkEnd w:id="105"/>
      <w:bookmarkEnd w:id="106"/>
      <w:bookmarkEnd w:id="107"/>
      <w:bookmarkEnd w:id="108"/>
      <w:bookmarkEnd w:id="109"/>
    </w:p>
    <w:p w14:paraId="16DD2CD1"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We will establish an </w:t>
      </w:r>
      <w:r w:rsidRPr="0007542A">
        <w:rPr>
          <w:rFonts w:ascii="Calibri" w:hAnsi="Calibri" w:cs="Calibri"/>
          <w:b/>
          <w:sz w:val="22"/>
          <w:szCs w:val="22"/>
        </w:rPr>
        <w:t>Implementation Working Group</w:t>
      </w:r>
      <w:r w:rsidRPr="0007542A">
        <w:rPr>
          <w:rFonts w:ascii="Calibri" w:hAnsi="Calibri" w:cs="Calibri"/>
          <w:bCs/>
          <w:sz w:val="22"/>
          <w:szCs w:val="22"/>
        </w:rPr>
        <w:t xml:space="preserve"> to monitor the progress of actions and provide a forum to discuss age-friendly principles. This group will consist of representatives from key City departments.</w:t>
      </w:r>
    </w:p>
    <w:p w14:paraId="3E0D0E71"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External partners</w:t>
      </w:r>
    </w:p>
    <w:p w14:paraId="15EFC797"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We will engage key partner organisations including: Geelong Regional Libraries Corporation (GRLC); Neighbourhood Houses Barwon; Wadawurrung Aboriginal Traditional Owners Corporation; Wathaurong Aboriginal Cooperative; Cultura; Barwon Community Legal Service; Barwon Health; and Western Victoria Primary Health Network.</w:t>
      </w:r>
    </w:p>
    <w:p w14:paraId="2AC8AAB9"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10" w:name="_Toc114144777"/>
      <w:bookmarkStart w:id="111" w:name="_Toc121304619"/>
      <w:bookmarkStart w:id="112" w:name="_Toc123722050"/>
      <w:r w:rsidRPr="0007542A">
        <w:rPr>
          <w:rFonts w:ascii="Calibri" w:hAnsi="Calibri"/>
          <w:b/>
          <w:color w:val="373545"/>
          <w:spacing w:val="0"/>
          <w:sz w:val="22"/>
        </w:rPr>
        <w:t>Ageing Well Advisory Committee</w:t>
      </w:r>
      <w:bookmarkEnd w:id="110"/>
      <w:bookmarkEnd w:id="111"/>
      <w:bookmarkEnd w:id="112"/>
    </w:p>
    <w:p w14:paraId="6F4A3DE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w:t>
      </w:r>
      <w:r w:rsidRPr="0007542A">
        <w:rPr>
          <w:rFonts w:ascii="Calibri" w:hAnsi="Calibri" w:cs="Calibri"/>
          <w:b/>
          <w:sz w:val="22"/>
          <w:szCs w:val="22"/>
        </w:rPr>
        <w:t>Ageing Well Advisory Committee</w:t>
      </w:r>
      <w:r w:rsidRPr="0007542A">
        <w:rPr>
          <w:rFonts w:ascii="Calibri" w:hAnsi="Calibri" w:cs="Calibri"/>
          <w:bCs/>
          <w:sz w:val="22"/>
          <w:szCs w:val="22"/>
        </w:rPr>
        <w:t xml:space="preserve"> will provide advice to Council about implementing and evaluating the action plan and will guide the annual review process.</w:t>
      </w:r>
    </w:p>
    <w:p w14:paraId="0E3546FF" w14:textId="77777777" w:rsidR="0007542A" w:rsidRPr="0007542A" w:rsidRDefault="0007542A" w:rsidP="0007542A">
      <w:pPr>
        <w:spacing w:before="120" w:after="120"/>
        <w:rPr>
          <w:rFonts w:ascii="Calibri" w:hAnsi="Calibri" w:cs="Calibri"/>
          <w:bCs/>
          <w:sz w:val="22"/>
          <w:szCs w:val="22"/>
        </w:rPr>
      </w:pPr>
    </w:p>
    <w:p w14:paraId="2CF15F28"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13" w:name="_Toc114144778"/>
      <w:bookmarkStart w:id="114" w:name="_Toc121304620"/>
      <w:bookmarkStart w:id="115" w:name="_Toc123722051"/>
      <w:r w:rsidRPr="0007542A">
        <w:rPr>
          <w:rFonts w:ascii="Calibri" w:hAnsi="Calibri"/>
          <w:b/>
          <w:caps/>
          <w:color w:val="373545"/>
          <w:spacing w:val="6"/>
          <w:sz w:val="24"/>
        </w:rPr>
        <w:t>monitoring</w:t>
      </w:r>
      <w:bookmarkEnd w:id="113"/>
      <w:bookmarkEnd w:id="114"/>
      <w:bookmarkEnd w:id="115"/>
    </w:p>
    <w:p w14:paraId="42DC560D"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16" w:name="_Toc114144779"/>
      <w:bookmarkStart w:id="117" w:name="_Toc121304621"/>
      <w:bookmarkStart w:id="118" w:name="_Toc123722052"/>
      <w:r w:rsidRPr="0007542A">
        <w:rPr>
          <w:rFonts w:ascii="Calibri" w:hAnsi="Calibri"/>
          <w:b/>
          <w:color w:val="373545"/>
          <w:spacing w:val="0"/>
          <w:sz w:val="22"/>
        </w:rPr>
        <w:t>Annual Progress Reports</w:t>
      </w:r>
      <w:bookmarkEnd w:id="116"/>
      <w:bookmarkEnd w:id="117"/>
      <w:bookmarkEnd w:id="118"/>
    </w:p>
    <w:p w14:paraId="19DE065E"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We will develop annual progress reports with the Ageing Well Advisory Committee. The reports will be available on our website, </w:t>
      </w:r>
      <w:hyperlink r:id="rId34" w:history="1">
        <w:r w:rsidRPr="0007542A">
          <w:rPr>
            <w:rFonts w:ascii="Calibri" w:hAnsi="Calibri" w:cs="Calibri"/>
            <w:bCs/>
            <w:color w:val="6B9F25"/>
            <w:sz w:val="22"/>
            <w:szCs w:val="22"/>
            <w:u w:val="single"/>
          </w:rPr>
          <w:t>www.geelongaustralia.com.au</w:t>
        </w:r>
      </w:hyperlink>
      <w:r w:rsidRPr="0007542A">
        <w:rPr>
          <w:rFonts w:ascii="Calibri" w:hAnsi="Calibri" w:cs="Calibri"/>
          <w:bCs/>
          <w:sz w:val="22"/>
          <w:szCs w:val="22"/>
        </w:rPr>
        <w:t xml:space="preserve">. </w:t>
      </w:r>
    </w:p>
    <w:p w14:paraId="75A70F39" w14:textId="77777777" w:rsidR="0007542A" w:rsidRPr="0007542A" w:rsidRDefault="0007542A" w:rsidP="0007542A">
      <w:pPr>
        <w:spacing w:line="240" w:lineRule="auto"/>
        <w:rPr>
          <w:rFonts w:ascii="Calibri" w:hAnsi="Calibri" w:cs="Calibri"/>
        </w:rPr>
        <w:sectPr w:rsidR="0007542A" w:rsidRPr="0007542A" w:rsidSect="00946BE7">
          <w:pgSz w:w="11907" w:h="16840" w:code="9"/>
          <w:pgMar w:top="794" w:right="794" w:bottom="794" w:left="709" w:header="567" w:footer="340" w:gutter="0"/>
          <w:cols w:space="284"/>
          <w:docGrid w:linePitch="360"/>
        </w:sectPr>
      </w:pPr>
      <w:r w:rsidRPr="0007542A">
        <w:rPr>
          <w:rFonts w:ascii="Calibri" w:hAnsi="Calibri" w:cs="Calibri"/>
          <w:b/>
        </w:rPr>
        <w:t xml:space="preserve">  </w:t>
      </w:r>
    </w:p>
    <w:p w14:paraId="24FFFE10" w14:textId="77777777" w:rsidR="0007542A" w:rsidRPr="0007542A" w:rsidRDefault="0007542A" w:rsidP="0007542A">
      <w:pPr>
        <w:keepNext/>
        <w:pageBreakBefore/>
        <w:framePr w:w="15196"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19" w:name="_Toc121304622"/>
      <w:bookmarkStart w:id="120" w:name="_Toc123722053"/>
      <w:bookmarkStart w:id="121" w:name="_Hlk109142276"/>
      <w:r w:rsidRPr="0007542A">
        <w:rPr>
          <w:rFonts w:ascii="Calibri" w:hAnsi="Calibri" w:cs="Calibri"/>
          <w:b/>
          <w:color w:val="3494BA"/>
          <w:spacing w:val="6"/>
          <w:sz w:val="56"/>
        </w:rPr>
        <w:lastRenderedPageBreak/>
        <w:t xml:space="preserve">Evaluation Framework: </w:t>
      </w:r>
      <w:r w:rsidRPr="0007542A">
        <w:rPr>
          <w:rFonts w:ascii="Calibri" w:hAnsi="Calibri" w:cs="Calibri"/>
          <w:bCs/>
          <w:color w:val="3494BA"/>
          <w:spacing w:val="6"/>
          <w:sz w:val="56"/>
        </w:rPr>
        <w:t>Telling the story</w:t>
      </w:r>
      <w:bookmarkEnd w:id="119"/>
      <w:bookmarkEnd w:id="120"/>
    </w:p>
    <w:bookmarkEnd w:id="97"/>
    <w:bookmarkEnd w:id="121"/>
    <w:p w14:paraId="0BC26523" w14:textId="77777777" w:rsidR="0007542A" w:rsidRPr="0007542A" w:rsidRDefault="0007542A" w:rsidP="0007542A">
      <w:pPr>
        <w:spacing w:before="120" w:after="120"/>
        <w:rPr>
          <w:rFonts w:ascii="Calibri" w:hAnsi="Calibri" w:cs="Calibri"/>
          <w:bCs/>
          <w:sz w:val="22"/>
          <w:szCs w:val="22"/>
        </w:rPr>
      </w:pPr>
    </w:p>
    <w:p w14:paraId="3BAEA17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 following evaluation framework brings together the themes and priorities of the Positive Ageing Strategy 2021-47 with the actions of the 2022-25 Action Plan to tell the story of how we are contributing to change.</w:t>
      </w:r>
    </w:p>
    <w:p w14:paraId="35754373" w14:textId="77777777" w:rsidR="0007542A" w:rsidRPr="0007542A" w:rsidRDefault="0007542A" w:rsidP="0007542A">
      <w:pPr>
        <w:spacing w:before="120" w:after="120"/>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982"/>
        <w:gridCol w:w="4252"/>
        <w:gridCol w:w="4962"/>
      </w:tblGrid>
      <w:tr w:rsidR="0007542A" w:rsidRPr="0007542A" w14:paraId="1859CE3E" w14:textId="77777777" w:rsidTr="0007542A">
        <w:tc>
          <w:tcPr>
            <w:tcW w:w="1967" w:type="dxa"/>
            <w:shd w:val="clear" w:color="auto" w:fill="DDF0F2"/>
          </w:tcPr>
          <w:p w14:paraId="6EA957DC"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Question</w:t>
            </w:r>
          </w:p>
        </w:tc>
        <w:tc>
          <w:tcPr>
            <w:tcW w:w="3982" w:type="dxa"/>
          </w:tcPr>
          <w:p w14:paraId="719C7EE4"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What did we do?</w:t>
            </w:r>
          </w:p>
        </w:tc>
        <w:tc>
          <w:tcPr>
            <w:tcW w:w="4252" w:type="dxa"/>
          </w:tcPr>
          <w:p w14:paraId="1BBCE74B"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How well did we do it?</w:t>
            </w:r>
          </w:p>
        </w:tc>
        <w:tc>
          <w:tcPr>
            <w:tcW w:w="4962" w:type="dxa"/>
          </w:tcPr>
          <w:p w14:paraId="3901E277"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Is anyone better off?</w:t>
            </w:r>
          </w:p>
        </w:tc>
      </w:tr>
      <w:tr w:rsidR="0007542A" w:rsidRPr="0007542A" w14:paraId="17F05B37" w14:textId="77777777" w:rsidTr="0007542A">
        <w:tc>
          <w:tcPr>
            <w:tcW w:w="1967" w:type="dxa"/>
            <w:shd w:val="clear" w:color="auto" w:fill="DDF0F2"/>
          </w:tcPr>
          <w:p w14:paraId="4849E04A"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Type</w:t>
            </w:r>
          </w:p>
        </w:tc>
        <w:tc>
          <w:tcPr>
            <w:tcW w:w="3982" w:type="dxa"/>
          </w:tcPr>
          <w:p w14:paraId="552E407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Progress</w:t>
            </w:r>
          </w:p>
        </w:tc>
        <w:tc>
          <w:tcPr>
            <w:tcW w:w="4252" w:type="dxa"/>
          </w:tcPr>
          <w:p w14:paraId="6A6BD6F1"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Impact</w:t>
            </w:r>
          </w:p>
        </w:tc>
        <w:tc>
          <w:tcPr>
            <w:tcW w:w="4962" w:type="dxa"/>
          </w:tcPr>
          <w:p w14:paraId="4621C0DB"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Outcome</w:t>
            </w:r>
          </w:p>
        </w:tc>
      </w:tr>
      <w:tr w:rsidR="0007542A" w:rsidRPr="0007542A" w14:paraId="17589420" w14:textId="77777777" w:rsidTr="0007542A">
        <w:tc>
          <w:tcPr>
            <w:tcW w:w="1967" w:type="dxa"/>
            <w:shd w:val="clear" w:color="auto" w:fill="DDF0F2"/>
          </w:tcPr>
          <w:p w14:paraId="7AE815A8"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What is being evaluated?</w:t>
            </w:r>
          </w:p>
        </w:tc>
        <w:tc>
          <w:tcPr>
            <w:tcW w:w="3982" w:type="dxa"/>
          </w:tcPr>
          <w:p w14:paraId="3493D59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Action Plan</w:t>
            </w:r>
          </w:p>
        </w:tc>
        <w:tc>
          <w:tcPr>
            <w:tcW w:w="4252" w:type="dxa"/>
          </w:tcPr>
          <w:p w14:paraId="267558DF"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Strategy Priorities </w:t>
            </w:r>
          </w:p>
          <w:p w14:paraId="7EDF2F2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Guiding Principles</w:t>
            </w:r>
          </w:p>
        </w:tc>
        <w:tc>
          <w:tcPr>
            <w:tcW w:w="4962" w:type="dxa"/>
          </w:tcPr>
          <w:p w14:paraId="5320408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Strategy Themes</w:t>
            </w:r>
          </w:p>
        </w:tc>
      </w:tr>
      <w:tr w:rsidR="0007542A" w:rsidRPr="0007542A" w14:paraId="0688C9A9" w14:textId="77777777" w:rsidTr="0007542A">
        <w:tc>
          <w:tcPr>
            <w:tcW w:w="1967" w:type="dxa"/>
            <w:shd w:val="clear" w:color="auto" w:fill="DDF0F2"/>
          </w:tcPr>
          <w:p w14:paraId="3C37469F"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Method</w:t>
            </w:r>
          </w:p>
        </w:tc>
        <w:tc>
          <w:tcPr>
            <w:tcW w:w="3982" w:type="dxa"/>
          </w:tcPr>
          <w:p w14:paraId="2F9D280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Annual progress reports</w:t>
            </w:r>
          </w:p>
          <w:p w14:paraId="3B15DF2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Each action will be reported on annually to measure progress against the following guide:</w:t>
            </w:r>
          </w:p>
          <w:p w14:paraId="511E94A3"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Short term: 1-2 years</w:t>
            </w:r>
          </w:p>
          <w:p w14:paraId="1D391745"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Medium term: 2-3 years</w:t>
            </w:r>
          </w:p>
          <w:p w14:paraId="323E74AE"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pacing w:val="0"/>
                <w:sz w:val="22"/>
                <w:szCs w:val="22"/>
              </w:rPr>
              <w:t>Long term: 3+ years</w:t>
            </w:r>
          </w:p>
        </w:tc>
        <w:tc>
          <w:tcPr>
            <w:tcW w:w="4252" w:type="dxa"/>
          </w:tcPr>
          <w:p w14:paraId="210EFD0C"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Case studies </w:t>
            </w:r>
          </w:p>
          <w:p w14:paraId="570E73EC"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Selected actions will be analysed for:</w:t>
            </w:r>
          </w:p>
          <w:p w14:paraId="60821846"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how well the actions work towards the priorities of the strategy</w:t>
            </w:r>
          </w:p>
          <w:p w14:paraId="79EA12B6"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pacing w:val="0"/>
                <w:sz w:val="22"/>
                <w:szCs w:val="22"/>
              </w:rPr>
              <w:t>how well the guiding principles of the strategy have been considered in implementation</w:t>
            </w:r>
          </w:p>
        </w:tc>
        <w:tc>
          <w:tcPr>
            <w:tcW w:w="4962" w:type="dxa"/>
          </w:tcPr>
          <w:p w14:paraId="23DCD5CB"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Population level indicators (e.g., Geelong Preventative Health Survey)</w:t>
            </w:r>
          </w:p>
          <w:p w14:paraId="6A02820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Baseline data will be collected where available</w:t>
            </w:r>
          </w:p>
          <w:p w14:paraId="7D42D94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New survey questions will be developed where required</w:t>
            </w:r>
          </w:p>
          <w:p w14:paraId="08963C02"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Data will be revisited in 2025, and at regular intervals for the life of the strategy</w:t>
            </w:r>
          </w:p>
        </w:tc>
      </w:tr>
    </w:tbl>
    <w:p w14:paraId="48ACFCF6" w14:textId="77777777" w:rsidR="0007542A" w:rsidRPr="0007542A" w:rsidRDefault="0007542A" w:rsidP="0007542A">
      <w:pPr>
        <w:spacing w:before="120" w:after="120"/>
        <w:rPr>
          <w:rFonts w:ascii="Calibri" w:hAnsi="Calibri" w:cs="Calibri"/>
          <w:bCs/>
          <w:sz w:val="18"/>
          <w:szCs w:val="18"/>
        </w:rPr>
      </w:pPr>
      <w:r w:rsidRPr="0007542A">
        <w:rPr>
          <w:rFonts w:ascii="Calibri" w:hAnsi="Calibri" w:cs="Calibri"/>
          <w:bCs/>
          <w:sz w:val="18"/>
          <w:szCs w:val="18"/>
        </w:rPr>
        <w:t xml:space="preserve">Reference: Friedman, M. Results Based Accountability, </w:t>
      </w:r>
      <w:hyperlink r:id="rId35" w:history="1">
        <w:r w:rsidRPr="0007542A">
          <w:rPr>
            <w:rFonts w:ascii="Calibri" w:hAnsi="Calibri" w:cs="Calibri"/>
            <w:bCs/>
            <w:color w:val="6B9F25"/>
            <w:sz w:val="18"/>
            <w:szCs w:val="18"/>
            <w:u w:val="single"/>
          </w:rPr>
          <w:t>https://clearimpact.com/results-based-accountability/</w:t>
        </w:r>
      </w:hyperlink>
      <w:r w:rsidRPr="0007542A">
        <w:rPr>
          <w:rFonts w:ascii="Calibri" w:hAnsi="Calibri" w:cs="Calibri"/>
          <w:bCs/>
          <w:sz w:val="18"/>
          <w:szCs w:val="18"/>
        </w:rPr>
        <w:t xml:space="preserve"> </w:t>
      </w:r>
    </w:p>
    <w:p w14:paraId="2F71356C" w14:textId="77777777" w:rsidR="0007542A" w:rsidRPr="0007542A" w:rsidRDefault="0007542A" w:rsidP="0007542A">
      <w:pPr>
        <w:spacing w:before="120" w:after="120"/>
        <w:rPr>
          <w:rFonts w:ascii="Calibri" w:hAnsi="Calibri" w:cs="Calibri"/>
          <w:bCs/>
          <w:sz w:val="22"/>
          <w:szCs w:val="22"/>
        </w:rPr>
      </w:pPr>
    </w:p>
    <w:p w14:paraId="251B31B9" w14:textId="77777777" w:rsidR="0007542A" w:rsidRPr="0007542A" w:rsidRDefault="0007542A" w:rsidP="0007542A">
      <w:pPr>
        <w:spacing w:before="120" w:after="120"/>
        <w:rPr>
          <w:rFonts w:ascii="Calibri" w:hAnsi="Calibri" w:cs="Calibri"/>
          <w:b/>
        </w:rPr>
      </w:pPr>
    </w:p>
    <w:p w14:paraId="1F4F569B" w14:textId="77777777" w:rsidR="0007542A" w:rsidRPr="0007542A" w:rsidRDefault="0007542A" w:rsidP="0007542A">
      <w:pPr>
        <w:spacing w:before="120" w:after="120"/>
        <w:rPr>
          <w:rFonts w:ascii="Calibri" w:hAnsi="Calibri" w:cs="Calibri"/>
          <w:b/>
        </w:rPr>
        <w:sectPr w:rsidR="0007542A" w:rsidRPr="0007542A" w:rsidSect="00C4796E">
          <w:pgSz w:w="16840" w:h="11907" w:orient="landscape" w:code="9"/>
          <w:pgMar w:top="709" w:right="794" w:bottom="284" w:left="794" w:header="567" w:footer="340" w:gutter="0"/>
          <w:cols w:space="284"/>
          <w:docGrid w:linePitch="360"/>
        </w:sectPr>
      </w:pPr>
    </w:p>
    <w:p w14:paraId="41BA4E54"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22" w:name="_Toc121304623"/>
      <w:bookmarkStart w:id="123" w:name="_Toc123722054"/>
      <w:r w:rsidRPr="0007542A">
        <w:rPr>
          <w:rFonts w:ascii="Calibri" w:hAnsi="Calibri" w:cs="Calibri"/>
          <w:b/>
          <w:color w:val="3494BA"/>
          <w:spacing w:val="6"/>
          <w:sz w:val="56"/>
        </w:rPr>
        <w:lastRenderedPageBreak/>
        <w:t>Appendices</w:t>
      </w:r>
      <w:bookmarkEnd w:id="122"/>
      <w:bookmarkEnd w:id="123"/>
    </w:p>
    <w:p w14:paraId="235BB413" w14:textId="77777777" w:rsidR="0007542A" w:rsidRPr="0007542A" w:rsidRDefault="0007542A" w:rsidP="0007542A">
      <w:pPr>
        <w:spacing w:before="120" w:after="120"/>
        <w:rPr>
          <w:rFonts w:ascii="Calibri" w:hAnsi="Calibri" w:cs="Calibri"/>
          <w:b/>
        </w:rPr>
      </w:pPr>
    </w:p>
    <w:p w14:paraId="1018024A"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4" w:name="_Toc109316321"/>
      <w:bookmarkStart w:id="125" w:name="_Toc109383042"/>
      <w:bookmarkStart w:id="126" w:name="_Toc114144782"/>
      <w:bookmarkStart w:id="127" w:name="_Toc121304624"/>
      <w:bookmarkStart w:id="128" w:name="_Toc123722055"/>
      <w:r w:rsidRPr="0007542A">
        <w:rPr>
          <w:rFonts w:ascii="Calibri" w:hAnsi="Calibri"/>
          <w:b/>
          <w:caps/>
          <w:color w:val="373545"/>
          <w:spacing w:val="6"/>
          <w:sz w:val="24"/>
        </w:rPr>
        <w:t>Appendix 1: supporting policies and strategies</w:t>
      </w:r>
      <w:bookmarkEnd w:id="124"/>
      <w:bookmarkEnd w:id="125"/>
      <w:bookmarkEnd w:id="126"/>
      <w:bookmarkEnd w:id="127"/>
      <w:bookmarkEnd w:id="128"/>
    </w:p>
    <w:p w14:paraId="041C8C01" w14:textId="77777777" w:rsidR="0007542A" w:rsidRPr="0007542A" w:rsidRDefault="0007542A" w:rsidP="0007542A">
      <w:pPr>
        <w:spacing w:line="260" w:lineRule="atLeast"/>
        <w:rPr>
          <w:rFonts w:ascii="Arial" w:hAnsi="Arial"/>
        </w:rPr>
      </w:pPr>
    </w:p>
    <w:p w14:paraId="5633C1E7"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Positive outcomes for older people are impacted by a number of other policies and strategies at international, state, and local levels. Implementation of this action plan will be both informed by and add value to these.</w:t>
      </w:r>
    </w:p>
    <w:p w14:paraId="1AA295F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 </w:t>
      </w:r>
    </w:p>
    <w:tbl>
      <w:tblPr>
        <w:tblStyle w:val="TableGrid"/>
        <w:tblW w:w="9913" w:type="dxa"/>
        <w:tblLook w:val="0420" w:firstRow="1" w:lastRow="0" w:firstColumn="0" w:lastColumn="0" w:noHBand="0" w:noVBand="1"/>
      </w:tblPr>
      <w:tblGrid>
        <w:gridCol w:w="3119"/>
        <w:gridCol w:w="6794"/>
      </w:tblGrid>
      <w:tr w:rsidR="0007542A" w:rsidRPr="0007542A" w14:paraId="483CB6A2" w14:textId="77777777" w:rsidTr="0007542A">
        <w:trPr>
          <w:cnfStyle w:val="100000000000" w:firstRow="1" w:lastRow="0" w:firstColumn="0" w:lastColumn="0" w:oddVBand="0" w:evenVBand="0" w:oddHBand="0" w:evenHBand="0" w:firstRowFirstColumn="0" w:firstRowLastColumn="0" w:lastRowFirstColumn="0" w:lastRowLastColumn="0"/>
          <w:trHeight w:val="584"/>
        </w:trPr>
        <w:tc>
          <w:tcPr>
            <w:tcW w:w="3119" w:type="dxa"/>
          </w:tcPr>
          <w:p w14:paraId="6A5FA614" w14:textId="77777777" w:rsidR="0007542A" w:rsidRPr="0007542A" w:rsidRDefault="0007542A" w:rsidP="0007542A">
            <w:pPr>
              <w:spacing w:line="260" w:lineRule="atLeast"/>
              <w:rPr>
                <w:rFonts w:ascii="Calibri" w:hAnsi="Calibri" w:cs="Calibri"/>
                <w:sz w:val="20"/>
                <w:szCs w:val="20"/>
              </w:rPr>
            </w:pPr>
            <w:r w:rsidRPr="0007542A">
              <w:rPr>
                <w:rFonts w:ascii="Calibri" w:hAnsi="Calibri" w:cs="Calibri"/>
                <w:sz w:val="20"/>
                <w:szCs w:val="20"/>
              </w:rPr>
              <w:t>Strategy / Policy</w:t>
            </w:r>
          </w:p>
        </w:tc>
        <w:tc>
          <w:tcPr>
            <w:tcW w:w="6794" w:type="dxa"/>
          </w:tcPr>
          <w:p w14:paraId="72733171"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Intent</w:t>
            </w:r>
          </w:p>
        </w:tc>
      </w:tr>
      <w:tr w:rsidR="0007542A" w:rsidRPr="0007542A" w14:paraId="70A731A9" w14:textId="77777777" w:rsidTr="0007542A">
        <w:trPr>
          <w:trHeight w:val="354"/>
        </w:trPr>
        <w:tc>
          <w:tcPr>
            <w:tcW w:w="3119" w:type="dxa"/>
            <w:shd w:val="clear" w:color="auto" w:fill="3494BA"/>
          </w:tcPr>
          <w:p w14:paraId="5C3744FC"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International</w:t>
            </w:r>
          </w:p>
        </w:tc>
        <w:tc>
          <w:tcPr>
            <w:tcW w:w="6794" w:type="dxa"/>
            <w:shd w:val="clear" w:color="auto" w:fill="3494BA"/>
          </w:tcPr>
          <w:p w14:paraId="4F5E531C" w14:textId="77777777" w:rsidR="0007542A" w:rsidRPr="0007542A" w:rsidRDefault="0007542A" w:rsidP="0007542A">
            <w:pPr>
              <w:spacing w:line="260" w:lineRule="atLeast"/>
              <w:rPr>
                <w:rFonts w:ascii="Calibri" w:hAnsi="Calibri" w:cs="Calibri"/>
                <w:bCs/>
                <w:sz w:val="20"/>
                <w:szCs w:val="20"/>
              </w:rPr>
            </w:pPr>
          </w:p>
        </w:tc>
      </w:tr>
      <w:tr w:rsidR="0007542A" w:rsidRPr="0007542A" w14:paraId="1D66EF03" w14:textId="77777777" w:rsidTr="00201971">
        <w:trPr>
          <w:trHeight w:val="584"/>
        </w:trPr>
        <w:tc>
          <w:tcPr>
            <w:tcW w:w="3119" w:type="dxa"/>
          </w:tcPr>
          <w:p w14:paraId="59290E17" w14:textId="77777777" w:rsidR="0007542A" w:rsidRPr="0007542A" w:rsidRDefault="00AF167B" w:rsidP="0007542A">
            <w:pPr>
              <w:spacing w:line="260" w:lineRule="atLeast"/>
              <w:rPr>
                <w:rFonts w:ascii="Calibri" w:hAnsi="Calibri" w:cs="Calibri"/>
                <w:b/>
                <w:bCs/>
                <w:sz w:val="20"/>
                <w:szCs w:val="20"/>
              </w:rPr>
            </w:pPr>
            <w:hyperlink r:id="rId36" w:history="1">
              <w:r w:rsidR="0007542A" w:rsidRPr="0007542A">
                <w:rPr>
                  <w:rFonts w:ascii="Calibri" w:hAnsi="Calibri" w:cs="Calibri"/>
                  <w:b/>
                  <w:bCs/>
                  <w:color w:val="6B9F25"/>
                  <w:sz w:val="20"/>
                  <w:szCs w:val="20"/>
                  <w:u w:val="single"/>
                </w:rPr>
                <w:t>World Health Organisation Age Friendly Cities Guide</w:t>
              </w:r>
            </w:hyperlink>
          </w:p>
        </w:tc>
        <w:tc>
          <w:tcPr>
            <w:tcW w:w="6794" w:type="dxa"/>
          </w:tcPr>
          <w:p w14:paraId="170E5F33"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Provides guidance on the 8 domains for an age-friendly city / community.</w:t>
            </w:r>
          </w:p>
        </w:tc>
      </w:tr>
      <w:tr w:rsidR="0007542A" w:rsidRPr="0007542A" w14:paraId="42B2F0C2" w14:textId="77777777" w:rsidTr="0007542A">
        <w:trPr>
          <w:trHeight w:val="368"/>
        </w:trPr>
        <w:tc>
          <w:tcPr>
            <w:tcW w:w="3119" w:type="dxa"/>
            <w:shd w:val="clear" w:color="auto" w:fill="3494BA"/>
          </w:tcPr>
          <w:p w14:paraId="10EC0482"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Federal</w:t>
            </w:r>
          </w:p>
        </w:tc>
        <w:tc>
          <w:tcPr>
            <w:tcW w:w="6794" w:type="dxa"/>
            <w:shd w:val="clear" w:color="auto" w:fill="3494BA"/>
          </w:tcPr>
          <w:p w14:paraId="4975AE77" w14:textId="77777777" w:rsidR="0007542A" w:rsidRPr="0007542A" w:rsidRDefault="0007542A" w:rsidP="0007542A">
            <w:pPr>
              <w:spacing w:line="260" w:lineRule="atLeast"/>
              <w:rPr>
                <w:rFonts w:ascii="Calibri" w:hAnsi="Calibri" w:cs="Calibri"/>
                <w:bCs/>
                <w:sz w:val="20"/>
                <w:szCs w:val="20"/>
              </w:rPr>
            </w:pPr>
          </w:p>
        </w:tc>
      </w:tr>
      <w:tr w:rsidR="0007542A" w:rsidRPr="0007542A" w14:paraId="0EF8A496" w14:textId="77777777" w:rsidTr="00201971">
        <w:trPr>
          <w:trHeight w:val="510"/>
        </w:trPr>
        <w:tc>
          <w:tcPr>
            <w:tcW w:w="3119" w:type="dxa"/>
          </w:tcPr>
          <w:p w14:paraId="65CB2109" w14:textId="77777777" w:rsidR="0007542A" w:rsidRPr="0007542A" w:rsidRDefault="0007542A" w:rsidP="0007542A">
            <w:pPr>
              <w:spacing w:line="260" w:lineRule="atLeast"/>
              <w:rPr>
                <w:rFonts w:ascii="Calibri" w:hAnsi="Calibri" w:cs="Calibri"/>
                <w:b/>
                <w:bCs/>
                <w:sz w:val="20"/>
                <w:szCs w:val="20"/>
              </w:rPr>
            </w:pPr>
          </w:p>
        </w:tc>
        <w:tc>
          <w:tcPr>
            <w:tcW w:w="6794" w:type="dxa"/>
          </w:tcPr>
          <w:p w14:paraId="3CBF38F3"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No supporting strategies / policies specific to age-friendly communities</w:t>
            </w:r>
          </w:p>
        </w:tc>
      </w:tr>
      <w:tr w:rsidR="0007542A" w:rsidRPr="0007542A" w14:paraId="64691F3F" w14:textId="77777777" w:rsidTr="0007542A">
        <w:trPr>
          <w:trHeight w:val="368"/>
        </w:trPr>
        <w:tc>
          <w:tcPr>
            <w:tcW w:w="3119" w:type="dxa"/>
            <w:shd w:val="clear" w:color="auto" w:fill="3494BA"/>
          </w:tcPr>
          <w:p w14:paraId="73CECDF4"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State</w:t>
            </w:r>
          </w:p>
        </w:tc>
        <w:tc>
          <w:tcPr>
            <w:tcW w:w="6794" w:type="dxa"/>
            <w:shd w:val="clear" w:color="auto" w:fill="3494BA"/>
          </w:tcPr>
          <w:p w14:paraId="5FC00412" w14:textId="77777777" w:rsidR="0007542A" w:rsidRPr="0007542A" w:rsidRDefault="0007542A" w:rsidP="0007542A">
            <w:pPr>
              <w:spacing w:line="260" w:lineRule="atLeast"/>
              <w:rPr>
                <w:rFonts w:ascii="Calibri" w:hAnsi="Calibri" w:cs="Calibri"/>
                <w:bCs/>
                <w:sz w:val="20"/>
                <w:szCs w:val="20"/>
              </w:rPr>
            </w:pPr>
          </w:p>
        </w:tc>
      </w:tr>
      <w:tr w:rsidR="0007542A" w:rsidRPr="0007542A" w14:paraId="16C5A33E" w14:textId="77777777" w:rsidTr="00201971">
        <w:trPr>
          <w:trHeight w:val="368"/>
        </w:trPr>
        <w:tc>
          <w:tcPr>
            <w:tcW w:w="3119" w:type="dxa"/>
            <w:shd w:val="clear" w:color="auto" w:fill="auto"/>
          </w:tcPr>
          <w:p w14:paraId="2FE0A5A1" w14:textId="77777777" w:rsidR="0007542A" w:rsidRPr="0007542A" w:rsidRDefault="00AF167B" w:rsidP="0007542A">
            <w:pPr>
              <w:spacing w:line="260" w:lineRule="atLeast"/>
              <w:rPr>
                <w:rFonts w:ascii="Calibri" w:hAnsi="Calibri" w:cs="Calibri"/>
                <w:b/>
                <w:bCs/>
                <w:sz w:val="20"/>
                <w:szCs w:val="20"/>
              </w:rPr>
            </w:pPr>
            <w:hyperlink r:id="rId37" w:history="1">
              <w:r w:rsidR="0007542A" w:rsidRPr="0007542A">
                <w:rPr>
                  <w:rFonts w:ascii="Calibri" w:hAnsi="Calibri" w:cs="Calibri"/>
                  <w:b/>
                  <w:bCs/>
                  <w:color w:val="6B9F25"/>
                  <w:sz w:val="20"/>
                  <w:szCs w:val="20"/>
                  <w:u w:val="single"/>
                </w:rPr>
                <w:t>Ageing Well in a Changing World</w:t>
              </w:r>
            </w:hyperlink>
          </w:p>
        </w:tc>
        <w:tc>
          <w:tcPr>
            <w:tcW w:w="6794" w:type="dxa"/>
            <w:shd w:val="clear" w:color="auto" w:fill="auto"/>
          </w:tcPr>
          <w:p w14:paraId="583EE0FC"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Report by the Commissioner for Senior Victorians in 2020, including feedback from a consultation session held in Greater Geelong. This report has informed the development of the state government’s ageing well action plan. It identifies the 8 attributes of ageing well:</w:t>
            </w:r>
          </w:p>
          <w:p w14:paraId="7F4A1908"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 positive attitude</w:t>
            </w:r>
          </w:p>
          <w:p w14:paraId="58AF40EA"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Life has purpose and meaning</w:t>
            </w:r>
          </w:p>
          <w:p w14:paraId="565A3855"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Respected and respectful</w:t>
            </w:r>
          </w:p>
          <w:p w14:paraId="5E300139"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Connected to family, friends, and society</w:t>
            </w:r>
          </w:p>
          <w:p w14:paraId="72ABDA92"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In touch with a changing world</w:t>
            </w:r>
          </w:p>
          <w:p w14:paraId="45ECFE56"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Safe and secure at home and financially</w:t>
            </w:r>
          </w:p>
          <w:p w14:paraId="2FE60747"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Able to manage health issues including mental health</w:t>
            </w:r>
          </w:p>
          <w:p w14:paraId="26B2070F"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Able to get around</w:t>
            </w:r>
          </w:p>
        </w:tc>
      </w:tr>
      <w:tr w:rsidR="0007542A" w:rsidRPr="0007542A" w14:paraId="1BC70D1B" w14:textId="77777777" w:rsidTr="00201971">
        <w:trPr>
          <w:trHeight w:val="584"/>
        </w:trPr>
        <w:tc>
          <w:tcPr>
            <w:tcW w:w="3119" w:type="dxa"/>
          </w:tcPr>
          <w:p w14:paraId="37143E5E" w14:textId="77777777" w:rsidR="0007542A" w:rsidRPr="0007542A" w:rsidRDefault="00AF167B" w:rsidP="0007542A">
            <w:pPr>
              <w:spacing w:line="260" w:lineRule="atLeast"/>
              <w:rPr>
                <w:rFonts w:ascii="Calibri" w:hAnsi="Calibri" w:cs="Calibri"/>
                <w:b/>
                <w:bCs/>
                <w:sz w:val="20"/>
                <w:szCs w:val="20"/>
              </w:rPr>
            </w:pPr>
            <w:hyperlink r:id="rId38" w:history="1">
              <w:r w:rsidR="0007542A" w:rsidRPr="0007542A">
                <w:rPr>
                  <w:rFonts w:ascii="Calibri" w:hAnsi="Calibri" w:cs="Calibri"/>
                  <w:b/>
                  <w:bCs/>
                  <w:color w:val="6B9F25"/>
                  <w:sz w:val="20"/>
                  <w:szCs w:val="20"/>
                  <w:u w:val="single"/>
                </w:rPr>
                <w:t>Ageing Well Action Plan 2022-26</w:t>
              </w:r>
            </w:hyperlink>
          </w:p>
        </w:tc>
        <w:tc>
          <w:tcPr>
            <w:tcW w:w="6794" w:type="dxa"/>
          </w:tcPr>
          <w:p w14:paraId="1EA96282"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Underpinned by the principle of ageing in place</w:t>
            </w:r>
          </w:p>
          <w:p w14:paraId="6334DE34"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Actions to support older Victorians to experience the above eight attributes of ageing well.</w:t>
            </w:r>
          </w:p>
          <w:p w14:paraId="7E3D6DF1"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Four priority areas:</w:t>
            </w:r>
          </w:p>
          <w:p w14:paraId="15AFBCD3"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Resilient, connected seniors</w:t>
            </w:r>
          </w:p>
          <w:p w14:paraId="11EBB150"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Tech-savvy seniors</w:t>
            </w:r>
          </w:p>
          <w:p w14:paraId="19FE088E"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Valuing senior Victorians</w:t>
            </w:r>
          </w:p>
          <w:p w14:paraId="419AF5CB"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Health self-care</w:t>
            </w:r>
          </w:p>
          <w:p w14:paraId="70D44E26" w14:textId="77777777" w:rsidR="0007542A" w:rsidRPr="0007542A" w:rsidRDefault="0007542A" w:rsidP="0007542A">
            <w:pPr>
              <w:spacing w:before="120" w:after="120"/>
              <w:rPr>
                <w:rFonts w:ascii="Arial" w:hAnsi="Arial"/>
              </w:rPr>
            </w:pPr>
            <w:r w:rsidRPr="0007542A">
              <w:rPr>
                <w:rFonts w:ascii="Calibri" w:hAnsi="Calibri" w:cs="Calibri"/>
                <w:bCs/>
                <w:sz w:val="20"/>
                <w:szCs w:val="20"/>
              </w:rPr>
              <w:t>Aligned focus areas are intergenerational connections, digital literacy, and reducing ageism.</w:t>
            </w:r>
          </w:p>
        </w:tc>
      </w:tr>
      <w:tr w:rsidR="0007542A" w:rsidRPr="0007542A" w14:paraId="5F83AB51" w14:textId="77777777" w:rsidTr="0007542A">
        <w:trPr>
          <w:trHeight w:val="382"/>
        </w:trPr>
        <w:tc>
          <w:tcPr>
            <w:tcW w:w="3119" w:type="dxa"/>
            <w:shd w:val="clear" w:color="auto" w:fill="3494BA"/>
          </w:tcPr>
          <w:p w14:paraId="3E4E7DAE"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 xml:space="preserve">Local </w:t>
            </w:r>
            <w:r w:rsidRPr="0007542A">
              <w:rPr>
                <w:rFonts w:ascii="Calibri" w:hAnsi="Calibri" w:cs="Calibri"/>
                <w:sz w:val="20"/>
                <w:szCs w:val="20"/>
              </w:rPr>
              <w:t>(in alphabetical order)</w:t>
            </w:r>
          </w:p>
        </w:tc>
        <w:tc>
          <w:tcPr>
            <w:tcW w:w="6794" w:type="dxa"/>
            <w:shd w:val="clear" w:color="auto" w:fill="3494BA"/>
          </w:tcPr>
          <w:p w14:paraId="643850E1" w14:textId="77777777" w:rsidR="0007542A" w:rsidRPr="0007542A" w:rsidRDefault="0007542A" w:rsidP="0007542A">
            <w:pPr>
              <w:spacing w:line="260" w:lineRule="atLeast"/>
              <w:rPr>
                <w:rFonts w:ascii="Calibri" w:hAnsi="Calibri" w:cs="Calibri"/>
                <w:bCs/>
                <w:sz w:val="20"/>
                <w:szCs w:val="20"/>
              </w:rPr>
            </w:pPr>
          </w:p>
        </w:tc>
      </w:tr>
      <w:tr w:rsidR="0007542A" w:rsidRPr="0007542A" w14:paraId="1F6CF49A" w14:textId="77777777" w:rsidTr="00201971">
        <w:trPr>
          <w:trHeight w:val="584"/>
        </w:trPr>
        <w:tc>
          <w:tcPr>
            <w:tcW w:w="3119" w:type="dxa"/>
            <w:hideMark/>
          </w:tcPr>
          <w:p w14:paraId="59502BA0" w14:textId="77777777" w:rsidR="0007542A" w:rsidRPr="0007542A" w:rsidRDefault="00AF167B" w:rsidP="0007542A">
            <w:pPr>
              <w:spacing w:line="260" w:lineRule="atLeast"/>
              <w:rPr>
                <w:rFonts w:ascii="Calibri" w:hAnsi="Calibri" w:cs="Calibri"/>
                <w:bCs/>
                <w:sz w:val="20"/>
                <w:szCs w:val="20"/>
              </w:rPr>
            </w:pPr>
            <w:hyperlink r:id="rId39" w:history="1">
              <w:r w:rsidR="0007542A" w:rsidRPr="0007542A">
                <w:rPr>
                  <w:rFonts w:ascii="Calibri" w:hAnsi="Calibri" w:cs="Calibri"/>
                  <w:b/>
                  <w:bCs/>
                  <w:color w:val="6B9F25"/>
                  <w:sz w:val="20"/>
                  <w:szCs w:val="20"/>
                  <w:u w:val="single"/>
                </w:rPr>
                <w:t>Access and Inclusion Plan 2018-22</w:t>
              </w:r>
            </w:hyperlink>
          </w:p>
        </w:tc>
        <w:tc>
          <w:tcPr>
            <w:tcW w:w="6794" w:type="dxa"/>
            <w:hideMark/>
          </w:tcPr>
          <w:p w14:paraId="73A673DC"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Under review</w:t>
            </w:r>
          </w:p>
          <w:p w14:paraId="53B7BDD9"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Provides information on ways that the City continues to work on building an accessible and inclusive community for all</w:t>
            </w:r>
          </w:p>
          <w:p w14:paraId="4AFB22A5" w14:textId="77777777" w:rsidR="0007542A" w:rsidRPr="0007542A" w:rsidRDefault="0007542A" w:rsidP="0007542A">
            <w:pPr>
              <w:spacing w:line="260" w:lineRule="atLeast"/>
              <w:rPr>
                <w:rFonts w:ascii="Calibri" w:hAnsi="Calibri" w:cs="Calibri"/>
                <w:bCs/>
                <w:sz w:val="20"/>
                <w:szCs w:val="20"/>
              </w:rPr>
            </w:pPr>
          </w:p>
        </w:tc>
      </w:tr>
      <w:tr w:rsidR="0007542A" w:rsidRPr="0007542A" w14:paraId="150AA2F6" w14:textId="77777777" w:rsidTr="00201971">
        <w:trPr>
          <w:trHeight w:val="584"/>
        </w:trPr>
        <w:tc>
          <w:tcPr>
            <w:tcW w:w="3119" w:type="dxa"/>
            <w:hideMark/>
          </w:tcPr>
          <w:p w14:paraId="31F07790" w14:textId="77777777" w:rsidR="0007542A" w:rsidRPr="0007542A" w:rsidRDefault="00AF167B" w:rsidP="0007542A">
            <w:pPr>
              <w:spacing w:line="260" w:lineRule="atLeast"/>
              <w:rPr>
                <w:rFonts w:ascii="Calibri" w:hAnsi="Calibri" w:cs="Calibri"/>
                <w:bCs/>
                <w:sz w:val="20"/>
                <w:szCs w:val="20"/>
              </w:rPr>
            </w:pPr>
            <w:hyperlink r:id="rId40" w:history="1">
              <w:r w:rsidR="0007542A" w:rsidRPr="0007542A">
                <w:rPr>
                  <w:rFonts w:ascii="Calibri" w:hAnsi="Calibri" w:cs="Calibri"/>
                  <w:b/>
                  <w:bCs/>
                  <w:color w:val="6B9F25"/>
                  <w:sz w:val="20"/>
                  <w:szCs w:val="20"/>
                  <w:u w:val="single"/>
                </w:rPr>
                <w:t>Asset Management Plan 2022-32</w:t>
              </w:r>
            </w:hyperlink>
          </w:p>
        </w:tc>
        <w:tc>
          <w:tcPr>
            <w:tcW w:w="6794" w:type="dxa"/>
            <w:hideMark/>
          </w:tcPr>
          <w:p w14:paraId="71278AF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Outlines how our physical assets will be managed and maintained over the next 10 years, including roads, kerb and channel, bridges, draining and footpaths, as well as social infrastructure such as buildings, open spaces, arts and culture and recreation facilities</w:t>
            </w:r>
          </w:p>
        </w:tc>
      </w:tr>
      <w:tr w:rsidR="0007542A" w:rsidRPr="0007542A" w14:paraId="291F2F05" w14:textId="77777777" w:rsidTr="00201971">
        <w:trPr>
          <w:trHeight w:val="584"/>
        </w:trPr>
        <w:tc>
          <w:tcPr>
            <w:tcW w:w="3119" w:type="dxa"/>
            <w:hideMark/>
          </w:tcPr>
          <w:p w14:paraId="541A75A2" w14:textId="77777777" w:rsidR="0007542A" w:rsidRPr="0007542A" w:rsidRDefault="00AF167B" w:rsidP="0007542A">
            <w:pPr>
              <w:spacing w:line="260" w:lineRule="atLeast"/>
              <w:rPr>
                <w:rFonts w:ascii="Calibri" w:hAnsi="Calibri" w:cs="Calibri"/>
                <w:bCs/>
                <w:sz w:val="20"/>
                <w:szCs w:val="20"/>
              </w:rPr>
            </w:pPr>
            <w:hyperlink r:id="rId41" w:history="1">
              <w:r w:rsidR="0007542A" w:rsidRPr="0007542A">
                <w:rPr>
                  <w:rFonts w:ascii="Calibri" w:hAnsi="Calibri" w:cs="Calibri"/>
                  <w:b/>
                  <w:bCs/>
                  <w:color w:val="6B9F25"/>
                  <w:sz w:val="20"/>
                  <w:szCs w:val="20"/>
                  <w:u w:val="single"/>
                </w:rPr>
                <w:t>Ba-gurrk: Gender Equity Framework &amp; Implementation Plan</w:t>
              </w:r>
            </w:hyperlink>
          </w:p>
        </w:tc>
        <w:tc>
          <w:tcPr>
            <w:tcW w:w="6794" w:type="dxa"/>
            <w:hideMark/>
          </w:tcPr>
          <w:p w14:paraId="161F9F85"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New 12-month action plan under development</w:t>
            </w:r>
          </w:p>
          <w:p w14:paraId="563778B9"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framework aims to eliminate barriers and acknowledge and celebrate the crucial role that women and girls play in our economy and our community, and the importance of working together to create an equitable future for all. It acknowledges that older women are at risk of homelessness.</w:t>
            </w:r>
          </w:p>
        </w:tc>
      </w:tr>
      <w:tr w:rsidR="0007542A" w:rsidRPr="0007542A" w14:paraId="371B0D95" w14:textId="77777777" w:rsidTr="00201971">
        <w:trPr>
          <w:trHeight w:val="584"/>
        </w:trPr>
        <w:tc>
          <w:tcPr>
            <w:tcW w:w="3119" w:type="dxa"/>
            <w:hideMark/>
          </w:tcPr>
          <w:p w14:paraId="2C5B962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
                <w:bCs/>
                <w:sz w:val="20"/>
                <w:szCs w:val="20"/>
              </w:rPr>
              <w:t>Community Safety Framework</w:t>
            </w:r>
          </w:p>
        </w:tc>
        <w:tc>
          <w:tcPr>
            <w:tcW w:w="6794" w:type="dxa"/>
            <w:hideMark/>
          </w:tcPr>
          <w:p w14:paraId="509D218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Under development</w:t>
            </w:r>
          </w:p>
        </w:tc>
      </w:tr>
      <w:tr w:rsidR="0007542A" w:rsidRPr="0007542A" w14:paraId="0D5E8A56" w14:textId="77777777" w:rsidTr="00201971">
        <w:trPr>
          <w:trHeight w:val="584"/>
        </w:trPr>
        <w:tc>
          <w:tcPr>
            <w:tcW w:w="3119" w:type="dxa"/>
            <w:hideMark/>
          </w:tcPr>
          <w:p w14:paraId="23E4DE0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
                <w:bCs/>
                <w:sz w:val="20"/>
                <w:szCs w:val="20"/>
              </w:rPr>
              <w:t>Integrated Transport Plan</w:t>
            </w:r>
          </w:p>
        </w:tc>
        <w:tc>
          <w:tcPr>
            <w:tcW w:w="6794" w:type="dxa"/>
            <w:hideMark/>
          </w:tcPr>
          <w:p w14:paraId="1E277928"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Under development</w:t>
            </w:r>
          </w:p>
          <w:p w14:paraId="6B5FC49A"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NB. Department of Transport plan and manage bus routes</w:t>
            </w:r>
          </w:p>
          <w:p w14:paraId="5406365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Active transport infrastructure is also implemented through the Shared Trails Masterplan and Better Bike Connections project</w:t>
            </w:r>
          </w:p>
        </w:tc>
      </w:tr>
      <w:tr w:rsidR="0007542A" w:rsidRPr="0007542A" w14:paraId="2B8E2BC5" w14:textId="77777777" w:rsidTr="00201971">
        <w:trPr>
          <w:trHeight w:val="584"/>
        </w:trPr>
        <w:tc>
          <w:tcPr>
            <w:tcW w:w="3119" w:type="dxa"/>
            <w:hideMark/>
          </w:tcPr>
          <w:p w14:paraId="7EEDAE99" w14:textId="77777777" w:rsidR="0007542A" w:rsidRPr="0007542A" w:rsidRDefault="00AF167B" w:rsidP="0007542A">
            <w:pPr>
              <w:spacing w:line="260" w:lineRule="atLeast"/>
              <w:rPr>
                <w:rFonts w:ascii="Calibri" w:hAnsi="Calibri" w:cs="Calibri"/>
                <w:bCs/>
                <w:sz w:val="20"/>
                <w:szCs w:val="20"/>
              </w:rPr>
            </w:pPr>
            <w:hyperlink r:id="rId42" w:history="1">
              <w:r w:rsidR="0007542A" w:rsidRPr="0007542A">
                <w:rPr>
                  <w:rFonts w:ascii="Calibri" w:hAnsi="Calibri" w:cs="Calibri"/>
                  <w:b/>
                  <w:bCs/>
                  <w:color w:val="6B9F25"/>
                  <w:sz w:val="20"/>
                  <w:szCs w:val="20"/>
                  <w:u w:val="single"/>
                </w:rPr>
                <w:t>Multicultural Action Plan 2018-22</w:t>
              </w:r>
            </w:hyperlink>
          </w:p>
        </w:tc>
        <w:tc>
          <w:tcPr>
            <w:tcW w:w="6794" w:type="dxa"/>
            <w:hideMark/>
          </w:tcPr>
          <w:p w14:paraId="7F502DF9"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New 12-month action plan under development</w:t>
            </w:r>
          </w:p>
          <w:p w14:paraId="4200962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plan guides Council to think, plan and deliver inclusively in response to the diverse needs of our increasingly culturally diverse population.</w:t>
            </w:r>
          </w:p>
        </w:tc>
      </w:tr>
      <w:tr w:rsidR="0007542A" w:rsidRPr="0007542A" w14:paraId="2D340628" w14:textId="77777777" w:rsidTr="00201971">
        <w:trPr>
          <w:trHeight w:val="584"/>
        </w:trPr>
        <w:tc>
          <w:tcPr>
            <w:tcW w:w="3119" w:type="dxa"/>
            <w:hideMark/>
          </w:tcPr>
          <w:p w14:paraId="0831DBDE" w14:textId="77777777" w:rsidR="0007542A" w:rsidRPr="0007542A" w:rsidRDefault="00AF167B" w:rsidP="0007542A">
            <w:pPr>
              <w:spacing w:line="260" w:lineRule="atLeast"/>
              <w:rPr>
                <w:rFonts w:ascii="Calibri" w:hAnsi="Calibri" w:cs="Calibri"/>
                <w:bCs/>
                <w:sz w:val="20"/>
                <w:szCs w:val="20"/>
              </w:rPr>
            </w:pPr>
            <w:hyperlink r:id="rId43" w:history="1">
              <w:r w:rsidR="0007542A" w:rsidRPr="0007542A">
                <w:rPr>
                  <w:rFonts w:ascii="Calibri" w:hAnsi="Calibri" w:cs="Calibri"/>
                  <w:b/>
                  <w:bCs/>
                  <w:color w:val="6B9F25"/>
                  <w:sz w:val="20"/>
                  <w:szCs w:val="20"/>
                  <w:u w:val="single"/>
                </w:rPr>
                <w:t>Municipal Early Years Plan 2018-22</w:t>
              </w:r>
            </w:hyperlink>
          </w:p>
        </w:tc>
        <w:tc>
          <w:tcPr>
            <w:tcW w:w="6794" w:type="dxa"/>
            <w:hideMark/>
          </w:tcPr>
          <w:p w14:paraId="7BCC8912"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 xml:space="preserve">New Plan under development </w:t>
            </w:r>
          </w:p>
          <w:p w14:paraId="70B364EF"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This plan aims to improve the health and wellbeing of children aged 0-8 years in the City of Greater Geelong. </w:t>
            </w:r>
          </w:p>
        </w:tc>
      </w:tr>
      <w:tr w:rsidR="0007542A" w:rsidRPr="0007542A" w14:paraId="75A28A66" w14:textId="77777777" w:rsidTr="00201971">
        <w:trPr>
          <w:trHeight w:val="584"/>
        </w:trPr>
        <w:tc>
          <w:tcPr>
            <w:tcW w:w="3119" w:type="dxa"/>
            <w:hideMark/>
          </w:tcPr>
          <w:p w14:paraId="3FDD0493" w14:textId="77777777" w:rsidR="0007542A" w:rsidRPr="0007542A" w:rsidRDefault="00AF167B" w:rsidP="0007542A">
            <w:pPr>
              <w:spacing w:line="260" w:lineRule="atLeast"/>
              <w:rPr>
                <w:rFonts w:ascii="Calibri" w:hAnsi="Calibri" w:cs="Calibri"/>
                <w:bCs/>
                <w:sz w:val="20"/>
                <w:szCs w:val="20"/>
              </w:rPr>
            </w:pPr>
            <w:hyperlink r:id="rId44" w:history="1">
              <w:r w:rsidR="0007542A" w:rsidRPr="0007542A">
                <w:rPr>
                  <w:rFonts w:ascii="Calibri" w:hAnsi="Calibri" w:cs="Calibri"/>
                  <w:b/>
                  <w:bCs/>
                  <w:color w:val="6B9F25"/>
                  <w:sz w:val="20"/>
                  <w:szCs w:val="20"/>
                  <w:u w:val="single"/>
                </w:rPr>
                <w:t>Open Space Council Policy</w:t>
              </w:r>
            </w:hyperlink>
          </w:p>
        </w:tc>
        <w:tc>
          <w:tcPr>
            <w:tcW w:w="6794" w:type="dxa"/>
            <w:hideMark/>
          </w:tcPr>
          <w:p w14:paraId="1D053F4A"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Open Space Strategy – under development</w:t>
            </w:r>
          </w:p>
          <w:p w14:paraId="6D59C316"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policy outlines the City’s commitment to the provision and maintenance of open space for the recreational and leisure needs of the community. Its implementation includes the need for seating and shade along linear paths.</w:t>
            </w:r>
          </w:p>
          <w:p w14:paraId="279E0E97" w14:textId="77777777" w:rsidR="0007542A" w:rsidRPr="0007542A" w:rsidRDefault="0007542A" w:rsidP="0007542A">
            <w:pPr>
              <w:spacing w:line="260" w:lineRule="atLeast"/>
              <w:rPr>
                <w:rFonts w:ascii="Calibri" w:hAnsi="Calibri" w:cs="Calibri"/>
                <w:bCs/>
                <w:sz w:val="20"/>
                <w:szCs w:val="20"/>
              </w:rPr>
            </w:pPr>
          </w:p>
        </w:tc>
      </w:tr>
      <w:tr w:rsidR="0007542A" w:rsidRPr="0007542A" w14:paraId="29168DDD" w14:textId="77777777" w:rsidTr="00201971">
        <w:trPr>
          <w:trHeight w:val="584"/>
        </w:trPr>
        <w:tc>
          <w:tcPr>
            <w:tcW w:w="3119" w:type="dxa"/>
          </w:tcPr>
          <w:p w14:paraId="77A45932" w14:textId="77777777" w:rsidR="0007542A" w:rsidRPr="0007542A" w:rsidRDefault="00AF167B" w:rsidP="0007542A">
            <w:pPr>
              <w:spacing w:line="260" w:lineRule="atLeast"/>
              <w:rPr>
                <w:rFonts w:ascii="Calibri" w:hAnsi="Calibri" w:cs="Calibri"/>
                <w:b/>
                <w:bCs/>
                <w:sz w:val="20"/>
                <w:szCs w:val="20"/>
              </w:rPr>
            </w:pPr>
            <w:hyperlink r:id="rId45" w:history="1">
              <w:r w:rsidR="0007542A" w:rsidRPr="0007542A">
                <w:rPr>
                  <w:rFonts w:ascii="Calibri" w:hAnsi="Calibri" w:cs="Calibri"/>
                  <w:b/>
                  <w:bCs/>
                  <w:color w:val="6B9F25"/>
                  <w:sz w:val="20"/>
                  <w:szCs w:val="20"/>
                  <w:u w:val="single"/>
                </w:rPr>
                <w:t>Reconciliation Action Plan</w:t>
              </w:r>
            </w:hyperlink>
          </w:p>
        </w:tc>
        <w:tc>
          <w:tcPr>
            <w:tcW w:w="6794" w:type="dxa"/>
          </w:tcPr>
          <w:p w14:paraId="76FED3F6"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Our Reconciliation Action Plan builds on advancing a positive relationship between Aboriginal and Torres Strait Islander Peoples and non-Indigenous people, demonstrating respect and self-determination for local Aboriginal and Torres Strait Islander Peoples ensuring equality of opportunity and access in all dealings with the community.</w:t>
            </w:r>
          </w:p>
        </w:tc>
      </w:tr>
      <w:tr w:rsidR="0007542A" w:rsidRPr="0007542A" w14:paraId="5EC3257C" w14:textId="77777777" w:rsidTr="00201971">
        <w:trPr>
          <w:trHeight w:val="584"/>
        </w:trPr>
        <w:tc>
          <w:tcPr>
            <w:tcW w:w="3119" w:type="dxa"/>
            <w:hideMark/>
          </w:tcPr>
          <w:p w14:paraId="614D16BF" w14:textId="77777777" w:rsidR="0007542A" w:rsidRPr="0007542A" w:rsidRDefault="00AF167B" w:rsidP="0007542A">
            <w:pPr>
              <w:spacing w:line="260" w:lineRule="atLeast"/>
              <w:rPr>
                <w:rFonts w:ascii="Calibri" w:hAnsi="Calibri" w:cs="Calibri"/>
                <w:bCs/>
                <w:sz w:val="20"/>
                <w:szCs w:val="20"/>
              </w:rPr>
            </w:pPr>
            <w:hyperlink r:id="rId46" w:history="1">
              <w:r w:rsidR="0007542A" w:rsidRPr="0007542A">
                <w:rPr>
                  <w:rFonts w:ascii="Calibri" w:hAnsi="Calibri" w:cs="Calibri"/>
                  <w:b/>
                  <w:bCs/>
                  <w:color w:val="6B9F25"/>
                  <w:sz w:val="20"/>
                  <w:szCs w:val="20"/>
                  <w:u w:val="single"/>
                </w:rPr>
                <w:t>Vision Zero Geelong: Safe Local Travel 2022-27</w:t>
              </w:r>
            </w:hyperlink>
          </w:p>
        </w:tc>
        <w:tc>
          <w:tcPr>
            <w:tcW w:w="6794" w:type="dxa"/>
            <w:hideMark/>
          </w:tcPr>
          <w:p w14:paraId="656E97D1"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Our Road Safety Strategy outlines an ambitious vision of no deaths and serious injuries on Greater Geelong roads by 2050. It recognises the vulnerability of pedestrians and cyclists by aiming to reduce risks for active transport users.</w:t>
            </w:r>
          </w:p>
        </w:tc>
      </w:tr>
      <w:tr w:rsidR="0007542A" w:rsidRPr="0007542A" w14:paraId="1909F0A4" w14:textId="77777777" w:rsidTr="00201971">
        <w:trPr>
          <w:trHeight w:val="584"/>
        </w:trPr>
        <w:tc>
          <w:tcPr>
            <w:tcW w:w="3119" w:type="dxa"/>
          </w:tcPr>
          <w:p w14:paraId="7F81E9D9" w14:textId="77777777" w:rsidR="0007542A" w:rsidRPr="0007542A" w:rsidRDefault="00AF167B" w:rsidP="0007542A">
            <w:pPr>
              <w:spacing w:line="260" w:lineRule="atLeast"/>
              <w:rPr>
                <w:rFonts w:ascii="Calibri" w:hAnsi="Calibri" w:cs="Calibri"/>
                <w:b/>
                <w:bCs/>
                <w:sz w:val="20"/>
                <w:szCs w:val="20"/>
              </w:rPr>
            </w:pPr>
            <w:hyperlink r:id="rId47" w:history="1">
              <w:r w:rsidR="0007542A" w:rsidRPr="0007542A">
                <w:rPr>
                  <w:rFonts w:ascii="Calibri" w:hAnsi="Calibri" w:cs="Calibri"/>
                  <w:b/>
                  <w:bCs/>
                  <w:color w:val="6B9F25"/>
                  <w:sz w:val="20"/>
                  <w:szCs w:val="20"/>
                  <w:u w:val="single"/>
                </w:rPr>
                <w:t>Social Equity Framework 2022-25</w:t>
              </w:r>
            </w:hyperlink>
          </w:p>
        </w:tc>
        <w:tc>
          <w:tcPr>
            <w:tcW w:w="6794" w:type="dxa"/>
          </w:tcPr>
          <w:p w14:paraId="35F527F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The Social Equity Framework aims to ensure fair and equitable access to all the City’s services and facilities, regardless of gender, age, background, and ability. It looks at six key areas that support equity: fairness, access, voice, participation, inclusion, and empowerment. It acknowledges that older people face barriers to equity and provides an overarching, whole-of-Council supportive framework for the Positive Ageing Strategy and Action Plan. </w:t>
            </w:r>
          </w:p>
        </w:tc>
      </w:tr>
      <w:tr w:rsidR="0007542A" w:rsidRPr="0007542A" w14:paraId="38BA00EB" w14:textId="77777777" w:rsidTr="00201971">
        <w:trPr>
          <w:trHeight w:val="584"/>
        </w:trPr>
        <w:tc>
          <w:tcPr>
            <w:tcW w:w="3119" w:type="dxa"/>
            <w:shd w:val="clear" w:color="auto" w:fill="auto"/>
            <w:hideMark/>
          </w:tcPr>
          <w:p w14:paraId="2D617DE0" w14:textId="77777777" w:rsidR="0007542A" w:rsidRPr="0007542A" w:rsidRDefault="00AF167B" w:rsidP="0007542A">
            <w:pPr>
              <w:spacing w:line="260" w:lineRule="atLeast"/>
              <w:rPr>
                <w:rFonts w:ascii="Calibri" w:hAnsi="Calibri" w:cs="Calibri"/>
                <w:b/>
                <w:sz w:val="20"/>
                <w:szCs w:val="20"/>
              </w:rPr>
            </w:pPr>
            <w:hyperlink r:id="rId48" w:history="1">
              <w:r w:rsidR="0007542A" w:rsidRPr="0007542A">
                <w:rPr>
                  <w:rFonts w:ascii="Calibri" w:hAnsi="Calibri" w:cs="Calibri"/>
                  <w:b/>
                  <w:color w:val="6B9F25"/>
                  <w:sz w:val="20"/>
                  <w:szCs w:val="20"/>
                  <w:u w:val="single"/>
                </w:rPr>
                <w:t>Social Housing Plan 2020-41</w:t>
              </w:r>
            </w:hyperlink>
          </w:p>
        </w:tc>
        <w:tc>
          <w:tcPr>
            <w:tcW w:w="6794" w:type="dxa"/>
            <w:shd w:val="clear" w:color="auto" w:fill="auto"/>
            <w:hideMark/>
          </w:tcPr>
          <w:p w14:paraId="1026B9FE" w14:textId="77777777" w:rsidR="0007542A" w:rsidRPr="0007542A" w:rsidRDefault="0007542A" w:rsidP="0007542A">
            <w:pPr>
              <w:spacing w:line="260" w:lineRule="atLeast"/>
              <w:rPr>
                <w:rFonts w:ascii="Calibri" w:hAnsi="Calibri" w:cs="Calibri"/>
                <w:sz w:val="20"/>
                <w:szCs w:val="20"/>
              </w:rPr>
            </w:pPr>
            <w:r w:rsidRPr="0007542A">
              <w:rPr>
                <w:rFonts w:ascii="Calibri" w:hAnsi="Calibri" w:cs="Calibri"/>
                <w:sz w:val="20"/>
                <w:szCs w:val="20"/>
              </w:rPr>
              <w:t xml:space="preserve">The Plan aligns with the City’s Settlement Strategy and its overarching purpose is to facilitate an increase in the supply of social housing. It reflects the community values of access to affordable housing and support for vulnerable community members, acknowledging that older women are at risk of homelessness. The Plan provides a framework designed to meet the housing needs of the lowest income households in the community. </w:t>
            </w:r>
          </w:p>
        </w:tc>
      </w:tr>
      <w:tr w:rsidR="0007542A" w:rsidRPr="0007542A" w14:paraId="0DB956BF" w14:textId="77777777" w:rsidTr="00201971">
        <w:trPr>
          <w:trHeight w:val="1327"/>
        </w:trPr>
        <w:tc>
          <w:tcPr>
            <w:tcW w:w="3119" w:type="dxa"/>
            <w:hideMark/>
          </w:tcPr>
          <w:p w14:paraId="52C20153" w14:textId="77777777" w:rsidR="0007542A" w:rsidRPr="0007542A" w:rsidRDefault="00AF167B" w:rsidP="0007542A">
            <w:pPr>
              <w:spacing w:line="260" w:lineRule="atLeast"/>
              <w:rPr>
                <w:rFonts w:ascii="Calibri" w:hAnsi="Calibri" w:cs="Calibri"/>
                <w:bCs/>
                <w:sz w:val="20"/>
                <w:szCs w:val="20"/>
              </w:rPr>
            </w:pPr>
            <w:hyperlink r:id="rId49" w:history="1">
              <w:r w:rsidR="0007542A" w:rsidRPr="0007542A">
                <w:rPr>
                  <w:rFonts w:ascii="Calibri" w:hAnsi="Calibri" w:cs="Calibri"/>
                  <w:b/>
                  <w:bCs/>
                  <w:color w:val="6B9F25"/>
                  <w:sz w:val="20"/>
                  <w:szCs w:val="20"/>
                  <w:u w:val="single"/>
                </w:rPr>
                <w:t>Social Infrastructure Plan – Generation 1 2020-23</w:t>
              </w:r>
            </w:hyperlink>
          </w:p>
        </w:tc>
        <w:tc>
          <w:tcPr>
            <w:tcW w:w="6794" w:type="dxa"/>
            <w:hideMark/>
          </w:tcPr>
          <w:p w14:paraId="77B9B1B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The Plan outlines the needs of our community, including for positive ageing, investment priorities relating to social infrastructure and the way forward to ensure that people know what is planned in the place that they live. It provides Council’s position in intergenerational community hubs. Refer to Appendix 2. </w:t>
            </w:r>
          </w:p>
          <w:p w14:paraId="29E33D7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Generation 2 under development</w:t>
            </w:r>
          </w:p>
        </w:tc>
      </w:tr>
    </w:tbl>
    <w:p w14:paraId="1A419B6E" w14:textId="77777777" w:rsidR="0007542A" w:rsidRPr="0007542A" w:rsidRDefault="0007542A" w:rsidP="0007542A">
      <w:pPr>
        <w:spacing w:line="260" w:lineRule="atLeast"/>
        <w:rPr>
          <w:rFonts w:ascii="Arial" w:hAnsi="Arial"/>
        </w:rPr>
      </w:pPr>
    </w:p>
    <w:p w14:paraId="61F48DB8" w14:textId="77777777" w:rsidR="0007542A" w:rsidRPr="0007542A" w:rsidRDefault="0007542A" w:rsidP="0007542A">
      <w:pPr>
        <w:spacing w:line="260" w:lineRule="atLeast"/>
        <w:rPr>
          <w:rFonts w:ascii="Arial" w:hAnsi="Arial"/>
        </w:rPr>
      </w:pPr>
      <w:r w:rsidRPr="0007542A">
        <w:rPr>
          <w:rFonts w:ascii="Arial" w:hAnsi="Arial"/>
        </w:rPr>
        <w:br w:type="page"/>
      </w:r>
    </w:p>
    <w:p w14:paraId="7DEDC5F9"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9" w:name="_Toc109316319"/>
      <w:bookmarkStart w:id="130" w:name="_Toc109383043"/>
      <w:bookmarkStart w:id="131" w:name="_Toc114144783"/>
      <w:bookmarkStart w:id="132" w:name="_Toc121304625"/>
      <w:bookmarkStart w:id="133" w:name="_Toc123722056"/>
      <w:r w:rsidRPr="0007542A">
        <w:rPr>
          <w:rFonts w:ascii="Calibri" w:hAnsi="Calibri"/>
          <w:b/>
          <w:caps/>
          <w:color w:val="373545"/>
          <w:spacing w:val="6"/>
          <w:sz w:val="24"/>
        </w:rPr>
        <w:lastRenderedPageBreak/>
        <w:t>appendix 2: Social Infrastructure Plan – Generation One 2020-23</w:t>
      </w:r>
      <w:bookmarkEnd w:id="129"/>
      <w:bookmarkEnd w:id="130"/>
      <w:bookmarkEnd w:id="131"/>
      <w:bookmarkEnd w:id="132"/>
      <w:bookmarkEnd w:id="133"/>
    </w:p>
    <w:p w14:paraId="25D0E482"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34" w:name="_Toc109316320"/>
      <w:bookmarkStart w:id="135" w:name="_Toc109383044"/>
      <w:bookmarkStart w:id="136" w:name="_Toc110430597"/>
      <w:bookmarkStart w:id="137" w:name="_Toc114144784"/>
      <w:bookmarkStart w:id="138" w:name="_Toc121304626"/>
      <w:bookmarkStart w:id="139" w:name="_Toc123722057"/>
      <w:r w:rsidRPr="0007542A">
        <w:rPr>
          <w:rFonts w:ascii="Calibri" w:hAnsi="Calibri"/>
          <w:b/>
          <w:color w:val="373545"/>
          <w:spacing w:val="0"/>
          <w:sz w:val="22"/>
        </w:rPr>
        <w:t>Community Meeting and Program Spaces Network</w:t>
      </w:r>
      <w:bookmarkEnd w:id="134"/>
      <w:bookmarkEnd w:id="135"/>
      <w:bookmarkEnd w:id="136"/>
      <w:bookmarkEnd w:id="137"/>
      <w:bookmarkEnd w:id="138"/>
      <w:bookmarkEnd w:id="139"/>
    </w:p>
    <w:p w14:paraId="59DB1D3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 Social Infrastructure Plan outlines the needs of our community, investment priorities and the way forward to ensure that people know what is planned in the place that they live. Generation One of the Plan outlines 13 individual networks covering a diverse range of community places, spaces, and services.</w:t>
      </w:r>
    </w:p>
    <w:p w14:paraId="45FD174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This network specifically relates to community hubs, multipurpose community halls/rooms, neighbourhood houses or community centres, Senior Citizens centres, men’s / community sheds and community gardens.</w:t>
      </w:r>
    </w:p>
    <w:p w14:paraId="1972FD80"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network report provides four strategic focus areas for optimising the community spaces network, one of which is to focus on </w:t>
      </w:r>
      <w:r w:rsidRPr="0007542A">
        <w:rPr>
          <w:rFonts w:ascii="Calibri" w:hAnsi="Calibri" w:cs="Calibri"/>
          <w:b/>
          <w:sz w:val="22"/>
          <w:szCs w:val="22"/>
        </w:rPr>
        <w:t>intergenerational community hubs</w:t>
      </w:r>
      <w:r w:rsidRPr="0007542A">
        <w:rPr>
          <w:rFonts w:ascii="Calibri" w:hAnsi="Calibri" w:cs="Calibri"/>
          <w:bCs/>
          <w:sz w:val="22"/>
          <w:szCs w:val="22"/>
        </w:rPr>
        <w:t xml:space="preserve">. </w:t>
      </w:r>
    </w:p>
    <w:p w14:paraId="6B73D0E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Implementation of the Positive Ageing Strategy must align with this direction.</w:t>
      </w:r>
    </w:p>
    <w:p w14:paraId="5521C04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Click </w:t>
      </w:r>
      <w:hyperlink r:id="rId50" w:history="1">
        <w:r w:rsidRPr="0007542A">
          <w:rPr>
            <w:rFonts w:ascii="Calibri" w:hAnsi="Calibri" w:cs="Calibri"/>
            <w:bCs/>
            <w:color w:val="6B9F25"/>
            <w:sz w:val="22"/>
            <w:szCs w:val="22"/>
            <w:u w:val="single"/>
          </w:rPr>
          <w:t>here</w:t>
        </w:r>
      </w:hyperlink>
      <w:r w:rsidRPr="0007542A">
        <w:rPr>
          <w:rFonts w:ascii="Calibri" w:hAnsi="Calibri" w:cs="Calibri"/>
          <w:bCs/>
          <w:sz w:val="22"/>
          <w:szCs w:val="22"/>
        </w:rPr>
        <w:t xml:space="preserve"> to read the full report.</w:t>
      </w:r>
    </w:p>
    <w:p w14:paraId="0ADA2A9B" w14:textId="77777777" w:rsidR="0007542A" w:rsidRPr="0007542A" w:rsidRDefault="0007542A" w:rsidP="0007542A">
      <w:pPr>
        <w:spacing w:before="120" w:after="120"/>
        <w:rPr>
          <w:rFonts w:ascii="Calibri" w:hAnsi="Calibri" w:cs="Calibri"/>
          <w:bCs/>
          <w:sz w:val="22"/>
          <w:szCs w:val="22"/>
        </w:rPr>
      </w:pPr>
    </w:p>
    <w:p w14:paraId="6EA1225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36B07AD7" w14:textId="77777777" w:rsidR="0007542A" w:rsidRPr="0007542A" w:rsidRDefault="0007542A" w:rsidP="0007542A">
      <w:pPr>
        <w:spacing w:line="260" w:lineRule="atLeast"/>
        <w:rPr>
          <w:rFonts w:ascii="Arial" w:hAnsi="Arial"/>
        </w:rPr>
      </w:pPr>
    </w:p>
    <w:p w14:paraId="2B656C57"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40" w:name="_Toc109316322"/>
      <w:bookmarkStart w:id="141" w:name="_Toc109383045"/>
      <w:bookmarkStart w:id="142" w:name="_Toc114144785"/>
      <w:bookmarkStart w:id="143" w:name="_Toc121304627"/>
      <w:bookmarkStart w:id="144" w:name="_Toc123722058"/>
      <w:r w:rsidRPr="0007542A">
        <w:rPr>
          <w:rFonts w:ascii="Calibri" w:hAnsi="Calibri"/>
          <w:b/>
          <w:caps/>
          <w:color w:val="373545"/>
          <w:spacing w:val="6"/>
          <w:sz w:val="24"/>
        </w:rPr>
        <w:t>appendix 3: implementation Tools and Resources</w:t>
      </w:r>
      <w:bookmarkEnd w:id="140"/>
      <w:bookmarkEnd w:id="141"/>
      <w:bookmarkEnd w:id="142"/>
      <w:bookmarkEnd w:id="143"/>
      <w:bookmarkEnd w:id="144"/>
    </w:p>
    <w:p w14:paraId="6CF9FE19" w14:textId="77777777" w:rsidR="0007542A" w:rsidRPr="0007542A" w:rsidRDefault="0007542A" w:rsidP="0007542A">
      <w:pPr>
        <w:spacing w:before="120" w:after="120"/>
        <w:rPr>
          <w:rFonts w:ascii="Calibri" w:hAnsi="Calibri" w:cs="Calibri"/>
          <w:bCs/>
          <w:sz w:val="22"/>
          <w:szCs w:val="22"/>
        </w:rPr>
      </w:pPr>
    </w:p>
    <w:p w14:paraId="4D9603A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Council on the Ageing (COTA) and Municipal Association of Victoria (MAV)</w:t>
      </w:r>
    </w:p>
    <w:p w14:paraId="0F16561D" w14:textId="77777777" w:rsidR="0007542A" w:rsidRPr="0007542A" w:rsidRDefault="00AF167B" w:rsidP="0007542A">
      <w:pPr>
        <w:spacing w:before="120" w:after="120"/>
        <w:ind w:firstLine="720"/>
        <w:rPr>
          <w:rFonts w:ascii="Calibri" w:hAnsi="Calibri" w:cs="Calibri"/>
          <w:bCs/>
          <w:sz w:val="22"/>
          <w:szCs w:val="22"/>
        </w:rPr>
      </w:pPr>
      <w:hyperlink r:id="rId51" w:history="1">
        <w:r w:rsidR="0007542A" w:rsidRPr="0007542A">
          <w:rPr>
            <w:rFonts w:ascii="Calibri" w:hAnsi="Calibri" w:cs="Calibri"/>
            <w:bCs/>
            <w:color w:val="6B9F25"/>
            <w:sz w:val="22"/>
            <w:szCs w:val="22"/>
            <w:u w:val="single"/>
          </w:rPr>
          <w:t>Age-friendly Cities and Communities: Information Kit for Local Government</w:t>
        </w:r>
      </w:hyperlink>
    </w:p>
    <w:p w14:paraId="66F25E77" w14:textId="77777777" w:rsidR="0007542A" w:rsidRPr="0007542A" w:rsidRDefault="0007542A" w:rsidP="0007542A">
      <w:pPr>
        <w:spacing w:before="120" w:after="120"/>
        <w:rPr>
          <w:rFonts w:ascii="Calibri" w:hAnsi="Calibri" w:cs="Calibri"/>
          <w:bCs/>
          <w:sz w:val="22"/>
          <w:szCs w:val="22"/>
        </w:rPr>
      </w:pPr>
    </w:p>
    <w:p w14:paraId="7B1EE37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Department of Health</w:t>
      </w:r>
    </w:p>
    <w:p w14:paraId="6B08CC61" w14:textId="77777777" w:rsidR="0007542A" w:rsidRPr="0007542A" w:rsidRDefault="00AF167B" w:rsidP="0007542A">
      <w:pPr>
        <w:spacing w:before="120" w:after="120"/>
        <w:ind w:firstLine="720"/>
        <w:rPr>
          <w:rFonts w:ascii="Calibri" w:hAnsi="Calibri" w:cs="Calibri"/>
          <w:bCs/>
          <w:sz w:val="22"/>
          <w:szCs w:val="22"/>
        </w:rPr>
      </w:pPr>
      <w:hyperlink r:id="rId52" w:history="1">
        <w:r w:rsidR="0007542A" w:rsidRPr="0007542A">
          <w:rPr>
            <w:rFonts w:ascii="Calibri" w:hAnsi="Calibri" w:cs="Calibri"/>
            <w:bCs/>
            <w:color w:val="6B9F25"/>
            <w:sz w:val="22"/>
            <w:szCs w:val="22"/>
            <w:u w:val="single"/>
          </w:rPr>
          <w:t>Dementia-friendly Environments</w:t>
        </w:r>
      </w:hyperlink>
    </w:p>
    <w:p w14:paraId="4B958D2A" w14:textId="77777777" w:rsidR="0007542A" w:rsidRPr="0007542A" w:rsidRDefault="0007542A" w:rsidP="0007542A">
      <w:pPr>
        <w:spacing w:before="120" w:after="120"/>
        <w:rPr>
          <w:rFonts w:ascii="Calibri" w:hAnsi="Calibri" w:cs="Calibri"/>
          <w:bCs/>
          <w:sz w:val="22"/>
          <w:szCs w:val="22"/>
        </w:rPr>
      </w:pPr>
    </w:p>
    <w:p w14:paraId="43555BB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Heart Foundation</w:t>
      </w:r>
    </w:p>
    <w:p w14:paraId="3CABBAE5" w14:textId="77777777" w:rsidR="0007542A" w:rsidRPr="0007542A" w:rsidRDefault="00AF167B" w:rsidP="0007542A">
      <w:pPr>
        <w:spacing w:before="120" w:after="120"/>
        <w:ind w:firstLine="720"/>
        <w:rPr>
          <w:rFonts w:ascii="Calibri" w:hAnsi="Calibri" w:cs="Calibri"/>
          <w:bCs/>
          <w:sz w:val="22"/>
          <w:szCs w:val="22"/>
        </w:rPr>
      </w:pPr>
      <w:hyperlink r:id="rId53" w:history="1">
        <w:r w:rsidR="0007542A" w:rsidRPr="0007542A">
          <w:rPr>
            <w:rFonts w:ascii="Calibri" w:hAnsi="Calibri" w:cs="Calibri"/>
            <w:bCs/>
            <w:color w:val="6B9F25"/>
            <w:sz w:val="22"/>
            <w:szCs w:val="22"/>
            <w:u w:val="single"/>
          </w:rPr>
          <w:t>Healthy Active Ageing</w:t>
        </w:r>
      </w:hyperlink>
    </w:p>
    <w:p w14:paraId="232DA701" w14:textId="77777777" w:rsidR="0007542A" w:rsidRPr="0007542A" w:rsidRDefault="0007542A" w:rsidP="0007542A">
      <w:pPr>
        <w:spacing w:before="120" w:after="120"/>
        <w:rPr>
          <w:rFonts w:ascii="Calibri" w:hAnsi="Calibri" w:cs="Calibri"/>
          <w:bCs/>
          <w:sz w:val="22"/>
          <w:szCs w:val="22"/>
        </w:rPr>
      </w:pPr>
    </w:p>
    <w:p w14:paraId="296C939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Victorian State Government</w:t>
      </w:r>
    </w:p>
    <w:p w14:paraId="4567444D" w14:textId="77777777" w:rsidR="0007542A" w:rsidRPr="0007542A" w:rsidRDefault="00AF167B" w:rsidP="0007542A">
      <w:pPr>
        <w:spacing w:before="120" w:after="120"/>
        <w:ind w:firstLine="720"/>
        <w:rPr>
          <w:rFonts w:ascii="Calibri" w:hAnsi="Calibri" w:cs="Calibri"/>
          <w:bCs/>
          <w:sz w:val="22"/>
          <w:szCs w:val="22"/>
        </w:rPr>
      </w:pPr>
      <w:hyperlink r:id="rId54" w:history="1">
        <w:r w:rsidR="0007542A" w:rsidRPr="0007542A">
          <w:rPr>
            <w:rFonts w:ascii="Calibri" w:hAnsi="Calibri" w:cs="Calibri"/>
            <w:bCs/>
            <w:color w:val="6B9F25"/>
            <w:sz w:val="22"/>
            <w:szCs w:val="22"/>
            <w:u w:val="single"/>
          </w:rPr>
          <w:t>Age-Friendly Victoria</w:t>
        </w:r>
      </w:hyperlink>
    </w:p>
    <w:p w14:paraId="25B41125" w14:textId="77777777" w:rsidR="0007542A" w:rsidRPr="0007542A" w:rsidRDefault="00AF167B" w:rsidP="0007542A">
      <w:pPr>
        <w:spacing w:before="120" w:after="120"/>
        <w:ind w:firstLine="720"/>
        <w:rPr>
          <w:rFonts w:ascii="Calibri" w:hAnsi="Calibri" w:cs="Calibri"/>
          <w:bCs/>
          <w:sz w:val="22"/>
          <w:szCs w:val="22"/>
        </w:rPr>
      </w:pPr>
      <w:hyperlink r:id="rId55" w:history="1">
        <w:r w:rsidR="0007542A" w:rsidRPr="0007542A">
          <w:rPr>
            <w:rFonts w:ascii="Calibri" w:hAnsi="Calibri" w:cs="Calibri"/>
            <w:bCs/>
            <w:color w:val="6B9F25"/>
            <w:sz w:val="22"/>
            <w:szCs w:val="22"/>
            <w:u w:val="single"/>
          </w:rPr>
          <w:t>Ageing Well Action Plan 2022-26</w:t>
        </w:r>
      </w:hyperlink>
    </w:p>
    <w:p w14:paraId="080283C0" w14:textId="77777777" w:rsidR="0007542A" w:rsidRPr="0007542A" w:rsidRDefault="0007542A" w:rsidP="0007542A">
      <w:pPr>
        <w:spacing w:before="120" w:after="120"/>
        <w:rPr>
          <w:rFonts w:ascii="Calibri" w:hAnsi="Calibri" w:cs="Calibri"/>
          <w:bCs/>
          <w:sz w:val="22"/>
          <w:szCs w:val="22"/>
        </w:rPr>
      </w:pPr>
    </w:p>
    <w:p w14:paraId="6384FEE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Victoria Walks</w:t>
      </w:r>
    </w:p>
    <w:p w14:paraId="0034509F" w14:textId="77777777" w:rsidR="0007542A" w:rsidRPr="0007542A" w:rsidRDefault="00AF167B" w:rsidP="0007542A">
      <w:pPr>
        <w:spacing w:before="120" w:after="120"/>
        <w:ind w:firstLine="720"/>
        <w:rPr>
          <w:rFonts w:ascii="Calibri" w:hAnsi="Calibri" w:cs="Calibri"/>
          <w:bCs/>
          <w:sz w:val="22"/>
          <w:szCs w:val="22"/>
        </w:rPr>
      </w:pPr>
      <w:hyperlink r:id="rId56" w:history="1">
        <w:r w:rsidR="0007542A" w:rsidRPr="0007542A">
          <w:rPr>
            <w:rFonts w:ascii="Calibri" w:hAnsi="Calibri" w:cs="Calibri"/>
            <w:bCs/>
            <w:color w:val="6B9F25"/>
            <w:sz w:val="22"/>
            <w:szCs w:val="22"/>
            <w:u w:val="single"/>
          </w:rPr>
          <w:t>Senior Victorians and walking: obstacles and opportunities, Summary Report 2013</w:t>
        </w:r>
      </w:hyperlink>
    </w:p>
    <w:p w14:paraId="72058FAB" w14:textId="77777777" w:rsidR="0007542A" w:rsidRPr="0007542A" w:rsidRDefault="0007542A" w:rsidP="0007542A">
      <w:pPr>
        <w:spacing w:before="120" w:after="120"/>
        <w:rPr>
          <w:rFonts w:ascii="Calibri" w:hAnsi="Calibri" w:cs="Calibri"/>
          <w:bCs/>
          <w:sz w:val="22"/>
          <w:szCs w:val="22"/>
        </w:rPr>
      </w:pPr>
    </w:p>
    <w:p w14:paraId="5A657DE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World Health Organisation (WHO) </w:t>
      </w:r>
    </w:p>
    <w:p w14:paraId="029B9C47" w14:textId="77777777" w:rsidR="0007542A" w:rsidRPr="0007542A" w:rsidRDefault="00AF167B" w:rsidP="0007542A">
      <w:pPr>
        <w:spacing w:before="120" w:after="120"/>
        <w:ind w:firstLine="720"/>
        <w:rPr>
          <w:rFonts w:ascii="Calibri" w:hAnsi="Calibri" w:cs="Calibri"/>
          <w:bCs/>
          <w:sz w:val="22"/>
          <w:szCs w:val="22"/>
        </w:rPr>
      </w:pPr>
      <w:hyperlink r:id="rId57" w:history="1">
        <w:r w:rsidR="0007542A" w:rsidRPr="0007542A">
          <w:rPr>
            <w:rFonts w:ascii="Calibri" w:hAnsi="Calibri" w:cs="Calibri"/>
            <w:bCs/>
            <w:color w:val="6B9F25"/>
            <w:sz w:val="22"/>
            <w:szCs w:val="22"/>
            <w:u w:val="single"/>
          </w:rPr>
          <w:t>Age-friendly Cities Framework</w:t>
        </w:r>
      </w:hyperlink>
    </w:p>
    <w:p w14:paraId="26C6FA5B" w14:textId="77777777" w:rsidR="0007542A" w:rsidRPr="0007542A" w:rsidRDefault="00AF167B" w:rsidP="0007542A">
      <w:pPr>
        <w:spacing w:before="120" w:after="120"/>
        <w:ind w:firstLine="720"/>
        <w:rPr>
          <w:rFonts w:ascii="Calibri" w:hAnsi="Calibri" w:cs="Calibri"/>
          <w:bCs/>
          <w:sz w:val="22"/>
          <w:szCs w:val="22"/>
        </w:rPr>
      </w:pPr>
      <w:hyperlink r:id="rId58" w:history="1">
        <w:r w:rsidR="0007542A" w:rsidRPr="0007542A">
          <w:rPr>
            <w:rFonts w:ascii="Calibri" w:hAnsi="Calibri" w:cs="Calibri"/>
            <w:bCs/>
            <w:color w:val="6B9F25"/>
            <w:sz w:val="22"/>
            <w:szCs w:val="22"/>
            <w:u w:val="single"/>
          </w:rPr>
          <w:t>Global Age-friendly Cities Guide</w:t>
        </w:r>
      </w:hyperlink>
    </w:p>
    <w:p w14:paraId="3A7F2F22" w14:textId="77777777" w:rsidR="0007542A" w:rsidRPr="0007542A" w:rsidRDefault="0007542A" w:rsidP="0007542A">
      <w:pPr>
        <w:spacing w:before="120" w:after="120"/>
        <w:rPr>
          <w:rFonts w:ascii="Calibri" w:hAnsi="Calibri" w:cs="Calibri"/>
          <w:bCs/>
          <w:sz w:val="22"/>
          <w:szCs w:val="22"/>
        </w:rPr>
      </w:pPr>
    </w:p>
    <w:p w14:paraId="3C3FED10" w14:textId="77777777" w:rsidR="0007542A" w:rsidRPr="0007542A" w:rsidRDefault="0007542A" w:rsidP="0007542A">
      <w:pPr>
        <w:spacing w:before="120" w:after="120"/>
        <w:rPr>
          <w:rFonts w:ascii="Calibri" w:hAnsi="Calibri" w:cs="Calibri"/>
          <w:bCs/>
          <w:sz w:val="22"/>
          <w:szCs w:val="22"/>
        </w:rPr>
      </w:pPr>
    </w:p>
    <w:p w14:paraId="7B76641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07EB9C8F"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45" w:name="_Toc109316323"/>
      <w:bookmarkStart w:id="146" w:name="_Toc109383046"/>
      <w:bookmarkStart w:id="147" w:name="_Toc114144786"/>
      <w:bookmarkStart w:id="148" w:name="_Toc121304628"/>
      <w:bookmarkStart w:id="149" w:name="_Toc123722059"/>
      <w:r w:rsidRPr="0007542A">
        <w:rPr>
          <w:rFonts w:ascii="Calibri" w:hAnsi="Calibri"/>
          <w:b/>
          <w:caps/>
          <w:color w:val="373545"/>
          <w:spacing w:val="6"/>
          <w:sz w:val="24"/>
        </w:rPr>
        <w:lastRenderedPageBreak/>
        <w:t>Appendix 4: Future action ideas</w:t>
      </w:r>
      <w:bookmarkEnd w:id="145"/>
      <w:bookmarkEnd w:id="146"/>
      <w:bookmarkEnd w:id="147"/>
      <w:bookmarkEnd w:id="148"/>
      <w:bookmarkEnd w:id="149"/>
    </w:p>
    <w:p w14:paraId="74E1BC57" w14:textId="77777777" w:rsidR="0007542A" w:rsidRPr="0007542A" w:rsidRDefault="0007542A" w:rsidP="0007542A">
      <w:pPr>
        <w:spacing w:before="120" w:after="120"/>
        <w:rPr>
          <w:rFonts w:ascii="Calibri" w:hAnsi="Calibri" w:cs="Calibri"/>
          <w:bCs/>
          <w:sz w:val="22"/>
          <w:szCs w:val="22"/>
        </w:rPr>
      </w:pPr>
    </w:p>
    <w:p w14:paraId="13033DC2"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following action ideas were developed as part of the co-design process, however, did not receive sufficient votes to be included in the 2022-25 action plan or could not be included due to resourcing concerns. </w:t>
      </w:r>
    </w:p>
    <w:p w14:paraId="7E65018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These action ideas could be considered for future years, or if there are changes to priorities or resourcing within Council.</w:t>
      </w:r>
    </w:p>
    <w:tbl>
      <w:tblPr>
        <w:tblStyle w:val="TableGrid"/>
        <w:tblW w:w="0" w:type="auto"/>
        <w:tblLook w:val="04A0" w:firstRow="1" w:lastRow="0" w:firstColumn="1" w:lastColumn="0" w:noHBand="0" w:noVBand="1"/>
      </w:tblPr>
      <w:tblGrid>
        <w:gridCol w:w="10319"/>
      </w:tblGrid>
      <w:tr w:rsidR="0007542A" w:rsidRPr="0007542A" w14:paraId="77C0E37C" w14:textId="77777777" w:rsidTr="0007542A">
        <w:trPr>
          <w:cnfStyle w:val="100000000000" w:firstRow="1" w:lastRow="0" w:firstColumn="0" w:lastColumn="0" w:oddVBand="0" w:evenVBand="0" w:oddHBand="0" w:evenHBand="0" w:firstRowFirstColumn="0" w:firstRowLastColumn="0" w:lastRowFirstColumn="0" w:lastRowLastColumn="0"/>
        </w:trPr>
        <w:tc>
          <w:tcPr>
            <w:tcW w:w="10319" w:type="dxa"/>
          </w:tcPr>
          <w:p w14:paraId="03F8B83E"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Action Idea</w:t>
            </w:r>
          </w:p>
        </w:tc>
      </w:tr>
      <w:tr w:rsidR="0007542A" w:rsidRPr="0007542A" w14:paraId="6DBD0757" w14:textId="77777777" w:rsidTr="0007542A">
        <w:tc>
          <w:tcPr>
            <w:tcW w:w="10319" w:type="dxa"/>
            <w:shd w:val="clear" w:color="auto" w:fill="75BDA7"/>
          </w:tcPr>
          <w:p w14:paraId="3DE3F865" w14:textId="77777777" w:rsidR="0007542A" w:rsidRPr="0007542A" w:rsidRDefault="0007542A" w:rsidP="0007542A">
            <w:pPr>
              <w:rPr>
                <w:rFonts w:ascii="Calibri" w:hAnsi="Calibri" w:cs="Calibri"/>
                <w:bCs/>
                <w:sz w:val="22"/>
                <w:szCs w:val="22"/>
              </w:rPr>
            </w:pPr>
            <w:r w:rsidRPr="0007542A">
              <w:rPr>
                <w:rFonts w:ascii="Arial" w:hAnsi="Arial"/>
                <w:b/>
              </w:rPr>
              <w:t xml:space="preserve">Theme 1: </w:t>
            </w:r>
            <w:r w:rsidRPr="0007542A">
              <w:rPr>
                <w:rFonts w:ascii="Arial" w:hAnsi="Arial"/>
                <w:b/>
                <w:bCs/>
                <w:szCs w:val="18"/>
              </w:rPr>
              <w:t>People as they age live in a safe welcoming and strongly connected local communities.</w:t>
            </w:r>
          </w:p>
        </w:tc>
      </w:tr>
      <w:tr w:rsidR="0007542A" w:rsidRPr="0007542A" w14:paraId="4081470C" w14:textId="77777777" w:rsidTr="00201971">
        <w:tc>
          <w:tcPr>
            <w:tcW w:w="10319" w:type="dxa"/>
          </w:tcPr>
          <w:p w14:paraId="07CF8DD8" w14:textId="77777777" w:rsidR="0007542A" w:rsidRPr="0007542A" w:rsidRDefault="0007542A" w:rsidP="0007542A">
            <w:pPr>
              <w:spacing w:line="240" w:lineRule="auto"/>
              <w:rPr>
                <w:rFonts w:ascii="Arial" w:hAnsi="Arial"/>
              </w:rPr>
            </w:pPr>
            <w:r w:rsidRPr="0007542A">
              <w:rPr>
                <w:rFonts w:ascii="Arial" w:hAnsi="Arial"/>
              </w:rPr>
              <w:t>Investigate and promote the number of accessible toilets in public community settings.</w:t>
            </w:r>
          </w:p>
        </w:tc>
      </w:tr>
      <w:tr w:rsidR="0007542A" w:rsidRPr="0007542A" w14:paraId="2DED8C92" w14:textId="77777777" w:rsidTr="00201971">
        <w:tc>
          <w:tcPr>
            <w:tcW w:w="10319" w:type="dxa"/>
          </w:tcPr>
          <w:p w14:paraId="3A8F7E50" w14:textId="77777777" w:rsidR="0007542A" w:rsidRPr="0007542A" w:rsidRDefault="0007542A" w:rsidP="0007542A">
            <w:pPr>
              <w:rPr>
                <w:rFonts w:ascii="Arial" w:hAnsi="Arial"/>
              </w:rPr>
            </w:pPr>
            <w:r w:rsidRPr="0007542A">
              <w:rPr>
                <w:rFonts w:ascii="Arial" w:hAnsi="Arial"/>
              </w:rPr>
              <w:t>Benchmark Council managed public spaces against Age Friendly Cities Guidelines in key shopping precincts.</w:t>
            </w:r>
          </w:p>
        </w:tc>
      </w:tr>
      <w:tr w:rsidR="0007542A" w:rsidRPr="0007542A" w14:paraId="7D9E1D14" w14:textId="77777777" w:rsidTr="00201971">
        <w:tc>
          <w:tcPr>
            <w:tcW w:w="10319" w:type="dxa"/>
          </w:tcPr>
          <w:p w14:paraId="0D3677C9" w14:textId="77777777" w:rsidR="0007542A" w:rsidRPr="0007542A" w:rsidRDefault="0007542A" w:rsidP="0007542A">
            <w:pPr>
              <w:rPr>
                <w:rFonts w:ascii="Arial" w:hAnsi="Arial"/>
              </w:rPr>
            </w:pPr>
            <w:r w:rsidRPr="0007542A">
              <w:rPr>
                <w:rFonts w:ascii="Arial" w:hAnsi="Arial"/>
              </w:rPr>
              <w:t>Consider feedback from the Ageing Well Advisory Committee on the location of new CCTVs.</w:t>
            </w:r>
          </w:p>
        </w:tc>
      </w:tr>
      <w:tr w:rsidR="0007542A" w:rsidRPr="0007542A" w14:paraId="4CDAF1FF" w14:textId="77777777" w:rsidTr="00201971">
        <w:tc>
          <w:tcPr>
            <w:tcW w:w="10319" w:type="dxa"/>
          </w:tcPr>
          <w:p w14:paraId="35CE77E9" w14:textId="77777777" w:rsidR="0007542A" w:rsidRPr="0007542A" w:rsidRDefault="0007542A" w:rsidP="0007542A">
            <w:pPr>
              <w:rPr>
                <w:rFonts w:ascii="Arial" w:hAnsi="Arial"/>
                <w:highlight w:val="white"/>
              </w:rPr>
            </w:pPr>
            <w:r w:rsidRPr="0007542A">
              <w:rPr>
                <w:rFonts w:ascii="Arial" w:hAnsi="Arial"/>
                <w:highlight w:val="white"/>
              </w:rPr>
              <w:t>Increase understanding of programming and allocation of shared community spaces in our City.</w:t>
            </w:r>
          </w:p>
        </w:tc>
      </w:tr>
      <w:tr w:rsidR="0007542A" w:rsidRPr="0007542A" w14:paraId="5C673CEA" w14:textId="77777777" w:rsidTr="00201971">
        <w:trPr>
          <w:trHeight w:val="70"/>
        </w:trPr>
        <w:tc>
          <w:tcPr>
            <w:tcW w:w="10319" w:type="dxa"/>
          </w:tcPr>
          <w:p w14:paraId="0682A100" w14:textId="77777777" w:rsidR="0007542A" w:rsidRPr="0007542A" w:rsidRDefault="0007542A" w:rsidP="0007542A">
            <w:pPr>
              <w:rPr>
                <w:rFonts w:ascii="Calibri" w:hAnsi="Calibri" w:cs="Calibri"/>
                <w:sz w:val="22"/>
                <w:szCs w:val="22"/>
              </w:rPr>
            </w:pPr>
            <w:r w:rsidRPr="0007542A">
              <w:rPr>
                <w:rFonts w:ascii="Arial" w:hAnsi="Arial"/>
              </w:rPr>
              <w:t>Investigate an awareness campaign to promote use of e-bikes.</w:t>
            </w:r>
          </w:p>
        </w:tc>
      </w:tr>
      <w:tr w:rsidR="0007542A" w:rsidRPr="0007542A" w14:paraId="20525884" w14:textId="77777777" w:rsidTr="00201971">
        <w:trPr>
          <w:trHeight w:val="392"/>
        </w:trPr>
        <w:tc>
          <w:tcPr>
            <w:tcW w:w="10319" w:type="dxa"/>
          </w:tcPr>
          <w:p w14:paraId="7F98B485" w14:textId="77777777" w:rsidR="0007542A" w:rsidRPr="0007542A" w:rsidRDefault="0007542A" w:rsidP="0007542A">
            <w:pPr>
              <w:rPr>
                <w:rFonts w:ascii="Calibri" w:hAnsi="Calibri" w:cs="Calibri"/>
                <w:sz w:val="22"/>
                <w:szCs w:val="22"/>
              </w:rPr>
            </w:pPr>
            <w:r w:rsidRPr="0007542A">
              <w:rPr>
                <w:rFonts w:ascii="Arial" w:hAnsi="Arial"/>
              </w:rPr>
              <w:t>Provide a range of courses for participation by older people.</w:t>
            </w:r>
          </w:p>
        </w:tc>
      </w:tr>
      <w:tr w:rsidR="0007542A" w:rsidRPr="0007542A" w14:paraId="1DA27F6D" w14:textId="77777777" w:rsidTr="00201971">
        <w:tc>
          <w:tcPr>
            <w:tcW w:w="10319" w:type="dxa"/>
          </w:tcPr>
          <w:p w14:paraId="121A7FB8" w14:textId="77777777" w:rsidR="0007542A" w:rsidRPr="0007542A" w:rsidRDefault="0007542A" w:rsidP="0007542A">
            <w:pPr>
              <w:rPr>
                <w:rFonts w:ascii="Arial" w:hAnsi="Arial"/>
              </w:rPr>
            </w:pPr>
            <w:r w:rsidRPr="0007542A">
              <w:rPr>
                <w:rFonts w:ascii="Arial" w:hAnsi="Arial"/>
              </w:rPr>
              <w:t>Develop a network of service providers for older people.</w:t>
            </w:r>
          </w:p>
        </w:tc>
      </w:tr>
      <w:tr w:rsidR="0007542A" w:rsidRPr="0007542A" w14:paraId="436CCE01" w14:textId="77777777" w:rsidTr="00201971">
        <w:tc>
          <w:tcPr>
            <w:tcW w:w="10319" w:type="dxa"/>
          </w:tcPr>
          <w:p w14:paraId="7DFF3A4E" w14:textId="77777777" w:rsidR="0007542A" w:rsidRPr="0007542A" w:rsidRDefault="0007542A" w:rsidP="0007542A">
            <w:pPr>
              <w:rPr>
                <w:rFonts w:ascii="Arial" w:hAnsi="Arial"/>
              </w:rPr>
            </w:pPr>
            <w:r w:rsidRPr="0007542A">
              <w:rPr>
                <w:rFonts w:ascii="Arial" w:hAnsi="Arial"/>
                <w:lang w:eastAsia="en-US"/>
              </w:rPr>
              <w:t>Create social connections between older people and people experiencing homelessness.</w:t>
            </w:r>
          </w:p>
        </w:tc>
      </w:tr>
      <w:tr w:rsidR="0007542A" w:rsidRPr="0007542A" w14:paraId="50E4767F" w14:textId="77777777" w:rsidTr="00201971">
        <w:tc>
          <w:tcPr>
            <w:tcW w:w="10319" w:type="dxa"/>
          </w:tcPr>
          <w:p w14:paraId="4027C605" w14:textId="77777777" w:rsidR="0007542A" w:rsidRPr="0007542A" w:rsidRDefault="0007542A" w:rsidP="0007542A">
            <w:pPr>
              <w:rPr>
                <w:rFonts w:ascii="Arial" w:hAnsi="Arial"/>
                <w:lang w:eastAsia="en-US"/>
              </w:rPr>
            </w:pPr>
            <w:r w:rsidRPr="0007542A">
              <w:rPr>
                <w:rFonts w:ascii="Arial" w:hAnsi="Arial"/>
              </w:rPr>
              <w:t>Promote access free public WiFi.</w:t>
            </w:r>
          </w:p>
        </w:tc>
      </w:tr>
      <w:tr w:rsidR="0007542A" w:rsidRPr="0007542A" w14:paraId="6AC55ED1" w14:textId="77777777" w:rsidTr="00201971">
        <w:tc>
          <w:tcPr>
            <w:tcW w:w="10319" w:type="dxa"/>
          </w:tcPr>
          <w:p w14:paraId="67A2C751" w14:textId="77777777" w:rsidR="0007542A" w:rsidRPr="0007542A" w:rsidRDefault="0007542A" w:rsidP="0007542A">
            <w:pPr>
              <w:rPr>
                <w:rFonts w:ascii="Arial" w:hAnsi="Arial"/>
              </w:rPr>
            </w:pPr>
            <w:r w:rsidRPr="0007542A">
              <w:rPr>
                <w:rFonts w:ascii="Arial" w:hAnsi="Arial"/>
              </w:rPr>
              <w:t>Promote digital inclusion for older people via a community event.</w:t>
            </w:r>
          </w:p>
        </w:tc>
      </w:tr>
      <w:tr w:rsidR="0007542A" w:rsidRPr="0007542A" w14:paraId="389AFF6E" w14:textId="77777777" w:rsidTr="00201971">
        <w:tc>
          <w:tcPr>
            <w:tcW w:w="10319" w:type="dxa"/>
          </w:tcPr>
          <w:p w14:paraId="30D36373" w14:textId="77777777" w:rsidR="0007542A" w:rsidRPr="0007542A" w:rsidRDefault="0007542A" w:rsidP="0007542A">
            <w:pPr>
              <w:rPr>
                <w:rFonts w:ascii="Arial" w:hAnsi="Arial"/>
              </w:rPr>
            </w:pPr>
            <w:r w:rsidRPr="0007542A">
              <w:rPr>
                <w:rFonts w:ascii="Arial" w:hAnsi="Arial"/>
              </w:rPr>
              <w:t>Investigate suitable tools to enable closing the loop on customer requests.</w:t>
            </w:r>
          </w:p>
        </w:tc>
      </w:tr>
      <w:tr w:rsidR="0007542A" w:rsidRPr="0007542A" w14:paraId="6F5B4E2B" w14:textId="77777777" w:rsidTr="00201971">
        <w:tc>
          <w:tcPr>
            <w:tcW w:w="10319" w:type="dxa"/>
          </w:tcPr>
          <w:p w14:paraId="2D45F1D5" w14:textId="77777777" w:rsidR="0007542A" w:rsidRPr="0007542A" w:rsidRDefault="0007542A" w:rsidP="0007542A">
            <w:pPr>
              <w:rPr>
                <w:rFonts w:ascii="Arial" w:hAnsi="Arial"/>
              </w:rPr>
            </w:pPr>
            <w:r w:rsidRPr="0007542A">
              <w:rPr>
                <w:rFonts w:ascii="Arial" w:hAnsi="Arial"/>
              </w:rPr>
              <w:t>Develop a localised home safety checklist / resource for engaging contractors.</w:t>
            </w:r>
          </w:p>
        </w:tc>
      </w:tr>
      <w:tr w:rsidR="0007542A" w:rsidRPr="0007542A" w14:paraId="5D291CBF" w14:textId="77777777" w:rsidTr="0007542A">
        <w:tc>
          <w:tcPr>
            <w:tcW w:w="10319" w:type="dxa"/>
            <w:shd w:val="clear" w:color="auto" w:fill="75BDA7"/>
          </w:tcPr>
          <w:p w14:paraId="1CD2C700" w14:textId="77777777" w:rsidR="0007542A" w:rsidRPr="0007542A" w:rsidRDefault="0007542A" w:rsidP="0007542A">
            <w:pPr>
              <w:spacing w:line="240" w:lineRule="auto"/>
              <w:rPr>
                <w:rFonts w:ascii="Arial" w:hAnsi="Arial"/>
                <w:b/>
                <w:bCs/>
                <w:sz w:val="24"/>
                <w:szCs w:val="24"/>
              </w:rPr>
            </w:pPr>
            <w:r w:rsidRPr="0007542A">
              <w:rPr>
                <w:rFonts w:ascii="Arial" w:hAnsi="Arial"/>
                <w:b/>
              </w:rPr>
              <w:t xml:space="preserve">Theme 2: </w:t>
            </w:r>
            <w:r w:rsidRPr="0007542A">
              <w:rPr>
                <w:rFonts w:ascii="Arial" w:hAnsi="Arial"/>
                <w:b/>
                <w:bCs/>
                <w:szCs w:val="18"/>
              </w:rPr>
              <w:t>People, as they age, are respected, supported, and encouraged to participate as active citizens in building strong local communities.</w:t>
            </w:r>
          </w:p>
        </w:tc>
      </w:tr>
      <w:tr w:rsidR="0007542A" w:rsidRPr="0007542A" w14:paraId="0509887F" w14:textId="77777777" w:rsidTr="00201971">
        <w:tc>
          <w:tcPr>
            <w:tcW w:w="10319" w:type="dxa"/>
          </w:tcPr>
          <w:p w14:paraId="0D40ABBF" w14:textId="77777777" w:rsidR="0007542A" w:rsidRPr="0007542A" w:rsidRDefault="0007542A" w:rsidP="0007542A">
            <w:pPr>
              <w:rPr>
                <w:rFonts w:ascii="Arial" w:hAnsi="Arial"/>
              </w:rPr>
            </w:pPr>
            <w:r w:rsidRPr="0007542A">
              <w:rPr>
                <w:rFonts w:ascii="Arial" w:hAnsi="Arial"/>
              </w:rPr>
              <w:t>Investigate developing a ‘living librarian’ program with Geelong Regional Libraries.</w:t>
            </w:r>
          </w:p>
        </w:tc>
      </w:tr>
      <w:tr w:rsidR="0007542A" w:rsidRPr="0007542A" w14:paraId="1F430760" w14:textId="77777777" w:rsidTr="00201971">
        <w:tc>
          <w:tcPr>
            <w:tcW w:w="10319" w:type="dxa"/>
          </w:tcPr>
          <w:p w14:paraId="59C615E6" w14:textId="77777777" w:rsidR="0007542A" w:rsidRPr="0007542A" w:rsidRDefault="0007542A" w:rsidP="0007542A">
            <w:pPr>
              <w:rPr>
                <w:rFonts w:ascii="Arial" w:hAnsi="Arial"/>
              </w:rPr>
            </w:pPr>
            <w:r w:rsidRPr="0007542A">
              <w:rPr>
                <w:rFonts w:ascii="Arial" w:hAnsi="Arial"/>
              </w:rPr>
              <w:t>Identify greater opportunities to promote volunteering in our City, including how and where to find out information.</w:t>
            </w:r>
          </w:p>
        </w:tc>
      </w:tr>
      <w:tr w:rsidR="0007542A" w:rsidRPr="0007542A" w14:paraId="3DB84090" w14:textId="77777777" w:rsidTr="00201971">
        <w:tc>
          <w:tcPr>
            <w:tcW w:w="10319" w:type="dxa"/>
          </w:tcPr>
          <w:p w14:paraId="697EBA26" w14:textId="77777777" w:rsidR="0007542A" w:rsidRPr="0007542A" w:rsidRDefault="0007542A" w:rsidP="0007542A">
            <w:pPr>
              <w:rPr>
                <w:rFonts w:ascii="Arial" w:hAnsi="Arial"/>
              </w:rPr>
            </w:pPr>
            <w:r w:rsidRPr="0007542A">
              <w:rPr>
                <w:rFonts w:ascii="Arial" w:hAnsi="Arial"/>
              </w:rPr>
              <w:t>Testing of new, ‘community-facing’ digital platforms for older people to ensure accessibility.</w:t>
            </w:r>
          </w:p>
        </w:tc>
      </w:tr>
      <w:tr w:rsidR="0007542A" w:rsidRPr="0007542A" w14:paraId="4C8E6579" w14:textId="77777777" w:rsidTr="00201971">
        <w:tc>
          <w:tcPr>
            <w:tcW w:w="10319" w:type="dxa"/>
          </w:tcPr>
          <w:p w14:paraId="60919859" w14:textId="77777777" w:rsidR="0007542A" w:rsidRPr="0007542A" w:rsidRDefault="0007542A" w:rsidP="0007542A">
            <w:pPr>
              <w:rPr>
                <w:rFonts w:ascii="Arial" w:hAnsi="Arial"/>
              </w:rPr>
            </w:pPr>
            <w:r w:rsidRPr="0007542A">
              <w:rPr>
                <w:rFonts w:ascii="Arial" w:hAnsi="Arial"/>
              </w:rPr>
              <w:t>Partner with Study Geelong to investigate home share opportunities for students.</w:t>
            </w:r>
          </w:p>
        </w:tc>
      </w:tr>
      <w:tr w:rsidR="0007542A" w:rsidRPr="0007542A" w14:paraId="2779EF5C" w14:textId="77777777" w:rsidTr="0007542A">
        <w:tc>
          <w:tcPr>
            <w:tcW w:w="10319" w:type="dxa"/>
            <w:shd w:val="clear" w:color="auto" w:fill="75BDA7"/>
          </w:tcPr>
          <w:p w14:paraId="0DD7B651" w14:textId="77777777" w:rsidR="0007542A" w:rsidRPr="0007542A" w:rsidRDefault="0007542A" w:rsidP="0007542A">
            <w:pPr>
              <w:spacing w:line="240" w:lineRule="auto"/>
              <w:rPr>
                <w:rFonts w:ascii="Arial" w:hAnsi="Arial"/>
                <w:b/>
                <w:bCs/>
                <w:sz w:val="24"/>
                <w:szCs w:val="24"/>
              </w:rPr>
            </w:pPr>
            <w:r w:rsidRPr="0007542A">
              <w:rPr>
                <w:rFonts w:ascii="Arial" w:hAnsi="Arial"/>
                <w:b/>
              </w:rPr>
              <w:t xml:space="preserve">Theme 3: </w:t>
            </w:r>
            <w:r w:rsidRPr="0007542A">
              <w:rPr>
                <w:rFonts w:ascii="Arial" w:hAnsi="Arial"/>
                <w:b/>
                <w:bCs/>
                <w:szCs w:val="18"/>
              </w:rPr>
              <w:t>People, as they age, have access to places, spaces, and services</w:t>
            </w:r>
          </w:p>
        </w:tc>
      </w:tr>
      <w:tr w:rsidR="0007542A" w:rsidRPr="0007542A" w14:paraId="3962C556" w14:textId="77777777" w:rsidTr="00201971">
        <w:tc>
          <w:tcPr>
            <w:tcW w:w="10319" w:type="dxa"/>
          </w:tcPr>
          <w:p w14:paraId="0BE05D2A" w14:textId="77777777" w:rsidR="0007542A" w:rsidRPr="0007542A" w:rsidRDefault="0007542A" w:rsidP="0007542A">
            <w:pPr>
              <w:rPr>
                <w:rFonts w:ascii="Arial" w:hAnsi="Arial"/>
                <w:bCs/>
              </w:rPr>
            </w:pPr>
            <w:r w:rsidRPr="0007542A">
              <w:rPr>
                <w:rFonts w:ascii="Arial" w:hAnsi="Arial"/>
                <w:bCs/>
              </w:rPr>
              <w:t>Investigate options to prioritise parking for older vulnerable people.</w:t>
            </w:r>
          </w:p>
        </w:tc>
      </w:tr>
      <w:tr w:rsidR="0007542A" w:rsidRPr="0007542A" w14:paraId="3A4FEEFC" w14:textId="77777777" w:rsidTr="00201971">
        <w:tc>
          <w:tcPr>
            <w:tcW w:w="10319" w:type="dxa"/>
          </w:tcPr>
          <w:p w14:paraId="1D394D1C" w14:textId="77777777" w:rsidR="0007542A" w:rsidRPr="0007542A" w:rsidRDefault="0007542A" w:rsidP="0007542A">
            <w:pPr>
              <w:rPr>
                <w:rFonts w:ascii="Arial" w:hAnsi="Arial"/>
                <w:bCs/>
              </w:rPr>
            </w:pPr>
            <w:r w:rsidRPr="0007542A">
              <w:rPr>
                <w:rFonts w:ascii="Arial" w:hAnsi="Arial"/>
                <w:bCs/>
              </w:rPr>
              <w:t>Increase awareness amongst local businesses and organisations of the ability to request accessible parking spaces.</w:t>
            </w:r>
          </w:p>
        </w:tc>
      </w:tr>
      <w:tr w:rsidR="0007542A" w:rsidRPr="0007542A" w14:paraId="59BB1760" w14:textId="77777777" w:rsidTr="00201971">
        <w:tc>
          <w:tcPr>
            <w:tcW w:w="10319" w:type="dxa"/>
          </w:tcPr>
          <w:p w14:paraId="278FFBC9" w14:textId="77777777" w:rsidR="0007542A" w:rsidRPr="0007542A" w:rsidRDefault="0007542A" w:rsidP="0007542A">
            <w:pPr>
              <w:rPr>
                <w:rFonts w:ascii="Arial" w:hAnsi="Arial"/>
                <w:bCs/>
              </w:rPr>
            </w:pPr>
            <w:r w:rsidRPr="0007542A">
              <w:rPr>
                <w:rFonts w:ascii="Arial" w:hAnsi="Arial"/>
                <w:bCs/>
              </w:rPr>
              <w:t>Improve infrastructure to encourage active transport.</w:t>
            </w:r>
          </w:p>
        </w:tc>
      </w:tr>
      <w:tr w:rsidR="0007542A" w:rsidRPr="0007542A" w14:paraId="3AD544AA" w14:textId="77777777" w:rsidTr="00201971">
        <w:tc>
          <w:tcPr>
            <w:tcW w:w="10319" w:type="dxa"/>
          </w:tcPr>
          <w:p w14:paraId="797C910B" w14:textId="77777777" w:rsidR="0007542A" w:rsidRPr="0007542A" w:rsidRDefault="0007542A" w:rsidP="0007542A">
            <w:pPr>
              <w:rPr>
                <w:rFonts w:ascii="Arial" w:hAnsi="Arial"/>
                <w:bCs/>
              </w:rPr>
            </w:pPr>
            <w:r w:rsidRPr="0007542A">
              <w:rPr>
                <w:rFonts w:ascii="Arial" w:hAnsi="Arial"/>
                <w:bCs/>
              </w:rPr>
              <w:t>Consider active transport improvements in Precinct Structure Plans to encourage older people to use active transport (NB: This is focused on long term outcomes).</w:t>
            </w:r>
          </w:p>
        </w:tc>
      </w:tr>
      <w:tr w:rsidR="0007542A" w:rsidRPr="0007542A" w14:paraId="06732801" w14:textId="77777777" w:rsidTr="00201971">
        <w:tc>
          <w:tcPr>
            <w:tcW w:w="10319" w:type="dxa"/>
          </w:tcPr>
          <w:p w14:paraId="22B7F65E" w14:textId="77777777" w:rsidR="0007542A" w:rsidRPr="0007542A" w:rsidRDefault="0007542A" w:rsidP="0007542A">
            <w:pPr>
              <w:rPr>
                <w:rFonts w:ascii="Arial" w:hAnsi="Arial"/>
                <w:bCs/>
              </w:rPr>
            </w:pPr>
            <w:r w:rsidRPr="0007542A">
              <w:rPr>
                <w:rFonts w:ascii="Arial" w:hAnsi="Arial"/>
                <w:bCs/>
              </w:rPr>
              <w:t>Facilitate community led walkability audits of priority locations.</w:t>
            </w:r>
          </w:p>
        </w:tc>
      </w:tr>
      <w:tr w:rsidR="0007542A" w:rsidRPr="0007542A" w14:paraId="423FDAF4" w14:textId="77777777" w:rsidTr="00201971">
        <w:tc>
          <w:tcPr>
            <w:tcW w:w="10319" w:type="dxa"/>
          </w:tcPr>
          <w:p w14:paraId="0AD25627" w14:textId="77777777" w:rsidR="0007542A" w:rsidRPr="0007542A" w:rsidRDefault="0007542A" w:rsidP="0007542A">
            <w:pPr>
              <w:rPr>
                <w:rFonts w:ascii="Arial" w:hAnsi="Arial"/>
                <w:bCs/>
              </w:rPr>
            </w:pPr>
            <w:r w:rsidRPr="0007542A">
              <w:rPr>
                <w:rFonts w:ascii="Arial" w:hAnsi="Arial"/>
                <w:bCs/>
              </w:rPr>
              <w:t>Improve lighting for night-time walking in accordance with principles of Community Safety Framework.</w:t>
            </w:r>
          </w:p>
        </w:tc>
      </w:tr>
      <w:tr w:rsidR="0007542A" w:rsidRPr="0007542A" w14:paraId="1E6D3D2C" w14:textId="77777777" w:rsidTr="00201971">
        <w:tc>
          <w:tcPr>
            <w:tcW w:w="10319" w:type="dxa"/>
          </w:tcPr>
          <w:p w14:paraId="26BF92BE" w14:textId="77777777" w:rsidR="0007542A" w:rsidRPr="0007542A" w:rsidRDefault="0007542A" w:rsidP="0007542A">
            <w:pPr>
              <w:rPr>
                <w:rFonts w:ascii="Arial" w:hAnsi="Arial"/>
                <w:bCs/>
              </w:rPr>
            </w:pPr>
            <w:r w:rsidRPr="0007542A">
              <w:rPr>
                <w:rFonts w:ascii="Arial" w:hAnsi="Arial"/>
                <w:bCs/>
              </w:rPr>
              <w:t>Investigate the opportunity for a mobility aids recycling scheme.</w:t>
            </w:r>
          </w:p>
        </w:tc>
      </w:tr>
      <w:tr w:rsidR="0007542A" w:rsidRPr="0007542A" w14:paraId="5ACBA7A4" w14:textId="77777777" w:rsidTr="00201971">
        <w:tc>
          <w:tcPr>
            <w:tcW w:w="10319" w:type="dxa"/>
          </w:tcPr>
          <w:p w14:paraId="5FD072A9" w14:textId="77777777" w:rsidR="0007542A" w:rsidRPr="0007542A" w:rsidRDefault="0007542A" w:rsidP="0007542A">
            <w:pPr>
              <w:rPr>
                <w:rFonts w:ascii="Arial" w:hAnsi="Arial"/>
                <w:bCs/>
              </w:rPr>
            </w:pPr>
            <w:r w:rsidRPr="0007542A">
              <w:rPr>
                <w:rFonts w:ascii="Arial" w:hAnsi="Arial"/>
                <w:bCs/>
              </w:rPr>
              <w:t>Promote My Aged Care to our City.</w:t>
            </w:r>
          </w:p>
        </w:tc>
      </w:tr>
      <w:tr w:rsidR="0007542A" w:rsidRPr="0007542A" w14:paraId="46562D0A" w14:textId="77777777" w:rsidTr="00201971">
        <w:tc>
          <w:tcPr>
            <w:tcW w:w="10319" w:type="dxa"/>
          </w:tcPr>
          <w:p w14:paraId="51EB2E25" w14:textId="77777777" w:rsidR="0007542A" w:rsidRPr="0007542A" w:rsidRDefault="0007542A" w:rsidP="0007542A">
            <w:pPr>
              <w:rPr>
                <w:rFonts w:ascii="Arial" w:hAnsi="Arial"/>
                <w:bCs/>
              </w:rPr>
            </w:pPr>
            <w:r w:rsidRPr="0007542A">
              <w:rPr>
                <w:rFonts w:ascii="Arial" w:hAnsi="Arial"/>
                <w:bCs/>
              </w:rPr>
              <w:t>Understand the investment all levels of government provide for people as they age.</w:t>
            </w:r>
          </w:p>
        </w:tc>
      </w:tr>
    </w:tbl>
    <w:p w14:paraId="730AAC2D" w14:textId="77777777" w:rsidR="0007542A" w:rsidRPr="0007542A" w:rsidRDefault="0007542A" w:rsidP="0007542A">
      <w:pPr>
        <w:spacing w:before="120" w:after="120"/>
        <w:rPr>
          <w:rFonts w:ascii="Calibri" w:hAnsi="Calibri" w:cs="Calibri"/>
          <w:b/>
        </w:rPr>
      </w:pPr>
    </w:p>
    <w:p w14:paraId="7B7C287D" w14:textId="77777777" w:rsidR="0007542A" w:rsidRPr="0007542A" w:rsidRDefault="0007542A" w:rsidP="0007542A">
      <w:pPr>
        <w:spacing w:line="260" w:lineRule="atLeast"/>
        <w:rPr>
          <w:rFonts w:ascii="Calibri" w:hAnsi="Calibri" w:cs="Calibri"/>
          <w:b/>
        </w:rPr>
      </w:pPr>
    </w:p>
    <w:p w14:paraId="652A4436" w14:textId="77777777" w:rsidR="0007542A" w:rsidRPr="0007542A" w:rsidRDefault="0007542A" w:rsidP="0007542A">
      <w:pPr>
        <w:spacing w:line="260" w:lineRule="atLeast"/>
        <w:rPr>
          <w:rFonts w:ascii="Calibri" w:hAnsi="Calibri" w:cs="Calibri"/>
          <w:b/>
        </w:rPr>
      </w:pPr>
    </w:p>
    <w:p w14:paraId="2187AEC0"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50" w:name="_Toc121304629"/>
      <w:bookmarkStart w:id="151" w:name="_Toc123722060"/>
      <w:r w:rsidRPr="0007542A">
        <w:rPr>
          <w:rFonts w:ascii="Calibri" w:hAnsi="Calibri" w:cs="Calibri"/>
          <w:b/>
          <w:color w:val="3494BA"/>
          <w:spacing w:val="6"/>
          <w:sz w:val="56"/>
        </w:rPr>
        <w:lastRenderedPageBreak/>
        <w:t>References</w:t>
      </w:r>
      <w:bookmarkEnd w:id="150"/>
      <w:bookmarkEnd w:id="151"/>
    </w:p>
    <w:p w14:paraId="6D47BB23" w14:textId="77777777" w:rsidR="0007542A" w:rsidRPr="0007542A" w:rsidRDefault="0007542A" w:rsidP="0007542A">
      <w:pPr>
        <w:spacing w:line="260" w:lineRule="atLeast"/>
        <w:rPr>
          <w:rFonts w:ascii="Calibri" w:hAnsi="Calibri" w:cs="Calibri"/>
          <w:b/>
        </w:rPr>
      </w:pPr>
    </w:p>
    <w:p w14:paraId="73E3212D" w14:textId="77777777" w:rsidR="0007542A" w:rsidRPr="0007542A" w:rsidRDefault="0007542A" w:rsidP="0007542A">
      <w:pPr>
        <w:spacing w:line="260" w:lineRule="atLeast"/>
        <w:rPr>
          <w:rFonts w:ascii="Calibri" w:hAnsi="Calibri" w:cs="Calibri"/>
          <w:b/>
        </w:rPr>
      </w:pPr>
    </w:p>
    <w:p w14:paraId="6B7CB81A" w14:textId="77777777" w:rsidR="0007542A" w:rsidRPr="0007542A" w:rsidRDefault="0007542A" w:rsidP="0007542A">
      <w:pPr>
        <w:spacing w:line="260" w:lineRule="atLeast"/>
        <w:rPr>
          <w:rFonts w:ascii="Calibri" w:hAnsi="Calibri" w:cs="Calibri"/>
          <w:b/>
        </w:rPr>
      </w:pPr>
    </w:p>
    <w:p w14:paraId="2AAFA7EC" w14:textId="77777777" w:rsidR="0007542A" w:rsidRPr="0007542A" w:rsidRDefault="00AF167B" w:rsidP="0007542A">
      <w:pPr>
        <w:spacing w:before="120" w:after="120" w:line="240" w:lineRule="auto"/>
        <w:rPr>
          <w:rFonts w:ascii="Arial" w:hAnsi="Arial"/>
        </w:rPr>
      </w:pPr>
      <w:hyperlink r:id="rId59" w:anchor=":~:text=Older%20women%20at%20risk%20of%20homelessness&amp;text=Stable%2C%20affordable%20housing%20is%20a%20key%20safety%20issue%20for%20older%20women" w:history="1">
        <w:r w:rsidR="0007542A" w:rsidRPr="0007542A">
          <w:rPr>
            <w:rFonts w:ascii="Calibri" w:hAnsi="Calibri" w:cs="Calibri"/>
            <w:color w:val="6B9F25"/>
            <w:sz w:val="22"/>
            <w:szCs w:val="22"/>
            <w:u w:val="single"/>
          </w:rPr>
          <w:t>Australian Human Rights Commission (AHRC), 2021, Safety and Security for Older Women</w:t>
        </w:r>
      </w:hyperlink>
      <w:r w:rsidR="0007542A" w:rsidRPr="0007542A">
        <w:rPr>
          <w:rFonts w:ascii="Calibri" w:hAnsi="Calibri" w:cs="Calibri"/>
          <w:sz w:val="22"/>
          <w:szCs w:val="22"/>
        </w:rPr>
        <w:t xml:space="preserve">, </w:t>
      </w:r>
      <w:r w:rsidR="0007542A" w:rsidRPr="0007542A">
        <w:rPr>
          <w:rFonts w:ascii="Arial" w:hAnsi="Arial"/>
        </w:rPr>
        <w:t>National Summit on Women’s Safety, September 2021, accessed 13 September 2022</w:t>
      </w:r>
    </w:p>
    <w:p w14:paraId="2FC9C08F" w14:textId="77777777" w:rsidR="0007542A" w:rsidRPr="0007542A" w:rsidRDefault="0007542A" w:rsidP="0007542A">
      <w:pPr>
        <w:spacing w:before="120" w:after="120" w:line="240" w:lineRule="auto"/>
        <w:rPr>
          <w:rFonts w:ascii="Arial" w:hAnsi="Arial"/>
        </w:rPr>
      </w:pPr>
    </w:p>
    <w:p w14:paraId="69ECEDC9" w14:textId="77777777" w:rsidR="0007542A" w:rsidRPr="0007542A" w:rsidRDefault="00AF167B" w:rsidP="0007542A">
      <w:pPr>
        <w:spacing w:before="120" w:after="120" w:line="240" w:lineRule="auto"/>
        <w:rPr>
          <w:rFonts w:ascii="Calibri" w:hAnsi="Calibri" w:cs="Calibri"/>
          <w:b/>
        </w:rPr>
      </w:pPr>
      <w:hyperlink r:id="rId60" w:history="1">
        <w:r w:rsidR="0007542A" w:rsidRPr="0007542A">
          <w:rPr>
            <w:rFonts w:ascii="Calibri" w:hAnsi="Calibri" w:cs="Calibri"/>
            <w:color w:val="6B9F25"/>
            <w:sz w:val="22"/>
            <w:szCs w:val="22"/>
            <w:u w:val="single"/>
          </w:rPr>
          <w:t>Australian Human Rights Commission (AHRC), 2022, LGBT older people</w:t>
        </w:r>
      </w:hyperlink>
      <w:r w:rsidR="0007542A" w:rsidRPr="0007542A">
        <w:rPr>
          <w:rFonts w:ascii="Calibri" w:hAnsi="Calibri" w:cs="Calibri"/>
          <w:sz w:val="22"/>
          <w:szCs w:val="22"/>
        </w:rPr>
        <w:t>, accessed 13 September 2022</w:t>
      </w:r>
    </w:p>
    <w:p w14:paraId="416B2EEE" w14:textId="77777777" w:rsidR="0007542A" w:rsidRPr="0007542A" w:rsidRDefault="0007542A" w:rsidP="0007542A">
      <w:pPr>
        <w:spacing w:before="120" w:after="120" w:line="240" w:lineRule="auto"/>
        <w:rPr>
          <w:rFonts w:ascii="Calibri" w:hAnsi="Calibri" w:cs="Calibri"/>
          <w:sz w:val="22"/>
          <w:szCs w:val="22"/>
        </w:rPr>
      </w:pPr>
    </w:p>
    <w:p w14:paraId="47F4446A" w14:textId="77777777" w:rsidR="0007542A" w:rsidRPr="0007542A" w:rsidRDefault="00AF167B" w:rsidP="0007542A">
      <w:pPr>
        <w:spacing w:before="120" w:after="120" w:line="240" w:lineRule="auto"/>
        <w:rPr>
          <w:rFonts w:ascii="Calibri" w:hAnsi="Calibri" w:cs="Calibri"/>
          <w:sz w:val="22"/>
          <w:szCs w:val="22"/>
        </w:rPr>
      </w:pPr>
      <w:hyperlink r:id="rId61" w:history="1">
        <w:r w:rsidR="0007542A" w:rsidRPr="0007542A">
          <w:rPr>
            <w:rFonts w:ascii="Calibri" w:hAnsi="Calibri" w:cs="Calibri"/>
            <w:color w:val="6B9F25"/>
            <w:sz w:val="22"/>
            <w:szCs w:val="22"/>
            <w:u w:val="single"/>
          </w:rPr>
          <w:t>Australian Institute of Health and Welfare (AIHW), 2021, Aboriginal and Torres Strait Islander Stolen Generations aged 50 and over: updated analyses for 2018-19</w:t>
        </w:r>
      </w:hyperlink>
      <w:r w:rsidR="0007542A" w:rsidRPr="0007542A">
        <w:rPr>
          <w:rFonts w:ascii="Calibri" w:hAnsi="Calibri" w:cs="Calibri"/>
          <w:sz w:val="22"/>
          <w:szCs w:val="22"/>
        </w:rPr>
        <w:t>, accessed 7 December 2022</w:t>
      </w:r>
    </w:p>
    <w:p w14:paraId="00F17C31" w14:textId="77777777" w:rsidR="0007542A" w:rsidRPr="0007542A" w:rsidRDefault="0007542A" w:rsidP="0007542A">
      <w:pPr>
        <w:spacing w:before="120" w:after="120" w:line="240" w:lineRule="auto"/>
        <w:rPr>
          <w:rFonts w:ascii="Calibri" w:hAnsi="Calibri" w:cs="Calibri"/>
          <w:sz w:val="22"/>
          <w:szCs w:val="22"/>
        </w:rPr>
      </w:pPr>
    </w:p>
    <w:p w14:paraId="4B360392" w14:textId="77777777" w:rsidR="0007542A" w:rsidRPr="0007542A" w:rsidRDefault="00AF167B" w:rsidP="0007542A">
      <w:pPr>
        <w:spacing w:before="120" w:after="120" w:line="240" w:lineRule="auto"/>
        <w:rPr>
          <w:rFonts w:ascii="Calibri" w:hAnsi="Calibri" w:cs="Calibri"/>
          <w:bCs/>
          <w:sz w:val="22"/>
          <w:szCs w:val="22"/>
        </w:rPr>
      </w:pPr>
      <w:hyperlink r:id="rId62" w:history="1">
        <w:r w:rsidR="0007542A" w:rsidRPr="0007542A">
          <w:rPr>
            <w:rFonts w:ascii="Calibri" w:hAnsi="Calibri" w:cs="Calibri"/>
            <w:bCs/>
            <w:color w:val="6B9F25"/>
            <w:sz w:val="22"/>
            <w:szCs w:val="22"/>
            <w:u w:val="single"/>
          </w:rPr>
          <w:t>Pate, A., 2014, Social Isolation: its impact on the mental health and wellbeing of older Victorians</w:t>
        </w:r>
      </w:hyperlink>
      <w:r w:rsidR="0007542A" w:rsidRPr="0007542A">
        <w:rPr>
          <w:rFonts w:ascii="Calibri" w:hAnsi="Calibri" w:cs="Calibri"/>
          <w:bCs/>
          <w:sz w:val="22"/>
          <w:szCs w:val="22"/>
        </w:rPr>
        <w:t>, COTA Victoria Working Paper No. 1, accessed 13 September 2022</w:t>
      </w:r>
    </w:p>
    <w:p w14:paraId="7233D27A" w14:textId="77777777" w:rsidR="0007542A" w:rsidRPr="0007542A" w:rsidRDefault="0007542A" w:rsidP="0007542A">
      <w:pPr>
        <w:spacing w:before="120" w:after="120" w:line="240" w:lineRule="auto"/>
        <w:rPr>
          <w:rFonts w:ascii="Calibri" w:hAnsi="Calibri" w:cs="Calibri"/>
          <w:bCs/>
          <w:sz w:val="22"/>
          <w:szCs w:val="22"/>
        </w:rPr>
      </w:pPr>
    </w:p>
    <w:p w14:paraId="491E80D7" w14:textId="77777777" w:rsidR="0007542A" w:rsidRPr="0007542A" w:rsidRDefault="00AF167B" w:rsidP="0007542A">
      <w:pPr>
        <w:spacing w:before="120" w:after="120" w:line="240" w:lineRule="auto"/>
        <w:rPr>
          <w:rFonts w:ascii="Calibri" w:hAnsi="Calibri" w:cs="Calibri"/>
          <w:bCs/>
          <w:sz w:val="22"/>
          <w:szCs w:val="22"/>
        </w:rPr>
      </w:pPr>
      <w:hyperlink r:id="rId63" w:history="1">
        <w:r w:rsidR="0007542A" w:rsidRPr="0007542A">
          <w:rPr>
            <w:rFonts w:ascii="Calibri" w:hAnsi="Calibri" w:cs="Calibri"/>
            <w:bCs/>
            <w:color w:val="6B9F25"/>
            <w:sz w:val="22"/>
            <w:szCs w:val="22"/>
            <w:u w:val="single"/>
          </w:rPr>
          <w:t>Public Health Information Development Unit (PHIDU), 2021, Social Health Atlas of Australia</w:t>
        </w:r>
      </w:hyperlink>
      <w:r w:rsidR="0007542A" w:rsidRPr="0007542A">
        <w:rPr>
          <w:rFonts w:ascii="Calibri" w:hAnsi="Calibri" w:cs="Calibri"/>
          <w:bCs/>
          <w:sz w:val="22"/>
          <w:szCs w:val="22"/>
        </w:rPr>
        <w:t>, Victoria, Data by Local Government Area, February 2021, Torrens University.</w:t>
      </w:r>
    </w:p>
    <w:p w14:paraId="32418EF3" w14:textId="77777777" w:rsidR="0007542A" w:rsidRPr="0007542A" w:rsidRDefault="0007542A" w:rsidP="0007542A">
      <w:pPr>
        <w:spacing w:before="120" w:after="120" w:line="240" w:lineRule="auto"/>
        <w:rPr>
          <w:rFonts w:ascii="Calibri" w:hAnsi="Calibri" w:cs="Calibri"/>
          <w:bCs/>
          <w:sz w:val="22"/>
          <w:szCs w:val="22"/>
        </w:rPr>
      </w:pPr>
    </w:p>
    <w:p w14:paraId="1815C7C3" w14:textId="77777777" w:rsidR="0007542A" w:rsidRPr="0007542A" w:rsidRDefault="00AF167B" w:rsidP="0007542A">
      <w:pPr>
        <w:spacing w:before="120" w:after="120" w:line="240" w:lineRule="auto"/>
        <w:rPr>
          <w:rFonts w:ascii="Calibri" w:hAnsi="Calibri" w:cs="Calibri"/>
          <w:bCs/>
          <w:sz w:val="22"/>
          <w:szCs w:val="22"/>
        </w:rPr>
      </w:pPr>
      <w:hyperlink r:id="rId64" w:history="1">
        <w:r w:rsidR="0007542A" w:rsidRPr="0007542A">
          <w:rPr>
            <w:rFonts w:ascii="Calibri" w:hAnsi="Calibri" w:cs="Calibri"/>
            <w:bCs/>
            <w:color w:val="6B9F25"/>
            <w:sz w:val="22"/>
            <w:szCs w:val="22"/>
            <w:u w:val="single"/>
          </w:rPr>
          <w:t>Smiley, J. D., 2022, Why do so many men skip regular health check-ups?</w:t>
        </w:r>
      </w:hyperlink>
      <w:r w:rsidR="0007542A" w:rsidRPr="0007542A">
        <w:rPr>
          <w:rFonts w:ascii="Calibri" w:hAnsi="Calibri" w:cs="Calibri"/>
          <w:bCs/>
          <w:sz w:val="22"/>
          <w:szCs w:val="22"/>
        </w:rPr>
        <w:t>’, accessed 13 September 2022</w:t>
      </w:r>
    </w:p>
    <w:p w14:paraId="169D4242" w14:textId="77777777" w:rsidR="0007542A" w:rsidRPr="0007542A" w:rsidRDefault="0007542A" w:rsidP="0007542A">
      <w:pPr>
        <w:spacing w:before="120" w:after="120" w:line="240" w:lineRule="auto"/>
        <w:rPr>
          <w:rFonts w:ascii="Calibri" w:hAnsi="Calibri" w:cs="Calibri"/>
          <w:bCs/>
          <w:sz w:val="22"/>
          <w:szCs w:val="22"/>
        </w:rPr>
      </w:pPr>
    </w:p>
    <w:p w14:paraId="2A039D38" w14:textId="77777777" w:rsidR="0007542A" w:rsidRPr="0007542A" w:rsidRDefault="00AF167B" w:rsidP="0007542A">
      <w:pPr>
        <w:spacing w:before="120" w:after="120" w:line="240" w:lineRule="auto"/>
        <w:rPr>
          <w:rFonts w:ascii="Calibri" w:hAnsi="Calibri" w:cs="Calibri"/>
          <w:bCs/>
          <w:sz w:val="22"/>
          <w:szCs w:val="22"/>
        </w:rPr>
      </w:pPr>
      <w:hyperlink r:id="rId65" w:anchor=":~:text=The%20prevailing%20opinion%20in%20the,1998%3B%20Sung%2C%202001" w:history="1">
        <w:r w:rsidR="0007542A" w:rsidRPr="0007542A">
          <w:rPr>
            <w:rFonts w:ascii="Calibri" w:hAnsi="Calibri" w:cs="Calibri"/>
            <w:bCs/>
            <w:color w:val="6B9F25"/>
            <w:sz w:val="22"/>
            <w:szCs w:val="22"/>
            <w:u w:val="single"/>
          </w:rPr>
          <w:t>Vauclair, C et al, 2017, Are Asian cultures really less ageist that Western ones? It depends on the questions asked</w:t>
        </w:r>
      </w:hyperlink>
      <w:r w:rsidR="0007542A" w:rsidRPr="0007542A">
        <w:rPr>
          <w:rFonts w:ascii="Calibri" w:hAnsi="Calibri" w:cs="Calibri"/>
          <w:bCs/>
          <w:sz w:val="22"/>
          <w:szCs w:val="22"/>
        </w:rPr>
        <w:t>’, International Journal of Psychology, 52(2): 136-144,), accessed 13 September 2022</w:t>
      </w:r>
    </w:p>
    <w:p w14:paraId="67B32C82" w14:textId="77777777" w:rsidR="0007542A" w:rsidRPr="0007542A" w:rsidRDefault="0007542A" w:rsidP="0007542A">
      <w:pPr>
        <w:spacing w:before="120" w:after="120" w:line="240" w:lineRule="auto"/>
        <w:rPr>
          <w:rFonts w:ascii="Calibri" w:hAnsi="Calibri" w:cs="Calibri"/>
          <w:bCs/>
          <w:sz w:val="22"/>
          <w:szCs w:val="22"/>
        </w:rPr>
      </w:pPr>
    </w:p>
    <w:p w14:paraId="5FBF55C9" w14:textId="77777777" w:rsidR="0007542A" w:rsidRPr="0007542A" w:rsidRDefault="00AF167B" w:rsidP="0007542A">
      <w:pPr>
        <w:spacing w:before="120" w:after="120" w:line="240" w:lineRule="auto"/>
        <w:rPr>
          <w:rFonts w:ascii="Calibri" w:hAnsi="Calibri" w:cs="Calibri"/>
          <w:sz w:val="22"/>
          <w:szCs w:val="22"/>
        </w:rPr>
      </w:pPr>
      <w:hyperlink r:id="rId66" w:history="1">
        <w:r w:rsidR="0007542A" w:rsidRPr="0007542A">
          <w:rPr>
            <w:rFonts w:ascii="Calibri" w:hAnsi="Calibri" w:cs="Calibri"/>
            <w:color w:val="6B9F25"/>
            <w:sz w:val="22"/>
            <w:szCs w:val="22"/>
            <w:u w:val="single"/>
          </w:rPr>
          <w:t>Women’s Health Victoria (WHV), 2017, Spotlight on older women’s health and wellbeing</w:t>
        </w:r>
      </w:hyperlink>
      <w:r w:rsidR="0007542A" w:rsidRPr="0007542A">
        <w:rPr>
          <w:rFonts w:ascii="Calibri" w:hAnsi="Calibri" w:cs="Calibri"/>
          <w:sz w:val="22"/>
          <w:szCs w:val="22"/>
        </w:rPr>
        <w:t>, December 2017, accessed 13 September 2022</w:t>
      </w:r>
    </w:p>
    <w:p w14:paraId="1B627446" w14:textId="4EB881B9" w:rsidR="005F4C53" w:rsidRDefault="005F4C53" w:rsidP="005F4C53">
      <w:pPr>
        <w:pStyle w:val="BodyText"/>
      </w:pPr>
    </w:p>
    <w:p w14:paraId="2B13610C" w14:textId="77777777" w:rsidR="005F4C53" w:rsidRPr="00F04DED" w:rsidRDefault="005F4C53" w:rsidP="005F4C53">
      <w:pPr>
        <w:pStyle w:val="BodyText"/>
      </w:pPr>
    </w:p>
    <w:p w14:paraId="0903AB4A" w14:textId="77777777" w:rsidR="005F4C53" w:rsidRDefault="005F4C53" w:rsidP="00DE1829">
      <w:pPr>
        <w:pStyle w:val="BodyText"/>
        <w:rPr>
          <w:rFonts w:eastAsiaTheme="minorEastAsia"/>
          <w:b/>
        </w:rPr>
      </w:pPr>
    </w:p>
    <w:p w14:paraId="6CCEE7DC" w14:textId="77777777" w:rsidR="005F4C53" w:rsidRDefault="005F4C53" w:rsidP="00DE1829">
      <w:pPr>
        <w:pStyle w:val="BodyText"/>
        <w:rPr>
          <w:rFonts w:eastAsiaTheme="minorEastAsia"/>
          <w:b/>
        </w:rPr>
      </w:pPr>
    </w:p>
    <w:p w14:paraId="58A1C2AE" w14:textId="77777777" w:rsidR="005F4C53" w:rsidRDefault="005F4C53" w:rsidP="00DE1829">
      <w:pPr>
        <w:pStyle w:val="BodyText"/>
        <w:rPr>
          <w:rFonts w:eastAsiaTheme="minorEastAsia"/>
          <w:b/>
        </w:rPr>
      </w:pPr>
    </w:p>
    <w:p w14:paraId="50B66C72" w14:textId="77777777" w:rsidR="005F4C53" w:rsidRDefault="005F4C53" w:rsidP="00DE1829">
      <w:pPr>
        <w:pStyle w:val="BodyText"/>
        <w:rPr>
          <w:rFonts w:eastAsiaTheme="minorEastAsia"/>
          <w:b/>
        </w:rPr>
      </w:pPr>
    </w:p>
    <w:p w14:paraId="016B2616" w14:textId="77777777" w:rsidR="005F4C53" w:rsidRDefault="005F4C53" w:rsidP="00DE1829">
      <w:pPr>
        <w:pStyle w:val="BodyText"/>
        <w:rPr>
          <w:rFonts w:eastAsiaTheme="minorEastAsia"/>
          <w:b/>
        </w:rPr>
      </w:pPr>
    </w:p>
    <w:p w14:paraId="06A0D736" w14:textId="77777777" w:rsidR="005F4C53" w:rsidRDefault="005F4C53" w:rsidP="00DE1829">
      <w:pPr>
        <w:pStyle w:val="BodyText"/>
        <w:rPr>
          <w:rFonts w:eastAsiaTheme="minorEastAsia"/>
          <w:b/>
        </w:rPr>
      </w:pPr>
    </w:p>
    <w:p w14:paraId="636CF574" w14:textId="77777777" w:rsidR="005F4C53" w:rsidRDefault="005F4C53" w:rsidP="00DE1829">
      <w:pPr>
        <w:pStyle w:val="BodyText"/>
        <w:rPr>
          <w:rFonts w:eastAsiaTheme="minorEastAsia"/>
          <w:b/>
        </w:rPr>
      </w:pPr>
    </w:p>
    <w:p w14:paraId="66114960" w14:textId="77777777" w:rsidR="005F4C53" w:rsidRDefault="005F4C53" w:rsidP="00DE1829">
      <w:pPr>
        <w:pStyle w:val="BodyText"/>
        <w:rPr>
          <w:rFonts w:eastAsiaTheme="minorEastAsia"/>
          <w:b/>
        </w:rPr>
      </w:pPr>
    </w:p>
    <w:p w14:paraId="4038C77C" w14:textId="77777777" w:rsidR="005F4C53" w:rsidRDefault="005F4C53" w:rsidP="00DE1829">
      <w:pPr>
        <w:pStyle w:val="BodyText"/>
        <w:rPr>
          <w:rFonts w:eastAsiaTheme="minorEastAsia"/>
          <w:b/>
        </w:rPr>
      </w:pPr>
    </w:p>
    <w:p w14:paraId="5D49B131" w14:textId="77777777" w:rsidR="005F4C53" w:rsidRDefault="005F4C53" w:rsidP="00DE1829">
      <w:pPr>
        <w:pStyle w:val="BodyText"/>
        <w:rPr>
          <w:rFonts w:eastAsiaTheme="minorEastAsia"/>
          <w:b/>
        </w:rPr>
      </w:pPr>
    </w:p>
    <w:p w14:paraId="6F1F9A23" w14:textId="77777777" w:rsidR="005F4C53" w:rsidRDefault="005F4C53" w:rsidP="00DE1829">
      <w:pPr>
        <w:pStyle w:val="BodyText"/>
        <w:rPr>
          <w:rFonts w:eastAsiaTheme="minorEastAsia"/>
          <w:b/>
        </w:rPr>
      </w:pPr>
    </w:p>
    <w:p w14:paraId="2A691BCA" w14:textId="77777777" w:rsidR="005F4C53" w:rsidRDefault="005F4C53" w:rsidP="00DE1829">
      <w:pPr>
        <w:pStyle w:val="BodyText"/>
        <w:rPr>
          <w:rFonts w:eastAsiaTheme="minorEastAsia"/>
          <w:b/>
        </w:rPr>
      </w:pPr>
    </w:p>
    <w:p w14:paraId="1D5BDD97" w14:textId="77777777" w:rsidR="005F4C53" w:rsidRDefault="005F4C53" w:rsidP="00DE1829">
      <w:pPr>
        <w:pStyle w:val="BodyText"/>
        <w:rPr>
          <w:rFonts w:eastAsiaTheme="minorEastAsia"/>
          <w:b/>
        </w:rPr>
      </w:pPr>
    </w:p>
    <w:p w14:paraId="6850AF16" w14:textId="77777777" w:rsidR="005F4C53" w:rsidRDefault="005F4C53" w:rsidP="00DE1829">
      <w:pPr>
        <w:pStyle w:val="BodyText"/>
        <w:rPr>
          <w:rFonts w:eastAsiaTheme="minorEastAsia"/>
          <w:b/>
        </w:rPr>
      </w:pPr>
    </w:p>
    <w:p w14:paraId="7A59D8E6" w14:textId="77777777" w:rsidR="005F4C53" w:rsidRDefault="005F4C53" w:rsidP="00DE1829">
      <w:pPr>
        <w:pStyle w:val="BodyText"/>
        <w:rPr>
          <w:rFonts w:eastAsiaTheme="minorEastAsia"/>
          <w:b/>
        </w:rPr>
      </w:pPr>
    </w:p>
    <w:p w14:paraId="63E2DDB3" w14:textId="77777777" w:rsidR="005F4C53" w:rsidRDefault="005F4C53" w:rsidP="00DE1829">
      <w:pPr>
        <w:pStyle w:val="BodyText"/>
        <w:rPr>
          <w:rFonts w:eastAsiaTheme="minorEastAsia"/>
          <w:b/>
        </w:rPr>
      </w:pPr>
    </w:p>
    <w:p w14:paraId="115FF678" w14:textId="77777777" w:rsidR="005F4C53" w:rsidRDefault="005F4C53" w:rsidP="00DE1829">
      <w:pPr>
        <w:pStyle w:val="BodyText"/>
        <w:rPr>
          <w:rFonts w:eastAsiaTheme="minorEastAsia"/>
          <w:b/>
        </w:rPr>
      </w:pPr>
    </w:p>
    <w:p w14:paraId="297F164A" w14:textId="77777777" w:rsidR="005F4C53" w:rsidRDefault="005F4C53" w:rsidP="00DE1829">
      <w:pPr>
        <w:pStyle w:val="BodyText"/>
        <w:rPr>
          <w:rFonts w:eastAsiaTheme="minorEastAsia"/>
          <w:b/>
        </w:rPr>
      </w:pPr>
    </w:p>
    <w:p w14:paraId="0B86CD4F" w14:textId="77777777" w:rsidR="005F4C53" w:rsidRDefault="005F4C53" w:rsidP="00DE1829">
      <w:pPr>
        <w:pStyle w:val="BodyText"/>
        <w:rPr>
          <w:rFonts w:eastAsiaTheme="minorEastAsia"/>
          <w:b/>
        </w:rPr>
      </w:pPr>
    </w:p>
    <w:p w14:paraId="4D7EFA8F" w14:textId="77777777" w:rsidR="005F4C53" w:rsidRDefault="005F4C53" w:rsidP="00DE1829">
      <w:pPr>
        <w:pStyle w:val="BodyText"/>
        <w:rPr>
          <w:rFonts w:eastAsiaTheme="minorEastAsia"/>
          <w:b/>
        </w:rPr>
      </w:pPr>
    </w:p>
    <w:p w14:paraId="1B5F15E5" w14:textId="77777777" w:rsidR="005F4C53" w:rsidRDefault="005F4C53" w:rsidP="00DE1829">
      <w:pPr>
        <w:pStyle w:val="BodyText"/>
        <w:rPr>
          <w:rFonts w:eastAsiaTheme="minorEastAsia"/>
          <w:b/>
        </w:rPr>
      </w:pPr>
    </w:p>
    <w:p w14:paraId="29D7B2C8" w14:textId="77777777" w:rsidR="005F4C53" w:rsidRDefault="005F4C53" w:rsidP="00DE1829">
      <w:pPr>
        <w:pStyle w:val="BodyText"/>
        <w:rPr>
          <w:rFonts w:eastAsiaTheme="minorEastAsia"/>
          <w:b/>
        </w:rPr>
      </w:pPr>
    </w:p>
    <w:p w14:paraId="52F26C29" w14:textId="77777777" w:rsidR="005F4C53" w:rsidRDefault="005F4C53" w:rsidP="00DE1829">
      <w:pPr>
        <w:pStyle w:val="BodyText"/>
        <w:rPr>
          <w:rFonts w:eastAsiaTheme="minorEastAsia"/>
          <w:b/>
        </w:rPr>
      </w:pPr>
    </w:p>
    <w:p w14:paraId="392C4201" w14:textId="77777777" w:rsidR="005F4C53" w:rsidRDefault="005F4C53" w:rsidP="00DE1829">
      <w:pPr>
        <w:pStyle w:val="BodyText"/>
        <w:rPr>
          <w:rFonts w:eastAsiaTheme="minorEastAsia"/>
          <w:b/>
        </w:rPr>
      </w:pPr>
    </w:p>
    <w:bookmarkEnd w:id="0"/>
    <w:p w14:paraId="71ECE36C" w14:textId="77777777" w:rsidR="00DD022D" w:rsidRDefault="00DD022D" w:rsidP="00DE1829">
      <w:pPr>
        <w:pStyle w:val="BodyText"/>
        <w:rPr>
          <w:rFonts w:eastAsiaTheme="minorEastAsia"/>
          <w:b/>
        </w:rPr>
        <w:sectPr w:rsidR="00DD022D" w:rsidSect="0007542A">
          <w:pgSz w:w="11907" w:h="16840" w:code="9"/>
          <w:pgMar w:top="794" w:right="794" w:bottom="794" w:left="794" w:header="567" w:footer="340" w:gutter="0"/>
          <w:cols w:space="284"/>
          <w:docGrid w:linePitch="360"/>
          <w15:footnoteColumns w:val="1"/>
        </w:sectPr>
      </w:pPr>
    </w:p>
    <w:p w14:paraId="27DD95E1" w14:textId="77777777" w:rsidR="005F4C53" w:rsidRPr="00E1788C" w:rsidRDefault="00DD022D" w:rsidP="00DD022D">
      <w:pPr>
        <w:pStyle w:val="BodyText"/>
        <w:rPr>
          <w:rFonts w:eastAsiaTheme="minorEastAsia"/>
          <w:b/>
        </w:rPr>
      </w:pPr>
      <w:r>
        <w:rPr>
          <w:noProof/>
        </w:rPr>
        <w:drawing>
          <wp:anchor distT="0" distB="0" distL="114300" distR="114300" simplePos="0" relativeHeight="251659264" behindDoc="0" locked="1" layoutInCell="1" allowOverlap="1" wp14:anchorId="67AA9BD6" wp14:editId="17294693">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7"/>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DD022D">
      <w:type w:val="continuous"/>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254C" w14:textId="77777777" w:rsidR="00775131" w:rsidRDefault="00775131" w:rsidP="00CE604F">
      <w:r>
        <w:separator/>
      </w:r>
    </w:p>
    <w:p w14:paraId="7E1B9E7C" w14:textId="77777777" w:rsidR="00775131" w:rsidRDefault="00775131" w:rsidP="00CE604F"/>
    <w:p w14:paraId="049BFF00" w14:textId="77777777" w:rsidR="00775131" w:rsidRDefault="00775131" w:rsidP="00CE604F"/>
    <w:p w14:paraId="6F925187" w14:textId="77777777" w:rsidR="00775131" w:rsidRDefault="00775131" w:rsidP="00CE604F"/>
  </w:endnote>
  <w:endnote w:type="continuationSeparator" w:id="0">
    <w:p w14:paraId="727137E0" w14:textId="77777777" w:rsidR="00775131" w:rsidRDefault="00775131" w:rsidP="00CE604F">
      <w:r>
        <w:continuationSeparator/>
      </w:r>
    </w:p>
    <w:p w14:paraId="7C798E99" w14:textId="77777777" w:rsidR="00775131" w:rsidRDefault="00775131" w:rsidP="00CE604F"/>
    <w:p w14:paraId="5E607818" w14:textId="77777777" w:rsidR="00775131" w:rsidRDefault="00775131" w:rsidP="00CE604F"/>
    <w:p w14:paraId="35EC1BF1" w14:textId="77777777" w:rsidR="00775131" w:rsidRDefault="0077513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FBCA"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7E97"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0C3D" w14:textId="77777777" w:rsidR="007D7ACF" w:rsidRDefault="007D7A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9176" w14:textId="77777777" w:rsidR="0007542A" w:rsidRPr="00034A7D" w:rsidRDefault="0007542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4</w:t>
    </w:r>
    <w:r w:rsidRPr="00034A7D">
      <w:rPr>
        <w:rStyle w:val="PageNumber"/>
      </w:rPr>
      <w:fldChar w:fldCharType="end"/>
    </w:r>
    <w:r w:rsidRPr="00034A7D">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5EF9" w14:textId="77777777" w:rsidR="0007542A" w:rsidRPr="00034A7D" w:rsidRDefault="0007542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3</w:t>
    </w:r>
    <w:r w:rsidRPr="00034A7D">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8FD9" w14:textId="77777777" w:rsidR="0007542A" w:rsidRDefault="00075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B601" w14:textId="77777777" w:rsidR="00775131" w:rsidRDefault="00775131" w:rsidP="00CE604F">
      <w:r>
        <w:separator/>
      </w:r>
    </w:p>
  </w:footnote>
  <w:footnote w:type="continuationSeparator" w:id="0">
    <w:p w14:paraId="77BEB956" w14:textId="77777777" w:rsidR="00775131" w:rsidRDefault="00775131" w:rsidP="00CE604F">
      <w:r>
        <w:continuationSeparator/>
      </w:r>
    </w:p>
    <w:p w14:paraId="6AD91B24" w14:textId="77777777" w:rsidR="00775131" w:rsidRDefault="00775131" w:rsidP="00CE604F"/>
    <w:p w14:paraId="25F31A82" w14:textId="77777777" w:rsidR="00775131" w:rsidRDefault="00775131" w:rsidP="00CE604F"/>
    <w:p w14:paraId="7A4CAC63" w14:textId="77777777" w:rsidR="00775131" w:rsidRDefault="00775131" w:rsidP="00CE604F"/>
  </w:footnote>
  <w:footnote w:id="1">
    <w:p w14:paraId="74C119B4" w14:textId="77777777" w:rsidR="0007542A" w:rsidRDefault="0007542A" w:rsidP="0007542A">
      <w:pPr>
        <w:pStyle w:val="FootnoteText"/>
      </w:pPr>
      <w:r>
        <w:rPr>
          <w:rStyle w:val="FootnoteReference"/>
        </w:rPr>
        <w:footnoteRef/>
      </w:r>
      <w:r>
        <w:t xml:space="preserve"> </w:t>
      </w:r>
      <w:r w:rsidRPr="000B0B6F">
        <w:rPr>
          <w:rFonts w:ascii="Calibri" w:hAnsi="Calibri" w:cs="Calibri"/>
          <w:szCs w:val="18"/>
        </w:rPr>
        <w:t>The source for all population data including projections for 2041</w:t>
      </w:r>
      <w:r>
        <w:rPr>
          <w:rFonts w:ascii="Calibri" w:hAnsi="Calibri" w:cs="Calibri"/>
          <w:szCs w:val="18"/>
        </w:rPr>
        <w:t xml:space="preserve"> (unless otherwise specified)</w:t>
      </w:r>
      <w:r w:rsidRPr="000B0B6F">
        <w:rPr>
          <w:rFonts w:ascii="Calibri" w:hAnsi="Calibri" w:cs="Calibri"/>
          <w:szCs w:val="18"/>
        </w:rPr>
        <w:t xml:space="preserve"> is the id Community website www.forecast.id.com.au/Geelong accessed on 26 February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0295" w14:textId="77777777" w:rsidR="0099324A" w:rsidRDefault="0099324A" w:rsidP="005F39EC">
    <w:pPr>
      <w:pStyle w:val="HeaderSpacer"/>
    </w:pPr>
  </w:p>
  <w:p w14:paraId="1FFEDD68"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7402" w14:textId="77777777" w:rsidR="0099324A" w:rsidRPr="005F39EC" w:rsidRDefault="0099324A" w:rsidP="005F39EC">
    <w:pPr>
      <w:pStyle w:val="HeaderSpacer"/>
    </w:pPr>
  </w:p>
  <w:p w14:paraId="1BC156DB"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39E4" w14:textId="77777777" w:rsidR="0099324A" w:rsidRDefault="0099324A" w:rsidP="005F39EC">
    <w:pPr>
      <w:pStyle w:val="Header"/>
    </w:pPr>
    <w:r>
      <w:rPr>
        <w:noProof/>
      </w:rPr>
      <w:drawing>
        <wp:anchor distT="0" distB="0" distL="114300" distR="114300" simplePos="0" relativeHeight="251658239" behindDoc="0" locked="1" layoutInCell="1" allowOverlap="1" wp14:anchorId="73D9EB26" wp14:editId="0A1F138F">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1B58" w14:textId="77777777" w:rsidR="0007542A" w:rsidRDefault="000754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7FB0" w14:textId="77777777" w:rsidR="0007542A" w:rsidRDefault="000754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2C56" w14:textId="77777777" w:rsidR="0007542A" w:rsidRDefault="0007542A" w:rsidP="005F39EC">
    <w:pPr>
      <w:pStyle w:val="Header"/>
    </w:pPr>
    <w:r>
      <w:rPr>
        <w:noProof/>
      </w:rPr>
      <w:drawing>
        <wp:anchor distT="0" distB="0" distL="114300" distR="114300" simplePos="0" relativeHeight="251660287" behindDoc="0" locked="1" layoutInCell="1" allowOverlap="1" wp14:anchorId="1F012D9F" wp14:editId="0B3FF106">
          <wp:simplePos x="504825" y="361950"/>
          <wp:positionH relativeFrom="page">
            <wp:align>left</wp:align>
          </wp:positionH>
          <wp:positionV relativeFrom="page">
            <wp:align>top</wp:align>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5" w15:restartNumberingAfterBreak="0">
    <w:nsid w:val="260253A8"/>
    <w:multiLevelType w:val="hybridMultilevel"/>
    <w:tmpl w:val="861E9A1C"/>
    <w:lvl w:ilvl="0" w:tplc="55E82B24">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DFF4341"/>
    <w:multiLevelType w:val="hybridMultilevel"/>
    <w:tmpl w:val="1F4AA4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14134C"/>
    <w:multiLevelType w:val="hybridMultilevel"/>
    <w:tmpl w:val="561CF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1" w15:restartNumberingAfterBreak="0">
    <w:nsid w:val="4111602A"/>
    <w:multiLevelType w:val="hybridMultilevel"/>
    <w:tmpl w:val="A092B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3"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5E146DCA"/>
    <w:multiLevelType w:val="multilevel"/>
    <w:tmpl w:val="13D07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7" w15:restartNumberingAfterBreak="0">
    <w:nsid w:val="7C965D6A"/>
    <w:multiLevelType w:val="hybridMultilevel"/>
    <w:tmpl w:val="B4CEE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15"/>
  </w:num>
  <w:num w:numId="4">
    <w:abstractNumId w:val="4"/>
  </w:num>
  <w:num w:numId="5">
    <w:abstractNumId w:val="12"/>
  </w:num>
  <w:num w:numId="6">
    <w:abstractNumId w:val="13"/>
  </w:num>
  <w:num w:numId="7">
    <w:abstractNumId w:val="9"/>
  </w:num>
  <w:num w:numId="8">
    <w:abstractNumId w:val="14"/>
  </w:num>
  <w:num w:numId="9">
    <w:abstractNumId w:val="17"/>
  </w:num>
  <w:num w:numId="10">
    <w:abstractNumId w:val="5"/>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00JxswhoPcfAAp78a5lHQrq113Wr8aX9LQXsIWDvRvBB6WGi8hAkP2I7pD1RfNC93j7wmvop4e/f0EtEaqTHcw==" w:salt="bxmKkWqXDVBGbOykvrdHAA=="/>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2A"/>
    <w:rsid w:val="000048A1"/>
    <w:rsid w:val="0000578C"/>
    <w:rsid w:val="00010362"/>
    <w:rsid w:val="00012493"/>
    <w:rsid w:val="00015395"/>
    <w:rsid w:val="00015489"/>
    <w:rsid w:val="00021629"/>
    <w:rsid w:val="0002770F"/>
    <w:rsid w:val="00030518"/>
    <w:rsid w:val="000340A9"/>
    <w:rsid w:val="00034A7D"/>
    <w:rsid w:val="00035765"/>
    <w:rsid w:val="00035E23"/>
    <w:rsid w:val="00041675"/>
    <w:rsid w:val="00051849"/>
    <w:rsid w:val="00056673"/>
    <w:rsid w:val="0006184F"/>
    <w:rsid w:val="000645EC"/>
    <w:rsid w:val="00072C00"/>
    <w:rsid w:val="0007542A"/>
    <w:rsid w:val="00075801"/>
    <w:rsid w:val="000767E6"/>
    <w:rsid w:val="0008298C"/>
    <w:rsid w:val="000830C8"/>
    <w:rsid w:val="000846FE"/>
    <w:rsid w:val="000873E7"/>
    <w:rsid w:val="0009559C"/>
    <w:rsid w:val="00095E19"/>
    <w:rsid w:val="000A0633"/>
    <w:rsid w:val="000A4BF6"/>
    <w:rsid w:val="000A73E8"/>
    <w:rsid w:val="000B5463"/>
    <w:rsid w:val="000C2502"/>
    <w:rsid w:val="000C73FC"/>
    <w:rsid w:val="000C7DD4"/>
    <w:rsid w:val="000D1087"/>
    <w:rsid w:val="000D6EA5"/>
    <w:rsid w:val="000E22A7"/>
    <w:rsid w:val="000E46A7"/>
    <w:rsid w:val="000F52FE"/>
    <w:rsid w:val="000F71C6"/>
    <w:rsid w:val="00103137"/>
    <w:rsid w:val="00104560"/>
    <w:rsid w:val="00113B8E"/>
    <w:rsid w:val="00114534"/>
    <w:rsid w:val="0011699E"/>
    <w:rsid w:val="00116F56"/>
    <w:rsid w:val="001207DA"/>
    <w:rsid w:val="00121968"/>
    <w:rsid w:val="00122E8B"/>
    <w:rsid w:val="0012303F"/>
    <w:rsid w:val="0012356D"/>
    <w:rsid w:val="00126586"/>
    <w:rsid w:val="001357B8"/>
    <w:rsid w:val="001359F2"/>
    <w:rsid w:val="0013729F"/>
    <w:rsid w:val="00146E27"/>
    <w:rsid w:val="0015135C"/>
    <w:rsid w:val="00152D85"/>
    <w:rsid w:val="00153248"/>
    <w:rsid w:val="001546E5"/>
    <w:rsid w:val="0015593C"/>
    <w:rsid w:val="001626E3"/>
    <w:rsid w:val="00162A63"/>
    <w:rsid w:val="0016404D"/>
    <w:rsid w:val="0016753C"/>
    <w:rsid w:val="00171B11"/>
    <w:rsid w:val="001739ED"/>
    <w:rsid w:val="001864B5"/>
    <w:rsid w:val="00187E3B"/>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2E15"/>
    <w:rsid w:val="001E444C"/>
    <w:rsid w:val="001E5696"/>
    <w:rsid w:val="001F09FA"/>
    <w:rsid w:val="001F2179"/>
    <w:rsid w:val="001F2A2A"/>
    <w:rsid w:val="001F427B"/>
    <w:rsid w:val="001F48C9"/>
    <w:rsid w:val="001F5141"/>
    <w:rsid w:val="001F6962"/>
    <w:rsid w:val="00206A5B"/>
    <w:rsid w:val="002108F8"/>
    <w:rsid w:val="00210D17"/>
    <w:rsid w:val="00214DB3"/>
    <w:rsid w:val="00215F5E"/>
    <w:rsid w:val="00217331"/>
    <w:rsid w:val="00220CCC"/>
    <w:rsid w:val="00221F39"/>
    <w:rsid w:val="00230CF5"/>
    <w:rsid w:val="002345A8"/>
    <w:rsid w:val="00236CCB"/>
    <w:rsid w:val="00240500"/>
    <w:rsid w:val="002417C3"/>
    <w:rsid w:val="002435F7"/>
    <w:rsid w:val="00250A74"/>
    <w:rsid w:val="00250D31"/>
    <w:rsid w:val="00260B9B"/>
    <w:rsid w:val="00271541"/>
    <w:rsid w:val="0027230C"/>
    <w:rsid w:val="00275B0E"/>
    <w:rsid w:val="0027603E"/>
    <w:rsid w:val="00283B16"/>
    <w:rsid w:val="00284A44"/>
    <w:rsid w:val="002862A5"/>
    <w:rsid w:val="002900A6"/>
    <w:rsid w:val="002914EA"/>
    <w:rsid w:val="002922E2"/>
    <w:rsid w:val="00294100"/>
    <w:rsid w:val="002A29EE"/>
    <w:rsid w:val="002A5BE4"/>
    <w:rsid w:val="002A7D53"/>
    <w:rsid w:val="002B3442"/>
    <w:rsid w:val="002C3604"/>
    <w:rsid w:val="002C3D86"/>
    <w:rsid w:val="002C720A"/>
    <w:rsid w:val="002D1C35"/>
    <w:rsid w:val="002D2753"/>
    <w:rsid w:val="002D627C"/>
    <w:rsid w:val="002E0EFD"/>
    <w:rsid w:val="002E1732"/>
    <w:rsid w:val="002E2D7B"/>
    <w:rsid w:val="002F2790"/>
    <w:rsid w:val="002F61B9"/>
    <w:rsid w:val="003007A4"/>
    <w:rsid w:val="00303DD9"/>
    <w:rsid w:val="00306FD8"/>
    <w:rsid w:val="00307A5C"/>
    <w:rsid w:val="00307C95"/>
    <w:rsid w:val="00312DB3"/>
    <w:rsid w:val="003162EE"/>
    <w:rsid w:val="00316A00"/>
    <w:rsid w:val="0031759E"/>
    <w:rsid w:val="0032135D"/>
    <w:rsid w:val="0032261C"/>
    <w:rsid w:val="0033198A"/>
    <w:rsid w:val="0033295D"/>
    <w:rsid w:val="003357C3"/>
    <w:rsid w:val="00343F6C"/>
    <w:rsid w:val="003525BB"/>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6FB"/>
    <w:rsid w:val="003D48DA"/>
    <w:rsid w:val="003D720C"/>
    <w:rsid w:val="003E4573"/>
    <w:rsid w:val="003F017A"/>
    <w:rsid w:val="003F3636"/>
    <w:rsid w:val="003F3B62"/>
    <w:rsid w:val="004004EE"/>
    <w:rsid w:val="00406F2C"/>
    <w:rsid w:val="0041053A"/>
    <w:rsid w:val="004107B6"/>
    <w:rsid w:val="00411F2C"/>
    <w:rsid w:val="0041214E"/>
    <w:rsid w:val="0042172C"/>
    <w:rsid w:val="00421F96"/>
    <w:rsid w:val="00423980"/>
    <w:rsid w:val="00426496"/>
    <w:rsid w:val="004324FC"/>
    <w:rsid w:val="00436650"/>
    <w:rsid w:val="00444914"/>
    <w:rsid w:val="00444C5F"/>
    <w:rsid w:val="004470FA"/>
    <w:rsid w:val="00447B04"/>
    <w:rsid w:val="00456338"/>
    <w:rsid w:val="004568F3"/>
    <w:rsid w:val="00461C05"/>
    <w:rsid w:val="00462820"/>
    <w:rsid w:val="004629AA"/>
    <w:rsid w:val="00466A5F"/>
    <w:rsid w:val="0047146C"/>
    <w:rsid w:val="00471B94"/>
    <w:rsid w:val="004735CE"/>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AE1"/>
    <w:rsid w:val="004A7082"/>
    <w:rsid w:val="004B497A"/>
    <w:rsid w:val="004B545B"/>
    <w:rsid w:val="004B6B3F"/>
    <w:rsid w:val="004C130A"/>
    <w:rsid w:val="004C34A2"/>
    <w:rsid w:val="004C49F7"/>
    <w:rsid w:val="004C5421"/>
    <w:rsid w:val="004D13DC"/>
    <w:rsid w:val="004D2DEE"/>
    <w:rsid w:val="004D392B"/>
    <w:rsid w:val="004D51B9"/>
    <w:rsid w:val="004E0DF1"/>
    <w:rsid w:val="004E1E84"/>
    <w:rsid w:val="004E3189"/>
    <w:rsid w:val="004E4D30"/>
    <w:rsid w:val="004E57CE"/>
    <w:rsid w:val="004E67BC"/>
    <w:rsid w:val="004E735A"/>
    <w:rsid w:val="004F46FF"/>
    <w:rsid w:val="004F52AC"/>
    <w:rsid w:val="004F6746"/>
    <w:rsid w:val="005129D9"/>
    <w:rsid w:val="00512BC7"/>
    <w:rsid w:val="0051345A"/>
    <w:rsid w:val="0052080A"/>
    <w:rsid w:val="005223B0"/>
    <w:rsid w:val="00523A60"/>
    <w:rsid w:val="00531BEE"/>
    <w:rsid w:val="00533CE6"/>
    <w:rsid w:val="005353AA"/>
    <w:rsid w:val="00552ED1"/>
    <w:rsid w:val="00555916"/>
    <w:rsid w:val="005562F1"/>
    <w:rsid w:val="005567C3"/>
    <w:rsid w:val="00556887"/>
    <w:rsid w:val="00557B84"/>
    <w:rsid w:val="00561C65"/>
    <w:rsid w:val="00563121"/>
    <w:rsid w:val="00585605"/>
    <w:rsid w:val="00593B93"/>
    <w:rsid w:val="00593EDF"/>
    <w:rsid w:val="00595475"/>
    <w:rsid w:val="00595895"/>
    <w:rsid w:val="005A3B5E"/>
    <w:rsid w:val="005B374E"/>
    <w:rsid w:val="005B4482"/>
    <w:rsid w:val="005B7F2F"/>
    <w:rsid w:val="005C11CA"/>
    <w:rsid w:val="005C428F"/>
    <w:rsid w:val="005D35B0"/>
    <w:rsid w:val="005D47B0"/>
    <w:rsid w:val="005D4B4A"/>
    <w:rsid w:val="005D6E29"/>
    <w:rsid w:val="005E5955"/>
    <w:rsid w:val="005E6980"/>
    <w:rsid w:val="005F39EC"/>
    <w:rsid w:val="005F4C53"/>
    <w:rsid w:val="005F5864"/>
    <w:rsid w:val="00607FD8"/>
    <w:rsid w:val="00610552"/>
    <w:rsid w:val="0061505F"/>
    <w:rsid w:val="00617178"/>
    <w:rsid w:val="0061751B"/>
    <w:rsid w:val="0062297D"/>
    <w:rsid w:val="006251CD"/>
    <w:rsid w:val="006338FE"/>
    <w:rsid w:val="00634604"/>
    <w:rsid w:val="00645D96"/>
    <w:rsid w:val="00653A59"/>
    <w:rsid w:val="00653F5C"/>
    <w:rsid w:val="00654462"/>
    <w:rsid w:val="006545E3"/>
    <w:rsid w:val="0065589F"/>
    <w:rsid w:val="006608C0"/>
    <w:rsid w:val="00662EC6"/>
    <w:rsid w:val="00666355"/>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D676F"/>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AFE"/>
    <w:rsid w:val="00712E1C"/>
    <w:rsid w:val="00713A1A"/>
    <w:rsid w:val="00717673"/>
    <w:rsid w:val="007207EC"/>
    <w:rsid w:val="00730BC4"/>
    <w:rsid w:val="00735058"/>
    <w:rsid w:val="00740BE0"/>
    <w:rsid w:val="00742416"/>
    <w:rsid w:val="00743140"/>
    <w:rsid w:val="00746CAB"/>
    <w:rsid w:val="00754905"/>
    <w:rsid w:val="007641F5"/>
    <w:rsid w:val="00765E2C"/>
    <w:rsid w:val="00766030"/>
    <w:rsid w:val="00773F6E"/>
    <w:rsid w:val="0077461F"/>
    <w:rsid w:val="00774933"/>
    <w:rsid w:val="00775131"/>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C5E26"/>
    <w:rsid w:val="007D5312"/>
    <w:rsid w:val="007D788F"/>
    <w:rsid w:val="007D7ACF"/>
    <w:rsid w:val="007E0193"/>
    <w:rsid w:val="007E23B9"/>
    <w:rsid w:val="007E34EA"/>
    <w:rsid w:val="007F05D2"/>
    <w:rsid w:val="00803AC3"/>
    <w:rsid w:val="008046A0"/>
    <w:rsid w:val="008066AA"/>
    <w:rsid w:val="008115C3"/>
    <w:rsid w:val="008147A0"/>
    <w:rsid w:val="00815628"/>
    <w:rsid w:val="008169A6"/>
    <w:rsid w:val="00830EAA"/>
    <w:rsid w:val="0083162B"/>
    <w:rsid w:val="00841D8C"/>
    <w:rsid w:val="008428C4"/>
    <w:rsid w:val="008429D4"/>
    <w:rsid w:val="00847025"/>
    <w:rsid w:val="00847D90"/>
    <w:rsid w:val="00854CEA"/>
    <w:rsid w:val="00860935"/>
    <w:rsid w:val="008616F3"/>
    <w:rsid w:val="00862661"/>
    <w:rsid w:val="00864767"/>
    <w:rsid w:val="00872F39"/>
    <w:rsid w:val="0087344F"/>
    <w:rsid w:val="008832AA"/>
    <w:rsid w:val="00894262"/>
    <w:rsid w:val="008B12C3"/>
    <w:rsid w:val="008B1448"/>
    <w:rsid w:val="008B2A9A"/>
    <w:rsid w:val="008D000C"/>
    <w:rsid w:val="008D5F8A"/>
    <w:rsid w:val="008E13E8"/>
    <w:rsid w:val="008E31E1"/>
    <w:rsid w:val="008E735C"/>
    <w:rsid w:val="008F3B94"/>
    <w:rsid w:val="008F5002"/>
    <w:rsid w:val="008F52F5"/>
    <w:rsid w:val="008F6661"/>
    <w:rsid w:val="00903687"/>
    <w:rsid w:val="00910D31"/>
    <w:rsid w:val="009115AB"/>
    <w:rsid w:val="00912336"/>
    <w:rsid w:val="009172F6"/>
    <w:rsid w:val="00922F59"/>
    <w:rsid w:val="00930869"/>
    <w:rsid w:val="0093235E"/>
    <w:rsid w:val="00937703"/>
    <w:rsid w:val="0093771A"/>
    <w:rsid w:val="00944E6B"/>
    <w:rsid w:val="0094605E"/>
    <w:rsid w:val="00953ABE"/>
    <w:rsid w:val="00954C94"/>
    <w:rsid w:val="00961A30"/>
    <w:rsid w:val="00963ABA"/>
    <w:rsid w:val="00966C88"/>
    <w:rsid w:val="00970733"/>
    <w:rsid w:val="00971677"/>
    <w:rsid w:val="00972889"/>
    <w:rsid w:val="00981378"/>
    <w:rsid w:val="0098415F"/>
    <w:rsid w:val="00984A8A"/>
    <w:rsid w:val="00985876"/>
    <w:rsid w:val="00986C85"/>
    <w:rsid w:val="0099324A"/>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A05"/>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85A4C"/>
    <w:rsid w:val="00A93988"/>
    <w:rsid w:val="00A93C0B"/>
    <w:rsid w:val="00A94C7E"/>
    <w:rsid w:val="00A97124"/>
    <w:rsid w:val="00AA751F"/>
    <w:rsid w:val="00AB458A"/>
    <w:rsid w:val="00AB4A85"/>
    <w:rsid w:val="00AB5839"/>
    <w:rsid w:val="00AC0510"/>
    <w:rsid w:val="00AC1E0E"/>
    <w:rsid w:val="00AC3F19"/>
    <w:rsid w:val="00AD38E4"/>
    <w:rsid w:val="00AD440A"/>
    <w:rsid w:val="00AD45EE"/>
    <w:rsid w:val="00AD4E4D"/>
    <w:rsid w:val="00AD6EF9"/>
    <w:rsid w:val="00AE5FC8"/>
    <w:rsid w:val="00AE76BF"/>
    <w:rsid w:val="00AF167B"/>
    <w:rsid w:val="00AF214F"/>
    <w:rsid w:val="00AF386C"/>
    <w:rsid w:val="00AF72F6"/>
    <w:rsid w:val="00B03C9D"/>
    <w:rsid w:val="00B04F66"/>
    <w:rsid w:val="00B118A3"/>
    <w:rsid w:val="00B14589"/>
    <w:rsid w:val="00B15409"/>
    <w:rsid w:val="00B21E43"/>
    <w:rsid w:val="00B21E88"/>
    <w:rsid w:val="00B21F67"/>
    <w:rsid w:val="00B21F6A"/>
    <w:rsid w:val="00B2654D"/>
    <w:rsid w:val="00B32E22"/>
    <w:rsid w:val="00B33137"/>
    <w:rsid w:val="00B47952"/>
    <w:rsid w:val="00B50EB7"/>
    <w:rsid w:val="00B5359B"/>
    <w:rsid w:val="00B60586"/>
    <w:rsid w:val="00B60F65"/>
    <w:rsid w:val="00B67069"/>
    <w:rsid w:val="00B670B4"/>
    <w:rsid w:val="00B67D19"/>
    <w:rsid w:val="00B71B67"/>
    <w:rsid w:val="00B72E76"/>
    <w:rsid w:val="00B7301C"/>
    <w:rsid w:val="00B734A1"/>
    <w:rsid w:val="00B85B84"/>
    <w:rsid w:val="00B87928"/>
    <w:rsid w:val="00B95649"/>
    <w:rsid w:val="00B9575B"/>
    <w:rsid w:val="00B97711"/>
    <w:rsid w:val="00BA0346"/>
    <w:rsid w:val="00BA0A5C"/>
    <w:rsid w:val="00BA1870"/>
    <w:rsid w:val="00BA3AD2"/>
    <w:rsid w:val="00BA540D"/>
    <w:rsid w:val="00BB105F"/>
    <w:rsid w:val="00BB17CB"/>
    <w:rsid w:val="00BB1ADB"/>
    <w:rsid w:val="00BB4393"/>
    <w:rsid w:val="00BB4966"/>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09F6"/>
    <w:rsid w:val="00C34ACD"/>
    <w:rsid w:val="00C34DD9"/>
    <w:rsid w:val="00C424D2"/>
    <w:rsid w:val="00C46957"/>
    <w:rsid w:val="00C5027F"/>
    <w:rsid w:val="00C513DF"/>
    <w:rsid w:val="00C559D8"/>
    <w:rsid w:val="00C609EC"/>
    <w:rsid w:val="00C61D51"/>
    <w:rsid w:val="00C6312A"/>
    <w:rsid w:val="00C6586E"/>
    <w:rsid w:val="00C65B68"/>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0D19"/>
    <w:rsid w:val="00C911BB"/>
    <w:rsid w:val="00C92BE5"/>
    <w:rsid w:val="00C9527A"/>
    <w:rsid w:val="00CA3449"/>
    <w:rsid w:val="00CA7121"/>
    <w:rsid w:val="00CA7859"/>
    <w:rsid w:val="00CB1160"/>
    <w:rsid w:val="00CB5A5B"/>
    <w:rsid w:val="00CB6F87"/>
    <w:rsid w:val="00CB6F8E"/>
    <w:rsid w:val="00CC3035"/>
    <w:rsid w:val="00CC35E4"/>
    <w:rsid w:val="00CC3849"/>
    <w:rsid w:val="00CD4B89"/>
    <w:rsid w:val="00CE0BDC"/>
    <w:rsid w:val="00CE2047"/>
    <w:rsid w:val="00CE25D0"/>
    <w:rsid w:val="00CE2F73"/>
    <w:rsid w:val="00CE3F4B"/>
    <w:rsid w:val="00CE5B72"/>
    <w:rsid w:val="00CE604F"/>
    <w:rsid w:val="00CE6C8C"/>
    <w:rsid w:val="00CF0500"/>
    <w:rsid w:val="00CF2B50"/>
    <w:rsid w:val="00CF3059"/>
    <w:rsid w:val="00CF54C2"/>
    <w:rsid w:val="00D0030F"/>
    <w:rsid w:val="00D02339"/>
    <w:rsid w:val="00D034A7"/>
    <w:rsid w:val="00D04820"/>
    <w:rsid w:val="00D06AD4"/>
    <w:rsid w:val="00D10B3F"/>
    <w:rsid w:val="00D1705C"/>
    <w:rsid w:val="00D17B78"/>
    <w:rsid w:val="00D20815"/>
    <w:rsid w:val="00D24945"/>
    <w:rsid w:val="00D26389"/>
    <w:rsid w:val="00D2719A"/>
    <w:rsid w:val="00D30873"/>
    <w:rsid w:val="00D3557F"/>
    <w:rsid w:val="00D37654"/>
    <w:rsid w:val="00D42E0F"/>
    <w:rsid w:val="00D42FA1"/>
    <w:rsid w:val="00D46BB0"/>
    <w:rsid w:val="00D51C03"/>
    <w:rsid w:val="00D52465"/>
    <w:rsid w:val="00D57D8B"/>
    <w:rsid w:val="00D64540"/>
    <w:rsid w:val="00D6642E"/>
    <w:rsid w:val="00D72DB9"/>
    <w:rsid w:val="00D7569B"/>
    <w:rsid w:val="00D766AE"/>
    <w:rsid w:val="00D90123"/>
    <w:rsid w:val="00D90273"/>
    <w:rsid w:val="00D914F2"/>
    <w:rsid w:val="00D918DE"/>
    <w:rsid w:val="00D91CAC"/>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022D"/>
    <w:rsid w:val="00DD27FD"/>
    <w:rsid w:val="00DD493D"/>
    <w:rsid w:val="00DD5283"/>
    <w:rsid w:val="00DD5FD9"/>
    <w:rsid w:val="00DD765B"/>
    <w:rsid w:val="00DE0466"/>
    <w:rsid w:val="00DE0904"/>
    <w:rsid w:val="00DE1829"/>
    <w:rsid w:val="00DE20AE"/>
    <w:rsid w:val="00DE671C"/>
    <w:rsid w:val="00DF1357"/>
    <w:rsid w:val="00DF43C8"/>
    <w:rsid w:val="00DF5912"/>
    <w:rsid w:val="00DF59B9"/>
    <w:rsid w:val="00DF6574"/>
    <w:rsid w:val="00DF669F"/>
    <w:rsid w:val="00E002F7"/>
    <w:rsid w:val="00E071B7"/>
    <w:rsid w:val="00E1112D"/>
    <w:rsid w:val="00E1361A"/>
    <w:rsid w:val="00E20F8F"/>
    <w:rsid w:val="00E23E90"/>
    <w:rsid w:val="00E26469"/>
    <w:rsid w:val="00E26BAA"/>
    <w:rsid w:val="00E2747E"/>
    <w:rsid w:val="00E3052C"/>
    <w:rsid w:val="00E30C03"/>
    <w:rsid w:val="00E32337"/>
    <w:rsid w:val="00E33C5A"/>
    <w:rsid w:val="00E35F60"/>
    <w:rsid w:val="00E3775C"/>
    <w:rsid w:val="00E4067B"/>
    <w:rsid w:val="00E46529"/>
    <w:rsid w:val="00E46C48"/>
    <w:rsid w:val="00E51F76"/>
    <w:rsid w:val="00E52EEE"/>
    <w:rsid w:val="00E55580"/>
    <w:rsid w:val="00E55CBD"/>
    <w:rsid w:val="00E64FA8"/>
    <w:rsid w:val="00E75FD9"/>
    <w:rsid w:val="00E7768B"/>
    <w:rsid w:val="00E8179E"/>
    <w:rsid w:val="00E85B22"/>
    <w:rsid w:val="00E95F23"/>
    <w:rsid w:val="00E95FAC"/>
    <w:rsid w:val="00E96E92"/>
    <w:rsid w:val="00E970F9"/>
    <w:rsid w:val="00EA1085"/>
    <w:rsid w:val="00EA40AC"/>
    <w:rsid w:val="00EB082E"/>
    <w:rsid w:val="00EB134B"/>
    <w:rsid w:val="00EB4577"/>
    <w:rsid w:val="00EB7290"/>
    <w:rsid w:val="00EC0639"/>
    <w:rsid w:val="00EC1D8C"/>
    <w:rsid w:val="00EC42AC"/>
    <w:rsid w:val="00ED0909"/>
    <w:rsid w:val="00ED14CD"/>
    <w:rsid w:val="00ED47A9"/>
    <w:rsid w:val="00EE7207"/>
    <w:rsid w:val="00EF226C"/>
    <w:rsid w:val="00EF31D4"/>
    <w:rsid w:val="00EF6258"/>
    <w:rsid w:val="00EF6E8B"/>
    <w:rsid w:val="00EF7C07"/>
    <w:rsid w:val="00F023C8"/>
    <w:rsid w:val="00F04026"/>
    <w:rsid w:val="00F04DED"/>
    <w:rsid w:val="00F14500"/>
    <w:rsid w:val="00F20E6E"/>
    <w:rsid w:val="00F21594"/>
    <w:rsid w:val="00F219C5"/>
    <w:rsid w:val="00F232F4"/>
    <w:rsid w:val="00F32305"/>
    <w:rsid w:val="00F33B65"/>
    <w:rsid w:val="00F344F5"/>
    <w:rsid w:val="00F375CF"/>
    <w:rsid w:val="00F41D06"/>
    <w:rsid w:val="00F503F3"/>
    <w:rsid w:val="00F51B2F"/>
    <w:rsid w:val="00F538E1"/>
    <w:rsid w:val="00F53D12"/>
    <w:rsid w:val="00F53EC4"/>
    <w:rsid w:val="00F60A8F"/>
    <w:rsid w:val="00F60DB9"/>
    <w:rsid w:val="00F60F4E"/>
    <w:rsid w:val="00F65C1E"/>
    <w:rsid w:val="00F65F0D"/>
    <w:rsid w:val="00F70426"/>
    <w:rsid w:val="00F731A4"/>
    <w:rsid w:val="00F73718"/>
    <w:rsid w:val="00F74686"/>
    <w:rsid w:val="00F757B1"/>
    <w:rsid w:val="00F80344"/>
    <w:rsid w:val="00F8171D"/>
    <w:rsid w:val="00F85E5B"/>
    <w:rsid w:val="00F9166C"/>
    <w:rsid w:val="00F926CF"/>
    <w:rsid w:val="00F926E9"/>
    <w:rsid w:val="00F938C2"/>
    <w:rsid w:val="00F93C8D"/>
    <w:rsid w:val="00F942E8"/>
    <w:rsid w:val="00F947F4"/>
    <w:rsid w:val="00F96D62"/>
    <w:rsid w:val="00FA3EEC"/>
    <w:rsid w:val="00FA77C1"/>
    <w:rsid w:val="00FB175A"/>
    <w:rsid w:val="00FB61A9"/>
    <w:rsid w:val="00FC0043"/>
    <w:rsid w:val="00FC4BBB"/>
    <w:rsid w:val="00FC6B22"/>
    <w:rsid w:val="00FD1ED4"/>
    <w:rsid w:val="00FD2407"/>
    <w:rsid w:val="00FD306A"/>
    <w:rsid w:val="00FD36D9"/>
    <w:rsid w:val="00FD4320"/>
    <w:rsid w:val="00FD57F5"/>
    <w:rsid w:val="00FD7DC7"/>
    <w:rsid w:val="00FD7E58"/>
    <w:rsid w:val="00FE0A31"/>
    <w:rsid w:val="00FE0DB5"/>
    <w:rsid w:val="00FE1E37"/>
    <w:rsid w:val="00FE3EEB"/>
    <w:rsid w:val="00FE446D"/>
    <w:rsid w:val="00FE621C"/>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A2519A"/>
  <w15:docId w15:val="{7A651176-C248-4932-8A1F-90A6C486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iPriority w:val="99"/>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uiPriority w:val="99"/>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character" w:customStyle="1" w:styleId="normaltextrun">
    <w:name w:val="normaltextrun"/>
    <w:basedOn w:val="DefaultParagraphFont"/>
    <w:rsid w:val="0007542A"/>
  </w:style>
  <w:style w:type="character" w:customStyle="1" w:styleId="eop">
    <w:name w:val="eop"/>
    <w:basedOn w:val="DefaultParagraphFont"/>
    <w:rsid w:val="0007542A"/>
  </w:style>
  <w:style w:type="paragraph" w:customStyle="1" w:styleId="xmsonormal">
    <w:name w:val="x_msonormal"/>
    <w:basedOn w:val="Normal"/>
    <w:rsid w:val="0007542A"/>
    <w:pPr>
      <w:spacing w:line="240" w:lineRule="auto"/>
    </w:pPr>
    <w:rPr>
      <w:rFonts w:ascii="Calibri" w:eastAsia="Arial" w:hAnsi="Calibri" w:cs="Calibri"/>
      <w:spacing w:val="0"/>
      <w:sz w:val="22"/>
      <w:szCs w:val="22"/>
    </w:rPr>
  </w:style>
  <w:style w:type="character" w:styleId="UnresolvedMention">
    <w:name w:val="Unresolved Mention"/>
    <w:basedOn w:val="DefaultParagraphFont"/>
    <w:uiPriority w:val="99"/>
    <w:semiHidden/>
    <w:unhideWhenUsed/>
    <w:rsid w:val="0007542A"/>
    <w:rPr>
      <w:color w:val="605E5C"/>
      <w:shd w:val="clear" w:color="auto" w:fill="E1DFDD"/>
    </w:rPr>
  </w:style>
  <w:style w:type="paragraph" w:customStyle="1" w:styleId="CHeading02">
    <w:name w:val="C/ Heading 02 #"/>
    <w:basedOn w:val="Normal"/>
    <w:next w:val="Normal"/>
    <w:link w:val="CHeading02Char"/>
    <w:autoRedefine/>
    <w:qFormat/>
    <w:rsid w:val="0007542A"/>
    <w:pPr>
      <w:suppressAutoHyphens/>
      <w:snapToGrid w:val="0"/>
      <w:spacing w:before="100" w:beforeAutospacing="1" w:after="100" w:afterAutospacing="1" w:line="240" w:lineRule="auto"/>
      <w:outlineLvl w:val="1"/>
    </w:pPr>
    <w:rPr>
      <w:rFonts w:ascii="Calibri" w:eastAsia="Arial" w:hAnsi="Calibri" w:cs="Calibri"/>
      <w:b/>
      <w:bCs/>
      <w:spacing w:val="0"/>
      <w:sz w:val="22"/>
      <w:szCs w:val="22"/>
      <w:lang w:val="en-US" w:eastAsia="en-US"/>
    </w:rPr>
  </w:style>
  <w:style w:type="character" w:customStyle="1" w:styleId="CHeading02Char">
    <w:name w:val="C/ Heading 02 # Char"/>
    <w:basedOn w:val="DefaultParagraphFont"/>
    <w:link w:val="CHeading02"/>
    <w:rsid w:val="0007542A"/>
    <w:rPr>
      <w:rFonts w:ascii="Calibri" w:eastAsia="Arial" w:hAnsi="Calibri" w:cs="Calibri"/>
      <w:b/>
      <w:bCs/>
      <w:sz w:val="22"/>
      <w:szCs w:val="22"/>
      <w:lang w:val="en-US" w:eastAsia="en-US"/>
    </w:rPr>
  </w:style>
  <w:style w:type="character" w:styleId="CommentReference">
    <w:name w:val="annotation reference"/>
    <w:basedOn w:val="DefaultParagraphFont"/>
    <w:semiHidden/>
    <w:unhideWhenUsed/>
    <w:rsid w:val="0007542A"/>
    <w:rPr>
      <w:sz w:val="16"/>
      <w:szCs w:val="16"/>
    </w:rPr>
  </w:style>
  <w:style w:type="paragraph" w:styleId="CommentText">
    <w:name w:val="annotation text"/>
    <w:basedOn w:val="Normal"/>
    <w:link w:val="CommentTextChar"/>
    <w:semiHidden/>
    <w:unhideWhenUsed/>
    <w:rsid w:val="0007542A"/>
    <w:pPr>
      <w:spacing w:line="240" w:lineRule="auto"/>
    </w:pPr>
    <w:rPr>
      <w:sz w:val="20"/>
      <w:szCs w:val="20"/>
    </w:rPr>
  </w:style>
  <w:style w:type="character" w:customStyle="1" w:styleId="CommentTextChar">
    <w:name w:val="Comment Text Char"/>
    <w:basedOn w:val="DefaultParagraphFont"/>
    <w:link w:val="CommentText"/>
    <w:semiHidden/>
    <w:rsid w:val="0007542A"/>
    <w:rPr>
      <w:spacing w:val="2"/>
      <w:sz w:val="20"/>
      <w:szCs w:val="20"/>
    </w:rPr>
  </w:style>
  <w:style w:type="paragraph" w:styleId="CommentSubject">
    <w:name w:val="annotation subject"/>
    <w:basedOn w:val="CommentText"/>
    <w:next w:val="CommentText"/>
    <w:link w:val="CommentSubjectChar"/>
    <w:semiHidden/>
    <w:unhideWhenUsed/>
    <w:rsid w:val="0007542A"/>
    <w:rPr>
      <w:b/>
      <w:bCs/>
    </w:rPr>
  </w:style>
  <w:style w:type="character" w:customStyle="1" w:styleId="CommentSubjectChar">
    <w:name w:val="Comment Subject Char"/>
    <w:basedOn w:val="CommentTextChar"/>
    <w:link w:val="CommentSubject"/>
    <w:semiHidden/>
    <w:rsid w:val="0007542A"/>
    <w:rPr>
      <w:b/>
      <w:bCs/>
      <w:spacing w:val="2"/>
      <w:sz w:val="20"/>
      <w:szCs w:val="20"/>
    </w:rPr>
  </w:style>
  <w:style w:type="character" w:customStyle="1" w:styleId="FollowedHyperlink1">
    <w:name w:val="FollowedHyperlink1"/>
    <w:basedOn w:val="DefaultParagraphFont"/>
    <w:semiHidden/>
    <w:unhideWhenUsed/>
    <w:rsid w:val="0007542A"/>
    <w:rPr>
      <w:color w:val="9F6715"/>
      <w:u w:val="single"/>
    </w:rPr>
  </w:style>
  <w:style w:type="paragraph" w:styleId="NoSpacing">
    <w:name w:val="No Spacing"/>
    <w:uiPriority w:val="1"/>
    <w:qFormat/>
    <w:rsid w:val="0007542A"/>
    <w:pPr>
      <w:spacing w:line="240" w:lineRule="auto"/>
    </w:pPr>
    <w:rPr>
      <w:spacing w:val="2"/>
    </w:rPr>
  </w:style>
  <w:style w:type="character" w:styleId="FollowedHyperlink">
    <w:name w:val="FollowedHyperlink"/>
    <w:basedOn w:val="DefaultParagraphFont"/>
    <w:semiHidden/>
    <w:unhideWhenUsed/>
    <w:rsid w:val="0007542A"/>
    <w:rPr>
      <w:color w:val="9A64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diagramQuickStyle" Target="diagrams/quickStyle1.xml"/><Relationship Id="rId39" Type="http://schemas.openxmlformats.org/officeDocument/2006/relationships/hyperlink" Target="https://www.geelongaustralia.com.au/accessibility/article/item/8d64bab74674f4c.aspx" TargetMode="External"/><Relationship Id="rId21" Type="http://schemas.openxmlformats.org/officeDocument/2006/relationships/header" Target="header6.xml"/><Relationship Id="rId34" Type="http://schemas.openxmlformats.org/officeDocument/2006/relationships/hyperlink" Target="http://www.geelongaustralia.com.au" TargetMode="External"/><Relationship Id="rId42" Type="http://schemas.openxmlformats.org/officeDocument/2006/relationships/hyperlink" Target="https://www.geelongaustralia.com.au/multicultural/article/item/8cde43b4abe8ed6.aspx" TargetMode="External"/><Relationship Id="rId47" Type="http://schemas.openxmlformats.org/officeDocument/2006/relationships/hyperlink" Target="https://hdp-au-prod-app-ggc-yoursay-files.s3.ap-southeast-2.amazonaws.com/6916/5388/0219/24_05_2022_-_DOCUMENT_-_2022_-_25_-_Social_Equity_Framework_-_MASTER_D21-525620.PDF" TargetMode="External"/><Relationship Id="rId50" Type="http://schemas.openxmlformats.org/officeDocument/2006/relationships/hyperlink" Target="https://www.geelongaustralia.com.au/common/Public/Documents/8d8353a5236fb5e-communitymeetingandprogramspacesnetworkreport-sipgenone2020-2023final.PDF" TargetMode="External"/><Relationship Id="rId55" Type="http://schemas.openxmlformats.org/officeDocument/2006/relationships/hyperlink" Target="https://www.vic.gov.au/ageing-well-action-plan/" TargetMode="External"/><Relationship Id="rId63" Type="http://schemas.openxmlformats.org/officeDocument/2006/relationships/hyperlink" Target="https://phidu.torrens.edu.au/social-health-atlase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image" Target="media/image6.emf"/><Relationship Id="rId37" Type="http://schemas.openxmlformats.org/officeDocument/2006/relationships/hyperlink" Target="https://www.seniorsonline.vic.gov.au/services-information/ageing-well-changing-world" TargetMode="External"/><Relationship Id="rId40" Type="http://schemas.openxmlformats.org/officeDocument/2006/relationships/hyperlink" Target="https://yoursay.geelongaustralia.com.au/AP" TargetMode="External"/><Relationship Id="rId45" Type="http://schemas.openxmlformats.org/officeDocument/2006/relationships/hyperlink" Target="https://www.geelongaustralia.com.au/rap/article/item/8d8701b484adda0.aspx" TargetMode="External"/><Relationship Id="rId53" Type="http://schemas.openxmlformats.org/officeDocument/2006/relationships/hyperlink" Target="https://www.healthyactivebydesign.com.au/healthy-active-ageing/active-ageing" TargetMode="External"/><Relationship Id="rId58" Type="http://schemas.openxmlformats.org/officeDocument/2006/relationships/hyperlink" Target="https://apps.who.int/iris/bitstream/handle/10665/43755/9789241547307_eng.pdf?sequence=1&amp;isAllowed=y" TargetMode="External"/><Relationship Id="rId66" Type="http://schemas.openxmlformats.org/officeDocument/2006/relationships/hyperlink" Target="https://womenshealthvic.com.au/resources/WHV_Publications/Spotlight_2017.12.06_Spotlight-on-older-womens-health-and-wellbeing_Dec-2017_(Fulltext).pdf" TargetMode="External"/><Relationship Id="rId5" Type="http://schemas.openxmlformats.org/officeDocument/2006/relationships/settings" Target="settings.xml"/><Relationship Id="rId15" Type="http://schemas.openxmlformats.org/officeDocument/2006/relationships/hyperlink" Target="https://hdp-au-prod-app-ggc-yoursay-files.s3.ap-southeast-2.amazonaws.com/2216/3273/8490/28_09_2021_Council_Agenda_-_Positive_Ageing_Strategy_2021-47_-_final.PDF" TargetMode="External"/><Relationship Id="rId23" Type="http://schemas.openxmlformats.org/officeDocument/2006/relationships/hyperlink" Target="http://www.geelongaustralia.com.au/" TargetMode="External"/><Relationship Id="rId28" Type="http://schemas.microsoft.com/office/2007/relationships/diagramDrawing" Target="diagrams/drawing1.xml"/><Relationship Id="rId36" Type="http://schemas.openxmlformats.org/officeDocument/2006/relationships/hyperlink" Target="https://apps.who.int/iris/handle/10665/43755" TargetMode="External"/><Relationship Id="rId49" Type="http://schemas.openxmlformats.org/officeDocument/2006/relationships/hyperlink" Target="https://www.geelongaustralia.com.au/sip/default.aspx" TargetMode="External"/><Relationship Id="rId57" Type="http://schemas.openxmlformats.org/officeDocument/2006/relationships/hyperlink" Target="https://extranet.who.int/agefriendlyworld/age-friendly-cities-framework/" TargetMode="External"/><Relationship Id="rId61" Type="http://schemas.openxmlformats.org/officeDocument/2006/relationships/hyperlink" Target="https://www.aihw.gov.au/reports/indigenous-australians/indigenous-stolen-generations-50-and-over/contents/summary"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yperlink" Target="https://www.geelongaustralia.com.au/governance/documents/item/9394cd73.aspx" TargetMode="External"/><Relationship Id="rId52" Type="http://schemas.openxmlformats.org/officeDocument/2006/relationships/hyperlink" Target="https://www.health.vic.gov.au/ageing-and-aged-care/dementia-friendly-environments" TargetMode="External"/><Relationship Id="rId60" Type="http://schemas.openxmlformats.org/officeDocument/2006/relationships/hyperlink" Target="https://humanrights.gov.au/our-work/lgbti/lgbt-older-people" TargetMode="External"/><Relationship Id="rId65" Type="http://schemas.openxmlformats.org/officeDocument/2006/relationships/hyperlink" Target="https://www.ncbi.nlm.nih.gov/pmc/articles/PMC5347948/"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diagramColors" Target="diagrams/colors1.xml"/><Relationship Id="rId30" Type="http://schemas.openxmlformats.org/officeDocument/2006/relationships/image" Target="media/image4.emf"/><Relationship Id="rId35" Type="http://schemas.openxmlformats.org/officeDocument/2006/relationships/hyperlink" Target="https://clearimpact.com/results-based-accountability/" TargetMode="External"/><Relationship Id="rId43" Type="http://schemas.openxmlformats.org/officeDocument/2006/relationships/hyperlink" Target="https://www.geelongaustralia.com.au/mch/documents/item/8d64ba62990bd08.aspx" TargetMode="External"/><Relationship Id="rId48" Type="http://schemas.openxmlformats.org/officeDocument/2006/relationships/hyperlink" Target="https://www.geelongaustralia.com.au/socialhousing/plan/documents/item/8d7b9e5836a6cf2.aspx" TargetMode="External"/><Relationship Id="rId56" Type="http://schemas.openxmlformats.org/officeDocument/2006/relationships/hyperlink" Target="https://www.victoriawalks.org.au/Assets/Files/FINALSeniorsSummary.pdf" TargetMode="External"/><Relationship Id="rId64" Type="http://schemas.openxmlformats.org/officeDocument/2006/relationships/hyperlink" Target="https://www.medicalnewstoday.com/articles/why-do-so-many-men-skip-regular-health-checkups" TargetMode="Externa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mav.asn.au/__data/assets/pdf_file/0018/7083/Age-friendly-cities-and-communities-information-kit-for-local-government-Jul-2017.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Layout" Target="diagrams/layout1.xml"/><Relationship Id="rId33" Type="http://schemas.openxmlformats.org/officeDocument/2006/relationships/image" Target="media/image7.jpeg"/><Relationship Id="rId38" Type="http://schemas.openxmlformats.org/officeDocument/2006/relationships/hyperlink" Target="https://www.vic.gov.au/ageing-well-action-plan/" TargetMode="External"/><Relationship Id="rId46" Type="http://schemas.openxmlformats.org/officeDocument/2006/relationships/hyperlink" Target="https://www.geelongaustralia.com.au/roadsafety/documents/item/8d08ccf2829f9de.aspx" TargetMode="External"/><Relationship Id="rId59" Type="http://schemas.openxmlformats.org/officeDocument/2006/relationships/hyperlink" Target="https://humanrights.gov.au/about/news/speeches/safety-and-security-older-women" TargetMode="External"/><Relationship Id="rId67" Type="http://schemas.openxmlformats.org/officeDocument/2006/relationships/image" Target="media/image8.jpg"/><Relationship Id="rId20" Type="http://schemas.openxmlformats.org/officeDocument/2006/relationships/footer" Target="footer5.xml"/><Relationship Id="rId41" Type="http://schemas.openxmlformats.org/officeDocument/2006/relationships/hyperlink" Target="https://www.geelongaustralia.com.au/bagurrk/documents/item/8d6ab9a70541377.aspx" TargetMode="External"/><Relationship Id="rId54" Type="http://schemas.openxmlformats.org/officeDocument/2006/relationships/hyperlink" Target="https://www.seniorsonline.vic.gov.au/get-involved/age-friendly-victoria" TargetMode="External"/><Relationship Id="rId62" Type="http://schemas.openxmlformats.org/officeDocument/2006/relationships/hyperlink" Target="https://www.cotavic.org.au/wp-content/uploads/sites/2/2019/05/Working-Paper_Social-Isolation.pdf"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13116\AppData\Roaming\Microsoft\Templates\TRIM\Corporate%20Templates\COGG%20Repor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1DD74-6CE6-4E46-8B02-66F9B7DA0E84}"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n-AU"/>
        </a:p>
      </dgm:t>
    </dgm:pt>
    <dgm:pt modelId="{35FE48AB-D41F-4405-8388-5CAA1EF260B7}">
      <dgm:prSet phldrT="[Text]"/>
      <dgm:spPr>
        <a:xfrm rot="10800000">
          <a:off x="0" y="553"/>
          <a:ext cx="5764530" cy="1190450"/>
        </a:xfrm>
        <a:prstGeom prst="upArrowCallout">
          <a:avLst/>
        </a:prstGeom>
        <a:solidFill>
          <a:srgbClr val="84ACB6">
            <a:hueOff val="787450"/>
            <a:satOff val="42288"/>
            <a:lumOff val="-15294"/>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Positive Ageing Strategy 2021-47</a:t>
          </a:r>
        </a:p>
      </dgm:t>
    </dgm:pt>
    <dgm:pt modelId="{4DAF5540-9A20-452D-9683-DBC0B6EC9CB0}" type="parTrans" cxnId="{704112EE-9990-4B13-97BD-08E6F97EE0F2}">
      <dgm:prSet/>
      <dgm:spPr/>
      <dgm:t>
        <a:bodyPr/>
        <a:lstStyle/>
        <a:p>
          <a:pPr algn="ctr"/>
          <a:endParaRPr lang="en-AU"/>
        </a:p>
      </dgm:t>
    </dgm:pt>
    <dgm:pt modelId="{44959809-599E-4538-B89B-15D025AC64E9}" type="sibTrans" cxnId="{704112EE-9990-4B13-97BD-08E6F97EE0F2}">
      <dgm:prSet/>
      <dgm:spPr/>
      <dgm:t>
        <a:bodyPr/>
        <a:lstStyle/>
        <a:p>
          <a:pPr algn="ctr"/>
          <a:endParaRPr lang="en-AU"/>
        </a:p>
      </dgm:t>
    </dgm:pt>
    <dgm:pt modelId="{B48114B2-F312-423E-8C58-BDE1059D3B73}">
      <dgm:prSet phldrT="[Text]"/>
      <dgm:spPr>
        <a:xfrm>
          <a:off x="0" y="418402"/>
          <a:ext cx="5764530" cy="355944"/>
        </a:xfrm>
        <a:prstGeom prst="rect">
          <a:avLst/>
        </a:prstGeom>
        <a:solidFill>
          <a:srgbClr val="84ACB6">
            <a:tint val="40000"/>
            <a:alpha val="90000"/>
            <a:hueOff val="1337237"/>
            <a:satOff val="22070"/>
            <a:lumOff val="-1425"/>
            <a:alphaOff val="0"/>
          </a:srgbClr>
        </a:solidFill>
        <a:ln w="25400" cap="flat" cmpd="sng" algn="ctr">
          <a:solidFill>
            <a:srgbClr val="84ACB6">
              <a:tint val="40000"/>
              <a:alpha val="90000"/>
              <a:hueOff val="0"/>
              <a:satOff val="0"/>
              <a:lumOff val="0"/>
              <a:alphaOff val="0"/>
            </a:srgbClr>
          </a:solidFill>
          <a:prstDash val="solid"/>
        </a:ln>
        <a:effectLst/>
      </dgm:spPr>
      <dgm:t>
        <a:bodyPr/>
        <a:lstStyle/>
        <a:p>
          <a:pPr algn="ctr">
            <a:buNone/>
          </a:pPr>
          <a:r>
            <a:rPr lang="en-AU">
              <a:solidFill>
                <a:sysClr val="windowText" lastClr="000000">
                  <a:hueOff val="0"/>
                  <a:satOff val="0"/>
                  <a:lumOff val="0"/>
                  <a:alphaOff val="0"/>
                </a:sysClr>
              </a:solidFill>
              <a:latin typeface="Arial"/>
              <a:ea typeface="+mn-ea"/>
              <a:cs typeface="+mn-cs"/>
            </a:rPr>
            <a:t>Strategic objectives, guiding principles, themes and priorities for the next 25 years</a:t>
          </a:r>
        </a:p>
      </dgm:t>
    </dgm:pt>
    <dgm:pt modelId="{8A2D813D-43A1-4211-884E-49494762C627}" type="parTrans" cxnId="{FB6F0356-F730-494B-B187-ADBCCB50A39E}">
      <dgm:prSet/>
      <dgm:spPr/>
      <dgm:t>
        <a:bodyPr/>
        <a:lstStyle/>
        <a:p>
          <a:pPr algn="ctr"/>
          <a:endParaRPr lang="en-AU"/>
        </a:p>
      </dgm:t>
    </dgm:pt>
    <dgm:pt modelId="{F4705440-FE0A-4049-AA17-85AE1620D612}" type="sibTrans" cxnId="{FB6F0356-F730-494B-B187-ADBCCB50A39E}">
      <dgm:prSet/>
      <dgm:spPr/>
      <dgm:t>
        <a:bodyPr/>
        <a:lstStyle/>
        <a:p>
          <a:pPr algn="ctr"/>
          <a:endParaRPr lang="en-AU"/>
        </a:p>
      </dgm:t>
    </dgm:pt>
    <dgm:pt modelId="{063971E0-CF4D-4AAE-9AA1-EB29784D95DB}">
      <dgm:prSet phldrT="[Text]"/>
      <dgm:spPr>
        <a:xfrm rot="10800000">
          <a:off x="0" y="1179394"/>
          <a:ext cx="5764530" cy="1190450"/>
        </a:xfrm>
        <a:prstGeom prst="upArrowCallout">
          <a:avLst/>
        </a:prstGeom>
        <a:solidFill>
          <a:srgbClr val="84ACB6">
            <a:hueOff val="393725"/>
            <a:satOff val="21144"/>
            <a:lumOff val="-7647"/>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Co-design process</a:t>
          </a:r>
        </a:p>
      </dgm:t>
    </dgm:pt>
    <dgm:pt modelId="{67118746-1A7F-4C49-BF1A-517C91D54FF5}" type="parTrans" cxnId="{D718A6C2-9CFD-4414-929E-19819DC8DFB8}">
      <dgm:prSet/>
      <dgm:spPr/>
      <dgm:t>
        <a:bodyPr/>
        <a:lstStyle/>
        <a:p>
          <a:pPr algn="ctr"/>
          <a:endParaRPr lang="en-AU"/>
        </a:p>
      </dgm:t>
    </dgm:pt>
    <dgm:pt modelId="{697C9F13-8E01-4E1A-929E-5D400244CFAD}" type="sibTrans" cxnId="{D718A6C2-9CFD-4414-929E-19819DC8DFB8}">
      <dgm:prSet/>
      <dgm:spPr/>
      <dgm:t>
        <a:bodyPr/>
        <a:lstStyle/>
        <a:p>
          <a:pPr algn="ctr"/>
          <a:endParaRPr lang="en-AU"/>
        </a:p>
      </dgm:t>
    </dgm:pt>
    <dgm:pt modelId="{ABA6D340-8129-4DD1-912E-A8EE730ECD11}">
      <dgm:prSet phldrT="[Text]"/>
      <dgm:spPr>
        <a:xfrm>
          <a:off x="0" y="2358234"/>
          <a:ext cx="5764530" cy="774025"/>
        </a:xfrm>
        <a:prstGeom prst="rect">
          <a:avLst/>
        </a:prstGeom>
        <a:solidFill>
          <a:srgbClr val="84ACB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Positive Ageing Strategy 2022-25 Action Plan</a:t>
          </a:r>
        </a:p>
      </dgm:t>
    </dgm:pt>
    <dgm:pt modelId="{19E9FA9C-C728-4BF8-9693-1E14D093C253}" type="parTrans" cxnId="{FA26FA0C-ADEF-4155-8EB0-D4045C44E9F5}">
      <dgm:prSet/>
      <dgm:spPr/>
      <dgm:t>
        <a:bodyPr/>
        <a:lstStyle/>
        <a:p>
          <a:pPr algn="ctr"/>
          <a:endParaRPr lang="en-AU"/>
        </a:p>
      </dgm:t>
    </dgm:pt>
    <dgm:pt modelId="{E62A326C-DB62-428F-8304-7AFF7E464EA1}" type="sibTrans" cxnId="{FA26FA0C-ADEF-4155-8EB0-D4045C44E9F5}">
      <dgm:prSet/>
      <dgm:spPr/>
      <dgm:t>
        <a:bodyPr/>
        <a:lstStyle/>
        <a:p>
          <a:pPr algn="ctr"/>
          <a:endParaRPr lang="en-AU"/>
        </a:p>
      </dgm:t>
    </dgm:pt>
    <dgm:pt modelId="{E1EFE82A-E602-4259-8055-5ABCA67279B4}">
      <dgm:prSet phldrT="[Text]"/>
      <dgm:spPr>
        <a:xfrm>
          <a:off x="0" y="2760728"/>
          <a:ext cx="5764530" cy="356051"/>
        </a:xfrm>
        <a:prstGeom prst="rect">
          <a:avLst/>
        </a:prstGeom>
        <a:solidFill>
          <a:srgbClr val="84ACB6">
            <a:tint val="40000"/>
            <a:alpha val="90000"/>
            <a:hueOff val="0"/>
            <a:satOff val="0"/>
            <a:lumOff val="0"/>
            <a:alphaOff val="0"/>
          </a:srgbClr>
        </a:solidFill>
        <a:ln w="25400" cap="flat" cmpd="sng" algn="ctr">
          <a:solidFill>
            <a:srgbClr val="84ACB6">
              <a:tint val="40000"/>
              <a:alpha val="90000"/>
              <a:hueOff val="0"/>
              <a:satOff val="0"/>
              <a:lumOff val="0"/>
              <a:alphaOff val="0"/>
            </a:srgbClr>
          </a:solidFill>
          <a:prstDash val="solid"/>
        </a:ln>
        <a:effectLst/>
      </dgm:spPr>
      <dgm:t>
        <a:bodyPr/>
        <a:lstStyle/>
        <a:p>
          <a:pPr algn="ctr">
            <a:buNone/>
          </a:pPr>
          <a:r>
            <a:rPr lang="en-AU">
              <a:solidFill>
                <a:sysClr val="windowText" lastClr="000000">
                  <a:hueOff val="0"/>
                  <a:satOff val="0"/>
                  <a:lumOff val="0"/>
                  <a:alphaOff val="0"/>
                </a:sysClr>
              </a:solidFill>
              <a:latin typeface="Arial"/>
              <a:ea typeface="+mn-ea"/>
              <a:cs typeface="+mn-cs"/>
            </a:rPr>
            <a:t>Objectives and actions for the next 3 years</a:t>
          </a:r>
        </a:p>
      </dgm:t>
    </dgm:pt>
    <dgm:pt modelId="{210055BC-8A76-4F55-A9F3-DD1A08CA3A1A}" type="parTrans" cxnId="{991C40F9-0D38-4B9F-B040-CB4A579A5F8F}">
      <dgm:prSet/>
      <dgm:spPr/>
      <dgm:t>
        <a:bodyPr/>
        <a:lstStyle/>
        <a:p>
          <a:pPr algn="ctr"/>
          <a:endParaRPr lang="en-AU"/>
        </a:p>
      </dgm:t>
    </dgm:pt>
    <dgm:pt modelId="{2CFE6DBF-07F2-4CBC-9BFC-116E1409FCF0}" type="sibTrans" cxnId="{991C40F9-0D38-4B9F-B040-CB4A579A5F8F}">
      <dgm:prSet/>
      <dgm:spPr/>
      <dgm:t>
        <a:bodyPr/>
        <a:lstStyle/>
        <a:p>
          <a:pPr algn="ctr"/>
          <a:endParaRPr lang="en-AU"/>
        </a:p>
      </dgm:t>
    </dgm:pt>
    <dgm:pt modelId="{D301B96C-2AD2-4044-96E6-AF2A2BAA6DC2}" type="pres">
      <dgm:prSet presAssocID="{5E51DD74-6CE6-4E46-8B02-66F9B7DA0E84}" presName="Name0" presStyleCnt="0">
        <dgm:presLayoutVars>
          <dgm:dir/>
          <dgm:animLvl val="lvl"/>
          <dgm:resizeHandles val="exact"/>
        </dgm:presLayoutVars>
      </dgm:prSet>
      <dgm:spPr/>
    </dgm:pt>
    <dgm:pt modelId="{F68C8C82-7F24-4781-A78F-E0748BBFCD8B}" type="pres">
      <dgm:prSet presAssocID="{ABA6D340-8129-4DD1-912E-A8EE730ECD11}" presName="boxAndChildren" presStyleCnt="0"/>
      <dgm:spPr/>
    </dgm:pt>
    <dgm:pt modelId="{4E3B4A5E-BBC7-44E4-A7ED-20368DB34F39}" type="pres">
      <dgm:prSet presAssocID="{ABA6D340-8129-4DD1-912E-A8EE730ECD11}" presName="parentTextBox" presStyleLbl="node1" presStyleIdx="0" presStyleCnt="3"/>
      <dgm:spPr/>
    </dgm:pt>
    <dgm:pt modelId="{08C08759-DB6E-46BE-9AD7-C4FE7E91461B}" type="pres">
      <dgm:prSet presAssocID="{ABA6D340-8129-4DD1-912E-A8EE730ECD11}" presName="entireBox" presStyleLbl="node1" presStyleIdx="0" presStyleCnt="3"/>
      <dgm:spPr/>
    </dgm:pt>
    <dgm:pt modelId="{D10878A4-7F6B-435E-BEDD-3FC410ABB05D}" type="pres">
      <dgm:prSet presAssocID="{ABA6D340-8129-4DD1-912E-A8EE730ECD11}" presName="descendantBox" presStyleCnt="0"/>
      <dgm:spPr/>
    </dgm:pt>
    <dgm:pt modelId="{48987954-C5B8-4B0C-8434-30527ADF8536}" type="pres">
      <dgm:prSet presAssocID="{E1EFE82A-E602-4259-8055-5ABCA67279B4}" presName="childTextBox" presStyleLbl="fgAccFollowNode1" presStyleIdx="0" presStyleCnt="2">
        <dgm:presLayoutVars>
          <dgm:bulletEnabled val="1"/>
        </dgm:presLayoutVars>
      </dgm:prSet>
      <dgm:spPr/>
    </dgm:pt>
    <dgm:pt modelId="{6F6B4A3E-87A7-4C6F-866D-798147DD7CBC}" type="pres">
      <dgm:prSet presAssocID="{697C9F13-8E01-4E1A-929E-5D400244CFAD}" presName="sp" presStyleCnt="0"/>
      <dgm:spPr/>
    </dgm:pt>
    <dgm:pt modelId="{5FFCDCB3-02A8-49A6-86E8-190DB3442919}" type="pres">
      <dgm:prSet presAssocID="{063971E0-CF4D-4AAE-9AA1-EB29784D95DB}" presName="arrowAndChildren" presStyleCnt="0"/>
      <dgm:spPr/>
    </dgm:pt>
    <dgm:pt modelId="{68664C0F-33E2-410F-B373-F163C372DD79}" type="pres">
      <dgm:prSet presAssocID="{063971E0-CF4D-4AAE-9AA1-EB29784D95DB}" presName="parentTextArrow" presStyleLbl="node1" presStyleIdx="1" presStyleCnt="3"/>
      <dgm:spPr/>
    </dgm:pt>
    <dgm:pt modelId="{A079B909-0314-4A4B-912D-3F7CD4BFF73A}" type="pres">
      <dgm:prSet presAssocID="{44959809-599E-4538-B89B-15D025AC64E9}" presName="sp" presStyleCnt="0"/>
      <dgm:spPr/>
    </dgm:pt>
    <dgm:pt modelId="{5466CB08-7220-406D-9D35-71ABF06F3431}" type="pres">
      <dgm:prSet presAssocID="{35FE48AB-D41F-4405-8388-5CAA1EF260B7}" presName="arrowAndChildren" presStyleCnt="0"/>
      <dgm:spPr/>
    </dgm:pt>
    <dgm:pt modelId="{2477C80E-9EDD-4230-95BE-DFC892881E82}" type="pres">
      <dgm:prSet presAssocID="{35FE48AB-D41F-4405-8388-5CAA1EF260B7}" presName="parentTextArrow" presStyleLbl="node1" presStyleIdx="1" presStyleCnt="3"/>
      <dgm:spPr/>
    </dgm:pt>
    <dgm:pt modelId="{C86C3BDE-AD23-43C8-8AF9-8A6549ED1CB9}" type="pres">
      <dgm:prSet presAssocID="{35FE48AB-D41F-4405-8388-5CAA1EF260B7}" presName="arrow" presStyleLbl="node1" presStyleIdx="2" presStyleCnt="3"/>
      <dgm:spPr/>
    </dgm:pt>
    <dgm:pt modelId="{8CCC1413-3AE4-408B-982F-E32416AB36B6}" type="pres">
      <dgm:prSet presAssocID="{35FE48AB-D41F-4405-8388-5CAA1EF260B7}" presName="descendantArrow" presStyleCnt="0"/>
      <dgm:spPr/>
    </dgm:pt>
    <dgm:pt modelId="{3FEA33DC-E0B3-44FD-89A8-7E323AFC7286}" type="pres">
      <dgm:prSet presAssocID="{B48114B2-F312-423E-8C58-BDE1059D3B73}" presName="childTextArrow" presStyleLbl="fgAccFollowNode1" presStyleIdx="1" presStyleCnt="2">
        <dgm:presLayoutVars>
          <dgm:bulletEnabled val="1"/>
        </dgm:presLayoutVars>
      </dgm:prSet>
      <dgm:spPr/>
    </dgm:pt>
  </dgm:ptLst>
  <dgm:cxnLst>
    <dgm:cxn modelId="{FA26FA0C-ADEF-4155-8EB0-D4045C44E9F5}" srcId="{5E51DD74-6CE6-4E46-8B02-66F9B7DA0E84}" destId="{ABA6D340-8129-4DD1-912E-A8EE730ECD11}" srcOrd="2" destOrd="0" parTransId="{19E9FA9C-C728-4BF8-9693-1E14D093C253}" sibTransId="{E62A326C-DB62-428F-8304-7AFF7E464EA1}"/>
    <dgm:cxn modelId="{D744373F-331A-4A2D-A835-79674B1DDE99}" type="presOf" srcId="{35FE48AB-D41F-4405-8388-5CAA1EF260B7}" destId="{2477C80E-9EDD-4230-95BE-DFC892881E82}" srcOrd="0" destOrd="0" presId="urn:microsoft.com/office/officeart/2005/8/layout/process4"/>
    <dgm:cxn modelId="{4F552A5D-BF44-4304-A314-CB696A539EF5}" type="presOf" srcId="{5E51DD74-6CE6-4E46-8B02-66F9B7DA0E84}" destId="{D301B96C-2AD2-4044-96E6-AF2A2BAA6DC2}" srcOrd="0" destOrd="0" presId="urn:microsoft.com/office/officeart/2005/8/layout/process4"/>
    <dgm:cxn modelId="{52848E41-D520-4CA8-8BAB-3048274AB106}" type="presOf" srcId="{E1EFE82A-E602-4259-8055-5ABCA67279B4}" destId="{48987954-C5B8-4B0C-8434-30527ADF8536}" srcOrd="0" destOrd="0" presId="urn:microsoft.com/office/officeart/2005/8/layout/process4"/>
    <dgm:cxn modelId="{57B7BF44-6C7C-4298-8B05-6CD61B66F02F}" type="presOf" srcId="{B48114B2-F312-423E-8C58-BDE1059D3B73}" destId="{3FEA33DC-E0B3-44FD-89A8-7E323AFC7286}" srcOrd="0" destOrd="0" presId="urn:microsoft.com/office/officeart/2005/8/layout/process4"/>
    <dgm:cxn modelId="{CC87A148-B6F8-4989-B469-D669701DC7F1}" type="presOf" srcId="{ABA6D340-8129-4DD1-912E-A8EE730ECD11}" destId="{4E3B4A5E-BBC7-44E4-A7ED-20368DB34F39}" srcOrd="0" destOrd="0" presId="urn:microsoft.com/office/officeart/2005/8/layout/process4"/>
    <dgm:cxn modelId="{FB6F0356-F730-494B-B187-ADBCCB50A39E}" srcId="{35FE48AB-D41F-4405-8388-5CAA1EF260B7}" destId="{B48114B2-F312-423E-8C58-BDE1059D3B73}" srcOrd="0" destOrd="0" parTransId="{8A2D813D-43A1-4211-884E-49494762C627}" sibTransId="{F4705440-FE0A-4049-AA17-85AE1620D612}"/>
    <dgm:cxn modelId="{F1A3F495-7761-42D9-829D-1DFAC6531F40}" type="presOf" srcId="{063971E0-CF4D-4AAE-9AA1-EB29784D95DB}" destId="{68664C0F-33E2-410F-B373-F163C372DD79}" srcOrd="0" destOrd="0" presId="urn:microsoft.com/office/officeart/2005/8/layout/process4"/>
    <dgm:cxn modelId="{5004DBAA-6F40-4B59-ADDE-B52217B040DC}" type="presOf" srcId="{ABA6D340-8129-4DD1-912E-A8EE730ECD11}" destId="{08C08759-DB6E-46BE-9AD7-C4FE7E91461B}" srcOrd="1" destOrd="0" presId="urn:microsoft.com/office/officeart/2005/8/layout/process4"/>
    <dgm:cxn modelId="{D718A6C2-9CFD-4414-929E-19819DC8DFB8}" srcId="{5E51DD74-6CE6-4E46-8B02-66F9B7DA0E84}" destId="{063971E0-CF4D-4AAE-9AA1-EB29784D95DB}" srcOrd="1" destOrd="0" parTransId="{67118746-1A7F-4C49-BF1A-517C91D54FF5}" sibTransId="{697C9F13-8E01-4E1A-929E-5D400244CFAD}"/>
    <dgm:cxn modelId="{772F6AC3-8B5E-4B5D-ACFC-E04C87C9B312}" type="presOf" srcId="{35FE48AB-D41F-4405-8388-5CAA1EF260B7}" destId="{C86C3BDE-AD23-43C8-8AF9-8A6549ED1CB9}" srcOrd="1" destOrd="0" presId="urn:microsoft.com/office/officeart/2005/8/layout/process4"/>
    <dgm:cxn modelId="{704112EE-9990-4B13-97BD-08E6F97EE0F2}" srcId="{5E51DD74-6CE6-4E46-8B02-66F9B7DA0E84}" destId="{35FE48AB-D41F-4405-8388-5CAA1EF260B7}" srcOrd="0" destOrd="0" parTransId="{4DAF5540-9A20-452D-9683-DBC0B6EC9CB0}" sibTransId="{44959809-599E-4538-B89B-15D025AC64E9}"/>
    <dgm:cxn modelId="{991C40F9-0D38-4B9F-B040-CB4A579A5F8F}" srcId="{ABA6D340-8129-4DD1-912E-A8EE730ECD11}" destId="{E1EFE82A-E602-4259-8055-5ABCA67279B4}" srcOrd="0" destOrd="0" parTransId="{210055BC-8A76-4F55-A9F3-DD1A08CA3A1A}" sibTransId="{2CFE6DBF-07F2-4CBC-9BFC-116E1409FCF0}"/>
    <dgm:cxn modelId="{951E5C9E-4978-4BF0-8AE5-10CEA35E93EF}" type="presParOf" srcId="{D301B96C-2AD2-4044-96E6-AF2A2BAA6DC2}" destId="{F68C8C82-7F24-4781-A78F-E0748BBFCD8B}" srcOrd="0" destOrd="0" presId="urn:microsoft.com/office/officeart/2005/8/layout/process4"/>
    <dgm:cxn modelId="{D6AEE2D2-8554-4B79-ABB8-137898EAFA14}" type="presParOf" srcId="{F68C8C82-7F24-4781-A78F-E0748BBFCD8B}" destId="{4E3B4A5E-BBC7-44E4-A7ED-20368DB34F39}" srcOrd="0" destOrd="0" presId="urn:microsoft.com/office/officeart/2005/8/layout/process4"/>
    <dgm:cxn modelId="{2FED7F84-0FCB-4C55-8850-2E08F4C9BBDC}" type="presParOf" srcId="{F68C8C82-7F24-4781-A78F-E0748BBFCD8B}" destId="{08C08759-DB6E-46BE-9AD7-C4FE7E91461B}" srcOrd="1" destOrd="0" presId="urn:microsoft.com/office/officeart/2005/8/layout/process4"/>
    <dgm:cxn modelId="{DB656606-39A0-4671-ADAC-7C4A8B0BA237}" type="presParOf" srcId="{F68C8C82-7F24-4781-A78F-E0748BBFCD8B}" destId="{D10878A4-7F6B-435E-BEDD-3FC410ABB05D}" srcOrd="2" destOrd="0" presId="urn:microsoft.com/office/officeart/2005/8/layout/process4"/>
    <dgm:cxn modelId="{8CA3D122-7789-4008-BE16-1618A513F9F9}" type="presParOf" srcId="{D10878A4-7F6B-435E-BEDD-3FC410ABB05D}" destId="{48987954-C5B8-4B0C-8434-30527ADF8536}" srcOrd="0" destOrd="0" presId="urn:microsoft.com/office/officeart/2005/8/layout/process4"/>
    <dgm:cxn modelId="{BDE09810-F076-48CD-98B4-644A3E18D5ED}" type="presParOf" srcId="{D301B96C-2AD2-4044-96E6-AF2A2BAA6DC2}" destId="{6F6B4A3E-87A7-4C6F-866D-798147DD7CBC}" srcOrd="1" destOrd="0" presId="urn:microsoft.com/office/officeart/2005/8/layout/process4"/>
    <dgm:cxn modelId="{693A9752-7901-4F0C-9CA1-1A44E6DE2961}" type="presParOf" srcId="{D301B96C-2AD2-4044-96E6-AF2A2BAA6DC2}" destId="{5FFCDCB3-02A8-49A6-86E8-190DB3442919}" srcOrd="2" destOrd="0" presId="urn:microsoft.com/office/officeart/2005/8/layout/process4"/>
    <dgm:cxn modelId="{5EE91DCB-F8B7-49FA-8CE2-4BAF63ECC568}" type="presParOf" srcId="{5FFCDCB3-02A8-49A6-86E8-190DB3442919}" destId="{68664C0F-33E2-410F-B373-F163C372DD79}" srcOrd="0" destOrd="0" presId="urn:microsoft.com/office/officeart/2005/8/layout/process4"/>
    <dgm:cxn modelId="{D76D8EDC-99DF-43CB-A938-E98B0536159B}" type="presParOf" srcId="{D301B96C-2AD2-4044-96E6-AF2A2BAA6DC2}" destId="{A079B909-0314-4A4B-912D-3F7CD4BFF73A}" srcOrd="3" destOrd="0" presId="urn:microsoft.com/office/officeart/2005/8/layout/process4"/>
    <dgm:cxn modelId="{53AA84B4-7673-4601-9C4C-144EACDFFB1D}" type="presParOf" srcId="{D301B96C-2AD2-4044-96E6-AF2A2BAA6DC2}" destId="{5466CB08-7220-406D-9D35-71ABF06F3431}" srcOrd="4" destOrd="0" presId="urn:microsoft.com/office/officeart/2005/8/layout/process4"/>
    <dgm:cxn modelId="{9A7BDC98-A431-4C31-B56D-1B8D8D8524CD}" type="presParOf" srcId="{5466CB08-7220-406D-9D35-71ABF06F3431}" destId="{2477C80E-9EDD-4230-95BE-DFC892881E82}" srcOrd="0" destOrd="0" presId="urn:microsoft.com/office/officeart/2005/8/layout/process4"/>
    <dgm:cxn modelId="{020F7F33-B4F6-46B2-AF36-852B5C95186C}" type="presParOf" srcId="{5466CB08-7220-406D-9D35-71ABF06F3431}" destId="{C86C3BDE-AD23-43C8-8AF9-8A6549ED1CB9}" srcOrd="1" destOrd="0" presId="urn:microsoft.com/office/officeart/2005/8/layout/process4"/>
    <dgm:cxn modelId="{ACFCAD4B-9444-4F01-AE76-22F30F006D20}" type="presParOf" srcId="{5466CB08-7220-406D-9D35-71ABF06F3431}" destId="{8CCC1413-3AE4-408B-982F-E32416AB36B6}" srcOrd="2" destOrd="0" presId="urn:microsoft.com/office/officeart/2005/8/layout/process4"/>
    <dgm:cxn modelId="{20EE0977-F00C-4CD6-991F-D9BD04187FE0}" type="presParOf" srcId="{8CCC1413-3AE4-408B-982F-E32416AB36B6}" destId="{3FEA33DC-E0B3-44FD-89A8-7E323AFC7286}"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08759-DB6E-46BE-9AD7-C4FE7E91461B}">
      <dsp:nvSpPr>
        <dsp:cNvPr id="0" name=""/>
        <dsp:cNvSpPr/>
      </dsp:nvSpPr>
      <dsp:spPr>
        <a:xfrm>
          <a:off x="0" y="2358234"/>
          <a:ext cx="5764530" cy="774025"/>
        </a:xfrm>
        <a:prstGeom prst="rect">
          <a:avLst/>
        </a:prstGeom>
        <a:solidFill>
          <a:srgbClr val="84ACB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Positive Ageing Strategy 2022-25 Action Plan</a:t>
          </a:r>
        </a:p>
      </dsp:txBody>
      <dsp:txXfrm>
        <a:off x="0" y="2358234"/>
        <a:ext cx="5764530" cy="417973"/>
      </dsp:txXfrm>
    </dsp:sp>
    <dsp:sp modelId="{48987954-C5B8-4B0C-8434-30527ADF8536}">
      <dsp:nvSpPr>
        <dsp:cNvPr id="0" name=""/>
        <dsp:cNvSpPr/>
      </dsp:nvSpPr>
      <dsp:spPr>
        <a:xfrm>
          <a:off x="0" y="2760728"/>
          <a:ext cx="5764530" cy="356051"/>
        </a:xfrm>
        <a:prstGeom prst="rect">
          <a:avLst/>
        </a:prstGeom>
        <a:solidFill>
          <a:srgbClr val="84ACB6">
            <a:tint val="40000"/>
            <a:alpha val="90000"/>
            <a:hueOff val="0"/>
            <a:satOff val="0"/>
            <a:lumOff val="0"/>
            <a:alphaOff val="0"/>
          </a:srgbClr>
        </a:solidFill>
        <a:ln w="25400" cap="flat" cmpd="sng" algn="ctr">
          <a:solidFill>
            <a:srgbClr val="84ACB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a:ea typeface="+mn-ea"/>
              <a:cs typeface="+mn-cs"/>
            </a:rPr>
            <a:t>Objectives and actions for the next 3 years</a:t>
          </a:r>
        </a:p>
      </dsp:txBody>
      <dsp:txXfrm>
        <a:off x="0" y="2760728"/>
        <a:ext cx="5764530" cy="356051"/>
      </dsp:txXfrm>
    </dsp:sp>
    <dsp:sp modelId="{68664C0F-33E2-410F-B373-F163C372DD79}">
      <dsp:nvSpPr>
        <dsp:cNvPr id="0" name=""/>
        <dsp:cNvSpPr/>
      </dsp:nvSpPr>
      <dsp:spPr>
        <a:xfrm rot="10800000">
          <a:off x="0" y="1179394"/>
          <a:ext cx="5764530" cy="1190450"/>
        </a:xfrm>
        <a:prstGeom prst="upArrowCallout">
          <a:avLst/>
        </a:prstGeom>
        <a:solidFill>
          <a:srgbClr val="84ACB6">
            <a:hueOff val="393725"/>
            <a:satOff val="21144"/>
            <a:lumOff val="-7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Co-design process</a:t>
          </a:r>
        </a:p>
      </dsp:txBody>
      <dsp:txXfrm rot="10800000">
        <a:off x="0" y="1179394"/>
        <a:ext cx="5764530" cy="773519"/>
      </dsp:txXfrm>
    </dsp:sp>
    <dsp:sp modelId="{C86C3BDE-AD23-43C8-8AF9-8A6549ED1CB9}">
      <dsp:nvSpPr>
        <dsp:cNvPr id="0" name=""/>
        <dsp:cNvSpPr/>
      </dsp:nvSpPr>
      <dsp:spPr>
        <a:xfrm rot="10800000">
          <a:off x="0" y="553"/>
          <a:ext cx="5764530" cy="1190450"/>
        </a:xfrm>
        <a:prstGeom prst="upArrowCallout">
          <a:avLst/>
        </a:prstGeom>
        <a:solidFill>
          <a:srgbClr val="84ACB6">
            <a:hueOff val="787450"/>
            <a:satOff val="42288"/>
            <a:lumOff val="-1529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Positive Ageing Strategy 2021-47</a:t>
          </a:r>
        </a:p>
      </dsp:txBody>
      <dsp:txXfrm rot="-10800000">
        <a:off x="0" y="146896"/>
        <a:ext cx="5764530" cy="271505"/>
      </dsp:txXfrm>
    </dsp:sp>
    <dsp:sp modelId="{3FEA33DC-E0B3-44FD-89A8-7E323AFC7286}">
      <dsp:nvSpPr>
        <dsp:cNvPr id="0" name=""/>
        <dsp:cNvSpPr/>
      </dsp:nvSpPr>
      <dsp:spPr>
        <a:xfrm>
          <a:off x="0" y="418402"/>
          <a:ext cx="5764530" cy="355944"/>
        </a:xfrm>
        <a:prstGeom prst="rect">
          <a:avLst/>
        </a:prstGeom>
        <a:solidFill>
          <a:srgbClr val="84ACB6">
            <a:tint val="40000"/>
            <a:alpha val="90000"/>
            <a:hueOff val="1337237"/>
            <a:satOff val="22070"/>
            <a:lumOff val="-1425"/>
            <a:alphaOff val="0"/>
          </a:srgbClr>
        </a:solidFill>
        <a:ln w="25400" cap="flat" cmpd="sng" algn="ctr">
          <a:solidFill>
            <a:srgbClr val="84ACB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a:ea typeface="+mn-ea"/>
              <a:cs typeface="+mn-cs"/>
            </a:rPr>
            <a:t>Strategic objectives, guiding principles, themes and priorities for the next 25 years</a:t>
          </a:r>
        </a:p>
      </dsp:txBody>
      <dsp:txXfrm>
        <a:off x="0" y="418402"/>
        <a:ext cx="5764530" cy="3559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A712F0E53041EEB740CE6E7740BBFD"/>
        <w:category>
          <w:name w:val="General"/>
          <w:gallery w:val="placeholder"/>
        </w:category>
        <w:types>
          <w:type w:val="bbPlcHdr"/>
        </w:types>
        <w:behaviors>
          <w:behavior w:val="content"/>
        </w:behaviors>
        <w:guid w:val="{BF08EF8C-15F5-4835-9098-F548335B8042}"/>
      </w:docPartPr>
      <w:docPartBody>
        <w:p w:rsidR="003C45D9" w:rsidRDefault="003C45D9" w:rsidP="0007542A">
          <w:pPr>
            <w:pStyle w:val="Title"/>
            <w:rPr>
              <w:rFonts w:ascii="Calibri" w:hAnsi="Calibri" w:cs="Calibri"/>
              <w:sz w:val="72"/>
              <w:szCs w:val="72"/>
            </w:rPr>
          </w:pPr>
          <w:r w:rsidRPr="00775CDC">
            <w:rPr>
              <w:rFonts w:ascii="Calibri" w:hAnsi="Calibri" w:cs="Calibri"/>
              <w:i/>
              <w:iCs/>
              <w:sz w:val="72"/>
              <w:szCs w:val="72"/>
            </w:rPr>
            <w:t>respected, connected and thriving</w:t>
          </w:r>
        </w:p>
        <w:p w:rsidR="003C45D9" w:rsidRPr="00470701" w:rsidRDefault="003C45D9" w:rsidP="0007542A"/>
        <w:p w:rsidR="003C45D9" w:rsidRDefault="003C45D9" w:rsidP="0007542A">
          <w:pPr>
            <w:pStyle w:val="Title"/>
            <w:rPr>
              <w:rFonts w:ascii="Calibri" w:hAnsi="Calibri" w:cs="Calibri"/>
              <w:sz w:val="72"/>
              <w:szCs w:val="72"/>
            </w:rPr>
          </w:pPr>
          <w:r w:rsidRPr="00775CDC">
            <w:rPr>
              <w:rFonts w:ascii="Calibri" w:hAnsi="Calibri" w:cs="Calibri"/>
              <w:sz w:val="72"/>
              <w:szCs w:val="72"/>
            </w:rPr>
            <w:t>positive ageing strategy</w:t>
          </w:r>
          <w:r>
            <w:rPr>
              <w:rFonts w:ascii="Calibri" w:hAnsi="Calibri" w:cs="Calibri"/>
              <w:sz w:val="72"/>
              <w:szCs w:val="72"/>
            </w:rPr>
            <w:t xml:space="preserve"> 2021-47</w:t>
          </w:r>
        </w:p>
        <w:p w:rsidR="003C45D9" w:rsidRDefault="003C45D9" w:rsidP="0007542A">
          <w:pPr>
            <w:pStyle w:val="Title"/>
            <w:rPr>
              <w:rFonts w:ascii="Calibri" w:hAnsi="Calibri" w:cs="Calibri"/>
              <w:sz w:val="72"/>
              <w:szCs w:val="72"/>
            </w:rPr>
          </w:pPr>
        </w:p>
        <w:p w:rsidR="003C45D9" w:rsidRDefault="003C45D9" w:rsidP="0007542A">
          <w:pPr>
            <w:pStyle w:val="Title"/>
            <w:rPr>
              <w:rFonts w:ascii="Calibri" w:hAnsi="Calibri" w:cs="Calibri"/>
              <w:sz w:val="72"/>
              <w:szCs w:val="72"/>
            </w:rPr>
          </w:pPr>
          <w:r w:rsidRPr="00775CDC">
            <w:rPr>
              <w:rFonts w:ascii="Calibri" w:hAnsi="Calibri" w:cs="Calibri"/>
              <w:sz w:val="72"/>
              <w:szCs w:val="72"/>
            </w:rPr>
            <w:t>action plan</w:t>
          </w:r>
        </w:p>
        <w:p w:rsidR="003C45D9" w:rsidRPr="0007542A" w:rsidRDefault="003C45D9" w:rsidP="0007542A">
          <w:pPr>
            <w:rPr>
              <w:b/>
              <w:bCs/>
              <w:color w:val="44546A" w:themeColor="text2"/>
            </w:rPr>
          </w:pPr>
          <w:r w:rsidRPr="0007542A">
            <w:rPr>
              <w:rFonts w:ascii="Calibri" w:hAnsi="Calibri" w:cs="Calibri"/>
              <w:b/>
              <w:bCs/>
              <w:color w:val="44546A" w:themeColor="text2"/>
              <w:sz w:val="72"/>
              <w:szCs w:val="72"/>
            </w:rPr>
            <w:t>2022-25</w:t>
          </w:r>
        </w:p>
        <w:p w:rsidR="003C45D9" w:rsidRDefault="003C45D9">
          <w:pPr>
            <w:pStyle w:val="50A712F0E53041EEB740CE6E7740BBFD"/>
          </w:pP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4E"/>
    <w:rsid w:val="00081CB5"/>
    <w:rsid w:val="000E216B"/>
    <w:rsid w:val="0033364E"/>
    <w:rsid w:val="003C4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A712F0E53041EEB740CE6E7740BBFD">
    <w:name w:val="50A712F0E53041EEB740CE6E7740BBFD"/>
  </w:style>
  <w:style w:type="paragraph" w:styleId="BodyText">
    <w:name w:val="Body Text"/>
    <w:basedOn w:val="Normal"/>
    <w:link w:val="BodyTextChar"/>
    <w:qFormat/>
    <w:pPr>
      <w:spacing w:before="120" w:after="120" w:line="270" w:lineRule="atLeast"/>
    </w:pPr>
    <w:rPr>
      <w:rFonts w:eastAsia="Times New Roman" w:cs="Times New Roman"/>
      <w:spacing w:val="2"/>
      <w:sz w:val="19"/>
      <w:szCs w:val="19"/>
    </w:rPr>
  </w:style>
  <w:style w:type="character" w:customStyle="1" w:styleId="BodyTextChar">
    <w:name w:val="Body Text Char"/>
    <w:basedOn w:val="DefaultParagraphFont"/>
    <w:link w:val="BodyText"/>
    <w:rPr>
      <w:rFonts w:eastAsia="Times New Roman" w:cs="Times New Roman"/>
      <w:spacing w:val="2"/>
      <w:sz w:val="19"/>
      <w:szCs w:val="19"/>
    </w:rPr>
  </w:style>
  <w:style w:type="character" w:styleId="PlaceholderText">
    <w:name w:val="Placeholder Text"/>
    <w:basedOn w:val="DefaultParagraphFont"/>
    <w:uiPriority w:val="99"/>
    <w:semiHidden/>
    <w:rsid w:val="003C45D9"/>
    <w:rPr>
      <w:color w:val="808080"/>
    </w:rPr>
  </w:style>
  <w:style w:type="paragraph" w:styleId="Title">
    <w:name w:val="Title"/>
    <w:basedOn w:val="Normal"/>
    <w:next w:val="Normal"/>
    <w:link w:val="TitleChar"/>
    <w:rsid w:val="003C45D9"/>
    <w:pPr>
      <w:spacing w:after="0" w:line="192" w:lineRule="auto"/>
    </w:pPr>
    <w:rPr>
      <w:rFonts w:asciiTheme="majorHAnsi" w:eastAsiaTheme="majorEastAsia" w:hAnsiTheme="majorHAnsi" w:cstheme="majorBidi"/>
      <w:b/>
      <w:caps/>
      <w:color w:val="44546A" w:themeColor="text2"/>
      <w:kern w:val="28"/>
      <w:sz w:val="84"/>
      <w:szCs w:val="56"/>
    </w:rPr>
  </w:style>
  <w:style w:type="character" w:customStyle="1" w:styleId="TitleChar">
    <w:name w:val="Title Char"/>
    <w:basedOn w:val="DefaultParagraphFont"/>
    <w:link w:val="Title"/>
    <w:rsid w:val="003C45D9"/>
    <w:rPr>
      <w:rFonts w:asciiTheme="majorHAnsi" w:eastAsiaTheme="majorEastAsia" w:hAnsiTheme="majorHAnsi" w:cstheme="majorBidi"/>
      <w:b/>
      <w:caps/>
      <w:color w:val="44546A" w:themeColor="text2"/>
      <w:kern w:val="28"/>
      <w:sz w:val="84"/>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2.xml><?xml version="1.0" encoding="utf-8"?>
<ds:datastoreItem xmlns:ds="http://schemas.openxmlformats.org/officeDocument/2006/customXml" ds:itemID="{40A8F336-EA2D-4A52-8348-B66685F471F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TotalTime>
  <Pages>35</Pages>
  <Words>7105</Words>
  <Characters>45765</Characters>
  <Application>Microsoft Office Word</Application>
  <DocSecurity>8</DocSecurity>
  <Lines>381</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Riley</dc:creator>
  <cp:lastModifiedBy>Jo-anne Duffield</cp:lastModifiedBy>
  <cp:revision>2</cp:revision>
  <cp:lastPrinted>2017-07-24T14:17:00Z</cp:lastPrinted>
  <dcterms:created xsi:type="dcterms:W3CDTF">2023-01-09T01:07:00Z</dcterms:created>
  <dcterms:modified xsi:type="dcterms:W3CDTF">2023-01-09T01:07:00Z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