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1DA3FF9C" w14:textId="77777777" w:rsidTr="002A7D53">
        <w:tc>
          <w:tcPr>
            <w:tcW w:w="5017" w:type="dxa"/>
          </w:tcPr>
          <w:bookmarkStart w:id="0" w:name="PasteHere"/>
          <w:bookmarkEnd w:id="0"/>
          <w:p w14:paraId="1582BB0B" w14:textId="5F27DA5B" w:rsidR="00A138E4" w:rsidRPr="00034A7D" w:rsidRDefault="00A138E4" w:rsidP="00A138E4">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0C4D3F">
              <w:rPr>
                <w:rStyle w:val="PageNumber"/>
                <w:noProof/>
              </w:rPr>
              <w:t>1</w:t>
            </w:r>
            <w:r w:rsidRPr="00034A7D">
              <w:rPr>
                <w:rStyle w:val="PageNumber"/>
              </w:rPr>
              <w:fldChar w:fldCharType="end"/>
            </w:r>
            <w:r w:rsidRPr="00034A7D">
              <w:t> </w:t>
            </w:r>
          </w:p>
          <w:p w14:paraId="5B238B4E" w14:textId="77777777" w:rsidR="002A7D53" w:rsidRDefault="002A7D53" w:rsidP="002A7D53">
            <w:pPr>
              <w:pStyle w:val="TitleLeadin"/>
            </w:pPr>
            <w:bookmarkStart w:id="1" w:name="EndPasteHere"/>
            <w:bookmarkEnd w:id="1"/>
            <w:r>
              <w:t>The City Of</w:t>
            </w:r>
          </w:p>
          <w:p w14:paraId="7DA4281E" w14:textId="77777777" w:rsidR="002A7D53" w:rsidRDefault="002A7D53" w:rsidP="002A7D53">
            <w:pPr>
              <w:pStyle w:val="TitleLeadin"/>
            </w:pPr>
            <w:r>
              <w:t>Greater Geelong</w:t>
            </w:r>
          </w:p>
        </w:tc>
      </w:tr>
      <w:tr w:rsidR="002A7D53" w14:paraId="6FCB34AB" w14:textId="77777777" w:rsidTr="002A7D53">
        <w:tc>
          <w:tcPr>
            <w:tcW w:w="5017" w:type="dxa"/>
          </w:tcPr>
          <w:p w14:paraId="3791CF20" w14:textId="7A6396A2" w:rsidR="002A7D53" w:rsidRPr="00236CCB" w:rsidRDefault="000A6BBC" w:rsidP="00236CCB">
            <w:pPr>
              <w:pStyle w:val="Title"/>
            </w:pPr>
            <w:r>
              <w:t>allergen survey report</w:t>
            </w:r>
          </w:p>
          <w:p w14:paraId="6FC3D517" w14:textId="77777777" w:rsidR="00236CCB" w:rsidRPr="00236CCB" w:rsidRDefault="00236CCB" w:rsidP="00236CCB"/>
          <w:p w14:paraId="46D2C4B9" w14:textId="77777777" w:rsidR="0032135D" w:rsidRDefault="0032135D" w:rsidP="0032135D">
            <w:pPr>
              <w:spacing w:before="120" w:after="200"/>
            </w:pPr>
            <w:r>
              <w:rPr>
                <w:noProof/>
              </w:rPr>
              <mc:AlternateContent>
                <mc:Choice Requires="wps">
                  <w:drawing>
                    <wp:inline distT="0" distB="0" distL="0" distR="0" wp14:anchorId="51B87042" wp14:editId="2BB77349">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BAAA96"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1ED1C04E" w14:textId="77777777" w:rsidR="002A7D53" w:rsidRDefault="002A7D53" w:rsidP="0032135D"/>
        </w:tc>
      </w:tr>
      <w:tr w:rsidR="002A7D53" w14:paraId="63A4CC27" w14:textId="77777777" w:rsidTr="0032135D">
        <w:trPr>
          <w:trHeight w:val="964"/>
        </w:trPr>
        <w:tc>
          <w:tcPr>
            <w:tcW w:w="5017" w:type="dxa"/>
          </w:tcPr>
          <w:p w14:paraId="61B07722" w14:textId="6DD75F70" w:rsidR="002A7D53" w:rsidRPr="00236CCB" w:rsidRDefault="00832CFB" w:rsidP="00236CCB">
            <w:pPr>
              <w:pStyle w:val="Subtitle"/>
            </w:pPr>
            <w:r>
              <w:t>2023</w:t>
            </w:r>
          </w:p>
          <w:p w14:paraId="49D74CA9" w14:textId="77777777" w:rsidR="00236CCB" w:rsidRPr="00236CCB" w:rsidRDefault="00236CCB" w:rsidP="00236CCB"/>
        </w:tc>
      </w:tr>
    </w:tbl>
    <w:p w14:paraId="4438EF6D" w14:textId="77777777" w:rsidR="002A7D53" w:rsidRDefault="002A7D53" w:rsidP="0032135D"/>
    <w:p w14:paraId="5745FAB8" w14:textId="77777777" w:rsidR="002A7D53" w:rsidRDefault="002A7D53" w:rsidP="002A7D53">
      <w:pPr>
        <w:sectPr w:rsidR="002A7D53" w:rsidSect="00A138E4">
          <w:headerReference w:type="even" r:id="rId9"/>
          <w:headerReference w:type="default" r:id="rId10"/>
          <w:footerReference w:type="even" r:id="rId11"/>
          <w:footerReference w:type="default" r:id="rId12"/>
          <w:headerReference w:type="first" r:id="rId13"/>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924373564"/>
        <w:docPartObj>
          <w:docPartGallery w:val="Table of Contents"/>
          <w:docPartUnique/>
        </w:docPartObj>
      </w:sdtPr>
      <w:sdtEndPr>
        <w:rPr>
          <w:bCs/>
          <w:noProof/>
        </w:rPr>
      </w:sdtEndPr>
      <w:sdtContent>
        <w:p w14:paraId="231B314C" w14:textId="5943DD42" w:rsidR="007046DC" w:rsidRDefault="007046DC">
          <w:pPr>
            <w:pStyle w:val="TOCHeading"/>
            <w:framePr w:wrap="around"/>
          </w:pPr>
          <w:r>
            <w:t>Contents</w:t>
          </w:r>
        </w:p>
        <w:p w14:paraId="132EE020" w14:textId="7B88C4B6" w:rsidR="007046DC" w:rsidRPr="00C132E9" w:rsidRDefault="007046DC">
          <w:pPr>
            <w:pStyle w:val="TOC1"/>
            <w:rPr>
              <w:rFonts w:eastAsiaTheme="minorEastAsia" w:cstheme="minorBidi"/>
              <w:color w:val="002060"/>
              <w:spacing w:val="0"/>
              <w:sz w:val="22"/>
              <w:szCs w:val="22"/>
            </w:rPr>
          </w:pPr>
          <w:r w:rsidRPr="00C132E9">
            <w:fldChar w:fldCharType="begin"/>
          </w:r>
          <w:r w:rsidRPr="00C132E9">
            <w:instrText xml:space="preserve"> TOC \o "1-3" \h \z \u </w:instrText>
          </w:r>
          <w:r w:rsidRPr="00C132E9">
            <w:fldChar w:fldCharType="separate"/>
          </w:r>
          <w:hyperlink w:anchor="_Toc140677655" w:history="1">
            <w:r w:rsidRPr="00C132E9">
              <w:rPr>
                <w:rStyle w:val="Hyperlink"/>
                <w:color w:val="002060"/>
                <w:u w:val="none"/>
              </w:rPr>
              <w:t>Introduction</w:t>
            </w:r>
            <w:r w:rsidRPr="00C132E9">
              <w:rPr>
                <w:webHidden/>
                <w:color w:val="002060"/>
              </w:rPr>
              <w:tab/>
            </w:r>
            <w:r w:rsidRPr="00C132E9">
              <w:rPr>
                <w:webHidden/>
                <w:color w:val="002060"/>
              </w:rPr>
              <w:fldChar w:fldCharType="begin"/>
            </w:r>
            <w:r w:rsidRPr="00C132E9">
              <w:rPr>
                <w:webHidden/>
                <w:color w:val="002060"/>
              </w:rPr>
              <w:instrText xml:space="preserve"> PAGEREF _Toc140677655 \h </w:instrText>
            </w:r>
            <w:r w:rsidRPr="00C132E9">
              <w:rPr>
                <w:webHidden/>
                <w:color w:val="002060"/>
              </w:rPr>
            </w:r>
            <w:r w:rsidRPr="00C132E9">
              <w:rPr>
                <w:webHidden/>
                <w:color w:val="002060"/>
              </w:rPr>
              <w:fldChar w:fldCharType="separate"/>
            </w:r>
            <w:r w:rsidR="000C4D3F">
              <w:rPr>
                <w:webHidden/>
                <w:color w:val="002060"/>
              </w:rPr>
              <w:t>3</w:t>
            </w:r>
            <w:r w:rsidRPr="00C132E9">
              <w:rPr>
                <w:webHidden/>
                <w:color w:val="002060"/>
              </w:rPr>
              <w:fldChar w:fldCharType="end"/>
            </w:r>
          </w:hyperlink>
        </w:p>
        <w:p w14:paraId="0858DD62" w14:textId="2334EFFE" w:rsidR="007046DC" w:rsidRPr="00C132E9" w:rsidRDefault="00000000" w:rsidP="00F94837">
          <w:pPr>
            <w:pStyle w:val="TOC2"/>
            <w:rPr>
              <w:rFonts w:eastAsiaTheme="minorEastAsia" w:cstheme="minorBidi"/>
              <w:b/>
              <w:color w:val="002060"/>
              <w:spacing w:val="0"/>
              <w:sz w:val="22"/>
              <w:szCs w:val="22"/>
            </w:rPr>
          </w:pPr>
          <w:hyperlink w:anchor="_Toc140677656" w:history="1">
            <w:r w:rsidR="007046DC" w:rsidRPr="00C132E9">
              <w:rPr>
                <w:rStyle w:val="Hyperlink"/>
                <w:b/>
                <w:color w:val="002060"/>
                <w:u w:val="none"/>
              </w:rPr>
              <w:t>Background Information</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_Toc140677656 \h </w:instrText>
            </w:r>
            <w:r w:rsidR="007046DC" w:rsidRPr="00C132E9">
              <w:rPr>
                <w:b/>
                <w:webHidden/>
                <w:color w:val="002060"/>
              </w:rPr>
            </w:r>
            <w:r w:rsidR="007046DC" w:rsidRPr="00C132E9">
              <w:rPr>
                <w:b/>
                <w:webHidden/>
                <w:color w:val="002060"/>
              </w:rPr>
              <w:fldChar w:fldCharType="separate"/>
            </w:r>
            <w:r w:rsidR="000C4D3F">
              <w:rPr>
                <w:b/>
                <w:webHidden/>
                <w:color w:val="002060"/>
              </w:rPr>
              <w:t>3</w:t>
            </w:r>
            <w:r w:rsidR="007046DC" w:rsidRPr="00C132E9">
              <w:rPr>
                <w:b/>
                <w:webHidden/>
                <w:color w:val="002060"/>
              </w:rPr>
              <w:fldChar w:fldCharType="end"/>
            </w:r>
          </w:hyperlink>
        </w:p>
        <w:p w14:paraId="54319D17" w14:textId="13690911" w:rsidR="007046DC" w:rsidRPr="00C132E9" w:rsidRDefault="00000000" w:rsidP="00F94837">
          <w:pPr>
            <w:pStyle w:val="TOC2"/>
            <w:rPr>
              <w:rFonts w:eastAsiaTheme="minorEastAsia" w:cstheme="minorBidi"/>
              <w:b/>
              <w:color w:val="002060"/>
              <w:spacing w:val="0"/>
              <w:sz w:val="22"/>
              <w:szCs w:val="22"/>
            </w:rPr>
          </w:pPr>
          <w:hyperlink w:anchor="_Toc140677657" w:history="1">
            <w:r w:rsidR="007046DC" w:rsidRPr="00C132E9">
              <w:rPr>
                <w:rStyle w:val="Hyperlink"/>
                <w:b/>
                <w:color w:val="002060"/>
                <w:u w:val="none"/>
              </w:rPr>
              <w:t>Survey method</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_Toc140677657 \h </w:instrText>
            </w:r>
            <w:r w:rsidR="007046DC" w:rsidRPr="00C132E9">
              <w:rPr>
                <w:b/>
                <w:webHidden/>
                <w:color w:val="002060"/>
              </w:rPr>
            </w:r>
            <w:r w:rsidR="007046DC" w:rsidRPr="00C132E9">
              <w:rPr>
                <w:b/>
                <w:webHidden/>
                <w:color w:val="002060"/>
              </w:rPr>
              <w:fldChar w:fldCharType="separate"/>
            </w:r>
            <w:r w:rsidR="000C4D3F">
              <w:rPr>
                <w:b/>
                <w:webHidden/>
                <w:color w:val="002060"/>
              </w:rPr>
              <w:t>3</w:t>
            </w:r>
            <w:r w:rsidR="007046DC" w:rsidRPr="00C132E9">
              <w:rPr>
                <w:b/>
                <w:webHidden/>
                <w:color w:val="002060"/>
              </w:rPr>
              <w:fldChar w:fldCharType="end"/>
            </w:r>
          </w:hyperlink>
        </w:p>
        <w:p w14:paraId="0E6466CE" w14:textId="33F8A2E6" w:rsidR="007046DC" w:rsidRPr="00C132E9" w:rsidRDefault="00000000">
          <w:pPr>
            <w:pStyle w:val="TOC1"/>
            <w:rPr>
              <w:rFonts w:eastAsiaTheme="minorEastAsia" w:cstheme="minorBidi"/>
              <w:color w:val="002060"/>
              <w:spacing w:val="0"/>
              <w:sz w:val="22"/>
              <w:szCs w:val="22"/>
            </w:rPr>
          </w:pPr>
          <w:hyperlink w:anchor="_Toc140677658" w:history="1">
            <w:r w:rsidR="007046DC" w:rsidRPr="00C132E9">
              <w:rPr>
                <w:rStyle w:val="Hyperlink"/>
                <w:color w:val="002060"/>
                <w:u w:val="none"/>
              </w:rPr>
              <w:t>Survey results</w:t>
            </w:r>
            <w:r w:rsidR="007046DC" w:rsidRPr="00C132E9">
              <w:rPr>
                <w:webHidden/>
                <w:color w:val="002060"/>
              </w:rPr>
              <w:tab/>
            </w:r>
            <w:r w:rsidR="007046DC" w:rsidRPr="00C132E9">
              <w:rPr>
                <w:webHidden/>
                <w:color w:val="002060"/>
              </w:rPr>
              <w:fldChar w:fldCharType="begin"/>
            </w:r>
            <w:r w:rsidR="007046DC" w:rsidRPr="00C132E9">
              <w:rPr>
                <w:webHidden/>
                <w:color w:val="002060"/>
              </w:rPr>
              <w:instrText xml:space="preserve"> PAGEREF _Toc140677658 \h </w:instrText>
            </w:r>
            <w:r w:rsidR="007046DC" w:rsidRPr="00C132E9">
              <w:rPr>
                <w:webHidden/>
                <w:color w:val="002060"/>
              </w:rPr>
            </w:r>
            <w:r w:rsidR="007046DC" w:rsidRPr="00C132E9">
              <w:rPr>
                <w:webHidden/>
                <w:color w:val="002060"/>
              </w:rPr>
              <w:fldChar w:fldCharType="separate"/>
            </w:r>
            <w:r w:rsidR="000C4D3F">
              <w:rPr>
                <w:webHidden/>
                <w:color w:val="002060"/>
              </w:rPr>
              <w:t>4</w:t>
            </w:r>
            <w:r w:rsidR="007046DC" w:rsidRPr="00C132E9">
              <w:rPr>
                <w:webHidden/>
                <w:color w:val="002060"/>
              </w:rPr>
              <w:fldChar w:fldCharType="end"/>
            </w:r>
          </w:hyperlink>
        </w:p>
        <w:p w14:paraId="3CC8B272" w14:textId="3DFB29AA" w:rsidR="007046DC" w:rsidRPr="00C132E9" w:rsidRDefault="00000000" w:rsidP="00F94837">
          <w:pPr>
            <w:pStyle w:val="TOC2"/>
            <w:rPr>
              <w:rFonts w:eastAsiaTheme="minorEastAsia" w:cstheme="minorBidi"/>
              <w:b/>
              <w:color w:val="002060"/>
              <w:spacing w:val="0"/>
              <w:sz w:val="22"/>
              <w:szCs w:val="22"/>
            </w:rPr>
          </w:pPr>
          <w:hyperlink w:anchor="_Toc140677659" w:history="1">
            <w:r w:rsidR="007046DC" w:rsidRPr="00C132E9">
              <w:rPr>
                <w:rStyle w:val="Hyperlink"/>
                <w:b/>
                <w:color w:val="002060"/>
                <w:u w:val="none"/>
              </w:rPr>
              <w:t>Response rate</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_Toc140677659 \h </w:instrText>
            </w:r>
            <w:r w:rsidR="007046DC" w:rsidRPr="00C132E9">
              <w:rPr>
                <w:b/>
                <w:webHidden/>
                <w:color w:val="002060"/>
              </w:rPr>
            </w:r>
            <w:r w:rsidR="007046DC" w:rsidRPr="00C132E9">
              <w:rPr>
                <w:b/>
                <w:webHidden/>
                <w:color w:val="002060"/>
              </w:rPr>
              <w:fldChar w:fldCharType="separate"/>
            </w:r>
            <w:r w:rsidR="000C4D3F">
              <w:rPr>
                <w:b/>
                <w:webHidden/>
                <w:color w:val="002060"/>
              </w:rPr>
              <w:t>4</w:t>
            </w:r>
            <w:r w:rsidR="007046DC" w:rsidRPr="00C132E9">
              <w:rPr>
                <w:b/>
                <w:webHidden/>
                <w:color w:val="002060"/>
              </w:rPr>
              <w:fldChar w:fldCharType="end"/>
            </w:r>
          </w:hyperlink>
        </w:p>
        <w:p w14:paraId="17F5953B" w14:textId="56757BC7" w:rsidR="007046DC" w:rsidRPr="00C132E9" w:rsidRDefault="00000000" w:rsidP="00F94837">
          <w:pPr>
            <w:pStyle w:val="TOC2"/>
            <w:rPr>
              <w:rFonts w:eastAsiaTheme="minorEastAsia" w:cstheme="minorBidi"/>
              <w:b/>
              <w:color w:val="002060"/>
              <w:spacing w:val="0"/>
              <w:sz w:val="22"/>
              <w:szCs w:val="22"/>
            </w:rPr>
          </w:pPr>
          <w:hyperlink w:anchor="_Toc140677661" w:history="1">
            <w:r w:rsidR="007046DC" w:rsidRPr="00C132E9">
              <w:rPr>
                <w:rStyle w:val="Hyperlink"/>
                <w:b/>
                <w:color w:val="002060"/>
                <w:u w:val="none"/>
              </w:rPr>
              <w:t>Knowledge</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_Toc140677661 \h </w:instrText>
            </w:r>
            <w:r w:rsidR="007046DC" w:rsidRPr="00C132E9">
              <w:rPr>
                <w:b/>
                <w:webHidden/>
                <w:color w:val="002060"/>
              </w:rPr>
            </w:r>
            <w:r w:rsidR="007046DC" w:rsidRPr="00C132E9">
              <w:rPr>
                <w:b/>
                <w:webHidden/>
                <w:color w:val="002060"/>
              </w:rPr>
              <w:fldChar w:fldCharType="separate"/>
            </w:r>
            <w:r w:rsidR="000C4D3F">
              <w:rPr>
                <w:b/>
                <w:webHidden/>
                <w:color w:val="002060"/>
              </w:rPr>
              <w:t>6</w:t>
            </w:r>
            <w:r w:rsidR="007046DC" w:rsidRPr="00C132E9">
              <w:rPr>
                <w:b/>
                <w:webHidden/>
                <w:color w:val="002060"/>
              </w:rPr>
              <w:fldChar w:fldCharType="end"/>
            </w:r>
          </w:hyperlink>
        </w:p>
        <w:p w14:paraId="0425A5B8" w14:textId="3673E77E" w:rsidR="007046DC" w:rsidRPr="00C132E9" w:rsidRDefault="00000000" w:rsidP="00D32FF2">
          <w:pPr>
            <w:pStyle w:val="TOC3"/>
            <w:ind w:left="0"/>
            <w:rPr>
              <w:rFonts w:eastAsiaTheme="minorEastAsia" w:cstheme="minorBidi"/>
              <w:b/>
              <w:color w:val="002060"/>
              <w:spacing w:val="0"/>
              <w:sz w:val="22"/>
              <w:szCs w:val="22"/>
            </w:rPr>
          </w:pPr>
          <w:hyperlink w:anchor="_Toc140677665" w:history="1">
            <w:r w:rsidR="007046DC" w:rsidRPr="00C132E9">
              <w:rPr>
                <w:rStyle w:val="Hyperlink"/>
                <w:b/>
                <w:color w:val="002060"/>
                <w:u w:val="none"/>
              </w:rPr>
              <w:t>Overview of knowledge results</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_Toc140677665 \h </w:instrText>
            </w:r>
            <w:r w:rsidR="007046DC" w:rsidRPr="00C132E9">
              <w:rPr>
                <w:b/>
                <w:webHidden/>
                <w:color w:val="002060"/>
              </w:rPr>
            </w:r>
            <w:r w:rsidR="007046DC" w:rsidRPr="00C132E9">
              <w:rPr>
                <w:b/>
                <w:webHidden/>
                <w:color w:val="002060"/>
              </w:rPr>
              <w:fldChar w:fldCharType="separate"/>
            </w:r>
            <w:r w:rsidR="000C4D3F">
              <w:rPr>
                <w:b/>
                <w:webHidden/>
                <w:color w:val="002060"/>
              </w:rPr>
              <w:t>8</w:t>
            </w:r>
            <w:r w:rsidR="007046DC" w:rsidRPr="00C132E9">
              <w:rPr>
                <w:b/>
                <w:webHidden/>
                <w:color w:val="002060"/>
              </w:rPr>
              <w:fldChar w:fldCharType="end"/>
            </w:r>
          </w:hyperlink>
        </w:p>
        <w:p w14:paraId="3353329A" w14:textId="561870CB" w:rsidR="007046DC" w:rsidRPr="00C132E9" w:rsidRDefault="00000000" w:rsidP="00F94837">
          <w:pPr>
            <w:pStyle w:val="TOC2"/>
            <w:rPr>
              <w:rFonts w:eastAsiaTheme="minorEastAsia" w:cstheme="minorBidi"/>
              <w:b/>
              <w:color w:val="002060"/>
              <w:spacing w:val="0"/>
              <w:sz w:val="22"/>
              <w:szCs w:val="22"/>
            </w:rPr>
          </w:pPr>
          <w:hyperlink w:anchor="_Toc140677666" w:history="1">
            <w:r w:rsidR="007046DC" w:rsidRPr="00C132E9">
              <w:rPr>
                <w:rStyle w:val="Hyperlink"/>
                <w:b/>
                <w:color w:val="002060"/>
                <w:u w:val="none"/>
              </w:rPr>
              <w:t>Training</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_Toc140677666 \h </w:instrText>
            </w:r>
            <w:r w:rsidR="007046DC" w:rsidRPr="00C132E9">
              <w:rPr>
                <w:b/>
                <w:webHidden/>
                <w:color w:val="002060"/>
              </w:rPr>
            </w:r>
            <w:r w:rsidR="007046DC" w:rsidRPr="00C132E9">
              <w:rPr>
                <w:b/>
                <w:webHidden/>
                <w:color w:val="002060"/>
              </w:rPr>
              <w:fldChar w:fldCharType="separate"/>
            </w:r>
            <w:r w:rsidR="000C4D3F">
              <w:rPr>
                <w:b/>
                <w:webHidden/>
                <w:color w:val="002060"/>
              </w:rPr>
              <w:t>9</w:t>
            </w:r>
            <w:r w:rsidR="007046DC" w:rsidRPr="00C132E9">
              <w:rPr>
                <w:b/>
                <w:webHidden/>
                <w:color w:val="002060"/>
              </w:rPr>
              <w:fldChar w:fldCharType="end"/>
            </w:r>
          </w:hyperlink>
        </w:p>
        <w:p w14:paraId="24317666" w14:textId="1C15B4DA" w:rsidR="007046DC" w:rsidRPr="00C132E9" w:rsidRDefault="00000000" w:rsidP="00D32FF2">
          <w:pPr>
            <w:pStyle w:val="TOC3"/>
            <w:ind w:left="0"/>
            <w:rPr>
              <w:rFonts w:eastAsiaTheme="minorEastAsia" w:cstheme="minorBidi"/>
              <w:b/>
              <w:color w:val="002060"/>
              <w:spacing w:val="0"/>
              <w:sz w:val="22"/>
              <w:szCs w:val="22"/>
            </w:rPr>
          </w:pPr>
          <w:hyperlink w:anchor="_Toc140677670" w:history="1">
            <w:r w:rsidR="007046DC" w:rsidRPr="00C132E9">
              <w:rPr>
                <w:rStyle w:val="Hyperlink"/>
                <w:b/>
                <w:color w:val="002060"/>
                <w:u w:val="none"/>
              </w:rPr>
              <w:t>Overview of training results</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_Toc140677670 \h </w:instrText>
            </w:r>
            <w:r w:rsidR="007046DC" w:rsidRPr="00C132E9">
              <w:rPr>
                <w:b/>
                <w:webHidden/>
                <w:color w:val="002060"/>
              </w:rPr>
            </w:r>
            <w:r w:rsidR="007046DC" w:rsidRPr="00C132E9">
              <w:rPr>
                <w:b/>
                <w:webHidden/>
                <w:color w:val="002060"/>
              </w:rPr>
              <w:fldChar w:fldCharType="separate"/>
            </w:r>
            <w:r w:rsidR="000C4D3F">
              <w:rPr>
                <w:b/>
                <w:webHidden/>
                <w:color w:val="002060"/>
              </w:rPr>
              <w:t>12</w:t>
            </w:r>
            <w:r w:rsidR="007046DC" w:rsidRPr="00C132E9">
              <w:rPr>
                <w:b/>
                <w:webHidden/>
                <w:color w:val="002060"/>
              </w:rPr>
              <w:fldChar w:fldCharType="end"/>
            </w:r>
          </w:hyperlink>
        </w:p>
        <w:p w14:paraId="1897ECD1" w14:textId="1A1334A8" w:rsidR="007046DC" w:rsidRPr="00C132E9" w:rsidRDefault="00000000" w:rsidP="00F94837">
          <w:pPr>
            <w:pStyle w:val="TOC2"/>
            <w:rPr>
              <w:rFonts w:eastAsiaTheme="minorEastAsia" w:cstheme="minorBidi"/>
              <w:b/>
              <w:color w:val="002060"/>
              <w:spacing w:val="0"/>
              <w:sz w:val="22"/>
              <w:szCs w:val="22"/>
            </w:rPr>
          </w:pPr>
          <w:hyperlink w:anchor="_Toc140677671" w:history="1">
            <w:r w:rsidR="007046DC" w:rsidRPr="00C132E9">
              <w:rPr>
                <w:rStyle w:val="Hyperlink"/>
                <w:b/>
                <w:color w:val="002060"/>
                <w:u w:val="none"/>
              </w:rPr>
              <w:t>Packaging and labelling</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_Toc140677671 \h </w:instrText>
            </w:r>
            <w:r w:rsidR="007046DC" w:rsidRPr="00C132E9">
              <w:rPr>
                <w:b/>
                <w:webHidden/>
                <w:color w:val="002060"/>
              </w:rPr>
            </w:r>
            <w:r w:rsidR="007046DC" w:rsidRPr="00C132E9">
              <w:rPr>
                <w:b/>
                <w:webHidden/>
                <w:color w:val="002060"/>
              </w:rPr>
              <w:fldChar w:fldCharType="separate"/>
            </w:r>
            <w:r w:rsidR="000C4D3F">
              <w:rPr>
                <w:b/>
                <w:webHidden/>
                <w:color w:val="002060"/>
              </w:rPr>
              <w:t>14</w:t>
            </w:r>
            <w:r w:rsidR="007046DC" w:rsidRPr="00C132E9">
              <w:rPr>
                <w:b/>
                <w:webHidden/>
                <w:color w:val="002060"/>
              </w:rPr>
              <w:fldChar w:fldCharType="end"/>
            </w:r>
          </w:hyperlink>
        </w:p>
        <w:p w14:paraId="7387B5C3" w14:textId="0A6697B8" w:rsidR="007046DC" w:rsidRPr="00C132E9" w:rsidRDefault="00000000" w:rsidP="00D32FF2">
          <w:pPr>
            <w:pStyle w:val="TOC3"/>
            <w:ind w:left="0"/>
            <w:rPr>
              <w:rFonts w:eastAsiaTheme="minorEastAsia" w:cstheme="minorBidi"/>
              <w:b/>
              <w:color w:val="002060"/>
              <w:spacing w:val="0"/>
              <w:sz w:val="22"/>
              <w:szCs w:val="22"/>
            </w:rPr>
          </w:pPr>
          <w:hyperlink w:anchor="_Toc140677675" w:history="1">
            <w:r w:rsidR="007046DC" w:rsidRPr="00C132E9">
              <w:rPr>
                <w:rStyle w:val="Hyperlink"/>
                <w:b/>
                <w:color w:val="002060"/>
                <w:u w:val="none"/>
              </w:rPr>
              <w:t>Overview of packaging and labelling results</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_Toc140677675 \h </w:instrText>
            </w:r>
            <w:r w:rsidR="007046DC" w:rsidRPr="00C132E9">
              <w:rPr>
                <w:b/>
                <w:webHidden/>
                <w:color w:val="002060"/>
              </w:rPr>
            </w:r>
            <w:r w:rsidR="007046DC" w:rsidRPr="00C132E9">
              <w:rPr>
                <w:b/>
                <w:webHidden/>
                <w:color w:val="002060"/>
              </w:rPr>
              <w:fldChar w:fldCharType="separate"/>
            </w:r>
            <w:r w:rsidR="000C4D3F">
              <w:rPr>
                <w:b/>
                <w:webHidden/>
                <w:color w:val="002060"/>
              </w:rPr>
              <w:t>15</w:t>
            </w:r>
            <w:r w:rsidR="007046DC" w:rsidRPr="00C132E9">
              <w:rPr>
                <w:b/>
                <w:webHidden/>
                <w:color w:val="002060"/>
              </w:rPr>
              <w:fldChar w:fldCharType="end"/>
            </w:r>
          </w:hyperlink>
        </w:p>
        <w:p w14:paraId="3854EA15" w14:textId="063CC069" w:rsidR="007046DC" w:rsidRPr="00C132E9" w:rsidRDefault="00000000">
          <w:pPr>
            <w:pStyle w:val="TOC1"/>
            <w:rPr>
              <w:rFonts w:eastAsiaTheme="minorEastAsia" w:cstheme="minorBidi"/>
              <w:color w:val="002060"/>
              <w:spacing w:val="0"/>
              <w:sz w:val="22"/>
              <w:szCs w:val="22"/>
            </w:rPr>
          </w:pPr>
          <w:hyperlink w:anchor="_Toc140677676" w:history="1">
            <w:r w:rsidR="007046DC" w:rsidRPr="00C132E9">
              <w:rPr>
                <w:rStyle w:val="Hyperlink"/>
                <w:color w:val="002060"/>
                <w:u w:val="none"/>
              </w:rPr>
              <w:t>Conclusions</w:t>
            </w:r>
            <w:r w:rsidR="007046DC" w:rsidRPr="00C132E9">
              <w:rPr>
                <w:webHidden/>
                <w:color w:val="002060"/>
              </w:rPr>
              <w:tab/>
            </w:r>
            <w:r w:rsidR="007046DC" w:rsidRPr="00C132E9">
              <w:rPr>
                <w:webHidden/>
                <w:color w:val="002060"/>
              </w:rPr>
              <w:fldChar w:fldCharType="begin"/>
            </w:r>
            <w:r w:rsidR="007046DC" w:rsidRPr="00C132E9">
              <w:rPr>
                <w:webHidden/>
                <w:color w:val="002060"/>
              </w:rPr>
              <w:instrText xml:space="preserve"> PAGEREF _Toc140677676 \h </w:instrText>
            </w:r>
            <w:r w:rsidR="007046DC" w:rsidRPr="00C132E9">
              <w:rPr>
                <w:webHidden/>
                <w:color w:val="002060"/>
              </w:rPr>
            </w:r>
            <w:r w:rsidR="007046DC" w:rsidRPr="00C132E9">
              <w:rPr>
                <w:webHidden/>
                <w:color w:val="002060"/>
              </w:rPr>
              <w:fldChar w:fldCharType="separate"/>
            </w:r>
            <w:r w:rsidR="000C4D3F">
              <w:rPr>
                <w:webHidden/>
                <w:color w:val="002060"/>
              </w:rPr>
              <w:t>16</w:t>
            </w:r>
            <w:r w:rsidR="007046DC" w:rsidRPr="00C132E9">
              <w:rPr>
                <w:webHidden/>
                <w:color w:val="002060"/>
              </w:rPr>
              <w:fldChar w:fldCharType="end"/>
            </w:r>
          </w:hyperlink>
        </w:p>
        <w:p w14:paraId="2CA5055E" w14:textId="2C7137EB" w:rsidR="007046DC" w:rsidRPr="00C132E9" w:rsidRDefault="00000000" w:rsidP="00F94837">
          <w:pPr>
            <w:pStyle w:val="TOC2"/>
            <w:rPr>
              <w:rFonts w:eastAsiaTheme="minorEastAsia" w:cstheme="minorBidi"/>
              <w:b/>
              <w:color w:val="002060"/>
              <w:spacing w:val="0"/>
              <w:sz w:val="22"/>
              <w:szCs w:val="22"/>
            </w:rPr>
          </w:pPr>
          <w:hyperlink w:anchor="_Toc140677677" w:history="1">
            <w:r w:rsidR="007046DC" w:rsidRPr="00C132E9">
              <w:rPr>
                <w:rStyle w:val="Hyperlink"/>
                <w:b/>
                <w:color w:val="002060"/>
                <w:u w:val="none"/>
              </w:rPr>
              <w:t>Moving Forward</w:t>
            </w:r>
            <w:r w:rsidR="007046DC" w:rsidRPr="00C132E9">
              <w:rPr>
                <w:b/>
                <w:webHidden/>
                <w:color w:val="002060"/>
              </w:rPr>
              <w:tab/>
            </w:r>
            <w:r w:rsidR="007046DC" w:rsidRPr="00C132E9">
              <w:rPr>
                <w:b/>
                <w:webHidden/>
                <w:color w:val="002060"/>
              </w:rPr>
              <w:fldChar w:fldCharType="begin"/>
            </w:r>
            <w:r w:rsidR="007046DC" w:rsidRPr="00C132E9">
              <w:rPr>
                <w:b/>
                <w:webHidden/>
                <w:color w:val="002060"/>
              </w:rPr>
              <w:instrText xml:space="preserve"> PAGEREF _Toc140677677 \h </w:instrText>
            </w:r>
            <w:r w:rsidR="007046DC" w:rsidRPr="00C132E9">
              <w:rPr>
                <w:b/>
                <w:webHidden/>
                <w:color w:val="002060"/>
              </w:rPr>
            </w:r>
            <w:r w:rsidR="007046DC" w:rsidRPr="00C132E9">
              <w:rPr>
                <w:b/>
                <w:webHidden/>
                <w:color w:val="002060"/>
              </w:rPr>
              <w:fldChar w:fldCharType="separate"/>
            </w:r>
            <w:r w:rsidR="000C4D3F">
              <w:rPr>
                <w:b/>
                <w:webHidden/>
                <w:color w:val="002060"/>
              </w:rPr>
              <w:t>16</w:t>
            </w:r>
            <w:r w:rsidR="007046DC" w:rsidRPr="00C132E9">
              <w:rPr>
                <w:b/>
                <w:webHidden/>
                <w:color w:val="002060"/>
              </w:rPr>
              <w:fldChar w:fldCharType="end"/>
            </w:r>
          </w:hyperlink>
        </w:p>
        <w:p w14:paraId="51CBA38A" w14:textId="1F06A285" w:rsidR="007046DC" w:rsidRPr="00C132E9" w:rsidRDefault="00000000">
          <w:pPr>
            <w:pStyle w:val="TOC1"/>
            <w:rPr>
              <w:rFonts w:eastAsiaTheme="minorEastAsia" w:cstheme="minorBidi"/>
              <w:color w:val="002060"/>
              <w:spacing w:val="0"/>
              <w:sz w:val="22"/>
              <w:szCs w:val="22"/>
            </w:rPr>
          </w:pPr>
          <w:hyperlink w:anchor="_Toc140677678" w:history="1">
            <w:r w:rsidR="007046DC" w:rsidRPr="00C132E9">
              <w:rPr>
                <w:rStyle w:val="Hyperlink"/>
                <w:color w:val="002060"/>
                <w:u w:val="none"/>
              </w:rPr>
              <w:t>Appendix 1</w:t>
            </w:r>
            <w:r w:rsidR="007046DC" w:rsidRPr="00C132E9">
              <w:rPr>
                <w:webHidden/>
                <w:color w:val="002060"/>
              </w:rPr>
              <w:tab/>
            </w:r>
            <w:r w:rsidR="007046DC" w:rsidRPr="00C132E9">
              <w:rPr>
                <w:webHidden/>
                <w:color w:val="002060"/>
              </w:rPr>
              <w:fldChar w:fldCharType="begin"/>
            </w:r>
            <w:r w:rsidR="007046DC" w:rsidRPr="00C132E9">
              <w:rPr>
                <w:webHidden/>
                <w:color w:val="002060"/>
              </w:rPr>
              <w:instrText xml:space="preserve"> PAGEREF _Toc140677678 \h </w:instrText>
            </w:r>
            <w:r w:rsidR="007046DC" w:rsidRPr="00C132E9">
              <w:rPr>
                <w:webHidden/>
                <w:color w:val="002060"/>
              </w:rPr>
            </w:r>
            <w:r w:rsidR="007046DC" w:rsidRPr="00C132E9">
              <w:rPr>
                <w:webHidden/>
                <w:color w:val="002060"/>
              </w:rPr>
              <w:fldChar w:fldCharType="separate"/>
            </w:r>
            <w:r w:rsidR="000C4D3F">
              <w:rPr>
                <w:webHidden/>
                <w:color w:val="002060"/>
              </w:rPr>
              <w:t>17</w:t>
            </w:r>
            <w:r w:rsidR="007046DC" w:rsidRPr="00C132E9">
              <w:rPr>
                <w:webHidden/>
                <w:color w:val="002060"/>
              </w:rPr>
              <w:fldChar w:fldCharType="end"/>
            </w:r>
          </w:hyperlink>
        </w:p>
        <w:p w14:paraId="653EF40B" w14:textId="36078346" w:rsidR="007046DC" w:rsidRDefault="007046DC">
          <w:r w:rsidRPr="00C132E9">
            <w:rPr>
              <w:b/>
              <w:noProof/>
            </w:rPr>
            <w:fldChar w:fldCharType="end"/>
          </w:r>
        </w:p>
      </w:sdtContent>
    </w:sdt>
    <w:p w14:paraId="61380FCC" w14:textId="77777777" w:rsidR="00D42E0F" w:rsidRDefault="00D42E0F" w:rsidP="002A7D53"/>
    <w:p w14:paraId="3EC3017E"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5A1D0654" w14:textId="41E4EA44" w:rsidR="005F4C53" w:rsidRDefault="00A138E4" w:rsidP="005F4C53">
      <w:pPr>
        <w:pStyle w:val="Heading1"/>
        <w:framePr w:wrap="around"/>
      </w:pPr>
      <w:bookmarkStart w:id="2" w:name="_Toc140677434"/>
      <w:bookmarkStart w:id="3" w:name="_Toc140677655"/>
      <w:r>
        <w:lastRenderedPageBreak/>
        <w:t>Introduction</w:t>
      </w:r>
      <w:bookmarkEnd w:id="2"/>
      <w:bookmarkEnd w:id="3"/>
    </w:p>
    <w:p w14:paraId="120F6C50" w14:textId="77777777" w:rsidR="00A138E4" w:rsidRDefault="00A138E4" w:rsidP="00423313">
      <w:pPr>
        <w:pStyle w:val="BodyText"/>
        <w:sectPr w:rsidR="00A138E4" w:rsidSect="008B6041">
          <w:pgSz w:w="11907" w:h="16840" w:code="9"/>
          <w:pgMar w:top="794" w:right="794" w:bottom="794" w:left="794" w:header="567" w:footer="340" w:gutter="0"/>
          <w:cols w:num="2" w:space="284"/>
          <w:docGrid w:linePitch="360"/>
        </w:sectPr>
      </w:pPr>
    </w:p>
    <w:p w14:paraId="04DE3230" w14:textId="61761DAC" w:rsidR="00804B89" w:rsidRDefault="00A138E4" w:rsidP="009541D8">
      <w:pPr>
        <w:pStyle w:val="Introduction"/>
      </w:pPr>
      <w:r>
        <w:t xml:space="preserve">In 2019, </w:t>
      </w:r>
      <w:r w:rsidR="00804B89">
        <w:t>our</w:t>
      </w:r>
      <w:r>
        <w:t xml:space="preserve"> Environmental Health Unit surveyed local food business</w:t>
      </w:r>
      <w:r w:rsidR="00770F03">
        <w:t xml:space="preserve"> staff</w:t>
      </w:r>
      <w:r>
        <w:t xml:space="preserve"> about their knowledge and awareness of food allergen safety. The survey aimed to assess</w:t>
      </w:r>
      <w:r w:rsidR="00804B89">
        <w:t xml:space="preserve"> the</w:t>
      </w:r>
      <w:r>
        <w:t xml:space="preserve"> </w:t>
      </w:r>
      <w:r w:rsidR="00804B89">
        <w:t xml:space="preserve">current </w:t>
      </w:r>
      <w:r>
        <w:t xml:space="preserve">knowledge and training </w:t>
      </w:r>
      <w:r w:rsidR="00804B89">
        <w:t xml:space="preserve">of </w:t>
      </w:r>
      <w:r>
        <w:t>food</w:t>
      </w:r>
      <w:r w:rsidR="00804B89">
        <w:t xml:space="preserve"> industry</w:t>
      </w:r>
      <w:r>
        <w:t xml:space="preserve"> workers in Geelong</w:t>
      </w:r>
      <w:r w:rsidR="00804B89">
        <w:t>,</w:t>
      </w:r>
      <w:r>
        <w:t xml:space="preserve"> and</w:t>
      </w:r>
      <w:r w:rsidR="00804B89">
        <w:t xml:space="preserve"> also</w:t>
      </w:r>
      <w:r>
        <w:t xml:space="preserve"> </w:t>
      </w:r>
      <w:r w:rsidR="00804B89">
        <w:t xml:space="preserve">identify </w:t>
      </w:r>
      <w:r>
        <w:t>gaps</w:t>
      </w:r>
      <w:r w:rsidR="00804B89">
        <w:t xml:space="preserve"> and opportunities for improvement</w:t>
      </w:r>
      <w:r>
        <w:t xml:space="preserve">. </w:t>
      </w:r>
    </w:p>
    <w:p w14:paraId="18681D5E" w14:textId="299A1778" w:rsidR="00A138E4" w:rsidRDefault="00A138E4" w:rsidP="00423313">
      <w:pPr>
        <w:pStyle w:val="BodyText"/>
      </w:pPr>
      <w:r>
        <w:t>This report summarises findings from the survey</w:t>
      </w:r>
      <w:r w:rsidR="00804B89">
        <w:t>,</w:t>
      </w:r>
      <w:r>
        <w:t xml:space="preserve"> and outlines </w:t>
      </w:r>
      <w:r w:rsidR="00804B89">
        <w:t xml:space="preserve">ways our </w:t>
      </w:r>
      <w:r>
        <w:t xml:space="preserve">Environmental Health Officers can </w:t>
      </w:r>
      <w:r w:rsidR="00804B89">
        <w:t xml:space="preserve">educate and inform </w:t>
      </w:r>
      <w:r>
        <w:t xml:space="preserve">food businesses </w:t>
      </w:r>
      <w:r w:rsidR="00804B89">
        <w:t xml:space="preserve">about </w:t>
      </w:r>
      <w:r>
        <w:t>food allergen safety.</w:t>
      </w:r>
    </w:p>
    <w:p w14:paraId="5F4735A2" w14:textId="4547389D" w:rsidR="00A138E4" w:rsidRPr="00A3735A" w:rsidRDefault="00A138E4" w:rsidP="00A138E4">
      <w:pPr>
        <w:pStyle w:val="Heading2"/>
      </w:pPr>
      <w:bookmarkStart w:id="4" w:name="_Toc140677435"/>
      <w:bookmarkStart w:id="5" w:name="_Toc140677656"/>
      <w:r w:rsidRPr="00A3735A">
        <w:t>Background Information</w:t>
      </w:r>
      <w:bookmarkEnd w:id="4"/>
      <w:bookmarkEnd w:id="5"/>
      <w:r w:rsidRPr="00A3735A">
        <w:t xml:space="preserve"> </w:t>
      </w:r>
    </w:p>
    <w:p w14:paraId="33DC5F56" w14:textId="41EF6941" w:rsidR="00804B89" w:rsidRDefault="00A138E4" w:rsidP="00804B89">
      <w:pPr>
        <w:pStyle w:val="BodyText"/>
      </w:pPr>
      <w:r>
        <w:t xml:space="preserve">Australia is known as </w:t>
      </w:r>
      <w:r w:rsidRPr="008858A3">
        <w:t>the ‘Food Allergy Capital of the World.’</w:t>
      </w:r>
      <w:r>
        <w:t xml:space="preserve"> </w:t>
      </w:r>
      <w:r w:rsidRPr="00EF396B">
        <w:t>(The Royal Society of Victoria</w:t>
      </w:r>
      <w:r>
        <w:t xml:space="preserve"> &amp; Murdoch Children’s Research Centre</w:t>
      </w:r>
      <w:r w:rsidRPr="00EF396B">
        <w:t>)</w:t>
      </w:r>
      <w:r>
        <w:t xml:space="preserve">. </w:t>
      </w:r>
      <w:r w:rsidR="00804B89">
        <w:t>There has also been an increase in food recalls due to undeclared allergens – from 37</w:t>
      </w:r>
      <w:r w:rsidR="00AB055D">
        <w:t>%</w:t>
      </w:r>
      <w:r w:rsidR="00804B89">
        <w:t xml:space="preserve"> of Australia’s food product recalls relating to undeclared allergens in </w:t>
      </w:r>
      <w:r w:rsidR="00804B89" w:rsidRPr="00B2012E">
        <w:t>2019</w:t>
      </w:r>
      <w:r w:rsidR="00804B89">
        <w:t xml:space="preserve"> to </w:t>
      </w:r>
      <w:r w:rsidR="00804B89" w:rsidRPr="00B2012E">
        <w:t>47</w:t>
      </w:r>
      <w:r w:rsidR="00AB055D">
        <w:t>%</w:t>
      </w:r>
      <w:r w:rsidR="00804B89" w:rsidRPr="00B2012E">
        <w:t xml:space="preserve"> in 2020.</w:t>
      </w:r>
    </w:p>
    <w:p w14:paraId="6F679382" w14:textId="32A75460" w:rsidR="00952BE7" w:rsidRDefault="00804B89" w:rsidP="00804B89">
      <w:pPr>
        <w:pStyle w:val="BodyText"/>
      </w:pPr>
      <w:r w:rsidRPr="0084508C">
        <w:t>Emergency departments in Victoria</w:t>
      </w:r>
      <w:r>
        <w:t xml:space="preserve"> since November 2018 must report all anaphylaxis reactions to the Department of Health and Human Services (DHHS). Data available from the DHHS from November 2018 to December 2020 shows that 62</w:t>
      </w:r>
      <w:r w:rsidR="00AB055D">
        <w:t>%</w:t>
      </w:r>
      <w:r>
        <w:t xml:space="preserve"> of anaphylaxis presentations were related to food. </w:t>
      </w:r>
    </w:p>
    <w:p w14:paraId="10C1D841" w14:textId="7CEC9AD2" w:rsidR="00952BE7" w:rsidRDefault="00A138E4" w:rsidP="00952BE7">
      <w:pPr>
        <w:pStyle w:val="BodyText"/>
      </w:pPr>
      <w:r>
        <w:t xml:space="preserve">During routine food safety assessments of </w:t>
      </w:r>
      <w:r w:rsidR="00804B89">
        <w:t xml:space="preserve">local </w:t>
      </w:r>
      <w:r>
        <w:t xml:space="preserve">businesses, </w:t>
      </w:r>
      <w:r w:rsidR="00804B89">
        <w:t xml:space="preserve">our officers </w:t>
      </w:r>
      <w:r>
        <w:t xml:space="preserve">have increasingly noticed businesses </w:t>
      </w:r>
      <w:r w:rsidR="00804B89">
        <w:t xml:space="preserve">are </w:t>
      </w:r>
      <w:r>
        <w:t>offering more allerg</w:t>
      </w:r>
      <w:r w:rsidR="005726F1">
        <w:t>en</w:t>
      </w:r>
      <w:r w:rsidR="00804B89">
        <w:t>-</w:t>
      </w:r>
      <w:r>
        <w:t xml:space="preserve">free food options. </w:t>
      </w:r>
      <w:r w:rsidR="00952BE7">
        <w:t>With that, they’ve also</w:t>
      </w:r>
      <w:r>
        <w:t xml:space="preserve"> </w:t>
      </w:r>
      <w:r w:rsidR="00952BE7">
        <w:t>noted</w:t>
      </w:r>
      <w:r>
        <w:t xml:space="preserve"> </w:t>
      </w:r>
      <w:r w:rsidR="00952BE7">
        <w:t>mixed levels of</w:t>
      </w:r>
      <w:r>
        <w:t xml:space="preserve"> knowledge </w:t>
      </w:r>
      <w:r w:rsidR="00952BE7">
        <w:t>about</w:t>
      </w:r>
      <w:r>
        <w:t xml:space="preserve"> food allergen safety among</w:t>
      </w:r>
      <w:r w:rsidR="00952BE7">
        <w:t xml:space="preserve"> food business</w:t>
      </w:r>
      <w:r>
        <w:t xml:space="preserve"> employees</w:t>
      </w:r>
      <w:r w:rsidR="00952BE7">
        <w:t xml:space="preserve">, as well as </w:t>
      </w:r>
      <w:r>
        <w:t>some misconceptions about appropriate</w:t>
      </w:r>
      <w:r w:rsidR="00952BE7">
        <w:t>ly managing</w:t>
      </w:r>
      <w:r>
        <w:t xml:space="preserve"> food allergen</w:t>
      </w:r>
      <w:r w:rsidR="00952BE7">
        <w:t>s</w:t>
      </w:r>
      <w:r>
        <w:t xml:space="preserve">.  </w:t>
      </w:r>
    </w:p>
    <w:p w14:paraId="4C573E2D" w14:textId="3E623A21" w:rsidR="00A138E4" w:rsidRPr="00423313" w:rsidRDefault="00952BE7" w:rsidP="00423313">
      <w:pPr>
        <w:pStyle w:val="BodyText"/>
      </w:pPr>
      <w:r>
        <w:t>In an attempt to address this issue in a systematic way, we developed and delivered a</w:t>
      </w:r>
      <w:r w:rsidR="00A138E4">
        <w:t xml:space="preserve"> survey</w:t>
      </w:r>
      <w:r>
        <w:t xml:space="preserve"> to help us</w:t>
      </w:r>
      <w:r w:rsidR="00A138E4">
        <w:t xml:space="preserve"> determine the</w:t>
      </w:r>
      <w:r>
        <w:t xml:space="preserve"> current</w:t>
      </w:r>
      <w:r w:rsidR="00A138E4">
        <w:t xml:space="preserve"> knowledge</w:t>
      </w:r>
      <w:r>
        <w:t xml:space="preserve"> and training around food allergens in Geelong </w:t>
      </w:r>
      <w:r w:rsidR="00A138E4">
        <w:t xml:space="preserve">food businesses. </w:t>
      </w:r>
      <w:r>
        <w:t xml:space="preserve">By quantifying this, we hoped to develop a planned way of addressing any gaps or areas for improvement. </w:t>
      </w:r>
    </w:p>
    <w:p w14:paraId="49F93424" w14:textId="595CE223" w:rsidR="00A138E4" w:rsidRPr="00A3735A" w:rsidRDefault="00A138E4" w:rsidP="00A138E4">
      <w:pPr>
        <w:pStyle w:val="Heading2"/>
      </w:pPr>
      <w:bookmarkStart w:id="6" w:name="_Toc140677436"/>
      <w:bookmarkStart w:id="7" w:name="_Toc140677657"/>
      <w:r w:rsidRPr="00A3735A">
        <w:t xml:space="preserve">Survey </w:t>
      </w:r>
      <w:r w:rsidR="009067E4">
        <w:t>m</w:t>
      </w:r>
      <w:r w:rsidRPr="00A3735A">
        <w:t>ethod</w:t>
      </w:r>
      <w:bookmarkEnd w:id="6"/>
      <w:bookmarkEnd w:id="7"/>
      <w:r w:rsidRPr="00A3735A">
        <w:t xml:space="preserve"> </w:t>
      </w:r>
    </w:p>
    <w:p w14:paraId="78522337" w14:textId="1CD0EB50" w:rsidR="00A138E4" w:rsidRDefault="00A138E4" w:rsidP="00A138E4">
      <w:pPr>
        <w:pStyle w:val="BodyText"/>
      </w:pPr>
      <w:r>
        <w:t xml:space="preserve">Under the </w:t>
      </w:r>
      <w:r w:rsidRPr="009541D8">
        <w:rPr>
          <w:i/>
          <w:iCs/>
        </w:rPr>
        <w:t>Food Act 1984</w:t>
      </w:r>
      <w:r>
        <w:t>, local governments are required to register businesses that sell food for consumption. Food businesses are classified as Class 1,</w:t>
      </w:r>
      <w:r w:rsidR="00952BE7">
        <w:t xml:space="preserve"> </w:t>
      </w:r>
      <w:r>
        <w:t>2,</w:t>
      </w:r>
      <w:r w:rsidR="00952BE7">
        <w:t xml:space="preserve"> </w:t>
      </w:r>
      <w:r>
        <w:t>3 or 4 premises</w:t>
      </w:r>
      <w:r w:rsidR="00952BE7">
        <w:t xml:space="preserve"> and</w:t>
      </w:r>
      <w:r>
        <w:t xml:space="preserve"> their category is based on the risk of the food they sell or the populations they serve</w:t>
      </w:r>
      <w:r w:rsidR="00952BE7">
        <w:t>. Under this system,</w:t>
      </w:r>
      <w:r>
        <w:t xml:space="preserve"> Class 1 premises </w:t>
      </w:r>
      <w:r w:rsidR="00952BE7">
        <w:t xml:space="preserve">are the </w:t>
      </w:r>
      <w:r>
        <w:t xml:space="preserve">highest risk and Class 4 </w:t>
      </w:r>
      <w:r w:rsidR="00952BE7">
        <w:t>are the</w:t>
      </w:r>
      <w:r>
        <w:t xml:space="preserve"> lowest</w:t>
      </w:r>
      <w:r w:rsidR="00952BE7">
        <w:t xml:space="preserve"> as they do not produce food onsite.</w:t>
      </w:r>
    </w:p>
    <w:p w14:paraId="4F881E19" w14:textId="341D2C63" w:rsidR="00A138E4" w:rsidRDefault="00A138E4" w:rsidP="00A138E4">
      <w:pPr>
        <w:pStyle w:val="BodyText"/>
      </w:pPr>
      <w:r>
        <w:t>In 2019, G</w:t>
      </w:r>
      <w:r w:rsidRPr="00A97657">
        <w:t>eelong ha</w:t>
      </w:r>
      <w:r>
        <w:t xml:space="preserve">d </w:t>
      </w:r>
      <w:r w:rsidRPr="008F397C">
        <w:t>2037</w:t>
      </w:r>
      <w:r w:rsidRPr="00A97657">
        <w:t xml:space="preserve"> registered Class 1, 2 </w:t>
      </w:r>
      <w:r w:rsidR="00423313">
        <w:t>and</w:t>
      </w:r>
      <w:r w:rsidRPr="00A97657">
        <w:t xml:space="preserve"> 3 food businesses</w:t>
      </w:r>
      <w:r>
        <w:t xml:space="preserve"> within the municipality</w:t>
      </w:r>
      <w:r w:rsidR="00952BE7">
        <w:t xml:space="preserve"> and we chose to target </w:t>
      </w:r>
      <w:r>
        <w:t xml:space="preserve">these premises </w:t>
      </w:r>
      <w:r w:rsidR="00952BE7">
        <w:t xml:space="preserve">with our food allergen </w:t>
      </w:r>
      <w:r>
        <w:t xml:space="preserve">survey.  </w:t>
      </w:r>
      <w:r w:rsidR="00952BE7">
        <w:rPr>
          <w:noProof/>
        </w:rPr>
        <mc:AlternateContent>
          <mc:Choice Requires="wps">
            <w:drawing>
              <wp:anchor distT="45720" distB="45720" distL="114300" distR="114300" simplePos="0" relativeHeight="251657216" behindDoc="0" locked="0" layoutInCell="1" allowOverlap="1" wp14:anchorId="46DAD688" wp14:editId="63291B81">
                <wp:simplePos x="0" y="0"/>
                <wp:positionH relativeFrom="column">
                  <wp:posOffset>3860800</wp:posOffset>
                </wp:positionH>
                <wp:positionV relativeFrom="paragraph">
                  <wp:posOffset>288925</wp:posOffset>
                </wp:positionV>
                <wp:extent cx="2360930" cy="1404620"/>
                <wp:effectExtent l="0" t="0" r="762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85000"/>
                          </a:schemeClr>
                        </a:solidFill>
                        <a:ln w="9525">
                          <a:noFill/>
                          <a:miter lim="800000"/>
                          <a:headEnd/>
                          <a:tailEnd/>
                        </a:ln>
                      </wps:spPr>
                      <wps:txbx>
                        <w:txbxContent>
                          <w:p w14:paraId="77C80BCC" w14:textId="1985E3C9" w:rsidR="00804B89" w:rsidRPr="009541D8" w:rsidRDefault="00804B89" w:rsidP="00804B89">
                            <w:pPr>
                              <w:pStyle w:val="ListBullet"/>
                              <w:numPr>
                                <w:ilvl w:val="0"/>
                                <w:numId w:val="0"/>
                              </w:numPr>
                              <w:rPr>
                                <w:b/>
                                <w:bCs/>
                              </w:rPr>
                            </w:pPr>
                            <w:r w:rsidRPr="009541D8">
                              <w:rPr>
                                <w:b/>
                                <w:bCs/>
                              </w:rPr>
                              <w:t xml:space="preserve">OUR ROLE IN </w:t>
                            </w:r>
                            <w:r w:rsidR="00AA409F">
                              <w:rPr>
                                <w:b/>
                                <w:bCs/>
                              </w:rPr>
                              <w:t xml:space="preserve">FOOD </w:t>
                            </w:r>
                            <w:r w:rsidRPr="009541D8">
                              <w:rPr>
                                <w:b/>
                                <w:bCs/>
                              </w:rPr>
                              <w:t>ALLERGEN</w:t>
                            </w:r>
                            <w:r w:rsidR="00AA409F">
                              <w:rPr>
                                <w:b/>
                                <w:bCs/>
                              </w:rPr>
                              <w:t xml:space="preserve"> EDUCATION</w:t>
                            </w:r>
                          </w:p>
                          <w:p w14:paraId="46E7F235" w14:textId="457A65CB" w:rsidR="00804B89" w:rsidRDefault="00804B89" w:rsidP="00804B89">
                            <w:pPr>
                              <w:pStyle w:val="ListBullet"/>
                              <w:numPr>
                                <w:ilvl w:val="0"/>
                                <w:numId w:val="0"/>
                              </w:numPr>
                            </w:pPr>
                            <w:r>
                              <w:t xml:space="preserve">Raising awareness about food allergen safety is one of the key areas that our Environment Health Officers concentrate on during routine food safety assessments. </w:t>
                            </w:r>
                          </w:p>
                          <w:p w14:paraId="50E55BC2" w14:textId="03B09E89" w:rsidR="00804B89" w:rsidRPr="00181A9F" w:rsidRDefault="00804B89">
                            <w:pPr>
                              <w:pStyle w:val="ListBullet"/>
                              <w:numPr>
                                <w:ilvl w:val="0"/>
                                <w:numId w:val="0"/>
                              </w:numPr>
                            </w:pPr>
                            <w:r>
                              <w:t xml:space="preserve">Activities carried out to support this awareness raising </w:t>
                            </w:r>
                            <w:r w:rsidRPr="00181A9F">
                              <w:t>includ</w:t>
                            </w:r>
                            <w:r>
                              <w:t>e</w:t>
                            </w:r>
                            <w:r w:rsidR="00952BE7">
                              <w:t xml:space="preserve"> d</w:t>
                            </w:r>
                            <w:r w:rsidRPr="00181A9F">
                              <w:t>iscuss</w:t>
                            </w:r>
                            <w:r>
                              <w:t>ing</w:t>
                            </w:r>
                            <w:r w:rsidRPr="00181A9F">
                              <w:t xml:space="preserve"> food preparation processes</w:t>
                            </w:r>
                            <w:r w:rsidR="00952BE7">
                              <w:t xml:space="preserve"> and </w:t>
                            </w:r>
                            <w:r w:rsidRPr="00181A9F">
                              <w:t>ingredient storage</w:t>
                            </w:r>
                            <w:r w:rsidR="00952BE7">
                              <w:t xml:space="preserve">, and highlighting </w:t>
                            </w:r>
                            <w:r w:rsidRPr="00181A9F">
                              <w:t xml:space="preserve">cross contamination risks during production, service, and display.  </w:t>
                            </w:r>
                          </w:p>
                          <w:p w14:paraId="13501CD7" w14:textId="53BFDB2B" w:rsidR="00804B89" w:rsidRDefault="00804B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DAD688" id="_x0000_t202" coordsize="21600,21600" o:spt="202" path="m,l,21600r21600,l21600,xe">
                <v:stroke joinstyle="miter"/>
                <v:path gradientshapeok="t" o:connecttype="rect"/>
              </v:shapetype>
              <v:shape id="Text Box 2" o:spid="_x0000_s1026" type="#_x0000_t202" style="position:absolute;margin-left:304pt;margin-top:22.7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" fillcolor="#d8d8d8 [2732]" stroked="f">
                <v:textbox style="mso-fit-shape-to-text:t">
                  <w:txbxContent>
                    <w:p w14:paraId="77C80BCC" w14:textId="1985E3C9" w:rsidR="00804B89" w:rsidRPr="009541D8" w:rsidRDefault="00804B89" w:rsidP="00804B89">
                      <w:pPr>
                        <w:pStyle w:val="ListBullet"/>
                        <w:numPr>
                          <w:ilvl w:val="0"/>
                          <w:numId w:val="0"/>
                        </w:numPr>
                        <w:rPr>
                          <w:b/>
                          <w:bCs/>
                        </w:rPr>
                      </w:pPr>
                      <w:r w:rsidRPr="009541D8">
                        <w:rPr>
                          <w:b/>
                          <w:bCs/>
                        </w:rPr>
                        <w:t xml:space="preserve">OUR ROLE IN </w:t>
                      </w:r>
                      <w:r w:rsidR="00AA409F">
                        <w:rPr>
                          <w:b/>
                          <w:bCs/>
                        </w:rPr>
                        <w:t xml:space="preserve">FOOD </w:t>
                      </w:r>
                      <w:r w:rsidRPr="009541D8">
                        <w:rPr>
                          <w:b/>
                          <w:bCs/>
                        </w:rPr>
                        <w:t>ALLERGEN</w:t>
                      </w:r>
                      <w:r w:rsidR="00AA409F">
                        <w:rPr>
                          <w:b/>
                          <w:bCs/>
                        </w:rPr>
                        <w:t xml:space="preserve"> EDUCATION</w:t>
                      </w:r>
                    </w:p>
                    <w:p w14:paraId="46E7F235" w14:textId="457A65CB" w:rsidR="00804B89" w:rsidRDefault="00804B89" w:rsidP="00804B89">
                      <w:pPr>
                        <w:pStyle w:val="ListBullet"/>
                        <w:numPr>
                          <w:ilvl w:val="0"/>
                          <w:numId w:val="0"/>
                        </w:numPr>
                      </w:pPr>
                      <w:r>
                        <w:t xml:space="preserve">Raising awareness about food allergen safety is one of the key areas that our Environment Health Officers concentrate on during routine food safety assessments. </w:t>
                      </w:r>
                    </w:p>
                    <w:p w14:paraId="50E55BC2" w14:textId="03B09E89" w:rsidR="00804B89" w:rsidRPr="00181A9F" w:rsidRDefault="00804B89">
                      <w:pPr>
                        <w:pStyle w:val="ListBullet"/>
                        <w:numPr>
                          <w:ilvl w:val="0"/>
                          <w:numId w:val="0"/>
                        </w:numPr>
                      </w:pPr>
                      <w:r>
                        <w:t xml:space="preserve">Activities carried out to support this awareness raising </w:t>
                      </w:r>
                      <w:r w:rsidRPr="00181A9F">
                        <w:t>includ</w:t>
                      </w:r>
                      <w:r>
                        <w:t>e</w:t>
                      </w:r>
                      <w:r w:rsidR="00952BE7">
                        <w:t xml:space="preserve"> d</w:t>
                      </w:r>
                      <w:r w:rsidRPr="00181A9F">
                        <w:t>iscuss</w:t>
                      </w:r>
                      <w:r>
                        <w:t>ing</w:t>
                      </w:r>
                      <w:r w:rsidRPr="00181A9F">
                        <w:t xml:space="preserve"> food preparation processes</w:t>
                      </w:r>
                      <w:r w:rsidR="00952BE7">
                        <w:t xml:space="preserve"> and </w:t>
                      </w:r>
                      <w:r w:rsidRPr="00181A9F">
                        <w:t>ingredient storage</w:t>
                      </w:r>
                      <w:r w:rsidR="00952BE7">
                        <w:t xml:space="preserve">, and highlighting </w:t>
                      </w:r>
                      <w:r w:rsidRPr="00181A9F">
                        <w:t xml:space="preserve">cross contamination risks during production, service, and display.  </w:t>
                      </w:r>
                    </w:p>
                    <w:p w14:paraId="13501CD7" w14:textId="53BFDB2B" w:rsidR="00804B89" w:rsidRDefault="00804B89"/>
                  </w:txbxContent>
                </v:textbox>
                <w10:wrap type="square"/>
              </v:shape>
            </w:pict>
          </mc:Fallback>
        </mc:AlternateContent>
      </w:r>
      <w:r>
        <w:t>C</w:t>
      </w:r>
      <w:r w:rsidRPr="00A97657">
        <w:t xml:space="preserve">lass 4 food businesses were </w:t>
      </w:r>
      <w:r w:rsidR="00952BE7">
        <w:t xml:space="preserve">excluded as they </w:t>
      </w:r>
      <w:r w:rsidRPr="00A97657">
        <w:t xml:space="preserve">sell </w:t>
      </w:r>
      <w:r>
        <w:t xml:space="preserve">labelled, </w:t>
      </w:r>
      <w:r w:rsidRPr="00A97657">
        <w:t>pre-packaged</w:t>
      </w:r>
      <w:r>
        <w:t>,</w:t>
      </w:r>
      <w:r w:rsidRPr="00A97657">
        <w:t xml:space="preserve"> low</w:t>
      </w:r>
      <w:r w:rsidR="00952BE7">
        <w:t>-</w:t>
      </w:r>
      <w:r w:rsidRPr="00A97657">
        <w:t>risk foods</w:t>
      </w:r>
      <w:r>
        <w:t xml:space="preserve"> from other suppliers</w:t>
      </w:r>
      <w:r w:rsidR="00952BE7">
        <w:t>.</w:t>
      </w:r>
      <w:r w:rsidRPr="00A97657">
        <w:t xml:space="preserve"> </w:t>
      </w:r>
    </w:p>
    <w:p w14:paraId="33F782BF" w14:textId="52EC09FE" w:rsidR="00A138E4" w:rsidRDefault="00A138E4" w:rsidP="00952BE7">
      <w:pPr>
        <w:pStyle w:val="BodyText"/>
      </w:pPr>
      <w:r>
        <w:t>The</w:t>
      </w:r>
      <w:r w:rsidR="00952BE7">
        <w:t xml:space="preserve"> online survey created for the study </w:t>
      </w:r>
      <w:r w:rsidR="00851579">
        <w:t xml:space="preserve">(see Appendix 1) and </w:t>
      </w:r>
      <w:r w:rsidR="00952BE7">
        <w:t xml:space="preserve">was </w:t>
      </w:r>
      <w:r w:rsidR="00851579">
        <w:t>sent</w:t>
      </w:r>
      <w:r w:rsidR="00952BE7">
        <w:t xml:space="preserve"> to food businesses within the City of Greater Geelong</w:t>
      </w:r>
      <w:r w:rsidR="00851579">
        <w:t xml:space="preserve"> via email and SMS</w:t>
      </w:r>
      <w:r w:rsidR="00952BE7">
        <w:t>. The survey was open from the 1</w:t>
      </w:r>
      <w:r w:rsidR="00952BE7">
        <w:rPr>
          <w:vertAlign w:val="superscript"/>
        </w:rPr>
        <w:t xml:space="preserve"> </w:t>
      </w:r>
      <w:r w:rsidR="00952BE7">
        <w:t>August to 15 October 2019 and an incentive was offered to encourage participation.</w:t>
      </w:r>
    </w:p>
    <w:p w14:paraId="256900E5" w14:textId="6AA97D17" w:rsidR="00A138E4" w:rsidRDefault="00952BE7" w:rsidP="00952BE7">
      <w:pPr>
        <w:pStyle w:val="BodyText"/>
      </w:pPr>
      <w:r>
        <w:t xml:space="preserve">To encourage food businesses to complete the survey, a </w:t>
      </w:r>
      <w:r w:rsidR="00A138E4">
        <w:t>reminder</w:t>
      </w:r>
      <w:r>
        <w:t xml:space="preserve"> was</w:t>
      </w:r>
      <w:r w:rsidR="00A138E4">
        <w:t xml:space="preserve"> sent </w:t>
      </w:r>
      <w:r>
        <w:t xml:space="preserve">out at </w:t>
      </w:r>
      <w:r w:rsidR="00A138E4">
        <w:t>the start of October</w:t>
      </w:r>
      <w:r>
        <w:t>, and the survey</w:t>
      </w:r>
      <w:r w:rsidR="00A138E4">
        <w:t xml:space="preserve"> was also </w:t>
      </w:r>
      <w:r>
        <w:t xml:space="preserve">mentioned by officers as part of </w:t>
      </w:r>
      <w:r w:rsidR="00A138E4">
        <w:t>routine food inspections</w:t>
      </w:r>
      <w:r w:rsidR="00851579">
        <w:t xml:space="preserve"> during the survey period</w:t>
      </w:r>
      <w:r w:rsidR="00A138E4">
        <w:t xml:space="preserve">. </w:t>
      </w:r>
    </w:p>
    <w:p w14:paraId="15A1B325" w14:textId="77777777" w:rsidR="009067E4" w:rsidRDefault="009067E4" w:rsidP="00952BE7">
      <w:pPr>
        <w:pStyle w:val="BodyText"/>
      </w:pPr>
    </w:p>
    <w:p w14:paraId="38434551" w14:textId="77777777" w:rsidR="00A138E4" w:rsidRDefault="00A138E4" w:rsidP="00A138E4">
      <w:pPr>
        <w:rPr>
          <w:b/>
          <w:bCs/>
          <w:sz w:val="32"/>
          <w:szCs w:val="32"/>
          <w:u w:val="single"/>
        </w:rPr>
      </w:pPr>
    </w:p>
    <w:p w14:paraId="07C6F9F7" w14:textId="3D16A877" w:rsidR="00A138E4" w:rsidRPr="00666C08" w:rsidRDefault="00A138E4" w:rsidP="00A138E4">
      <w:pPr>
        <w:pStyle w:val="Heading1"/>
        <w:framePr w:wrap="around"/>
      </w:pPr>
      <w:bookmarkStart w:id="8" w:name="_Toc140677437"/>
      <w:bookmarkStart w:id="9" w:name="_Toc140677658"/>
      <w:r w:rsidRPr="00666C08">
        <w:lastRenderedPageBreak/>
        <w:t xml:space="preserve">Survey </w:t>
      </w:r>
      <w:r w:rsidR="00851579">
        <w:t>r</w:t>
      </w:r>
      <w:r w:rsidRPr="00666C08">
        <w:t>esults</w:t>
      </w:r>
      <w:bookmarkEnd w:id="8"/>
      <w:bookmarkEnd w:id="9"/>
    </w:p>
    <w:p w14:paraId="17DBF867" w14:textId="484CD9DE" w:rsidR="00851579" w:rsidRDefault="00851579" w:rsidP="009541D8">
      <w:pPr>
        <w:pStyle w:val="Introduction"/>
      </w:pPr>
      <w:r>
        <w:t>The survey questions</w:t>
      </w:r>
      <w:r w:rsidRPr="00A16F79">
        <w:t xml:space="preserve"> covered four main areas</w:t>
      </w:r>
      <w:r>
        <w:t>:</w:t>
      </w:r>
      <w:r w:rsidR="00DA53F5">
        <w:t xml:space="preserve"> </w:t>
      </w:r>
      <w:r>
        <w:t>g</w:t>
      </w:r>
      <w:r w:rsidRPr="00A16F79">
        <w:t>eneral information</w:t>
      </w:r>
      <w:r w:rsidR="00DA53F5">
        <w:t xml:space="preserve">; </w:t>
      </w:r>
      <w:r>
        <w:t>k</w:t>
      </w:r>
      <w:r w:rsidRPr="00A16F79">
        <w:t>nowledge</w:t>
      </w:r>
      <w:r w:rsidR="00DA53F5">
        <w:t xml:space="preserve">; </w:t>
      </w:r>
      <w:r>
        <w:t>t</w:t>
      </w:r>
      <w:r w:rsidRPr="00A16F79">
        <w:t>raining</w:t>
      </w:r>
      <w:r w:rsidR="00DA53F5">
        <w:t xml:space="preserve">; and </w:t>
      </w:r>
      <w:r>
        <w:t>p</w:t>
      </w:r>
      <w:r w:rsidRPr="00A16F79">
        <w:t>ackaging</w:t>
      </w:r>
      <w:r>
        <w:t xml:space="preserve"> </w:t>
      </w:r>
      <w:r w:rsidRPr="00A16F79">
        <w:t>and labelling</w:t>
      </w:r>
      <w:r>
        <w:t>.</w:t>
      </w:r>
    </w:p>
    <w:p w14:paraId="25FAEE09" w14:textId="474F016D" w:rsidR="00270F33" w:rsidRDefault="00851579">
      <w:pPr>
        <w:pStyle w:val="BodyText"/>
        <w:rPr>
          <w:rFonts w:eastAsia="Calibri"/>
        </w:rPr>
      </w:pPr>
      <w:r>
        <w:rPr>
          <w:rFonts w:eastAsia="Calibri"/>
        </w:rPr>
        <w:t>Respondents were also given the opportunity to provide additional feedback and comments on some of the questions.</w:t>
      </w:r>
      <w:r w:rsidR="00270F33">
        <w:rPr>
          <w:rFonts w:eastAsia="Calibri"/>
        </w:rPr>
        <w:t xml:space="preserve"> </w:t>
      </w:r>
    </w:p>
    <w:p w14:paraId="21A42D29" w14:textId="3CF67C07" w:rsidR="00270F33" w:rsidRDefault="00270F33">
      <w:pPr>
        <w:pStyle w:val="BodyText"/>
        <w:rPr>
          <w:rFonts w:eastAsia="Calibri"/>
        </w:rPr>
      </w:pPr>
      <w:r>
        <w:rPr>
          <w:rFonts w:eastAsia="Calibri"/>
        </w:rPr>
        <w:t>There were 3</w:t>
      </w:r>
      <w:r w:rsidR="0090510E">
        <w:rPr>
          <w:rFonts w:eastAsia="Calibri"/>
        </w:rPr>
        <w:t>0</w:t>
      </w:r>
      <w:r>
        <w:rPr>
          <w:rFonts w:eastAsia="Calibri"/>
        </w:rPr>
        <w:t xml:space="preserve"> questions in total and they were broken up as follows: </w:t>
      </w:r>
    </w:p>
    <w:p w14:paraId="64CF896D" w14:textId="77777777" w:rsidR="00270F33" w:rsidRDefault="00270F33" w:rsidP="009541D8">
      <w:pPr>
        <w:pStyle w:val="ListBullet"/>
        <w:rPr>
          <w:rFonts w:eastAsia="Calibri"/>
        </w:rPr>
      </w:pPr>
      <w:r>
        <w:rPr>
          <w:rFonts w:eastAsia="Calibri"/>
        </w:rPr>
        <w:t>12 were knowledge-based</w:t>
      </w:r>
    </w:p>
    <w:p w14:paraId="3BE33DF2" w14:textId="77777777" w:rsidR="00270F33" w:rsidRDefault="00270F33" w:rsidP="009541D8">
      <w:pPr>
        <w:pStyle w:val="ListBullet"/>
        <w:rPr>
          <w:rFonts w:eastAsia="Calibri"/>
        </w:rPr>
      </w:pPr>
      <w:r>
        <w:rPr>
          <w:rFonts w:eastAsia="Calibri"/>
        </w:rPr>
        <w:t>5 were training-related</w:t>
      </w:r>
    </w:p>
    <w:p w14:paraId="649757CD" w14:textId="5700F2AE" w:rsidR="00270F33" w:rsidRDefault="009F22E4" w:rsidP="009541D8">
      <w:pPr>
        <w:pStyle w:val="ListBullet"/>
        <w:rPr>
          <w:rFonts w:eastAsia="Calibri"/>
        </w:rPr>
      </w:pPr>
      <w:r>
        <w:rPr>
          <w:rFonts w:eastAsia="Calibri"/>
        </w:rPr>
        <w:t>8</w:t>
      </w:r>
      <w:r w:rsidR="00270F33">
        <w:rPr>
          <w:rFonts w:eastAsia="Calibri"/>
        </w:rPr>
        <w:t xml:space="preserve"> were general information</w:t>
      </w:r>
    </w:p>
    <w:p w14:paraId="3651A43A" w14:textId="5A6AEAC1" w:rsidR="00270F33" w:rsidRDefault="00B96616">
      <w:pPr>
        <w:pStyle w:val="ListBullet"/>
        <w:rPr>
          <w:rFonts w:eastAsia="Calibri"/>
        </w:rPr>
      </w:pPr>
      <w:r>
        <w:rPr>
          <w:rFonts w:eastAsia="Calibri"/>
        </w:rPr>
        <w:t>4</w:t>
      </w:r>
      <w:r w:rsidR="00270F33">
        <w:rPr>
          <w:rFonts w:eastAsia="Calibri"/>
        </w:rPr>
        <w:t xml:space="preserve"> were to do with labelling and </w:t>
      </w:r>
    </w:p>
    <w:p w14:paraId="12D27979" w14:textId="6F2E31A6" w:rsidR="00AB055D" w:rsidRDefault="00A0017E">
      <w:pPr>
        <w:pStyle w:val="ListBullet"/>
        <w:rPr>
          <w:rFonts w:eastAsia="Calibri"/>
        </w:rPr>
      </w:pPr>
      <w:r w:rsidRPr="00A0017E">
        <w:rPr>
          <w:rFonts w:eastAsia="Calibri"/>
        </w:rPr>
        <w:t>one was additional comments.</w:t>
      </w:r>
    </w:p>
    <w:p w14:paraId="44832E43" w14:textId="673C99C3" w:rsidR="00DA53F5" w:rsidRPr="009541D8" w:rsidRDefault="00270F33" w:rsidP="009541D8">
      <w:pPr>
        <w:pStyle w:val="ListBullet"/>
        <w:numPr>
          <w:ilvl w:val="0"/>
          <w:numId w:val="0"/>
        </w:numPr>
        <w:ind w:left="170" w:hanging="170"/>
        <w:rPr>
          <w:rFonts w:eastAsia="Calibri"/>
        </w:rPr>
      </w:pPr>
      <w:r>
        <w:rPr>
          <w:rFonts w:eastAsia="Calibri"/>
        </w:rPr>
        <w:t xml:space="preserve">For the full survey, please see Appendix 1. </w:t>
      </w:r>
    </w:p>
    <w:p w14:paraId="2D2BA8F0" w14:textId="0786057A" w:rsidR="00851579" w:rsidRDefault="00851579" w:rsidP="009541D8">
      <w:pPr>
        <w:pStyle w:val="Heading2"/>
      </w:pPr>
      <w:bookmarkStart w:id="10" w:name="_Toc140677438"/>
      <w:bookmarkStart w:id="11" w:name="_Toc140677659"/>
      <w:r>
        <w:t>Response rate</w:t>
      </w:r>
      <w:bookmarkEnd w:id="10"/>
      <w:bookmarkEnd w:id="11"/>
    </w:p>
    <w:p w14:paraId="22D8DBE6" w14:textId="019D18FE" w:rsidR="00A138E4" w:rsidRDefault="00851579" w:rsidP="00A138E4">
      <w:pPr>
        <w:pStyle w:val="BodyText"/>
      </w:pPr>
      <w:r>
        <w:t xml:space="preserve">In total, </w:t>
      </w:r>
      <w:r w:rsidR="00A138E4">
        <w:t>214 people completed the survey with 4 only partially completing the survey</w:t>
      </w:r>
      <w:r>
        <w:t xml:space="preserve">. In analysing the data, </w:t>
      </w:r>
      <w:r w:rsidR="00A138E4">
        <w:t xml:space="preserve">we </w:t>
      </w:r>
      <w:r>
        <w:t xml:space="preserve">chose to exclude the 4 incomplete surveys. </w:t>
      </w:r>
    </w:p>
    <w:p w14:paraId="5A14CE30" w14:textId="08211960" w:rsidR="00DA53F5" w:rsidRDefault="00DA53F5" w:rsidP="00A138E4">
      <w:pPr>
        <w:pStyle w:val="BodyText"/>
      </w:pPr>
      <w:r>
        <w:t xml:space="preserve">For the purpose of representing the responses we received, we’ve rounded all percentages to the nearest whole number.  </w:t>
      </w:r>
    </w:p>
    <w:p w14:paraId="47685934" w14:textId="63A767FC" w:rsidR="00DA53F5" w:rsidRDefault="00DA53F5" w:rsidP="009541D8">
      <w:pPr>
        <w:pStyle w:val="Heading3"/>
      </w:pPr>
      <w:bookmarkStart w:id="12" w:name="_Toc140677660"/>
      <w:r>
        <w:t>Who responded</w:t>
      </w:r>
      <w:bookmarkEnd w:id="12"/>
    </w:p>
    <w:p w14:paraId="0692BF4A" w14:textId="567F3B80" w:rsidR="008E0EC0" w:rsidRDefault="00A138E4" w:rsidP="00A138E4">
      <w:pPr>
        <w:pStyle w:val="BodyText"/>
      </w:pPr>
      <w:r>
        <w:t>There was a good cross representation from all our business types and</w:t>
      </w:r>
      <w:r w:rsidR="00851579">
        <w:t>,</w:t>
      </w:r>
      <w:r>
        <w:t xml:space="preserve"> generally</w:t>
      </w:r>
      <w:r w:rsidR="00851579">
        <w:t xml:space="preserve"> speaking,</w:t>
      </w:r>
      <w:r>
        <w:t xml:space="preserve"> the 210 respondents represented the business mix </w:t>
      </w:r>
      <w:r w:rsidR="00851579">
        <w:t xml:space="preserve">(see Figure 1) </w:t>
      </w:r>
      <w:r>
        <w:t>and geographic</w:t>
      </w:r>
      <w:r w:rsidR="00851579">
        <w:t xml:space="preserve"> </w:t>
      </w:r>
      <w:r>
        <w:t>areas</w:t>
      </w:r>
      <w:r w:rsidR="00851579">
        <w:t xml:space="preserve"> (see Figure 2) represented across the municipality.</w:t>
      </w:r>
    </w:p>
    <w:p w14:paraId="7ED5A32C" w14:textId="03EBC289" w:rsidR="00A138E4" w:rsidRDefault="00A138E4" w:rsidP="00A138E4">
      <w:pPr>
        <w:pStyle w:val="BodyText"/>
      </w:pPr>
      <w:r w:rsidRPr="00A16F79">
        <w:t xml:space="preserve"> </w:t>
      </w:r>
    </w:p>
    <w:p w14:paraId="13FD0239" w14:textId="77777777" w:rsidR="00851579" w:rsidRDefault="00A138E4" w:rsidP="009541D8">
      <w:pPr>
        <w:keepNext/>
      </w:pPr>
      <w:r>
        <w:rPr>
          <w:noProof/>
        </w:rPr>
        <w:drawing>
          <wp:inline distT="0" distB="0" distL="0" distR="0" wp14:anchorId="09DB7340" wp14:editId="7FE361EA">
            <wp:extent cx="5760000" cy="2880000"/>
            <wp:effectExtent l="0" t="0" r="12700" b="15875"/>
            <wp:docPr id="1" name="Chart 1">
              <a:extLst xmlns:a="http://schemas.openxmlformats.org/drawingml/2006/main">
                <a:ext uri="{FF2B5EF4-FFF2-40B4-BE49-F238E27FC236}">
                  <a16:creationId xmlns:a16="http://schemas.microsoft.com/office/drawing/2014/main" id="{9BB0BDBE-E5DD-4787-A77C-F18756CEF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FBC003" w14:textId="7CEC5842" w:rsidR="00A138E4" w:rsidRDefault="00851579" w:rsidP="009541D8">
      <w:pPr>
        <w:pStyle w:val="Caption"/>
      </w:pPr>
      <w:r>
        <w:t xml:space="preserve">Figure </w:t>
      </w:r>
      <w:fldSimple w:instr=" SEQ Figure \* ARABIC ">
        <w:r w:rsidR="000C4D3F">
          <w:rPr>
            <w:noProof/>
          </w:rPr>
          <w:t>1</w:t>
        </w:r>
      </w:fldSimple>
      <w:r>
        <w:t>: Food businesses in Greater Geelong versus survey respondents</w:t>
      </w:r>
    </w:p>
    <w:p w14:paraId="30A26205" w14:textId="77777777" w:rsidR="00A138E4" w:rsidRDefault="00A138E4" w:rsidP="00A138E4">
      <w:pPr>
        <w:rPr>
          <w:color w:val="00B0F0"/>
          <w:sz w:val="36"/>
          <w:szCs w:val="36"/>
        </w:rPr>
      </w:pPr>
    </w:p>
    <w:p w14:paraId="6713C89A" w14:textId="77777777" w:rsidR="00851579" w:rsidRDefault="00A138E4" w:rsidP="009541D8">
      <w:pPr>
        <w:keepNext/>
      </w:pPr>
      <w:r>
        <w:rPr>
          <w:noProof/>
          <w:color w:val="00B0F0"/>
          <w:sz w:val="36"/>
          <w:szCs w:val="36"/>
        </w:rPr>
        <w:lastRenderedPageBreak/>
        <w:drawing>
          <wp:inline distT="0" distB="0" distL="0" distR="0" wp14:anchorId="516607BD" wp14:editId="5966922E">
            <wp:extent cx="5760000" cy="2952000"/>
            <wp:effectExtent l="0" t="0" r="1270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74FEEC" w14:textId="35216DBF" w:rsidR="00A138E4" w:rsidRDefault="00851579" w:rsidP="009541D8">
      <w:pPr>
        <w:pStyle w:val="Caption"/>
      </w:pPr>
      <w:r>
        <w:t xml:space="preserve">Figure </w:t>
      </w:r>
      <w:fldSimple w:instr=" SEQ Figure \* ARABIC ">
        <w:r w:rsidR="000C4D3F">
          <w:rPr>
            <w:noProof/>
          </w:rPr>
          <w:t>2</w:t>
        </w:r>
      </w:fldSimple>
      <w:r>
        <w:t>: Geographic location of food businesses versus survey respondents</w:t>
      </w:r>
    </w:p>
    <w:p w14:paraId="54E7CAD9" w14:textId="39700430" w:rsidR="00DA53F5" w:rsidRPr="00E67B38" w:rsidRDefault="00DA53F5" w:rsidP="009541D8">
      <w:pPr>
        <w:pStyle w:val="BodyText"/>
        <w:ind w:left="170" w:hanging="170"/>
      </w:pPr>
      <w:r>
        <w:t xml:space="preserve">Of those who responded to the survey: </w:t>
      </w:r>
    </w:p>
    <w:p w14:paraId="4E0A05E6" w14:textId="34FE88A7" w:rsidR="00A138E4" w:rsidRDefault="00A138E4" w:rsidP="00DA53F5">
      <w:pPr>
        <w:pStyle w:val="ListBullet"/>
      </w:pPr>
      <w:r>
        <w:t>86</w:t>
      </w:r>
      <w:r w:rsidR="001B3142">
        <w:t>%</w:t>
      </w:r>
      <w:r w:rsidR="008E0EC0">
        <w:t xml:space="preserve"> were c</w:t>
      </w:r>
      <w:r>
        <w:t>onfident in serving allergen</w:t>
      </w:r>
      <w:r w:rsidR="00DA53F5">
        <w:t>-</w:t>
      </w:r>
      <w:r>
        <w:t>free food</w:t>
      </w:r>
      <w:r w:rsidR="00AA409F">
        <w:t>,</w:t>
      </w:r>
      <w:r>
        <w:t xml:space="preserve"> </w:t>
      </w:r>
      <w:r w:rsidR="00DA53F5">
        <w:t xml:space="preserve">irrespective of </w:t>
      </w:r>
      <w:r w:rsidR="008E0EC0">
        <w:t>whether</w:t>
      </w:r>
      <w:r>
        <w:t xml:space="preserve"> </w:t>
      </w:r>
      <w:r w:rsidR="00DA53F5">
        <w:t>their current employer served such food</w:t>
      </w:r>
    </w:p>
    <w:p w14:paraId="719130C7" w14:textId="562FC278" w:rsidR="00A138E4" w:rsidRDefault="00A138E4" w:rsidP="00D60C12">
      <w:pPr>
        <w:pStyle w:val="ListBullet"/>
      </w:pPr>
      <w:r w:rsidRPr="00A16F79">
        <w:t>7</w:t>
      </w:r>
      <w:r w:rsidR="007472D3">
        <w:t>0</w:t>
      </w:r>
      <w:r w:rsidR="001B3142">
        <w:t>%</w:t>
      </w:r>
      <w:r w:rsidRPr="00A16F79">
        <w:t xml:space="preserve"> </w:t>
      </w:r>
      <w:r w:rsidR="008E0EC0">
        <w:t>c</w:t>
      </w:r>
      <w:r w:rsidRPr="00A16F79">
        <w:t xml:space="preserve">urrently work in a business that serves </w:t>
      </w:r>
      <w:r w:rsidR="00DA53F5">
        <w:t>allergen-free</w:t>
      </w:r>
      <w:r w:rsidRPr="00A16F79">
        <w:t xml:space="preserve"> food</w:t>
      </w:r>
    </w:p>
    <w:p w14:paraId="6A093588" w14:textId="317FB573" w:rsidR="00A138E4" w:rsidRPr="00A16F79" w:rsidRDefault="00A138E4" w:rsidP="00D60C12">
      <w:pPr>
        <w:pStyle w:val="ListBullet"/>
      </w:pPr>
      <w:r>
        <w:t>53</w:t>
      </w:r>
      <w:r w:rsidR="001B3142">
        <w:t>%</w:t>
      </w:r>
      <w:r w:rsidR="008E0EC0">
        <w:t xml:space="preserve"> h</w:t>
      </w:r>
      <w:r>
        <w:t>ave received food allergen training</w:t>
      </w:r>
    </w:p>
    <w:p w14:paraId="7E578A54" w14:textId="3DF2EF17" w:rsidR="00A138E4" w:rsidRPr="00465230" w:rsidRDefault="00A138E4" w:rsidP="00D60C12">
      <w:pPr>
        <w:pStyle w:val="ListBullet"/>
      </w:pPr>
      <w:r w:rsidRPr="00465230">
        <w:t>85</w:t>
      </w:r>
      <w:r w:rsidR="001B3142">
        <w:t>%</w:t>
      </w:r>
      <w:r w:rsidRPr="00465230">
        <w:t xml:space="preserve"> </w:t>
      </w:r>
      <w:r w:rsidR="00211097">
        <w:t xml:space="preserve">have </w:t>
      </w:r>
      <w:r w:rsidR="008E0EC0">
        <w:t>w</w:t>
      </w:r>
      <w:r w:rsidRPr="00465230">
        <w:t>orked in the</w:t>
      </w:r>
      <w:r w:rsidR="00211097">
        <w:t xml:space="preserve"> food</w:t>
      </w:r>
      <w:r w:rsidRPr="00465230">
        <w:t xml:space="preserve"> industry for more than 4 years </w:t>
      </w:r>
    </w:p>
    <w:p w14:paraId="7F62B63E" w14:textId="2B9F5586" w:rsidR="00A138E4" w:rsidRDefault="00A138E4" w:rsidP="00D60C12">
      <w:pPr>
        <w:pStyle w:val="ListBullet"/>
      </w:pPr>
      <w:r w:rsidRPr="00465230">
        <w:t>6</w:t>
      </w:r>
      <w:r w:rsidR="00381DCE">
        <w:t>5</w:t>
      </w:r>
      <w:r w:rsidR="001B3142">
        <w:t>%</w:t>
      </w:r>
      <w:r w:rsidR="008E0EC0">
        <w:t xml:space="preserve"> w</w:t>
      </w:r>
      <w:r w:rsidRPr="00465230">
        <w:t xml:space="preserve">ere </w:t>
      </w:r>
      <w:r>
        <w:t>m</w:t>
      </w:r>
      <w:r w:rsidRPr="00465230">
        <w:t>anagers or owners</w:t>
      </w:r>
    </w:p>
    <w:p w14:paraId="08F660F0" w14:textId="215FA01D" w:rsidR="00A138E4" w:rsidRDefault="00A138E4" w:rsidP="00D60C12">
      <w:pPr>
        <w:pStyle w:val="ListBullet"/>
      </w:pPr>
      <w:r>
        <w:t>98</w:t>
      </w:r>
      <w:r w:rsidR="001B3142">
        <w:t xml:space="preserve">% </w:t>
      </w:r>
      <w:r w:rsidR="008E0EC0">
        <w:t>s</w:t>
      </w:r>
      <w:r>
        <w:t xml:space="preserve">tated that English was the main language spoken in the business </w:t>
      </w:r>
    </w:p>
    <w:p w14:paraId="6EF186C4" w14:textId="25CDDA2B" w:rsidR="00A138E4" w:rsidRDefault="00A138E4" w:rsidP="00D60C12">
      <w:pPr>
        <w:pStyle w:val="ListBullet"/>
      </w:pPr>
      <w:r>
        <w:t>8</w:t>
      </w:r>
      <w:r w:rsidR="001B3142">
        <w:t>%</w:t>
      </w:r>
      <w:r w:rsidR="008E0EC0">
        <w:t xml:space="preserve"> had </w:t>
      </w:r>
      <w:r>
        <w:t>English as an additional language</w:t>
      </w:r>
      <w:r w:rsidR="008E0EC0">
        <w:t>.</w:t>
      </w:r>
    </w:p>
    <w:p w14:paraId="42CBF428" w14:textId="217EA3B8" w:rsidR="00A138E4" w:rsidRDefault="00D95CD8" w:rsidP="00D60C12">
      <w:pPr>
        <w:pStyle w:val="BodyText"/>
      </w:pPr>
      <w:r>
        <w:t>T</w:t>
      </w:r>
      <w:r w:rsidR="00D60C12">
        <w:t>he m</w:t>
      </w:r>
      <w:r w:rsidR="00A138E4">
        <w:t>ajority</w:t>
      </w:r>
      <w:r>
        <w:t xml:space="preserve"> of businesses were</w:t>
      </w:r>
      <w:r w:rsidR="00A138E4">
        <w:t xml:space="preserve"> serv</w:t>
      </w:r>
      <w:r w:rsidR="00211097">
        <w:t>ing</w:t>
      </w:r>
      <w:r w:rsidR="00A138E4">
        <w:t xml:space="preserve"> Café / Modern Australian food</w:t>
      </w:r>
      <w:r w:rsidR="00211097">
        <w:t xml:space="preserve">, </w:t>
      </w:r>
      <w:r w:rsidR="00A138E4">
        <w:t>followed by international cuisines</w:t>
      </w:r>
      <w:r>
        <w:t>.</w:t>
      </w:r>
      <w:r w:rsidR="00A138E4">
        <w:t xml:space="preserve"> </w:t>
      </w:r>
    </w:p>
    <w:p w14:paraId="49E5E636" w14:textId="77777777" w:rsidR="009067E4" w:rsidRDefault="009067E4" w:rsidP="009067E4">
      <w:pPr>
        <w:pStyle w:val="Heading4"/>
      </w:pPr>
      <w:r>
        <w:t>Survey limitations</w:t>
      </w:r>
    </w:p>
    <w:p w14:paraId="4C05619B" w14:textId="12915703" w:rsidR="009067E4" w:rsidRDefault="009067E4" w:rsidP="009541D8">
      <w:pPr>
        <w:pStyle w:val="ListBullet"/>
        <w:numPr>
          <w:ilvl w:val="0"/>
          <w:numId w:val="0"/>
        </w:numPr>
      </w:pPr>
      <w:r>
        <w:t>Although the survey was open to all people working in the hospitality industry, the survey was sent electronically and therefore responses came predominately from managers/owners (6</w:t>
      </w:r>
      <w:r w:rsidR="007623C1">
        <w:t>5%</w:t>
      </w:r>
      <w:r>
        <w:t>)</w:t>
      </w:r>
      <w:r w:rsidRPr="00BC581A">
        <w:t xml:space="preserve">. </w:t>
      </w:r>
    </w:p>
    <w:p w14:paraId="25FE1977" w14:textId="1EFFBD81" w:rsidR="008E0EC0" w:rsidRDefault="008E0EC0">
      <w:pPr>
        <w:spacing w:line="260" w:lineRule="atLeast"/>
      </w:pPr>
    </w:p>
    <w:p w14:paraId="4F035EB4" w14:textId="77777777" w:rsidR="00CC7339" w:rsidRDefault="00CC7339">
      <w:pPr>
        <w:spacing w:line="260" w:lineRule="atLeast"/>
      </w:pPr>
    </w:p>
    <w:p w14:paraId="137F93FD" w14:textId="77777777" w:rsidR="00CC7339" w:rsidRDefault="00CC7339">
      <w:pPr>
        <w:spacing w:line="260" w:lineRule="atLeast"/>
      </w:pPr>
    </w:p>
    <w:p w14:paraId="36F26EE4" w14:textId="77777777" w:rsidR="00CC7339" w:rsidRDefault="00CC7339">
      <w:pPr>
        <w:spacing w:line="260" w:lineRule="atLeast"/>
      </w:pPr>
    </w:p>
    <w:p w14:paraId="7779E869" w14:textId="77777777" w:rsidR="00CC7339" w:rsidRDefault="00CC7339">
      <w:pPr>
        <w:spacing w:line="260" w:lineRule="atLeast"/>
      </w:pPr>
    </w:p>
    <w:p w14:paraId="4C47E78D" w14:textId="77777777" w:rsidR="00CC7339" w:rsidRDefault="00CC7339">
      <w:pPr>
        <w:spacing w:line="260" w:lineRule="atLeast"/>
      </w:pPr>
    </w:p>
    <w:p w14:paraId="0060D9A5" w14:textId="77777777" w:rsidR="00CC7339" w:rsidRDefault="00CC7339">
      <w:pPr>
        <w:spacing w:line="260" w:lineRule="atLeast"/>
      </w:pPr>
    </w:p>
    <w:p w14:paraId="3D46CD19" w14:textId="77777777" w:rsidR="00814A8C" w:rsidRDefault="00814A8C">
      <w:pPr>
        <w:spacing w:line="260" w:lineRule="atLeast"/>
      </w:pPr>
    </w:p>
    <w:p w14:paraId="6E26E6FB" w14:textId="77777777" w:rsidR="00CC7339" w:rsidRDefault="00CC7339">
      <w:pPr>
        <w:spacing w:line="260" w:lineRule="atLeast"/>
        <w:rPr>
          <w:rFonts w:asciiTheme="majorHAnsi" w:hAnsiTheme="majorHAnsi"/>
          <w:b/>
          <w:caps/>
          <w:color w:val="003263" w:themeColor="text2"/>
          <w:spacing w:val="6"/>
          <w:sz w:val="24"/>
        </w:rPr>
      </w:pPr>
    </w:p>
    <w:p w14:paraId="302D35A9" w14:textId="637BA278" w:rsidR="00A138E4" w:rsidRDefault="00A138E4" w:rsidP="00D60C12">
      <w:pPr>
        <w:pStyle w:val="Heading2"/>
      </w:pPr>
      <w:bookmarkStart w:id="13" w:name="_Toc140677439"/>
      <w:bookmarkStart w:id="14" w:name="_Toc140677661"/>
      <w:r w:rsidRPr="0000493C">
        <w:lastRenderedPageBreak/>
        <w:t>Knowledge</w:t>
      </w:r>
      <w:bookmarkEnd w:id="13"/>
      <w:bookmarkEnd w:id="14"/>
      <w:r w:rsidRPr="0000493C">
        <w:t xml:space="preserve"> </w:t>
      </w:r>
    </w:p>
    <w:p w14:paraId="5E2874AA" w14:textId="7B2BC5A0" w:rsidR="00A138E4" w:rsidRPr="009F22E4" w:rsidRDefault="004E7B30" w:rsidP="00A138E4">
      <w:r w:rsidRPr="009F22E4">
        <w:t xml:space="preserve">To </w:t>
      </w:r>
      <w:r w:rsidR="00A138E4" w:rsidRPr="009F22E4">
        <w:t>assess the general knowledge of staff</w:t>
      </w:r>
      <w:r w:rsidRPr="009F22E4">
        <w:t xml:space="preserve">, we </w:t>
      </w:r>
      <w:r w:rsidR="00294C93" w:rsidRPr="009F22E4">
        <w:t xml:space="preserve">asked </w:t>
      </w:r>
      <w:r w:rsidR="00A138E4" w:rsidRPr="009F22E4">
        <w:t xml:space="preserve">questions </w:t>
      </w:r>
      <w:r w:rsidR="00294C93" w:rsidRPr="009F22E4">
        <w:t>based on various topics that have come up during</w:t>
      </w:r>
      <w:r w:rsidR="00A138E4" w:rsidRPr="009F22E4">
        <w:t xml:space="preserve"> </w:t>
      </w:r>
      <w:r w:rsidR="00294C93" w:rsidRPr="009F22E4">
        <w:t xml:space="preserve">food </w:t>
      </w:r>
      <w:r w:rsidR="00A138E4" w:rsidRPr="009F22E4">
        <w:t xml:space="preserve">inspections. </w:t>
      </w:r>
      <w:r w:rsidR="00270F33" w:rsidRPr="009F22E4">
        <w:t xml:space="preserve">Of the 210 valid responses we received, </w:t>
      </w:r>
      <w:r w:rsidR="002454A9" w:rsidRPr="009F22E4">
        <w:t>148</w:t>
      </w:r>
      <w:r w:rsidR="00270F33" w:rsidRPr="009F22E4">
        <w:t xml:space="preserve"> worked in a business that sells allergen-free food</w:t>
      </w:r>
      <w:r w:rsidR="002454A9" w:rsidRPr="009F22E4">
        <w:t>,</w:t>
      </w:r>
      <w:r w:rsidR="00270F33" w:rsidRPr="009F22E4">
        <w:t xml:space="preserve"> </w:t>
      </w:r>
      <w:r w:rsidR="002454A9" w:rsidRPr="009F22E4">
        <w:t>53</w:t>
      </w:r>
      <w:r w:rsidR="00270F33" w:rsidRPr="009F22E4">
        <w:t xml:space="preserve"> do not</w:t>
      </w:r>
      <w:r w:rsidR="002454A9" w:rsidRPr="009F22E4">
        <w:t xml:space="preserve"> and 9 were unsure if their business sells allergen free food</w:t>
      </w:r>
      <w:r w:rsidR="00270F33" w:rsidRPr="009F22E4">
        <w:t>.</w:t>
      </w:r>
    </w:p>
    <w:p w14:paraId="51107845" w14:textId="77777777" w:rsidR="00A138E4" w:rsidRDefault="00A138E4" w:rsidP="00A138E4"/>
    <w:tbl>
      <w:tblPr>
        <w:tblStyle w:val="TableGrid"/>
        <w:tblW w:w="0" w:type="auto"/>
        <w:tblLook w:val="04A0" w:firstRow="1" w:lastRow="0" w:firstColumn="1" w:lastColumn="0" w:noHBand="0" w:noVBand="1"/>
      </w:tblPr>
      <w:tblGrid>
        <w:gridCol w:w="3439"/>
        <w:gridCol w:w="3440"/>
        <w:gridCol w:w="3440"/>
      </w:tblGrid>
      <w:tr w:rsidR="00860A52" w14:paraId="2AE7A677" w14:textId="77777777" w:rsidTr="009541D8">
        <w:trPr>
          <w:cnfStyle w:val="100000000000" w:firstRow="1" w:lastRow="0" w:firstColumn="0" w:lastColumn="0" w:oddVBand="0" w:evenVBand="0" w:oddHBand="0" w:evenHBand="0" w:firstRowFirstColumn="0" w:firstRowLastColumn="0" w:lastRowFirstColumn="0" w:lastRowLastColumn="0"/>
          <w:cantSplit/>
        </w:trPr>
        <w:tc>
          <w:tcPr>
            <w:tcW w:w="0" w:type="dxa"/>
          </w:tcPr>
          <w:p w14:paraId="242D75F1" w14:textId="56B09FE6" w:rsidR="00860A52" w:rsidRPr="009541D8" w:rsidRDefault="00860A52" w:rsidP="00D60C12">
            <w:pPr>
              <w:pStyle w:val="Heading3"/>
              <w:rPr>
                <w:b/>
                <w:bCs/>
                <w:caps/>
                <w:color w:val="FFFFFF" w:themeColor="background1"/>
              </w:rPr>
            </w:pPr>
            <w:bookmarkStart w:id="15" w:name="_Toc140677662"/>
            <w:r w:rsidRPr="009541D8">
              <w:rPr>
                <w:bCs/>
                <w:caps/>
                <w:color w:val="FFFFFF" w:themeColor="background1"/>
              </w:rPr>
              <w:t>Question</w:t>
            </w:r>
            <w:bookmarkEnd w:id="15"/>
          </w:p>
        </w:tc>
        <w:tc>
          <w:tcPr>
            <w:tcW w:w="0" w:type="dxa"/>
          </w:tcPr>
          <w:p w14:paraId="7F125DB6" w14:textId="38390CC4" w:rsidR="00860A52" w:rsidRPr="009541D8" w:rsidRDefault="00D5349E" w:rsidP="00D60C12">
            <w:pPr>
              <w:pStyle w:val="Heading3"/>
              <w:rPr>
                <w:b/>
                <w:bCs/>
                <w:caps/>
                <w:color w:val="FFFFFF" w:themeColor="background1"/>
              </w:rPr>
            </w:pPr>
            <w:bookmarkStart w:id="16" w:name="_Toc140677663"/>
            <w:r>
              <w:rPr>
                <w:b/>
                <w:bCs/>
                <w:caps/>
                <w:color w:val="FFFFFF" w:themeColor="background1"/>
              </w:rPr>
              <w:t xml:space="preserve">CORRECT </w:t>
            </w:r>
            <w:r w:rsidR="00860A52" w:rsidRPr="009541D8">
              <w:rPr>
                <w:bCs/>
                <w:caps/>
                <w:color w:val="FFFFFF" w:themeColor="background1"/>
              </w:rPr>
              <w:t>Answer</w:t>
            </w:r>
            <w:bookmarkEnd w:id="16"/>
          </w:p>
        </w:tc>
        <w:tc>
          <w:tcPr>
            <w:tcW w:w="0" w:type="dxa"/>
          </w:tcPr>
          <w:p w14:paraId="7EA21409" w14:textId="75E9788C" w:rsidR="00860A52" w:rsidRPr="009541D8" w:rsidRDefault="00D5349E" w:rsidP="00D60C12">
            <w:pPr>
              <w:pStyle w:val="Heading3"/>
              <w:rPr>
                <w:b/>
                <w:bCs/>
                <w:caps/>
                <w:color w:val="FFFFFF" w:themeColor="background1"/>
              </w:rPr>
            </w:pPr>
            <w:bookmarkStart w:id="17" w:name="_Toc140677664"/>
            <w:r w:rsidRPr="009541D8">
              <w:rPr>
                <w:bCs/>
                <w:caps/>
                <w:color w:val="FFFFFF" w:themeColor="background1"/>
              </w:rPr>
              <w:t>OUtcome</w:t>
            </w:r>
            <w:bookmarkEnd w:id="17"/>
          </w:p>
        </w:tc>
      </w:tr>
      <w:tr w:rsidR="00860A52" w14:paraId="3A18D1F7" w14:textId="77777777" w:rsidTr="009541D8">
        <w:trPr>
          <w:cantSplit/>
        </w:trPr>
        <w:tc>
          <w:tcPr>
            <w:tcW w:w="0" w:type="dxa"/>
          </w:tcPr>
          <w:p w14:paraId="13E9ED30" w14:textId="0B4F98F9" w:rsidR="00860A52" w:rsidRDefault="00D5349E" w:rsidP="009541D8">
            <w:pPr>
              <w:pStyle w:val="BodyText"/>
            </w:pPr>
            <w:r>
              <w:t xml:space="preserve">Are flourless orange cake and gluten free orange cake the same thing? </w:t>
            </w:r>
          </w:p>
        </w:tc>
        <w:tc>
          <w:tcPr>
            <w:tcW w:w="0" w:type="dxa"/>
          </w:tcPr>
          <w:p w14:paraId="103D08A2" w14:textId="2DEFA0DB" w:rsidR="00860A52" w:rsidRDefault="00D5349E" w:rsidP="009541D8">
            <w:pPr>
              <w:pStyle w:val="BodyText"/>
            </w:pPr>
            <w:r w:rsidRPr="009541D8">
              <w:rPr>
                <w:sz w:val="19"/>
              </w:rPr>
              <w:t xml:space="preserve">They are not the same </w:t>
            </w:r>
            <w:r>
              <w:t>– although the flourless orange cake may contain no gluten ingredients there is a possibility of cross contamination from; equipment, other ingredients in the product / business.</w:t>
            </w:r>
          </w:p>
        </w:tc>
        <w:tc>
          <w:tcPr>
            <w:tcW w:w="0" w:type="dxa"/>
          </w:tcPr>
          <w:p w14:paraId="0C873F4E" w14:textId="59498CD3" w:rsidR="00270F33" w:rsidRDefault="003E52FE" w:rsidP="00462609">
            <w:pPr>
              <w:pStyle w:val="ListBullet"/>
            </w:pPr>
            <w:r>
              <w:t>166</w:t>
            </w:r>
            <w:r w:rsidR="00270F33">
              <w:t xml:space="preserve"> respondents realised there was a difference.</w:t>
            </w:r>
          </w:p>
          <w:p w14:paraId="66D18B75" w14:textId="52C1139C" w:rsidR="003E52FE" w:rsidRDefault="003E52FE" w:rsidP="00270F33">
            <w:pPr>
              <w:pStyle w:val="ListBullet"/>
            </w:pPr>
            <w:r>
              <w:t>24</w:t>
            </w:r>
            <w:r w:rsidR="00270F33">
              <w:t xml:space="preserve"> </w:t>
            </w:r>
            <w:r w:rsidR="00D5349E">
              <w:t>respondents thought they were the same.</w:t>
            </w:r>
          </w:p>
          <w:p w14:paraId="0864EFD3" w14:textId="2E90FABF" w:rsidR="00C364BB" w:rsidRPr="00F73B97" w:rsidRDefault="003E52FE" w:rsidP="00270F33">
            <w:pPr>
              <w:pStyle w:val="ListBullet"/>
            </w:pPr>
            <w:r>
              <w:t>20 respondents were unsure</w:t>
            </w:r>
            <w:r w:rsidR="0046527C">
              <w:t>.</w:t>
            </w:r>
            <w:r w:rsidR="00D5349E">
              <w:t xml:space="preserve"> </w:t>
            </w:r>
          </w:p>
          <w:p w14:paraId="1080D930" w14:textId="6D7EDDF2" w:rsidR="00860A52" w:rsidRPr="00C364BB" w:rsidRDefault="00270F33" w:rsidP="009541D8">
            <w:pPr>
              <w:pStyle w:val="ListBullet"/>
            </w:pPr>
            <w:r>
              <w:t xml:space="preserve">Of those </w:t>
            </w:r>
            <w:r w:rsidR="003E52FE">
              <w:t>44</w:t>
            </w:r>
            <w:r>
              <w:t xml:space="preserve">, </w:t>
            </w:r>
            <w:r w:rsidR="00937E41">
              <w:t>73</w:t>
            </w:r>
            <w:r w:rsidR="00AB055D">
              <w:t>%</w:t>
            </w:r>
            <w:r w:rsidR="00C364BB">
              <w:t xml:space="preserve"> work in a business that sells allergen-free food</w:t>
            </w:r>
            <w:r w:rsidR="005606FE">
              <w:t>.</w:t>
            </w:r>
          </w:p>
        </w:tc>
      </w:tr>
      <w:tr w:rsidR="00860A52" w14:paraId="733F4A2F" w14:textId="77777777" w:rsidTr="009541D8">
        <w:trPr>
          <w:cantSplit/>
        </w:trPr>
        <w:tc>
          <w:tcPr>
            <w:tcW w:w="0" w:type="dxa"/>
          </w:tcPr>
          <w:p w14:paraId="653BCE2A" w14:textId="15144AB0" w:rsidR="00860A52" w:rsidRPr="00D5349E" w:rsidRDefault="00D5349E" w:rsidP="009541D8">
            <w:pPr>
              <w:pStyle w:val="BodyText"/>
            </w:pPr>
            <w:r w:rsidRPr="00D5349E">
              <w:t xml:space="preserve">When preparing allergen-free food do you check all ingredients to see if they contain allergens? </w:t>
            </w:r>
          </w:p>
        </w:tc>
        <w:tc>
          <w:tcPr>
            <w:tcW w:w="0" w:type="dxa"/>
          </w:tcPr>
          <w:p w14:paraId="42610E81" w14:textId="270588FA" w:rsidR="00860A52" w:rsidRPr="00D5349E" w:rsidRDefault="00D5349E" w:rsidP="009541D8">
            <w:pPr>
              <w:pStyle w:val="BodyText"/>
            </w:pPr>
            <w:r w:rsidRPr="009541D8">
              <w:rPr>
                <w:sz w:val="19"/>
              </w:rPr>
              <w:t>Yes</w:t>
            </w:r>
            <w:r w:rsidR="00B82D57">
              <w:t>. Y</w:t>
            </w:r>
            <w:r w:rsidRPr="00D5349E">
              <w:t>ou should be checking that all ingredients do not contain allergens if making a claim</w:t>
            </w:r>
            <w:r>
              <w:t>.</w:t>
            </w:r>
          </w:p>
        </w:tc>
        <w:tc>
          <w:tcPr>
            <w:tcW w:w="0" w:type="dxa"/>
          </w:tcPr>
          <w:p w14:paraId="220D3769" w14:textId="071D910B" w:rsidR="002A772E" w:rsidRDefault="00B353E7" w:rsidP="002A772E">
            <w:pPr>
              <w:pStyle w:val="ListBullet"/>
            </w:pPr>
            <w:r>
              <w:t>14</w:t>
            </w:r>
            <w:r w:rsidR="008C7F2C">
              <w:t>8</w:t>
            </w:r>
            <w:r>
              <w:t xml:space="preserve"> </w:t>
            </w:r>
            <w:r w:rsidR="002A772E">
              <w:t xml:space="preserve">respondents </w:t>
            </w:r>
            <w:r w:rsidR="00060D3E">
              <w:t>prepare allergen-free food.</w:t>
            </w:r>
            <w:r w:rsidR="002A772E">
              <w:t xml:space="preserve"> </w:t>
            </w:r>
          </w:p>
          <w:p w14:paraId="20763E43" w14:textId="4C7F13FF" w:rsidR="00860A52" w:rsidRDefault="002A772E" w:rsidP="0077608A">
            <w:pPr>
              <w:pStyle w:val="ListBullet"/>
            </w:pPr>
            <w:r>
              <w:t xml:space="preserve">Of those </w:t>
            </w:r>
            <w:r w:rsidR="00060D3E">
              <w:t>14</w:t>
            </w:r>
            <w:r w:rsidR="008C7F2C">
              <w:t>8</w:t>
            </w:r>
            <w:r>
              <w:t xml:space="preserve">, </w:t>
            </w:r>
            <w:r w:rsidR="001106FC">
              <w:t>6</w:t>
            </w:r>
            <w:r>
              <w:t xml:space="preserve">% </w:t>
            </w:r>
            <w:r w:rsidR="00E44342">
              <w:t>do not check the ingredients</w:t>
            </w:r>
            <w:r w:rsidR="00FF067E">
              <w:t xml:space="preserve"> for allergens.</w:t>
            </w:r>
          </w:p>
        </w:tc>
      </w:tr>
      <w:tr w:rsidR="00860A52" w14:paraId="4791AF95" w14:textId="77777777" w:rsidTr="009541D8">
        <w:trPr>
          <w:cantSplit/>
        </w:trPr>
        <w:tc>
          <w:tcPr>
            <w:tcW w:w="0" w:type="dxa"/>
          </w:tcPr>
          <w:p w14:paraId="5E0DCF9A" w14:textId="7E6EDDF9" w:rsidR="00860A52" w:rsidRDefault="00D5349E" w:rsidP="009541D8">
            <w:pPr>
              <w:pStyle w:val="BodyText"/>
            </w:pPr>
            <w:r>
              <w:t>If a displayed product is labelled as nut-free does the customer need to tell you they have a nut allergy?</w:t>
            </w:r>
          </w:p>
        </w:tc>
        <w:tc>
          <w:tcPr>
            <w:tcW w:w="0" w:type="dxa"/>
          </w:tcPr>
          <w:p w14:paraId="5821309F" w14:textId="77777777" w:rsidR="00B15C3E" w:rsidRDefault="00D5349E" w:rsidP="00D5349E">
            <w:pPr>
              <w:pStyle w:val="BodyText"/>
            </w:pPr>
            <w:r w:rsidRPr="009541D8">
              <w:t>No</w:t>
            </w:r>
            <w:r>
              <w:t xml:space="preserve">. If it is </w:t>
            </w:r>
            <w:r w:rsidR="00BB321F">
              <w:t>labelled this way, the product mu</w:t>
            </w:r>
            <w:r w:rsidR="00742F25">
              <w:t>st</w:t>
            </w:r>
            <w:r w:rsidR="00BB321F">
              <w:t xml:space="preserve"> not only</w:t>
            </w:r>
            <w:r w:rsidR="00742F25">
              <w:t xml:space="preserve"> be nut-free</w:t>
            </w:r>
            <w:r w:rsidR="00BB321F">
              <w:t>, but it must be</w:t>
            </w:r>
            <w:r w:rsidR="00742F25">
              <w:t xml:space="preserve"> served using</w:t>
            </w:r>
            <w:r>
              <w:t xml:space="preserve"> processes </w:t>
            </w:r>
            <w:r w:rsidR="00BB321F">
              <w:t>that will</w:t>
            </w:r>
            <w:r>
              <w:t xml:space="preserve"> keep it</w:t>
            </w:r>
            <w:r w:rsidR="00BB321F">
              <w:t xml:space="preserve"> that way – for example,</w:t>
            </w:r>
            <w:r>
              <w:t xml:space="preserve"> separate tongs</w:t>
            </w:r>
            <w:r w:rsidR="00B15C3E">
              <w:t xml:space="preserve"> and</w:t>
            </w:r>
            <w:r>
              <w:t xml:space="preserve"> storage, </w:t>
            </w:r>
            <w:r w:rsidR="00B15C3E">
              <w:t xml:space="preserve">with </w:t>
            </w:r>
            <w:r>
              <w:t xml:space="preserve">no </w:t>
            </w:r>
            <w:r w:rsidR="00B15C3E">
              <w:t xml:space="preserve">nut-added </w:t>
            </w:r>
            <w:r>
              <w:t>product</w:t>
            </w:r>
            <w:r w:rsidR="00B15C3E">
              <w:t>s</w:t>
            </w:r>
            <w:r>
              <w:t xml:space="preserve"> above </w:t>
            </w:r>
            <w:r w:rsidR="00B15C3E">
              <w:t>it</w:t>
            </w:r>
            <w:r>
              <w:t>.</w:t>
            </w:r>
            <w:r w:rsidRPr="00FC4934">
              <w:t xml:space="preserve"> </w:t>
            </w:r>
          </w:p>
          <w:p w14:paraId="52E241C0" w14:textId="2368D2F2" w:rsidR="00860A52" w:rsidRDefault="00B15C3E" w:rsidP="009541D8">
            <w:pPr>
              <w:pStyle w:val="BodyText"/>
            </w:pPr>
            <w:r>
              <w:t>Note: A</w:t>
            </w:r>
            <w:r w:rsidR="00D5349E">
              <w:t>dvertis</w:t>
            </w:r>
            <w:r>
              <w:t>ing food</w:t>
            </w:r>
            <w:r w:rsidR="00D5349E">
              <w:t xml:space="preserve"> stat</w:t>
            </w:r>
            <w:r>
              <w:t>ing</w:t>
            </w:r>
            <w:r w:rsidR="00D5349E">
              <w:t xml:space="preserve"> </w:t>
            </w:r>
            <w:r>
              <w:t xml:space="preserve">elsewhere </w:t>
            </w:r>
            <w:r w:rsidR="00D5349E">
              <w:t xml:space="preserve">on the menu </w:t>
            </w:r>
            <w:r>
              <w:t xml:space="preserve">that foods </w:t>
            </w:r>
            <w:r w:rsidR="00D5349E">
              <w:t>may contain trace amounts of nuts</w:t>
            </w:r>
            <w:r>
              <w:t xml:space="preserve"> </w:t>
            </w:r>
            <w:r w:rsidR="00D5349E">
              <w:t>/ allergens</w:t>
            </w:r>
            <w:r>
              <w:t xml:space="preserve"> does not </w:t>
            </w:r>
            <w:r w:rsidR="00FC06C5">
              <w:t xml:space="preserve">change this requirement. </w:t>
            </w:r>
          </w:p>
        </w:tc>
        <w:tc>
          <w:tcPr>
            <w:tcW w:w="0" w:type="dxa"/>
          </w:tcPr>
          <w:p w14:paraId="6D088462" w14:textId="7D7BB4EA" w:rsidR="00797B75" w:rsidRDefault="009C4FC4">
            <w:pPr>
              <w:pStyle w:val="ListBullet"/>
            </w:pPr>
            <w:r>
              <w:t>85</w:t>
            </w:r>
            <w:r w:rsidR="00AB055D">
              <w:t xml:space="preserve"> </w:t>
            </w:r>
            <w:r w:rsidR="00270F33">
              <w:t>respondents</w:t>
            </w:r>
            <w:r w:rsidR="00797B75" w:rsidRPr="00797B75">
              <w:t xml:space="preserve"> </w:t>
            </w:r>
            <w:r w:rsidR="00270F33" w:rsidRPr="00797B75">
              <w:t>thought the customer should tell them they have an allergy</w:t>
            </w:r>
            <w:r w:rsidR="00797B75" w:rsidRPr="00797B75">
              <w:t xml:space="preserve">. </w:t>
            </w:r>
          </w:p>
          <w:p w14:paraId="78237ED2" w14:textId="37156D7F" w:rsidR="005E52A3" w:rsidRDefault="005E52A3">
            <w:pPr>
              <w:pStyle w:val="ListBullet"/>
            </w:pPr>
            <w:r>
              <w:t>Of those 85</w:t>
            </w:r>
            <w:r w:rsidR="00517713">
              <w:t xml:space="preserve">, </w:t>
            </w:r>
            <w:r w:rsidR="002E04D8">
              <w:t>75</w:t>
            </w:r>
            <w:r w:rsidR="002E04D8" w:rsidRPr="002E04D8">
              <w:t>% work in a business that sells allergen-free food</w:t>
            </w:r>
            <w:r w:rsidR="005606FE">
              <w:t>.</w:t>
            </w:r>
          </w:p>
          <w:p w14:paraId="4CBFA888" w14:textId="77777777" w:rsidR="00AB055D" w:rsidRPr="00797B75" w:rsidRDefault="00AB055D" w:rsidP="009541D8">
            <w:pPr>
              <w:pStyle w:val="ListBullet"/>
              <w:numPr>
                <w:ilvl w:val="0"/>
                <w:numId w:val="0"/>
              </w:numPr>
            </w:pPr>
          </w:p>
          <w:p w14:paraId="4D0157CA" w14:textId="77777777" w:rsidR="00860A52" w:rsidRDefault="00860A52" w:rsidP="009541D8">
            <w:pPr>
              <w:pStyle w:val="BodyText"/>
            </w:pPr>
          </w:p>
        </w:tc>
      </w:tr>
      <w:tr w:rsidR="00FC06C5" w14:paraId="1D0AB799" w14:textId="77777777" w:rsidTr="009541D8">
        <w:trPr>
          <w:cantSplit/>
        </w:trPr>
        <w:tc>
          <w:tcPr>
            <w:tcW w:w="0" w:type="dxa"/>
          </w:tcPr>
          <w:p w14:paraId="45296CFE" w14:textId="71FCE821" w:rsidR="00FC06C5" w:rsidRDefault="00FC06C5" w:rsidP="00D5349E">
            <w:pPr>
              <w:pStyle w:val="BodyText"/>
            </w:pPr>
            <w:r>
              <w:t>Can high heat (e.g. deep frying) destroy most food allergens?</w:t>
            </w:r>
          </w:p>
        </w:tc>
        <w:tc>
          <w:tcPr>
            <w:tcW w:w="0" w:type="dxa"/>
          </w:tcPr>
          <w:p w14:paraId="61472416" w14:textId="37B0E874" w:rsidR="00FC06C5" w:rsidRPr="00FC06C5" w:rsidRDefault="00FC06C5" w:rsidP="00D5349E">
            <w:pPr>
              <w:pStyle w:val="BodyText"/>
            </w:pPr>
            <w:r w:rsidRPr="009541D8">
              <w:t>No</w:t>
            </w:r>
            <w:r>
              <w:t>. Heat cannot destroy allergens</w:t>
            </w:r>
          </w:p>
        </w:tc>
        <w:tc>
          <w:tcPr>
            <w:tcW w:w="0" w:type="dxa"/>
          </w:tcPr>
          <w:p w14:paraId="502170F6" w14:textId="62901C18" w:rsidR="00A1044B" w:rsidRDefault="009C068E" w:rsidP="00A1044B">
            <w:pPr>
              <w:pStyle w:val="ListBullet"/>
            </w:pPr>
            <w:r>
              <w:t>27</w:t>
            </w:r>
            <w:r w:rsidR="00A1044B">
              <w:t xml:space="preserve"> respondents</w:t>
            </w:r>
            <w:r w:rsidR="00A1044B" w:rsidRPr="00797B75">
              <w:t xml:space="preserve"> </w:t>
            </w:r>
            <w:r w:rsidR="00F32B71" w:rsidRPr="00F32B71">
              <w:t>thought high heat could destroy allergens</w:t>
            </w:r>
            <w:r w:rsidR="00A1044B" w:rsidRPr="00797B75">
              <w:t xml:space="preserve">. </w:t>
            </w:r>
          </w:p>
          <w:p w14:paraId="01405BB4" w14:textId="4C168038" w:rsidR="00FC06C5" w:rsidRPr="00F73B97" w:rsidRDefault="00491958" w:rsidP="0077608A">
            <w:pPr>
              <w:pStyle w:val="ListBullet"/>
            </w:pPr>
            <w:r w:rsidRPr="00491958">
              <w:t>Of those 27, 66% work in a business that sells allergen-free food</w:t>
            </w:r>
            <w:r w:rsidR="005606FE">
              <w:t>.</w:t>
            </w:r>
          </w:p>
        </w:tc>
      </w:tr>
      <w:tr w:rsidR="00B82D57" w14:paraId="6A745081" w14:textId="77777777" w:rsidTr="009541D8">
        <w:trPr>
          <w:cantSplit/>
        </w:trPr>
        <w:tc>
          <w:tcPr>
            <w:tcW w:w="0" w:type="dxa"/>
          </w:tcPr>
          <w:p w14:paraId="0B401E82" w14:textId="766CD1F5" w:rsidR="00B82D57" w:rsidRDefault="00B82D57" w:rsidP="00D5349E">
            <w:pPr>
              <w:pStyle w:val="BodyText"/>
            </w:pPr>
            <w:r>
              <w:t>Is using hand sanitiser a good way of cleaning your hands of food allergens?</w:t>
            </w:r>
          </w:p>
        </w:tc>
        <w:tc>
          <w:tcPr>
            <w:tcW w:w="0" w:type="dxa"/>
          </w:tcPr>
          <w:p w14:paraId="35DF056B" w14:textId="15CC4E67" w:rsidR="00B82D57" w:rsidRPr="00B82D57" w:rsidRDefault="00B82D57" w:rsidP="00D5349E">
            <w:pPr>
              <w:pStyle w:val="BodyText"/>
            </w:pPr>
            <w:r w:rsidRPr="009541D8">
              <w:t>No</w:t>
            </w:r>
            <w:r>
              <w:t>. T</w:t>
            </w:r>
            <w:r w:rsidRPr="00B82D57">
              <w:t>he only effective way of removing allergens from your hands is by washing hands thoroughly with water and soap.</w:t>
            </w:r>
          </w:p>
        </w:tc>
        <w:tc>
          <w:tcPr>
            <w:tcW w:w="0" w:type="dxa"/>
          </w:tcPr>
          <w:p w14:paraId="5DB6F869" w14:textId="1641D171" w:rsidR="00F76070" w:rsidRDefault="00907646" w:rsidP="00907646">
            <w:pPr>
              <w:pStyle w:val="ListBullet"/>
            </w:pPr>
            <w:r>
              <w:t>61 respondents</w:t>
            </w:r>
            <w:r w:rsidRPr="00797B75">
              <w:t xml:space="preserve"> </w:t>
            </w:r>
            <w:r w:rsidRPr="00F32B71">
              <w:t xml:space="preserve">thought </w:t>
            </w:r>
            <w:r w:rsidR="00F76070" w:rsidRPr="00F76070">
              <w:t>using hand sanitiser a good way of cleaning your hands of food allergens</w:t>
            </w:r>
            <w:r w:rsidR="005606FE">
              <w:t>.</w:t>
            </w:r>
            <w:r w:rsidR="00F76070" w:rsidRPr="00F76070">
              <w:t xml:space="preserve"> </w:t>
            </w:r>
          </w:p>
          <w:p w14:paraId="47DFA972" w14:textId="760CA182" w:rsidR="00B82D57" w:rsidRDefault="00907646" w:rsidP="0077608A">
            <w:pPr>
              <w:pStyle w:val="ListBullet"/>
            </w:pPr>
            <w:r w:rsidRPr="00491958">
              <w:t xml:space="preserve">Of those </w:t>
            </w:r>
            <w:r w:rsidR="00F76070">
              <w:t>61</w:t>
            </w:r>
            <w:r w:rsidRPr="00491958">
              <w:t xml:space="preserve">, </w:t>
            </w:r>
            <w:r w:rsidR="00CA4828">
              <w:t>75</w:t>
            </w:r>
            <w:r w:rsidRPr="00491958">
              <w:t>% work in a business that sells allergen-free food</w:t>
            </w:r>
            <w:r w:rsidR="005606FE">
              <w:t>.</w:t>
            </w:r>
          </w:p>
        </w:tc>
      </w:tr>
      <w:tr w:rsidR="00CE7C28" w14:paraId="1375CD74" w14:textId="77777777" w:rsidTr="009541D8">
        <w:trPr>
          <w:cantSplit/>
        </w:trPr>
        <w:tc>
          <w:tcPr>
            <w:tcW w:w="0" w:type="dxa"/>
          </w:tcPr>
          <w:p w14:paraId="2DD7468F" w14:textId="6E96A1D6" w:rsidR="00CE7C28" w:rsidRDefault="00CE7C28" w:rsidP="00D5349E">
            <w:pPr>
              <w:pStyle w:val="BodyText"/>
            </w:pPr>
            <w:r>
              <w:lastRenderedPageBreak/>
              <w:t>If a customer has a nut allergy and returns a meal with nuts served as a garnish. Can you pick off the nuts and give this same meal back to them?</w:t>
            </w:r>
          </w:p>
        </w:tc>
        <w:tc>
          <w:tcPr>
            <w:tcW w:w="0" w:type="dxa"/>
          </w:tcPr>
          <w:p w14:paraId="2E8794A4" w14:textId="72138A66" w:rsidR="00CE7C28" w:rsidRPr="00CE7C28" w:rsidRDefault="00CE7C28" w:rsidP="00CE7C28">
            <w:pPr>
              <w:pStyle w:val="BodyText"/>
            </w:pPr>
            <w:r w:rsidRPr="009541D8">
              <w:t>No.</w:t>
            </w:r>
            <w:r w:rsidRPr="00CE7C28">
              <w:t xml:space="preserve"> Even the smallest trace of nut that is not visible can cause an anaphylaxis reaction</w:t>
            </w:r>
          </w:p>
          <w:p w14:paraId="36BAA1EF" w14:textId="77777777" w:rsidR="00CE7C28" w:rsidRPr="00CE7C28" w:rsidRDefault="00CE7C28" w:rsidP="00D5349E">
            <w:pPr>
              <w:pStyle w:val="BodyText"/>
            </w:pPr>
          </w:p>
        </w:tc>
        <w:tc>
          <w:tcPr>
            <w:tcW w:w="0" w:type="dxa"/>
          </w:tcPr>
          <w:p w14:paraId="1A55968E" w14:textId="76CCFE84" w:rsidR="00F8570A" w:rsidRDefault="008B76F8" w:rsidP="008B76F8">
            <w:pPr>
              <w:pStyle w:val="ListBullet"/>
            </w:pPr>
            <w:r>
              <w:t>2 respondents</w:t>
            </w:r>
            <w:r w:rsidRPr="00797B75">
              <w:t xml:space="preserve"> </w:t>
            </w:r>
            <w:r w:rsidRPr="00F32B71">
              <w:t xml:space="preserve">thought </w:t>
            </w:r>
            <w:r w:rsidR="00F8570A">
              <w:t>that the nuts could be picked off the meal and served back to the customer</w:t>
            </w:r>
            <w:r w:rsidR="007C5AAD">
              <w:t>.</w:t>
            </w:r>
            <w:r w:rsidR="00F8570A">
              <w:t xml:space="preserve"> </w:t>
            </w:r>
          </w:p>
          <w:p w14:paraId="30E31A54" w14:textId="2A9E8636" w:rsidR="00CE7C28" w:rsidRPr="00462609" w:rsidRDefault="00F8570A" w:rsidP="0077608A">
            <w:pPr>
              <w:pStyle w:val="ListBullet"/>
            </w:pPr>
            <w:r>
              <w:t xml:space="preserve">Of </w:t>
            </w:r>
            <w:r w:rsidR="008B76F8" w:rsidRPr="00491958">
              <w:t xml:space="preserve">those </w:t>
            </w:r>
            <w:r>
              <w:t>2</w:t>
            </w:r>
            <w:r w:rsidR="008B76F8" w:rsidRPr="00491958">
              <w:t xml:space="preserve">, </w:t>
            </w:r>
            <w:r w:rsidR="007C5AAD">
              <w:t>100</w:t>
            </w:r>
            <w:r w:rsidR="008B76F8" w:rsidRPr="00491958">
              <w:t>% work in a business that sells allergen-free food</w:t>
            </w:r>
            <w:r w:rsidR="007C5AAD">
              <w:t>.</w:t>
            </w:r>
            <w:r w:rsidR="00CE7C28">
              <w:t xml:space="preserve"> </w:t>
            </w:r>
          </w:p>
        </w:tc>
      </w:tr>
      <w:tr w:rsidR="007853AF" w14:paraId="658A66A0" w14:textId="77777777" w:rsidTr="009541D8">
        <w:trPr>
          <w:cantSplit/>
        </w:trPr>
        <w:tc>
          <w:tcPr>
            <w:tcW w:w="0" w:type="dxa"/>
          </w:tcPr>
          <w:p w14:paraId="47505802" w14:textId="52865CBE" w:rsidR="007853AF" w:rsidRDefault="00333D53" w:rsidP="00D5349E">
            <w:pPr>
              <w:pStyle w:val="BodyText"/>
            </w:pPr>
            <w:r w:rsidRPr="00333D53">
              <w:t>Can you list items as allergen free if there is a disclaimer on the menu advising that the dish may contain traces of allergens?</w:t>
            </w:r>
          </w:p>
        </w:tc>
        <w:tc>
          <w:tcPr>
            <w:tcW w:w="0" w:type="dxa"/>
          </w:tcPr>
          <w:p w14:paraId="704D2BC0" w14:textId="1153B4DF" w:rsidR="007853AF" w:rsidRPr="007853AF" w:rsidRDefault="007853AF" w:rsidP="00CE7C28">
            <w:pPr>
              <w:pStyle w:val="BodyText"/>
            </w:pPr>
            <w:r w:rsidRPr="009541D8">
              <w:t>No. I</w:t>
            </w:r>
            <w:r w:rsidRPr="007853AF">
              <w:t>f you are stating a dish is allergen-free</w:t>
            </w:r>
            <w:r>
              <w:t>,</w:t>
            </w:r>
            <w:r w:rsidRPr="007853AF">
              <w:t xml:space="preserve"> it must be.</w:t>
            </w:r>
          </w:p>
        </w:tc>
        <w:tc>
          <w:tcPr>
            <w:tcW w:w="0" w:type="dxa"/>
          </w:tcPr>
          <w:p w14:paraId="485B531C" w14:textId="5FFBF423" w:rsidR="00930F16" w:rsidRDefault="0033505B" w:rsidP="0033505B">
            <w:pPr>
              <w:pStyle w:val="ListBullet"/>
            </w:pPr>
            <w:r>
              <w:t>2</w:t>
            </w:r>
            <w:r w:rsidR="0065343F">
              <w:t>1</w:t>
            </w:r>
            <w:r>
              <w:t xml:space="preserve"> respondents</w:t>
            </w:r>
            <w:r w:rsidRPr="00797B75">
              <w:t xml:space="preserve"> </w:t>
            </w:r>
            <w:r w:rsidRPr="00F32B71">
              <w:t xml:space="preserve">thought </w:t>
            </w:r>
            <w:r>
              <w:t xml:space="preserve">that </w:t>
            </w:r>
            <w:r w:rsidR="00930F16">
              <w:t xml:space="preserve">it was ok to list </w:t>
            </w:r>
            <w:r w:rsidR="00930F16" w:rsidRPr="00930F16">
              <w:t>items as allergen free if there is a disclaimer on the menu advising that the dish may contain traces of allergens</w:t>
            </w:r>
            <w:r w:rsidR="007E1235">
              <w:t>.</w:t>
            </w:r>
          </w:p>
          <w:p w14:paraId="5B945B96" w14:textId="3C0E02CB" w:rsidR="007853AF" w:rsidRDefault="0033505B" w:rsidP="0077608A">
            <w:pPr>
              <w:pStyle w:val="ListBullet"/>
            </w:pPr>
            <w:r>
              <w:t xml:space="preserve">Of </w:t>
            </w:r>
            <w:r w:rsidRPr="00491958">
              <w:t xml:space="preserve">those </w:t>
            </w:r>
            <w:r>
              <w:t>2</w:t>
            </w:r>
            <w:r w:rsidR="009647C9">
              <w:t>1</w:t>
            </w:r>
            <w:r w:rsidRPr="00491958">
              <w:t xml:space="preserve">, </w:t>
            </w:r>
            <w:r>
              <w:t>100</w:t>
            </w:r>
            <w:r w:rsidRPr="00491958">
              <w:t>% work in a business that sells allergen-free food</w:t>
            </w:r>
            <w:r>
              <w:t>.</w:t>
            </w:r>
          </w:p>
        </w:tc>
      </w:tr>
      <w:tr w:rsidR="00462609" w14:paraId="08A8A178" w14:textId="77777777" w:rsidTr="007853AF">
        <w:trPr>
          <w:cantSplit/>
        </w:trPr>
        <w:tc>
          <w:tcPr>
            <w:tcW w:w="3439" w:type="dxa"/>
          </w:tcPr>
          <w:p w14:paraId="2F42B3A3" w14:textId="22E09DCC" w:rsidR="00462609" w:rsidRDefault="00462609" w:rsidP="00D5349E">
            <w:pPr>
              <w:pStyle w:val="BodyText"/>
            </w:pPr>
            <w:r>
              <w:t>Are you legally required to serve a customer with food allergies?</w:t>
            </w:r>
          </w:p>
        </w:tc>
        <w:tc>
          <w:tcPr>
            <w:tcW w:w="3440" w:type="dxa"/>
          </w:tcPr>
          <w:p w14:paraId="2CF23867" w14:textId="1A2CA2C5" w:rsidR="00462609" w:rsidRPr="00462609" w:rsidRDefault="00462609" w:rsidP="00CE7C28">
            <w:pPr>
              <w:pStyle w:val="BodyText"/>
            </w:pPr>
            <w:r w:rsidRPr="009541D8">
              <w:t>No. Yo</w:t>
            </w:r>
            <w:r w:rsidRPr="00462609">
              <w:t>u are not required by law to serve a customer with allergies</w:t>
            </w:r>
          </w:p>
        </w:tc>
        <w:tc>
          <w:tcPr>
            <w:tcW w:w="3440" w:type="dxa"/>
          </w:tcPr>
          <w:p w14:paraId="7F303BD2" w14:textId="5543886D" w:rsidR="008163E2" w:rsidRDefault="008163E2" w:rsidP="008163E2">
            <w:pPr>
              <w:pStyle w:val="ListBullet"/>
            </w:pPr>
            <w:r>
              <w:t>76</w:t>
            </w:r>
            <w:r w:rsidRPr="008163E2">
              <w:t xml:space="preserve"> respondents</w:t>
            </w:r>
            <w:r w:rsidR="00990592">
              <w:t xml:space="preserve"> thought</w:t>
            </w:r>
            <w:r w:rsidRPr="008163E2">
              <w:t xml:space="preserve"> you legally </w:t>
            </w:r>
            <w:r>
              <w:t xml:space="preserve">are </w:t>
            </w:r>
            <w:r w:rsidRPr="008163E2">
              <w:t>required to serve a customer with food allergies</w:t>
            </w:r>
            <w:r>
              <w:t>.</w:t>
            </w:r>
          </w:p>
          <w:p w14:paraId="636A8622" w14:textId="5E77F547" w:rsidR="00462609" w:rsidRPr="00462609" w:rsidRDefault="008163E2" w:rsidP="0077608A">
            <w:pPr>
              <w:pStyle w:val="ListBullet"/>
            </w:pPr>
            <w:r w:rsidRPr="008163E2">
              <w:t xml:space="preserve">Of those </w:t>
            </w:r>
            <w:r>
              <w:t>76</w:t>
            </w:r>
            <w:r w:rsidRPr="008163E2">
              <w:t xml:space="preserve">, </w:t>
            </w:r>
            <w:r w:rsidR="002A772E">
              <w:t>84</w:t>
            </w:r>
            <w:r w:rsidRPr="008163E2">
              <w:t>% work in a business that sells allergen-free food.</w:t>
            </w:r>
          </w:p>
        </w:tc>
      </w:tr>
    </w:tbl>
    <w:p w14:paraId="1380F701" w14:textId="77777777" w:rsidR="00A138E4" w:rsidRDefault="00A138E4" w:rsidP="00EE481D">
      <w:pPr>
        <w:pStyle w:val="BodyText"/>
      </w:pPr>
    </w:p>
    <w:p w14:paraId="53C99BD7" w14:textId="26220BD9" w:rsidR="000D55DF" w:rsidRPr="00462609" w:rsidRDefault="00A138E4" w:rsidP="009541D8">
      <w:pPr>
        <w:pStyle w:val="BodyText"/>
      </w:pPr>
      <w:r w:rsidRPr="00462609">
        <w:t>We</w:t>
      </w:r>
      <w:r w:rsidR="00462609">
        <w:t xml:space="preserve"> then</w:t>
      </w:r>
      <w:r w:rsidRPr="00462609">
        <w:t xml:space="preserve"> asked respondents to </w:t>
      </w:r>
      <w:r w:rsidR="00462609">
        <w:t>identify</w:t>
      </w:r>
      <w:r w:rsidRPr="00462609">
        <w:t xml:space="preserve"> ways they thought allergens may become part of a finished meal. </w:t>
      </w:r>
      <w:r w:rsidR="00462609">
        <w:t>Figure 3</w:t>
      </w:r>
      <w:r w:rsidRPr="00462609">
        <w:t xml:space="preserve"> </w:t>
      </w:r>
      <w:r w:rsidR="00462609">
        <w:t>(</w:t>
      </w:r>
      <w:r w:rsidRPr="00462609">
        <w:t>below</w:t>
      </w:r>
      <w:r w:rsidR="00462609">
        <w:t>)</w:t>
      </w:r>
      <w:r w:rsidRPr="00462609">
        <w:t xml:space="preserve"> reflects the answers from those that work in business that serve </w:t>
      </w:r>
      <w:r w:rsidR="00DA53F5" w:rsidRPr="00462609">
        <w:t>allergen-free</w:t>
      </w:r>
      <w:r w:rsidRPr="00462609">
        <w:t xml:space="preserve"> food</w:t>
      </w:r>
      <w:r w:rsidR="00462609">
        <w:t>,</w:t>
      </w:r>
      <w:r w:rsidRPr="00462609">
        <w:t xml:space="preserve"> and those that don’t. </w:t>
      </w:r>
    </w:p>
    <w:p w14:paraId="0ED936C8" w14:textId="77777777" w:rsidR="00D51F9C" w:rsidRDefault="00D51F9C" w:rsidP="00A138E4"/>
    <w:p w14:paraId="3C8B7ADB" w14:textId="77777777" w:rsidR="00462609" w:rsidRDefault="00A138E4" w:rsidP="009541D8">
      <w:pPr>
        <w:keepNext/>
      </w:pPr>
      <w:r>
        <w:rPr>
          <w:noProof/>
        </w:rPr>
        <w:drawing>
          <wp:inline distT="0" distB="0" distL="0" distR="0" wp14:anchorId="0CAB6FED" wp14:editId="1FEB9DA2">
            <wp:extent cx="5760000" cy="2880000"/>
            <wp:effectExtent l="0" t="0" r="12700"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3B3490" w14:textId="11A10308" w:rsidR="00A138E4" w:rsidRDefault="00462609" w:rsidP="009541D8">
      <w:pPr>
        <w:pStyle w:val="Caption"/>
      </w:pPr>
      <w:r>
        <w:t xml:space="preserve">Figure </w:t>
      </w:r>
      <w:fldSimple w:instr=" SEQ Figure \* ARABIC ">
        <w:r w:rsidR="000C4D3F">
          <w:rPr>
            <w:noProof/>
          </w:rPr>
          <w:t>3</w:t>
        </w:r>
      </w:fldSimple>
      <w:r>
        <w:t>: Ways that allergens can become part of a finished meal</w:t>
      </w:r>
    </w:p>
    <w:p w14:paraId="025A477F" w14:textId="77777777" w:rsidR="00A138E4" w:rsidRDefault="00A138E4" w:rsidP="00A138E4">
      <w:pPr>
        <w:ind w:left="1440" w:hanging="1440"/>
      </w:pPr>
    </w:p>
    <w:p w14:paraId="47F9C680" w14:textId="6D45D626" w:rsidR="00A138E4" w:rsidRDefault="00A138E4" w:rsidP="000D55DF">
      <w:pPr>
        <w:pStyle w:val="BodyText"/>
      </w:pPr>
      <w:r>
        <w:lastRenderedPageBreak/>
        <w:t xml:space="preserve">We </w:t>
      </w:r>
      <w:r w:rsidR="00462609">
        <w:t xml:space="preserve">also </w:t>
      </w:r>
      <w:r>
        <w:t xml:space="preserve">asked how </w:t>
      </w:r>
      <w:r w:rsidR="00DA53F5">
        <w:t>allergen-free</w:t>
      </w:r>
      <w:r>
        <w:t xml:space="preserve"> food was managed in </w:t>
      </w:r>
      <w:r w:rsidR="00462609">
        <w:t>the</w:t>
      </w:r>
      <w:r>
        <w:t xml:space="preserve"> business</w:t>
      </w:r>
      <w:r w:rsidR="00462609">
        <w:t xml:space="preserve"> and </w:t>
      </w:r>
      <w:r>
        <w:t>100</w:t>
      </w:r>
      <w:r w:rsidR="00AB055D">
        <w:t>%</w:t>
      </w:r>
      <w:r>
        <w:t xml:space="preserve"> of business </w:t>
      </w:r>
      <w:r w:rsidR="00462609">
        <w:t>serving</w:t>
      </w:r>
      <w:r>
        <w:t xml:space="preserve"> </w:t>
      </w:r>
      <w:r w:rsidR="00DA53F5">
        <w:t>allergen-free</w:t>
      </w:r>
      <w:r>
        <w:t xml:space="preserve"> food ha</w:t>
      </w:r>
      <w:r w:rsidR="00462609">
        <w:t>d</w:t>
      </w:r>
      <w:r>
        <w:t xml:space="preserve"> at least one process in place. </w:t>
      </w:r>
      <w:r w:rsidR="00462609">
        <w:t xml:space="preserve">Figure 4 (see </w:t>
      </w:r>
      <w:r w:rsidR="00A26424">
        <w:t>below</w:t>
      </w:r>
      <w:r w:rsidR="00462609">
        <w:t>)</w:t>
      </w:r>
      <w:r>
        <w:t xml:space="preserve"> shows </w:t>
      </w:r>
      <w:r w:rsidR="00462609">
        <w:t xml:space="preserve">the </w:t>
      </w:r>
      <w:r>
        <w:t xml:space="preserve">different </w:t>
      </w:r>
      <w:r w:rsidR="00462609">
        <w:t>method</w:t>
      </w:r>
      <w:r>
        <w:t xml:space="preserve">s </w:t>
      </w:r>
      <w:r w:rsidR="00462609">
        <w:t>used for</w:t>
      </w:r>
      <w:r>
        <w:t xml:space="preserve"> managing allergens.  </w:t>
      </w:r>
    </w:p>
    <w:p w14:paraId="7187ED4E" w14:textId="77777777" w:rsidR="000D55DF" w:rsidRDefault="000D55DF" w:rsidP="00A138E4">
      <w:pPr>
        <w:ind w:left="1440"/>
      </w:pPr>
    </w:p>
    <w:p w14:paraId="2E8028FD" w14:textId="77777777" w:rsidR="00462609" w:rsidRDefault="00A138E4" w:rsidP="009541D8">
      <w:pPr>
        <w:keepNext/>
        <w:ind w:left="1440" w:hanging="1440"/>
      </w:pPr>
      <w:r>
        <w:rPr>
          <w:noProof/>
        </w:rPr>
        <w:drawing>
          <wp:inline distT="0" distB="0" distL="0" distR="0" wp14:anchorId="76869048" wp14:editId="65FA55EB">
            <wp:extent cx="5760000" cy="2880000"/>
            <wp:effectExtent l="0" t="0" r="12700"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40F19E" w14:textId="44914F48" w:rsidR="00A138E4" w:rsidRDefault="00462609" w:rsidP="009541D8">
      <w:pPr>
        <w:pStyle w:val="Caption"/>
      </w:pPr>
      <w:r>
        <w:t xml:space="preserve">Figure </w:t>
      </w:r>
      <w:fldSimple w:instr=" SEQ Figure \* ARABIC ">
        <w:r w:rsidR="000C4D3F">
          <w:rPr>
            <w:noProof/>
          </w:rPr>
          <w:t>4</w:t>
        </w:r>
      </w:fldSimple>
      <w:r>
        <w:t>: Methods for managing allergens in food business</w:t>
      </w:r>
    </w:p>
    <w:p w14:paraId="5A82216C" w14:textId="60BD8F69" w:rsidR="00A138E4" w:rsidRDefault="00462609" w:rsidP="009541D8">
      <w:pPr>
        <w:pStyle w:val="Heading3"/>
      </w:pPr>
      <w:bookmarkStart w:id="18" w:name="_Toc140677665"/>
      <w:r>
        <w:t xml:space="preserve">Overview of </w:t>
      </w:r>
      <w:r w:rsidR="009067E4">
        <w:t>knowledge results</w:t>
      </w:r>
      <w:bookmarkEnd w:id="18"/>
    </w:p>
    <w:p w14:paraId="4D492312" w14:textId="3E217E26" w:rsidR="00A138E4" w:rsidRPr="00554236" w:rsidRDefault="00A138E4" w:rsidP="009541D8">
      <w:pPr>
        <w:pStyle w:val="Heading4"/>
      </w:pPr>
      <w:r w:rsidRPr="00554236">
        <w:t xml:space="preserve">Positives </w:t>
      </w:r>
    </w:p>
    <w:p w14:paraId="09D34687" w14:textId="38C114F5" w:rsidR="00A138E4" w:rsidRDefault="00A138E4" w:rsidP="0036611F">
      <w:pPr>
        <w:pStyle w:val="ListBullet"/>
      </w:pPr>
      <w:r>
        <w:t xml:space="preserve">All businesses that served </w:t>
      </w:r>
      <w:r w:rsidR="00DA53F5">
        <w:t>allergen-free</w:t>
      </w:r>
      <w:r>
        <w:t xml:space="preserve"> food ha</w:t>
      </w:r>
      <w:r w:rsidR="00462609">
        <w:t>d</w:t>
      </w:r>
      <w:r>
        <w:t xml:space="preserve"> a process in place</w:t>
      </w:r>
      <w:r w:rsidR="000D55DF">
        <w:t>.</w:t>
      </w:r>
    </w:p>
    <w:p w14:paraId="09456C7B" w14:textId="6E445224" w:rsidR="00A138E4" w:rsidRDefault="00A138E4" w:rsidP="0036611F">
      <w:pPr>
        <w:pStyle w:val="ListBullet"/>
      </w:pPr>
      <w:r>
        <w:t xml:space="preserve">There </w:t>
      </w:r>
      <w:r w:rsidR="00462609">
        <w:t>wa</w:t>
      </w:r>
      <w:r>
        <w:t xml:space="preserve">s good awareness </w:t>
      </w:r>
      <w:r w:rsidR="00462609">
        <w:t>among respondents about</w:t>
      </w:r>
      <w:r>
        <w:t xml:space="preserve"> how allergens can become part of a meal</w:t>
      </w:r>
      <w:r w:rsidR="000D55DF">
        <w:t>.</w:t>
      </w:r>
    </w:p>
    <w:p w14:paraId="475F7071" w14:textId="5DD03074" w:rsidR="00A138E4" w:rsidRDefault="00A138E4" w:rsidP="0036611F">
      <w:pPr>
        <w:pStyle w:val="ListBullet"/>
      </w:pPr>
      <w:r>
        <w:t>94</w:t>
      </w:r>
      <w:r w:rsidR="00A26424">
        <w:t>%</w:t>
      </w:r>
      <w:r>
        <w:t xml:space="preserve"> of businesses serving </w:t>
      </w:r>
      <w:r w:rsidR="00DA53F5">
        <w:t>allergen-free</w:t>
      </w:r>
      <w:r>
        <w:t xml:space="preserve"> food check ingredients for allergies</w:t>
      </w:r>
      <w:r w:rsidR="000D55DF">
        <w:t>.</w:t>
      </w:r>
    </w:p>
    <w:p w14:paraId="33697D03" w14:textId="20790F77" w:rsidR="00A138E4" w:rsidRDefault="00A138E4" w:rsidP="0036611F">
      <w:pPr>
        <w:pStyle w:val="ListBullet"/>
      </w:pPr>
      <w:r>
        <w:t>99</w:t>
      </w:r>
      <w:r w:rsidR="00A26424">
        <w:t>%</w:t>
      </w:r>
      <w:r>
        <w:t xml:space="preserve"> of respondents </w:t>
      </w:r>
      <w:r w:rsidR="00462609">
        <w:t xml:space="preserve">are </w:t>
      </w:r>
      <w:r>
        <w:t>aware that you cannot</w:t>
      </w:r>
      <w:r w:rsidR="00462609">
        <w:t xml:space="preserve"> just</w:t>
      </w:r>
      <w:r>
        <w:t xml:space="preserve"> pick an allergen </w:t>
      </w:r>
      <w:r w:rsidRPr="00D7512D">
        <w:t>off</w:t>
      </w:r>
      <w:r>
        <w:t xml:space="preserve"> a dish </w:t>
      </w:r>
      <w:r w:rsidR="00462609">
        <w:t>to remove it</w:t>
      </w:r>
      <w:r w:rsidR="000D55DF">
        <w:t>.</w:t>
      </w:r>
    </w:p>
    <w:p w14:paraId="70EDAD62" w14:textId="11D64F28" w:rsidR="00A138E4" w:rsidRDefault="00A138E4" w:rsidP="0036611F">
      <w:pPr>
        <w:pStyle w:val="ListBullet"/>
      </w:pPr>
      <w:r>
        <w:t>80</w:t>
      </w:r>
      <w:r w:rsidR="00A26424">
        <w:t>%</w:t>
      </w:r>
      <w:r>
        <w:t xml:space="preserve"> of respondents who work in a business serving </w:t>
      </w:r>
      <w:r w:rsidR="00DA53F5">
        <w:t>allergen-free</w:t>
      </w:r>
      <w:r>
        <w:t xml:space="preserve"> food could correctly identify the ways allergens could become part of a finished meal. </w:t>
      </w:r>
    </w:p>
    <w:p w14:paraId="055BC636" w14:textId="5E2D08EA" w:rsidR="001E5BCB" w:rsidRPr="001E5BCB" w:rsidRDefault="00A138E4" w:rsidP="009541D8">
      <w:pPr>
        <w:pStyle w:val="Heading4"/>
      </w:pPr>
      <w:r w:rsidRPr="00554236">
        <w:t>Concerns</w:t>
      </w:r>
    </w:p>
    <w:p w14:paraId="46FFF335" w14:textId="33376D1F" w:rsidR="00A138E4" w:rsidRDefault="000A20E6" w:rsidP="0036611F">
      <w:pPr>
        <w:pStyle w:val="ListBullet"/>
      </w:pPr>
      <w:r>
        <w:t xml:space="preserve">Over one fifth of respondents believe that flourless and gluten-free are the same thing. </w:t>
      </w:r>
    </w:p>
    <w:p w14:paraId="64220222" w14:textId="3A6D2D65" w:rsidR="00A138E4" w:rsidRDefault="000A20E6" w:rsidP="0036611F">
      <w:pPr>
        <w:pStyle w:val="ListBullet"/>
      </w:pPr>
      <w:r>
        <w:t>Two fifths of</w:t>
      </w:r>
      <w:r w:rsidR="00270F33">
        <w:t xml:space="preserve"> all</w:t>
      </w:r>
      <w:r>
        <w:t xml:space="preserve"> businesses </w:t>
      </w:r>
      <w:r w:rsidR="00925F24">
        <w:t xml:space="preserve">believe that </w:t>
      </w:r>
      <w:r w:rsidR="00A138E4">
        <w:t xml:space="preserve">hand sanitiser </w:t>
      </w:r>
      <w:r w:rsidR="001E6E14">
        <w:t xml:space="preserve">is </w:t>
      </w:r>
      <w:r w:rsidR="00A138E4">
        <w:t>a substitute for handwashing</w:t>
      </w:r>
      <w:r w:rsidR="00925F24">
        <w:t>.</w:t>
      </w:r>
    </w:p>
    <w:p w14:paraId="07B8AFF1" w14:textId="73C2E5B5" w:rsidR="00A138E4" w:rsidRDefault="00925F24" w:rsidP="0036611F">
      <w:pPr>
        <w:pStyle w:val="ListBullet"/>
      </w:pPr>
      <w:r>
        <w:t>O</w:t>
      </w:r>
      <w:r w:rsidR="00A138E4">
        <w:t xml:space="preserve">ver a quarter of businesses think it is ok to have disclaimers on their menu </w:t>
      </w:r>
      <w:r w:rsidR="00805235">
        <w:t>while</w:t>
      </w:r>
      <w:r w:rsidR="00A138E4">
        <w:t xml:space="preserve"> stating a dish is </w:t>
      </w:r>
      <w:r w:rsidR="00DA53F5">
        <w:t>allergen-free</w:t>
      </w:r>
      <w:r>
        <w:t>.</w:t>
      </w:r>
    </w:p>
    <w:p w14:paraId="53425F01" w14:textId="02CF5A05" w:rsidR="00A138E4" w:rsidRDefault="00A138E4" w:rsidP="0036611F">
      <w:pPr>
        <w:pStyle w:val="ListBullet"/>
      </w:pPr>
      <w:r>
        <w:t>Nearly 20</w:t>
      </w:r>
      <w:r w:rsidR="00906CF2">
        <w:t>%</w:t>
      </w:r>
      <w:r>
        <w:t xml:space="preserve"> of respondents </w:t>
      </w:r>
      <w:r w:rsidR="00F200DD">
        <w:t>that offer allergen</w:t>
      </w:r>
      <w:r w:rsidR="0091267F">
        <w:t>-</w:t>
      </w:r>
      <w:r w:rsidR="00F200DD">
        <w:t>fre</w:t>
      </w:r>
      <w:r w:rsidR="0091267F">
        <w:t>e</w:t>
      </w:r>
      <w:r w:rsidR="00F200DD">
        <w:t xml:space="preserve"> food </w:t>
      </w:r>
      <w:r>
        <w:t xml:space="preserve">thought allergens could be present in meals by undercooking them. </w:t>
      </w:r>
    </w:p>
    <w:p w14:paraId="34439AE1" w14:textId="6D87E016" w:rsidR="00A138E4" w:rsidRDefault="00A138E4" w:rsidP="0036611F">
      <w:pPr>
        <w:pStyle w:val="ListBullet"/>
      </w:pPr>
      <w:r>
        <w:t>30</w:t>
      </w:r>
      <w:r w:rsidR="00906CF2">
        <w:t>%</w:t>
      </w:r>
      <w:r>
        <w:t xml:space="preserve"> of businesses that offer </w:t>
      </w:r>
      <w:r w:rsidR="00DA53F5">
        <w:t>allergen-free</w:t>
      </w:r>
      <w:r>
        <w:t xml:space="preserve"> food may have a change in process or ingredients depending on staff member</w:t>
      </w:r>
      <w:r w:rsidR="00270F33">
        <w:t xml:space="preserve">, thus indicating there is no standard process for managing allergens in the business. </w:t>
      </w:r>
    </w:p>
    <w:p w14:paraId="20998AB3" w14:textId="4A17BA31" w:rsidR="00A138E4" w:rsidRDefault="00A138E4" w:rsidP="0036611F">
      <w:pPr>
        <w:pStyle w:val="ListBullet"/>
      </w:pPr>
      <w:r>
        <w:t>6</w:t>
      </w:r>
      <w:r w:rsidR="00906CF2">
        <w:t>%</w:t>
      </w:r>
      <w:r>
        <w:t xml:space="preserve"> of respondents who work in premises that serve </w:t>
      </w:r>
      <w:r w:rsidR="00DA53F5">
        <w:t>allergen-free</w:t>
      </w:r>
      <w:r>
        <w:t xml:space="preserve"> food do not check ingredient lists</w:t>
      </w:r>
      <w:r w:rsidR="000D55DF">
        <w:t>.</w:t>
      </w:r>
      <w:r>
        <w:t xml:space="preserve"> </w:t>
      </w:r>
    </w:p>
    <w:p w14:paraId="3D6AAA27" w14:textId="77777777" w:rsidR="00A138E4" w:rsidRPr="00554236" w:rsidRDefault="00A138E4" w:rsidP="00A138E4">
      <w:pPr>
        <w:rPr>
          <w:color w:val="FF0000"/>
        </w:rPr>
      </w:pPr>
    </w:p>
    <w:p w14:paraId="12F5A782" w14:textId="0DB15C4D" w:rsidR="00A138E4" w:rsidRDefault="00A138E4" w:rsidP="003D0EAB">
      <w:pPr>
        <w:pStyle w:val="Heading2"/>
      </w:pPr>
      <w:bookmarkStart w:id="19" w:name="_Toc140677440"/>
      <w:bookmarkStart w:id="20" w:name="_Toc140677666"/>
      <w:r w:rsidRPr="0000493C">
        <w:lastRenderedPageBreak/>
        <w:t>Training</w:t>
      </w:r>
      <w:bookmarkStart w:id="21" w:name="_Hlk33605925"/>
      <w:bookmarkEnd w:id="19"/>
      <w:bookmarkEnd w:id="20"/>
    </w:p>
    <w:p w14:paraId="45448F2A" w14:textId="08355319" w:rsidR="00BB1CBB" w:rsidRPr="009F22E4" w:rsidRDefault="00B53C19" w:rsidP="003D0EAB">
      <w:pPr>
        <w:pStyle w:val="BodyText"/>
      </w:pPr>
      <w:r w:rsidRPr="009F22E4">
        <w:t xml:space="preserve">53% of all respondents </w:t>
      </w:r>
      <w:r w:rsidR="002A116A" w:rsidRPr="009F22E4">
        <w:t xml:space="preserve">had received some form of allergen-free </w:t>
      </w:r>
      <w:r w:rsidR="00B75E19" w:rsidRPr="009F22E4">
        <w:t xml:space="preserve">training. </w:t>
      </w:r>
      <w:r w:rsidR="00690999" w:rsidRPr="009F22E4">
        <w:t xml:space="preserve">Figure 5 shows, </w:t>
      </w:r>
      <w:r w:rsidR="00C163C3" w:rsidRPr="009F22E4">
        <w:t>the split of respondents that serve allergen free food to those that don’t</w:t>
      </w:r>
      <w:r w:rsidR="00DA054F" w:rsidRPr="009F22E4">
        <w:t>,</w:t>
      </w:r>
      <w:r w:rsidR="0094326B" w:rsidRPr="009F22E4">
        <w:t xml:space="preserve"> </w:t>
      </w:r>
      <w:r w:rsidR="008D7311" w:rsidRPr="009F22E4">
        <w:t>and confidence levels in serving allergen-free foods</w:t>
      </w:r>
      <w:r w:rsidR="00DA054F" w:rsidRPr="009F22E4">
        <w:t>.</w:t>
      </w:r>
    </w:p>
    <w:p w14:paraId="5F75D2DC" w14:textId="4F64FFC1" w:rsidR="00BB1CBB" w:rsidRDefault="00BB1CBB" w:rsidP="003D0EAB">
      <w:pPr>
        <w:pStyle w:val="BodyText"/>
      </w:pPr>
      <w:r>
        <w:rPr>
          <w:noProof/>
        </w:rPr>
        <w:drawing>
          <wp:inline distT="0" distB="0" distL="0" distR="0" wp14:anchorId="70B4644E" wp14:editId="102F236F">
            <wp:extent cx="5820770" cy="2859206"/>
            <wp:effectExtent l="0" t="0" r="8890" b="17780"/>
            <wp:docPr id="17" name="Chart 17">
              <a:extLst xmlns:a="http://schemas.openxmlformats.org/drawingml/2006/main">
                <a:ext uri="{FF2B5EF4-FFF2-40B4-BE49-F238E27FC236}">
                  <a16:creationId xmlns:a16="http://schemas.microsoft.com/office/drawing/2014/main" id="{F03C19C9-3E5D-7455-C908-B5B6D1A64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9A572E" w14:textId="77777777" w:rsidR="00926082" w:rsidRDefault="00926082">
      <w:pPr>
        <w:pStyle w:val="BodyText"/>
      </w:pPr>
    </w:p>
    <w:p w14:paraId="515188B1" w14:textId="03C3AAA0" w:rsidR="00A138E4" w:rsidRDefault="004C43FF" w:rsidP="009541D8">
      <w:pPr>
        <w:pStyle w:val="Caption"/>
        <w:rPr>
          <w:u w:val="single"/>
        </w:rPr>
      </w:pPr>
      <w:r>
        <w:t xml:space="preserve">Figure </w:t>
      </w:r>
      <w:fldSimple w:instr=" SEQ Figure \* ARABIC ">
        <w:r w:rsidR="000C4D3F">
          <w:rPr>
            <w:noProof/>
          </w:rPr>
          <w:t>5</w:t>
        </w:r>
      </w:fldSimple>
      <w:r>
        <w:t>: Overview of respondents who have had food allergen training</w:t>
      </w:r>
    </w:p>
    <w:p w14:paraId="1442F79C" w14:textId="77777777" w:rsidR="00A6196F" w:rsidRDefault="00A6196F" w:rsidP="003D0EAB">
      <w:pPr>
        <w:pStyle w:val="BodyText"/>
      </w:pPr>
    </w:p>
    <w:p w14:paraId="6F7ED2AC" w14:textId="2074B88C" w:rsidR="00A138E4" w:rsidRPr="009F22E4" w:rsidRDefault="00690999" w:rsidP="003D0EAB">
      <w:pPr>
        <w:pStyle w:val="BodyText"/>
      </w:pPr>
      <w:r w:rsidRPr="009F22E4">
        <w:t xml:space="preserve">Figure 6 shows that </w:t>
      </w:r>
      <w:r w:rsidR="004915BF" w:rsidRPr="009F22E4">
        <w:t xml:space="preserve">the amount of </w:t>
      </w:r>
      <w:r w:rsidRPr="009F22E4">
        <w:t>t</w:t>
      </w:r>
      <w:r w:rsidR="00A138E4" w:rsidRPr="009F22E4">
        <w:t xml:space="preserve">ime worked in the industry </w:t>
      </w:r>
      <w:r w:rsidR="004915BF" w:rsidRPr="009F22E4">
        <w:t xml:space="preserve">has little influence on the amount of allergen </w:t>
      </w:r>
      <w:r w:rsidR="00A138E4" w:rsidRPr="009F22E4">
        <w:t>training received</w:t>
      </w:r>
      <w:r w:rsidR="004C43FF" w:rsidRPr="009F22E4">
        <w:t>,</w:t>
      </w:r>
      <w:r w:rsidR="00A138E4" w:rsidRPr="009F22E4">
        <w:t xml:space="preserve"> with </w:t>
      </w:r>
      <w:r w:rsidR="004C43FF" w:rsidRPr="009F22E4">
        <w:t>an</w:t>
      </w:r>
      <w:r w:rsidR="00A138E4" w:rsidRPr="009F22E4">
        <w:t xml:space="preserve"> average of 5</w:t>
      </w:r>
      <w:r w:rsidR="001874D9" w:rsidRPr="009F22E4">
        <w:t>3</w:t>
      </w:r>
      <w:r w:rsidR="003A6669">
        <w:t>%</w:t>
      </w:r>
      <w:r w:rsidR="00A138E4" w:rsidRPr="009F22E4">
        <w:t xml:space="preserve"> of </w:t>
      </w:r>
      <w:r w:rsidR="004C43FF" w:rsidRPr="009F22E4">
        <w:t xml:space="preserve">respondents </w:t>
      </w:r>
      <w:r w:rsidR="00A138E4" w:rsidRPr="009F22E4">
        <w:t>being trained</w:t>
      </w:r>
      <w:r w:rsidR="00DC0874" w:rsidRPr="009F22E4">
        <w:t>.</w:t>
      </w:r>
      <w:r w:rsidR="00A138E4" w:rsidRPr="009F22E4">
        <w:t xml:space="preserve"> </w:t>
      </w:r>
    </w:p>
    <w:p w14:paraId="65B14556" w14:textId="77777777" w:rsidR="00690999" w:rsidRDefault="00A138E4" w:rsidP="009541D8">
      <w:pPr>
        <w:keepNext/>
      </w:pPr>
      <w:r>
        <w:rPr>
          <w:noProof/>
        </w:rPr>
        <w:drawing>
          <wp:inline distT="0" distB="0" distL="0" distR="0" wp14:anchorId="496AC054" wp14:editId="1A456208">
            <wp:extent cx="5760000" cy="2880000"/>
            <wp:effectExtent l="0" t="0" r="1270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090E41" w14:textId="0DEE551D" w:rsidR="00A138E4" w:rsidRPr="003B5EC7" w:rsidRDefault="00690999" w:rsidP="009541D8">
      <w:pPr>
        <w:pStyle w:val="Caption"/>
      </w:pPr>
      <w:r>
        <w:t xml:space="preserve">Figure </w:t>
      </w:r>
      <w:fldSimple w:instr=" SEQ Figure \* ARABIC ">
        <w:r w:rsidR="000C4D3F">
          <w:rPr>
            <w:noProof/>
          </w:rPr>
          <w:t>6</w:t>
        </w:r>
      </w:fldSimple>
      <w:r>
        <w:t>: Length of time in the industry and training</w:t>
      </w:r>
    </w:p>
    <w:bookmarkEnd w:id="21"/>
    <w:p w14:paraId="5D688AE5" w14:textId="77777777" w:rsidR="00F4119A" w:rsidRDefault="00F4119A" w:rsidP="00690999">
      <w:pPr>
        <w:pStyle w:val="BodyText"/>
      </w:pPr>
    </w:p>
    <w:p w14:paraId="6526AE75" w14:textId="30724FAA" w:rsidR="00690999" w:rsidRDefault="00690999" w:rsidP="00690999">
      <w:pPr>
        <w:pStyle w:val="BodyText"/>
      </w:pPr>
      <w:r>
        <w:lastRenderedPageBreak/>
        <w:t xml:space="preserve">We asked a series of five questions to assess food allergen training that occurs in the industry, awareness of training available, and information respondents feel would be helpful to have. </w:t>
      </w:r>
    </w:p>
    <w:tbl>
      <w:tblPr>
        <w:tblStyle w:val="TableGrid"/>
        <w:tblW w:w="0" w:type="auto"/>
        <w:tblLook w:val="04A0" w:firstRow="1" w:lastRow="0" w:firstColumn="1" w:lastColumn="0" w:noHBand="0" w:noVBand="1"/>
      </w:tblPr>
      <w:tblGrid>
        <w:gridCol w:w="3439"/>
        <w:gridCol w:w="3440"/>
        <w:gridCol w:w="3440"/>
      </w:tblGrid>
      <w:tr w:rsidR="00690999" w:rsidRPr="00812251" w14:paraId="48A9E478" w14:textId="77777777" w:rsidTr="00812251">
        <w:trPr>
          <w:cnfStyle w:val="100000000000" w:firstRow="1" w:lastRow="0" w:firstColumn="0" w:lastColumn="0" w:oddVBand="0" w:evenVBand="0" w:oddHBand="0" w:evenHBand="0" w:firstRowFirstColumn="0" w:firstRowLastColumn="0" w:lastRowFirstColumn="0" w:lastRowLastColumn="0"/>
          <w:cantSplit/>
        </w:trPr>
        <w:tc>
          <w:tcPr>
            <w:tcW w:w="3439" w:type="dxa"/>
          </w:tcPr>
          <w:p w14:paraId="7D0391AC" w14:textId="78A2FCE1" w:rsidR="00690999" w:rsidRPr="00812251" w:rsidRDefault="00690999" w:rsidP="00812251">
            <w:pPr>
              <w:pStyle w:val="Heading3"/>
              <w:rPr>
                <w:b/>
                <w:bCs/>
                <w:caps/>
                <w:color w:val="FFFFFF" w:themeColor="background1"/>
              </w:rPr>
            </w:pPr>
            <w:bookmarkStart w:id="22" w:name="_Toc140677667"/>
            <w:r w:rsidRPr="00812251">
              <w:rPr>
                <w:b/>
                <w:bCs/>
                <w:caps/>
                <w:color w:val="FFFFFF" w:themeColor="background1"/>
              </w:rPr>
              <w:t>Question</w:t>
            </w:r>
            <w:bookmarkEnd w:id="22"/>
          </w:p>
        </w:tc>
        <w:tc>
          <w:tcPr>
            <w:tcW w:w="3440" w:type="dxa"/>
          </w:tcPr>
          <w:p w14:paraId="0CF86587" w14:textId="11554F29" w:rsidR="00690999" w:rsidRPr="00812251" w:rsidRDefault="00690999" w:rsidP="00812251">
            <w:pPr>
              <w:pStyle w:val="Heading3"/>
              <w:rPr>
                <w:b/>
                <w:bCs/>
                <w:caps/>
                <w:color w:val="FFFFFF" w:themeColor="background1"/>
              </w:rPr>
            </w:pPr>
            <w:bookmarkStart w:id="23" w:name="_Toc140677668"/>
            <w:r>
              <w:rPr>
                <w:b/>
                <w:bCs/>
                <w:caps/>
                <w:color w:val="FFFFFF" w:themeColor="background1"/>
              </w:rPr>
              <w:t>FURTHER INFORMATION</w:t>
            </w:r>
            <w:bookmarkEnd w:id="23"/>
          </w:p>
        </w:tc>
        <w:tc>
          <w:tcPr>
            <w:tcW w:w="3440" w:type="dxa"/>
          </w:tcPr>
          <w:p w14:paraId="305BB134" w14:textId="6C3BD444" w:rsidR="00690999" w:rsidRPr="00812251" w:rsidRDefault="00690999" w:rsidP="00812251">
            <w:pPr>
              <w:pStyle w:val="Heading3"/>
              <w:rPr>
                <w:b/>
                <w:bCs/>
                <w:caps/>
                <w:color w:val="FFFFFF" w:themeColor="background1"/>
              </w:rPr>
            </w:pPr>
            <w:bookmarkStart w:id="24" w:name="_Toc140677669"/>
            <w:r w:rsidRPr="00812251">
              <w:rPr>
                <w:b/>
                <w:bCs/>
                <w:caps/>
                <w:color w:val="FFFFFF" w:themeColor="background1"/>
              </w:rPr>
              <w:t>OUtcome</w:t>
            </w:r>
            <w:bookmarkEnd w:id="24"/>
          </w:p>
        </w:tc>
      </w:tr>
      <w:tr w:rsidR="00690999" w:rsidRPr="00C364BB" w14:paraId="59A1B82B" w14:textId="77777777" w:rsidTr="00812251">
        <w:trPr>
          <w:cantSplit/>
        </w:trPr>
        <w:tc>
          <w:tcPr>
            <w:tcW w:w="3439" w:type="dxa"/>
          </w:tcPr>
          <w:p w14:paraId="186BC71C" w14:textId="77777777" w:rsidR="00690999" w:rsidRDefault="00690999" w:rsidP="00690999">
            <w:pPr>
              <w:pStyle w:val="BodyText"/>
            </w:pPr>
            <w:r w:rsidRPr="00927FD0">
              <w:t xml:space="preserve">Are you aware of </w:t>
            </w:r>
            <w:r>
              <w:t xml:space="preserve">free online </w:t>
            </w:r>
            <w:r w:rsidRPr="00927FD0">
              <w:t xml:space="preserve">allergen </w:t>
            </w:r>
            <w:r>
              <w:t xml:space="preserve">training </w:t>
            </w:r>
            <w:r w:rsidRPr="00927FD0">
              <w:t>courses for food handlers</w:t>
            </w:r>
            <w:r>
              <w:t>?</w:t>
            </w:r>
          </w:p>
          <w:p w14:paraId="38AE9B7F" w14:textId="2A945ACA" w:rsidR="00690999" w:rsidRDefault="00690999" w:rsidP="00812251">
            <w:pPr>
              <w:pStyle w:val="BodyText"/>
            </w:pPr>
          </w:p>
        </w:tc>
        <w:tc>
          <w:tcPr>
            <w:tcW w:w="3440" w:type="dxa"/>
          </w:tcPr>
          <w:p w14:paraId="1D90310E" w14:textId="764D266C" w:rsidR="00690999" w:rsidRDefault="00690999" w:rsidP="00812251">
            <w:pPr>
              <w:pStyle w:val="BodyText"/>
            </w:pPr>
            <w:r>
              <w:t>‘</w:t>
            </w:r>
            <w:hyperlink r:id="rId20" w:history="1">
              <w:r w:rsidRPr="00812251">
                <w:rPr>
                  <w:rStyle w:val="Hyperlink"/>
                  <w:u w:val="none"/>
                </w:rPr>
                <w:t>All about Allergens</w:t>
              </w:r>
            </w:hyperlink>
            <w:r>
              <w:rPr>
                <w:rStyle w:val="Hyperlink"/>
                <w:u w:val="none"/>
              </w:rPr>
              <w:t>’</w:t>
            </w:r>
            <w:r w:rsidRPr="00F478BC">
              <w:t xml:space="preserve"> is a free online course for anyone working in food service. </w:t>
            </w:r>
            <w:r>
              <w:t xml:space="preserve">The training modules cover various food service industries including hospitality, childcare, hospitals, </w:t>
            </w:r>
            <w:r w:rsidR="008C707D">
              <w:t>schools,</w:t>
            </w:r>
            <w:r>
              <w:t xml:space="preserve"> and camps. </w:t>
            </w:r>
          </w:p>
        </w:tc>
        <w:tc>
          <w:tcPr>
            <w:tcW w:w="3440" w:type="dxa"/>
          </w:tcPr>
          <w:p w14:paraId="573E3EED" w14:textId="07D2B019" w:rsidR="00476766" w:rsidRDefault="00A22142" w:rsidP="00607705">
            <w:pPr>
              <w:pStyle w:val="ListBullet"/>
            </w:pPr>
            <w:r>
              <w:t>59</w:t>
            </w:r>
            <w:r w:rsidR="00607705">
              <w:t xml:space="preserve"> respondents</w:t>
            </w:r>
            <w:r w:rsidR="00476766">
              <w:t xml:space="preserve"> were </w:t>
            </w:r>
            <w:r w:rsidR="00476766" w:rsidRPr="00476766">
              <w:t>aware of free online allergen training courses for food handlers</w:t>
            </w:r>
            <w:r w:rsidR="00EE7EBA">
              <w:t>.</w:t>
            </w:r>
            <w:r w:rsidR="00476766" w:rsidRPr="00476766">
              <w:t xml:space="preserve"> </w:t>
            </w:r>
          </w:p>
          <w:p w14:paraId="6FDE9851" w14:textId="77777777" w:rsidR="00AB698A" w:rsidRDefault="00265E98">
            <w:pPr>
              <w:pStyle w:val="ListBullet"/>
            </w:pPr>
            <w:r>
              <w:t xml:space="preserve">151 respondents unaware </w:t>
            </w:r>
            <w:r w:rsidR="00CE7E89">
              <w:t xml:space="preserve">of free online allergen training, </w:t>
            </w:r>
          </w:p>
          <w:p w14:paraId="299BD0B0" w14:textId="23A4AD60" w:rsidR="00690999" w:rsidRPr="00C364BB" w:rsidRDefault="00AB698A" w:rsidP="0077608A">
            <w:pPr>
              <w:pStyle w:val="ListBullet"/>
            </w:pPr>
            <w:r>
              <w:t xml:space="preserve">Of those 151, </w:t>
            </w:r>
            <w:r w:rsidR="00CA273B">
              <w:t>73% work in a business that sells allergen-free food</w:t>
            </w:r>
            <w:r w:rsidR="00FF0AE8">
              <w:t>.</w:t>
            </w:r>
          </w:p>
        </w:tc>
      </w:tr>
      <w:tr w:rsidR="00690999" w14:paraId="14536774" w14:textId="77777777" w:rsidTr="00812251">
        <w:trPr>
          <w:cantSplit/>
        </w:trPr>
        <w:tc>
          <w:tcPr>
            <w:tcW w:w="3439" w:type="dxa"/>
          </w:tcPr>
          <w:p w14:paraId="2C23275C" w14:textId="790372A1" w:rsidR="00690999" w:rsidRPr="00D5349E" w:rsidRDefault="00690999" w:rsidP="00812251">
            <w:pPr>
              <w:pStyle w:val="BodyText"/>
            </w:pPr>
            <w:r>
              <w:t>Have you had training in food allergies and how to manage allergens in a food business?</w:t>
            </w:r>
          </w:p>
        </w:tc>
        <w:tc>
          <w:tcPr>
            <w:tcW w:w="3440" w:type="dxa"/>
          </w:tcPr>
          <w:p w14:paraId="5BA9B0D0" w14:textId="415398F0" w:rsidR="00690999" w:rsidRPr="00D5349E" w:rsidRDefault="00690999" w:rsidP="00812251">
            <w:pPr>
              <w:pStyle w:val="BodyText"/>
            </w:pPr>
          </w:p>
        </w:tc>
        <w:tc>
          <w:tcPr>
            <w:tcW w:w="3440" w:type="dxa"/>
          </w:tcPr>
          <w:p w14:paraId="6E64C525" w14:textId="7EBF4B2D" w:rsidR="00E72331" w:rsidRDefault="00E72331" w:rsidP="00607705">
            <w:pPr>
              <w:pStyle w:val="ListBullet"/>
            </w:pPr>
            <w:r>
              <w:t>112</w:t>
            </w:r>
            <w:r w:rsidR="00607705">
              <w:t xml:space="preserve"> respondents</w:t>
            </w:r>
            <w:r w:rsidR="00607705" w:rsidRPr="00797B75">
              <w:t xml:space="preserve"> </w:t>
            </w:r>
            <w:r>
              <w:t>have received training in food allergies and how to manage allergens in a food business.</w:t>
            </w:r>
          </w:p>
          <w:p w14:paraId="52590E0F" w14:textId="408364BB" w:rsidR="007231E0" w:rsidRDefault="00BA0896" w:rsidP="00607705">
            <w:pPr>
              <w:pStyle w:val="ListBullet"/>
            </w:pPr>
            <w:r>
              <w:t xml:space="preserve">98 respondents have received no training, </w:t>
            </w:r>
          </w:p>
          <w:p w14:paraId="17F104D7" w14:textId="1D46D254" w:rsidR="00690999" w:rsidRPr="00690999" w:rsidRDefault="00607705" w:rsidP="0077608A">
            <w:pPr>
              <w:pStyle w:val="ListBullet"/>
            </w:pPr>
            <w:r>
              <w:t xml:space="preserve">Of </w:t>
            </w:r>
            <w:r w:rsidRPr="00491958">
              <w:t xml:space="preserve">those </w:t>
            </w:r>
            <w:r w:rsidR="006C7243">
              <w:t>98</w:t>
            </w:r>
            <w:r w:rsidRPr="00491958">
              <w:t xml:space="preserve">, </w:t>
            </w:r>
            <w:r w:rsidR="003D4234">
              <w:t>5</w:t>
            </w:r>
            <w:r w:rsidR="00C6170E">
              <w:t>9</w:t>
            </w:r>
            <w:r w:rsidR="003D4234">
              <w:t>%</w:t>
            </w:r>
            <w:r w:rsidRPr="00491958">
              <w:t xml:space="preserve"> work in a business that sells allergen-free food</w:t>
            </w:r>
            <w:r>
              <w:t>.</w:t>
            </w:r>
          </w:p>
        </w:tc>
      </w:tr>
      <w:tr w:rsidR="00690999" w14:paraId="458C3E04" w14:textId="77777777" w:rsidTr="00812251">
        <w:trPr>
          <w:cantSplit/>
        </w:trPr>
        <w:tc>
          <w:tcPr>
            <w:tcW w:w="3439" w:type="dxa"/>
          </w:tcPr>
          <w:p w14:paraId="23F83BAE" w14:textId="77777777" w:rsidR="00690999" w:rsidRDefault="00690999" w:rsidP="00690999">
            <w:pPr>
              <w:pStyle w:val="BodyText"/>
            </w:pPr>
            <w:r>
              <w:t>What information would be helpful to receive from the City on food allergens?</w:t>
            </w:r>
          </w:p>
          <w:p w14:paraId="5EB47B38" w14:textId="77055E1B" w:rsidR="00690999" w:rsidRDefault="00690999" w:rsidP="00812251">
            <w:pPr>
              <w:pStyle w:val="BodyText"/>
            </w:pPr>
          </w:p>
        </w:tc>
        <w:tc>
          <w:tcPr>
            <w:tcW w:w="3440" w:type="dxa"/>
          </w:tcPr>
          <w:p w14:paraId="49ECBFC3" w14:textId="1DA64793" w:rsidR="002D28E4" w:rsidRDefault="00690999" w:rsidP="00812251">
            <w:pPr>
              <w:pStyle w:val="BodyText"/>
            </w:pPr>
            <w:r>
              <w:t xml:space="preserve">We analysed responses between managers/business owners and chefs/front-of-house staff and generally their responses were similar. </w:t>
            </w:r>
          </w:p>
          <w:p w14:paraId="70EEF5FA" w14:textId="215F0FE7" w:rsidR="00C80E97" w:rsidRDefault="00690999" w:rsidP="00690999">
            <w:pPr>
              <w:pStyle w:val="BodyText"/>
            </w:pPr>
            <w:r>
              <w:t>However, chefs/front-of-house staff were less interested in legal requirement information</w:t>
            </w:r>
            <w:r w:rsidR="00C80E97">
              <w:t>.</w:t>
            </w:r>
          </w:p>
          <w:p w14:paraId="7C9666CC" w14:textId="468558F0" w:rsidR="00690999" w:rsidRDefault="00690999" w:rsidP="00812251">
            <w:pPr>
              <w:pStyle w:val="BodyText"/>
            </w:pPr>
          </w:p>
        </w:tc>
        <w:tc>
          <w:tcPr>
            <w:tcW w:w="3440" w:type="dxa"/>
          </w:tcPr>
          <w:p w14:paraId="66F44F1F" w14:textId="3934E281" w:rsidR="00690999" w:rsidRDefault="00690999" w:rsidP="009541D8">
            <w:pPr>
              <w:pStyle w:val="ListBullet"/>
            </w:pPr>
            <w:r>
              <w:t>See Figure 7 (</w:t>
            </w:r>
            <w:r w:rsidR="002D28E4">
              <w:t>next page)</w:t>
            </w:r>
          </w:p>
        </w:tc>
      </w:tr>
      <w:tr w:rsidR="00690999" w:rsidRPr="00F73B97" w14:paraId="2E176F99" w14:textId="77777777" w:rsidTr="00812251">
        <w:trPr>
          <w:cantSplit/>
        </w:trPr>
        <w:tc>
          <w:tcPr>
            <w:tcW w:w="3439" w:type="dxa"/>
          </w:tcPr>
          <w:p w14:paraId="3033EC8E" w14:textId="74B5FF13" w:rsidR="00690999" w:rsidRDefault="00690999" w:rsidP="00812251">
            <w:pPr>
              <w:pStyle w:val="BodyText"/>
            </w:pPr>
            <w:r>
              <w:t>How would you like to receive food allergen information from the City</w:t>
            </w:r>
            <w:r w:rsidR="002D28E4">
              <w:t>?</w:t>
            </w:r>
          </w:p>
        </w:tc>
        <w:tc>
          <w:tcPr>
            <w:tcW w:w="3440" w:type="dxa"/>
          </w:tcPr>
          <w:p w14:paraId="66A44DBB" w14:textId="7A53E52B" w:rsidR="002D28E4" w:rsidRDefault="002D28E4" w:rsidP="00812251">
            <w:pPr>
              <w:pStyle w:val="BodyText"/>
            </w:pPr>
            <w:r>
              <w:t xml:space="preserve">We analysed responses between managers/business owners and chefs/front-of-house staff and generally their responses were similar. </w:t>
            </w:r>
          </w:p>
          <w:p w14:paraId="6F1F80D7" w14:textId="73E21D16" w:rsidR="00C80E97" w:rsidRDefault="002D28E4" w:rsidP="002D28E4">
            <w:pPr>
              <w:pStyle w:val="BodyText"/>
            </w:pPr>
            <w:r>
              <w:t>However, there was a slight prefer for face-to-face training from chefs/front-of-house staff, and less wanting to receive information via text message.</w:t>
            </w:r>
          </w:p>
          <w:p w14:paraId="5306D9E7" w14:textId="26C603EA" w:rsidR="00690999" w:rsidRPr="00FC06C5" w:rsidRDefault="00690999" w:rsidP="00812251">
            <w:pPr>
              <w:pStyle w:val="BodyText"/>
            </w:pPr>
          </w:p>
        </w:tc>
        <w:tc>
          <w:tcPr>
            <w:tcW w:w="3440" w:type="dxa"/>
          </w:tcPr>
          <w:p w14:paraId="48E25659" w14:textId="339954FB" w:rsidR="00690999" w:rsidRPr="00F73B97" w:rsidRDefault="002D28E4" w:rsidP="00812251">
            <w:pPr>
              <w:pStyle w:val="ListBullet"/>
            </w:pPr>
            <w:r>
              <w:t>See Figure 8 (next page)</w:t>
            </w:r>
          </w:p>
        </w:tc>
      </w:tr>
      <w:tr w:rsidR="002D28E4" w:rsidRPr="00F73B97" w14:paraId="6949F57D" w14:textId="77777777" w:rsidTr="00812251">
        <w:trPr>
          <w:cantSplit/>
        </w:trPr>
        <w:tc>
          <w:tcPr>
            <w:tcW w:w="3439" w:type="dxa"/>
          </w:tcPr>
          <w:p w14:paraId="1B56CB58" w14:textId="6AC61C9F" w:rsidR="002D28E4" w:rsidRDefault="002D28E4" w:rsidP="00812251">
            <w:pPr>
              <w:pStyle w:val="BodyText"/>
            </w:pPr>
            <w:r>
              <w:lastRenderedPageBreak/>
              <w:t>Do you have food allergy training in place for your staff?</w:t>
            </w:r>
          </w:p>
        </w:tc>
        <w:tc>
          <w:tcPr>
            <w:tcW w:w="3440" w:type="dxa"/>
          </w:tcPr>
          <w:p w14:paraId="4CC315F9" w14:textId="38C774B5" w:rsidR="002D28E4" w:rsidRDefault="002D28E4" w:rsidP="002D28E4">
            <w:pPr>
              <w:pStyle w:val="BodyText"/>
            </w:pPr>
            <w:r>
              <w:t>This question was only asked of managers/businesses owners.</w:t>
            </w:r>
          </w:p>
          <w:p w14:paraId="6BC3BE77" w14:textId="77777777" w:rsidR="002D28E4" w:rsidRDefault="002D28E4" w:rsidP="00812251">
            <w:pPr>
              <w:pStyle w:val="BodyText"/>
            </w:pPr>
          </w:p>
        </w:tc>
        <w:tc>
          <w:tcPr>
            <w:tcW w:w="3440" w:type="dxa"/>
          </w:tcPr>
          <w:p w14:paraId="10834B1B" w14:textId="55C09FF5" w:rsidR="00156733" w:rsidRDefault="00914928" w:rsidP="00914928">
            <w:pPr>
              <w:pStyle w:val="ListBullet"/>
            </w:pPr>
            <w:r>
              <w:t>134 respondents were owners</w:t>
            </w:r>
            <w:r w:rsidR="00156733">
              <w:t xml:space="preserve"> </w:t>
            </w:r>
            <w:r>
              <w:t>/</w:t>
            </w:r>
            <w:r w:rsidR="00156733">
              <w:t xml:space="preserve"> </w:t>
            </w:r>
            <w:r>
              <w:t>managers</w:t>
            </w:r>
          </w:p>
          <w:p w14:paraId="26CECA40" w14:textId="1FC398A2" w:rsidR="00914928" w:rsidRDefault="00914928" w:rsidP="00914928">
            <w:pPr>
              <w:pStyle w:val="ListBullet"/>
            </w:pPr>
            <w:r>
              <w:t>88 serve allergen free food</w:t>
            </w:r>
            <w:r w:rsidR="00FF0AE8">
              <w:t>,</w:t>
            </w:r>
          </w:p>
          <w:p w14:paraId="4F6ED0B8" w14:textId="2A5F584D" w:rsidR="002D28E4" w:rsidRPr="002D28E4" w:rsidRDefault="00C4728C" w:rsidP="00FF0AE8">
            <w:pPr>
              <w:pStyle w:val="ListBullet"/>
            </w:pPr>
            <w:r>
              <w:t xml:space="preserve">Of those 88, </w:t>
            </w:r>
            <w:r w:rsidR="00914928">
              <w:t>27% of the respondents serving allergen-free foods have no allergen training in place</w:t>
            </w:r>
          </w:p>
        </w:tc>
      </w:tr>
    </w:tbl>
    <w:p w14:paraId="68A508CD" w14:textId="41FE4760" w:rsidR="00A138E4" w:rsidRDefault="00A138E4" w:rsidP="009541D8">
      <w:pPr>
        <w:pStyle w:val="BodyText"/>
      </w:pPr>
    </w:p>
    <w:p w14:paraId="353FA15C" w14:textId="77777777" w:rsidR="00690999" w:rsidRDefault="00A138E4" w:rsidP="009541D8">
      <w:pPr>
        <w:pStyle w:val="BodyText"/>
      </w:pPr>
      <w:r>
        <w:rPr>
          <w:noProof/>
        </w:rPr>
        <w:drawing>
          <wp:inline distT="0" distB="0" distL="0" distR="0" wp14:anchorId="20A56CD4" wp14:editId="747C13CD">
            <wp:extent cx="5760000" cy="2880000"/>
            <wp:effectExtent l="0" t="0" r="12700"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6B6F80" w14:textId="2E0C9580" w:rsidR="00A138E4" w:rsidRDefault="00690999" w:rsidP="009541D8">
      <w:pPr>
        <w:pStyle w:val="Caption"/>
      </w:pPr>
      <w:r>
        <w:t xml:space="preserve">Figure </w:t>
      </w:r>
      <w:fldSimple w:instr=" SEQ Figure \* ARABIC ">
        <w:r w:rsidR="000C4D3F">
          <w:rPr>
            <w:noProof/>
          </w:rPr>
          <w:t>7</w:t>
        </w:r>
      </w:fldSimple>
      <w:r>
        <w:t>: Useful information to receive on allergens</w:t>
      </w:r>
    </w:p>
    <w:p w14:paraId="4BA1362D" w14:textId="77777777" w:rsidR="00A138E4" w:rsidRPr="009541D8" w:rsidRDefault="00A138E4" w:rsidP="00A138E4">
      <w:pPr>
        <w:pStyle w:val="ListParagraph"/>
        <w:numPr>
          <w:ilvl w:val="0"/>
          <w:numId w:val="39"/>
        </w:numPr>
        <w:spacing w:after="160" w:line="259" w:lineRule="auto"/>
        <w:rPr>
          <w:rFonts w:asciiTheme="minorHAnsi" w:hAnsiTheme="minorHAnsi" w:cstheme="minorHAnsi"/>
          <w:sz w:val="19"/>
          <w:szCs w:val="19"/>
        </w:rPr>
      </w:pPr>
      <w:r w:rsidRPr="009541D8">
        <w:rPr>
          <w:rFonts w:asciiTheme="minorHAnsi" w:hAnsiTheme="minorHAnsi" w:cstheme="minorHAnsi"/>
          <w:sz w:val="19"/>
          <w:szCs w:val="19"/>
        </w:rPr>
        <w:t xml:space="preserve">This included </w:t>
      </w:r>
    </w:p>
    <w:p w14:paraId="02A82A6D"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How to deal with an allergy reaction occurring in business </w:t>
      </w:r>
    </w:p>
    <w:p w14:paraId="0870556B"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Ensuring all staff understand severity of allergens </w:t>
      </w:r>
    </w:p>
    <w:p w14:paraId="588997BA"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How to say no to customers with allergies </w:t>
      </w:r>
    </w:p>
    <w:p w14:paraId="318EB1B3"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How to ensure customers tell you of allergies </w:t>
      </w:r>
    </w:p>
    <w:p w14:paraId="7272F9AF" w14:textId="77777777" w:rsidR="0036611F" w:rsidRDefault="0036611F" w:rsidP="003D0EAB">
      <w:pPr>
        <w:pStyle w:val="BodyText"/>
        <w:rPr>
          <w:b/>
          <w:bCs/>
          <w:i/>
          <w:iCs/>
        </w:rPr>
      </w:pPr>
    </w:p>
    <w:p w14:paraId="7B61D10C" w14:textId="77777777" w:rsidR="002D28E4" w:rsidRDefault="00A138E4" w:rsidP="009541D8">
      <w:pPr>
        <w:keepNext/>
        <w:ind w:left="1440" w:hanging="1440"/>
      </w:pPr>
      <w:r>
        <w:rPr>
          <w:noProof/>
        </w:rPr>
        <w:lastRenderedPageBreak/>
        <w:drawing>
          <wp:inline distT="0" distB="0" distL="0" distR="0" wp14:anchorId="6E3BAED6" wp14:editId="03C6C504">
            <wp:extent cx="5760000" cy="2880000"/>
            <wp:effectExtent l="0" t="0" r="12700"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B61029" w14:textId="6F66872A" w:rsidR="00A138E4" w:rsidRDefault="002D28E4" w:rsidP="009541D8">
      <w:pPr>
        <w:pStyle w:val="Caption"/>
      </w:pPr>
      <w:r>
        <w:t xml:space="preserve">Figure </w:t>
      </w:r>
      <w:fldSimple w:instr=" SEQ Figure \* ARABIC ">
        <w:r w:rsidR="000C4D3F">
          <w:rPr>
            <w:noProof/>
          </w:rPr>
          <w:t>8</w:t>
        </w:r>
      </w:fldSimple>
      <w:r>
        <w:t>: Preferred way to receive information</w:t>
      </w:r>
    </w:p>
    <w:p w14:paraId="5496BD59" w14:textId="77777777" w:rsidR="00A138E4" w:rsidRPr="009541D8" w:rsidRDefault="00A138E4" w:rsidP="00A138E4">
      <w:pPr>
        <w:pStyle w:val="ListParagraph"/>
        <w:numPr>
          <w:ilvl w:val="0"/>
          <w:numId w:val="39"/>
        </w:numPr>
        <w:spacing w:after="160" w:line="259" w:lineRule="auto"/>
        <w:rPr>
          <w:rFonts w:asciiTheme="minorHAnsi" w:hAnsiTheme="minorHAnsi" w:cstheme="minorHAnsi"/>
          <w:sz w:val="19"/>
          <w:szCs w:val="19"/>
        </w:rPr>
      </w:pPr>
      <w:r w:rsidRPr="009541D8">
        <w:rPr>
          <w:rFonts w:asciiTheme="minorHAnsi" w:hAnsiTheme="minorHAnsi" w:cstheme="minorHAnsi"/>
          <w:sz w:val="19"/>
          <w:szCs w:val="19"/>
        </w:rPr>
        <w:t xml:space="preserve">This included </w:t>
      </w:r>
    </w:p>
    <w:p w14:paraId="35EAF1F9"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Mail </w:t>
      </w:r>
    </w:p>
    <w:p w14:paraId="1151B3DA" w14:textId="77777777" w:rsidR="00A138E4" w:rsidRPr="009541D8" w:rsidRDefault="00A138E4" w:rsidP="00A138E4">
      <w:pPr>
        <w:pStyle w:val="ListParagraph"/>
        <w:rPr>
          <w:rFonts w:asciiTheme="minorHAnsi" w:hAnsiTheme="minorHAnsi" w:cstheme="minorHAnsi"/>
          <w:sz w:val="19"/>
          <w:szCs w:val="19"/>
        </w:rPr>
      </w:pPr>
      <w:r w:rsidRPr="009541D8">
        <w:rPr>
          <w:rFonts w:asciiTheme="minorHAnsi" w:hAnsiTheme="minorHAnsi" w:cstheme="minorHAnsi"/>
          <w:sz w:val="19"/>
          <w:szCs w:val="19"/>
        </w:rPr>
        <w:t xml:space="preserve">Online course with a certificate </w:t>
      </w:r>
    </w:p>
    <w:p w14:paraId="0FE6C6C3" w14:textId="4DE6EF3D" w:rsidR="00A138E4" w:rsidRPr="009541D8" w:rsidRDefault="00A138E4" w:rsidP="008B5CD0">
      <w:pPr>
        <w:pStyle w:val="BodyText"/>
        <w:rPr>
          <w:rFonts w:cstheme="minorHAnsi"/>
          <w:sz w:val="18"/>
          <w:szCs w:val="18"/>
        </w:rPr>
      </w:pPr>
      <w:r w:rsidRPr="009541D8">
        <w:rPr>
          <w:rFonts w:cstheme="minorHAnsi"/>
          <w:sz w:val="18"/>
          <w:szCs w:val="18"/>
        </w:rPr>
        <w:t xml:space="preserve"> </w:t>
      </w:r>
    </w:p>
    <w:p w14:paraId="43398386" w14:textId="6B77FD94" w:rsidR="002D28E4" w:rsidRDefault="009067E4" w:rsidP="009541D8">
      <w:pPr>
        <w:pStyle w:val="Heading3"/>
      </w:pPr>
      <w:bookmarkStart w:id="25" w:name="_Toc140677670"/>
      <w:r>
        <w:t>Overview of training results</w:t>
      </w:r>
      <w:bookmarkEnd w:id="25"/>
    </w:p>
    <w:p w14:paraId="0710B93A" w14:textId="3C87B336" w:rsidR="00A138E4" w:rsidRPr="009F22E4" w:rsidRDefault="00A138E4" w:rsidP="00782470">
      <w:pPr>
        <w:pStyle w:val="BodyText"/>
      </w:pPr>
      <w:r w:rsidRPr="009F22E4">
        <w:t>From cross referencing with other questions the following information was analysed</w:t>
      </w:r>
      <w:r w:rsidR="00782470" w:rsidRPr="009F22E4">
        <w:t>:</w:t>
      </w:r>
      <w:r w:rsidRPr="009F22E4">
        <w:t xml:space="preserve"> </w:t>
      </w:r>
    </w:p>
    <w:p w14:paraId="177FE0CA" w14:textId="08C7FD97" w:rsidR="00957D9F" w:rsidRPr="009F22E4" w:rsidRDefault="00957D9F" w:rsidP="00957D9F">
      <w:pPr>
        <w:pStyle w:val="ListBullet"/>
      </w:pPr>
      <w:r w:rsidRPr="009F22E4">
        <w:t>Out of the 180 respondents confident in serving allergen-free food, 56</w:t>
      </w:r>
      <w:r w:rsidR="003A6669">
        <w:t>%</w:t>
      </w:r>
      <w:r w:rsidRPr="009F22E4">
        <w:t xml:space="preserve"> have received training. </w:t>
      </w:r>
    </w:p>
    <w:p w14:paraId="697CBEC4" w14:textId="6A41054F" w:rsidR="00B86509" w:rsidRPr="009F22E4" w:rsidRDefault="00B86509" w:rsidP="00B86509">
      <w:pPr>
        <w:pStyle w:val="ListBullet"/>
      </w:pPr>
      <w:r w:rsidRPr="009F22E4">
        <w:t xml:space="preserve">121 of managers are confident in serving allergen-free food, 62% have had training.  </w:t>
      </w:r>
    </w:p>
    <w:p w14:paraId="02D11283" w14:textId="77777777" w:rsidR="008A0AF7" w:rsidRPr="009F22E4" w:rsidRDefault="008A0AF7" w:rsidP="008A0AF7">
      <w:pPr>
        <w:pStyle w:val="ListBullet"/>
      </w:pPr>
      <w:r w:rsidRPr="009F22E4">
        <w:t>While most chefs / cooks identified themselves as confident in serving allergen-free food, only 74% have received training. This means over one quarter of people confident in cooking allergen-free food have no allergen training.</w:t>
      </w:r>
    </w:p>
    <w:p w14:paraId="1CC08C89" w14:textId="77777777" w:rsidR="008A0AF7" w:rsidRPr="009F22E4" w:rsidRDefault="008A0AF7" w:rsidP="008A0AF7">
      <w:pPr>
        <w:pStyle w:val="ListBullet"/>
      </w:pPr>
      <w:r w:rsidRPr="009F22E4">
        <w:t>Out of the 34 respondents with 1–3 years of time in the industry, 80% work in businesses serving allergen-free food. 91% say they feel confident in serving allergen-free food yet less than 50% have received allergen training.</w:t>
      </w:r>
    </w:p>
    <w:p w14:paraId="4871D4E8" w14:textId="77777777" w:rsidR="008A0AF7" w:rsidRPr="009F22E4" w:rsidRDefault="008A0AF7" w:rsidP="008A0AF7">
      <w:pPr>
        <w:pStyle w:val="ListBullet"/>
      </w:pPr>
      <w:r w:rsidRPr="009F22E4">
        <w:t xml:space="preserve">Of the 16 front-of-house staff serving allergen-free food, only 38% have had training. </w:t>
      </w:r>
    </w:p>
    <w:p w14:paraId="29AF1A2E" w14:textId="67BD2A03" w:rsidR="00A138E4" w:rsidRPr="008A0AF7" w:rsidRDefault="00A138E4" w:rsidP="00782470">
      <w:pPr>
        <w:pStyle w:val="ListBullet"/>
      </w:pPr>
      <w:r w:rsidRPr="009F22E4">
        <w:t>Out of the 2</w:t>
      </w:r>
      <w:r w:rsidR="003952D1" w:rsidRPr="009F22E4">
        <w:t>8</w:t>
      </w:r>
      <w:r w:rsidRPr="009F22E4">
        <w:t xml:space="preserve"> respondents </w:t>
      </w:r>
      <w:r w:rsidR="005E1AA9" w:rsidRPr="009F22E4">
        <w:t xml:space="preserve">who identified that they were </w:t>
      </w:r>
      <w:r w:rsidRPr="009F22E4">
        <w:t xml:space="preserve">not confident </w:t>
      </w:r>
      <w:r w:rsidR="005E1AA9" w:rsidRPr="009F22E4">
        <w:t>or</w:t>
      </w:r>
      <w:r w:rsidRPr="009F22E4">
        <w:t xml:space="preserve"> unsure </w:t>
      </w:r>
      <w:r w:rsidR="005E1AA9" w:rsidRPr="009F22E4">
        <w:t xml:space="preserve">about best practice ways of </w:t>
      </w:r>
      <w:r w:rsidRPr="009F22E4">
        <w:t xml:space="preserve">serving </w:t>
      </w:r>
      <w:r w:rsidR="00DA53F5" w:rsidRPr="009F22E4">
        <w:t>allergen-free</w:t>
      </w:r>
      <w:r w:rsidRPr="009F22E4">
        <w:t xml:space="preserve"> food</w:t>
      </w:r>
      <w:r w:rsidR="005E1AA9" w:rsidRPr="009F22E4">
        <w:t>,</w:t>
      </w:r>
      <w:r w:rsidRPr="009F22E4">
        <w:t xml:space="preserve"> </w:t>
      </w:r>
      <w:r w:rsidR="00E14A9B" w:rsidRPr="009F22E4">
        <w:t>11</w:t>
      </w:r>
      <w:r w:rsidR="0091267F">
        <w:t xml:space="preserve"> </w:t>
      </w:r>
      <w:r w:rsidRPr="009F22E4">
        <w:t xml:space="preserve">work in businesses that serve </w:t>
      </w:r>
      <w:r w:rsidR="00DA53F5" w:rsidRPr="009F22E4">
        <w:t>allergen-free</w:t>
      </w:r>
      <w:r w:rsidRPr="009F22E4">
        <w:t xml:space="preserve"> food, 3 </w:t>
      </w:r>
      <w:r w:rsidR="005E1AA9" w:rsidRPr="009F22E4">
        <w:t>were trained and</w:t>
      </w:r>
      <w:r w:rsidRPr="009F22E4">
        <w:t xml:space="preserve"> 8 </w:t>
      </w:r>
      <w:r w:rsidR="005E1AA9" w:rsidRPr="009F22E4">
        <w:t xml:space="preserve">had </w:t>
      </w:r>
      <w:r w:rsidRPr="009F22E4">
        <w:t>no training</w:t>
      </w:r>
      <w:r w:rsidR="00782470" w:rsidRPr="008A0AF7">
        <w:t>.</w:t>
      </w:r>
      <w:r w:rsidRPr="008A0AF7">
        <w:t xml:space="preserve"> </w:t>
      </w:r>
    </w:p>
    <w:p w14:paraId="2FEB9972" w14:textId="70802334" w:rsidR="00A138E4" w:rsidRPr="00BD0E8D" w:rsidRDefault="00A138E4" w:rsidP="009541D8">
      <w:pPr>
        <w:pStyle w:val="Heading4"/>
      </w:pPr>
      <w:r w:rsidRPr="00BD0E8D">
        <w:t xml:space="preserve">Positives </w:t>
      </w:r>
    </w:p>
    <w:p w14:paraId="7C6A6B00" w14:textId="644C130F" w:rsidR="00A138E4" w:rsidRDefault="00A138E4" w:rsidP="00782470">
      <w:pPr>
        <w:pStyle w:val="ListBullet"/>
      </w:pPr>
      <w:r>
        <w:t xml:space="preserve">All businesses that serve </w:t>
      </w:r>
      <w:r w:rsidR="00DA53F5">
        <w:t>allergen-free</w:t>
      </w:r>
      <w:r>
        <w:t xml:space="preserve"> food have a system in place for managing allergens within their business</w:t>
      </w:r>
      <w:r w:rsidR="002D28E4">
        <w:t>,</w:t>
      </w:r>
      <w:r>
        <w:t xml:space="preserve"> and 83</w:t>
      </w:r>
      <w:r w:rsidR="003A0AEA">
        <w:t>%</w:t>
      </w:r>
      <w:r>
        <w:t xml:space="preserve"> of these businesses have staff training in place. </w:t>
      </w:r>
    </w:p>
    <w:p w14:paraId="1997CEDF" w14:textId="178811A8" w:rsidR="00A138E4" w:rsidRDefault="00A138E4" w:rsidP="00782470">
      <w:pPr>
        <w:pStyle w:val="ListBullet"/>
      </w:pPr>
      <w:r>
        <w:t xml:space="preserve">People in food service want to know more about allergens and are keen to receive a range of information </w:t>
      </w:r>
      <w:r w:rsidR="002D28E4">
        <w:t xml:space="preserve">– </w:t>
      </w:r>
      <w:r>
        <w:t>mainly through email, face</w:t>
      </w:r>
      <w:r w:rsidR="002D28E4">
        <w:t>-</w:t>
      </w:r>
      <w:r>
        <w:t>to</w:t>
      </w:r>
      <w:r w:rsidR="002D28E4">
        <w:t>-</w:t>
      </w:r>
      <w:r>
        <w:t xml:space="preserve">face training </w:t>
      </w:r>
      <w:r w:rsidR="002D28E4">
        <w:t>and</w:t>
      </w:r>
      <w:r>
        <w:t xml:space="preserve"> during routine inspections. </w:t>
      </w:r>
    </w:p>
    <w:p w14:paraId="7101DC94" w14:textId="77777777" w:rsidR="007C5D54" w:rsidRDefault="007C5D54" w:rsidP="009541D8">
      <w:pPr>
        <w:pStyle w:val="Heading4"/>
      </w:pPr>
    </w:p>
    <w:p w14:paraId="6FE7FBD4" w14:textId="3A6287D5" w:rsidR="00A138E4" w:rsidRPr="00BD0E8D" w:rsidRDefault="00A138E4" w:rsidP="009541D8">
      <w:pPr>
        <w:pStyle w:val="Heading4"/>
      </w:pPr>
      <w:r w:rsidRPr="00BD0E8D">
        <w:t xml:space="preserve">Concerns </w:t>
      </w:r>
    </w:p>
    <w:p w14:paraId="31B4E469" w14:textId="25338D98" w:rsidR="00A138E4" w:rsidRDefault="002D28E4" w:rsidP="00782470">
      <w:pPr>
        <w:pStyle w:val="ListBullet"/>
      </w:pPr>
      <w:r>
        <w:t xml:space="preserve">Respondents </w:t>
      </w:r>
      <w:r w:rsidR="00A138E4" w:rsidRPr="00531CC0">
        <w:t>working in the</w:t>
      </w:r>
      <w:r>
        <w:t xml:space="preserve"> food</w:t>
      </w:r>
      <w:r w:rsidR="00A138E4" w:rsidRPr="00531CC0">
        <w:t xml:space="preserve"> industry are</w:t>
      </w:r>
      <w:r>
        <w:t xml:space="preserve"> generally</w:t>
      </w:r>
      <w:r w:rsidR="00A138E4" w:rsidRPr="00531CC0">
        <w:t xml:space="preserve"> confident in serving </w:t>
      </w:r>
      <w:r w:rsidR="00DA53F5">
        <w:t>allergen-free</w:t>
      </w:r>
      <w:r w:rsidR="00A138E4" w:rsidRPr="00531CC0">
        <w:t xml:space="preserve"> food</w:t>
      </w:r>
      <w:r>
        <w:t>; however,</w:t>
      </w:r>
      <w:r w:rsidR="00A138E4" w:rsidRPr="00531CC0">
        <w:t xml:space="preserve"> </w:t>
      </w:r>
      <w:r w:rsidR="00A138E4">
        <w:t xml:space="preserve">just over half </w:t>
      </w:r>
      <w:r w:rsidR="0060762E">
        <w:t xml:space="preserve">(53%) </w:t>
      </w:r>
      <w:r w:rsidR="00A138E4" w:rsidRPr="00531CC0">
        <w:t xml:space="preserve">have received </w:t>
      </w:r>
      <w:r w:rsidR="00A138E4">
        <w:t>allergen training</w:t>
      </w:r>
      <w:r w:rsidR="00782470">
        <w:t>.</w:t>
      </w:r>
      <w:r w:rsidR="00A138E4">
        <w:t xml:space="preserve"> </w:t>
      </w:r>
    </w:p>
    <w:p w14:paraId="20A113B0" w14:textId="06D17BA8" w:rsidR="0003785E" w:rsidRDefault="0003785E" w:rsidP="0003785E">
      <w:pPr>
        <w:pStyle w:val="ListBullet"/>
      </w:pPr>
      <w:r w:rsidRPr="0003785E">
        <w:t>27% of owner/manager respondents selling allergen-free food do not have a training in place for their staff.</w:t>
      </w:r>
    </w:p>
    <w:p w14:paraId="03AB554F" w14:textId="34CA6D8A" w:rsidR="00A138E4" w:rsidRDefault="00A138E4" w:rsidP="00782470">
      <w:pPr>
        <w:pStyle w:val="ListBullet"/>
      </w:pPr>
      <w:r>
        <w:t>Over 70</w:t>
      </w:r>
      <w:r w:rsidR="0003785E">
        <w:t>%</w:t>
      </w:r>
      <w:r>
        <w:t xml:space="preserve"> of respondents</w:t>
      </w:r>
      <w:r w:rsidR="002D28E4">
        <w:t xml:space="preserve"> are</w:t>
      </w:r>
      <w:r>
        <w:t xml:space="preserve"> unaware of free online</w:t>
      </w:r>
      <w:r w:rsidR="002D28E4">
        <w:t xml:space="preserve"> food allergen</w:t>
      </w:r>
      <w:r>
        <w:t xml:space="preserve"> training</w:t>
      </w:r>
      <w:r w:rsidR="00782470">
        <w:t>.</w:t>
      </w:r>
      <w:r>
        <w:t xml:space="preserve"> </w:t>
      </w:r>
    </w:p>
    <w:p w14:paraId="53F4C20B" w14:textId="0F836261" w:rsidR="007167E2" w:rsidRPr="007167E2" w:rsidRDefault="007167E2" w:rsidP="007167E2">
      <w:pPr>
        <w:pStyle w:val="ListBullet"/>
      </w:pPr>
      <w:r w:rsidRPr="007167E2">
        <w:t>7</w:t>
      </w:r>
      <w:r>
        <w:t>%</w:t>
      </w:r>
      <w:r w:rsidRPr="007167E2">
        <w:t xml:space="preserve"> of respondents who work in premises that serves allergen-free food were not confident in serving allergen-free food.</w:t>
      </w:r>
    </w:p>
    <w:p w14:paraId="380E12C6" w14:textId="77777777" w:rsidR="008E0EC0" w:rsidRDefault="008E0EC0">
      <w:pPr>
        <w:spacing w:line="260" w:lineRule="atLeast"/>
        <w:rPr>
          <w:rFonts w:asciiTheme="majorHAnsi" w:hAnsiTheme="majorHAnsi"/>
          <w:b/>
          <w:caps/>
          <w:color w:val="003263" w:themeColor="text2"/>
          <w:spacing w:val="6"/>
          <w:sz w:val="24"/>
        </w:rPr>
      </w:pPr>
      <w:r>
        <w:br w:type="page"/>
      </w:r>
    </w:p>
    <w:p w14:paraId="605DF6AA" w14:textId="44ACE0C9" w:rsidR="00A138E4" w:rsidRPr="00A90027" w:rsidRDefault="009067E4" w:rsidP="00782470">
      <w:pPr>
        <w:pStyle w:val="Heading2"/>
      </w:pPr>
      <w:bookmarkStart w:id="26" w:name="_Toc140677441"/>
      <w:bookmarkStart w:id="27" w:name="_Toc140677671"/>
      <w:r>
        <w:lastRenderedPageBreak/>
        <w:t>Packaging and labelling</w:t>
      </w:r>
      <w:bookmarkEnd w:id="26"/>
      <w:bookmarkEnd w:id="27"/>
    </w:p>
    <w:p w14:paraId="3E6F2218" w14:textId="19747F89" w:rsidR="00A138E4" w:rsidRDefault="00A138E4" w:rsidP="00782470">
      <w:pPr>
        <w:pStyle w:val="BodyText"/>
      </w:pPr>
      <w:r w:rsidRPr="00F35529">
        <w:t xml:space="preserve">This section </w:t>
      </w:r>
      <w:r w:rsidR="005E1AA9">
        <w:t xml:space="preserve">of the survey </w:t>
      </w:r>
      <w:r w:rsidRPr="00F35529">
        <w:t xml:space="preserve">was </w:t>
      </w:r>
      <w:r w:rsidR="005E1AA9">
        <w:t xml:space="preserve">not completed by all respondents. If respondents identified that their </w:t>
      </w:r>
      <w:r>
        <w:t>business package</w:t>
      </w:r>
      <w:r w:rsidR="005E1AA9">
        <w:t>s</w:t>
      </w:r>
      <w:r>
        <w:t xml:space="preserve"> products for sale </w:t>
      </w:r>
      <w:r w:rsidR="005E1AA9">
        <w:t xml:space="preserve">– and therefore must be labelled – they were shown the following </w:t>
      </w:r>
      <w:r w:rsidR="008023F0">
        <w:t>three</w:t>
      </w:r>
      <w:r w:rsidR="005E1AA9">
        <w:t xml:space="preserve"> questions. This means only 4</w:t>
      </w:r>
      <w:r w:rsidR="00BB7A6D">
        <w:t>3</w:t>
      </w:r>
      <w:r w:rsidR="005E1AA9">
        <w:t xml:space="preserve"> respondents completed these questions. </w:t>
      </w:r>
    </w:p>
    <w:p w14:paraId="5A525749" w14:textId="254D72DA" w:rsidR="005E1AA9" w:rsidRDefault="005E1AA9" w:rsidP="00782470">
      <w:pPr>
        <w:pStyle w:val="BodyText"/>
      </w:pPr>
      <w:r>
        <w:t>Of these 4</w:t>
      </w:r>
      <w:r w:rsidR="00BB7A6D">
        <w:t>3</w:t>
      </w:r>
      <w:r>
        <w:t xml:space="preserve"> respondents:</w:t>
      </w:r>
    </w:p>
    <w:p w14:paraId="487BCB5C" w14:textId="7A61ED9A" w:rsidR="00A138E4" w:rsidRDefault="00A138E4" w:rsidP="00130DE1">
      <w:pPr>
        <w:pStyle w:val="ListBullet"/>
      </w:pPr>
      <w:r>
        <w:t>7</w:t>
      </w:r>
      <w:r w:rsidR="00852C92">
        <w:t>4</w:t>
      </w:r>
      <w:r w:rsidR="003A6669">
        <w:t>%</w:t>
      </w:r>
      <w:r>
        <w:t xml:space="preserve"> of</w:t>
      </w:r>
      <w:r w:rsidR="005E1AA9">
        <w:t xml:space="preserve"> </w:t>
      </w:r>
      <w:r>
        <w:t>respondents</w:t>
      </w:r>
      <w:r w:rsidR="005E1AA9">
        <w:t xml:space="preserve"> said they were</w:t>
      </w:r>
      <w:r>
        <w:t xml:space="preserve"> serv</w:t>
      </w:r>
      <w:r w:rsidR="005E1AA9">
        <w:t>ing or</w:t>
      </w:r>
      <w:r>
        <w:t xml:space="preserve"> produc</w:t>
      </w:r>
      <w:r w:rsidR="005E1AA9">
        <w:t>ing</w:t>
      </w:r>
      <w:r>
        <w:t xml:space="preserve"> </w:t>
      </w:r>
      <w:r w:rsidR="00DA53F5">
        <w:t>allergen-free</w:t>
      </w:r>
      <w:r>
        <w:t xml:space="preserve"> food</w:t>
      </w:r>
      <w:r w:rsidR="005E1AA9" w:rsidDel="005E1AA9">
        <w:t xml:space="preserve"> </w:t>
      </w:r>
    </w:p>
    <w:p w14:paraId="2A581DE7" w14:textId="19E53851" w:rsidR="00A138E4" w:rsidRDefault="00A138E4" w:rsidP="00A138E4">
      <w:pPr>
        <w:pStyle w:val="ListBullet"/>
      </w:pPr>
      <w:r>
        <w:t>52</w:t>
      </w:r>
      <w:r w:rsidR="003A6669">
        <w:t>%</w:t>
      </w:r>
      <w:r>
        <w:t xml:space="preserve"> have </w:t>
      </w:r>
      <w:r w:rsidR="005D6936">
        <w:t xml:space="preserve">food allergen </w:t>
      </w:r>
      <w:r>
        <w:t>training</w:t>
      </w:r>
      <w:r w:rsidR="005D6936">
        <w:t xml:space="preserve"> measures</w:t>
      </w:r>
      <w:r>
        <w:t xml:space="preserve"> in place for staff</w:t>
      </w:r>
      <w:r w:rsidR="00130DE1">
        <w:t>.</w:t>
      </w:r>
    </w:p>
    <w:tbl>
      <w:tblPr>
        <w:tblStyle w:val="TableGrid"/>
        <w:tblW w:w="0" w:type="auto"/>
        <w:tblLook w:val="04A0" w:firstRow="1" w:lastRow="0" w:firstColumn="1" w:lastColumn="0" w:noHBand="0" w:noVBand="1"/>
      </w:tblPr>
      <w:tblGrid>
        <w:gridCol w:w="3439"/>
        <w:gridCol w:w="3440"/>
        <w:gridCol w:w="3440"/>
      </w:tblGrid>
      <w:tr w:rsidR="005D6936" w:rsidRPr="00812251" w14:paraId="6159E100" w14:textId="77777777" w:rsidTr="00812251">
        <w:trPr>
          <w:cnfStyle w:val="100000000000" w:firstRow="1" w:lastRow="0" w:firstColumn="0" w:lastColumn="0" w:oddVBand="0" w:evenVBand="0" w:oddHBand="0" w:evenHBand="0" w:firstRowFirstColumn="0" w:firstRowLastColumn="0" w:lastRowFirstColumn="0" w:lastRowLastColumn="0"/>
          <w:cantSplit/>
        </w:trPr>
        <w:tc>
          <w:tcPr>
            <w:tcW w:w="3439" w:type="dxa"/>
          </w:tcPr>
          <w:p w14:paraId="3AFADC95" w14:textId="68C07A45" w:rsidR="005D6936" w:rsidRPr="00812251" w:rsidRDefault="005D6936" w:rsidP="00812251">
            <w:pPr>
              <w:pStyle w:val="Heading3"/>
              <w:rPr>
                <w:b/>
                <w:bCs/>
                <w:caps/>
                <w:color w:val="FFFFFF" w:themeColor="background1"/>
              </w:rPr>
            </w:pPr>
            <w:bookmarkStart w:id="28" w:name="_Toc140677672"/>
            <w:r w:rsidRPr="00812251">
              <w:rPr>
                <w:b/>
                <w:bCs/>
                <w:caps/>
                <w:color w:val="FFFFFF" w:themeColor="background1"/>
              </w:rPr>
              <w:t>Question</w:t>
            </w:r>
            <w:bookmarkEnd w:id="28"/>
          </w:p>
        </w:tc>
        <w:tc>
          <w:tcPr>
            <w:tcW w:w="3440" w:type="dxa"/>
          </w:tcPr>
          <w:p w14:paraId="44ED21E9" w14:textId="0B1580C4" w:rsidR="005D6936" w:rsidRPr="00812251" w:rsidRDefault="005D6936" w:rsidP="00812251">
            <w:pPr>
              <w:pStyle w:val="Heading3"/>
              <w:rPr>
                <w:b/>
                <w:bCs/>
                <w:caps/>
                <w:color w:val="FFFFFF" w:themeColor="background1"/>
              </w:rPr>
            </w:pPr>
            <w:bookmarkStart w:id="29" w:name="_Toc140677673"/>
            <w:r>
              <w:rPr>
                <w:b/>
                <w:bCs/>
                <w:caps/>
                <w:color w:val="FFFFFF" w:themeColor="background1"/>
              </w:rPr>
              <w:t>Further information</w:t>
            </w:r>
            <w:bookmarkEnd w:id="29"/>
          </w:p>
        </w:tc>
        <w:tc>
          <w:tcPr>
            <w:tcW w:w="3440" w:type="dxa"/>
          </w:tcPr>
          <w:p w14:paraId="583AC30E" w14:textId="4A96A7E9" w:rsidR="005D6936" w:rsidRPr="00812251" w:rsidRDefault="005D6936" w:rsidP="00812251">
            <w:pPr>
              <w:pStyle w:val="Heading3"/>
              <w:rPr>
                <w:b/>
                <w:bCs/>
                <w:caps/>
                <w:color w:val="FFFFFF" w:themeColor="background1"/>
              </w:rPr>
            </w:pPr>
            <w:bookmarkStart w:id="30" w:name="_Toc140677674"/>
            <w:r w:rsidRPr="00812251">
              <w:rPr>
                <w:b/>
                <w:bCs/>
                <w:caps/>
                <w:color w:val="FFFFFF" w:themeColor="background1"/>
              </w:rPr>
              <w:t>OUtcome</w:t>
            </w:r>
            <w:bookmarkEnd w:id="30"/>
          </w:p>
        </w:tc>
      </w:tr>
      <w:tr w:rsidR="005D6936" w:rsidRPr="00C364BB" w14:paraId="7AC07FF6" w14:textId="77777777" w:rsidTr="00812251">
        <w:trPr>
          <w:cantSplit/>
        </w:trPr>
        <w:tc>
          <w:tcPr>
            <w:tcW w:w="3439" w:type="dxa"/>
          </w:tcPr>
          <w:p w14:paraId="6BA62693" w14:textId="77777777" w:rsidR="005D6936" w:rsidRDefault="005D6936" w:rsidP="00812251">
            <w:pPr>
              <w:pStyle w:val="BodyText"/>
            </w:pPr>
            <w:r>
              <w:t xml:space="preserve">Food labelling can be complex. If you label food, are you confident that you have identified all the ingredients used? </w:t>
            </w:r>
          </w:p>
          <w:p w14:paraId="04F27749" w14:textId="6A2013D8" w:rsidR="005D6936" w:rsidRDefault="005D6936" w:rsidP="00812251">
            <w:pPr>
              <w:pStyle w:val="BodyText"/>
            </w:pPr>
            <w:r>
              <w:t>This will include detailing the compound ingredients, for example all the ingredients used in biscuit crumbs.</w:t>
            </w:r>
          </w:p>
        </w:tc>
        <w:tc>
          <w:tcPr>
            <w:tcW w:w="3440" w:type="dxa"/>
          </w:tcPr>
          <w:p w14:paraId="08C809EF" w14:textId="5EB900D6" w:rsidR="005D6936" w:rsidRDefault="005D6936" w:rsidP="005D6936">
            <w:pPr>
              <w:pStyle w:val="BodyText"/>
            </w:pPr>
            <w:r>
              <w:t xml:space="preserve">Compound ingredient is an ingredient in the dish that it made up of two or more ingredients </w:t>
            </w:r>
            <w:r w:rsidR="00D84E0C">
              <w:t>e.g.,</w:t>
            </w:r>
            <w:r>
              <w:t xml:space="preserve"> biscuit crumbs – this would for example possibly include: flour, butter, sugar, condensed milk, egg. </w:t>
            </w:r>
          </w:p>
          <w:p w14:paraId="64D6D3AE" w14:textId="02C5DA66" w:rsidR="005D6936" w:rsidRDefault="005D6936" w:rsidP="006E54F9">
            <w:pPr>
              <w:pStyle w:val="BodyText"/>
            </w:pPr>
            <w:r>
              <w:t xml:space="preserve">The flip side of this is if just declaring the generic name of the ingredient </w:t>
            </w:r>
            <w:r w:rsidR="00D84E0C">
              <w:t>e.g.,</w:t>
            </w:r>
            <w:r>
              <w:t xml:space="preserve"> biscuit crumbs without breaking down all the ingredients that make it up allergens may be missed – this is quite often reflected in food recalls. In 2020, 49</w:t>
            </w:r>
            <w:r w:rsidR="00C969C0">
              <w:t xml:space="preserve"> </w:t>
            </w:r>
            <w:r w:rsidR="003A6669">
              <w:t>%</w:t>
            </w:r>
            <w:r>
              <w:t xml:space="preserve"> of recalls were due to incorrect allergen / labelling issues.</w:t>
            </w:r>
          </w:p>
        </w:tc>
        <w:tc>
          <w:tcPr>
            <w:tcW w:w="3440" w:type="dxa"/>
          </w:tcPr>
          <w:p w14:paraId="669B3210" w14:textId="4CA97B8E" w:rsidR="00453820" w:rsidRDefault="00C926CE" w:rsidP="00453820">
            <w:pPr>
              <w:pStyle w:val="ListBullet"/>
            </w:pPr>
            <w:r>
              <w:t>3</w:t>
            </w:r>
            <w:r w:rsidR="002A0811">
              <w:t>4</w:t>
            </w:r>
            <w:r w:rsidR="00453820">
              <w:t xml:space="preserve"> respondents</w:t>
            </w:r>
            <w:r w:rsidR="00453820" w:rsidRPr="00797B75">
              <w:t xml:space="preserve"> </w:t>
            </w:r>
            <w:r w:rsidR="00077355">
              <w:t>confident all ingredients listed on packaging including compound ingredients</w:t>
            </w:r>
            <w:r w:rsidR="00D84E0C">
              <w:t>.</w:t>
            </w:r>
          </w:p>
          <w:p w14:paraId="284A2764" w14:textId="09AE2936" w:rsidR="00F756C4" w:rsidRDefault="00C5173D" w:rsidP="00453820">
            <w:pPr>
              <w:pStyle w:val="ListBullet"/>
            </w:pPr>
            <w:r>
              <w:t>9</w:t>
            </w:r>
            <w:r w:rsidR="00F756C4">
              <w:t xml:space="preserve"> respondents not confident </w:t>
            </w:r>
            <w:r w:rsidR="00863579">
              <w:t>with ingredient labelling</w:t>
            </w:r>
            <w:r w:rsidR="00D84E0C">
              <w:t>,</w:t>
            </w:r>
          </w:p>
          <w:p w14:paraId="6ADC781C" w14:textId="3AC2AD86" w:rsidR="00453820" w:rsidRDefault="00453820" w:rsidP="00453820">
            <w:pPr>
              <w:pStyle w:val="ListBullet"/>
            </w:pPr>
            <w:r>
              <w:t xml:space="preserve">Of </w:t>
            </w:r>
            <w:r w:rsidRPr="00491958">
              <w:t xml:space="preserve">those </w:t>
            </w:r>
            <w:r w:rsidR="00C5173D">
              <w:t>9</w:t>
            </w:r>
            <w:r w:rsidR="00966617">
              <w:t xml:space="preserve"> not confident</w:t>
            </w:r>
            <w:r w:rsidR="00720583">
              <w:t>,</w:t>
            </w:r>
            <w:r w:rsidR="00ED095D">
              <w:t xml:space="preserve"> </w:t>
            </w:r>
            <w:r w:rsidR="00720583">
              <w:t>67</w:t>
            </w:r>
            <w:r w:rsidRPr="00491958">
              <w:t>% sells</w:t>
            </w:r>
            <w:r w:rsidR="00720583">
              <w:t xml:space="preserve"> packaged</w:t>
            </w:r>
            <w:r w:rsidRPr="00491958">
              <w:t xml:space="preserve"> allergen-free food</w:t>
            </w:r>
            <w:r>
              <w:t>.</w:t>
            </w:r>
          </w:p>
          <w:p w14:paraId="74E47098" w14:textId="786D2336" w:rsidR="005D6936" w:rsidRPr="00C364BB" w:rsidRDefault="005D6936" w:rsidP="009541D8">
            <w:pPr>
              <w:pStyle w:val="ListBullet"/>
              <w:numPr>
                <w:ilvl w:val="0"/>
                <w:numId w:val="0"/>
              </w:numPr>
              <w:ind w:left="170"/>
            </w:pPr>
          </w:p>
        </w:tc>
      </w:tr>
      <w:tr w:rsidR="005D6936" w:rsidRPr="00690999" w14:paraId="381CC6F9" w14:textId="77777777" w:rsidTr="00812251">
        <w:trPr>
          <w:cantSplit/>
        </w:trPr>
        <w:tc>
          <w:tcPr>
            <w:tcW w:w="3439" w:type="dxa"/>
          </w:tcPr>
          <w:p w14:paraId="45F9ED3D" w14:textId="2781EE1C" w:rsidR="005D6936" w:rsidRPr="00D5349E" w:rsidRDefault="005D6936" w:rsidP="00812251">
            <w:pPr>
              <w:pStyle w:val="BodyText"/>
            </w:pPr>
            <w:r>
              <w:t>Lupin is the latest allergen that must be declared on labelling. Are you aware of this?</w:t>
            </w:r>
          </w:p>
        </w:tc>
        <w:tc>
          <w:tcPr>
            <w:tcW w:w="3440" w:type="dxa"/>
          </w:tcPr>
          <w:p w14:paraId="11AE8AC3" w14:textId="474C49B0" w:rsidR="005D6936" w:rsidRDefault="005D6936" w:rsidP="005D6936">
            <w:pPr>
              <w:pStyle w:val="BodyText"/>
            </w:pPr>
            <w:r>
              <w:t>Lupin was added to the allergy list in May 2018. It is a legume that, like soy and peanut, has the potential to be an allergen. Some people who are allergic to peanuts may also be allergic to lupin.</w:t>
            </w:r>
          </w:p>
          <w:p w14:paraId="200F1427" w14:textId="162CD092" w:rsidR="005D6936" w:rsidRPr="00D5349E" w:rsidRDefault="005D6936" w:rsidP="00D84E0C">
            <w:pPr>
              <w:pStyle w:val="BodyText"/>
            </w:pPr>
            <w:r>
              <w:t>Lupin has not been commonly used in Australian or New Zealand foods except for some imported foods, such as gluten-free pasta products. However, lupin flour or lupin bran / fibre is now being used more widely and in a variety of products due to their high protein and fibre content, and it is also gluten free.</w:t>
            </w:r>
          </w:p>
        </w:tc>
        <w:tc>
          <w:tcPr>
            <w:tcW w:w="3440" w:type="dxa"/>
          </w:tcPr>
          <w:p w14:paraId="3090A718" w14:textId="1CF5CEC7" w:rsidR="00C45743" w:rsidRDefault="00D104A9" w:rsidP="00D104A9">
            <w:pPr>
              <w:pStyle w:val="ListBullet"/>
            </w:pPr>
            <w:r>
              <w:t>22</w:t>
            </w:r>
            <w:r w:rsidRPr="00D104A9">
              <w:t xml:space="preserve"> respondents </w:t>
            </w:r>
            <w:r>
              <w:t>aware Lupin is a declared allergen</w:t>
            </w:r>
            <w:r w:rsidR="00D84E0C">
              <w:t>.</w:t>
            </w:r>
          </w:p>
          <w:p w14:paraId="69A64063" w14:textId="1D0A7A1E" w:rsidR="006A444E" w:rsidRPr="006A444E" w:rsidRDefault="006A444E" w:rsidP="006A444E">
            <w:pPr>
              <w:pStyle w:val="ListBullet"/>
            </w:pPr>
            <w:r>
              <w:t>21</w:t>
            </w:r>
            <w:r w:rsidR="00D104A9" w:rsidRPr="00D104A9">
              <w:t xml:space="preserve"> respondents not </w:t>
            </w:r>
            <w:r w:rsidRPr="006A444E">
              <w:t>aware Lupin is a declared allergen</w:t>
            </w:r>
            <w:r w:rsidR="00D84E0C">
              <w:t>,</w:t>
            </w:r>
          </w:p>
          <w:p w14:paraId="53CCA85E" w14:textId="7BFD5E29" w:rsidR="00D104A9" w:rsidRPr="00D104A9" w:rsidRDefault="00D104A9" w:rsidP="00D104A9">
            <w:pPr>
              <w:pStyle w:val="ListBullet"/>
            </w:pPr>
            <w:r w:rsidRPr="00D104A9">
              <w:t xml:space="preserve">Of those </w:t>
            </w:r>
            <w:r w:rsidR="006A444E">
              <w:t>21 n</w:t>
            </w:r>
            <w:r w:rsidRPr="00D104A9">
              <w:t xml:space="preserve">ot </w:t>
            </w:r>
            <w:r w:rsidR="006A444E">
              <w:t>aware</w:t>
            </w:r>
            <w:r w:rsidRPr="00D104A9">
              <w:t xml:space="preserve">, </w:t>
            </w:r>
            <w:r w:rsidR="007D210F">
              <w:t>76</w:t>
            </w:r>
            <w:r w:rsidRPr="00D104A9">
              <w:t>% sells packaged allergen-free food.</w:t>
            </w:r>
          </w:p>
          <w:p w14:paraId="7034E407" w14:textId="137D905B" w:rsidR="005D6936" w:rsidRPr="00690999" w:rsidRDefault="005D6936" w:rsidP="009541D8">
            <w:pPr>
              <w:pStyle w:val="ListBullet"/>
              <w:numPr>
                <w:ilvl w:val="0"/>
                <w:numId w:val="0"/>
              </w:numPr>
              <w:ind w:left="170"/>
            </w:pPr>
          </w:p>
        </w:tc>
      </w:tr>
      <w:tr w:rsidR="005D6936" w14:paraId="6745A28F" w14:textId="77777777" w:rsidTr="00812251">
        <w:trPr>
          <w:cantSplit/>
        </w:trPr>
        <w:tc>
          <w:tcPr>
            <w:tcW w:w="3439" w:type="dxa"/>
          </w:tcPr>
          <w:p w14:paraId="71539B52" w14:textId="720F4345" w:rsidR="005D6936" w:rsidRDefault="005D6936" w:rsidP="005D6936">
            <w:pPr>
              <w:pStyle w:val="BodyText"/>
            </w:pPr>
            <w:r>
              <w:t xml:space="preserve">Are you aware of the Food Labelling Guidelines for Businesses on the City of Greater Geelong website? </w:t>
            </w:r>
          </w:p>
        </w:tc>
        <w:tc>
          <w:tcPr>
            <w:tcW w:w="3440" w:type="dxa"/>
          </w:tcPr>
          <w:p w14:paraId="08DF8CFA" w14:textId="6E3A348A" w:rsidR="005D6936" w:rsidRDefault="005D6936" w:rsidP="005D6936">
            <w:pPr>
              <w:pStyle w:val="BodyText"/>
            </w:pPr>
            <w:r w:rsidRPr="005B46EC">
              <w:t>This</w:t>
            </w:r>
            <w:r>
              <w:t xml:space="preserve"> document was recently updated to include current information about allergen </w:t>
            </w:r>
            <w:r w:rsidR="00C80E97">
              <w:t>labelling and</w:t>
            </w:r>
            <w:r>
              <w:t xml:space="preserve"> is designed </w:t>
            </w:r>
            <w:r w:rsidRPr="005B46EC">
              <w:t>to assist businesses with label production</w:t>
            </w:r>
            <w:r>
              <w:t xml:space="preserve"> (</w:t>
            </w:r>
            <w:r w:rsidRPr="005B46EC">
              <w:t>links to relevant sections of the Food Standards Code</w:t>
            </w:r>
            <w:r>
              <w:t xml:space="preserve">). </w:t>
            </w:r>
          </w:p>
        </w:tc>
        <w:tc>
          <w:tcPr>
            <w:tcW w:w="3440" w:type="dxa"/>
          </w:tcPr>
          <w:p w14:paraId="6EF201C8" w14:textId="7FB51F97" w:rsidR="00277E85" w:rsidRPr="00277E85" w:rsidRDefault="00277E85" w:rsidP="00277E85">
            <w:pPr>
              <w:pStyle w:val="ListBullet"/>
            </w:pPr>
            <w:r w:rsidRPr="00277E85">
              <w:t>2</w:t>
            </w:r>
            <w:r w:rsidR="008872C2">
              <w:t>6</w:t>
            </w:r>
            <w:r w:rsidRPr="00277E85">
              <w:t xml:space="preserve"> respondents aware </w:t>
            </w:r>
            <w:r w:rsidR="008872C2">
              <w:t>of the Labelling Guidelines</w:t>
            </w:r>
            <w:r w:rsidR="003B4DDD">
              <w:t>.</w:t>
            </w:r>
          </w:p>
          <w:p w14:paraId="49F2EA10" w14:textId="76DEB57F" w:rsidR="009728A7" w:rsidRPr="009728A7" w:rsidRDefault="009728A7" w:rsidP="009728A7">
            <w:pPr>
              <w:pStyle w:val="ListBullet"/>
            </w:pPr>
            <w:r>
              <w:t>17</w:t>
            </w:r>
            <w:r w:rsidR="00277E85" w:rsidRPr="00277E85">
              <w:t xml:space="preserve"> respondents not aware </w:t>
            </w:r>
            <w:r w:rsidRPr="009728A7">
              <w:t>of the Labelling Guidelines</w:t>
            </w:r>
            <w:r w:rsidR="003B4DDD">
              <w:t>,</w:t>
            </w:r>
          </w:p>
          <w:p w14:paraId="03301942" w14:textId="4D930D0A" w:rsidR="005D6936" w:rsidRPr="005D6936" w:rsidRDefault="00277E85" w:rsidP="00D84E0C">
            <w:pPr>
              <w:pStyle w:val="ListBullet"/>
            </w:pPr>
            <w:r w:rsidRPr="00277E85">
              <w:t xml:space="preserve">Of those </w:t>
            </w:r>
            <w:r w:rsidR="009728A7">
              <w:t>17</w:t>
            </w:r>
            <w:r w:rsidRPr="00277E85">
              <w:t xml:space="preserve"> not aware, 76% sells packaged allergen-free food.</w:t>
            </w:r>
          </w:p>
        </w:tc>
      </w:tr>
    </w:tbl>
    <w:p w14:paraId="4E94C824" w14:textId="228B86A1" w:rsidR="009067E4" w:rsidRPr="009067E4" w:rsidRDefault="009067E4" w:rsidP="009541D8">
      <w:pPr>
        <w:pStyle w:val="Heading3"/>
      </w:pPr>
      <w:bookmarkStart w:id="31" w:name="_Toc140677675"/>
      <w:r w:rsidRPr="00C44EBA">
        <w:lastRenderedPageBreak/>
        <w:t>Overview of packaging and labelling results</w:t>
      </w:r>
      <w:bookmarkEnd w:id="31"/>
    </w:p>
    <w:p w14:paraId="7CDE595F" w14:textId="3FB1199C" w:rsidR="00A138E4" w:rsidRPr="00B30524" w:rsidRDefault="00A138E4" w:rsidP="009541D8">
      <w:pPr>
        <w:pStyle w:val="Heading4"/>
        <w:rPr>
          <w:color w:val="00B050"/>
        </w:rPr>
      </w:pPr>
      <w:r w:rsidRPr="00B30524">
        <w:t xml:space="preserve">Positives </w:t>
      </w:r>
      <w:r w:rsidRPr="00B30524">
        <w:rPr>
          <w:color w:val="00B050"/>
        </w:rPr>
        <w:tab/>
      </w:r>
    </w:p>
    <w:p w14:paraId="16833F25" w14:textId="372EA1D4" w:rsidR="00A138E4" w:rsidRPr="0018535C" w:rsidRDefault="00A138E4" w:rsidP="00A138E4">
      <w:pPr>
        <w:pStyle w:val="ListBullet"/>
      </w:pPr>
      <w:r w:rsidRPr="0018535C">
        <w:t>Nearly 80</w:t>
      </w:r>
      <w:r w:rsidR="003A6669">
        <w:t>%</w:t>
      </w:r>
      <w:r w:rsidRPr="0018535C">
        <w:t xml:space="preserve"> </w:t>
      </w:r>
      <w:r w:rsidR="000E4F01">
        <w:t>of the 4</w:t>
      </w:r>
      <w:r w:rsidR="00277E85">
        <w:t>3</w:t>
      </w:r>
      <w:r w:rsidR="000E4F01">
        <w:t xml:space="preserve"> respondents </w:t>
      </w:r>
      <w:r w:rsidRPr="0018535C">
        <w:t>understand compound ingredients and</w:t>
      </w:r>
      <w:r>
        <w:t xml:space="preserve"> are confident in their labelling.</w:t>
      </w:r>
    </w:p>
    <w:p w14:paraId="441A3D57" w14:textId="4687E4DE" w:rsidR="00A138E4" w:rsidRPr="00042051" w:rsidRDefault="00A138E4" w:rsidP="009541D8">
      <w:pPr>
        <w:pStyle w:val="Heading4"/>
      </w:pPr>
      <w:r w:rsidRPr="00042051">
        <w:t xml:space="preserve">Concerns </w:t>
      </w:r>
    </w:p>
    <w:p w14:paraId="3DB016B6" w14:textId="4F7FFF95" w:rsidR="00A138E4" w:rsidRDefault="00A138E4" w:rsidP="009C4E81">
      <w:pPr>
        <w:pStyle w:val="ListBullet"/>
      </w:pPr>
      <w:r>
        <w:t xml:space="preserve">Nearly half of people labelling food are unaware lupin </w:t>
      </w:r>
      <w:r w:rsidR="005D6936">
        <w:t>i</w:t>
      </w:r>
      <w:r>
        <w:t xml:space="preserve">s an allergen – this is a concern as some people who are allergic to peanuts are also allergic to lupin. </w:t>
      </w:r>
    </w:p>
    <w:p w14:paraId="2764115F" w14:textId="7C7CD66F" w:rsidR="00A138E4" w:rsidRDefault="00A138E4" w:rsidP="009C4E81">
      <w:pPr>
        <w:pStyle w:val="ListBullet"/>
      </w:pPr>
      <w:r>
        <w:t xml:space="preserve">Just under half of the businesses that sell packaged foods that do </w:t>
      </w:r>
      <w:r w:rsidR="00DA53F5">
        <w:t>allergen-free</w:t>
      </w:r>
      <w:r>
        <w:t xml:space="preserve"> foods have no training in place for staff.</w:t>
      </w:r>
    </w:p>
    <w:p w14:paraId="44FB2767" w14:textId="4A0F2DE7" w:rsidR="00A138E4" w:rsidRDefault="003B4DDD" w:rsidP="009C4E81">
      <w:pPr>
        <w:pStyle w:val="ListBullet"/>
      </w:pPr>
      <w:r>
        <w:t>35</w:t>
      </w:r>
      <w:r w:rsidR="003A6669">
        <w:t>%</w:t>
      </w:r>
      <w:r w:rsidR="00A138E4">
        <w:t xml:space="preserve"> of people who need to package foods are unaware of the labelling guideline resource on the </w:t>
      </w:r>
      <w:r w:rsidR="009C4E81">
        <w:t xml:space="preserve">City’s </w:t>
      </w:r>
      <w:r w:rsidR="00A138E4">
        <w:t>webpage.</w:t>
      </w:r>
    </w:p>
    <w:p w14:paraId="7223759A" w14:textId="77777777" w:rsidR="00A138E4" w:rsidRPr="00A230A5" w:rsidRDefault="00A138E4" w:rsidP="00A138E4"/>
    <w:p w14:paraId="55639752" w14:textId="77777777" w:rsidR="00A138E4" w:rsidRPr="00A230A5" w:rsidRDefault="00A138E4" w:rsidP="00A138E4"/>
    <w:p w14:paraId="68B100B9" w14:textId="77777777" w:rsidR="00A138E4" w:rsidRPr="00A230A5" w:rsidRDefault="00A138E4" w:rsidP="00A138E4"/>
    <w:p w14:paraId="0DD3D581" w14:textId="77777777" w:rsidR="00A138E4" w:rsidRDefault="00A138E4" w:rsidP="00A138E4">
      <w:pPr>
        <w:sectPr w:rsidR="00A138E4" w:rsidSect="008B6041">
          <w:type w:val="continuous"/>
          <w:pgSz w:w="11907" w:h="16840" w:code="9"/>
          <w:pgMar w:top="794" w:right="794" w:bottom="794" w:left="794" w:header="567" w:footer="340" w:gutter="0"/>
          <w:cols w:space="284"/>
          <w:docGrid w:linePitch="360"/>
        </w:sectPr>
      </w:pPr>
    </w:p>
    <w:p w14:paraId="6975B489" w14:textId="77777777" w:rsidR="00A138E4" w:rsidRPr="00A230A5" w:rsidRDefault="00A138E4" w:rsidP="00A138E4"/>
    <w:p w14:paraId="639BEB39" w14:textId="77777777" w:rsidR="00A138E4" w:rsidRPr="00A230A5" w:rsidRDefault="00A138E4" w:rsidP="00A138E4"/>
    <w:p w14:paraId="6F9BC26B" w14:textId="0B5A8FEF" w:rsidR="00A138E4" w:rsidRDefault="00A138E4" w:rsidP="009C4E81">
      <w:pPr>
        <w:pStyle w:val="Heading1"/>
        <w:framePr w:wrap="around"/>
      </w:pPr>
      <w:bookmarkStart w:id="32" w:name="_Toc140677442"/>
      <w:bookmarkStart w:id="33" w:name="_Toc140677676"/>
      <w:r w:rsidRPr="00A74F36">
        <w:lastRenderedPageBreak/>
        <w:t>Conclusions</w:t>
      </w:r>
      <w:bookmarkEnd w:id="32"/>
      <w:bookmarkEnd w:id="33"/>
      <w:r w:rsidRPr="00A74F36">
        <w:t xml:space="preserve"> </w:t>
      </w:r>
    </w:p>
    <w:p w14:paraId="21D33D83" w14:textId="6F6AAEB6" w:rsidR="00A138E4" w:rsidRPr="009F22E4" w:rsidRDefault="00A138E4" w:rsidP="009C4E81">
      <w:pPr>
        <w:pStyle w:val="BodyText"/>
      </w:pPr>
      <w:r w:rsidRPr="009F22E4">
        <w:t xml:space="preserve">The results reflect that there is a general understanding of allergens and all businesses that serve </w:t>
      </w:r>
      <w:r w:rsidR="00DA53F5" w:rsidRPr="009F22E4">
        <w:t>allergen-free</w:t>
      </w:r>
      <w:r w:rsidRPr="009F22E4">
        <w:t xml:space="preserve"> food have some controls in place. </w:t>
      </w:r>
    </w:p>
    <w:p w14:paraId="3FEB9A2A" w14:textId="661E9E1F" w:rsidR="00A138E4" w:rsidRPr="009F22E4" w:rsidRDefault="00A138E4" w:rsidP="009C4E81">
      <w:pPr>
        <w:pStyle w:val="BodyText"/>
      </w:pPr>
      <w:r w:rsidRPr="009F22E4">
        <w:t>There is a general awareness of what allergens are</w:t>
      </w:r>
      <w:r w:rsidR="005D6936" w:rsidRPr="009F22E4">
        <w:t xml:space="preserve"> and</w:t>
      </w:r>
      <w:r w:rsidRPr="009F22E4">
        <w:t xml:space="preserve"> how to handle them</w:t>
      </w:r>
      <w:r w:rsidR="005D6936" w:rsidRPr="009F22E4">
        <w:t>. However,</w:t>
      </w:r>
      <w:r w:rsidRPr="009F22E4">
        <w:t xml:space="preserve"> when</w:t>
      </w:r>
      <w:r w:rsidR="005D6936" w:rsidRPr="009F22E4">
        <w:t xml:space="preserve"> it comes to the specifics of</w:t>
      </w:r>
      <w:r w:rsidRPr="009F22E4">
        <w:t xml:space="preserve"> dealing with allergens</w:t>
      </w:r>
      <w:r w:rsidR="005D6936" w:rsidRPr="009F22E4">
        <w:t>,</w:t>
      </w:r>
      <w:r w:rsidRPr="009F22E4">
        <w:t xml:space="preserve"> many respondents are not confident in being able to offer safe </w:t>
      </w:r>
      <w:r w:rsidR="00DA53F5" w:rsidRPr="009F22E4">
        <w:t>allergen-free</w:t>
      </w:r>
      <w:r w:rsidRPr="009F22E4">
        <w:t xml:space="preserve"> food. </w:t>
      </w:r>
    </w:p>
    <w:p w14:paraId="4EA13238" w14:textId="6289ED46" w:rsidR="00A138E4" w:rsidRDefault="00A138E4" w:rsidP="009541D8">
      <w:pPr>
        <w:pStyle w:val="BodyText"/>
      </w:pPr>
      <w:r w:rsidRPr="009F22E4">
        <w:t xml:space="preserve">There are many people in the food service industry that are preparing and serving </w:t>
      </w:r>
      <w:r w:rsidR="00DA53F5" w:rsidRPr="009F22E4">
        <w:t>allergen-free</w:t>
      </w:r>
      <w:r w:rsidRPr="009F22E4">
        <w:t xml:space="preserve"> food without training</w:t>
      </w:r>
      <w:r w:rsidR="005D6936" w:rsidRPr="009F22E4">
        <w:t xml:space="preserve"> –</w:t>
      </w:r>
      <w:r w:rsidRPr="009F22E4">
        <w:t xml:space="preserve"> nearly 50</w:t>
      </w:r>
      <w:r w:rsidR="003A6669">
        <w:t>%</w:t>
      </w:r>
      <w:r w:rsidR="005D6936" w:rsidRPr="009F22E4">
        <w:t xml:space="preserve"> –</w:t>
      </w:r>
      <w:r w:rsidRPr="009F22E4">
        <w:t xml:space="preserve"> </w:t>
      </w:r>
      <w:r w:rsidR="005D6936" w:rsidRPr="009F22E4">
        <w:t xml:space="preserve">and </w:t>
      </w:r>
      <w:r w:rsidRPr="009F22E4">
        <w:t>this</w:t>
      </w:r>
      <w:r w:rsidR="005D6936" w:rsidRPr="009F22E4">
        <w:t xml:space="preserve"> is a concern. This</w:t>
      </w:r>
      <w:r w:rsidRPr="009F22E4">
        <w:t xml:space="preserve"> is especially within the group of workers in the industry between 1</w:t>
      </w:r>
      <w:r w:rsidR="005D6936" w:rsidRPr="009F22E4">
        <w:t xml:space="preserve">–3 </w:t>
      </w:r>
      <w:r w:rsidRPr="009F22E4">
        <w:t>years</w:t>
      </w:r>
      <w:r w:rsidR="005D6936" w:rsidRPr="009F22E4">
        <w:t>, how have</w:t>
      </w:r>
      <w:r w:rsidRPr="009F22E4">
        <w:t xml:space="preserve"> the least amount of training, but </w:t>
      </w:r>
      <w:r w:rsidR="005D6936" w:rsidRPr="009F22E4">
        <w:t>largely</w:t>
      </w:r>
      <w:r w:rsidRPr="009F22E4">
        <w:t xml:space="preserve"> work in businesses that sell </w:t>
      </w:r>
      <w:r w:rsidR="00DA53F5" w:rsidRPr="009F22E4">
        <w:t>allergen-free</w:t>
      </w:r>
      <w:r w:rsidRPr="009F22E4">
        <w:t xml:space="preserve"> foods</w:t>
      </w:r>
      <w:r>
        <w:t xml:space="preserve">. </w:t>
      </w:r>
    </w:p>
    <w:p w14:paraId="191075F9" w14:textId="5725D688" w:rsidR="00A138E4" w:rsidRPr="00A74F36" w:rsidRDefault="00A138E4" w:rsidP="009C4E81">
      <w:pPr>
        <w:pStyle w:val="Heading2"/>
      </w:pPr>
      <w:bookmarkStart w:id="34" w:name="_Toc140677443"/>
      <w:bookmarkStart w:id="35" w:name="_Toc140677677"/>
      <w:r>
        <w:t>Moving Forward</w:t>
      </w:r>
      <w:bookmarkEnd w:id="34"/>
      <w:bookmarkEnd w:id="35"/>
      <w:r>
        <w:t xml:space="preserve"> </w:t>
      </w:r>
    </w:p>
    <w:p w14:paraId="094E28A9" w14:textId="58DD1895" w:rsidR="00A138E4" w:rsidRDefault="005D6936" w:rsidP="009C4E81">
      <w:pPr>
        <w:pStyle w:val="ListBullet"/>
      </w:pPr>
      <w:r>
        <w:t>Investigate</w:t>
      </w:r>
      <w:r w:rsidR="00A138E4">
        <w:t xml:space="preserve"> the type of allergen training occurring</w:t>
      </w:r>
      <w:r>
        <w:t xml:space="preserve"> in businesses</w:t>
      </w:r>
      <w:r w:rsidR="00A138E4">
        <w:t xml:space="preserve"> – is it </w:t>
      </w:r>
      <w:r w:rsidR="00021B1D">
        <w:t xml:space="preserve">a recognised training course or </w:t>
      </w:r>
      <w:r w:rsidR="00A138E4">
        <w:t>on</w:t>
      </w:r>
      <w:r>
        <w:t>-</w:t>
      </w:r>
      <w:r w:rsidR="00A138E4">
        <w:t>site training and</w:t>
      </w:r>
      <w:r>
        <w:t>,</w:t>
      </w:r>
      <w:r w:rsidR="00A138E4">
        <w:t xml:space="preserve"> if so, </w:t>
      </w:r>
      <w:r>
        <w:t xml:space="preserve">what does </w:t>
      </w:r>
      <w:r w:rsidR="00A138E4">
        <w:t>the person delivering the training know about allergen management</w:t>
      </w:r>
      <w:r>
        <w:t>.</w:t>
      </w:r>
      <w:r w:rsidR="00A138E4">
        <w:t xml:space="preserve"> </w:t>
      </w:r>
    </w:p>
    <w:p w14:paraId="762A051D" w14:textId="77777777" w:rsidR="00FF6417" w:rsidRDefault="00FF6417" w:rsidP="009C4E81">
      <w:pPr>
        <w:pStyle w:val="ListBullet"/>
        <w:sectPr w:rsidR="00FF6417" w:rsidSect="008B6041">
          <w:type w:val="continuous"/>
          <w:pgSz w:w="11907" w:h="16840" w:code="9"/>
          <w:pgMar w:top="794" w:right="794" w:bottom="794" w:left="794" w:header="567" w:footer="340" w:gutter="0"/>
          <w:cols w:space="284"/>
          <w:docGrid w:linePitch="360"/>
        </w:sectPr>
      </w:pPr>
    </w:p>
    <w:p w14:paraId="167AA1D4" w14:textId="068B73CA" w:rsidR="00A138E4" w:rsidRDefault="005D6936" w:rsidP="009C4E81">
      <w:pPr>
        <w:pStyle w:val="ListBullet"/>
      </w:pPr>
      <w:r>
        <w:t xml:space="preserve">Look for new opportunities to promote food allergen resources on our website. </w:t>
      </w:r>
    </w:p>
    <w:p w14:paraId="69DE33F1" w14:textId="2F56E194" w:rsidR="009C4E81" w:rsidRDefault="005D6936" w:rsidP="002D28E4">
      <w:pPr>
        <w:pStyle w:val="ListBullet"/>
      </w:pPr>
      <w:r>
        <w:t xml:space="preserve">Develop further </w:t>
      </w:r>
      <w:r w:rsidR="00F250F4">
        <w:t>i</w:t>
      </w:r>
      <w:r w:rsidR="00A138E4">
        <w:t xml:space="preserve">nformation </w:t>
      </w:r>
      <w:r>
        <w:t xml:space="preserve">about food allergens for </w:t>
      </w:r>
      <w:r w:rsidR="00A138E4">
        <w:t xml:space="preserve">food businesses </w:t>
      </w:r>
      <w:r w:rsidR="009C4E81">
        <w:t>and</w:t>
      </w:r>
      <w:r w:rsidR="00A138E4">
        <w:t xml:space="preserve"> staff </w:t>
      </w:r>
      <w:r w:rsidR="009067E4">
        <w:t>serving</w:t>
      </w:r>
      <w:r w:rsidR="00A138E4">
        <w:t xml:space="preserve"> </w:t>
      </w:r>
      <w:r w:rsidR="00DA53F5">
        <w:t>allergen-free</w:t>
      </w:r>
      <w:r w:rsidR="00A138E4">
        <w:t xml:space="preserve"> foo</w:t>
      </w:r>
      <w:r w:rsidR="002D28E4">
        <w:t xml:space="preserve">d. </w:t>
      </w:r>
    </w:p>
    <w:p w14:paraId="11A6D8A8" w14:textId="05B59B84" w:rsidR="009067E4" w:rsidRDefault="009067E4" w:rsidP="009067E4">
      <w:pPr>
        <w:pStyle w:val="ListBullet"/>
        <w:sectPr w:rsidR="009067E4" w:rsidSect="009067E4">
          <w:type w:val="continuous"/>
          <w:pgSz w:w="11907" w:h="16840" w:code="9"/>
          <w:pgMar w:top="794" w:right="794" w:bottom="794" w:left="794" w:header="567" w:footer="340" w:gutter="0"/>
          <w:cols w:space="284"/>
          <w:docGrid w:linePitch="360"/>
        </w:sectPr>
      </w:pPr>
      <w:r>
        <w:t xml:space="preserve">For future surveys, will look at alternative methods for collecting survey data that will help us reach a broader cross section of food industry staff. </w:t>
      </w:r>
    </w:p>
    <w:p w14:paraId="582D2503" w14:textId="77777777" w:rsidR="009067E4" w:rsidRDefault="009067E4" w:rsidP="009541D8">
      <w:pPr>
        <w:pStyle w:val="ListBullet"/>
        <w:numPr>
          <w:ilvl w:val="0"/>
          <w:numId w:val="0"/>
        </w:numPr>
      </w:pPr>
    </w:p>
    <w:p w14:paraId="7A31EA50" w14:textId="773CBF4F" w:rsidR="00FF6417" w:rsidRDefault="00FF6417" w:rsidP="00FF6417">
      <w:pPr>
        <w:pStyle w:val="BodyText"/>
      </w:pPr>
    </w:p>
    <w:p w14:paraId="79D90C15" w14:textId="77777777" w:rsidR="00FF6417" w:rsidRDefault="00FF6417" w:rsidP="00DE1829">
      <w:pPr>
        <w:pStyle w:val="BodyText"/>
        <w:rPr>
          <w:rFonts w:eastAsiaTheme="minorEastAsia"/>
          <w:b/>
        </w:rPr>
      </w:pPr>
    </w:p>
    <w:p w14:paraId="2539515B" w14:textId="77777777" w:rsidR="005F4C53" w:rsidRDefault="005F4C53" w:rsidP="00DE1829">
      <w:pPr>
        <w:pStyle w:val="BodyText"/>
        <w:rPr>
          <w:rFonts w:eastAsiaTheme="minorEastAsia"/>
          <w:b/>
        </w:rPr>
      </w:pPr>
    </w:p>
    <w:p w14:paraId="22F2CEA0" w14:textId="77777777" w:rsidR="00DD022D" w:rsidRDefault="00DD022D" w:rsidP="00DE1829">
      <w:pPr>
        <w:pStyle w:val="BodyText"/>
        <w:rPr>
          <w:rFonts w:eastAsiaTheme="minorEastAsia"/>
          <w:b/>
        </w:rPr>
        <w:sectPr w:rsidR="00DD022D" w:rsidSect="005125E5">
          <w:type w:val="continuous"/>
          <w:pgSz w:w="11907" w:h="16840" w:code="9"/>
          <w:pgMar w:top="794" w:right="794" w:bottom="794" w:left="794" w:header="567" w:footer="340" w:gutter="0"/>
          <w:cols w:num="2" w:space="284"/>
          <w:docGrid w:linePitch="360"/>
        </w:sectPr>
      </w:pPr>
    </w:p>
    <w:p w14:paraId="31484A3A" w14:textId="1D406845" w:rsidR="00851579" w:rsidRDefault="00832CFB" w:rsidP="009541D8">
      <w:pPr>
        <w:pStyle w:val="Heading1"/>
        <w:framePr w:wrap="around"/>
        <w:rPr>
          <w:rFonts w:eastAsiaTheme="minorEastAsia"/>
        </w:rPr>
      </w:pPr>
      <w:r>
        <w:rPr>
          <w:rFonts w:eastAsiaTheme="minorEastAsia"/>
        </w:rPr>
        <w:lastRenderedPageBreak/>
        <w:br w:type="page"/>
      </w:r>
      <w:bookmarkStart w:id="36" w:name="_Toc140677444"/>
      <w:bookmarkStart w:id="37" w:name="_Toc140677678"/>
      <w:r w:rsidR="00851579">
        <w:rPr>
          <w:rFonts w:eastAsiaTheme="minorEastAsia"/>
        </w:rPr>
        <w:t>Appendix 1</w:t>
      </w:r>
      <w:bookmarkEnd w:id="36"/>
      <w:bookmarkEnd w:id="37"/>
      <w:r w:rsidR="00851579">
        <w:rPr>
          <w:rFonts w:eastAsiaTheme="minorEastAsia"/>
        </w:rPr>
        <w:br w:type="page"/>
      </w:r>
    </w:p>
    <w:p w14:paraId="340DDE50" w14:textId="30B1FCD9" w:rsidR="00851579" w:rsidRPr="00A3735A" w:rsidRDefault="00851579" w:rsidP="00851579">
      <w:pPr>
        <w:pStyle w:val="Heading2"/>
      </w:pPr>
      <w:bookmarkStart w:id="38" w:name="_Toc134621976"/>
      <w:bookmarkStart w:id="39" w:name="_Toc140677445"/>
      <w:bookmarkStart w:id="40" w:name="_Toc140677679"/>
      <w:r>
        <w:t>Food Allergen Survey for Food Businesses</w:t>
      </w:r>
      <w:bookmarkEnd w:id="38"/>
      <w:r w:rsidR="00390F80">
        <w:t xml:space="preserve"> and staff</w:t>
      </w:r>
      <w:bookmarkEnd w:id="39"/>
      <w:bookmarkEnd w:id="40"/>
    </w:p>
    <w:p w14:paraId="323B54E2" w14:textId="10EE5D47" w:rsidR="00851579" w:rsidRPr="009541D8" w:rsidRDefault="00851579" w:rsidP="00851579">
      <w:pPr>
        <w:pStyle w:val="BodyText"/>
        <w:rPr>
          <w:rFonts w:eastAsia="Calibri" w:cstheme="minorHAnsi"/>
        </w:rPr>
      </w:pPr>
      <w:r w:rsidRPr="009541D8">
        <w:rPr>
          <w:rFonts w:eastAsia="Calibri" w:cstheme="minorHAnsi"/>
        </w:rPr>
        <w:t>“Food Allergy Capital of the World” is how Australia is described due to having one of the highest food allergy rates, currently affecting 5</w:t>
      </w:r>
      <w:r w:rsidR="003A6669">
        <w:rPr>
          <w:rFonts w:eastAsia="Calibri" w:cstheme="minorHAnsi"/>
        </w:rPr>
        <w:t>%</w:t>
      </w:r>
      <w:r w:rsidRPr="009541D8">
        <w:rPr>
          <w:rFonts w:eastAsia="Calibri" w:cstheme="minorHAnsi"/>
        </w:rPr>
        <w:t xml:space="preserve"> of children and 2</w:t>
      </w:r>
      <w:r w:rsidR="003A6669">
        <w:rPr>
          <w:rFonts w:eastAsia="Calibri" w:cstheme="minorHAnsi"/>
        </w:rPr>
        <w:t>%</w:t>
      </w:r>
      <w:r w:rsidRPr="009541D8">
        <w:rPr>
          <w:rFonts w:eastAsia="Calibri" w:cstheme="minorHAnsi"/>
        </w:rPr>
        <w:t xml:space="preserve"> of adults. </w:t>
      </w:r>
    </w:p>
    <w:p w14:paraId="29343473" w14:textId="77777777" w:rsidR="00851579" w:rsidRPr="009541D8" w:rsidRDefault="00851579" w:rsidP="00851579">
      <w:pPr>
        <w:pStyle w:val="BodyText"/>
        <w:rPr>
          <w:rFonts w:eastAsia="Calibri" w:cstheme="minorHAnsi"/>
        </w:rPr>
      </w:pPr>
      <w:r w:rsidRPr="009541D8">
        <w:rPr>
          <w:rFonts w:eastAsia="Calibri" w:cstheme="minorHAnsi"/>
        </w:rPr>
        <w:t>Controlling allergens within the food service industry is an important issue that can have life threatening consequences.  All staff, paid or volunteer, need to understand the risks associated with food allergens and how to control them.</w:t>
      </w:r>
    </w:p>
    <w:p w14:paraId="52CCEB28" w14:textId="2EE089CD" w:rsidR="00851579" w:rsidRPr="009541D8" w:rsidRDefault="00851579" w:rsidP="00851579">
      <w:pPr>
        <w:pStyle w:val="BodyText"/>
        <w:rPr>
          <w:rFonts w:eastAsia="Calibri" w:cstheme="minorHAnsi"/>
        </w:rPr>
      </w:pPr>
      <w:r w:rsidRPr="009541D8">
        <w:rPr>
          <w:rFonts w:eastAsia="Calibri" w:cstheme="minorHAnsi"/>
        </w:rPr>
        <w:t>Please help us to help you. By completing this survey Council will be able to use the feedback to help deliver allergen information to assist you in day</w:t>
      </w:r>
      <w:r w:rsidR="009067E4" w:rsidRPr="009541D8">
        <w:rPr>
          <w:rFonts w:eastAsia="Calibri" w:cstheme="minorHAnsi"/>
        </w:rPr>
        <w:t>-</w:t>
      </w:r>
      <w:r w:rsidRPr="009541D8">
        <w:rPr>
          <w:rFonts w:eastAsia="Calibri" w:cstheme="minorHAnsi"/>
        </w:rPr>
        <w:t>to</w:t>
      </w:r>
      <w:r w:rsidR="009067E4" w:rsidRPr="009541D8">
        <w:rPr>
          <w:rFonts w:eastAsia="Calibri" w:cstheme="minorHAnsi"/>
        </w:rPr>
        <w:t>-</w:t>
      </w:r>
      <w:r w:rsidRPr="009541D8">
        <w:rPr>
          <w:rFonts w:eastAsia="Calibri" w:cstheme="minorHAnsi"/>
        </w:rPr>
        <w:t>day operations of meeting the needs of your customers in this growing market.</w:t>
      </w:r>
    </w:p>
    <w:p w14:paraId="1A662D08" w14:textId="77777777" w:rsidR="00851579" w:rsidRPr="009541D8" w:rsidRDefault="00851579" w:rsidP="00851579">
      <w:pPr>
        <w:pStyle w:val="BodyText"/>
        <w:rPr>
          <w:rFonts w:eastAsia="Calibri" w:cstheme="minorHAnsi"/>
        </w:rPr>
      </w:pPr>
      <w:r w:rsidRPr="009541D8">
        <w:rPr>
          <w:rFonts w:eastAsia="Calibri" w:cstheme="minorHAnsi"/>
        </w:rPr>
        <w:t xml:space="preserve">If you have staff working for you, please pass the survey on to them as the more feedback we have the better. </w:t>
      </w:r>
    </w:p>
    <w:p w14:paraId="35B12E9F" w14:textId="77777777" w:rsidR="002A5DE2" w:rsidRPr="009541D8" w:rsidRDefault="002A5DE2" w:rsidP="00851579">
      <w:pPr>
        <w:pStyle w:val="BodyText"/>
        <w:rPr>
          <w:rFonts w:eastAsia="Calibri" w:cstheme="minorHAnsi"/>
        </w:rPr>
      </w:pPr>
    </w:p>
    <w:p w14:paraId="4CC9C3F6" w14:textId="0582A0EC" w:rsidR="002A5DE2" w:rsidRPr="009541D8" w:rsidRDefault="009C483D" w:rsidP="009C483D">
      <w:pPr>
        <w:pStyle w:val="BodyText"/>
        <w:numPr>
          <w:ilvl w:val="0"/>
          <w:numId w:val="43"/>
        </w:numPr>
        <w:rPr>
          <w:rFonts w:eastAsia="Calibri" w:cstheme="minorHAnsi"/>
        </w:rPr>
      </w:pPr>
      <w:r w:rsidRPr="009541D8">
        <w:rPr>
          <w:rFonts w:eastAsia="Calibri" w:cstheme="minorHAnsi"/>
        </w:rPr>
        <w:t>Are you confident in providing safe food to a customer with food allergies?</w:t>
      </w:r>
    </w:p>
    <w:p w14:paraId="36378D40" w14:textId="001E5BF4" w:rsidR="009C483D" w:rsidRPr="009541D8" w:rsidRDefault="006B2D48" w:rsidP="009C483D">
      <w:pPr>
        <w:pStyle w:val="BodyText"/>
        <w:numPr>
          <w:ilvl w:val="0"/>
          <w:numId w:val="43"/>
        </w:numPr>
        <w:rPr>
          <w:rFonts w:eastAsia="Calibri" w:cstheme="minorHAnsi"/>
        </w:rPr>
      </w:pPr>
      <w:r w:rsidRPr="009541D8">
        <w:rPr>
          <w:rFonts w:eastAsia="Calibri" w:cstheme="minorHAnsi"/>
        </w:rPr>
        <w:t xml:space="preserve">Do ingredients or processes change at your workplace depending on the staff member? </w:t>
      </w:r>
    </w:p>
    <w:p w14:paraId="733FD82B" w14:textId="0440C604" w:rsidR="00137BAD" w:rsidRPr="009541D8" w:rsidRDefault="00137BAD" w:rsidP="009C483D">
      <w:pPr>
        <w:pStyle w:val="BodyText"/>
        <w:numPr>
          <w:ilvl w:val="0"/>
          <w:numId w:val="43"/>
        </w:numPr>
        <w:rPr>
          <w:rFonts w:eastAsia="Calibri" w:cstheme="minorHAnsi"/>
        </w:rPr>
      </w:pPr>
      <w:r w:rsidRPr="009541D8">
        <w:rPr>
          <w:rFonts w:eastAsia="Calibri" w:cstheme="minorHAnsi"/>
        </w:rPr>
        <w:t>Are flourless orange cake and gluten free orange cake the same thing?</w:t>
      </w:r>
    </w:p>
    <w:p w14:paraId="144ED01E" w14:textId="78BDBE16" w:rsidR="00137BAD" w:rsidRPr="009541D8" w:rsidRDefault="00537ACF" w:rsidP="009C483D">
      <w:pPr>
        <w:pStyle w:val="BodyText"/>
        <w:numPr>
          <w:ilvl w:val="0"/>
          <w:numId w:val="43"/>
        </w:numPr>
        <w:rPr>
          <w:rFonts w:eastAsia="Calibri" w:cstheme="minorHAnsi"/>
        </w:rPr>
      </w:pPr>
      <w:r w:rsidRPr="009541D8">
        <w:rPr>
          <w:rFonts w:eastAsia="Calibri" w:cstheme="minorHAnsi"/>
        </w:rPr>
        <w:t>When preparing allergen free foods do you check all ingredients to see if they contain allergens?</w:t>
      </w:r>
    </w:p>
    <w:p w14:paraId="00B345B9" w14:textId="5EC326FA" w:rsidR="00537ACF" w:rsidRPr="009541D8" w:rsidRDefault="00A039C4" w:rsidP="009C483D">
      <w:pPr>
        <w:pStyle w:val="BodyText"/>
        <w:numPr>
          <w:ilvl w:val="0"/>
          <w:numId w:val="43"/>
        </w:numPr>
        <w:rPr>
          <w:rFonts w:eastAsia="Calibri" w:cstheme="minorHAnsi"/>
        </w:rPr>
      </w:pPr>
      <w:r w:rsidRPr="009541D8">
        <w:rPr>
          <w:rFonts w:eastAsia="Calibri" w:cstheme="minorHAnsi"/>
        </w:rPr>
        <w:t>If a displayed product is labelled as nut free</w:t>
      </w:r>
      <w:r w:rsidR="007369EF" w:rsidRPr="009541D8">
        <w:rPr>
          <w:rFonts w:eastAsia="Calibri" w:cstheme="minorHAnsi"/>
        </w:rPr>
        <w:t xml:space="preserve"> does a customer need to tell </w:t>
      </w:r>
      <w:r w:rsidR="00245FBD" w:rsidRPr="009541D8">
        <w:rPr>
          <w:rFonts w:eastAsia="Calibri" w:cstheme="minorHAnsi"/>
        </w:rPr>
        <w:t>you,</w:t>
      </w:r>
      <w:r w:rsidR="007369EF" w:rsidRPr="009541D8">
        <w:rPr>
          <w:rFonts w:eastAsia="Calibri" w:cstheme="minorHAnsi"/>
        </w:rPr>
        <w:t xml:space="preserve"> they have a nut allergy when asking for this product?</w:t>
      </w:r>
    </w:p>
    <w:p w14:paraId="5A1D4C48" w14:textId="65ED663B" w:rsidR="00137BAD" w:rsidRPr="009541D8" w:rsidRDefault="00245FBD" w:rsidP="009C483D">
      <w:pPr>
        <w:pStyle w:val="BodyText"/>
        <w:numPr>
          <w:ilvl w:val="0"/>
          <w:numId w:val="43"/>
        </w:numPr>
        <w:rPr>
          <w:rFonts w:eastAsia="Calibri" w:cstheme="minorHAnsi"/>
        </w:rPr>
      </w:pPr>
      <w:r w:rsidRPr="009541D8">
        <w:rPr>
          <w:rFonts w:eastAsia="Calibri" w:cstheme="minorHAnsi"/>
        </w:rPr>
        <w:t>Can high heat (</w:t>
      </w:r>
      <w:r w:rsidR="00056427" w:rsidRPr="009541D8">
        <w:rPr>
          <w:rFonts w:eastAsia="Calibri" w:cstheme="minorHAnsi"/>
        </w:rPr>
        <w:t>e.g.,</w:t>
      </w:r>
      <w:r w:rsidRPr="009541D8">
        <w:rPr>
          <w:rFonts w:eastAsia="Calibri" w:cstheme="minorHAnsi"/>
        </w:rPr>
        <w:t xml:space="preserve"> deep frying) destroy most food allergens?</w:t>
      </w:r>
    </w:p>
    <w:p w14:paraId="2956CBBA" w14:textId="18064FDF" w:rsidR="00245FBD" w:rsidRPr="009541D8" w:rsidRDefault="00CC6108" w:rsidP="009C483D">
      <w:pPr>
        <w:pStyle w:val="BodyText"/>
        <w:numPr>
          <w:ilvl w:val="0"/>
          <w:numId w:val="43"/>
        </w:numPr>
        <w:rPr>
          <w:rFonts w:eastAsia="Calibri" w:cstheme="minorHAnsi"/>
        </w:rPr>
      </w:pPr>
      <w:r w:rsidRPr="009541D8">
        <w:rPr>
          <w:rFonts w:eastAsia="Calibri" w:cstheme="minorHAnsi"/>
        </w:rPr>
        <w:t xml:space="preserve">Is using hand sanitiser a good way to clean your hands of food allergens? </w:t>
      </w:r>
    </w:p>
    <w:p w14:paraId="0359B1D4" w14:textId="2CEB2F24" w:rsidR="00CC6108" w:rsidRPr="009541D8" w:rsidRDefault="00056427" w:rsidP="009C483D">
      <w:pPr>
        <w:pStyle w:val="BodyText"/>
        <w:numPr>
          <w:ilvl w:val="0"/>
          <w:numId w:val="43"/>
        </w:numPr>
        <w:rPr>
          <w:rFonts w:eastAsia="Calibri" w:cstheme="minorHAnsi"/>
        </w:rPr>
      </w:pPr>
      <w:r w:rsidRPr="009541D8">
        <w:rPr>
          <w:rFonts w:eastAsia="Calibri" w:cstheme="minorHAnsi"/>
        </w:rPr>
        <w:t xml:space="preserve">If a customer has a nut allergy and returns a </w:t>
      </w:r>
      <w:r w:rsidR="00C11C7F" w:rsidRPr="009541D8">
        <w:rPr>
          <w:rFonts w:eastAsia="Calibri" w:cstheme="minorHAnsi"/>
        </w:rPr>
        <w:t>meal</w:t>
      </w:r>
      <w:r w:rsidRPr="009541D8">
        <w:rPr>
          <w:rFonts w:eastAsia="Calibri" w:cstheme="minorHAnsi"/>
        </w:rPr>
        <w:t xml:space="preserve"> served with nuts as a </w:t>
      </w:r>
      <w:r w:rsidR="00C11C7F" w:rsidRPr="009541D8">
        <w:rPr>
          <w:rFonts w:eastAsia="Calibri" w:cstheme="minorHAnsi"/>
        </w:rPr>
        <w:t>garnish,</w:t>
      </w:r>
      <w:r w:rsidRPr="009541D8">
        <w:rPr>
          <w:rFonts w:eastAsia="Calibri" w:cstheme="minorHAnsi"/>
        </w:rPr>
        <w:t xml:space="preserve"> can you pick off the nuts and give this same meal back to them?</w:t>
      </w:r>
    </w:p>
    <w:p w14:paraId="34971C98" w14:textId="3FAC6CF2" w:rsidR="001B35F0" w:rsidRPr="009541D8" w:rsidRDefault="00052AFD" w:rsidP="001B35F0">
      <w:pPr>
        <w:pStyle w:val="BodyText"/>
        <w:numPr>
          <w:ilvl w:val="0"/>
          <w:numId w:val="43"/>
        </w:numPr>
        <w:rPr>
          <w:rFonts w:eastAsia="Calibri" w:cstheme="minorHAnsi"/>
        </w:rPr>
      </w:pPr>
      <w:r w:rsidRPr="009541D8">
        <w:rPr>
          <w:rFonts w:eastAsia="Calibri" w:cstheme="minorHAnsi"/>
        </w:rPr>
        <w:t>Can you list items as allergen free i</w:t>
      </w:r>
      <w:r w:rsidR="008E637D" w:rsidRPr="009541D8">
        <w:rPr>
          <w:rFonts w:eastAsia="Calibri" w:cstheme="minorHAnsi"/>
        </w:rPr>
        <w:t>f</w:t>
      </w:r>
      <w:r w:rsidRPr="009541D8">
        <w:rPr>
          <w:rFonts w:eastAsia="Calibri" w:cstheme="minorHAnsi"/>
        </w:rPr>
        <w:t xml:space="preserve"> there is a disclaimer on the menu advising that the </w:t>
      </w:r>
      <w:r w:rsidR="00445A8B" w:rsidRPr="009541D8">
        <w:rPr>
          <w:rFonts w:eastAsia="Calibri" w:cstheme="minorHAnsi"/>
        </w:rPr>
        <w:t>dish may contain traces of allergen</w:t>
      </w:r>
      <w:r w:rsidR="008E637D" w:rsidRPr="009541D8">
        <w:rPr>
          <w:rFonts w:eastAsia="Calibri" w:cstheme="minorHAnsi"/>
        </w:rPr>
        <w:t>s</w:t>
      </w:r>
      <w:r w:rsidR="001B35F0" w:rsidRPr="009541D8">
        <w:rPr>
          <w:rFonts w:eastAsia="Calibri" w:cstheme="minorHAnsi"/>
        </w:rPr>
        <w:t>?</w:t>
      </w:r>
    </w:p>
    <w:p w14:paraId="1B0F5955" w14:textId="0B80CB33" w:rsidR="008E637D" w:rsidRPr="009541D8" w:rsidRDefault="008E637D" w:rsidP="001B35F0">
      <w:pPr>
        <w:pStyle w:val="BodyText"/>
        <w:numPr>
          <w:ilvl w:val="0"/>
          <w:numId w:val="43"/>
        </w:numPr>
        <w:rPr>
          <w:rFonts w:eastAsia="Calibri" w:cstheme="minorHAnsi"/>
        </w:rPr>
      </w:pPr>
      <w:r w:rsidRPr="009541D8">
        <w:rPr>
          <w:rFonts w:eastAsia="Calibri" w:cstheme="minorHAnsi"/>
        </w:rPr>
        <w:t xml:space="preserve">Some of the ways allergens can become part of a fished meal </w:t>
      </w:r>
      <w:r w:rsidR="004412AE" w:rsidRPr="009541D8">
        <w:rPr>
          <w:rFonts w:eastAsia="Calibri" w:cstheme="minorHAnsi"/>
        </w:rPr>
        <w:t>are: (</w:t>
      </w:r>
      <w:r w:rsidR="00360914">
        <w:rPr>
          <w:rFonts w:eastAsia="Calibri" w:cstheme="minorHAnsi"/>
        </w:rPr>
        <w:t>t</w:t>
      </w:r>
      <w:r w:rsidR="004412AE" w:rsidRPr="009541D8">
        <w:rPr>
          <w:rFonts w:eastAsia="Calibri" w:cstheme="minorHAnsi"/>
        </w:rPr>
        <w:t xml:space="preserve">ick all that apply) </w:t>
      </w:r>
    </w:p>
    <w:p w14:paraId="71B10F34" w14:textId="5865C160" w:rsidR="004412AE" w:rsidRPr="009541D8" w:rsidRDefault="004412AE" w:rsidP="009541D8">
      <w:pPr>
        <w:pStyle w:val="BodyText"/>
        <w:numPr>
          <w:ilvl w:val="0"/>
          <w:numId w:val="52"/>
        </w:numPr>
        <w:rPr>
          <w:rFonts w:eastAsia="Calibri" w:cstheme="minorHAnsi"/>
        </w:rPr>
      </w:pPr>
      <w:r w:rsidRPr="009541D8">
        <w:rPr>
          <w:rFonts w:eastAsia="Calibri" w:cstheme="minorHAnsi"/>
        </w:rPr>
        <w:t>Transmitted by a sick food handler</w:t>
      </w:r>
    </w:p>
    <w:p w14:paraId="2E55373E" w14:textId="2C06406F" w:rsidR="004C25B2" w:rsidRPr="009541D8" w:rsidRDefault="004C25B2" w:rsidP="009541D8">
      <w:pPr>
        <w:pStyle w:val="BodyText"/>
        <w:numPr>
          <w:ilvl w:val="0"/>
          <w:numId w:val="52"/>
        </w:numPr>
        <w:rPr>
          <w:rFonts w:eastAsia="Calibri" w:cstheme="minorHAnsi"/>
        </w:rPr>
      </w:pPr>
      <w:r w:rsidRPr="009541D8">
        <w:rPr>
          <w:rFonts w:eastAsia="Calibri" w:cstheme="minorHAnsi"/>
        </w:rPr>
        <w:t xml:space="preserve">Poor cleaning </w:t>
      </w:r>
    </w:p>
    <w:p w14:paraId="1E787117" w14:textId="308A217A" w:rsidR="004C25B2" w:rsidRPr="009541D8" w:rsidRDefault="004C25B2" w:rsidP="009541D8">
      <w:pPr>
        <w:pStyle w:val="BodyText"/>
        <w:numPr>
          <w:ilvl w:val="0"/>
          <w:numId w:val="52"/>
        </w:numPr>
        <w:rPr>
          <w:rFonts w:eastAsia="Calibri" w:cstheme="minorHAnsi"/>
        </w:rPr>
      </w:pPr>
      <w:r w:rsidRPr="009541D8">
        <w:rPr>
          <w:rFonts w:eastAsia="Calibri" w:cstheme="minorHAnsi"/>
        </w:rPr>
        <w:t xml:space="preserve">Under cooking </w:t>
      </w:r>
      <w:r w:rsidR="00C11C7F" w:rsidRPr="009541D8">
        <w:rPr>
          <w:rFonts w:eastAsia="Calibri" w:cstheme="minorHAnsi"/>
        </w:rPr>
        <w:t>food</w:t>
      </w:r>
      <w:r w:rsidRPr="009541D8">
        <w:rPr>
          <w:rFonts w:eastAsia="Calibri" w:cstheme="minorHAnsi"/>
        </w:rPr>
        <w:t xml:space="preserve"> </w:t>
      </w:r>
    </w:p>
    <w:p w14:paraId="2CADB2CB" w14:textId="7877480E" w:rsidR="004C25B2" w:rsidRPr="009541D8" w:rsidRDefault="004C25B2" w:rsidP="009541D8">
      <w:pPr>
        <w:pStyle w:val="BodyText"/>
        <w:numPr>
          <w:ilvl w:val="0"/>
          <w:numId w:val="52"/>
        </w:numPr>
        <w:rPr>
          <w:rFonts w:eastAsia="Calibri" w:cstheme="minorHAnsi"/>
        </w:rPr>
      </w:pPr>
      <w:r w:rsidRPr="009541D8">
        <w:rPr>
          <w:rFonts w:eastAsia="Calibri" w:cstheme="minorHAnsi"/>
        </w:rPr>
        <w:t>Cross contamination during preparation</w:t>
      </w:r>
    </w:p>
    <w:p w14:paraId="030FCD94" w14:textId="7C1554FE" w:rsidR="004C25B2" w:rsidRPr="009541D8" w:rsidRDefault="004C25B2" w:rsidP="009541D8">
      <w:pPr>
        <w:pStyle w:val="BodyText"/>
        <w:numPr>
          <w:ilvl w:val="0"/>
          <w:numId w:val="52"/>
        </w:numPr>
        <w:rPr>
          <w:rFonts w:eastAsia="Calibri" w:cstheme="minorHAnsi"/>
        </w:rPr>
      </w:pPr>
      <w:r w:rsidRPr="009541D8">
        <w:rPr>
          <w:rFonts w:eastAsia="Calibri" w:cstheme="minorHAnsi"/>
        </w:rPr>
        <w:t xml:space="preserve">Cross contamination during service </w:t>
      </w:r>
    </w:p>
    <w:p w14:paraId="46B62BE4" w14:textId="4942E0A1" w:rsidR="004C25B2" w:rsidRPr="009541D8" w:rsidRDefault="00C0064A" w:rsidP="009541D8">
      <w:pPr>
        <w:pStyle w:val="BodyText"/>
        <w:numPr>
          <w:ilvl w:val="0"/>
          <w:numId w:val="52"/>
        </w:numPr>
        <w:rPr>
          <w:rFonts w:eastAsia="Calibri" w:cstheme="minorHAnsi"/>
        </w:rPr>
      </w:pPr>
      <w:r w:rsidRPr="009541D8">
        <w:rPr>
          <w:rFonts w:eastAsia="Calibri" w:cstheme="minorHAnsi"/>
        </w:rPr>
        <w:t>Cross contamination of foods in a cold bain-marie</w:t>
      </w:r>
    </w:p>
    <w:p w14:paraId="4E14ACBE" w14:textId="3D989A8F" w:rsidR="00C0064A" w:rsidRPr="009541D8" w:rsidRDefault="00C0064A" w:rsidP="009541D8">
      <w:pPr>
        <w:pStyle w:val="BodyText"/>
        <w:numPr>
          <w:ilvl w:val="0"/>
          <w:numId w:val="52"/>
        </w:numPr>
        <w:rPr>
          <w:rFonts w:eastAsia="Calibri" w:cstheme="minorHAnsi"/>
        </w:rPr>
      </w:pPr>
      <w:r w:rsidRPr="009541D8">
        <w:rPr>
          <w:rFonts w:eastAsia="Calibri" w:cstheme="minorHAnsi"/>
        </w:rPr>
        <w:t>Cross contamination during display</w:t>
      </w:r>
      <w:r w:rsidR="006E6931" w:rsidRPr="009541D8">
        <w:rPr>
          <w:rFonts w:eastAsia="Calibri" w:cstheme="minorHAnsi"/>
        </w:rPr>
        <w:t xml:space="preserve"> (i.e., a cabinet with unpackaged allergen-free food next to food with allergens)</w:t>
      </w:r>
    </w:p>
    <w:p w14:paraId="56012B4B" w14:textId="0A03B64B" w:rsidR="004412AE" w:rsidRPr="009541D8" w:rsidRDefault="00E01071" w:rsidP="001B35F0">
      <w:pPr>
        <w:pStyle w:val="BodyText"/>
        <w:numPr>
          <w:ilvl w:val="0"/>
          <w:numId w:val="43"/>
        </w:numPr>
        <w:rPr>
          <w:rFonts w:eastAsia="Calibri" w:cstheme="minorHAnsi"/>
        </w:rPr>
      </w:pPr>
      <w:r w:rsidRPr="009541D8">
        <w:rPr>
          <w:rFonts w:eastAsia="Calibri" w:cstheme="minorHAnsi"/>
        </w:rPr>
        <w:t xml:space="preserve">Does the business manage food allergens using: (tick all that apply) </w:t>
      </w:r>
    </w:p>
    <w:p w14:paraId="2D622C0A" w14:textId="66B74164" w:rsidR="00E01071" w:rsidRPr="009541D8" w:rsidRDefault="006A5C18" w:rsidP="009541D8">
      <w:pPr>
        <w:pStyle w:val="BodyText"/>
        <w:numPr>
          <w:ilvl w:val="0"/>
          <w:numId w:val="45"/>
        </w:numPr>
        <w:rPr>
          <w:rFonts w:eastAsia="Calibri" w:cstheme="minorHAnsi"/>
        </w:rPr>
      </w:pPr>
      <w:r w:rsidRPr="009541D8">
        <w:rPr>
          <w:rFonts w:eastAsia="Calibri" w:cstheme="minorHAnsi"/>
        </w:rPr>
        <w:t xml:space="preserve">Common allergens food matrix </w:t>
      </w:r>
    </w:p>
    <w:p w14:paraId="651BD197" w14:textId="620A8F3E" w:rsidR="006A5C18" w:rsidRPr="009541D8" w:rsidRDefault="006A5C18" w:rsidP="009541D8">
      <w:pPr>
        <w:pStyle w:val="BodyText"/>
        <w:numPr>
          <w:ilvl w:val="0"/>
          <w:numId w:val="45"/>
        </w:numPr>
        <w:rPr>
          <w:rFonts w:eastAsia="Calibri" w:cstheme="minorHAnsi"/>
        </w:rPr>
      </w:pPr>
      <w:r w:rsidRPr="009541D8">
        <w:rPr>
          <w:rFonts w:eastAsia="Calibri" w:cstheme="minorHAnsi"/>
        </w:rPr>
        <w:t xml:space="preserve">Formal processes for what to do </w:t>
      </w:r>
      <w:r w:rsidR="00936984" w:rsidRPr="009541D8">
        <w:rPr>
          <w:rFonts w:eastAsia="Calibri" w:cstheme="minorHAnsi"/>
        </w:rPr>
        <w:t xml:space="preserve">when a customer indicates a food allergy </w:t>
      </w:r>
    </w:p>
    <w:p w14:paraId="7F242D52" w14:textId="293942EF" w:rsidR="00936984" w:rsidRPr="009541D8" w:rsidRDefault="00936984" w:rsidP="009541D8">
      <w:pPr>
        <w:pStyle w:val="BodyText"/>
        <w:numPr>
          <w:ilvl w:val="0"/>
          <w:numId w:val="45"/>
        </w:numPr>
        <w:rPr>
          <w:rFonts w:eastAsia="Calibri" w:cstheme="minorHAnsi"/>
        </w:rPr>
      </w:pPr>
      <w:r w:rsidRPr="009541D8">
        <w:rPr>
          <w:rFonts w:eastAsia="Calibri" w:cstheme="minorHAnsi"/>
        </w:rPr>
        <w:t>Separate or clean utensils for serving or preparing allergen-free foo</w:t>
      </w:r>
    </w:p>
    <w:p w14:paraId="7E071890" w14:textId="6AE40F26" w:rsidR="00FE17A4" w:rsidRPr="009541D8" w:rsidRDefault="00FE17A4" w:rsidP="009541D8">
      <w:pPr>
        <w:pStyle w:val="BodyText"/>
        <w:numPr>
          <w:ilvl w:val="0"/>
          <w:numId w:val="45"/>
        </w:numPr>
        <w:rPr>
          <w:rFonts w:eastAsia="Calibri" w:cstheme="minorHAnsi"/>
        </w:rPr>
      </w:pPr>
      <w:r w:rsidRPr="009541D8">
        <w:rPr>
          <w:rFonts w:eastAsia="Calibri" w:cstheme="minorHAnsi"/>
        </w:rPr>
        <w:t xml:space="preserve">Identification of key person(s) in the business to advise on food allergies </w:t>
      </w:r>
    </w:p>
    <w:p w14:paraId="17D32AB6" w14:textId="51037620" w:rsidR="00FE17A4" w:rsidRPr="009541D8" w:rsidRDefault="009C73E3" w:rsidP="009541D8">
      <w:pPr>
        <w:pStyle w:val="BodyText"/>
        <w:numPr>
          <w:ilvl w:val="0"/>
          <w:numId w:val="45"/>
        </w:numPr>
        <w:rPr>
          <w:rFonts w:eastAsia="Calibri" w:cstheme="minorHAnsi"/>
        </w:rPr>
      </w:pPr>
      <w:r w:rsidRPr="009541D8">
        <w:rPr>
          <w:rFonts w:eastAsia="Calibri" w:cstheme="minorHAnsi"/>
        </w:rPr>
        <w:t xml:space="preserve">Other – Write in </w:t>
      </w:r>
    </w:p>
    <w:p w14:paraId="2A79EDBF" w14:textId="475E7F7D" w:rsidR="009C73E3" w:rsidRPr="009541D8" w:rsidRDefault="00F64D7B" w:rsidP="001B35F0">
      <w:pPr>
        <w:pStyle w:val="BodyText"/>
        <w:numPr>
          <w:ilvl w:val="0"/>
          <w:numId w:val="43"/>
        </w:numPr>
        <w:rPr>
          <w:rFonts w:eastAsia="Calibri" w:cstheme="minorHAnsi"/>
        </w:rPr>
      </w:pPr>
      <w:r w:rsidRPr="009541D8">
        <w:rPr>
          <w:rFonts w:eastAsia="Calibri" w:cstheme="minorHAnsi"/>
        </w:rPr>
        <w:t>Are you aware of free online allergen training courses for food handlers</w:t>
      </w:r>
      <w:r w:rsidR="008856CB" w:rsidRPr="009541D8">
        <w:rPr>
          <w:rFonts w:eastAsia="Calibri" w:cstheme="minorHAnsi"/>
        </w:rPr>
        <w:t>?</w:t>
      </w:r>
    </w:p>
    <w:p w14:paraId="6402038D" w14:textId="1C31D30A" w:rsidR="00F64D7B" w:rsidRPr="009541D8" w:rsidRDefault="00F64D7B" w:rsidP="001B35F0">
      <w:pPr>
        <w:pStyle w:val="BodyText"/>
        <w:numPr>
          <w:ilvl w:val="0"/>
          <w:numId w:val="43"/>
        </w:numPr>
        <w:rPr>
          <w:rFonts w:eastAsia="Calibri" w:cstheme="minorHAnsi"/>
        </w:rPr>
      </w:pPr>
      <w:r w:rsidRPr="009541D8">
        <w:rPr>
          <w:rFonts w:eastAsia="Calibri" w:cstheme="minorHAnsi"/>
        </w:rPr>
        <w:lastRenderedPageBreak/>
        <w:t>Have you had tra</w:t>
      </w:r>
      <w:r w:rsidR="008856CB" w:rsidRPr="009541D8">
        <w:rPr>
          <w:rFonts w:eastAsia="Calibri" w:cstheme="minorHAnsi"/>
        </w:rPr>
        <w:t xml:space="preserve">ining in food allergies and how to manage allergens in a food business? </w:t>
      </w:r>
    </w:p>
    <w:p w14:paraId="5B5F967D" w14:textId="374BA37E" w:rsidR="008856CB" w:rsidRPr="009541D8" w:rsidRDefault="008856CB" w:rsidP="001B35F0">
      <w:pPr>
        <w:pStyle w:val="BodyText"/>
        <w:numPr>
          <w:ilvl w:val="0"/>
          <w:numId w:val="43"/>
        </w:numPr>
        <w:rPr>
          <w:rFonts w:eastAsia="Calibri" w:cstheme="minorHAnsi"/>
        </w:rPr>
      </w:pPr>
      <w:r w:rsidRPr="009541D8">
        <w:rPr>
          <w:rFonts w:eastAsia="Calibri" w:cstheme="minorHAnsi"/>
        </w:rPr>
        <w:t xml:space="preserve">Are you legally </w:t>
      </w:r>
      <w:r w:rsidR="00A54661" w:rsidRPr="009541D8">
        <w:rPr>
          <w:rFonts w:eastAsia="Calibri" w:cstheme="minorHAnsi"/>
        </w:rPr>
        <w:t>required to serve a customer with food allergies?</w:t>
      </w:r>
    </w:p>
    <w:p w14:paraId="62471FBB" w14:textId="1601CB69" w:rsidR="00A54661" w:rsidRPr="009541D8" w:rsidRDefault="00A54661" w:rsidP="001B35F0">
      <w:pPr>
        <w:pStyle w:val="BodyText"/>
        <w:numPr>
          <w:ilvl w:val="0"/>
          <w:numId w:val="43"/>
        </w:numPr>
        <w:rPr>
          <w:rFonts w:eastAsia="Calibri" w:cstheme="minorHAnsi"/>
        </w:rPr>
      </w:pPr>
      <w:r w:rsidRPr="009541D8">
        <w:rPr>
          <w:rFonts w:eastAsia="Calibri" w:cstheme="minorHAnsi"/>
        </w:rPr>
        <w:t xml:space="preserve">What information would be helpful to receive from the City of Greater Geelong on food allergens? Tick all that apply </w:t>
      </w:r>
    </w:p>
    <w:p w14:paraId="3C46C445" w14:textId="10718DD7" w:rsidR="002D1179" w:rsidRPr="009541D8" w:rsidRDefault="002D1179" w:rsidP="009541D8">
      <w:pPr>
        <w:pStyle w:val="BodyText"/>
        <w:numPr>
          <w:ilvl w:val="0"/>
          <w:numId w:val="46"/>
        </w:numPr>
        <w:rPr>
          <w:rFonts w:eastAsia="Calibri" w:cstheme="minorHAnsi"/>
        </w:rPr>
      </w:pPr>
      <w:r w:rsidRPr="009541D8">
        <w:rPr>
          <w:rFonts w:eastAsia="Calibri" w:cstheme="minorHAnsi"/>
        </w:rPr>
        <w:t xml:space="preserve">Legal requirements </w:t>
      </w:r>
    </w:p>
    <w:p w14:paraId="5091855A" w14:textId="73EA8011" w:rsidR="002D1179" w:rsidRPr="009541D8" w:rsidRDefault="002D1179" w:rsidP="009541D8">
      <w:pPr>
        <w:pStyle w:val="BodyText"/>
        <w:numPr>
          <w:ilvl w:val="0"/>
          <w:numId w:val="46"/>
        </w:numPr>
        <w:rPr>
          <w:rFonts w:eastAsia="Calibri" w:cstheme="minorHAnsi"/>
        </w:rPr>
      </w:pPr>
      <w:r w:rsidRPr="009541D8">
        <w:rPr>
          <w:rFonts w:eastAsia="Calibri" w:cstheme="minorHAnsi"/>
        </w:rPr>
        <w:t xml:space="preserve">General information on food allergies </w:t>
      </w:r>
    </w:p>
    <w:p w14:paraId="37BC3B58" w14:textId="4C6033A5" w:rsidR="002D1179" w:rsidRPr="009541D8" w:rsidRDefault="002D1179" w:rsidP="009541D8">
      <w:pPr>
        <w:pStyle w:val="BodyText"/>
        <w:numPr>
          <w:ilvl w:val="0"/>
          <w:numId w:val="46"/>
        </w:numPr>
        <w:rPr>
          <w:rFonts w:eastAsia="Calibri" w:cstheme="minorHAnsi"/>
        </w:rPr>
      </w:pPr>
      <w:r w:rsidRPr="009541D8">
        <w:rPr>
          <w:rFonts w:eastAsia="Calibri" w:cstheme="minorHAnsi"/>
        </w:rPr>
        <w:t xml:space="preserve">Allergen Management </w:t>
      </w:r>
    </w:p>
    <w:p w14:paraId="6C83D90A" w14:textId="05DFBD2A" w:rsidR="002D1179" w:rsidRPr="009541D8" w:rsidRDefault="002D1179" w:rsidP="009541D8">
      <w:pPr>
        <w:pStyle w:val="BodyText"/>
        <w:numPr>
          <w:ilvl w:val="0"/>
          <w:numId w:val="46"/>
        </w:numPr>
        <w:rPr>
          <w:rFonts w:eastAsia="Calibri" w:cstheme="minorHAnsi"/>
        </w:rPr>
      </w:pPr>
      <w:r w:rsidRPr="009541D8">
        <w:rPr>
          <w:rFonts w:eastAsia="Calibri" w:cstheme="minorHAnsi"/>
        </w:rPr>
        <w:t>Allergens &amp; labelling information / updates</w:t>
      </w:r>
    </w:p>
    <w:p w14:paraId="3496AACB" w14:textId="5AECC921" w:rsidR="002D1179" w:rsidRPr="009541D8" w:rsidRDefault="002D1179" w:rsidP="009541D8">
      <w:pPr>
        <w:pStyle w:val="BodyText"/>
        <w:numPr>
          <w:ilvl w:val="0"/>
          <w:numId w:val="46"/>
        </w:numPr>
        <w:rPr>
          <w:rFonts w:eastAsia="Calibri" w:cstheme="minorHAnsi"/>
        </w:rPr>
      </w:pPr>
      <w:r w:rsidRPr="009541D8">
        <w:rPr>
          <w:rFonts w:eastAsia="Calibri" w:cstheme="minorHAnsi"/>
        </w:rPr>
        <w:t>Training opportunities</w:t>
      </w:r>
    </w:p>
    <w:p w14:paraId="35BE473F" w14:textId="411F798A" w:rsidR="002D1179" w:rsidRPr="009541D8" w:rsidRDefault="002D1179" w:rsidP="009541D8">
      <w:pPr>
        <w:pStyle w:val="BodyText"/>
        <w:numPr>
          <w:ilvl w:val="0"/>
          <w:numId w:val="46"/>
        </w:numPr>
        <w:rPr>
          <w:rFonts w:eastAsia="Calibri" w:cstheme="minorHAnsi"/>
        </w:rPr>
      </w:pPr>
      <w:r w:rsidRPr="009541D8">
        <w:rPr>
          <w:rFonts w:eastAsia="Calibri" w:cstheme="minorHAnsi"/>
        </w:rPr>
        <w:t xml:space="preserve">Allergen information on menus </w:t>
      </w:r>
    </w:p>
    <w:p w14:paraId="355BADEF" w14:textId="3C4ECB1E" w:rsidR="002D1179" w:rsidRPr="009541D8" w:rsidRDefault="002D1179" w:rsidP="009541D8">
      <w:pPr>
        <w:pStyle w:val="BodyText"/>
        <w:numPr>
          <w:ilvl w:val="0"/>
          <w:numId w:val="46"/>
        </w:numPr>
        <w:rPr>
          <w:rFonts w:eastAsia="Calibri" w:cstheme="minorHAnsi"/>
        </w:rPr>
      </w:pPr>
      <w:r w:rsidRPr="009541D8">
        <w:rPr>
          <w:rFonts w:eastAsia="Calibri" w:cstheme="minorHAnsi"/>
        </w:rPr>
        <w:t>Other – Write in</w:t>
      </w:r>
    </w:p>
    <w:p w14:paraId="299563AE" w14:textId="76B71CF9" w:rsidR="002D1179" w:rsidRPr="009541D8" w:rsidRDefault="00E448CD" w:rsidP="001B35F0">
      <w:pPr>
        <w:pStyle w:val="BodyText"/>
        <w:numPr>
          <w:ilvl w:val="0"/>
          <w:numId w:val="43"/>
        </w:numPr>
        <w:rPr>
          <w:rFonts w:eastAsia="Calibri" w:cstheme="minorHAnsi"/>
        </w:rPr>
      </w:pPr>
      <w:r w:rsidRPr="009541D8">
        <w:rPr>
          <w:rFonts w:eastAsia="Calibri" w:cstheme="minorHAnsi"/>
        </w:rPr>
        <w:t>How would you like to receive food allergen information from the City of Greater Geelong? Tick all that apply</w:t>
      </w:r>
    </w:p>
    <w:p w14:paraId="3F01E377" w14:textId="268FCF82" w:rsidR="00E448CD" w:rsidRPr="009541D8" w:rsidRDefault="00002010" w:rsidP="009541D8">
      <w:pPr>
        <w:pStyle w:val="BodyText"/>
        <w:numPr>
          <w:ilvl w:val="0"/>
          <w:numId w:val="47"/>
        </w:numPr>
        <w:rPr>
          <w:rFonts w:eastAsia="Calibri" w:cstheme="minorHAnsi"/>
        </w:rPr>
      </w:pPr>
      <w:r w:rsidRPr="009541D8">
        <w:rPr>
          <w:rFonts w:eastAsia="Calibri" w:cstheme="minorHAnsi"/>
        </w:rPr>
        <w:t>Bulletins via the Council webpage</w:t>
      </w:r>
    </w:p>
    <w:p w14:paraId="4E82ADFA" w14:textId="3B9E4C93" w:rsidR="00002010" w:rsidRPr="009541D8" w:rsidRDefault="00002010" w:rsidP="009541D8">
      <w:pPr>
        <w:pStyle w:val="BodyText"/>
        <w:numPr>
          <w:ilvl w:val="0"/>
          <w:numId w:val="47"/>
        </w:numPr>
        <w:rPr>
          <w:rFonts w:eastAsia="Calibri" w:cstheme="minorHAnsi"/>
        </w:rPr>
      </w:pPr>
      <w:r w:rsidRPr="009541D8">
        <w:rPr>
          <w:rFonts w:eastAsia="Calibri" w:cstheme="minorHAnsi"/>
        </w:rPr>
        <w:t>Email</w:t>
      </w:r>
    </w:p>
    <w:p w14:paraId="7B524DEE" w14:textId="44DA7191" w:rsidR="00002010" w:rsidRPr="009541D8" w:rsidRDefault="00002010" w:rsidP="009541D8">
      <w:pPr>
        <w:pStyle w:val="BodyText"/>
        <w:numPr>
          <w:ilvl w:val="0"/>
          <w:numId w:val="47"/>
        </w:numPr>
        <w:rPr>
          <w:rFonts w:eastAsia="Calibri" w:cstheme="minorHAnsi"/>
        </w:rPr>
      </w:pPr>
      <w:r w:rsidRPr="009541D8">
        <w:rPr>
          <w:rFonts w:eastAsia="Calibri" w:cstheme="minorHAnsi"/>
        </w:rPr>
        <w:t xml:space="preserve">Face to face training </w:t>
      </w:r>
    </w:p>
    <w:p w14:paraId="45107B8B" w14:textId="1E2AA02D" w:rsidR="00002010" w:rsidRPr="009541D8" w:rsidRDefault="00002010" w:rsidP="009541D8">
      <w:pPr>
        <w:pStyle w:val="BodyText"/>
        <w:numPr>
          <w:ilvl w:val="0"/>
          <w:numId w:val="47"/>
        </w:numPr>
        <w:rPr>
          <w:rFonts w:eastAsia="Calibri" w:cstheme="minorHAnsi"/>
        </w:rPr>
      </w:pPr>
      <w:r w:rsidRPr="009541D8">
        <w:rPr>
          <w:rFonts w:eastAsia="Calibri" w:cstheme="minorHAnsi"/>
        </w:rPr>
        <w:t>Video links</w:t>
      </w:r>
    </w:p>
    <w:p w14:paraId="19BBBFE6" w14:textId="473397C2" w:rsidR="008006D0" w:rsidRPr="009541D8" w:rsidRDefault="008006D0" w:rsidP="009541D8">
      <w:pPr>
        <w:pStyle w:val="BodyText"/>
        <w:numPr>
          <w:ilvl w:val="0"/>
          <w:numId w:val="47"/>
        </w:numPr>
        <w:rPr>
          <w:rFonts w:eastAsia="Calibri" w:cstheme="minorHAnsi"/>
        </w:rPr>
      </w:pPr>
      <w:r w:rsidRPr="009541D8">
        <w:rPr>
          <w:rFonts w:eastAsia="Calibri" w:cstheme="minorHAnsi"/>
        </w:rPr>
        <w:t xml:space="preserve">Text messages with link to information </w:t>
      </w:r>
    </w:p>
    <w:p w14:paraId="66A29D6B" w14:textId="2B70B5E1" w:rsidR="008006D0" w:rsidRPr="009541D8" w:rsidRDefault="008006D0" w:rsidP="009541D8">
      <w:pPr>
        <w:pStyle w:val="BodyText"/>
        <w:numPr>
          <w:ilvl w:val="0"/>
          <w:numId w:val="47"/>
        </w:numPr>
        <w:rPr>
          <w:rFonts w:eastAsia="Calibri" w:cstheme="minorHAnsi"/>
        </w:rPr>
      </w:pPr>
      <w:r w:rsidRPr="009541D8">
        <w:rPr>
          <w:rFonts w:eastAsia="Calibri" w:cstheme="minorHAnsi"/>
        </w:rPr>
        <w:t xml:space="preserve">During routine food inspection </w:t>
      </w:r>
    </w:p>
    <w:p w14:paraId="318408F8" w14:textId="3A8969A9" w:rsidR="008006D0" w:rsidRPr="009541D8" w:rsidRDefault="008006D0" w:rsidP="009541D8">
      <w:pPr>
        <w:pStyle w:val="BodyText"/>
        <w:numPr>
          <w:ilvl w:val="0"/>
          <w:numId w:val="47"/>
        </w:numPr>
        <w:rPr>
          <w:rFonts w:eastAsia="Calibri" w:cstheme="minorHAnsi"/>
        </w:rPr>
      </w:pPr>
      <w:r w:rsidRPr="009541D8">
        <w:rPr>
          <w:rFonts w:eastAsia="Calibri" w:cstheme="minorHAnsi"/>
        </w:rPr>
        <w:t xml:space="preserve">Other – Write in </w:t>
      </w:r>
    </w:p>
    <w:p w14:paraId="14BB43A1" w14:textId="07462CA5" w:rsidR="00D3275F" w:rsidRPr="009541D8" w:rsidRDefault="00D3275F" w:rsidP="00D3275F">
      <w:pPr>
        <w:pStyle w:val="BodyText"/>
        <w:numPr>
          <w:ilvl w:val="0"/>
          <w:numId w:val="43"/>
        </w:numPr>
        <w:rPr>
          <w:rFonts w:eastAsia="Calibri" w:cstheme="minorHAnsi"/>
        </w:rPr>
      </w:pPr>
      <w:r w:rsidRPr="009541D8">
        <w:rPr>
          <w:rFonts w:eastAsia="Calibri" w:cstheme="minorHAnsi"/>
        </w:rPr>
        <w:t>What is the type of food business? (</w:t>
      </w:r>
      <w:r w:rsidR="00360914">
        <w:rPr>
          <w:rFonts w:eastAsia="Calibri" w:cstheme="minorHAnsi"/>
        </w:rPr>
        <w:t>t</w:t>
      </w:r>
      <w:r w:rsidR="003B4DDD" w:rsidRPr="009541D8">
        <w:rPr>
          <w:rFonts w:eastAsia="Calibri" w:cstheme="minorHAnsi"/>
        </w:rPr>
        <w:t>his</w:t>
      </w:r>
      <w:r w:rsidRPr="009541D8">
        <w:rPr>
          <w:rFonts w:eastAsia="Calibri" w:cstheme="minorHAnsi"/>
        </w:rPr>
        <w:t xml:space="preserve"> can be found on the registration certificate)</w:t>
      </w:r>
    </w:p>
    <w:p w14:paraId="7EF9F9FA" w14:textId="5FF36E78" w:rsidR="00D3275F" w:rsidRPr="009541D8" w:rsidRDefault="00AD381F" w:rsidP="00D3275F">
      <w:pPr>
        <w:pStyle w:val="BodyText"/>
        <w:numPr>
          <w:ilvl w:val="0"/>
          <w:numId w:val="43"/>
        </w:numPr>
        <w:rPr>
          <w:rFonts w:eastAsia="Calibri" w:cstheme="minorHAnsi"/>
        </w:rPr>
      </w:pPr>
      <w:r w:rsidRPr="009541D8">
        <w:rPr>
          <w:rFonts w:eastAsia="Calibri" w:cstheme="minorHAnsi"/>
        </w:rPr>
        <w:t>What type of food does your business serve? (</w:t>
      </w:r>
      <w:r w:rsidR="00360914">
        <w:rPr>
          <w:rFonts w:eastAsia="Calibri" w:cstheme="minorHAnsi"/>
        </w:rPr>
        <w:t>t</w:t>
      </w:r>
      <w:r w:rsidR="003B4DDD" w:rsidRPr="009541D8">
        <w:rPr>
          <w:rFonts w:eastAsia="Calibri" w:cstheme="minorHAnsi"/>
        </w:rPr>
        <w:t>ick</w:t>
      </w:r>
      <w:r w:rsidRPr="009541D8">
        <w:rPr>
          <w:rFonts w:eastAsia="Calibri" w:cstheme="minorHAnsi"/>
        </w:rPr>
        <w:t xml:space="preserve"> all that apply)</w:t>
      </w:r>
    </w:p>
    <w:p w14:paraId="01E26A9C" w14:textId="3A2E09CA" w:rsidR="00AD381F" w:rsidRPr="009541D8" w:rsidRDefault="001756AD" w:rsidP="009541D8">
      <w:pPr>
        <w:pStyle w:val="BodyText"/>
        <w:numPr>
          <w:ilvl w:val="0"/>
          <w:numId w:val="48"/>
        </w:numPr>
        <w:rPr>
          <w:rFonts w:eastAsia="Calibri" w:cstheme="minorHAnsi"/>
        </w:rPr>
      </w:pPr>
      <w:r w:rsidRPr="009541D8">
        <w:rPr>
          <w:rFonts w:eastAsia="Calibri" w:cstheme="minorHAnsi"/>
        </w:rPr>
        <w:t xml:space="preserve">Café food </w:t>
      </w:r>
    </w:p>
    <w:p w14:paraId="09D54B1C" w14:textId="5D11B9B0" w:rsidR="001756AD" w:rsidRPr="009541D8" w:rsidRDefault="001756AD" w:rsidP="009541D8">
      <w:pPr>
        <w:pStyle w:val="BodyText"/>
        <w:numPr>
          <w:ilvl w:val="0"/>
          <w:numId w:val="48"/>
        </w:numPr>
        <w:rPr>
          <w:rFonts w:eastAsia="Calibri" w:cstheme="minorHAnsi"/>
        </w:rPr>
      </w:pPr>
      <w:r w:rsidRPr="009541D8">
        <w:rPr>
          <w:rFonts w:eastAsia="Calibri" w:cstheme="minorHAnsi"/>
        </w:rPr>
        <w:t>Chinese</w:t>
      </w:r>
    </w:p>
    <w:p w14:paraId="7C6A1746" w14:textId="57A4BC95" w:rsidR="001756AD" w:rsidRPr="009541D8" w:rsidRDefault="001756AD" w:rsidP="009541D8">
      <w:pPr>
        <w:pStyle w:val="BodyText"/>
        <w:numPr>
          <w:ilvl w:val="0"/>
          <w:numId w:val="48"/>
        </w:numPr>
        <w:rPr>
          <w:rFonts w:eastAsia="Calibri" w:cstheme="minorHAnsi"/>
        </w:rPr>
      </w:pPr>
      <w:r w:rsidRPr="009541D8">
        <w:rPr>
          <w:rFonts w:eastAsia="Calibri" w:cstheme="minorHAnsi"/>
        </w:rPr>
        <w:t>French</w:t>
      </w:r>
    </w:p>
    <w:p w14:paraId="2750C4FF" w14:textId="1B9EC49E" w:rsidR="001756AD" w:rsidRPr="009541D8" w:rsidRDefault="003B4DDD" w:rsidP="009541D8">
      <w:pPr>
        <w:pStyle w:val="BodyText"/>
        <w:numPr>
          <w:ilvl w:val="0"/>
          <w:numId w:val="48"/>
        </w:numPr>
        <w:rPr>
          <w:rFonts w:eastAsia="Calibri" w:cstheme="minorHAnsi"/>
        </w:rPr>
      </w:pPr>
      <w:r w:rsidRPr="009541D8">
        <w:rPr>
          <w:rFonts w:eastAsia="Calibri" w:cstheme="minorHAnsi"/>
        </w:rPr>
        <w:t>Indian</w:t>
      </w:r>
    </w:p>
    <w:p w14:paraId="7EE8C23F" w14:textId="2C7BC4CA" w:rsidR="001756AD" w:rsidRPr="009541D8" w:rsidRDefault="001756AD" w:rsidP="009541D8">
      <w:pPr>
        <w:pStyle w:val="BodyText"/>
        <w:numPr>
          <w:ilvl w:val="0"/>
          <w:numId w:val="48"/>
        </w:numPr>
        <w:rPr>
          <w:rFonts w:eastAsia="Calibri" w:cstheme="minorHAnsi"/>
        </w:rPr>
      </w:pPr>
      <w:r w:rsidRPr="009541D8">
        <w:rPr>
          <w:rFonts w:eastAsia="Calibri" w:cstheme="minorHAnsi"/>
        </w:rPr>
        <w:t>Italian</w:t>
      </w:r>
    </w:p>
    <w:p w14:paraId="032B4D46" w14:textId="4D0E064D" w:rsidR="001756AD" w:rsidRPr="009541D8" w:rsidRDefault="001756AD" w:rsidP="009541D8">
      <w:pPr>
        <w:pStyle w:val="BodyText"/>
        <w:numPr>
          <w:ilvl w:val="0"/>
          <w:numId w:val="48"/>
        </w:numPr>
        <w:rPr>
          <w:rFonts w:eastAsia="Calibri" w:cstheme="minorHAnsi"/>
        </w:rPr>
      </w:pPr>
      <w:r w:rsidRPr="009541D8">
        <w:rPr>
          <w:rFonts w:eastAsia="Calibri" w:cstheme="minorHAnsi"/>
        </w:rPr>
        <w:t>Japanese</w:t>
      </w:r>
    </w:p>
    <w:p w14:paraId="4C5B74A2" w14:textId="183143FD" w:rsidR="001756AD" w:rsidRPr="009541D8" w:rsidRDefault="001756AD" w:rsidP="009541D8">
      <w:pPr>
        <w:pStyle w:val="BodyText"/>
        <w:numPr>
          <w:ilvl w:val="0"/>
          <w:numId w:val="48"/>
        </w:numPr>
        <w:rPr>
          <w:rFonts w:eastAsia="Calibri" w:cstheme="minorHAnsi"/>
        </w:rPr>
      </w:pPr>
      <w:r w:rsidRPr="009541D8">
        <w:rPr>
          <w:rFonts w:eastAsia="Calibri" w:cstheme="minorHAnsi"/>
        </w:rPr>
        <w:t>Korean</w:t>
      </w:r>
    </w:p>
    <w:p w14:paraId="58384A95" w14:textId="286AC47D" w:rsidR="001756AD" w:rsidRPr="009541D8" w:rsidRDefault="001756AD" w:rsidP="009541D8">
      <w:pPr>
        <w:pStyle w:val="BodyText"/>
        <w:numPr>
          <w:ilvl w:val="0"/>
          <w:numId w:val="48"/>
        </w:numPr>
        <w:rPr>
          <w:rFonts w:eastAsia="Calibri" w:cstheme="minorHAnsi"/>
        </w:rPr>
      </w:pPr>
      <w:r w:rsidRPr="009541D8">
        <w:rPr>
          <w:rFonts w:eastAsia="Calibri" w:cstheme="minorHAnsi"/>
        </w:rPr>
        <w:t>Malaysian</w:t>
      </w:r>
    </w:p>
    <w:p w14:paraId="5E6A76D9" w14:textId="1CA46907" w:rsidR="001756AD" w:rsidRPr="009541D8" w:rsidRDefault="001756AD" w:rsidP="009541D8">
      <w:pPr>
        <w:pStyle w:val="BodyText"/>
        <w:numPr>
          <w:ilvl w:val="0"/>
          <w:numId w:val="48"/>
        </w:numPr>
        <w:rPr>
          <w:rFonts w:eastAsia="Calibri" w:cstheme="minorHAnsi"/>
        </w:rPr>
      </w:pPr>
      <w:r w:rsidRPr="009541D8">
        <w:rPr>
          <w:rFonts w:eastAsia="Calibri" w:cstheme="minorHAnsi"/>
        </w:rPr>
        <w:t>Mexican</w:t>
      </w:r>
    </w:p>
    <w:p w14:paraId="7C11ADF3" w14:textId="2A489527" w:rsidR="001756AD" w:rsidRPr="009541D8" w:rsidRDefault="001756AD" w:rsidP="009541D8">
      <w:pPr>
        <w:pStyle w:val="BodyText"/>
        <w:numPr>
          <w:ilvl w:val="0"/>
          <w:numId w:val="48"/>
        </w:numPr>
        <w:rPr>
          <w:rFonts w:eastAsia="Calibri" w:cstheme="minorHAnsi"/>
        </w:rPr>
      </w:pPr>
      <w:r w:rsidRPr="009541D8">
        <w:rPr>
          <w:rFonts w:eastAsia="Calibri" w:cstheme="minorHAnsi"/>
        </w:rPr>
        <w:t xml:space="preserve">Modern </w:t>
      </w:r>
      <w:r w:rsidR="00E96889" w:rsidRPr="009541D8">
        <w:rPr>
          <w:rFonts w:eastAsia="Calibri" w:cstheme="minorHAnsi"/>
        </w:rPr>
        <w:t>Australian</w:t>
      </w:r>
    </w:p>
    <w:p w14:paraId="0B2D4AA3" w14:textId="3AE2184A" w:rsidR="001756AD" w:rsidRPr="009541D8" w:rsidRDefault="00E96889" w:rsidP="009541D8">
      <w:pPr>
        <w:pStyle w:val="BodyText"/>
        <w:numPr>
          <w:ilvl w:val="0"/>
          <w:numId w:val="48"/>
        </w:numPr>
        <w:rPr>
          <w:rFonts w:eastAsia="Calibri" w:cstheme="minorHAnsi"/>
        </w:rPr>
      </w:pPr>
      <w:r w:rsidRPr="009541D8">
        <w:rPr>
          <w:rFonts w:eastAsia="Calibri" w:cstheme="minorHAnsi"/>
        </w:rPr>
        <w:t>Middle Eastern</w:t>
      </w:r>
    </w:p>
    <w:p w14:paraId="5D393D00" w14:textId="2462E758" w:rsidR="00E96889" w:rsidRPr="009541D8" w:rsidRDefault="00E96889" w:rsidP="009541D8">
      <w:pPr>
        <w:pStyle w:val="BodyText"/>
        <w:numPr>
          <w:ilvl w:val="0"/>
          <w:numId w:val="48"/>
        </w:numPr>
        <w:rPr>
          <w:rFonts w:eastAsia="Calibri" w:cstheme="minorHAnsi"/>
        </w:rPr>
      </w:pPr>
      <w:r w:rsidRPr="009541D8">
        <w:rPr>
          <w:rFonts w:eastAsia="Calibri" w:cstheme="minorHAnsi"/>
        </w:rPr>
        <w:t xml:space="preserve"> Thai</w:t>
      </w:r>
    </w:p>
    <w:p w14:paraId="4C11EDC4" w14:textId="73986CD6" w:rsidR="00E96889" w:rsidRPr="009541D8" w:rsidRDefault="00E96889" w:rsidP="009541D8">
      <w:pPr>
        <w:pStyle w:val="BodyText"/>
        <w:numPr>
          <w:ilvl w:val="0"/>
          <w:numId w:val="48"/>
        </w:numPr>
        <w:rPr>
          <w:rFonts w:eastAsia="Calibri" w:cstheme="minorHAnsi"/>
        </w:rPr>
      </w:pPr>
      <w:r w:rsidRPr="009541D8">
        <w:rPr>
          <w:rFonts w:eastAsia="Calibri" w:cstheme="minorHAnsi"/>
        </w:rPr>
        <w:t>Other- Write in</w:t>
      </w:r>
    </w:p>
    <w:p w14:paraId="66FBB5C9" w14:textId="4C19D764" w:rsidR="00E96889" w:rsidRPr="009541D8" w:rsidRDefault="00AD6055" w:rsidP="00D3275F">
      <w:pPr>
        <w:pStyle w:val="BodyText"/>
        <w:numPr>
          <w:ilvl w:val="0"/>
          <w:numId w:val="43"/>
        </w:numPr>
        <w:rPr>
          <w:rFonts w:eastAsia="Calibri" w:cstheme="minorHAnsi"/>
        </w:rPr>
      </w:pPr>
      <w:r w:rsidRPr="009541D8">
        <w:rPr>
          <w:rFonts w:eastAsia="Calibri" w:cstheme="minorHAnsi"/>
        </w:rPr>
        <w:t>Does your business serve allergen-free food?</w:t>
      </w:r>
    </w:p>
    <w:p w14:paraId="3ECF936F" w14:textId="7C7171B4" w:rsidR="00AD6055" w:rsidRPr="009541D8" w:rsidRDefault="00AD6055" w:rsidP="00D3275F">
      <w:pPr>
        <w:pStyle w:val="BodyText"/>
        <w:numPr>
          <w:ilvl w:val="0"/>
          <w:numId w:val="43"/>
        </w:numPr>
        <w:rPr>
          <w:rFonts w:eastAsia="Calibri" w:cstheme="minorHAnsi"/>
        </w:rPr>
      </w:pPr>
      <w:r w:rsidRPr="009541D8">
        <w:rPr>
          <w:rFonts w:eastAsia="Calibri" w:cstheme="minorHAnsi"/>
        </w:rPr>
        <w:lastRenderedPageBreak/>
        <w:t>Which Suburb is your business located in?</w:t>
      </w:r>
    </w:p>
    <w:p w14:paraId="7ED86C0E" w14:textId="57B6145D" w:rsidR="00CE303C" w:rsidRPr="009541D8" w:rsidRDefault="00CE303C" w:rsidP="00D3275F">
      <w:pPr>
        <w:pStyle w:val="BodyText"/>
        <w:numPr>
          <w:ilvl w:val="0"/>
          <w:numId w:val="43"/>
        </w:numPr>
        <w:rPr>
          <w:rFonts w:eastAsia="Calibri" w:cstheme="minorHAnsi"/>
        </w:rPr>
      </w:pPr>
      <w:r w:rsidRPr="009541D8">
        <w:rPr>
          <w:rFonts w:eastAsia="Calibri" w:cstheme="minorHAnsi"/>
        </w:rPr>
        <w:t>What is the primary language spoken at the business?</w:t>
      </w:r>
    </w:p>
    <w:p w14:paraId="137D725E" w14:textId="7F3A5199" w:rsidR="00CE303C" w:rsidRPr="009541D8" w:rsidRDefault="00021AD8" w:rsidP="009541D8">
      <w:pPr>
        <w:pStyle w:val="BodyText"/>
        <w:numPr>
          <w:ilvl w:val="0"/>
          <w:numId w:val="49"/>
        </w:numPr>
        <w:rPr>
          <w:rFonts w:eastAsia="Calibri" w:cstheme="minorHAnsi"/>
        </w:rPr>
      </w:pPr>
      <w:r w:rsidRPr="009541D8">
        <w:rPr>
          <w:rFonts w:eastAsia="Calibri" w:cstheme="minorHAnsi"/>
        </w:rPr>
        <w:t>English</w:t>
      </w:r>
    </w:p>
    <w:p w14:paraId="0252E020" w14:textId="27EC8C0B" w:rsidR="00021AD8" w:rsidRPr="009541D8" w:rsidRDefault="00021AD8" w:rsidP="009541D8">
      <w:pPr>
        <w:pStyle w:val="BodyText"/>
        <w:numPr>
          <w:ilvl w:val="0"/>
          <w:numId w:val="49"/>
        </w:numPr>
        <w:rPr>
          <w:rFonts w:eastAsia="Calibri" w:cstheme="minorHAnsi"/>
        </w:rPr>
      </w:pPr>
      <w:r w:rsidRPr="009541D8">
        <w:rPr>
          <w:rFonts w:eastAsia="Calibri" w:cstheme="minorHAnsi"/>
        </w:rPr>
        <w:t>Arabic</w:t>
      </w:r>
    </w:p>
    <w:p w14:paraId="2BA02A42" w14:textId="242DA16E" w:rsidR="00021AD8" w:rsidRPr="009541D8" w:rsidRDefault="00021AD8" w:rsidP="009541D8">
      <w:pPr>
        <w:pStyle w:val="BodyText"/>
        <w:numPr>
          <w:ilvl w:val="0"/>
          <w:numId w:val="49"/>
        </w:numPr>
        <w:rPr>
          <w:rFonts w:eastAsia="Calibri" w:cstheme="minorHAnsi"/>
        </w:rPr>
      </w:pPr>
      <w:r w:rsidRPr="009541D8">
        <w:rPr>
          <w:rFonts w:eastAsia="Calibri" w:cstheme="minorHAnsi"/>
        </w:rPr>
        <w:t>Hindi</w:t>
      </w:r>
    </w:p>
    <w:p w14:paraId="4885CF82" w14:textId="26FF1C02" w:rsidR="00021AD8" w:rsidRPr="009541D8" w:rsidRDefault="00021AD8" w:rsidP="00AB5ADC">
      <w:pPr>
        <w:pStyle w:val="BodyText"/>
        <w:numPr>
          <w:ilvl w:val="0"/>
          <w:numId w:val="49"/>
        </w:numPr>
        <w:rPr>
          <w:rFonts w:eastAsia="Calibri" w:cstheme="minorHAnsi"/>
        </w:rPr>
      </w:pPr>
      <w:r w:rsidRPr="009541D8">
        <w:rPr>
          <w:rFonts w:eastAsia="Calibri" w:cstheme="minorHAnsi"/>
        </w:rPr>
        <w:t>Italian</w:t>
      </w:r>
    </w:p>
    <w:p w14:paraId="728C5CCA" w14:textId="25B46F55" w:rsidR="009A6E39" w:rsidRPr="009541D8" w:rsidRDefault="009A6E39" w:rsidP="00AB5ADC">
      <w:pPr>
        <w:pStyle w:val="BodyText"/>
        <w:numPr>
          <w:ilvl w:val="0"/>
          <w:numId w:val="49"/>
        </w:numPr>
        <w:rPr>
          <w:rFonts w:eastAsia="Calibri" w:cstheme="minorHAnsi"/>
        </w:rPr>
      </w:pPr>
      <w:r w:rsidRPr="009541D8">
        <w:rPr>
          <w:rFonts w:eastAsia="Calibri" w:cstheme="minorHAnsi"/>
        </w:rPr>
        <w:t>Man</w:t>
      </w:r>
      <w:r w:rsidR="00BF7ACB" w:rsidRPr="009541D8">
        <w:rPr>
          <w:rFonts w:eastAsia="Calibri" w:cstheme="minorHAnsi"/>
        </w:rPr>
        <w:t>darin</w:t>
      </w:r>
    </w:p>
    <w:p w14:paraId="24CB960C" w14:textId="1F3E8FC4" w:rsidR="00BF7ACB" w:rsidRPr="009541D8" w:rsidRDefault="00BF7ACB" w:rsidP="009541D8">
      <w:pPr>
        <w:pStyle w:val="BodyText"/>
        <w:numPr>
          <w:ilvl w:val="0"/>
          <w:numId w:val="49"/>
        </w:numPr>
        <w:rPr>
          <w:rFonts w:eastAsia="Calibri" w:cstheme="minorHAnsi"/>
        </w:rPr>
      </w:pPr>
      <w:r w:rsidRPr="009541D8">
        <w:rPr>
          <w:rFonts w:eastAsia="Calibri" w:cstheme="minorHAnsi"/>
        </w:rPr>
        <w:t>Spanish</w:t>
      </w:r>
    </w:p>
    <w:p w14:paraId="6896F16E" w14:textId="496AC4F7" w:rsidR="00021AD8" w:rsidRPr="009541D8" w:rsidRDefault="00021AD8" w:rsidP="009541D8">
      <w:pPr>
        <w:pStyle w:val="BodyText"/>
        <w:numPr>
          <w:ilvl w:val="0"/>
          <w:numId w:val="49"/>
        </w:numPr>
        <w:rPr>
          <w:rFonts w:eastAsia="Calibri" w:cstheme="minorHAnsi"/>
        </w:rPr>
      </w:pPr>
      <w:r w:rsidRPr="009541D8">
        <w:rPr>
          <w:rFonts w:eastAsia="Calibri" w:cstheme="minorHAnsi"/>
        </w:rPr>
        <w:t xml:space="preserve">Thai </w:t>
      </w:r>
    </w:p>
    <w:p w14:paraId="6B0C7B0C" w14:textId="4CA4FA8D" w:rsidR="00021AD8" w:rsidRPr="009541D8" w:rsidRDefault="00021AD8" w:rsidP="009541D8">
      <w:pPr>
        <w:pStyle w:val="BodyText"/>
        <w:numPr>
          <w:ilvl w:val="0"/>
          <w:numId w:val="49"/>
        </w:numPr>
        <w:rPr>
          <w:rFonts w:eastAsia="Calibri" w:cstheme="minorHAnsi"/>
        </w:rPr>
      </w:pPr>
      <w:r w:rsidRPr="009541D8">
        <w:rPr>
          <w:rFonts w:eastAsia="Calibri" w:cstheme="minorHAnsi"/>
        </w:rPr>
        <w:t xml:space="preserve">Other </w:t>
      </w:r>
      <w:r w:rsidR="00AB5ADC" w:rsidRPr="009541D8">
        <w:rPr>
          <w:rFonts w:eastAsia="Calibri" w:cstheme="minorHAnsi"/>
        </w:rPr>
        <w:t>– Write in</w:t>
      </w:r>
    </w:p>
    <w:p w14:paraId="67EC1F68" w14:textId="4959AEFA" w:rsidR="00AB5ADC" w:rsidRPr="009541D8" w:rsidRDefault="00AB5ADC" w:rsidP="00D3275F">
      <w:pPr>
        <w:pStyle w:val="BodyText"/>
        <w:numPr>
          <w:ilvl w:val="0"/>
          <w:numId w:val="43"/>
        </w:numPr>
        <w:rPr>
          <w:rFonts w:eastAsia="Calibri" w:cstheme="minorHAnsi"/>
        </w:rPr>
      </w:pPr>
      <w:r w:rsidRPr="009541D8">
        <w:rPr>
          <w:rFonts w:eastAsia="Calibri" w:cstheme="minorHAnsi"/>
        </w:rPr>
        <w:t>What is the primary language spoken in your home?</w:t>
      </w:r>
    </w:p>
    <w:p w14:paraId="4F983645"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English</w:t>
      </w:r>
    </w:p>
    <w:p w14:paraId="1D66E6E3"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Arabic</w:t>
      </w:r>
    </w:p>
    <w:p w14:paraId="0FB44292"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Hindi</w:t>
      </w:r>
    </w:p>
    <w:p w14:paraId="116AA60C"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Italian</w:t>
      </w:r>
    </w:p>
    <w:p w14:paraId="6683304F" w14:textId="61690398" w:rsidR="00BF7ACB" w:rsidRPr="009541D8" w:rsidRDefault="00A87345" w:rsidP="009A6E39">
      <w:pPr>
        <w:pStyle w:val="BodyText"/>
        <w:numPr>
          <w:ilvl w:val="0"/>
          <w:numId w:val="49"/>
        </w:numPr>
        <w:rPr>
          <w:rFonts w:eastAsia="Calibri" w:cstheme="minorHAnsi"/>
        </w:rPr>
      </w:pPr>
      <w:r w:rsidRPr="009541D8">
        <w:rPr>
          <w:rFonts w:eastAsia="Calibri" w:cstheme="minorHAnsi"/>
        </w:rPr>
        <w:t>Mandarin</w:t>
      </w:r>
    </w:p>
    <w:p w14:paraId="5DCB1F38" w14:textId="6A403662" w:rsidR="00A87345" w:rsidRPr="009541D8" w:rsidRDefault="00A87345" w:rsidP="009A6E39">
      <w:pPr>
        <w:pStyle w:val="BodyText"/>
        <w:numPr>
          <w:ilvl w:val="0"/>
          <w:numId w:val="49"/>
        </w:numPr>
        <w:rPr>
          <w:rFonts w:eastAsia="Calibri" w:cstheme="minorHAnsi"/>
        </w:rPr>
      </w:pPr>
      <w:r w:rsidRPr="009541D8">
        <w:rPr>
          <w:rFonts w:eastAsia="Calibri" w:cstheme="minorHAnsi"/>
        </w:rPr>
        <w:t>Spanish</w:t>
      </w:r>
    </w:p>
    <w:p w14:paraId="4370C704"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 xml:space="preserve">Thai </w:t>
      </w:r>
    </w:p>
    <w:p w14:paraId="588FC82E" w14:textId="77777777" w:rsidR="009A6E39" w:rsidRPr="009541D8" w:rsidRDefault="009A6E39" w:rsidP="009A6E39">
      <w:pPr>
        <w:pStyle w:val="BodyText"/>
        <w:numPr>
          <w:ilvl w:val="0"/>
          <w:numId w:val="49"/>
        </w:numPr>
        <w:rPr>
          <w:rFonts w:eastAsia="Calibri" w:cstheme="minorHAnsi"/>
        </w:rPr>
      </w:pPr>
      <w:r w:rsidRPr="009541D8">
        <w:rPr>
          <w:rFonts w:eastAsia="Calibri" w:cstheme="minorHAnsi"/>
        </w:rPr>
        <w:t>Other – Write in</w:t>
      </w:r>
    </w:p>
    <w:p w14:paraId="4A79EB55" w14:textId="06F8015B" w:rsidR="00AB5ADC" w:rsidRPr="009541D8" w:rsidRDefault="00A87345" w:rsidP="00D3275F">
      <w:pPr>
        <w:pStyle w:val="BodyText"/>
        <w:numPr>
          <w:ilvl w:val="0"/>
          <w:numId w:val="43"/>
        </w:numPr>
        <w:rPr>
          <w:rFonts w:eastAsia="Calibri" w:cstheme="minorHAnsi"/>
        </w:rPr>
      </w:pPr>
      <w:r w:rsidRPr="009541D8">
        <w:rPr>
          <w:rFonts w:eastAsia="Calibri" w:cstheme="minorHAnsi"/>
        </w:rPr>
        <w:t xml:space="preserve">How long have you have worked in the food service industry </w:t>
      </w:r>
    </w:p>
    <w:p w14:paraId="5764CE9C" w14:textId="3E7F24E9" w:rsidR="00A87345" w:rsidRPr="009541D8" w:rsidRDefault="00E85980" w:rsidP="009541D8">
      <w:pPr>
        <w:pStyle w:val="BodyText"/>
        <w:numPr>
          <w:ilvl w:val="0"/>
          <w:numId w:val="50"/>
        </w:numPr>
        <w:rPr>
          <w:rFonts w:eastAsia="Calibri" w:cstheme="minorHAnsi"/>
        </w:rPr>
      </w:pPr>
      <w:r w:rsidRPr="009541D8">
        <w:rPr>
          <w:rFonts w:eastAsia="Calibri" w:cstheme="minorHAnsi"/>
        </w:rPr>
        <w:t xml:space="preserve">Less than a year </w:t>
      </w:r>
    </w:p>
    <w:p w14:paraId="6DF22A86" w14:textId="7BABC484" w:rsidR="00E85980" w:rsidRPr="009541D8" w:rsidRDefault="00E85980" w:rsidP="009541D8">
      <w:pPr>
        <w:pStyle w:val="BodyText"/>
        <w:numPr>
          <w:ilvl w:val="0"/>
          <w:numId w:val="50"/>
        </w:numPr>
        <w:rPr>
          <w:rFonts w:eastAsia="Calibri" w:cstheme="minorHAnsi"/>
        </w:rPr>
      </w:pPr>
      <w:r w:rsidRPr="009541D8">
        <w:rPr>
          <w:rFonts w:eastAsia="Calibri" w:cstheme="minorHAnsi"/>
        </w:rPr>
        <w:t>1-3 years</w:t>
      </w:r>
    </w:p>
    <w:p w14:paraId="48B609B7" w14:textId="581F42D2" w:rsidR="00E85980" w:rsidRPr="009541D8" w:rsidRDefault="00E85980" w:rsidP="009541D8">
      <w:pPr>
        <w:pStyle w:val="BodyText"/>
        <w:numPr>
          <w:ilvl w:val="0"/>
          <w:numId w:val="50"/>
        </w:numPr>
        <w:rPr>
          <w:rFonts w:eastAsia="Calibri" w:cstheme="minorHAnsi"/>
        </w:rPr>
      </w:pPr>
      <w:r w:rsidRPr="009541D8">
        <w:rPr>
          <w:rFonts w:eastAsia="Calibri" w:cstheme="minorHAnsi"/>
        </w:rPr>
        <w:t>4-9 years</w:t>
      </w:r>
    </w:p>
    <w:p w14:paraId="3745929A" w14:textId="251A528D" w:rsidR="00E85980" w:rsidRPr="009541D8" w:rsidRDefault="00E85980" w:rsidP="009541D8">
      <w:pPr>
        <w:pStyle w:val="BodyText"/>
        <w:numPr>
          <w:ilvl w:val="0"/>
          <w:numId w:val="50"/>
        </w:numPr>
        <w:rPr>
          <w:rFonts w:eastAsia="Calibri" w:cstheme="minorHAnsi"/>
        </w:rPr>
      </w:pPr>
      <w:r w:rsidRPr="009541D8">
        <w:rPr>
          <w:rFonts w:eastAsia="Calibri" w:cstheme="minorHAnsi"/>
        </w:rPr>
        <w:t xml:space="preserve">10 or more years </w:t>
      </w:r>
    </w:p>
    <w:p w14:paraId="3EE8533C" w14:textId="032C3E3B" w:rsidR="00E85980" w:rsidRPr="009541D8" w:rsidRDefault="00BD29E9" w:rsidP="00D3275F">
      <w:pPr>
        <w:pStyle w:val="BodyText"/>
        <w:numPr>
          <w:ilvl w:val="0"/>
          <w:numId w:val="43"/>
        </w:numPr>
        <w:rPr>
          <w:rFonts w:eastAsia="Calibri" w:cstheme="minorHAnsi"/>
        </w:rPr>
      </w:pPr>
      <w:r w:rsidRPr="009541D8">
        <w:rPr>
          <w:rFonts w:eastAsia="Calibri" w:cstheme="minorHAnsi"/>
        </w:rPr>
        <w:t xml:space="preserve">What is your position in the food business </w:t>
      </w:r>
    </w:p>
    <w:p w14:paraId="5BC151DB" w14:textId="77E1CBFB" w:rsidR="00BD29E9" w:rsidRPr="009541D8" w:rsidRDefault="00BD29E9" w:rsidP="009541D8">
      <w:pPr>
        <w:pStyle w:val="BodyText"/>
        <w:numPr>
          <w:ilvl w:val="0"/>
          <w:numId w:val="51"/>
        </w:numPr>
        <w:rPr>
          <w:rFonts w:eastAsia="Calibri" w:cstheme="minorHAnsi"/>
        </w:rPr>
      </w:pPr>
      <w:r w:rsidRPr="009541D8">
        <w:rPr>
          <w:rFonts w:eastAsia="Calibri" w:cstheme="minorHAnsi"/>
        </w:rPr>
        <w:t>Owner</w:t>
      </w:r>
    </w:p>
    <w:p w14:paraId="01A38D7C" w14:textId="51BC07E1" w:rsidR="00BD29E9" w:rsidRPr="009541D8" w:rsidRDefault="00BD29E9" w:rsidP="009541D8">
      <w:pPr>
        <w:pStyle w:val="BodyText"/>
        <w:numPr>
          <w:ilvl w:val="0"/>
          <w:numId w:val="51"/>
        </w:numPr>
        <w:rPr>
          <w:rFonts w:eastAsia="Calibri" w:cstheme="minorHAnsi"/>
        </w:rPr>
      </w:pPr>
      <w:r w:rsidRPr="009541D8">
        <w:rPr>
          <w:rFonts w:eastAsia="Calibri" w:cstheme="minorHAnsi"/>
        </w:rPr>
        <w:t>Manager</w:t>
      </w:r>
    </w:p>
    <w:p w14:paraId="714D3927" w14:textId="3B496330" w:rsidR="00BD29E9" w:rsidRPr="009541D8" w:rsidRDefault="00BD29E9" w:rsidP="009541D8">
      <w:pPr>
        <w:pStyle w:val="BodyText"/>
        <w:numPr>
          <w:ilvl w:val="0"/>
          <w:numId w:val="51"/>
        </w:numPr>
        <w:rPr>
          <w:rFonts w:eastAsia="Calibri" w:cstheme="minorHAnsi"/>
        </w:rPr>
      </w:pPr>
      <w:r w:rsidRPr="009541D8">
        <w:rPr>
          <w:rFonts w:eastAsia="Calibri" w:cstheme="minorHAnsi"/>
        </w:rPr>
        <w:t>Chef / Cook</w:t>
      </w:r>
    </w:p>
    <w:p w14:paraId="035C6908" w14:textId="3A50F37B" w:rsidR="00BD29E9" w:rsidRPr="009541D8" w:rsidRDefault="00BD29E9" w:rsidP="009541D8">
      <w:pPr>
        <w:pStyle w:val="BodyText"/>
        <w:numPr>
          <w:ilvl w:val="0"/>
          <w:numId w:val="51"/>
        </w:numPr>
        <w:rPr>
          <w:rFonts w:eastAsia="Calibri" w:cstheme="minorHAnsi"/>
        </w:rPr>
      </w:pPr>
      <w:r w:rsidRPr="009541D8">
        <w:rPr>
          <w:rFonts w:eastAsia="Calibri" w:cstheme="minorHAnsi"/>
        </w:rPr>
        <w:t xml:space="preserve">Front of House Staff </w:t>
      </w:r>
    </w:p>
    <w:p w14:paraId="1E08626B" w14:textId="41E28F9E" w:rsidR="00BD29E9" w:rsidRPr="009541D8" w:rsidRDefault="00BD29E9" w:rsidP="009541D8">
      <w:pPr>
        <w:pStyle w:val="BodyText"/>
        <w:numPr>
          <w:ilvl w:val="0"/>
          <w:numId w:val="51"/>
        </w:numPr>
        <w:rPr>
          <w:rFonts w:eastAsia="Calibri" w:cstheme="minorHAnsi"/>
        </w:rPr>
      </w:pPr>
      <w:r w:rsidRPr="009541D8">
        <w:rPr>
          <w:rFonts w:eastAsia="Calibri" w:cstheme="minorHAnsi"/>
        </w:rPr>
        <w:t xml:space="preserve">Other </w:t>
      </w:r>
    </w:p>
    <w:p w14:paraId="775AF3B0" w14:textId="60749654" w:rsidR="00BD29E9" w:rsidRPr="009541D8" w:rsidRDefault="00832328" w:rsidP="00D3275F">
      <w:pPr>
        <w:pStyle w:val="BodyText"/>
        <w:numPr>
          <w:ilvl w:val="0"/>
          <w:numId w:val="43"/>
        </w:numPr>
        <w:rPr>
          <w:rFonts w:eastAsia="Calibri" w:cstheme="minorHAnsi"/>
        </w:rPr>
      </w:pPr>
      <w:r w:rsidRPr="009541D8">
        <w:rPr>
          <w:rFonts w:eastAsia="Calibri" w:cstheme="minorHAnsi"/>
        </w:rPr>
        <w:t xml:space="preserve">Do you have food allergy training in place for your staff? </w:t>
      </w:r>
      <w:bookmarkStart w:id="41" w:name="_Hlk139634330"/>
      <w:r w:rsidRPr="009541D8">
        <w:rPr>
          <w:rFonts w:eastAsia="Calibri" w:cstheme="minorHAnsi"/>
        </w:rPr>
        <w:t>(</w:t>
      </w:r>
      <w:r w:rsidR="0078312F" w:rsidRPr="009541D8">
        <w:rPr>
          <w:rFonts w:eastAsia="Calibri" w:cstheme="minorHAnsi"/>
        </w:rPr>
        <w:t>Only</w:t>
      </w:r>
      <w:r w:rsidRPr="009541D8">
        <w:rPr>
          <w:rFonts w:eastAsia="Calibri" w:cstheme="minorHAnsi"/>
        </w:rPr>
        <w:t xml:space="preserve"> visible to </w:t>
      </w:r>
      <w:r w:rsidR="001E3373" w:rsidRPr="009541D8">
        <w:rPr>
          <w:rFonts w:eastAsia="Calibri" w:cstheme="minorHAnsi"/>
        </w:rPr>
        <w:t>those that answer owner / manager)</w:t>
      </w:r>
    </w:p>
    <w:bookmarkEnd w:id="41"/>
    <w:p w14:paraId="6C8FF573" w14:textId="7B65D968" w:rsidR="001E3373" w:rsidRPr="009541D8" w:rsidRDefault="001E3373" w:rsidP="00D3275F">
      <w:pPr>
        <w:pStyle w:val="BodyText"/>
        <w:numPr>
          <w:ilvl w:val="0"/>
          <w:numId w:val="43"/>
        </w:numPr>
        <w:rPr>
          <w:rFonts w:eastAsia="Calibri" w:cstheme="minorHAnsi"/>
        </w:rPr>
      </w:pPr>
      <w:r w:rsidRPr="009541D8">
        <w:rPr>
          <w:rFonts w:eastAsia="Calibri" w:cstheme="minorHAnsi"/>
        </w:rPr>
        <w:t>Do you package food for wholesale or retail?</w:t>
      </w:r>
    </w:p>
    <w:p w14:paraId="4C10838D" w14:textId="225DD832" w:rsidR="008D2573" w:rsidRPr="009541D8" w:rsidRDefault="00B21D5D" w:rsidP="008D2573">
      <w:pPr>
        <w:pStyle w:val="ListParagraph"/>
        <w:numPr>
          <w:ilvl w:val="0"/>
          <w:numId w:val="43"/>
        </w:numPr>
        <w:rPr>
          <w:rFonts w:asciiTheme="minorHAnsi" w:eastAsia="Calibri" w:hAnsiTheme="minorHAnsi" w:cstheme="minorHAnsi"/>
          <w:spacing w:val="2"/>
          <w:sz w:val="19"/>
          <w:szCs w:val="19"/>
        </w:rPr>
      </w:pPr>
      <w:r w:rsidRPr="009541D8">
        <w:rPr>
          <w:rFonts w:asciiTheme="minorHAnsi" w:eastAsia="Calibri" w:hAnsiTheme="minorHAnsi" w:cstheme="minorHAnsi"/>
          <w:sz w:val="19"/>
          <w:szCs w:val="19"/>
        </w:rPr>
        <w:t xml:space="preserve">Food labelling can be complex. If you label </w:t>
      </w:r>
      <w:r w:rsidR="0078312F" w:rsidRPr="009541D8">
        <w:rPr>
          <w:rFonts w:asciiTheme="minorHAnsi" w:eastAsia="Calibri" w:hAnsiTheme="minorHAnsi" w:cstheme="minorHAnsi"/>
          <w:sz w:val="19"/>
          <w:szCs w:val="19"/>
        </w:rPr>
        <w:t>food,</w:t>
      </w:r>
      <w:r w:rsidRPr="009541D8">
        <w:rPr>
          <w:rFonts w:asciiTheme="minorHAnsi" w:eastAsia="Calibri" w:hAnsiTheme="minorHAnsi" w:cstheme="minorHAnsi"/>
          <w:sz w:val="19"/>
          <w:szCs w:val="19"/>
        </w:rPr>
        <w:t xml:space="preserve"> are </w:t>
      </w:r>
      <w:r w:rsidR="008D2573" w:rsidRPr="009541D8">
        <w:rPr>
          <w:rFonts w:asciiTheme="minorHAnsi" w:eastAsia="Calibri" w:hAnsiTheme="minorHAnsi" w:cstheme="minorHAnsi"/>
          <w:sz w:val="19"/>
          <w:szCs w:val="19"/>
        </w:rPr>
        <w:t>you confident that you have identified all the ingredients used? This will include detailing th</w:t>
      </w:r>
      <w:r w:rsidR="0078312F" w:rsidRPr="009541D8">
        <w:rPr>
          <w:rFonts w:asciiTheme="minorHAnsi" w:eastAsia="Calibri" w:hAnsiTheme="minorHAnsi" w:cstheme="minorHAnsi"/>
          <w:sz w:val="19"/>
          <w:szCs w:val="19"/>
        </w:rPr>
        <w:t>e</w:t>
      </w:r>
      <w:r w:rsidR="008D2573" w:rsidRPr="009541D8">
        <w:rPr>
          <w:rFonts w:asciiTheme="minorHAnsi" w:eastAsia="Calibri" w:hAnsiTheme="minorHAnsi" w:cstheme="minorHAnsi"/>
          <w:sz w:val="19"/>
          <w:szCs w:val="19"/>
        </w:rPr>
        <w:t xml:space="preserve"> compound ingredients, for example all ingredients used in biscuit </w:t>
      </w:r>
      <w:r w:rsidR="0078312F" w:rsidRPr="009541D8">
        <w:rPr>
          <w:rFonts w:asciiTheme="minorHAnsi" w:eastAsia="Calibri" w:hAnsiTheme="minorHAnsi" w:cstheme="minorHAnsi"/>
          <w:sz w:val="19"/>
          <w:szCs w:val="19"/>
        </w:rPr>
        <w:t>crumbs.</w:t>
      </w:r>
      <w:r w:rsidR="008D2573" w:rsidRPr="009541D8">
        <w:rPr>
          <w:rFonts w:asciiTheme="minorHAnsi" w:eastAsia="Calibri" w:hAnsiTheme="minorHAnsi" w:cstheme="minorHAnsi"/>
          <w:sz w:val="19"/>
          <w:szCs w:val="19"/>
        </w:rPr>
        <w:t xml:space="preserve"> </w:t>
      </w:r>
      <w:bookmarkStart w:id="42" w:name="_Hlk139634458"/>
      <w:r w:rsidR="008D2573" w:rsidRPr="009541D8">
        <w:rPr>
          <w:rFonts w:asciiTheme="minorHAnsi" w:eastAsia="Calibri" w:hAnsiTheme="minorHAnsi" w:cstheme="minorHAnsi"/>
          <w:spacing w:val="2"/>
          <w:sz w:val="19"/>
          <w:szCs w:val="19"/>
        </w:rPr>
        <w:t>(</w:t>
      </w:r>
      <w:r w:rsidR="0078312F" w:rsidRPr="009541D8">
        <w:rPr>
          <w:rFonts w:asciiTheme="minorHAnsi" w:eastAsia="Calibri" w:hAnsiTheme="minorHAnsi" w:cstheme="minorHAnsi"/>
          <w:spacing w:val="2"/>
          <w:sz w:val="19"/>
          <w:szCs w:val="19"/>
        </w:rPr>
        <w:t>Only</w:t>
      </w:r>
      <w:r w:rsidR="008D2573" w:rsidRPr="009541D8">
        <w:rPr>
          <w:rFonts w:asciiTheme="minorHAnsi" w:eastAsia="Calibri" w:hAnsiTheme="minorHAnsi" w:cstheme="minorHAnsi"/>
          <w:spacing w:val="2"/>
          <w:sz w:val="19"/>
          <w:szCs w:val="19"/>
        </w:rPr>
        <w:t xml:space="preserve"> visible to those that answered yes to </w:t>
      </w:r>
      <w:r w:rsidR="0078312F" w:rsidRPr="009541D8">
        <w:rPr>
          <w:rFonts w:asciiTheme="minorHAnsi" w:eastAsia="Calibri" w:hAnsiTheme="minorHAnsi" w:cstheme="minorHAnsi"/>
          <w:spacing w:val="2"/>
          <w:sz w:val="19"/>
          <w:szCs w:val="19"/>
        </w:rPr>
        <w:t>question 26 package food for wholesale or retail</w:t>
      </w:r>
      <w:r w:rsidR="008D2573" w:rsidRPr="009541D8">
        <w:rPr>
          <w:rFonts w:asciiTheme="minorHAnsi" w:eastAsia="Calibri" w:hAnsiTheme="minorHAnsi" w:cstheme="minorHAnsi"/>
          <w:spacing w:val="2"/>
          <w:sz w:val="19"/>
          <w:szCs w:val="19"/>
        </w:rPr>
        <w:t>)</w:t>
      </w:r>
    </w:p>
    <w:bookmarkEnd w:id="42"/>
    <w:p w14:paraId="619A0BD8" w14:textId="77777777" w:rsidR="00740549" w:rsidRPr="009541D8" w:rsidRDefault="007937BB" w:rsidP="00740549">
      <w:pPr>
        <w:pStyle w:val="ListParagraph"/>
        <w:numPr>
          <w:ilvl w:val="0"/>
          <w:numId w:val="43"/>
        </w:numPr>
        <w:rPr>
          <w:rFonts w:asciiTheme="minorHAnsi" w:eastAsia="Calibri" w:hAnsiTheme="minorHAnsi" w:cstheme="minorHAnsi"/>
          <w:spacing w:val="2"/>
          <w:sz w:val="19"/>
          <w:szCs w:val="19"/>
        </w:rPr>
      </w:pPr>
      <w:r w:rsidRPr="009541D8">
        <w:rPr>
          <w:rFonts w:asciiTheme="minorHAnsi" w:eastAsia="Calibri" w:hAnsiTheme="minorHAnsi" w:cstheme="minorHAnsi"/>
          <w:sz w:val="19"/>
          <w:szCs w:val="19"/>
        </w:rPr>
        <w:lastRenderedPageBreak/>
        <w:t xml:space="preserve">Lupin is the latest allergen that must be declared on </w:t>
      </w:r>
      <w:r w:rsidR="00740549" w:rsidRPr="009541D8">
        <w:rPr>
          <w:rFonts w:asciiTheme="minorHAnsi" w:eastAsia="Calibri" w:hAnsiTheme="minorHAnsi" w:cstheme="minorHAnsi"/>
          <w:sz w:val="19"/>
          <w:szCs w:val="19"/>
        </w:rPr>
        <w:t>labelling</w:t>
      </w:r>
      <w:r w:rsidRPr="009541D8">
        <w:rPr>
          <w:rFonts w:asciiTheme="minorHAnsi" w:eastAsia="Calibri" w:hAnsiTheme="minorHAnsi" w:cstheme="minorHAnsi"/>
          <w:sz w:val="19"/>
          <w:szCs w:val="19"/>
        </w:rPr>
        <w:t>. Are you aware of this</w:t>
      </w:r>
      <w:r w:rsidR="00740549" w:rsidRPr="009541D8">
        <w:rPr>
          <w:rFonts w:asciiTheme="minorHAnsi" w:eastAsia="Calibri" w:hAnsiTheme="minorHAnsi" w:cstheme="minorHAnsi"/>
          <w:sz w:val="19"/>
          <w:szCs w:val="19"/>
        </w:rPr>
        <w:t xml:space="preserve">? </w:t>
      </w:r>
      <w:r w:rsidR="00740549" w:rsidRPr="009541D8">
        <w:rPr>
          <w:rFonts w:asciiTheme="minorHAnsi" w:eastAsia="Calibri" w:hAnsiTheme="minorHAnsi" w:cstheme="minorHAnsi"/>
          <w:spacing w:val="2"/>
          <w:sz w:val="19"/>
          <w:szCs w:val="19"/>
        </w:rPr>
        <w:t>(Only visible to those that answered yes to question 26 package food for wholesale or retail)</w:t>
      </w:r>
    </w:p>
    <w:p w14:paraId="2F189C63" w14:textId="18CFA9BA" w:rsidR="00E011BE" w:rsidRPr="009541D8" w:rsidRDefault="00E011BE" w:rsidP="00E011BE">
      <w:pPr>
        <w:pStyle w:val="ListParagraph"/>
        <w:numPr>
          <w:ilvl w:val="0"/>
          <w:numId w:val="43"/>
        </w:numPr>
        <w:rPr>
          <w:rFonts w:asciiTheme="minorHAnsi" w:eastAsia="Calibri" w:hAnsiTheme="minorHAnsi" w:cstheme="minorHAnsi"/>
          <w:spacing w:val="2"/>
          <w:sz w:val="19"/>
          <w:szCs w:val="19"/>
        </w:rPr>
      </w:pPr>
      <w:r w:rsidRPr="009541D8">
        <w:rPr>
          <w:rFonts w:asciiTheme="minorHAnsi" w:eastAsia="Calibri" w:hAnsiTheme="minorHAnsi" w:cstheme="minorHAnsi"/>
          <w:sz w:val="19"/>
          <w:szCs w:val="19"/>
        </w:rPr>
        <w:t>Are you aware of our Food Labelling Guidelines for Businesses on the City of Greater Gelong website?</w:t>
      </w:r>
      <w:r w:rsidRPr="009541D8">
        <w:rPr>
          <w:rFonts w:asciiTheme="minorHAnsi" w:hAnsiTheme="minorHAnsi" w:cstheme="minorHAnsi"/>
          <w:sz w:val="19"/>
          <w:szCs w:val="19"/>
        </w:rPr>
        <w:t xml:space="preserve"> </w:t>
      </w:r>
      <w:r w:rsidRPr="009541D8">
        <w:rPr>
          <w:rFonts w:asciiTheme="minorHAnsi" w:eastAsia="Calibri" w:hAnsiTheme="minorHAnsi" w:cstheme="minorHAnsi"/>
          <w:spacing w:val="2"/>
          <w:sz w:val="19"/>
          <w:szCs w:val="19"/>
        </w:rPr>
        <w:t>(Only visible to those that answered yes to question 26 package food for wholesale or retail)</w:t>
      </w:r>
    </w:p>
    <w:p w14:paraId="5E4F0B47" w14:textId="6787DEA4" w:rsidR="001E3373" w:rsidRPr="009541D8" w:rsidRDefault="00E011BE" w:rsidP="00D3275F">
      <w:pPr>
        <w:pStyle w:val="BodyText"/>
        <w:numPr>
          <w:ilvl w:val="0"/>
          <w:numId w:val="43"/>
        </w:numPr>
        <w:rPr>
          <w:rFonts w:eastAsia="Calibri" w:cstheme="minorHAnsi"/>
        </w:rPr>
      </w:pPr>
      <w:r w:rsidRPr="009541D8">
        <w:rPr>
          <w:rFonts w:eastAsia="Calibri" w:cstheme="minorHAnsi"/>
        </w:rPr>
        <w:t xml:space="preserve">Additional comments </w:t>
      </w:r>
      <w:r w:rsidR="00F74D89" w:rsidRPr="009541D8">
        <w:rPr>
          <w:rFonts w:eastAsia="Calibri" w:cstheme="minorHAnsi"/>
        </w:rPr>
        <w:t xml:space="preserve">(write in) </w:t>
      </w:r>
    </w:p>
    <w:p w14:paraId="1241BCD7" w14:textId="77777777" w:rsidR="00E011BE" w:rsidRPr="009541D8" w:rsidRDefault="00E011BE" w:rsidP="009541D8">
      <w:pPr>
        <w:pStyle w:val="BodyText"/>
        <w:ind w:left="720"/>
        <w:rPr>
          <w:rFonts w:eastAsia="Calibri" w:cstheme="minorHAnsi"/>
        </w:rPr>
      </w:pPr>
    </w:p>
    <w:p w14:paraId="58A5E6FD" w14:textId="77777777" w:rsidR="00832CFB" w:rsidRDefault="00832CFB">
      <w:pPr>
        <w:spacing w:line="260" w:lineRule="atLeast"/>
        <w:rPr>
          <w:rFonts w:eastAsiaTheme="minorEastAsia"/>
          <w:b/>
        </w:rPr>
      </w:pPr>
    </w:p>
    <w:p w14:paraId="1949C6F8" w14:textId="77777777" w:rsidR="00851579" w:rsidRDefault="00851579">
      <w:pPr>
        <w:spacing w:line="260" w:lineRule="atLeast"/>
        <w:rPr>
          <w:rFonts w:eastAsiaTheme="minorEastAsia"/>
          <w:b/>
        </w:rPr>
      </w:pPr>
      <w:r>
        <w:rPr>
          <w:rFonts w:eastAsiaTheme="minorEastAsia"/>
          <w:b/>
        </w:rPr>
        <w:br w:type="page"/>
      </w:r>
    </w:p>
    <w:p w14:paraId="57ED9D4D" w14:textId="523A1523" w:rsidR="005F4C53" w:rsidRPr="00E1788C" w:rsidRDefault="00DD022D" w:rsidP="00DD022D">
      <w:pPr>
        <w:pStyle w:val="BodyText"/>
        <w:rPr>
          <w:rFonts w:eastAsiaTheme="minorEastAsia"/>
          <w:b/>
        </w:rPr>
      </w:pPr>
      <w:r>
        <w:rPr>
          <w:noProof/>
        </w:rPr>
        <w:lastRenderedPageBreak/>
        <w:drawing>
          <wp:anchor distT="0" distB="0" distL="114300" distR="114300" simplePos="0" relativeHeight="251658240" behindDoc="0" locked="1" layoutInCell="1" allowOverlap="1" wp14:anchorId="65092FA9" wp14:editId="35E84232">
            <wp:simplePos x="0" y="0"/>
            <wp:positionH relativeFrom="page">
              <wp:posOffset>-9525</wp:posOffset>
            </wp:positionH>
            <wp:positionV relativeFrom="page">
              <wp:posOffset>9525</wp:posOffset>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23"/>
                    <a:stretch>
                      <a:fillRect/>
                    </a:stretch>
                  </pic:blipFill>
                  <pic:spPr>
                    <a:xfrm>
                      <a:off x="0" y="0"/>
                      <a:ext cx="7557135" cy="10690860"/>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E1788C" w:rsidSect="008B6041">
      <w:type w:val="continuous"/>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4935" w14:textId="77777777" w:rsidR="00F548A2" w:rsidRDefault="00F548A2" w:rsidP="00CE604F">
      <w:r>
        <w:separator/>
      </w:r>
    </w:p>
    <w:p w14:paraId="27964B13" w14:textId="77777777" w:rsidR="00F548A2" w:rsidRDefault="00F548A2" w:rsidP="00CE604F"/>
    <w:p w14:paraId="4BCAE30E" w14:textId="77777777" w:rsidR="00F548A2" w:rsidRDefault="00F548A2" w:rsidP="00CE604F"/>
    <w:p w14:paraId="4175710B" w14:textId="77777777" w:rsidR="00F548A2" w:rsidRDefault="00F548A2" w:rsidP="00CE604F"/>
  </w:endnote>
  <w:endnote w:type="continuationSeparator" w:id="0">
    <w:p w14:paraId="7F2CFC91" w14:textId="77777777" w:rsidR="00F548A2" w:rsidRDefault="00F548A2" w:rsidP="00CE604F">
      <w:r>
        <w:continuationSeparator/>
      </w:r>
    </w:p>
    <w:p w14:paraId="7BE2387D" w14:textId="77777777" w:rsidR="00F548A2" w:rsidRDefault="00F548A2" w:rsidP="00CE604F"/>
    <w:p w14:paraId="309E1051" w14:textId="77777777" w:rsidR="00F548A2" w:rsidRDefault="00F548A2" w:rsidP="00CE604F"/>
    <w:p w14:paraId="3AE4C579" w14:textId="77777777" w:rsidR="00F548A2" w:rsidRDefault="00F548A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B3C3"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31EB"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A5E1" w14:textId="77777777" w:rsidR="00F548A2" w:rsidRDefault="00F548A2" w:rsidP="00CE604F">
      <w:r>
        <w:separator/>
      </w:r>
    </w:p>
  </w:footnote>
  <w:footnote w:type="continuationSeparator" w:id="0">
    <w:p w14:paraId="6CC33435" w14:textId="77777777" w:rsidR="00F548A2" w:rsidRDefault="00F548A2" w:rsidP="00CE604F">
      <w:r>
        <w:continuationSeparator/>
      </w:r>
    </w:p>
    <w:p w14:paraId="17B6B7B6" w14:textId="77777777" w:rsidR="00F548A2" w:rsidRDefault="00F548A2" w:rsidP="00CE604F"/>
    <w:p w14:paraId="57B28EAB" w14:textId="77777777" w:rsidR="00F548A2" w:rsidRDefault="00F548A2" w:rsidP="00CE604F"/>
    <w:p w14:paraId="78180FE2" w14:textId="77777777" w:rsidR="00F548A2" w:rsidRDefault="00F548A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482B" w14:textId="77777777" w:rsidR="0099324A" w:rsidRDefault="0099324A" w:rsidP="005F39EC">
    <w:pPr>
      <w:pStyle w:val="HeaderSpacer"/>
    </w:pPr>
  </w:p>
  <w:p w14:paraId="3F3E556A"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745E" w14:textId="77777777" w:rsidR="0099324A" w:rsidRPr="005F39EC" w:rsidRDefault="0099324A" w:rsidP="005F39EC">
    <w:pPr>
      <w:pStyle w:val="HeaderSpacer"/>
    </w:pPr>
  </w:p>
  <w:p w14:paraId="64520B98"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7AA7" w14:textId="77777777" w:rsidR="0099324A" w:rsidRDefault="0099324A" w:rsidP="005F39EC">
    <w:pPr>
      <w:pStyle w:val="Header"/>
    </w:pPr>
    <w:r>
      <w:rPr>
        <w:noProof/>
      </w:rPr>
      <w:drawing>
        <wp:anchor distT="0" distB="0" distL="114300" distR="114300" simplePos="0" relativeHeight="251659264" behindDoc="0" locked="1" layoutInCell="1" allowOverlap="1" wp14:anchorId="088E1A63" wp14:editId="4E96FD8A">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40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6F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999EC8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1608"/>
    <w:multiLevelType w:val="hybridMultilevel"/>
    <w:tmpl w:val="0958B53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4872C16"/>
    <w:multiLevelType w:val="hybridMultilevel"/>
    <w:tmpl w:val="1C8A335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4984A01"/>
    <w:multiLevelType w:val="hybridMultilevel"/>
    <w:tmpl w:val="05DC4C0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E7A6DAB"/>
    <w:multiLevelType w:val="hybridMultilevel"/>
    <w:tmpl w:val="B2E812F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115CAB"/>
    <w:multiLevelType w:val="hybridMultilevel"/>
    <w:tmpl w:val="0C0201C8"/>
    <w:lvl w:ilvl="0" w:tplc="8D6876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74BE6"/>
    <w:multiLevelType w:val="hybridMultilevel"/>
    <w:tmpl w:val="A13AA5E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85A106E"/>
    <w:multiLevelType w:val="hybridMultilevel"/>
    <w:tmpl w:val="EA30C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4" w15:restartNumberingAfterBreak="0">
    <w:nsid w:val="3C071656"/>
    <w:multiLevelType w:val="hybridMultilevel"/>
    <w:tmpl w:val="6C3EDEE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3E2001"/>
    <w:multiLevelType w:val="hybridMultilevel"/>
    <w:tmpl w:val="C4A2EE6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868528F"/>
    <w:multiLevelType w:val="hybridMultilevel"/>
    <w:tmpl w:val="56C2B3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740DBF"/>
    <w:multiLevelType w:val="hybridMultilevel"/>
    <w:tmpl w:val="148A5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8DC1365"/>
    <w:multiLevelType w:val="hybridMultilevel"/>
    <w:tmpl w:val="D3121032"/>
    <w:lvl w:ilvl="0" w:tplc="2CE007E0">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0A959AA"/>
    <w:multiLevelType w:val="hybridMultilevel"/>
    <w:tmpl w:val="3C2A66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901BF6"/>
    <w:multiLevelType w:val="hybridMultilevel"/>
    <w:tmpl w:val="CB94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582181394">
    <w:abstractNumId w:val="18"/>
  </w:num>
  <w:num w:numId="2" w16cid:durableId="1589997376">
    <w:abstractNumId w:val="12"/>
  </w:num>
  <w:num w:numId="3" w16cid:durableId="283587550">
    <w:abstractNumId w:val="35"/>
  </w:num>
  <w:num w:numId="4" w16cid:durableId="432097522">
    <w:abstractNumId w:val="19"/>
  </w:num>
  <w:num w:numId="5" w16cid:durableId="1076517754">
    <w:abstractNumId w:val="11"/>
  </w:num>
  <w:num w:numId="6" w16cid:durableId="1418863753">
    <w:abstractNumId w:val="26"/>
  </w:num>
  <w:num w:numId="7" w16cid:durableId="236476788">
    <w:abstractNumId w:val="3"/>
  </w:num>
  <w:num w:numId="8" w16cid:durableId="877815254">
    <w:abstractNumId w:val="9"/>
  </w:num>
  <w:num w:numId="9" w16cid:durableId="431246956">
    <w:abstractNumId w:val="8"/>
  </w:num>
  <w:num w:numId="10" w16cid:durableId="360009870">
    <w:abstractNumId w:val="2"/>
  </w:num>
  <w:num w:numId="11" w16cid:durableId="1961449526">
    <w:abstractNumId w:val="15"/>
  </w:num>
  <w:num w:numId="12" w16cid:durableId="139276373">
    <w:abstractNumId w:val="23"/>
  </w:num>
  <w:num w:numId="13" w16cid:durableId="991368164">
    <w:abstractNumId w:val="7"/>
  </w:num>
  <w:num w:numId="14" w16cid:durableId="1203782565">
    <w:abstractNumId w:val="6"/>
  </w:num>
  <w:num w:numId="15" w16cid:durableId="1673946831">
    <w:abstractNumId w:val="9"/>
    <w:lvlOverride w:ilvl="0">
      <w:startOverride w:val="1"/>
    </w:lvlOverride>
  </w:num>
  <w:num w:numId="16" w16cid:durableId="1766414732">
    <w:abstractNumId w:val="23"/>
  </w:num>
  <w:num w:numId="17" w16cid:durableId="1444765474">
    <w:abstractNumId w:val="23"/>
  </w:num>
  <w:num w:numId="18" w16cid:durableId="90855505">
    <w:abstractNumId w:val="23"/>
  </w:num>
  <w:num w:numId="19" w16cid:durableId="1769960563">
    <w:abstractNumId w:val="15"/>
  </w:num>
  <w:num w:numId="20" w16cid:durableId="696082252">
    <w:abstractNumId w:val="15"/>
  </w:num>
  <w:num w:numId="21" w16cid:durableId="1069496992">
    <w:abstractNumId w:val="15"/>
  </w:num>
  <w:num w:numId="22" w16cid:durableId="1325671457">
    <w:abstractNumId w:val="5"/>
  </w:num>
  <w:num w:numId="23" w16cid:durableId="1704162184">
    <w:abstractNumId w:val="4"/>
  </w:num>
  <w:num w:numId="24" w16cid:durableId="1581400420">
    <w:abstractNumId w:val="1"/>
  </w:num>
  <w:num w:numId="25" w16cid:durableId="745347541">
    <w:abstractNumId w:val="0"/>
  </w:num>
  <w:num w:numId="26" w16cid:durableId="1022437637">
    <w:abstractNumId w:val="31"/>
  </w:num>
  <w:num w:numId="27" w16cid:durableId="1766030627">
    <w:abstractNumId w:val="17"/>
  </w:num>
  <w:num w:numId="28" w16cid:durableId="233469665">
    <w:abstractNumId w:val="27"/>
  </w:num>
  <w:num w:numId="29" w16cid:durableId="150368029">
    <w:abstractNumId w:val="28"/>
  </w:num>
  <w:num w:numId="30" w16cid:durableId="1910112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2728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36619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2723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2550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2099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7120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0131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8466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342332">
    <w:abstractNumId w:val="20"/>
  </w:num>
  <w:num w:numId="40" w16cid:durableId="1270698495">
    <w:abstractNumId w:val="22"/>
  </w:num>
  <w:num w:numId="41" w16cid:durableId="448553949">
    <w:abstractNumId w:val="34"/>
  </w:num>
  <w:num w:numId="42" w16cid:durableId="1591625377">
    <w:abstractNumId w:val="30"/>
  </w:num>
  <w:num w:numId="43" w16cid:durableId="1841113351">
    <w:abstractNumId w:val="33"/>
  </w:num>
  <w:num w:numId="44" w16cid:durableId="2119717490">
    <w:abstractNumId w:val="29"/>
  </w:num>
  <w:num w:numId="45" w16cid:durableId="135218989">
    <w:abstractNumId w:val="21"/>
  </w:num>
  <w:num w:numId="46" w16cid:durableId="1892617539">
    <w:abstractNumId w:val="10"/>
  </w:num>
  <w:num w:numId="47" w16cid:durableId="426274337">
    <w:abstractNumId w:val="24"/>
  </w:num>
  <w:num w:numId="48" w16cid:durableId="2007786044">
    <w:abstractNumId w:val="16"/>
  </w:num>
  <w:num w:numId="49" w16cid:durableId="1307785613">
    <w:abstractNumId w:val="14"/>
  </w:num>
  <w:num w:numId="50" w16cid:durableId="232008432">
    <w:abstractNumId w:val="25"/>
  </w:num>
  <w:num w:numId="51" w16cid:durableId="2031292850">
    <w:abstractNumId w:val="13"/>
  </w:num>
  <w:num w:numId="52" w16cid:durableId="1155954461">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E4"/>
    <w:rsid w:val="00002010"/>
    <w:rsid w:val="000048A1"/>
    <w:rsid w:val="0000578C"/>
    <w:rsid w:val="00006918"/>
    <w:rsid w:val="00010362"/>
    <w:rsid w:val="00012493"/>
    <w:rsid w:val="000132F9"/>
    <w:rsid w:val="00015395"/>
    <w:rsid w:val="00015489"/>
    <w:rsid w:val="00021629"/>
    <w:rsid w:val="00021AD8"/>
    <w:rsid w:val="00021B1D"/>
    <w:rsid w:val="0002770F"/>
    <w:rsid w:val="00030518"/>
    <w:rsid w:val="0003409B"/>
    <w:rsid w:val="000340A9"/>
    <w:rsid w:val="00034A7D"/>
    <w:rsid w:val="00035765"/>
    <w:rsid w:val="00035E23"/>
    <w:rsid w:val="0003785E"/>
    <w:rsid w:val="00041675"/>
    <w:rsid w:val="00051849"/>
    <w:rsid w:val="00052AFD"/>
    <w:rsid w:val="0005441A"/>
    <w:rsid w:val="00056427"/>
    <w:rsid w:val="00056673"/>
    <w:rsid w:val="00060D3E"/>
    <w:rsid w:val="0006184F"/>
    <w:rsid w:val="000645EC"/>
    <w:rsid w:val="00071A0B"/>
    <w:rsid w:val="00072C00"/>
    <w:rsid w:val="00075801"/>
    <w:rsid w:val="000767E6"/>
    <w:rsid w:val="00077355"/>
    <w:rsid w:val="0008298C"/>
    <w:rsid w:val="000830C8"/>
    <w:rsid w:val="000846FE"/>
    <w:rsid w:val="000873E7"/>
    <w:rsid w:val="0009559C"/>
    <w:rsid w:val="00095E19"/>
    <w:rsid w:val="000A0633"/>
    <w:rsid w:val="000A20E6"/>
    <w:rsid w:val="000A4BF6"/>
    <w:rsid w:val="000A6BBC"/>
    <w:rsid w:val="000A73E8"/>
    <w:rsid w:val="000B5463"/>
    <w:rsid w:val="000C2502"/>
    <w:rsid w:val="000C4D3F"/>
    <w:rsid w:val="000C512F"/>
    <w:rsid w:val="000C73FC"/>
    <w:rsid w:val="000C7DD4"/>
    <w:rsid w:val="000D1087"/>
    <w:rsid w:val="000D3A4C"/>
    <w:rsid w:val="000D55DF"/>
    <w:rsid w:val="000D6EA5"/>
    <w:rsid w:val="000E22A7"/>
    <w:rsid w:val="000E3FB2"/>
    <w:rsid w:val="000E46A7"/>
    <w:rsid w:val="000E4F01"/>
    <w:rsid w:val="000F0CE7"/>
    <w:rsid w:val="000F528F"/>
    <w:rsid w:val="000F52FE"/>
    <w:rsid w:val="000F71C6"/>
    <w:rsid w:val="00103137"/>
    <w:rsid w:val="00104560"/>
    <w:rsid w:val="001076E1"/>
    <w:rsid w:val="001106FC"/>
    <w:rsid w:val="00113B8E"/>
    <w:rsid w:val="00114534"/>
    <w:rsid w:val="0011699E"/>
    <w:rsid w:val="00116F56"/>
    <w:rsid w:val="001207DA"/>
    <w:rsid w:val="00121968"/>
    <w:rsid w:val="00122E8B"/>
    <w:rsid w:val="0012303F"/>
    <w:rsid w:val="0012356D"/>
    <w:rsid w:val="00126586"/>
    <w:rsid w:val="00130DE1"/>
    <w:rsid w:val="00133D8E"/>
    <w:rsid w:val="001357B8"/>
    <w:rsid w:val="001359F2"/>
    <w:rsid w:val="0013729F"/>
    <w:rsid w:val="00137BAD"/>
    <w:rsid w:val="001424CA"/>
    <w:rsid w:val="00146E27"/>
    <w:rsid w:val="0015135C"/>
    <w:rsid w:val="00152D85"/>
    <w:rsid w:val="00153248"/>
    <w:rsid w:val="001546E5"/>
    <w:rsid w:val="0015593C"/>
    <w:rsid w:val="00156733"/>
    <w:rsid w:val="001626E3"/>
    <w:rsid w:val="00162A63"/>
    <w:rsid w:val="0016404D"/>
    <w:rsid w:val="0016748F"/>
    <w:rsid w:val="0016753C"/>
    <w:rsid w:val="00171B11"/>
    <w:rsid w:val="001739ED"/>
    <w:rsid w:val="001756AD"/>
    <w:rsid w:val="001864B5"/>
    <w:rsid w:val="001874D9"/>
    <w:rsid w:val="00187E3B"/>
    <w:rsid w:val="00191177"/>
    <w:rsid w:val="0019445B"/>
    <w:rsid w:val="001946CF"/>
    <w:rsid w:val="00194A12"/>
    <w:rsid w:val="00196728"/>
    <w:rsid w:val="001976D9"/>
    <w:rsid w:val="001A00AC"/>
    <w:rsid w:val="001A2722"/>
    <w:rsid w:val="001A3E10"/>
    <w:rsid w:val="001A790F"/>
    <w:rsid w:val="001B0978"/>
    <w:rsid w:val="001B0C07"/>
    <w:rsid w:val="001B0E1A"/>
    <w:rsid w:val="001B1BE4"/>
    <w:rsid w:val="001B3142"/>
    <w:rsid w:val="001B35F0"/>
    <w:rsid w:val="001B3939"/>
    <w:rsid w:val="001B547E"/>
    <w:rsid w:val="001B56F6"/>
    <w:rsid w:val="001C5632"/>
    <w:rsid w:val="001C58CB"/>
    <w:rsid w:val="001C6741"/>
    <w:rsid w:val="001C6D0A"/>
    <w:rsid w:val="001D2E15"/>
    <w:rsid w:val="001D38B9"/>
    <w:rsid w:val="001E29D4"/>
    <w:rsid w:val="001E3373"/>
    <w:rsid w:val="001E3D6C"/>
    <w:rsid w:val="001E444C"/>
    <w:rsid w:val="001E5696"/>
    <w:rsid w:val="001E5BCB"/>
    <w:rsid w:val="001E6E14"/>
    <w:rsid w:val="001F09FA"/>
    <w:rsid w:val="001F2179"/>
    <w:rsid w:val="001F29F3"/>
    <w:rsid w:val="001F2A2A"/>
    <w:rsid w:val="001F427B"/>
    <w:rsid w:val="001F48C9"/>
    <w:rsid w:val="001F5141"/>
    <w:rsid w:val="001F6962"/>
    <w:rsid w:val="00206A5B"/>
    <w:rsid w:val="002108F8"/>
    <w:rsid w:val="00210D17"/>
    <w:rsid w:val="00211097"/>
    <w:rsid w:val="00214DB3"/>
    <w:rsid w:val="00215F5E"/>
    <w:rsid w:val="00217331"/>
    <w:rsid w:val="00220CCC"/>
    <w:rsid w:val="0022174E"/>
    <w:rsid w:val="00221F39"/>
    <w:rsid w:val="002268D4"/>
    <w:rsid w:val="00230CF5"/>
    <w:rsid w:val="002345A8"/>
    <w:rsid w:val="00236CCB"/>
    <w:rsid w:val="00240500"/>
    <w:rsid w:val="002417C3"/>
    <w:rsid w:val="002435F7"/>
    <w:rsid w:val="002454A9"/>
    <w:rsid w:val="00245FBD"/>
    <w:rsid w:val="00250A74"/>
    <w:rsid w:val="00250D31"/>
    <w:rsid w:val="0025108A"/>
    <w:rsid w:val="00260B9B"/>
    <w:rsid w:val="00265E98"/>
    <w:rsid w:val="002702A2"/>
    <w:rsid w:val="00270F33"/>
    <w:rsid w:val="00271541"/>
    <w:rsid w:val="0027230C"/>
    <w:rsid w:val="00272E47"/>
    <w:rsid w:val="00274E57"/>
    <w:rsid w:val="00275B0E"/>
    <w:rsid w:val="0027603E"/>
    <w:rsid w:val="00277E85"/>
    <w:rsid w:val="00283B16"/>
    <w:rsid w:val="00284A44"/>
    <w:rsid w:val="002862A5"/>
    <w:rsid w:val="002900A6"/>
    <w:rsid w:val="002914EA"/>
    <w:rsid w:val="002922E2"/>
    <w:rsid w:val="00292B4E"/>
    <w:rsid w:val="00294100"/>
    <w:rsid w:val="00294C93"/>
    <w:rsid w:val="002A0811"/>
    <w:rsid w:val="002A116A"/>
    <w:rsid w:val="002A29EE"/>
    <w:rsid w:val="002A5BE4"/>
    <w:rsid w:val="002A5DE2"/>
    <w:rsid w:val="002A772E"/>
    <w:rsid w:val="002A7D53"/>
    <w:rsid w:val="002B3442"/>
    <w:rsid w:val="002C14D0"/>
    <w:rsid w:val="002C3604"/>
    <w:rsid w:val="002C3D86"/>
    <w:rsid w:val="002C720A"/>
    <w:rsid w:val="002D1179"/>
    <w:rsid w:val="002D1C35"/>
    <w:rsid w:val="002D2753"/>
    <w:rsid w:val="002D28E4"/>
    <w:rsid w:val="002D627C"/>
    <w:rsid w:val="002E04D8"/>
    <w:rsid w:val="002E0EFD"/>
    <w:rsid w:val="002E1732"/>
    <w:rsid w:val="002E2D7B"/>
    <w:rsid w:val="002F2790"/>
    <w:rsid w:val="002F27B3"/>
    <w:rsid w:val="002F61B9"/>
    <w:rsid w:val="003007A4"/>
    <w:rsid w:val="00303DD9"/>
    <w:rsid w:val="00306FD8"/>
    <w:rsid w:val="00307A5C"/>
    <w:rsid w:val="00307C95"/>
    <w:rsid w:val="00312DB3"/>
    <w:rsid w:val="003162EE"/>
    <w:rsid w:val="003167AF"/>
    <w:rsid w:val="00316A00"/>
    <w:rsid w:val="0031759E"/>
    <w:rsid w:val="0032135D"/>
    <w:rsid w:val="00321C56"/>
    <w:rsid w:val="0032261C"/>
    <w:rsid w:val="0033198A"/>
    <w:rsid w:val="0033295D"/>
    <w:rsid w:val="00333D53"/>
    <w:rsid w:val="0033505B"/>
    <w:rsid w:val="003357C3"/>
    <w:rsid w:val="00343F6C"/>
    <w:rsid w:val="00350EF6"/>
    <w:rsid w:val="00350F16"/>
    <w:rsid w:val="003525BB"/>
    <w:rsid w:val="003563BF"/>
    <w:rsid w:val="00360914"/>
    <w:rsid w:val="00361EB0"/>
    <w:rsid w:val="00363D19"/>
    <w:rsid w:val="00365105"/>
    <w:rsid w:val="0036611F"/>
    <w:rsid w:val="00366F31"/>
    <w:rsid w:val="0037157C"/>
    <w:rsid w:val="00377665"/>
    <w:rsid w:val="00381DCE"/>
    <w:rsid w:val="00384241"/>
    <w:rsid w:val="00386225"/>
    <w:rsid w:val="003905C7"/>
    <w:rsid w:val="00390F80"/>
    <w:rsid w:val="003937FC"/>
    <w:rsid w:val="003952D1"/>
    <w:rsid w:val="00395614"/>
    <w:rsid w:val="00395B75"/>
    <w:rsid w:val="0039702C"/>
    <w:rsid w:val="003A0AEA"/>
    <w:rsid w:val="003A1C7A"/>
    <w:rsid w:val="003A1DE6"/>
    <w:rsid w:val="003A2B8D"/>
    <w:rsid w:val="003A6669"/>
    <w:rsid w:val="003A70AD"/>
    <w:rsid w:val="003A75BE"/>
    <w:rsid w:val="003B403F"/>
    <w:rsid w:val="003B4DDD"/>
    <w:rsid w:val="003C5A9B"/>
    <w:rsid w:val="003C6348"/>
    <w:rsid w:val="003D00CA"/>
    <w:rsid w:val="003D0EAB"/>
    <w:rsid w:val="003D282E"/>
    <w:rsid w:val="003D4234"/>
    <w:rsid w:val="003D46FB"/>
    <w:rsid w:val="003D48DA"/>
    <w:rsid w:val="003D5198"/>
    <w:rsid w:val="003D720C"/>
    <w:rsid w:val="003E4573"/>
    <w:rsid w:val="003E52FE"/>
    <w:rsid w:val="003F017A"/>
    <w:rsid w:val="003F3636"/>
    <w:rsid w:val="004004EE"/>
    <w:rsid w:val="004068EE"/>
    <w:rsid w:val="00406F2C"/>
    <w:rsid w:val="0041053A"/>
    <w:rsid w:val="004107B6"/>
    <w:rsid w:val="00411F2C"/>
    <w:rsid w:val="0041214E"/>
    <w:rsid w:val="0042172C"/>
    <w:rsid w:val="00421F96"/>
    <w:rsid w:val="0042290E"/>
    <w:rsid w:val="00423313"/>
    <w:rsid w:val="00423594"/>
    <w:rsid w:val="00423980"/>
    <w:rsid w:val="00426496"/>
    <w:rsid w:val="004324FC"/>
    <w:rsid w:val="00436650"/>
    <w:rsid w:val="00436981"/>
    <w:rsid w:val="00440E6E"/>
    <w:rsid w:val="004412AE"/>
    <w:rsid w:val="00444914"/>
    <w:rsid w:val="00444C5F"/>
    <w:rsid w:val="00445A8B"/>
    <w:rsid w:val="004470FA"/>
    <w:rsid w:val="00447B04"/>
    <w:rsid w:val="004524F0"/>
    <w:rsid w:val="00453820"/>
    <w:rsid w:val="00456338"/>
    <w:rsid w:val="004568F3"/>
    <w:rsid w:val="00461C05"/>
    <w:rsid w:val="00462609"/>
    <w:rsid w:val="00462820"/>
    <w:rsid w:val="004629AA"/>
    <w:rsid w:val="00463B23"/>
    <w:rsid w:val="0046527C"/>
    <w:rsid w:val="00466A5F"/>
    <w:rsid w:val="0047146C"/>
    <w:rsid w:val="00471B94"/>
    <w:rsid w:val="004735CE"/>
    <w:rsid w:val="00476766"/>
    <w:rsid w:val="0048346E"/>
    <w:rsid w:val="00484C6E"/>
    <w:rsid w:val="004853D9"/>
    <w:rsid w:val="0048747B"/>
    <w:rsid w:val="00487805"/>
    <w:rsid w:val="00490898"/>
    <w:rsid w:val="004915BF"/>
    <w:rsid w:val="0049166C"/>
    <w:rsid w:val="00491958"/>
    <w:rsid w:val="0049315B"/>
    <w:rsid w:val="00494757"/>
    <w:rsid w:val="00494CBB"/>
    <w:rsid w:val="00495432"/>
    <w:rsid w:val="004A1855"/>
    <w:rsid w:val="004A1ADD"/>
    <w:rsid w:val="004A1F23"/>
    <w:rsid w:val="004A4AE1"/>
    <w:rsid w:val="004A7082"/>
    <w:rsid w:val="004B497A"/>
    <w:rsid w:val="004B545B"/>
    <w:rsid w:val="004B6B3F"/>
    <w:rsid w:val="004B6E69"/>
    <w:rsid w:val="004C130A"/>
    <w:rsid w:val="004C25B2"/>
    <w:rsid w:val="004C34A2"/>
    <w:rsid w:val="004C43FF"/>
    <w:rsid w:val="004C49F7"/>
    <w:rsid w:val="004C5421"/>
    <w:rsid w:val="004C7892"/>
    <w:rsid w:val="004D13DC"/>
    <w:rsid w:val="004D2DEE"/>
    <w:rsid w:val="004D392B"/>
    <w:rsid w:val="004D51B9"/>
    <w:rsid w:val="004E0DF1"/>
    <w:rsid w:val="004E1E84"/>
    <w:rsid w:val="004E3189"/>
    <w:rsid w:val="004E46C4"/>
    <w:rsid w:val="004E4D30"/>
    <w:rsid w:val="004E57CE"/>
    <w:rsid w:val="004E67BC"/>
    <w:rsid w:val="004E735A"/>
    <w:rsid w:val="004E7B30"/>
    <w:rsid w:val="004F46FF"/>
    <w:rsid w:val="004F52AC"/>
    <w:rsid w:val="004F6746"/>
    <w:rsid w:val="00502906"/>
    <w:rsid w:val="005125E5"/>
    <w:rsid w:val="005129D9"/>
    <w:rsid w:val="00512BC7"/>
    <w:rsid w:val="0051345A"/>
    <w:rsid w:val="00517713"/>
    <w:rsid w:val="0052080A"/>
    <w:rsid w:val="005223B0"/>
    <w:rsid w:val="00523A60"/>
    <w:rsid w:val="005249D8"/>
    <w:rsid w:val="00531BEE"/>
    <w:rsid w:val="00533CE6"/>
    <w:rsid w:val="005353AA"/>
    <w:rsid w:val="00537ACF"/>
    <w:rsid w:val="00541A5B"/>
    <w:rsid w:val="0055051F"/>
    <w:rsid w:val="00552ED1"/>
    <w:rsid w:val="00555916"/>
    <w:rsid w:val="00555B13"/>
    <w:rsid w:val="005562F1"/>
    <w:rsid w:val="005567C3"/>
    <w:rsid w:val="00556887"/>
    <w:rsid w:val="00557B84"/>
    <w:rsid w:val="005606FE"/>
    <w:rsid w:val="00561C65"/>
    <w:rsid w:val="00563121"/>
    <w:rsid w:val="005664D4"/>
    <w:rsid w:val="00567C80"/>
    <w:rsid w:val="005726F1"/>
    <w:rsid w:val="00585605"/>
    <w:rsid w:val="00593B93"/>
    <w:rsid w:val="00593EDF"/>
    <w:rsid w:val="00595475"/>
    <w:rsid w:val="00595895"/>
    <w:rsid w:val="005971DE"/>
    <w:rsid w:val="005A3B5E"/>
    <w:rsid w:val="005A6B63"/>
    <w:rsid w:val="005B374E"/>
    <w:rsid w:val="005B4482"/>
    <w:rsid w:val="005B7F2F"/>
    <w:rsid w:val="005C11CA"/>
    <w:rsid w:val="005C428F"/>
    <w:rsid w:val="005D35B0"/>
    <w:rsid w:val="005D47B0"/>
    <w:rsid w:val="005D4B4A"/>
    <w:rsid w:val="005D6936"/>
    <w:rsid w:val="005D6E29"/>
    <w:rsid w:val="005E1AA9"/>
    <w:rsid w:val="005E52A3"/>
    <w:rsid w:val="005E5955"/>
    <w:rsid w:val="005F39EC"/>
    <w:rsid w:val="005F4C53"/>
    <w:rsid w:val="005F5864"/>
    <w:rsid w:val="0060762E"/>
    <w:rsid w:val="00607705"/>
    <w:rsid w:val="00607FD8"/>
    <w:rsid w:val="00610552"/>
    <w:rsid w:val="0061505F"/>
    <w:rsid w:val="00617178"/>
    <w:rsid w:val="0061751B"/>
    <w:rsid w:val="0062297D"/>
    <w:rsid w:val="006251CD"/>
    <w:rsid w:val="006338FE"/>
    <w:rsid w:val="00634604"/>
    <w:rsid w:val="00645D96"/>
    <w:rsid w:val="00651338"/>
    <w:rsid w:val="0065343F"/>
    <w:rsid w:val="00653A59"/>
    <w:rsid w:val="00653F5C"/>
    <w:rsid w:val="00654462"/>
    <w:rsid w:val="006545E3"/>
    <w:rsid w:val="0065589F"/>
    <w:rsid w:val="0066075B"/>
    <w:rsid w:val="006608C0"/>
    <w:rsid w:val="00662EC6"/>
    <w:rsid w:val="00666355"/>
    <w:rsid w:val="0067249B"/>
    <w:rsid w:val="00676B87"/>
    <w:rsid w:val="00677EE0"/>
    <w:rsid w:val="00680DFB"/>
    <w:rsid w:val="0068456E"/>
    <w:rsid w:val="0068762B"/>
    <w:rsid w:val="00690999"/>
    <w:rsid w:val="00692792"/>
    <w:rsid w:val="00696656"/>
    <w:rsid w:val="006A0287"/>
    <w:rsid w:val="006A1C58"/>
    <w:rsid w:val="006A2BF7"/>
    <w:rsid w:val="006A444E"/>
    <w:rsid w:val="006A5C18"/>
    <w:rsid w:val="006B2D48"/>
    <w:rsid w:val="006B5921"/>
    <w:rsid w:val="006B5B56"/>
    <w:rsid w:val="006C059A"/>
    <w:rsid w:val="006C09EA"/>
    <w:rsid w:val="006C2910"/>
    <w:rsid w:val="006C596B"/>
    <w:rsid w:val="006C7243"/>
    <w:rsid w:val="006D39B9"/>
    <w:rsid w:val="006D676F"/>
    <w:rsid w:val="006E54F9"/>
    <w:rsid w:val="006E58AA"/>
    <w:rsid w:val="006E6931"/>
    <w:rsid w:val="006E6E31"/>
    <w:rsid w:val="006F0469"/>
    <w:rsid w:val="006F2C20"/>
    <w:rsid w:val="006F7612"/>
    <w:rsid w:val="007003CF"/>
    <w:rsid w:val="00701A83"/>
    <w:rsid w:val="00702575"/>
    <w:rsid w:val="00703498"/>
    <w:rsid w:val="007046DC"/>
    <w:rsid w:val="00705479"/>
    <w:rsid w:val="00705838"/>
    <w:rsid w:val="0070694E"/>
    <w:rsid w:val="00706BE0"/>
    <w:rsid w:val="00706FD3"/>
    <w:rsid w:val="00710616"/>
    <w:rsid w:val="00712AFE"/>
    <w:rsid w:val="00712E1C"/>
    <w:rsid w:val="00713A1A"/>
    <w:rsid w:val="007167E2"/>
    <w:rsid w:val="00717673"/>
    <w:rsid w:val="00720583"/>
    <w:rsid w:val="007207EC"/>
    <w:rsid w:val="007231E0"/>
    <w:rsid w:val="00730BC4"/>
    <w:rsid w:val="00735058"/>
    <w:rsid w:val="007369EF"/>
    <w:rsid w:val="00737F4E"/>
    <w:rsid w:val="00740549"/>
    <w:rsid w:val="00740BE0"/>
    <w:rsid w:val="00742416"/>
    <w:rsid w:val="00742F25"/>
    <w:rsid w:val="00743140"/>
    <w:rsid w:val="007466E6"/>
    <w:rsid w:val="00746CAB"/>
    <w:rsid w:val="007472D3"/>
    <w:rsid w:val="00754905"/>
    <w:rsid w:val="007623C1"/>
    <w:rsid w:val="007641F5"/>
    <w:rsid w:val="00765E2C"/>
    <w:rsid w:val="00766030"/>
    <w:rsid w:val="00770F03"/>
    <w:rsid w:val="00773F6E"/>
    <w:rsid w:val="0077461F"/>
    <w:rsid w:val="00774933"/>
    <w:rsid w:val="00775379"/>
    <w:rsid w:val="0077608A"/>
    <w:rsid w:val="0077640A"/>
    <w:rsid w:val="00781A61"/>
    <w:rsid w:val="00782470"/>
    <w:rsid w:val="0078312F"/>
    <w:rsid w:val="00783165"/>
    <w:rsid w:val="007853AF"/>
    <w:rsid w:val="007861DF"/>
    <w:rsid w:val="00787A5E"/>
    <w:rsid w:val="00790D82"/>
    <w:rsid w:val="007937BB"/>
    <w:rsid w:val="00797B75"/>
    <w:rsid w:val="007A1CDE"/>
    <w:rsid w:val="007A2B53"/>
    <w:rsid w:val="007A4A19"/>
    <w:rsid w:val="007A7DD9"/>
    <w:rsid w:val="007B12C6"/>
    <w:rsid w:val="007C0A4C"/>
    <w:rsid w:val="007C1A14"/>
    <w:rsid w:val="007C1EB3"/>
    <w:rsid w:val="007C5426"/>
    <w:rsid w:val="007C5AAD"/>
    <w:rsid w:val="007C5AF5"/>
    <w:rsid w:val="007C5D2E"/>
    <w:rsid w:val="007C5D54"/>
    <w:rsid w:val="007C5E26"/>
    <w:rsid w:val="007D210F"/>
    <w:rsid w:val="007D5312"/>
    <w:rsid w:val="007D788F"/>
    <w:rsid w:val="007D7ACF"/>
    <w:rsid w:val="007E0193"/>
    <w:rsid w:val="007E1235"/>
    <w:rsid w:val="007E1828"/>
    <w:rsid w:val="007E23B9"/>
    <w:rsid w:val="007E34EA"/>
    <w:rsid w:val="007F05D2"/>
    <w:rsid w:val="007F1A55"/>
    <w:rsid w:val="007F3852"/>
    <w:rsid w:val="008006D0"/>
    <w:rsid w:val="008023F0"/>
    <w:rsid w:val="00803955"/>
    <w:rsid w:val="00803AC3"/>
    <w:rsid w:val="008046A0"/>
    <w:rsid w:val="00804B89"/>
    <w:rsid w:val="00805235"/>
    <w:rsid w:val="008066AA"/>
    <w:rsid w:val="008115C3"/>
    <w:rsid w:val="00812C45"/>
    <w:rsid w:val="008147A0"/>
    <w:rsid w:val="00814A8C"/>
    <w:rsid w:val="00815628"/>
    <w:rsid w:val="008163E2"/>
    <w:rsid w:val="008169A6"/>
    <w:rsid w:val="00830C09"/>
    <w:rsid w:val="00830EAA"/>
    <w:rsid w:val="0083162B"/>
    <w:rsid w:val="00832328"/>
    <w:rsid w:val="00832CFB"/>
    <w:rsid w:val="00841D8C"/>
    <w:rsid w:val="008428C4"/>
    <w:rsid w:val="008429D4"/>
    <w:rsid w:val="00847025"/>
    <w:rsid w:val="00847D90"/>
    <w:rsid w:val="00851579"/>
    <w:rsid w:val="00852C92"/>
    <w:rsid w:val="00854CEA"/>
    <w:rsid w:val="00860935"/>
    <w:rsid w:val="00860A52"/>
    <w:rsid w:val="008616F3"/>
    <w:rsid w:val="00862661"/>
    <w:rsid w:val="00863579"/>
    <w:rsid w:val="00864767"/>
    <w:rsid w:val="00870CB3"/>
    <w:rsid w:val="00872F39"/>
    <w:rsid w:val="0087344F"/>
    <w:rsid w:val="008832AA"/>
    <w:rsid w:val="00883B92"/>
    <w:rsid w:val="008856CB"/>
    <w:rsid w:val="008872C2"/>
    <w:rsid w:val="00894262"/>
    <w:rsid w:val="008956B1"/>
    <w:rsid w:val="008A0AF7"/>
    <w:rsid w:val="008B12C3"/>
    <w:rsid w:val="008B1448"/>
    <w:rsid w:val="008B2A9A"/>
    <w:rsid w:val="008B5CD0"/>
    <w:rsid w:val="008B6041"/>
    <w:rsid w:val="008B76F8"/>
    <w:rsid w:val="008C707D"/>
    <w:rsid w:val="008C7DAE"/>
    <w:rsid w:val="008C7F2C"/>
    <w:rsid w:val="008D000C"/>
    <w:rsid w:val="008D2573"/>
    <w:rsid w:val="008D5F8A"/>
    <w:rsid w:val="008D7311"/>
    <w:rsid w:val="008E0EC0"/>
    <w:rsid w:val="008E13E8"/>
    <w:rsid w:val="008E1D31"/>
    <w:rsid w:val="008E20F0"/>
    <w:rsid w:val="008E31E1"/>
    <w:rsid w:val="008E637D"/>
    <w:rsid w:val="008E735C"/>
    <w:rsid w:val="008F3743"/>
    <w:rsid w:val="008F38F0"/>
    <w:rsid w:val="008F3B94"/>
    <w:rsid w:val="008F5002"/>
    <w:rsid w:val="008F52F5"/>
    <w:rsid w:val="008F6661"/>
    <w:rsid w:val="00901678"/>
    <w:rsid w:val="00903687"/>
    <w:rsid w:val="0090510E"/>
    <w:rsid w:val="009067E4"/>
    <w:rsid w:val="00906CF2"/>
    <w:rsid w:val="00907646"/>
    <w:rsid w:val="00910D31"/>
    <w:rsid w:val="009115AB"/>
    <w:rsid w:val="00912336"/>
    <w:rsid w:val="0091267F"/>
    <w:rsid w:val="00914928"/>
    <w:rsid w:val="009172F6"/>
    <w:rsid w:val="0092209C"/>
    <w:rsid w:val="00922F59"/>
    <w:rsid w:val="00925F24"/>
    <w:rsid w:val="00926082"/>
    <w:rsid w:val="00930869"/>
    <w:rsid w:val="00930F16"/>
    <w:rsid w:val="00931C5C"/>
    <w:rsid w:val="0093235E"/>
    <w:rsid w:val="00936984"/>
    <w:rsid w:val="00937703"/>
    <w:rsid w:val="0093771A"/>
    <w:rsid w:val="00937E41"/>
    <w:rsid w:val="0094326B"/>
    <w:rsid w:val="00944E6B"/>
    <w:rsid w:val="0094605E"/>
    <w:rsid w:val="00947DE3"/>
    <w:rsid w:val="00952BE7"/>
    <w:rsid w:val="00953ABE"/>
    <w:rsid w:val="009541D8"/>
    <w:rsid w:val="00954C94"/>
    <w:rsid w:val="00957D9F"/>
    <w:rsid w:val="00960466"/>
    <w:rsid w:val="00961A30"/>
    <w:rsid w:val="00963ABA"/>
    <w:rsid w:val="009647C9"/>
    <w:rsid w:val="00966617"/>
    <w:rsid w:val="00966C88"/>
    <w:rsid w:val="00970733"/>
    <w:rsid w:val="00971677"/>
    <w:rsid w:val="00972889"/>
    <w:rsid w:val="009728A7"/>
    <w:rsid w:val="00981378"/>
    <w:rsid w:val="0098415F"/>
    <w:rsid w:val="00984A8A"/>
    <w:rsid w:val="00985876"/>
    <w:rsid w:val="00986C85"/>
    <w:rsid w:val="00990592"/>
    <w:rsid w:val="0099113A"/>
    <w:rsid w:val="0099324A"/>
    <w:rsid w:val="00994CB7"/>
    <w:rsid w:val="00995A1B"/>
    <w:rsid w:val="009976E0"/>
    <w:rsid w:val="009A2615"/>
    <w:rsid w:val="009A2FBA"/>
    <w:rsid w:val="009A38C0"/>
    <w:rsid w:val="009A6E39"/>
    <w:rsid w:val="009A7BD9"/>
    <w:rsid w:val="009B4395"/>
    <w:rsid w:val="009B56FD"/>
    <w:rsid w:val="009B5D92"/>
    <w:rsid w:val="009C068E"/>
    <w:rsid w:val="009C483D"/>
    <w:rsid w:val="009C4E81"/>
    <w:rsid w:val="009C4FC4"/>
    <w:rsid w:val="009C5C32"/>
    <w:rsid w:val="009C73E3"/>
    <w:rsid w:val="009D6278"/>
    <w:rsid w:val="009E0153"/>
    <w:rsid w:val="009E3888"/>
    <w:rsid w:val="009E4906"/>
    <w:rsid w:val="009E7999"/>
    <w:rsid w:val="009F184B"/>
    <w:rsid w:val="009F22E4"/>
    <w:rsid w:val="009F25EE"/>
    <w:rsid w:val="009F44CD"/>
    <w:rsid w:val="00A0017E"/>
    <w:rsid w:val="00A01D7D"/>
    <w:rsid w:val="00A02A49"/>
    <w:rsid w:val="00A02F5D"/>
    <w:rsid w:val="00A039C4"/>
    <w:rsid w:val="00A1044B"/>
    <w:rsid w:val="00A12B00"/>
    <w:rsid w:val="00A12C87"/>
    <w:rsid w:val="00A138E4"/>
    <w:rsid w:val="00A15A05"/>
    <w:rsid w:val="00A15D80"/>
    <w:rsid w:val="00A15EF9"/>
    <w:rsid w:val="00A17099"/>
    <w:rsid w:val="00A21F56"/>
    <w:rsid w:val="00A22142"/>
    <w:rsid w:val="00A24C55"/>
    <w:rsid w:val="00A26424"/>
    <w:rsid w:val="00A26D88"/>
    <w:rsid w:val="00A27EBF"/>
    <w:rsid w:val="00A32766"/>
    <w:rsid w:val="00A33B33"/>
    <w:rsid w:val="00A377BC"/>
    <w:rsid w:val="00A37C70"/>
    <w:rsid w:val="00A41F86"/>
    <w:rsid w:val="00A4340C"/>
    <w:rsid w:val="00A4776F"/>
    <w:rsid w:val="00A529E9"/>
    <w:rsid w:val="00A53D5A"/>
    <w:rsid w:val="00A54310"/>
    <w:rsid w:val="00A54661"/>
    <w:rsid w:val="00A576EF"/>
    <w:rsid w:val="00A6196F"/>
    <w:rsid w:val="00A61E23"/>
    <w:rsid w:val="00A620BE"/>
    <w:rsid w:val="00A75C29"/>
    <w:rsid w:val="00A77F0C"/>
    <w:rsid w:val="00A82BB2"/>
    <w:rsid w:val="00A83926"/>
    <w:rsid w:val="00A855D3"/>
    <w:rsid w:val="00A85A4C"/>
    <w:rsid w:val="00A87345"/>
    <w:rsid w:val="00A915FC"/>
    <w:rsid w:val="00A93988"/>
    <w:rsid w:val="00A93C0B"/>
    <w:rsid w:val="00A94C7E"/>
    <w:rsid w:val="00A97124"/>
    <w:rsid w:val="00A9720B"/>
    <w:rsid w:val="00AA409F"/>
    <w:rsid w:val="00AA751F"/>
    <w:rsid w:val="00AB055D"/>
    <w:rsid w:val="00AB458A"/>
    <w:rsid w:val="00AB4A85"/>
    <w:rsid w:val="00AB5839"/>
    <w:rsid w:val="00AB5ADC"/>
    <w:rsid w:val="00AB698A"/>
    <w:rsid w:val="00AC0510"/>
    <w:rsid w:val="00AC1081"/>
    <w:rsid w:val="00AC1E0E"/>
    <w:rsid w:val="00AC3F19"/>
    <w:rsid w:val="00AC41F9"/>
    <w:rsid w:val="00AD381F"/>
    <w:rsid w:val="00AD38E4"/>
    <w:rsid w:val="00AD440A"/>
    <w:rsid w:val="00AD45EE"/>
    <w:rsid w:val="00AD4E4D"/>
    <w:rsid w:val="00AD6055"/>
    <w:rsid w:val="00AD6EF9"/>
    <w:rsid w:val="00AE06DD"/>
    <w:rsid w:val="00AE491F"/>
    <w:rsid w:val="00AE5FC8"/>
    <w:rsid w:val="00AE76BF"/>
    <w:rsid w:val="00AF214F"/>
    <w:rsid w:val="00AF386C"/>
    <w:rsid w:val="00AF72F6"/>
    <w:rsid w:val="00B03219"/>
    <w:rsid w:val="00B03C9D"/>
    <w:rsid w:val="00B04F66"/>
    <w:rsid w:val="00B058AF"/>
    <w:rsid w:val="00B118A3"/>
    <w:rsid w:val="00B14589"/>
    <w:rsid w:val="00B15409"/>
    <w:rsid w:val="00B15C3E"/>
    <w:rsid w:val="00B21D5D"/>
    <w:rsid w:val="00B21E43"/>
    <w:rsid w:val="00B21E88"/>
    <w:rsid w:val="00B21F67"/>
    <w:rsid w:val="00B21F6A"/>
    <w:rsid w:val="00B22E0B"/>
    <w:rsid w:val="00B22E33"/>
    <w:rsid w:val="00B2654D"/>
    <w:rsid w:val="00B32E22"/>
    <w:rsid w:val="00B33137"/>
    <w:rsid w:val="00B353E7"/>
    <w:rsid w:val="00B4327B"/>
    <w:rsid w:val="00B47952"/>
    <w:rsid w:val="00B50EB7"/>
    <w:rsid w:val="00B5359B"/>
    <w:rsid w:val="00B53C19"/>
    <w:rsid w:val="00B55EDD"/>
    <w:rsid w:val="00B60586"/>
    <w:rsid w:val="00B60F65"/>
    <w:rsid w:val="00B66DBB"/>
    <w:rsid w:val="00B67069"/>
    <w:rsid w:val="00B670B4"/>
    <w:rsid w:val="00B67B31"/>
    <w:rsid w:val="00B67BCF"/>
    <w:rsid w:val="00B67D19"/>
    <w:rsid w:val="00B71B67"/>
    <w:rsid w:val="00B72E76"/>
    <w:rsid w:val="00B7301C"/>
    <w:rsid w:val="00B734A1"/>
    <w:rsid w:val="00B74E74"/>
    <w:rsid w:val="00B7523B"/>
    <w:rsid w:val="00B75E19"/>
    <w:rsid w:val="00B75F19"/>
    <w:rsid w:val="00B82D57"/>
    <w:rsid w:val="00B85B84"/>
    <w:rsid w:val="00B86509"/>
    <w:rsid w:val="00B87928"/>
    <w:rsid w:val="00B95649"/>
    <w:rsid w:val="00B9575B"/>
    <w:rsid w:val="00B96616"/>
    <w:rsid w:val="00B97711"/>
    <w:rsid w:val="00BA0346"/>
    <w:rsid w:val="00BA0896"/>
    <w:rsid w:val="00BA0A5C"/>
    <w:rsid w:val="00BA1870"/>
    <w:rsid w:val="00BA3AD2"/>
    <w:rsid w:val="00BA540D"/>
    <w:rsid w:val="00BB105F"/>
    <w:rsid w:val="00BB17CB"/>
    <w:rsid w:val="00BB1ADB"/>
    <w:rsid w:val="00BB1CBB"/>
    <w:rsid w:val="00BB321F"/>
    <w:rsid w:val="00BB4393"/>
    <w:rsid w:val="00BB4966"/>
    <w:rsid w:val="00BB7A6D"/>
    <w:rsid w:val="00BD2821"/>
    <w:rsid w:val="00BD29E9"/>
    <w:rsid w:val="00BE127D"/>
    <w:rsid w:val="00BE1CD2"/>
    <w:rsid w:val="00BE49BE"/>
    <w:rsid w:val="00BF3A65"/>
    <w:rsid w:val="00BF3F49"/>
    <w:rsid w:val="00BF7ACB"/>
    <w:rsid w:val="00C0064A"/>
    <w:rsid w:val="00C04A64"/>
    <w:rsid w:val="00C04F80"/>
    <w:rsid w:val="00C05C35"/>
    <w:rsid w:val="00C07297"/>
    <w:rsid w:val="00C11C7F"/>
    <w:rsid w:val="00C132E9"/>
    <w:rsid w:val="00C1594A"/>
    <w:rsid w:val="00C162F8"/>
    <w:rsid w:val="00C163C3"/>
    <w:rsid w:val="00C21EBD"/>
    <w:rsid w:val="00C223F7"/>
    <w:rsid w:val="00C25111"/>
    <w:rsid w:val="00C25162"/>
    <w:rsid w:val="00C2760F"/>
    <w:rsid w:val="00C303C2"/>
    <w:rsid w:val="00C309F6"/>
    <w:rsid w:val="00C34ACD"/>
    <w:rsid w:val="00C34DD9"/>
    <w:rsid w:val="00C364BB"/>
    <w:rsid w:val="00C424D2"/>
    <w:rsid w:val="00C430DA"/>
    <w:rsid w:val="00C44EBA"/>
    <w:rsid w:val="00C45743"/>
    <w:rsid w:val="00C46957"/>
    <w:rsid w:val="00C4728C"/>
    <w:rsid w:val="00C5027F"/>
    <w:rsid w:val="00C513DF"/>
    <w:rsid w:val="00C5173D"/>
    <w:rsid w:val="00C559D8"/>
    <w:rsid w:val="00C609EC"/>
    <w:rsid w:val="00C6170E"/>
    <w:rsid w:val="00C61D51"/>
    <w:rsid w:val="00C6312A"/>
    <w:rsid w:val="00C6499C"/>
    <w:rsid w:val="00C6586E"/>
    <w:rsid w:val="00C65B68"/>
    <w:rsid w:val="00C65F7E"/>
    <w:rsid w:val="00C73186"/>
    <w:rsid w:val="00C73616"/>
    <w:rsid w:val="00C7497D"/>
    <w:rsid w:val="00C76782"/>
    <w:rsid w:val="00C7698C"/>
    <w:rsid w:val="00C807A8"/>
    <w:rsid w:val="00C80E97"/>
    <w:rsid w:val="00C815F2"/>
    <w:rsid w:val="00C81D9B"/>
    <w:rsid w:val="00C83561"/>
    <w:rsid w:val="00C851C0"/>
    <w:rsid w:val="00C85B0C"/>
    <w:rsid w:val="00C86E4D"/>
    <w:rsid w:val="00C877ED"/>
    <w:rsid w:val="00C9089B"/>
    <w:rsid w:val="00C90D19"/>
    <w:rsid w:val="00C911BB"/>
    <w:rsid w:val="00C926CE"/>
    <w:rsid w:val="00C92BE5"/>
    <w:rsid w:val="00C937A5"/>
    <w:rsid w:val="00C9527A"/>
    <w:rsid w:val="00C969C0"/>
    <w:rsid w:val="00CA273B"/>
    <w:rsid w:val="00CA3449"/>
    <w:rsid w:val="00CA4828"/>
    <w:rsid w:val="00CA7121"/>
    <w:rsid w:val="00CA7859"/>
    <w:rsid w:val="00CB1160"/>
    <w:rsid w:val="00CB2818"/>
    <w:rsid w:val="00CB5A5B"/>
    <w:rsid w:val="00CB6F87"/>
    <w:rsid w:val="00CB6F8E"/>
    <w:rsid w:val="00CB7C21"/>
    <w:rsid w:val="00CC22E4"/>
    <w:rsid w:val="00CC3035"/>
    <w:rsid w:val="00CC3849"/>
    <w:rsid w:val="00CC6108"/>
    <w:rsid w:val="00CC7339"/>
    <w:rsid w:val="00CD4B89"/>
    <w:rsid w:val="00CE0BDC"/>
    <w:rsid w:val="00CE2047"/>
    <w:rsid w:val="00CE25D0"/>
    <w:rsid w:val="00CE2F73"/>
    <w:rsid w:val="00CE303C"/>
    <w:rsid w:val="00CE3F4B"/>
    <w:rsid w:val="00CE604F"/>
    <w:rsid w:val="00CE6C8C"/>
    <w:rsid w:val="00CE7C28"/>
    <w:rsid w:val="00CE7E89"/>
    <w:rsid w:val="00CF0500"/>
    <w:rsid w:val="00CF2B50"/>
    <w:rsid w:val="00CF3059"/>
    <w:rsid w:val="00CF54C2"/>
    <w:rsid w:val="00CF6A32"/>
    <w:rsid w:val="00D0030F"/>
    <w:rsid w:val="00D02339"/>
    <w:rsid w:val="00D034A7"/>
    <w:rsid w:val="00D04820"/>
    <w:rsid w:val="00D06AD4"/>
    <w:rsid w:val="00D104A9"/>
    <w:rsid w:val="00D10B3F"/>
    <w:rsid w:val="00D1705C"/>
    <w:rsid w:val="00D17B78"/>
    <w:rsid w:val="00D20815"/>
    <w:rsid w:val="00D21CE6"/>
    <w:rsid w:val="00D24945"/>
    <w:rsid w:val="00D26389"/>
    <w:rsid w:val="00D2719A"/>
    <w:rsid w:val="00D30873"/>
    <w:rsid w:val="00D3275F"/>
    <w:rsid w:val="00D32FF2"/>
    <w:rsid w:val="00D3557F"/>
    <w:rsid w:val="00D37654"/>
    <w:rsid w:val="00D42E0F"/>
    <w:rsid w:val="00D42FA1"/>
    <w:rsid w:val="00D438AD"/>
    <w:rsid w:val="00D43D36"/>
    <w:rsid w:val="00D46BB0"/>
    <w:rsid w:val="00D51C03"/>
    <w:rsid w:val="00D51F9C"/>
    <w:rsid w:val="00D52465"/>
    <w:rsid w:val="00D5349E"/>
    <w:rsid w:val="00D57D8B"/>
    <w:rsid w:val="00D60C12"/>
    <w:rsid w:val="00D64540"/>
    <w:rsid w:val="00D6642E"/>
    <w:rsid w:val="00D716DD"/>
    <w:rsid w:val="00D72DB9"/>
    <w:rsid w:val="00D74C93"/>
    <w:rsid w:val="00D74FF1"/>
    <w:rsid w:val="00D7569B"/>
    <w:rsid w:val="00D766AE"/>
    <w:rsid w:val="00D84E0C"/>
    <w:rsid w:val="00D85F7A"/>
    <w:rsid w:val="00D90123"/>
    <w:rsid w:val="00D90273"/>
    <w:rsid w:val="00D914F2"/>
    <w:rsid w:val="00D918DE"/>
    <w:rsid w:val="00D91CAC"/>
    <w:rsid w:val="00D9361E"/>
    <w:rsid w:val="00D93B10"/>
    <w:rsid w:val="00D9445A"/>
    <w:rsid w:val="00D94981"/>
    <w:rsid w:val="00D95CD8"/>
    <w:rsid w:val="00DA054F"/>
    <w:rsid w:val="00DA1A48"/>
    <w:rsid w:val="00DA53F5"/>
    <w:rsid w:val="00DB0119"/>
    <w:rsid w:val="00DB03DC"/>
    <w:rsid w:val="00DB0D4E"/>
    <w:rsid w:val="00DB2401"/>
    <w:rsid w:val="00DB329F"/>
    <w:rsid w:val="00DB5D80"/>
    <w:rsid w:val="00DB6164"/>
    <w:rsid w:val="00DB63C0"/>
    <w:rsid w:val="00DC0874"/>
    <w:rsid w:val="00DC4CB5"/>
    <w:rsid w:val="00DC6238"/>
    <w:rsid w:val="00DC6D0B"/>
    <w:rsid w:val="00DC6E85"/>
    <w:rsid w:val="00DC7FF7"/>
    <w:rsid w:val="00DD022D"/>
    <w:rsid w:val="00DD27FD"/>
    <w:rsid w:val="00DD493D"/>
    <w:rsid w:val="00DD5283"/>
    <w:rsid w:val="00DD5FD9"/>
    <w:rsid w:val="00DD765B"/>
    <w:rsid w:val="00DE0466"/>
    <w:rsid w:val="00DE0904"/>
    <w:rsid w:val="00DE1829"/>
    <w:rsid w:val="00DE20AE"/>
    <w:rsid w:val="00DE32C1"/>
    <w:rsid w:val="00DE671C"/>
    <w:rsid w:val="00DF1357"/>
    <w:rsid w:val="00DF43C8"/>
    <w:rsid w:val="00DF5912"/>
    <w:rsid w:val="00DF59B9"/>
    <w:rsid w:val="00DF6574"/>
    <w:rsid w:val="00DF669F"/>
    <w:rsid w:val="00E002F7"/>
    <w:rsid w:val="00E01071"/>
    <w:rsid w:val="00E011BE"/>
    <w:rsid w:val="00E071B7"/>
    <w:rsid w:val="00E1112D"/>
    <w:rsid w:val="00E1361A"/>
    <w:rsid w:val="00E14A9B"/>
    <w:rsid w:val="00E150B6"/>
    <w:rsid w:val="00E20F8F"/>
    <w:rsid w:val="00E23E90"/>
    <w:rsid w:val="00E25DBE"/>
    <w:rsid w:val="00E26469"/>
    <w:rsid w:val="00E26BAA"/>
    <w:rsid w:val="00E2747E"/>
    <w:rsid w:val="00E3052C"/>
    <w:rsid w:val="00E30C03"/>
    <w:rsid w:val="00E32337"/>
    <w:rsid w:val="00E33C5A"/>
    <w:rsid w:val="00E35F60"/>
    <w:rsid w:val="00E3775C"/>
    <w:rsid w:val="00E4067B"/>
    <w:rsid w:val="00E44342"/>
    <w:rsid w:val="00E448CD"/>
    <w:rsid w:val="00E46529"/>
    <w:rsid w:val="00E46C48"/>
    <w:rsid w:val="00E518C3"/>
    <w:rsid w:val="00E51F76"/>
    <w:rsid w:val="00E52EEE"/>
    <w:rsid w:val="00E55580"/>
    <w:rsid w:val="00E55CBD"/>
    <w:rsid w:val="00E57FED"/>
    <w:rsid w:val="00E64FA8"/>
    <w:rsid w:val="00E72331"/>
    <w:rsid w:val="00E74336"/>
    <w:rsid w:val="00E75FD9"/>
    <w:rsid w:val="00E7768B"/>
    <w:rsid w:val="00E8179E"/>
    <w:rsid w:val="00E85980"/>
    <w:rsid w:val="00E85B22"/>
    <w:rsid w:val="00E9317E"/>
    <w:rsid w:val="00E95F23"/>
    <w:rsid w:val="00E95FAC"/>
    <w:rsid w:val="00E96889"/>
    <w:rsid w:val="00E96E92"/>
    <w:rsid w:val="00E970F9"/>
    <w:rsid w:val="00EA1085"/>
    <w:rsid w:val="00EA40AC"/>
    <w:rsid w:val="00EB05DA"/>
    <w:rsid w:val="00EB082E"/>
    <w:rsid w:val="00EB134B"/>
    <w:rsid w:val="00EB4577"/>
    <w:rsid w:val="00EB7290"/>
    <w:rsid w:val="00EC0639"/>
    <w:rsid w:val="00EC1D8C"/>
    <w:rsid w:val="00EC3764"/>
    <w:rsid w:val="00EC42AC"/>
    <w:rsid w:val="00ED0909"/>
    <w:rsid w:val="00ED095D"/>
    <w:rsid w:val="00ED14CD"/>
    <w:rsid w:val="00ED47A9"/>
    <w:rsid w:val="00EE3A9B"/>
    <w:rsid w:val="00EE481D"/>
    <w:rsid w:val="00EE7207"/>
    <w:rsid w:val="00EE7EBA"/>
    <w:rsid w:val="00EF0953"/>
    <w:rsid w:val="00EF226C"/>
    <w:rsid w:val="00EF31D4"/>
    <w:rsid w:val="00EF46B2"/>
    <w:rsid w:val="00EF5B5D"/>
    <w:rsid w:val="00EF6258"/>
    <w:rsid w:val="00EF6E8B"/>
    <w:rsid w:val="00EF7C07"/>
    <w:rsid w:val="00F023C8"/>
    <w:rsid w:val="00F04026"/>
    <w:rsid w:val="00F04DED"/>
    <w:rsid w:val="00F10FDE"/>
    <w:rsid w:val="00F14500"/>
    <w:rsid w:val="00F200DD"/>
    <w:rsid w:val="00F20E6E"/>
    <w:rsid w:val="00F21594"/>
    <w:rsid w:val="00F219C5"/>
    <w:rsid w:val="00F232F4"/>
    <w:rsid w:val="00F250F4"/>
    <w:rsid w:val="00F32305"/>
    <w:rsid w:val="00F32B71"/>
    <w:rsid w:val="00F33B65"/>
    <w:rsid w:val="00F344F5"/>
    <w:rsid w:val="00F375CF"/>
    <w:rsid w:val="00F4119A"/>
    <w:rsid w:val="00F41D06"/>
    <w:rsid w:val="00F43FBE"/>
    <w:rsid w:val="00F503F3"/>
    <w:rsid w:val="00F51B2F"/>
    <w:rsid w:val="00F538E1"/>
    <w:rsid w:val="00F53D12"/>
    <w:rsid w:val="00F53EC4"/>
    <w:rsid w:val="00F548A2"/>
    <w:rsid w:val="00F60A8F"/>
    <w:rsid w:val="00F60DB9"/>
    <w:rsid w:val="00F60F4E"/>
    <w:rsid w:val="00F63587"/>
    <w:rsid w:val="00F64D7B"/>
    <w:rsid w:val="00F65C1E"/>
    <w:rsid w:val="00F65F0D"/>
    <w:rsid w:val="00F67D8C"/>
    <w:rsid w:val="00F70426"/>
    <w:rsid w:val="00F731A4"/>
    <w:rsid w:val="00F73718"/>
    <w:rsid w:val="00F73B97"/>
    <w:rsid w:val="00F74686"/>
    <w:rsid w:val="00F74D89"/>
    <w:rsid w:val="00F756C4"/>
    <w:rsid w:val="00F757B1"/>
    <w:rsid w:val="00F76070"/>
    <w:rsid w:val="00F80344"/>
    <w:rsid w:val="00F8171D"/>
    <w:rsid w:val="00F8477A"/>
    <w:rsid w:val="00F8570A"/>
    <w:rsid w:val="00F85E5B"/>
    <w:rsid w:val="00F9166C"/>
    <w:rsid w:val="00F926CF"/>
    <w:rsid w:val="00F926E9"/>
    <w:rsid w:val="00F938C2"/>
    <w:rsid w:val="00F93C8D"/>
    <w:rsid w:val="00F942E8"/>
    <w:rsid w:val="00F947F4"/>
    <w:rsid w:val="00F94837"/>
    <w:rsid w:val="00F95DAA"/>
    <w:rsid w:val="00F96D62"/>
    <w:rsid w:val="00FA1C70"/>
    <w:rsid w:val="00FA3EEC"/>
    <w:rsid w:val="00FA4F8C"/>
    <w:rsid w:val="00FA77C1"/>
    <w:rsid w:val="00FB175A"/>
    <w:rsid w:val="00FB61A9"/>
    <w:rsid w:val="00FC0043"/>
    <w:rsid w:val="00FC06C5"/>
    <w:rsid w:val="00FC4BBB"/>
    <w:rsid w:val="00FC6B22"/>
    <w:rsid w:val="00FD1ED4"/>
    <w:rsid w:val="00FD2407"/>
    <w:rsid w:val="00FD306A"/>
    <w:rsid w:val="00FD36D9"/>
    <w:rsid w:val="00FD4320"/>
    <w:rsid w:val="00FD57F5"/>
    <w:rsid w:val="00FD7DC7"/>
    <w:rsid w:val="00FD7E58"/>
    <w:rsid w:val="00FE0A31"/>
    <w:rsid w:val="00FE0DB5"/>
    <w:rsid w:val="00FE17A4"/>
    <w:rsid w:val="00FE1E37"/>
    <w:rsid w:val="00FE3EEB"/>
    <w:rsid w:val="00FE446D"/>
    <w:rsid w:val="00FE621C"/>
    <w:rsid w:val="00FE697B"/>
    <w:rsid w:val="00FF067E"/>
    <w:rsid w:val="00FF0AE8"/>
    <w:rsid w:val="00FF23FF"/>
    <w:rsid w:val="00FF6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04FA89"/>
  <w15:docId w15:val="{8AE97039-0CED-4A93-9813-18604D68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qForma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6"/>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qFormat/>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F94837"/>
    <w:pPr>
      <w:tabs>
        <w:tab w:val="right" w:leader="dot" w:pos="5007"/>
      </w:tabs>
      <w:spacing w:before="240" w:after="20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C2760F"/>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2"/>
      </w:numPr>
      <w:contextualSpacing/>
    </w:pPr>
  </w:style>
  <w:style w:type="paragraph" w:styleId="ListBullet5">
    <w:name w:val="List Bullet 5"/>
    <w:basedOn w:val="Normal"/>
    <w:semiHidden/>
    <w:unhideWhenUsed/>
    <w:rsid w:val="00E55580"/>
    <w:pPr>
      <w:numPr>
        <w:ilvl w:val="4"/>
        <w:numId w:val="1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basedOn w:val="Normal"/>
    <w:uiPriority w:val="34"/>
    <w:qFormat/>
    <w:rsid w:val="00DE1829"/>
    <w:pPr>
      <w:spacing w:line="240" w:lineRule="atLeast"/>
      <w:ind w:left="720"/>
      <w:contextualSpacing/>
    </w:pPr>
    <w:rPr>
      <w:rFonts w:ascii="Calibri" w:hAnsi="Calibri"/>
      <w:spacing w:val="0"/>
      <w:sz w:val="18"/>
      <w:szCs w:val="18"/>
    </w:rPr>
  </w:style>
  <w:style w:type="paragraph" w:styleId="Revision">
    <w:name w:val="Revision"/>
    <w:hidden/>
    <w:uiPriority w:val="99"/>
    <w:semiHidden/>
    <w:rsid w:val="00770F03"/>
    <w:pPr>
      <w:spacing w:line="240" w:lineRule="auto"/>
    </w:pPr>
    <w:rPr>
      <w:spacing w:val="2"/>
    </w:rPr>
  </w:style>
  <w:style w:type="character" w:styleId="CommentReference">
    <w:name w:val="annotation reference"/>
    <w:basedOn w:val="DefaultParagraphFont"/>
    <w:semiHidden/>
    <w:unhideWhenUsed/>
    <w:rsid w:val="00851579"/>
    <w:rPr>
      <w:sz w:val="16"/>
      <w:szCs w:val="16"/>
    </w:rPr>
  </w:style>
  <w:style w:type="paragraph" w:styleId="CommentText">
    <w:name w:val="annotation text"/>
    <w:basedOn w:val="Normal"/>
    <w:link w:val="CommentTextChar"/>
    <w:unhideWhenUsed/>
    <w:rsid w:val="00851579"/>
    <w:pPr>
      <w:spacing w:line="240" w:lineRule="auto"/>
    </w:pPr>
    <w:rPr>
      <w:sz w:val="20"/>
      <w:szCs w:val="20"/>
    </w:rPr>
  </w:style>
  <w:style w:type="character" w:customStyle="1" w:styleId="CommentTextChar">
    <w:name w:val="Comment Text Char"/>
    <w:basedOn w:val="DefaultParagraphFont"/>
    <w:link w:val="CommentText"/>
    <w:rsid w:val="00851579"/>
    <w:rPr>
      <w:spacing w:val="2"/>
      <w:sz w:val="20"/>
      <w:szCs w:val="20"/>
    </w:rPr>
  </w:style>
  <w:style w:type="paragraph" w:styleId="CommentSubject">
    <w:name w:val="annotation subject"/>
    <w:basedOn w:val="CommentText"/>
    <w:next w:val="CommentText"/>
    <w:link w:val="CommentSubjectChar"/>
    <w:semiHidden/>
    <w:unhideWhenUsed/>
    <w:rsid w:val="00851579"/>
    <w:rPr>
      <w:b/>
      <w:bCs/>
    </w:rPr>
  </w:style>
  <w:style w:type="character" w:customStyle="1" w:styleId="CommentSubjectChar">
    <w:name w:val="Comment Subject Char"/>
    <w:basedOn w:val="CommentTextChar"/>
    <w:link w:val="CommentSubject"/>
    <w:semiHidden/>
    <w:rsid w:val="00851579"/>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5050\AppData\Roaming\Microsoft\Templates\TRIM\Corporate%20Templates\COGG%20Report%20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Survey responses v businesses types registered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Sheet1!$C$1</c:f>
              <c:strCache>
                <c:ptCount val="1"/>
                <c:pt idx="0">
                  <c:v>Actual Businesses Registered </c:v>
                </c:pt>
              </c:strCache>
            </c:strRef>
          </c:tx>
          <c:spPr>
            <a:solidFill>
              <a:srgbClr val="003263"/>
            </a:solidFill>
            <a:ln>
              <a:noFill/>
            </a:ln>
            <a:effectLst/>
          </c:spPr>
          <c:invertIfNegative val="0"/>
          <c:cat>
            <c:strRef>
              <c:f>Sheet1!$A$2:$A$13</c:f>
              <c:strCache>
                <c:ptCount val="12"/>
                <c:pt idx="0">
                  <c:v>Café / Restaurant</c:v>
                </c:pt>
                <c:pt idx="1">
                  <c:v>Takeaway </c:v>
                </c:pt>
                <c:pt idx="2">
                  <c:v>Childcare</c:v>
                </c:pt>
                <c:pt idx="3">
                  <c:v>Other</c:v>
                </c:pt>
                <c:pt idx="4">
                  <c:v>Home Based Retailer </c:v>
                </c:pt>
                <c:pt idx="5">
                  <c:v>Mobile Food Business </c:v>
                </c:pt>
                <c:pt idx="6">
                  <c:v>Catering </c:v>
                </c:pt>
                <c:pt idx="7">
                  <c:v>Canteen / Camp </c:v>
                </c:pt>
                <c:pt idx="8">
                  <c:v>Bakery </c:v>
                </c:pt>
                <c:pt idx="9">
                  <c:v>Manufacturer </c:v>
                </c:pt>
                <c:pt idx="10">
                  <c:v>Club </c:v>
                </c:pt>
                <c:pt idx="11">
                  <c:v>Coffee &amp; Dessert </c:v>
                </c:pt>
              </c:strCache>
            </c:strRef>
          </c:cat>
          <c:val>
            <c:numRef>
              <c:f>Sheet1!$C$2:$C$13</c:f>
              <c:numCache>
                <c:formatCode>0%</c:formatCode>
                <c:ptCount val="12"/>
                <c:pt idx="0">
                  <c:v>0.27</c:v>
                </c:pt>
                <c:pt idx="1">
                  <c:v>0.19</c:v>
                </c:pt>
                <c:pt idx="2">
                  <c:v>0.04</c:v>
                </c:pt>
                <c:pt idx="3">
                  <c:v>0.14000000000000001</c:v>
                </c:pt>
                <c:pt idx="4">
                  <c:v>7.0000000000000007E-2</c:v>
                </c:pt>
                <c:pt idx="5">
                  <c:v>0.06</c:v>
                </c:pt>
                <c:pt idx="6">
                  <c:v>0.02</c:v>
                </c:pt>
                <c:pt idx="7">
                  <c:v>0.06</c:v>
                </c:pt>
                <c:pt idx="8">
                  <c:v>0.02</c:v>
                </c:pt>
                <c:pt idx="9">
                  <c:v>0.04</c:v>
                </c:pt>
                <c:pt idx="10">
                  <c:v>7.0000000000000007E-2</c:v>
                </c:pt>
                <c:pt idx="11">
                  <c:v>0.02</c:v>
                </c:pt>
              </c:numCache>
            </c:numRef>
          </c:val>
          <c:extLst>
            <c:ext xmlns:c16="http://schemas.microsoft.com/office/drawing/2014/chart" uri="{C3380CC4-5D6E-409C-BE32-E72D297353CC}">
              <c16:uniqueId val="{00000000-2AC3-4BA1-935D-4DE4B15FA16D}"/>
            </c:ext>
          </c:extLst>
        </c:ser>
        <c:ser>
          <c:idx val="0"/>
          <c:order val="0"/>
          <c:tx>
            <c:strRef>
              <c:f>Sheet1!$B$1</c:f>
              <c:strCache>
                <c:ptCount val="1"/>
                <c:pt idx="0">
                  <c:v>Survey Respondents </c:v>
                </c:pt>
              </c:strCache>
            </c:strRef>
          </c:tx>
          <c:spPr>
            <a:solidFill>
              <a:srgbClr val="8ACED7"/>
            </a:solidFill>
            <a:ln>
              <a:noFill/>
            </a:ln>
            <a:effectLst/>
          </c:spPr>
          <c:invertIfNegative val="0"/>
          <c:cat>
            <c:strRef>
              <c:f>Sheet1!$A$2:$A$13</c:f>
              <c:strCache>
                <c:ptCount val="12"/>
                <c:pt idx="0">
                  <c:v>Café / Restaurant</c:v>
                </c:pt>
                <c:pt idx="1">
                  <c:v>Takeaway </c:v>
                </c:pt>
                <c:pt idx="2">
                  <c:v>Childcare</c:v>
                </c:pt>
                <c:pt idx="3">
                  <c:v>Other</c:v>
                </c:pt>
                <c:pt idx="4">
                  <c:v>Home Based Retailer </c:v>
                </c:pt>
                <c:pt idx="5">
                  <c:v>Mobile Food Business </c:v>
                </c:pt>
                <c:pt idx="6">
                  <c:v>Catering </c:v>
                </c:pt>
                <c:pt idx="7">
                  <c:v>Canteen / Camp </c:v>
                </c:pt>
                <c:pt idx="8">
                  <c:v>Bakery </c:v>
                </c:pt>
                <c:pt idx="9">
                  <c:v>Manufacturer </c:v>
                </c:pt>
                <c:pt idx="10">
                  <c:v>Club </c:v>
                </c:pt>
                <c:pt idx="11">
                  <c:v>Coffee &amp; Dessert </c:v>
                </c:pt>
              </c:strCache>
            </c:strRef>
          </c:cat>
          <c:val>
            <c:numRef>
              <c:f>Sheet1!$B$2:$B$13</c:f>
              <c:numCache>
                <c:formatCode>0%</c:formatCode>
                <c:ptCount val="12"/>
                <c:pt idx="0">
                  <c:v>0.37</c:v>
                </c:pt>
                <c:pt idx="1">
                  <c:v>0.1</c:v>
                </c:pt>
                <c:pt idx="2">
                  <c:v>0.1</c:v>
                </c:pt>
                <c:pt idx="3">
                  <c:v>0.09</c:v>
                </c:pt>
                <c:pt idx="4">
                  <c:v>0.08</c:v>
                </c:pt>
                <c:pt idx="5">
                  <c:v>0.06</c:v>
                </c:pt>
                <c:pt idx="6">
                  <c:v>0.06</c:v>
                </c:pt>
                <c:pt idx="7">
                  <c:v>0.05</c:v>
                </c:pt>
                <c:pt idx="8">
                  <c:v>0.04</c:v>
                </c:pt>
                <c:pt idx="9">
                  <c:v>0.02</c:v>
                </c:pt>
                <c:pt idx="10">
                  <c:v>0.02</c:v>
                </c:pt>
                <c:pt idx="11">
                  <c:v>0.01</c:v>
                </c:pt>
              </c:numCache>
            </c:numRef>
          </c:val>
          <c:extLst>
            <c:ext xmlns:c16="http://schemas.microsoft.com/office/drawing/2014/chart" uri="{C3380CC4-5D6E-409C-BE32-E72D297353CC}">
              <c16:uniqueId val="{00000001-2AC3-4BA1-935D-4DE4B15FA16D}"/>
            </c:ext>
          </c:extLst>
        </c:ser>
        <c:dLbls>
          <c:showLegendKey val="0"/>
          <c:showVal val="0"/>
          <c:showCatName val="0"/>
          <c:showSerName val="0"/>
          <c:showPercent val="0"/>
          <c:showBubbleSize val="0"/>
        </c:dLbls>
        <c:gapWidth val="182"/>
        <c:axId val="565020496"/>
        <c:axId val="565017216"/>
      </c:barChart>
      <c:catAx>
        <c:axId val="56502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017216"/>
        <c:crosses val="autoZero"/>
        <c:auto val="1"/>
        <c:lblAlgn val="ctr"/>
        <c:lblOffset val="100"/>
        <c:noMultiLvlLbl val="0"/>
      </c:catAx>
      <c:valAx>
        <c:axId val="565017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02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FFFFFF">
          <a:lumMod val="85000"/>
        </a:srgb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Survey</a:t>
            </a:r>
            <a:r>
              <a:rPr lang="en-AU" baseline="0"/>
              <a:t> responses from geographical areas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Actual Businesses per area </c:v>
                </c:pt>
              </c:strCache>
            </c:strRef>
          </c:tx>
          <c:spPr>
            <a:solidFill>
              <a:srgbClr val="003263"/>
            </a:solidFill>
            <a:ln>
              <a:noFill/>
            </a:ln>
            <a:effectLst/>
          </c:spPr>
          <c:invertIfNegative val="0"/>
          <c:cat>
            <c:strRef>
              <c:f>Sheet1!$A$2:$A$8</c:f>
              <c:strCache>
                <c:ptCount val="7"/>
                <c:pt idx="0">
                  <c:v>Central </c:v>
                </c:pt>
                <c:pt idx="1">
                  <c:v>Central East </c:v>
                </c:pt>
                <c:pt idx="2">
                  <c:v>East</c:v>
                </c:pt>
                <c:pt idx="3">
                  <c:v>North </c:v>
                </c:pt>
                <c:pt idx="4">
                  <c:v>North West </c:v>
                </c:pt>
                <c:pt idx="5">
                  <c:v>South </c:v>
                </c:pt>
                <c:pt idx="6">
                  <c:v>West </c:v>
                </c:pt>
              </c:strCache>
            </c:strRef>
          </c:cat>
          <c:val>
            <c:numRef>
              <c:f>Sheet1!$B$2:$B$8</c:f>
              <c:numCache>
                <c:formatCode>0%</c:formatCode>
                <c:ptCount val="7"/>
                <c:pt idx="0">
                  <c:v>0.11</c:v>
                </c:pt>
                <c:pt idx="1">
                  <c:v>0.13</c:v>
                </c:pt>
                <c:pt idx="2">
                  <c:v>0.15</c:v>
                </c:pt>
                <c:pt idx="3">
                  <c:v>0.15</c:v>
                </c:pt>
                <c:pt idx="4">
                  <c:v>0.12</c:v>
                </c:pt>
                <c:pt idx="5">
                  <c:v>0.19</c:v>
                </c:pt>
                <c:pt idx="6">
                  <c:v>0.15</c:v>
                </c:pt>
              </c:numCache>
            </c:numRef>
          </c:val>
          <c:extLst>
            <c:ext xmlns:c16="http://schemas.microsoft.com/office/drawing/2014/chart" uri="{C3380CC4-5D6E-409C-BE32-E72D297353CC}">
              <c16:uniqueId val="{00000000-6B26-46D5-B4F6-AD0E2B314B52}"/>
            </c:ext>
          </c:extLst>
        </c:ser>
        <c:ser>
          <c:idx val="1"/>
          <c:order val="1"/>
          <c:tx>
            <c:strRef>
              <c:f>Sheet1!$C$1</c:f>
              <c:strCache>
                <c:ptCount val="1"/>
                <c:pt idx="0">
                  <c:v>Respondents per area </c:v>
                </c:pt>
              </c:strCache>
            </c:strRef>
          </c:tx>
          <c:spPr>
            <a:solidFill>
              <a:srgbClr val="8ACED7"/>
            </a:solidFill>
            <a:ln>
              <a:noFill/>
            </a:ln>
            <a:effectLst/>
          </c:spPr>
          <c:invertIfNegative val="0"/>
          <c:cat>
            <c:strRef>
              <c:f>Sheet1!$A$2:$A$8</c:f>
              <c:strCache>
                <c:ptCount val="7"/>
                <c:pt idx="0">
                  <c:v>Central </c:v>
                </c:pt>
                <c:pt idx="1">
                  <c:v>Central East </c:v>
                </c:pt>
                <c:pt idx="2">
                  <c:v>East</c:v>
                </c:pt>
                <c:pt idx="3">
                  <c:v>North </c:v>
                </c:pt>
                <c:pt idx="4">
                  <c:v>North West </c:v>
                </c:pt>
                <c:pt idx="5">
                  <c:v>South </c:v>
                </c:pt>
                <c:pt idx="6">
                  <c:v>West </c:v>
                </c:pt>
              </c:strCache>
            </c:strRef>
          </c:cat>
          <c:val>
            <c:numRef>
              <c:f>Sheet1!$C$2:$C$8</c:f>
              <c:numCache>
                <c:formatCode>0%</c:formatCode>
                <c:ptCount val="7"/>
                <c:pt idx="0">
                  <c:v>0.2</c:v>
                </c:pt>
                <c:pt idx="1">
                  <c:v>0.12</c:v>
                </c:pt>
                <c:pt idx="2">
                  <c:v>0.15</c:v>
                </c:pt>
                <c:pt idx="3">
                  <c:v>0.17</c:v>
                </c:pt>
                <c:pt idx="4">
                  <c:v>0.02</c:v>
                </c:pt>
                <c:pt idx="5">
                  <c:v>0.2</c:v>
                </c:pt>
                <c:pt idx="6">
                  <c:v>0.14000000000000001</c:v>
                </c:pt>
              </c:numCache>
            </c:numRef>
          </c:val>
          <c:extLst>
            <c:ext xmlns:c16="http://schemas.microsoft.com/office/drawing/2014/chart" uri="{C3380CC4-5D6E-409C-BE32-E72D297353CC}">
              <c16:uniqueId val="{00000001-6B26-46D5-B4F6-AD0E2B314B52}"/>
            </c:ext>
          </c:extLst>
        </c:ser>
        <c:dLbls>
          <c:showLegendKey val="0"/>
          <c:showVal val="0"/>
          <c:showCatName val="0"/>
          <c:showSerName val="0"/>
          <c:showPercent val="0"/>
          <c:showBubbleSize val="0"/>
        </c:dLbls>
        <c:gapWidth val="219"/>
        <c:axId val="1287126464"/>
        <c:axId val="1287118264"/>
      </c:barChart>
      <c:catAx>
        <c:axId val="12871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18264"/>
        <c:crosses val="autoZero"/>
        <c:auto val="1"/>
        <c:lblAlgn val="ctr"/>
        <c:lblOffset val="100"/>
        <c:noMultiLvlLbl val="0"/>
      </c:catAx>
      <c:valAx>
        <c:axId val="1287118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1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FFFFFF">
          <a:lumMod val="85000"/>
        </a:srgb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How allergens become part of a finished meal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Serve allergen free food </c:v>
                </c:pt>
              </c:strCache>
            </c:strRef>
          </c:tx>
          <c:spPr>
            <a:solidFill>
              <a:schemeClr val="tx2"/>
            </a:solidFill>
            <a:ln>
              <a:noFill/>
            </a:ln>
            <a:effectLst/>
          </c:spPr>
          <c:invertIfNegative val="0"/>
          <c:cat>
            <c:strRef>
              <c:f>Sheet1!$A$2:$A$8</c:f>
              <c:strCache>
                <c:ptCount val="7"/>
                <c:pt idx="0">
                  <c:v>Transmitted by a sick food handler </c:v>
                </c:pt>
                <c:pt idx="1">
                  <c:v>Poor cleaning </c:v>
                </c:pt>
                <c:pt idx="2">
                  <c:v>Under cooking food </c:v>
                </c:pt>
                <c:pt idx="3">
                  <c:v>Cross Contamination during preparation</c:v>
                </c:pt>
                <c:pt idx="4">
                  <c:v>Cross contamination during service </c:v>
                </c:pt>
                <c:pt idx="5">
                  <c:v>Cross contamination in cold bain marie </c:v>
                </c:pt>
                <c:pt idx="6">
                  <c:v>Cross contamination during display </c:v>
                </c:pt>
              </c:strCache>
            </c:strRef>
          </c:cat>
          <c:val>
            <c:numRef>
              <c:f>Sheet1!$B$2:$B$8</c:f>
              <c:numCache>
                <c:formatCode>0%</c:formatCode>
                <c:ptCount val="7"/>
                <c:pt idx="0">
                  <c:v>0.22</c:v>
                </c:pt>
                <c:pt idx="1">
                  <c:v>0.83</c:v>
                </c:pt>
                <c:pt idx="2">
                  <c:v>0.18</c:v>
                </c:pt>
                <c:pt idx="3">
                  <c:v>0.97</c:v>
                </c:pt>
                <c:pt idx="4">
                  <c:v>0.93</c:v>
                </c:pt>
                <c:pt idx="5">
                  <c:v>0.8</c:v>
                </c:pt>
                <c:pt idx="6">
                  <c:v>0.91</c:v>
                </c:pt>
              </c:numCache>
            </c:numRef>
          </c:val>
          <c:extLst>
            <c:ext xmlns:c16="http://schemas.microsoft.com/office/drawing/2014/chart" uri="{C3380CC4-5D6E-409C-BE32-E72D297353CC}">
              <c16:uniqueId val="{00000000-6E2D-43D1-9519-7AD3410A8413}"/>
            </c:ext>
          </c:extLst>
        </c:ser>
        <c:ser>
          <c:idx val="1"/>
          <c:order val="1"/>
          <c:tx>
            <c:strRef>
              <c:f>Sheet1!$C$1</c:f>
              <c:strCache>
                <c:ptCount val="1"/>
                <c:pt idx="0">
                  <c:v>Do not serve allergen free food </c:v>
                </c:pt>
              </c:strCache>
            </c:strRef>
          </c:tx>
          <c:spPr>
            <a:solidFill>
              <a:schemeClr val="accent1"/>
            </a:solidFill>
            <a:ln>
              <a:noFill/>
            </a:ln>
            <a:effectLst/>
          </c:spPr>
          <c:invertIfNegative val="0"/>
          <c:cat>
            <c:strRef>
              <c:f>Sheet1!$A$2:$A$8</c:f>
              <c:strCache>
                <c:ptCount val="7"/>
                <c:pt idx="0">
                  <c:v>Transmitted by a sick food handler </c:v>
                </c:pt>
                <c:pt idx="1">
                  <c:v>Poor cleaning </c:v>
                </c:pt>
                <c:pt idx="2">
                  <c:v>Under cooking food </c:v>
                </c:pt>
                <c:pt idx="3">
                  <c:v>Cross Contamination during preparation</c:v>
                </c:pt>
                <c:pt idx="4">
                  <c:v>Cross contamination during service </c:v>
                </c:pt>
                <c:pt idx="5">
                  <c:v>Cross contamination in cold bain marie </c:v>
                </c:pt>
                <c:pt idx="6">
                  <c:v>Cross contamination during display </c:v>
                </c:pt>
              </c:strCache>
            </c:strRef>
          </c:cat>
          <c:val>
            <c:numRef>
              <c:f>Sheet1!$C$2:$C$8</c:f>
              <c:numCache>
                <c:formatCode>0%</c:formatCode>
                <c:ptCount val="7"/>
                <c:pt idx="0">
                  <c:v>0.28999999999999998</c:v>
                </c:pt>
                <c:pt idx="1">
                  <c:v>0.84</c:v>
                </c:pt>
                <c:pt idx="2">
                  <c:v>0.23</c:v>
                </c:pt>
                <c:pt idx="3">
                  <c:v>0.97</c:v>
                </c:pt>
                <c:pt idx="4">
                  <c:v>0.97</c:v>
                </c:pt>
                <c:pt idx="5">
                  <c:v>0.9</c:v>
                </c:pt>
                <c:pt idx="6">
                  <c:v>0.9</c:v>
                </c:pt>
              </c:numCache>
            </c:numRef>
          </c:val>
          <c:extLst>
            <c:ext xmlns:c16="http://schemas.microsoft.com/office/drawing/2014/chart" uri="{C3380CC4-5D6E-409C-BE32-E72D297353CC}">
              <c16:uniqueId val="{00000001-6E2D-43D1-9519-7AD3410A8413}"/>
            </c:ext>
          </c:extLst>
        </c:ser>
        <c:dLbls>
          <c:showLegendKey val="0"/>
          <c:showVal val="0"/>
          <c:showCatName val="0"/>
          <c:showSerName val="0"/>
          <c:showPercent val="0"/>
          <c:showBubbleSize val="0"/>
        </c:dLbls>
        <c:gapWidth val="219"/>
        <c:axId val="1397085960"/>
        <c:axId val="1397084648"/>
      </c:barChart>
      <c:catAx>
        <c:axId val="139708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crossAx val="1397084648"/>
        <c:crosses val="autoZero"/>
        <c:auto val="1"/>
        <c:lblAlgn val="ctr"/>
        <c:lblOffset val="100"/>
        <c:noMultiLvlLbl val="0"/>
      </c:catAx>
      <c:valAx>
        <c:axId val="1397084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08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rgbClr val="231F20">
                    <a:lumMod val="65000"/>
                    <a:lumOff val="35000"/>
                  </a:srgbClr>
                </a:solidFill>
                <a:latin typeface="+mn-lt"/>
                <a:ea typeface="+mn-ea"/>
                <a:cs typeface="+mn-cs"/>
              </a:rPr>
              <a:t>Allergen-free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Allergen food Matrix </c:v>
                </c:pt>
                <c:pt idx="1">
                  <c:v>Formal process if customer states they have an allergen </c:v>
                </c:pt>
                <c:pt idx="2">
                  <c:v>Separate / clean utensil used for service / preparation </c:v>
                </c:pt>
                <c:pt idx="3">
                  <c:v>Key personnel in business to consult / advise </c:v>
                </c:pt>
                <c:pt idx="4">
                  <c:v>Other systems e.g. Standardised recipes/ checking ingredients  </c:v>
                </c:pt>
              </c:strCache>
            </c:strRef>
          </c:cat>
          <c:val>
            <c:numRef>
              <c:f>Sheet1!$B$2:$B$6</c:f>
              <c:numCache>
                <c:formatCode>0%</c:formatCode>
                <c:ptCount val="5"/>
                <c:pt idx="0">
                  <c:v>0.36</c:v>
                </c:pt>
                <c:pt idx="1">
                  <c:v>0.68</c:v>
                </c:pt>
                <c:pt idx="2">
                  <c:v>0.9</c:v>
                </c:pt>
                <c:pt idx="3">
                  <c:v>0.55000000000000004</c:v>
                </c:pt>
                <c:pt idx="4">
                  <c:v>0.18</c:v>
                </c:pt>
              </c:numCache>
            </c:numRef>
          </c:val>
          <c:extLst>
            <c:ext xmlns:c16="http://schemas.microsoft.com/office/drawing/2014/chart" uri="{C3380CC4-5D6E-409C-BE32-E72D297353CC}">
              <c16:uniqueId val="{00000000-9DF8-417B-9265-94CCD0EE43C8}"/>
            </c:ext>
          </c:extLst>
        </c:ser>
        <c:dLbls>
          <c:showLegendKey val="0"/>
          <c:showVal val="0"/>
          <c:showCatName val="0"/>
          <c:showSerName val="0"/>
          <c:showPercent val="0"/>
          <c:showBubbleSize val="0"/>
        </c:dLbls>
        <c:gapWidth val="219"/>
        <c:overlap val="-27"/>
        <c:axId val="1403198608"/>
        <c:axId val="1403199592"/>
      </c:barChart>
      <c:catAx>
        <c:axId val="140319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199592"/>
        <c:crosses val="autoZero"/>
        <c:auto val="1"/>
        <c:lblAlgn val="ctr"/>
        <c:lblOffset val="100"/>
        <c:noMultiLvlLbl val="0"/>
      </c:catAx>
      <c:valAx>
        <c:axId val="1403199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198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Overview of training</a:t>
            </a:r>
          </a:p>
          <a:p>
            <a:pPr>
              <a:defRPr/>
            </a:pPr>
            <a:r>
              <a:rPr lang="en-US"/>
              <a:t>and confidence</a:t>
            </a:r>
            <a:r>
              <a:rPr lang="en-US" baseline="0"/>
              <a:t> in serving allergen-free foods</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Serve Allergen Free Food </c:v>
                </c:pt>
              </c:strCache>
            </c:strRef>
          </c:tx>
          <c:spPr>
            <a:solidFill>
              <a:schemeClr val="accent1"/>
            </a:solidFill>
            <a:ln>
              <a:noFill/>
            </a:ln>
            <a:effectLst/>
          </c:spPr>
          <c:invertIfNegative val="0"/>
          <c:cat>
            <c:strRef>
              <c:f>Sheet1!$A$2:$A$5</c:f>
              <c:strCache>
                <c:ptCount val="4"/>
                <c:pt idx="0">
                  <c:v>Received allergen training </c:v>
                </c:pt>
                <c:pt idx="1">
                  <c:v>Confident in serving allergen-free food </c:v>
                </c:pt>
                <c:pt idx="2">
                  <c:v>Received training and confident in serving allergen-free food</c:v>
                </c:pt>
                <c:pt idx="3">
                  <c:v>Received training and NOT confident in serving allergen-free food </c:v>
                </c:pt>
              </c:strCache>
            </c:strRef>
          </c:cat>
          <c:val>
            <c:numRef>
              <c:f>Sheet1!$B$2:$B$5</c:f>
              <c:numCache>
                <c:formatCode>0%</c:formatCode>
                <c:ptCount val="4"/>
                <c:pt idx="0">
                  <c:v>0.6</c:v>
                </c:pt>
                <c:pt idx="1">
                  <c:v>0.93</c:v>
                </c:pt>
                <c:pt idx="2">
                  <c:v>0.97</c:v>
                </c:pt>
                <c:pt idx="3">
                  <c:v>0.03</c:v>
                </c:pt>
              </c:numCache>
            </c:numRef>
          </c:val>
          <c:extLst>
            <c:ext xmlns:c16="http://schemas.microsoft.com/office/drawing/2014/chart" uri="{C3380CC4-5D6E-409C-BE32-E72D297353CC}">
              <c16:uniqueId val="{00000000-0B6E-4FD9-8443-5919099C5FC5}"/>
            </c:ext>
          </c:extLst>
        </c:ser>
        <c:ser>
          <c:idx val="1"/>
          <c:order val="1"/>
          <c:tx>
            <c:strRef>
              <c:f>Sheet1!$C$1</c:f>
              <c:strCache>
                <c:ptCount val="1"/>
                <c:pt idx="0">
                  <c:v>Do Not Serve Allergen Free Food </c:v>
                </c:pt>
              </c:strCache>
            </c:strRef>
          </c:tx>
          <c:spPr>
            <a:solidFill>
              <a:schemeClr val="accent2"/>
            </a:solidFill>
            <a:ln>
              <a:noFill/>
            </a:ln>
            <a:effectLst/>
          </c:spPr>
          <c:invertIfNegative val="0"/>
          <c:cat>
            <c:strRef>
              <c:f>Sheet1!$A$2:$A$5</c:f>
              <c:strCache>
                <c:ptCount val="4"/>
                <c:pt idx="0">
                  <c:v>Received allergen training </c:v>
                </c:pt>
                <c:pt idx="1">
                  <c:v>Confident in serving allergen-free food </c:v>
                </c:pt>
                <c:pt idx="2">
                  <c:v>Received training and confident in serving allergen-free food</c:v>
                </c:pt>
                <c:pt idx="3">
                  <c:v>Received training and NOT confident in serving allergen-free food </c:v>
                </c:pt>
              </c:strCache>
            </c:strRef>
          </c:cat>
          <c:val>
            <c:numRef>
              <c:f>Sheet1!$C$2:$C$5</c:f>
              <c:numCache>
                <c:formatCode>0%</c:formatCode>
                <c:ptCount val="4"/>
                <c:pt idx="0">
                  <c:v>0.37</c:v>
                </c:pt>
                <c:pt idx="1">
                  <c:v>0.71</c:v>
                </c:pt>
                <c:pt idx="2">
                  <c:v>0.26</c:v>
                </c:pt>
                <c:pt idx="3">
                  <c:v>0.74</c:v>
                </c:pt>
              </c:numCache>
            </c:numRef>
          </c:val>
          <c:extLst>
            <c:ext xmlns:c16="http://schemas.microsoft.com/office/drawing/2014/chart" uri="{C3380CC4-5D6E-409C-BE32-E72D297353CC}">
              <c16:uniqueId val="{00000001-0B6E-4FD9-8443-5919099C5FC5}"/>
            </c:ext>
          </c:extLst>
        </c:ser>
        <c:dLbls>
          <c:showLegendKey val="0"/>
          <c:showVal val="0"/>
          <c:showCatName val="0"/>
          <c:showSerName val="0"/>
          <c:showPercent val="0"/>
          <c:showBubbleSize val="0"/>
        </c:dLbls>
        <c:gapWidth val="219"/>
        <c:overlap val="-27"/>
        <c:axId val="666282536"/>
        <c:axId val="666290080"/>
      </c:barChart>
      <c:catAx>
        <c:axId val="666282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90080"/>
        <c:crosses val="autoZero"/>
        <c:auto val="1"/>
        <c:lblAlgn val="ctr"/>
        <c:lblOffset val="100"/>
        <c:noMultiLvlLbl val="0"/>
      </c:catAx>
      <c:valAx>
        <c:axId val="666290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282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Length of time worked in the industry and training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Length of time in the industry </c:v>
                </c:pt>
              </c:strCache>
            </c:strRef>
          </c:tx>
          <c:spPr>
            <a:solidFill>
              <a:schemeClr val="accent1"/>
            </a:solidFill>
            <a:ln>
              <a:noFill/>
            </a:ln>
            <a:effectLst/>
          </c:spPr>
          <c:invertIfNegative val="0"/>
          <c:cat>
            <c:strRef>
              <c:f>Sheet1!$A$2:$A$5</c:f>
              <c:strCache>
                <c:ptCount val="4"/>
                <c:pt idx="0">
                  <c:v>Less than 1 year </c:v>
                </c:pt>
                <c:pt idx="1">
                  <c:v>1-3 years </c:v>
                </c:pt>
                <c:pt idx="2">
                  <c:v>4-9 years </c:v>
                </c:pt>
                <c:pt idx="3">
                  <c:v>10years and over </c:v>
                </c:pt>
              </c:strCache>
            </c:strRef>
          </c:cat>
          <c:val>
            <c:numRef>
              <c:f>Sheet1!$B$2:$B$5</c:f>
              <c:numCache>
                <c:formatCode>0</c:formatCode>
                <c:ptCount val="4"/>
                <c:pt idx="0">
                  <c:v>11</c:v>
                </c:pt>
                <c:pt idx="1">
                  <c:v>35</c:v>
                </c:pt>
                <c:pt idx="2">
                  <c:v>50</c:v>
                </c:pt>
                <c:pt idx="3">
                  <c:v>114</c:v>
                </c:pt>
              </c:numCache>
            </c:numRef>
          </c:val>
          <c:extLst>
            <c:ext xmlns:c16="http://schemas.microsoft.com/office/drawing/2014/chart" uri="{C3380CC4-5D6E-409C-BE32-E72D297353CC}">
              <c16:uniqueId val="{00000000-56E1-4C8F-A654-339A88C3FBC1}"/>
            </c:ext>
          </c:extLst>
        </c:ser>
        <c:ser>
          <c:idx val="1"/>
          <c:order val="1"/>
          <c:tx>
            <c:strRef>
              <c:f>Sheet1!$C$1</c:f>
              <c:strCache>
                <c:ptCount val="1"/>
                <c:pt idx="0">
                  <c:v>Received allergen training </c:v>
                </c:pt>
              </c:strCache>
            </c:strRef>
          </c:tx>
          <c:spPr>
            <a:solidFill>
              <a:schemeClr val="accent2"/>
            </a:solidFill>
            <a:ln>
              <a:noFill/>
            </a:ln>
            <a:effectLst/>
          </c:spPr>
          <c:invertIfNegative val="0"/>
          <c:cat>
            <c:strRef>
              <c:f>Sheet1!$A$2:$A$5</c:f>
              <c:strCache>
                <c:ptCount val="4"/>
                <c:pt idx="0">
                  <c:v>Less than 1 year </c:v>
                </c:pt>
                <c:pt idx="1">
                  <c:v>1-3 years </c:v>
                </c:pt>
                <c:pt idx="2">
                  <c:v>4-9 years </c:v>
                </c:pt>
                <c:pt idx="3">
                  <c:v>10years and over </c:v>
                </c:pt>
              </c:strCache>
            </c:strRef>
          </c:cat>
          <c:val>
            <c:numRef>
              <c:f>Sheet1!$C$2:$C$5</c:f>
              <c:numCache>
                <c:formatCode>0</c:formatCode>
                <c:ptCount val="4"/>
                <c:pt idx="0">
                  <c:v>6</c:v>
                </c:pt>
                <c:pt idx="1">
                  <c:v>17</c:v>
                </c:pt>
                <c:pt idx="2">
                  <c:v>27</c:v>
                </c:pt>
                <c:pt idx="3">
                  <c:v>62</c:v>
                </c:pt>
              </c:numCache>
            </c:numRef>
          </c:val>
          <c:extLst>
            <c:ext xmlns:c16="http://schemas.microsoft.com/office/drawing/2014/chart" uri="{C3380CC4-5D6E-409C-BE32-E72D297353CC}">
              <c16:uniqueId val="{00000001-56E1-4C8F-A654-339A88C3FBC1}"/>
            </c:ext>
          </c:extLst>
        </c:ser>
        <c:ser>
          <c:idx val="2"/>
          <c:order val="2"/>
          <c:tx>
            <c:strRef>
              <c:f>Sheet1!$D$1</c:f>
              <c:strCache>
                <c:ptCount val="1"/>
                <c:pt idx="0">
                  <c:v>Work in a premises serving allergen free food </c:v>
                </c:pt>
              </c:strCache>
            </c:strRef>
          </c:tx>
          <c:spPr>
            <a:solidFill>
              <a:schemeClr val="accent5">
                <a:lumMod val="60000"/>
                <a:lumOff val="40000"/>
              </a:schemeClr>
            </a:solidFill>
            <a:ln>
              <a:noFill/>
            </a:ln>
            <a:effectLst/>
          </c:spPr>
          <c:invertIfNegative val="0"/>
          <c:cat>
            <c:strRef>
              <c:f>Sheet1!$A$2:$A$5</c:f>
              <c:strCache>
                <c:ptCount val="4"/>
                <c:pt idx="0">
                  <c:v>Less than 1 year </c:v>
                </c:pt>
                <c:pt idx="1">
                  <c:v>1-3 years </c:v>
                </c:pt>
                <c:pt idx="2">
                  <c:v>4-9 years </c:v>
                </c:pt>
                <c:pt idx="3">
                  <c:v>10years and over </c:v>
                </c:pt>
              </c:strCache>
            </c:strRef>
          </c:cat>
          <c:val>
            <c:numRef>
              <c:f>Sheet1!$D$2:$D$5</c:f>
              <c:numCache>
                <c:formatCode>0</c:formatCode>
                <c:ptCount val="4"/>
                <c:pt idx="0">
                  <c:v>5</c:v>
                </c:pt>
                <c:pt idx="1">
                  <c:v>18</c:v>
                </c:pt>
                <c:pt idx="2">
                  <c:v>23</c:v>
                </c:pt>
                <c:pt idx="3">
                  <c:v>52</c:v>
                </c:pt>
              </c:numCache>
            </c:numRef>
          </c:val>
          <c:extLst>
            <c:ext xmlns:c16="http://schemas.microsoft.com/office/drawing/2014/chart" uri="{C3380CC4-5D6E-409C-BE32-E72D297353CC}">
              <c16:uniqueId val="{00000002-56E1-4C8F-A654-339A88C3FBC1}"/>
            </c:ext>
          </c:extLst>
        </c:ser>
        <c:dLbls>
          <c:showLegendKey val="0"/>
          <c:showVal val="0"/>
          <c:showCatName val="0"/>
          <c:showSerName val="0"/>
          <c:showPercent val="0"/>
          <c:showBubbleSize val="0"/>
        </c:dLbls>
        <c:gapWidth val="219"/>
        <c:overlap val="-27"/>
        <c:axId val="906996968"/>
        <c:axId val="906994672"/>
      </c:barChart>
      <c:catAx>
        <c:axId val="906996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6994672"/>
        <c:crosses val="autoZero"/>
        <c:auto val="1"/>
        <c:lblAlgn val="ctr"/>
        <c:lblOffset val="100"/>
        <c:noMultiLvlLbl val="0"/>
      </c:catAx>
      <c:valAx>
        <c:axId val="90699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6996968"/>
        <c:crosses val="autoZero"/>
        <c:crossBetween val="between"/>
      </c:valAx>
      <c:spPr>
        <a:noFill/>
        <a:ln>
          <a:noFill/>
        </a:ln>
        <a:effectLst/>
      </c:spPr>
    </c:plotArea>
    <c:legend>
      <c:legendPos val="b"/>
      <c:layout>
        <c:manualLayout>
          <c:xMode val="edge"/>
          <c:yMode val="edge"/>
          <c:x val="1.5752893071387025E-2"/>
          <c:y val="0.83947494986500448"/>
          <c:w val="0.9817246438462004"/>
          <c:h val="0.125243903497729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Useful</a:t>
            </a:r>
            <a:r>
              <a:rPr lang="en-US" baseline="0"/>
              <a:t> information to receive on allergens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Sheet1!$A$2:$A$8</c:f>
              <c:strCache>
                <c:ptCount val="7"/>
                <c:pt idx="0">
                  <c:v>Legal Requirements </c:v>
                </c:pt>
                <c:pt idx="1">
                  <c:v>General information on food allergens </c:v>
                </c:pt>
                <c:pt idx="2">
                  <c:v>Allergen management </c:v>
                </c:pt>
                <c:pt idx="3">
                  <c:v>Allergens &amp; labelling information / updates</c:v>
                </c:pt>
                <c:pt idx="4">
                  <c:v>Training oportunities </c:v>
                </c:pt>
                <c:pt idx="5">
                  <c:v>Allergen information on menus </c:v>
                </c:pt>
                <c:pt idx="6">
                  <c:v>Other please write in*</c:v>
                </c:pt>
              </c:strCache>
            </c:strRef>
          </c:cat>
          <c:val>
            <c:numRef>
              <c:f>Sheet1!$B$2:$B$8</c:f>
              <c:numCache>
                <c:formatCode>0%</c:formatCode>
                <c:ptCount val="7"/>
                <c:pt idx="0">
                  <c:v>0.79</c:v>
                </c:pt>
                <c:pt idx="1">
                  <c:v>0.8</c:v>
                </c:pt>
                <c:pt idx="2">
                  <c:v>0.62</c:v>
                </c:pt>
                <c:pt idx="3">
                  <c:v>0.7</c:v>
                </c:pt>
                <c:pt idx="4">
                  <c:v>0.7</c:v>
                </c:pt>
                <c:pt idx="5">
                  <c:v>0.56000000000000005</c:v>
                </c:pt>
                <c:pt idx="6" formatCode="0.00%">
                  <c:v>0.01</c:v>
                </c:pt>
              </c:numCache>
            </c:numRef>
          </c:val>
          <c:extLst>
            <c:ext xmlns:c16="http://schemas.microsoft.com/office/drawing/2014/chart" uri="{C3380CC4-5D6E-409C-BE32-E72D297353CC}">
              <c16:uniqueId val="{00000000-8115-42F0-BB7B-9BCF2A0DDE7A}"/>
            </c:ext>
          </c:extLst>
        </c:ser>
        <c:dLbls>
          <c:showLegendKey val="0"/>
          <c:showVal val="0"/>
          <c:showCatName val="0"/>
          <c:showSerName val="0"/>
          <c:showPercent val="0"/>
          <c:showBubbleSize val="0"/>
        </c:dLbls>
        <c:gapWidth val="219"/>
        <c:overlap val="-27"/>
        <c:axId val="829765152"/>
        <c:axId val="829764168"/>
      </c:barChart>
      <c:catAx>
        <c:axId val="82976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764168"/>
        <c:crosses val="autoZero"/>
        <c:auto val="1"/>
        <c:lblAlgn val="ctr"/>
        <c:lblOffset val="100"/>
        <c:noMultiLvlLbl val="0"/>
      </c:catAx>
      <c:valAx>
        <c:axId val="829764168"/>
        <c:scaling>
          <c:orientation val="minMax"/>
        </c:scaling>
        <c:delete val="0"/>
        <c:axPos val="l"/>
        <c:majorGridlines>
          <c:spPr>
            <a:ln w="9525"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765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How they would prefer to receive</a:t>
            </a:r>
            <a:r>
              <a:rPr lang="en-AU" baseline="0"/>
              <a:t> allergen information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Sheet1!$A$2:$A$8</c:f>
              <c:strCache>
                <c:ptCount val="7"/>
                <c:pt idx="0">
                  <c:v>Bulletins via council website </c:v>
                </c:pt>
                <c:pt idx="1">
                  <c:v>Email </c:v>
                </c:pt>
                <c:pt idx="2">
                  <c:v>Face to Face Training </c:v>
                </c:pt>
                <c:pt idx="3">
                  <c:v>Video links </c:v>
                </c:pt>
                <c:pt idx="4">
                  <c:v>Text message with link to information </c:v>
                </c:pt>
                <c:pt idx="5">
                  <c:v>During routine food inspections </c:v>
                </c:pt>
                <c:pt idx="6">
                  <c:v>Other*</c:v>
                </c:pt>
              </c:strCache>
            </c:strRef>
          </c:cat>
          <c:val>
            <c:numRef>
              <c:f>Sheet1!$B$2:$B$8</c:f>
              <c:numCache>
                <c:formatCode>0%</c:formatCode>
                <c:ptCount val="7"/>
                <c:pt idx="0">
                  <c:v>0.16</c:v>
                </c:pt>
                <c:pt idx="1">
                  <c:v>0.83</c:v>
                </c:pt>
                <c:pt idx="2">
                  <c:v>0.35</c:v>
                </c:pt>
                <c:pt idx="3">
                  <c:v>0.25</c:v>
                </c:pt>
                <c:pt idx="4">
                  <c:v>0.16</c:v>
                </c:pt>
                <c:pt idx="5">
                  <c:v>0.28999999999999998</c:v>
                </c:pt>
                <c:pt idx="6">
                  <c:v>0.01</c:v>
                </c:pt>
              </c:numCache>
            </c:numRef>
          </c:val>
          <c:extLst>
            <c:ext xmlns:c16="http://schemas.microsoft.com/office/drawing/2014/chart" uri="{C3380CC4-5D6E-409C-BE32-E72D297353CC}">
              <c16:uniqueId val="{00000000-8FD1-45AC-8E13-37015CC18679}"/>
            </c:ext>
          </c:extLst>
        </c:ser>
        <c:dLbls>
          <c:showLegendKey val="0"/>
          <c:showVal val="0"/>
          <c:showCatName val="0"/>
          <c:showSerName val="0"/>
          <c:showPercent val="0"/>
          <c:showBubbleSize val="0"/>
        </c:dLbls>
        <c:gapWidth val="219"/>
        <c:overlap val="-27"/>
        <c:axId val="814114664"/>
        <c:axId val="814114992"/>
      </c:barChart>
      <c:catAx>
        <c:axId val="814114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114992"/>
        <c:crosses val="autoZero"/>
        <c:auto val="1"/>
        <c:lblAlgn val="ctr"/>
        <c:lblOffset val="100"/>
        <c:noMultiLvlLbl val="0"/>
      </c:catAx>
      <c:valAx>
        <c:axId val="814114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114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2.xml><?xml version="1.0" encoding="utf-8"?>
<ds:datastoreItem xmlns:ds="http://schemas.openxmlformats.org/officeDocument/2006/customXml" ds:itemID="{5E31AB76-113C-4EA5-A4BB-8D856776DB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21</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Breen</dc:creator>
  <cp:lastModifiedBy>Sarah Fitzsimmons</cp:lastModifiedBy>
  <cp:revision>2</cp:revision>
  <cp:lastPrinted>2023-08-04T06:39:00Z</cp:lastPrinted>
  <dcterms:created xsi:type="dcterms:W3CDTF">2023-08-10T05:20:00Z</dcterms:created>
  <dcterms:modified xsi:type="dcterms:W3CDTF">2023-08-10T05:20:00Z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