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3D1AC" w14:textId="77777777" w:rsidR="00C20869" w:rsidRDefault="004D2DEE" w:rsidP="00171BAE">
      <w:pPr>
        <w:pStyle w:val="Title"/>
        <w:spacing w:before="6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C5F60B" wp14:editId="247CF8F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869">
        <w:t>rainbow ready roadmap</w:t>
      </w:r>
    </w:p>
    <w:p w14:paraId="5646652B" w14:textId="77777777" w:rsidR="00171BAE" w:rsidRDefault="00533CE6" w:rsidP="00F16866">
      <w:pPr>
        <w:pStyle w:val="Title"/>
      </w:pPr>
      <w:r>
        <w:rPr>
          <w:noProof/>
        </w:rPr>
        <w:drawing>
          <wp:anchor distT="90170" distB="0" distL="114300" distR="114300" simplePos="0" relativeHeight="251661312" behindDoc="1" locked="1" layoutInCell="1" allowOverlap="1" wp14:anchorId="6967BDAC" wp14:editId="3AFC32BA">
            <wp:simplePos x="0" y="0"/>
            <wp:positionH relativeFrom="page">
              <wp:posOffset>31750</wp:posOffset>
            </wp:positionH>
            <wp:positionV relativeFrom="page">
              <wp:posOffset>9429750</wp:posOffset>
            </wp:positionV>
            <wp:extent cx="7510145" cy="1264920"/>
            <wp:effectExtent l="0" t="0" r="0" b="0"/>
            <wp:wrapTopAndBottom/>
            <wp:docPr id="7" name="COGG 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act details.png"/>
                    <pic:cNvPicPr/>
                  </pic:nvPicPr>
                  <pic:blipFill rotWithShape="1">
                    <a:blip r:embed="rId10"/>
                    <a:srcRect t="11165"/>
                    <a:stretch/>
                  </pic:blipFill>
                  <pic:spPr bwMode="auto">
                    <a:xfrm>
                      <a:off x="0" y="0"/>
                      <a:ext cx="751014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869">
        <w:t>assessment</w:t>
      </w:r>
      <w:r w:rsidR="00171BAE">
        <w:t xml:space="preserve">: </w:t>
      </w:r>
    </w:p>
    <w:p w14:paraId="665F2972" w14:textId="4B45F7F6" w:rsidR="00533CE6" w:rsidRDefault="00171BAE" w:rsidP="00F16866">
      <w:pPr>
        <w:pStyle w:val="Title"/>
      </w:pPr>
      <w:r>
        <w:t>Summary report</w:t>
      </w:r>
      <w:r w:rsidR="001F2B7B">
        <w:softHyphen/>
      </w:r>
      <w:r w:rsidR="001F2B7B">
        <w:softHyphen/>
      </w:r>
      <w:r w:rsidR="001F2B7B">
        <w:softHyphen/>
      </w:r>
    </w:p>
    <w:p w14:paraId="64D52062" w14:textId="2362BE7B" w:rsidR="009663D3" w:rsidRDefault="009663D3" w:rsidP="001F3289">
      <w:pPr>
        <w:rPr>
          <w:rFonts w:ascii="Calibri" w:hAnsi="Calibri"/>
          <w:b/>
          <w:caps/>
          <w:color w:val="003263"/>
          <w:spacing w:val="6"/>
          <w:sz w:val="24"/>
          <w:szCs w:val="19"/>
        </w:rPr>
      </w:pPr>
      <w:r>
        <w:rPr>
          <w:rFonts w:ascii="Calibri" w:hAnsi="Calibri"/>
          <w:b/>
          <w:caps/>
          <w:color w:val="003263"/>
          <w:spacing w:val="6"/>
          <w:sz w:val="24"/>
          <w:szCs w:val="19"/>
        </w:rPr>
        <w:t>background</w:t>
      </w:r>
    </w:p>
    <w:p w14:paraId="3C2018F2" w14:textId="77777777" w:rsidR="003D29E9" w:rsidRDefault="003D29E9" w:rsidP="00C20869">
      <w:pPr>
        <w:rPr>
          <w:rFonts w:asciiTheme="majorHAnsi" w:hAnsiTheme="majorHAnsi" w:cstheme="majorHAnsi"/>
          <w:sz w:val="22"/>
          <w:szCs w:val="22"/>
        </w:rPr>
        <w:sectPr w:rsidR="003D29E9" w:rsidSect="00CE3F4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822" w:right="567" w:bottom="1418" w:left="567" w:header="567" w:footer="567" w:gutter="0"/>
          <w:cols w:space="708"/>
          <w:docGrid w:linePitch="360"/>
        </w:sectPr>
      </w:pPr>
    </w:p>
    <w:p w14:paraId="5ACF0626" w14:textId="16F4661B" w:rsidR="00EA4551" w:rsidRDefault="00EA4551" w:rsidP="001F3289">
      <w:pPr>
        <w:spacing w:before="120" w:after="12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City of Greater Geelong (the City) has been a leader in </w:t>
      </w:r>
      <w:r w:rsidR="003D29E9">
        <w:rPr>
          <w:rFonts w:asciiTheme="majorHAnsi" w:hAnsiTheme="majorHAnsi" w:cstheme="majorHAnsi"/>
          <w:sz w:val="22"/>
          <w:szCs w:val="22"/>
        </w:rPr>
        <w:t>LGBTQIA+ inclusion for many years, particularly in the youth space.</w:t>
      </w:r>
      <w:r w:rsidR="00BE053C">
        <w:rPr>
          <w:rFonts w:asciiTheme="majorHAnsi" w:hAnsiTheme="majorHAnsi" w:cstheme="majorHAnsi"/>
          <w:sz w:val="22"/>
          <w:szCs w:val="22"/>
        </w:rPr>
        <w:t xml:space="preserve">  </w:t>
      </w:r>
      <w:r w:rsidR="00171BAE">
        <w:rPr>
          <w:rFonts w:asciiTheme="majorHAnsi" w:hAnsiTheme="majorHAnsi" w:cstheme="majorHAnsi"/>
          <w:sz w:val="22"/>
          <w:szCs w:val="22"/>
        </w:rPr>
        <w:t>O</w:t>
      </w:r>
      <w:r w:rsidR="002E40F8">
        <w:rPr>
          <w:rFonts w:asciiTheme="majorHAnsi" w:hAnsiTheme="majorHAnsi" w:cstheme="majorHAnsi"/>
          <w:sz w:val="22"/>
          <w:szCs w:val="22"/>
        </w:rPr>
        <w:t xml:space="preserve">ur Gender and Sexuality Program (GASP) </w:t>
      </w:r>
      <w:r w:rsidR="00EA7731">
        <w:rPr>
          <w:rFonts w:asciiTheme="majorHAnsi" w:hAnsiTheme="majorHAnsi" w:cstheme="majorHAnsi"/>
          <w:sz w:val="22"/>
          <w:szCs w:val="22"/>
        </w:rPr>
        <w:t>has its beginnings in</w:t>
      </w:r>
      <w:r w:rsidR="002E40F8">
        <w:rPr>
          <w:rFonts w:asciiTheme="majorHAnsi" w:hAnsiTheme="majorHAnsi" w:cstheme="majorHAnsi"/>
          <w:sz w:val="22"/>
          <w:szCs w:val="22"/>
        </w:rPr>
        <w:t xml:space="preserve"> 1996</w:t>
      </w:r>
      <w:r w:rsidR="00EA7731">
        <w:rPr>
          <w:rFonts w:asciiTheme="majorHAnsi" w:hAnsiTheme="majorHAnsi" w:cstheme="majorHAnsi"/>
          <w:sz w:val="22"/>
          <w:szCs w:val="22"/>
        </w:rPr>
        <w:t>,</w:t>
      </w:r>
      <w:r w:rsidR="00267EA6">
        <w:rPr>
          <w:rFonts w:asciiTheme="majorHAnsi" w:hAnsiTheme="majorHAnsi" w:cstheme="majorHAnsi"/>
          <w:sz w:val="22"/>
          <w:szCs w:val="22"/>
        </w:rPr>
        <w:t xml:space="preserve"> making it one of Australia’s first </w:t>
      </w:r>
      <w:r w:rsidR="007A136D">
        <w:rPr>
          <w:rFonts w:asciiTheme="majorHAnsi" w:hAnsiTheme="majorHAnsi" w:cstheme="majorHAnsi"/>
          <w:sz w:val="22"/>
          <w:szCs w:val="22"/>
        </w:rPr>
        <w:t xml:space="preserve">LGBTQIA+ youth </w:t>
      </w:r>
      <w:r w:rsidR="00267EA6">
        <w:rPr>
          <w:rFonts w:asciiTheme="majorHAnsi" w:hAnsiTheme="majorHAnsi" w:cstheme="majorHAnsi"/>
          <w:sz w:val="22"/>
          <w:szCs w:val="22"/>
        </w:rPr>
        <w:t xml:space="preserve">social </w:t>
      </w:r>
      <w:r w:rsidR="007A136D">
        <w:rPr>
          <w:rFonts w:asciiTheme="majorHAnsi" w:hAnsiTheme="majorHAnsi" w:cstheme="majorHAnsi"/>
          <w:sz w:val="22"/>
          <w:szCs w:val="22"/>
        </w:rPr>
        <w:t>groups.</w:t>
      </w:r>
    </w:p>
    <w:p w14:paraId="70A4F2E3" w14:textId="71A871F0" w:rsidR="00A956EA" w:rsidRDefault="00E27798" w:rsidP="002C3456">
      <w:pPr>
        <w:spacing w:before="120" w:after="12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The Victorian Government has a 10-year LGTBQIA+ strategy</w:t>
      </w:r>
      <w:r w:rsidR="00171BAE">
        <w:rPr>
          <w:rFonts w:asciiTheme="majorHAnsi" w:hAnsiTheme="majorHAnsi" w:cstheme="majorHAnsi"/>
          <w:sz w:val="22"/>
          <w:szCs w:val="22"/>
        </w:rPr>
        <w:t xml:space="preserve">: </w:t>
      </w:r>
      <w:r w:rsidR="00171BAE">
        <w:rPr>
          <w:rFonts w:asciiTheme="majorHAnsi" w:hAnsiTheme="majorHAnsi" w:cstheme="majorHAnsi"/>
          <w:i/>
          <w:iCs/>
          <w:sz w:val="22"/>
          <w:szCs w:val="22"/>
        </w:rPr>
        <w:t>Pride in Our Future</w:t>
      </w:r>
      <w:r w:rsidR="00314854">
        <w:rPr>
          <w:rFonts w:asciiTheme="majorHAnsi" w:hAnsiTheme="majorHAnsi" w:cstheme="majorHAnsi"/>
          <w:sz w:val="22"/>
          <w:szCs w:val="22"/>
        </w:rPr>
        <w:t xml:space="preserve">.  This plan </w:t>
      </w:r>
      <w:r w:rsidR="00C87F15">
        <w:rPr>
          <w:rFonts w:asciiTheme="majorHAnsi" w:hAnsiTheme="majorHAnsi" w:cstheme="majorHAnsi"/>
          <w:sz w:val="22"/>
          <w:szCs w:val="22"/>
        </w:rPr>
        <w:t xml:space="preserve">frames </w:t>
      </w:r>
      <w:r w:rsidR="0092129E">
        <w:rPr>
          <w:rFonts w:asciiTheme="majorHAnsi" w:hAnsiTheme="majorHAnsi" w:cstheme="majorHAnsi"/>
          <w:sz w:val="22"/>
          <w:szCs w:val="22"/>
        </w:rPr>
        <w:t xml:space="preserve">how all government work can drive </w:t>
      </w:r>
      <w:r w:rsidR="00FD11D1">
        <w:rPr>
          <w:rFonts w:asciiTheme="majorHAnsi" w:hAnsiTheme="majorHAnsi" w:cstheme="majorHAnsi"/>
          <w:sz w:val="22"/>
          <w:szCs w:val="22"/>
        </w:rPr>
        <w:t xml:space="preserve">equality and inclusion for our LGBTQIA+ communities.  The </w:t>
      </w:r>
      <w:r w:rsidR="00171BAE">
        <w:rPr>
          <w:rFonts w:asciiTheme="majorHAnsi" w:hAnsiTheme="majorHAnsi" w:cstheme="majorHAnsi"/>
          <w:sz w:val="22"/>
          <w:szCs w:val="22"/>
        </w:rPr>
        <w:t>Victorian G</w:t>
      </w:r>
      <w:r w:rsidR="00FD11D1">
        <w:rPr>
          <w:rFonts w:asciiTheme="majorHAnsi" w:hAnsiTheme="majorHAnsi" w:cstheme="majorHAnsi"/>
          <w:sz w:val="22"/>
          <w:szCs w:val="22"/>
        </w:rPr>
        <w:t xml:space="preserve">overnment also </w:t>
      </w:r>
      <w:r w:rsidR="00B4300A">
        <w:rPr>
          <w:rFonts w:asciiTheme="majorHAnsi" w:hAnsiTheme="majorHAnsi" w:cstheme="majorHAnsi"/>
          <w:sz w:val="22"/>
          <w:szCs w:val="22"/>
        </w:rPr>
        <w:t xml:space="preserve">released a set of resources called the </w:t>
      </w:r>
      <w:r w:rsidR="00B4300A" w:rsidRPr="008A3489">
        <w:rPr>
          <w:rFonts w:asciiTheme="majorHAnsi" w:hAnsiTheme="majorHAnsi" w:cstheme="majorHAnsi"/>
          <w:i/>
          <w:iCs/>
          <w:sz w:val="22"/>
          <w:szCs w:val="22"/>
        </w:rPr>
        <w:t>Rainbow Ready Roadmap</w:t>
      </w:r>
      <w:r w:rsidR="00B4300A">
        <w:rPr>
          <w:rFonts w:asciiTheme="majorHAnsi" w:hAnsiTheme="majorHAnsi" w:cstheme="majorHAnsi"/>
          <w:sz w:val="22"/>
          <w:szCs w:val="22"/>
        </w:rPr>
        <w:t xml:space="preserve"> to help regional and rural communities </w:t>
      </w:r>
      <w:r w:rsidR="00171BAE">
        <w:rPr>
          <w:rFonts w:asciiTheme="majorHAnsi" w:hAnsiTheme="majorHAnsi" w:cstheme="majorHAnsi"/>
          <w:sz w:val="22"/>
          <w:szCs w:val="22"/>
        </w:rPr>
        <w:t>progress</w:t>
      </w:r>
      <w:r w:rsidR="00B4300A">
        <w:rPr>
          <w:rFonts w:asciiTheme="majorHAnsi" w:hAnsiTheme="majorHAnsi" w:cstheme="majorHAnsi"/>
          <w:sz w:val="22"/>
          <w:szCs w:val="22"/>
        </w:rPr>
        <w:t xml:space="preserve"> this work.</w:t>
      </w:r>
      <w:r w:rsidR="00171BAE">
        <w:rPr>
          <w:rFonts w:asciiTheme="majorHAnsi" w:hAnsiTheme="majorHAnsi" w:cstheme="majorHAnsi"/>
          <w:sz w:val="22"/>
          <w:szCs w:val="22"/>
        </w:rPr>
        <w:t xml:space="preserve"> </w:t>
      </w:r>
      <w:r w:rsidR="00171BAE" w:rsidRPr="00171BAE">
        <w:rPr>
          <w:rFonts w:asciiTheme="majorHAnsi" w:hAnsiTheme="majorHAnsi" w:cstheme="majorHAnsi"/>
          <w:sz w:val="22"/>
          <w:szCs w:val="22"/>
        </w:rPr>
        <w:t>The c</w:t>
      </w:r>
      <w:r w:rsidR="00171BAE">
        <w:rPr>
          <w:rFonts w:asciiTheme="majorHAnsi" w:hAnsiTheme="majorHAnsi" w:cstheme="majorHAnsi"/>
          <w:sz w:val="22"/>
          <w:szCs w:val="22"/>
        </w:rPr>
        <w:t>ommunity c</w:t>
      </w:r>
      <w:r w:rsidR="00171BAE" w:rsidRPr="00171BAE">
        <w:rPr>
          <w:rFonts w:asciiTheme="majorHAnsi" w:hAnsiTheme="majorHAnsi" w:cstheme="majorHAnsi"/>
          <w:sz w:val="22"/>
          <w:szCs w:val="22"/>
        </w:rPr>
        <w:t xml:space="preserve">onsultation </w:t>
      </w:r>
      <w:r w:rsidR="00171BAE">
        <w:rPr>
          <w:rFonts w:asciiTheme="majorHAnsi" w:hAnsiTheme="majorHAnsi" w:cstheme="majorHAnsi"/>
          <w:sz w:val="22"/>
          <w:szCs w:val="22"/>
        </w:rPr>
        <w:t>that informed</w:t>
      </w:r>
      <w:r w:rsidR="00171BAE" w:rsidRPr="00171BAE">
        <w:rPr>
          <w:rFonts w:asciiTheme="majorHAnsi" w:hAnsiTheme="majorHAnsi" w:cstheme="majorHAnsi"/>
          <w:sz w:val="22"/>
          <w:szCs w:val="22"/>
        </w:rPr>
        <w:t xml:space="preserve"> the </w:t>
      </w:r>
      <w:r w:rsidR="00171BAE" w:rsidRPr="00171BAE">
        <w:rPr>
          <w:rFonts w:asciiTheme="majorHAnsi" w:hAnsiTheme="majorHAnsi" w:cstheme="majorHAnsi"/>
          <w:i/>
          <w:iCs/>
          <w:sz w:val="22"/>
          <w:szCs w:val="22"/>
        </w:rPr>
        <w:t xml:space="preserve">Rainbow Ready Roadmap </w:t>
      </w:r>
      <w:r w:rsidR="00171BAE" w:rsidRPr="00171BAE">
        <w:rPr>
          <w:rFonts w:asciiTheme="majorHAnsi" w:hAnsiTheme="majorHAnsi" w:cstheme="majorHAnsi"/>
          <w:sz w:val="22"/>
          <w:szCs w:val="22"/>
        </w:rPr>
        <w:t xml:space="preserve">was one of the largest consultations undertaken with LGBTIQA+ Victorians, </w:t>
      </w:r>
      <w:r w:rsidR="00171BAE">
        <w:rPr>
          <w:rFonts w:asciiTheme="majorHAnsi" w:hAnsiTheme="majorHAnsi" w:cstheme="majorHAnsi"/>
          <w:sz w:val="22"/>
          <w:szCs w:val="22"/>
        </w:rPr>
        <w:t xml:space="preserve">and </w:t>
      </w:r>
      <w:r w:rsidR="00171BAE" w:rsidRPr="00171BAE">
        <w:rPr>
          <w:rFonts w:asciiTheme="majorHAnsi" w:hAnsiTheme="majorHAnsi" w:cstheme="majorHAnsi"/>
          <w:sz w:val="22"/>
          <w:szCs w:val="22"/>
        </w:rPr>
        <w:t>includ</w:t>
      </w:r>
      <w:r w:rsidR="00171BAE">
        <w:rPr>
          <w:rFonts w:asciiTheme="majorHAnsi" w:hAnsiTheme="majorHAnsi" w:cstheme="majorHAnsi"/>
          <w:sz w:val="22"/>
          <w:szCs w:val="22"/>
        </w:rPr>
        <w:t>ed</w:t>
      </w:r>
      <w:r w:rsidR="00171BAE" w:rsidRPr="00171BAE">
        <w:rPr>
          <w:rFonts w:asciiTheme="majorHAnsi" w:hAnsiTheme="majorHAnsi" w:cstheme="majorHAnsi"/>
          <w:sz w:val="22"/>
          <w:szCs w:val="22"/>
        </w:rPr>
        <w:t xml:space="preserve"> the Geelong community.</w:t>
      </w:r>
    </w:p>
    <w:p w14:paraId="0C3662E5" w14:textId="02D5D5CE" w:rsidR="00757B55" w:rsidRPr="00206E81" w:rsidRDefault="008518BA" w:rsidP="00F124F4">
      <w:pPr>
        <w:keepNext/>
        <w:rPr>
          <w:rFonts w:ascii="Calibri" w:hAnsi="Calibri"/>
          <w:b/>
          <w:caps/>
          <w:color w:val="003263"/>
          <w:spacing w:val="6"/>
          <w:sz w:val="24"/>
          <w:szCs w:val="19"/>
        </w:rPr>
      </w:pPr>
      <w:r>
        <w:rPr>
          <w:rFonts w:ascii="Calibri" w:hAnsi="Calibri"/>
          <w:b/>
          <w:caps/>
          <w:color w:val="003263"/>
          <w:spacing w:val="6"/>
          <w:sz w:val="24"/>
          <w:szCs w:val="19"/>
        </w:rPr>
        <w:t>R</w:t>
      </w:r>
      <w:r w:rsidR="00206E81" w:rsidRPr="00206E81">
        <w:rPr>
          <w:rFonts w:ascii="Calibri" w:hAnsi="Calibri"/>
          <w:b/>
          <w:caps/>
          <w:color w:val="003263"/>
          <w:spacing w:val="6"/>
          <w:sz w:val="24"/>
          <w:szCs w:val="19"/>
        </w:rPr>
        <w:t>ainbow Ready Roadmap</w:t>
      </w:r>
    </w:p>
    <w:p w14:paraId="7742B36E" w14:textId="77777777" w:rsidR="00171BAE" w:rsidRDefault="00171BAE" w:rsidP="00171BAE">
      <w:pPr>
        <w:spacing w:before="120" w:after="12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</w:t>
      </w:r>
      <w:r w:rsidRPr="008A3489">
        <w:rPr>
          <w:rFonts w:asciiTheme="majorHAnsi" w:hAnsiTheme="majorHAnsi" w:cstheme="majorHAnsi"/>
          <w:i/>
          <w:iCs/>
          <w:sz w:val="22"/>
          <w:szCs w:val="22"/>
        </w:rPr>
        <w:t>Rainbow Ready Roadmap</w:t>
      </w:r>
      <w:r>
        <w:rPr>
          <w:rFonts w:asciiTheme="majorHAnsi" w:hAnsiTheme="majorHAnsi" w:cstheme="majorHAnsi"/>
          <w:sz w:val="22"/>
          <w:szCs w:val="22"/>
        </w:rPr>
        <w:t xml:space="preserve"> is being used by the City to frame and guide our progress in LGBTQIA+ inclusion.</w:t>
      </w:r>
    </w:p>
    <w:p w14:paraId="30A05D86" w14:textId="16C52469" w:rsidR="002722ED" w:rsidRDefault="004F6F02" w:rsidP="00F124F4">
      <w:pPr>
        <w:keepNext/>
        <w:spacing w:before="120" w:after="12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</w:t>
      </w:r>
      <w:r w:rsidRPr="00D72145">
        <w:rPr>
          <w:rFonts w:asciiTheme="majorHAnsi" w:hAnsiTheme="majorHAnsi" w:cstheme="majorHAnsi"/>
          <w:i/>
          <w:iCs/>
          <w:sz w:val="22"/>
          <w:szCs w:val="22"/>
        </w:rPr>
        <w:t>Rainbow Ready Roadmap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8641AC">
        <w:rPr>
          <w:rFonts w:asciiTheme="majorHAnsi" w:hAnsiTheme="majorHAnsi" w:cstheme="majorHAnsi"/>
          <w:sz w:val="22"/>
          <w:szCs w:val="22"/>
        </w:rPr>
        <w:t xml:space="preserve">is based on four core LGBTQIA+ principles: understanding, inclusion, </w:t>
      </w:r>
      <w:r w:rsidR="005172C9">
        <w:rPr>
          <w:rFonts w:asciiTheme="majorHAnsi" w:hAnsiTheme="majorHAnsi" w:cstheme="majorHAnsi"/>
          <w:sz w:val="22"/>
          <w:szCs w:val="22"/>
        </w:rPr>
        <w:t>visibility,</w:t>
      </w:r>
      <w:r w:rsidR="008641AC">
        <w:rPr>
          <w:rFonts w:asciiTheme="majorHAnsi" w:hAnsiTheme="majorHAnsi" w:cstheme="majorHAnsi"/>
          <w:sz w:val="22"/>
          <w:szCs w:val="22"/>
        </w:rPr>
        <w:t xml:space="preserve"> and safety.  </w:t>
      </w:r>
      <w:r w:rsidR="002722ED">
        <w:rPr>
          <w:rFonts w:asciiTheme="majorHAnsi" w:hAnsiTheme="majorHAnsi" w:cstheme="majorHAnsi"/>
          <w:sz w:val="22"/>
          <w:szCs w:val="22"/>
        </w:rPr>
        <w:t>There are 15 indicators for local governments to achieve.</w:t>
      </w:r>
      <w:r w:rsidR="005F661B">
        <w:rPr>
          <w:rFonts w:asciiTheme="majorHAnsi" w:hAnsiTheme="majorHAnsi" w:cstheme="majorHAnsi"/>
          <w:sz w:val="22"/>
          <w:szCs w:val="22"/>
        </w:rPr>
        <w:t xml:space="preserve">  Th</w:t>
      </w:r>
      <w:r w:rsidR="008F147C">
        <w:rPr>
          <w:rFonts w:asciiTheme="majorHAnsi" w:hAnsiTheme="majorHAnsi" w:cstheme="majorHAnsi"/>
          <w:sz w:val="22"/>
          <w:szCs w:val="22"/>
        </w:rPr>
        <w:t>e</w:t>
      </w:r>
      <w:r w:rsidR="005F661B">
        <w:rPr>
          <w:rFonts w:asciiTheme="majorHAnsi" w:hAnsiTheme="majorHAnsi" w:cstheme="majorHAnsi"/>
          <w:sz w:val="22"/>
          <w:szCs w:val="22"/>
        </w:rPr>
        <w:t xml:space="preserve"> </w:t>
      </w:r>
      <w:r w:rsidR="008F147C">
        <w:rPr>
          <w:rFonts w:asciiTheme="majorHAnsi" w:hAnsiTheme="majorHAnsi" w:cstheme="majorHAnsi"/>
          <w:sz w:val="22"/>
          <w:szCs w:val="22"/>
        </w:rPr>
        <w:t>following tables provide a summary</w:t>
      </w:r>
      <w:r w:rsidR="00F3594A">
        <w:rPr>
          <w:rFonts w:asciiTheme="majorHAnsi" w:hAnsiTheme="majorHAnsi" w:cstheme="majorHAnsi"/>
          <w:sz w:val="22"/>
          <w:szCs w:val="22"/>
        </w:rPr>
        <w:t xml:space="preserve"> our progress against the indicators</w:t>
      </w:r>
      <w:r w:rsidR="00904EB0">
        <w:rPr>
          <w:rFonts w:asciiTheme="majorHAnsi" w:hAnsiTheme="majorHAnsi" w:cstheme="majorHAnsi"/>
          <w:sz w:val="22"/>
          <w:szCs w:val="22"/>
        </w:rPr>
        <w:t xml:space="preserve">, showing </w:t>
      </w:r>
      <w:r w:rsidR="00F3594A">
        <w:rPr>
          <w:rFonts w:asciiTheme="majorHAnsi" w:hAnsiTheme="majorHAnsi" w:cstheme="majorHAnsi"/>
          <w:sz w:val="22"/>
          <w:szCs w:val="22"/>
        </w:rPr>
        <w:t>what we are doing well</w:t>
      </w:r>
      <w:r w:rsidR="00C231E3">
        <w:rPr>
          <w:rFonts w:asciiTheme="majorHAnsi" w:hAnsiTheme="majorHAnsi" w:cstheme="majorHAnsi"/>
          <w:sz w:val="22"/>
          <w:szCs w:val="22"/>
        </w:rPr>
        <w:t xml:space="preserve"> and </w:t>
      </w:r>
      <w:r w:rsidR="009725F2">
        <w:rPr>
          <w:rFonts w:asciiTheme="majorHAnsi" w:hAnsiTheme="majorHAnsi" w:cstheme="majorHAnsi"/>
          <w:sz w:val="22"/>
          <w:szCs w:val="22"/>
        </w:rPr>
        <w:t xml:space="preserve">where </w:t>
      </w:r>
      <w:r w:rsidR="0076053D">
        <w:rPr>
          <w:rFonts w:asciiTheme="majorHAnsi" w:hAnsiTheme="majorHAnsi" w:cstheme="majorHAnsi"/>
          <w:sz w:val="22"/>
          <w:szCs w:val="22"/>
        </w:rPr>
        <w:t>further work is needed</w:t>
      </w:r>
      <w:r w:rsidR="00C231E3">
        <w:rPr>
          <w:rFonts w:asciiTheme="majorHAnsi" w:hAnsiTheme="majorHAnsi" w:cstheme="majorHAnsi"/>
          <w:sz w:val="22"/>
          <w:szCs w:val="22"/>
        </w:rPr>
        <w:t>.</w:t>
      </w:r>
    </w:p>
    <w:p w14:paraId="527F1B6F" w14:textId="6BED4714" w:rsidR="00C231E3" w:rsidRDefault="00C80938" w:rsidP="00F124F4">
      <w:pPr>
        <w:keepNext/>
        <w:spacing w:before="120" w:after="12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This report </w:t>
      </w:r>
      <w:r w:rsidR="007E588E">
        <w:rPr>
          <w:rFonts w:asciiTheme="majorHAnsi" w:hAnsiTheme="majorHAnsi" w:cstheme="majorHAnsi"/>
          <w:sz w:val="22"/>
          <w:szCs w:val="22"/>
        </w:rPr>
        <w:t xml:space="preserve">captures actions taken up to </w:t>
      </w:r>
      <w:r w:rsidR="00B43802">
        <w:rPr>
          <w:rFonts w:asciiTheme="majorHAnsi" w:hAnsiTheme="majorHAnsi" w:cstheme="majorHAnsi"/>
          <w:sz w:val="22"/>
          <w:szCs w:val="22"/>
        </w:rPr>
        <w:t>April 2024 and is a high-level</w:t>
      </w:r>
      <w:r w:rsidR="00940964">
        <w:rPr>
          <w:rFonts w:asciiTheme="majorHAnsi" w:hAnsiTheme="majorHAnsi" w:cstheme="majorHAnsi"/>
          <w:sz w:val="22"/>
          <w:szCs w:val="22"/>
        </w:rPr>
        <w:t xml:space="preserve"> </w:t>
      </w:r>
      <w:r w:rsidR="00171BAE">
        <w:rPr>
          <w:rFonts w:asciiTheme="majorHAnsi" w:hAnsiTheme="majorHAnsi" w:cstheme="majorHAnsi"/>
          <w:sz w:val="22"/>
          <w:szCs w:val="22"/>
        </w:rPr>
        <w:t>summary;</w:t>
      </w:r>
      <w:r w:rsidR="00940964">
        <w:rPr>
          <w:rFonts w:asciiTheme="majorHAnsi" w:hAnsiTheme="majorHAnsi" w:cstheme="majorHAnsi"/>
          <w:sz w:val="22"/>
          <w:szCs w:val="22"/>
        </w:rPr>
        <w:t xml:space="preserve"> there may be further </w:t>
      </w:r>
      <w:r w:rsidR="004C6398">
        <w:rPr>
          <w:rFonts w:asciiTheme="majorHAnsi" w:hAnsiTheme="majorHAnsi" w:cstheme="majorHAnsi"/>
          <w:sz w:val="22"/>
          <w:szCs w:val="22"/>
        </w:rPr>
        <w:t xml:space="preserve">City </w:t>
      </w:r>
      <w:r w:rsidR="006A057D">
        <w:rPr>
          <w:rFonts w:asciiTheme="majorHAnsi" w:hAnsiTheme="majorHAnsi" w:cstheme="majorHAnsi"/>
          <w:sz w:val="22"/>
          <w:szCs w:val="22"/>
        </w:rPr>
        <w:t>work</w:t>
      </w:r>
      <w:r w:rsidR="00940964">
        <w:rPr>
          <w:rFonts w:asciiTheme="majorHAnsi" w:hAnsiTheme="majorHAnsi" w:cstheme="majorHAnsi"/>
          <w:sz w:val="22"/>
          <w:szCs w:val="22"/>
        </w:rPr>
        <w:t xml:space="preserve"> </w:t>
      </w:r>
      <w:r w:rsidR="006A057D">
        <w:rPr>
          <w:rFonts w:asciiTheme="majorHAnsi" w:hAnsiTheme="majorHAnsi" w:cstheme="majorHAnsi"/>
          <w:sz w:val="22"/>
          <w:szCs w:val="22"/>
        </w:rPr>
        <w:t xml:space="preserve">that </w:t>
      </w:r>
      <w:r w:rsidR="00166C97">
        <w:rPr>
          <w:rFonts w:asciiTheme="majorHAnsi" w:hAnsiTheme="majorHAnsi" w:cstheme="majorHAnsi"/>
          <w:sz w:val="22"/>
          <w:szCs w:val="22"/>
        </w:rPr>
        <w:t>has</w:t>
      </w:r>
      <w:r w:rsidR="006A057D">
        <w:rPr>
          <w:rFonts w:asciiTheme="majorHAnsi" w:hAnsiTheme="majorHAnsi" w:cstheme="majorHAnsi"/>
          <w:sz w:val="22"/>
          <w:szCs w:val="22"/>
        </w:rPr>
        <w:t xml:space="preserve"> </w:t>
      </w:r>
      <w:r w:rsidR="004C6398">
        <w:rPr>
          <w:rFonts w:asciiTheme="majorHAnsi" w:hAnsiTheme="majorHAnsi" w:cstheme="majorHAnsi"/>
          <w:sz w:val="22"/>
          <w:szCs w:val="22"/>
        </w:rPr>
        <w:t xml:space="preserve">not </w:t>
      </w:r>
      <w:r w:rsidR="00171BAE">
        <w:rPr>
          <w:rFonts w:asciiTheme="majorHAnsi" w:hAnsiTheme="majorHAnsi" w:cstheme="majorHAnsi"/>
          <w:sz w:val="22"/>
          <w:szCs w:val="22"/>
        </w:rPr>
        <w:t>captured</w:t>
      </w:r>
      <w:r w:rsidR="006A057D">
        <w:rPr>
          <w:rFonts w:asciiTheme="majorHAnsi" w:hAnsiTheme="majorHAnsi" w:cstheme="majorHAnsi"/>
          <w:sz w:val="22"/>
          <w:szCs w:val="22"/>
        </w:rPr>
        <w:t>.</w:t>
      </w:r>
    </w:p>
    <w:p w14:paraId="322DED66" w14:textId="77777777" w:rsidR="006E7952" w:rsidRDefault="006E7952" w:rsidP="006E7952">
      <w:pPr>
        <w:rPr>
          <w:rFonts w:ascii="Calibri" w:hAnsi="Calibri"/>
          <w:b/>
          <w:caps/>
          <w:color w:val="003263"/>
          <w:spacing w:val="6"/>
          <w:sz w:val="24"/>
          <w:szCs w:val="19"/>
        </w:rPr>
      </w:pPr>
      <w:r>
        <w:rPr>
          <w:rFonts w:ascii="Calibri" w:hAnsi="Calibri"/>
          <w:b/>
          <w:caps/>
          <w:color w:val="003263"/>
          <w:spacing w:val="6"/>
          <w:sz w:val="24"/>
          <w:szCs w:val="19"/>
        </w:rPr>
        <w:t>Next steps</w:t>
      </w:r>
    </w:p>
    <w:p w14:paraId="0FBE072A" w14:textId="5B039D1A" w:rsidR="006E7952" w:rsidRDefault="00CD7E65" w:rsidP="007F1CDA">
      <w:pPr>
        <w:spacing w:before="120" w:line="259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</w:t>
      </w:r>
      <w:r w:rsidR="00665898" w:rsidRPr="00496155">
        <w:rPr>
          <w:rFonts w:asciiTheme="majorHAnsi" w:hAnsiTheme="majorHAnsi" w:cstheme="majorHAnsi"/>
          <w:i/>
          <w:iCs/>
          <w:sz w:val="22"/>
          <w:szCs w:val="22"/>
        </w:rPr>
        <w:t>Rainbow Ready Roadmap</w:t>
      </w:r>
      <w:r w:rsidR="00665898">
        <w:rPr>
          <w:rFonts w:asciiTheme="majorHAnsi" w:hAnsiTheme="majorHAnsi" w:cstheme="majorHAnsi"/>
          <w:sz w:val="22"/>
          <w:szCs w:val="22"/>
        </w:rPr>
        <w:t xml:space="preserve"> </w:t>
      </w:r>
      <w:r w:rsidR="009460C6">
        <w:rPr>
          <w:rFonts w:asciiTheme="majorHAnsi" w:hAnsiTheme="majorHAnsi" w:cstheme="majorHAnsi"/>
          <w:sz w:val="22"/>
          <w:szCs w:val="22"/>
        </w:rPr>
        <w:t xml:space="preserve">guides us from </w:t>
      </w:r>
      <w:r w:rsidR="009460C6" w:rsidRPr="00CB3E70">
        <w:rPr>
          <w:rFonts w:asciiTheme="majorHAnsi" w:hAnsiTheme="majorHAnsi" w:cstheme="majorHAnsi"/>
          <w:b/>
          <w:bCs/>
          <w:sz w:val="22"/>
          <w:szCs w:val="22"/>
        </w:rPr>
        <w:t>assessing</w:t>
      </w:r>
      <w:r w:rsidR="009460C6" w:rsidRPr="007F1CDA">
        <w:rPr>
          <w:rFonts w:asciiTheme="majorHAnsi" w:hAnsiTheme="majorHAnsi" w:cstheme="majorHAnsi"/>
          <w:sz w:val="22"/>
          <w:szCs w:val="22"/>
        </w:rPr>
        <w:t xml:space="preserve"> </w:t>
      </w:r>
      <w:r w:rsidR="009460C6">
        <w:rPr>
          <w:rFonts w:asciiTheme="majorHAnsi" w:hAnsiTheme="majorHAnsi" w:cstheme="majorHAnsi"/>
          <w:sz w:val="22"/>
          <w:szCs w:val="22"/>
        </w:rPr>
        <w:t xml:space="preserve">where we are now, to </w:t>
      </w:r>
      <w:r w:rsidR="009460C6" w:rsidRPr="00CB3E70">
        <w:rPr>
          <w:rFonts w:asciiTheme="majorHAnsi" w:hAnsiTheme="majorHAnsi" w:cstheme="majorHAnsi"/>
          <w:b/>
          <w:bCs/>
          <w:sz w:val="22"/>
          <w:szCs w:val="22"/>
        </w:rPr>
        <w:t>plan</w:t>
      </w:r>
      <w:r w:rsidR="0027239B" w:rsidRPr="00CB3E70">
        <w:rPr>
          <w:rFonts w:asciiTheme="majorHAnsi" w:hAnsiTheme="majorHAnsi" w:cstheme="majorHAnsi"/>
          <w:b/>
          <w:bCs/>
          <w:sz w:val="22"/>
          <w:szCs w:val="22"/>
        </w:rPr>
        <w:t>ning</w:t>
      </w:r>
      <w:r w:rsidR="0027239B">
        <w:rPr>
          <w:rFonts w:asciiTheme="majorHAnsi" w:hAnsiTheme="majorHAnsi" w:cstheme="majorHAnsi"/>
          <w:sz w:val="22"/>
          <w:szCs w:val="22"/>
        </w:rPr>
        <w:t xml:space="preserve"> how we will achieve each indicator.</w:t>
      </w:r>
      <w:r w:rsidR="00665898">
        <w:rPr>
          <w:rFonts w:asciiTheme="majorHAnsi" w:hAnsiTheme="majorHAnsi" w:cstheme="majorHAnsi"/>
          <w:sz w:val="22"/>
          <w:szCs w:val="22"/>
        </w:rPr>
        <w:t xml:space="preserve"> </w:t>
      </w:r>
      <w:r w:rsidR="0035213E">
        <w:rPr>
          <w:rFonts w:asciiTheme="majorHAnsi" w:hAnsiTheme="majorHAnsi" w:cstheme="majorHAnsi"/>
          <w:sz w:val="22"/>
          <w:szCs w:val="22"/>
        </w:rPr>
        <w:t>Following this assessment, we will:</w:t>
      </w:r>
    </w:p>
    <w:p w14:paraId="441230B0" w14:textId="581478C9" w:rsidR="002C3F02" w:rsidRDefault="00763E51" w:rsidP="000A2942">
      <w:pPr>
        <w:pStyle w:val="ListParagraph"/>
        <w:keepNext/>
        <w:numPr>
          <w:ilvl w:val="0"/>
          <w:numId w:val="31"/>
        </w:numPr>
        <w:spacing w:line="259" w:lineRule="auto"/>
        <w:ind w:left="771" w:hanging="357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</w:t>
      </w:r>
      <w:r w:rsidR="002C3F02">
        <w:rPr>
          <w:rFonts w:asciiTheme="majorHAnsi" w:hAnsiTheme="majorHAnsi" w:cstheme="majorHAnsi"/>
          <w:sz w:val="22"/>
          <w:szCs w:val="22"/>
        </w:rPr>
        <w:t xml:space="preserve">onsult with the LGBTQIA+ </w:t>
      </w:r>
      <w:r w:rsidR="00BA6101">
        <w:rPr>
          <w:rFonts w:asciiTheme="majorHAnsi" w:hAnsiTheme="majorHAnsi" w:cstheme="majorHAnsi"/>
          <w:sz w:val="22"/>
          <w:szCs w:val="22"/>
        </w:rPr>
        <w:t>A</w:t>
      </w:r>
      <w:r w:rsidR="002C3F02">
        <w:rPr>
          <w:rFonts w:asciiTheme="majorHAnsi" w:hAnsiTheme="majorHAnsi" w:cstheme="majorHAnsi"/>
          <w:sz w:val="22"/>
          <w:szCs w:val="22"/>
        </w:rPr>
        <w:t xml:space="preserve">dvisory </w:t>
      </w:r>
      <w:r w:rsidR="00BA6101">
        <w:rPr>
          <w:rFonts w:asciiTheme="majorHAnsi" w:hAnsiTheme="majorHAnsi" w:cstheme="majorHAnsi"/>
          <w:sz w:val="22"/>
          <w:szCs w:val="22"/>
        </w:rPr>
        <w:t>C</w:t>
      </w:r>
      <w:r w:rsidR="002C3F02">
        <w:rPr>
          <w:rFonts w:asciiTheme="majorHAnsi" w:hAnsiTheme="majorHAnsi" w:cstheme="majorHAnsi"/>
          <w:sz w:val="22"/>
          <w:szCs w:val="22"/>
        </w:rPr>
        <w:t>ommittee</w:t>
      </w:r>
      <w:r w:rsidR="0035213E">
        <w:rPr>
          <w:rFonts w:asciiTheme="majorHAnsi" w:hAnsiTheme="majorHAnsi" w:cstheme="majorHAnsi"/>
          <w:sz w:val="22"/>
          <w:szCs w:val="22"/>
        </w:rPr>
        <w:t xml:space="preserve"> and other community partners;</w:t>
      </w:r>
    </w:p>
    <w:p w14:paraId="3D14231E" w14:textId="61185DC7" w:rsidR="00BA6101" w:rsidRDefault="0035213E" w:rsidP="00BA6101">
      <w:pPr>
        <w:pStyle w:val="ListParagraph"/>
        <w:keepNext/>
        <w:numPr>
          <w:ilvl w:val="0"/>
          <w:numId w:val="31"/>
        </w:numPr>
        <w:spacing w:line="259" w:lineRule="auto"/>
        <w:ind w:left="771" w:hanging="357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determine resources and opportunities; and</w:t>
      </w:r>
    </w:p>
    <w:p w14:paraId="7C887FE8" w14:textId="27DBFD43" w:rsidR="001D1D82" w:rsidRPr="00100474" w:rsidRDefault="0035213E" w:rsidP="00100474">
      <w:pPr>
        <w:pStyle w:val="ListParagraph"/>
        <w:keepNext/>
        <w:numPr>
          <w:ilvl w:val="0"/>
          <w:numId w:val="31"/>
        </w:numPr>
        <w:spacing w:line="260" w:lineRule="atLeast"/>
        <w:ind w:left="771" w:hanging="357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identify</w:t>
      </w:r>
      <w:r w:rsidR="002C3F02" w:rsidRPr="00100474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priorities</w:t>
      </w:r>
      <w:r w:rsidR="0018685F" w:rsidRPr="00100474">
        <w:rPr>
          <w:rFonts w:asciiTheme="majorHAnsi" w:hAnsiTheme="majorHAnsi" w:cstheme="majorHAnsi"/>
          <w:sz w:val="22"/>
          <w:szCs w:val="22"/>
        </w:rPr>
        <w:t>.</w:t>
      </w:r>
    </w:p>
    <w:p w14:paraId="3378BECA" w14:textId="77777777" w:rsidR="008518BA" w:rsidRDefault="008518BA">
      <w:pPr>
        <w:spacing w:line="260" w:lineRule="atLeast"/>
        <w:rPr>
          <w:rFonts w:asciiTheme="majorHAnsi" w:hAnsiTheme="majorHAnsi" w:cstheme="majorHAnsi"/>
          <w:sz w:val="22"/>
          <w:szCs w:val="22"/>
        </w:rPr>
        <w:sectPr w:rsidR="008518BA" w:rsidSect="003D29E9">
          <w:type w:val="continuous"/>
          <w:pgSz w:w="11907" w:h="16840" w:code="9"/>
          <w:pgMar w:top="822" w:right="567" w:bottom="1418" w:left="567" w:header="567" w:footer="567" w:gutter="0"/>
          <w:cols w:num="2" w:space="708"/>
          <w:docGrid w:linePitch="360"/>
        </w:sectPr>
      </w:pPr>
    </w:p>
    <w:p w14:paraId="42D9A2A6" w14:textId="77777777" w:rsidR="00EA4551" w:rsidRDefault="00EA4551" w:rsidP="00C20869">
      <w:pPr>
        <w:rPr>
          <w:rFonts w:asciiTheme="majorHAnsi" w:hAnsiTheme="majorHAnsi" w:cstheme="majorHAnsi"/>
          <w:sz w:val="22"/>
          <w:szCs w:val="22"/>
        </w:rPr>
      </w:pPr>
    </w:p>
    <w:p w14:paraId="50B6B1F2" w14:textId="77777777" w:rsidR="00621BE3" w:rsidRDefault="00621BE3" w:rsidP="00C20869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C20869" w14:paraId="6553B250" w14:textId="77777777" w:rsidTr="00FF7672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E0F0"/>
            <w:vAlign w:val="center"/>
          </w:tcPr>
          <w:p w14:paraId="7B3230E8" w14:textId="58C10F23" w:rsidR="00C20869" w:rsidRDefault="00C20869" w:rsidP="00C2086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629DF0E" wp14:editId="75156F8D">
                  <wp:simplePos x="0" y="0"/>
                  <wp:positionH relativeFrom="column">
                    <wp:posOffset>-640080</wp:posOffset>
                  </wp:positionH>
                  <wp:positionV relativeFrom="paragraph">
                    <wp:posOffset>-7620</wp:posOffset>
                  </wp:positionV>
                  <wp:extent cx="581025" cy="552450"/>
                  <wp:effectExtent l="0" t="0" r="9525" b="0"/>
                  <wp:wrapSquare wrapText="bothSides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BFB320-20A1-4030-8184-3155B2191B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30BFB320-20A1-4030-8184-3155B2191B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7114" t="4021" r="10287" b="7510"/>
                          <a:stretch/>
                        </pic:blipFill>
                        <pic:spPr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0869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Understanding</w:t>
            </w:r>
            <w:r>
              <w:t xml:space="preserve"> </w:t>
            </w:r>
          </w:p>
          <w:p w14:paraId="7B1EBD5E" w14:textId="5397A217" w:rsidR="00C20869" w:rsidRPr="00C20869" w:rsidRDefault="00C20869" w:rsidP="00C2086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20869">
              <w:rPr>
                <w:rFonts w:asciiTheme="majorHAnsi" w:hAnsiTheme="majorHAnsi" w:cstheme="majorHAnsi"/>
                <w:sz w:val="32"/>
                <w:szCs w:val="32"/>
              </w:rPr>
              <w:t>LGBTQIA+ inclusion is underpinned by education and understanding.</w:t>
            </w:r>
          </w:p>
        </w:tc>
      </w:tr>
      <w:tr w:rsidR="00C20869" w14:paraId="5DE42EF7" w14:textId="77777777" w:rsidTr="00790CEE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8236F" w14:textId="77777777" w:rsidR="00C20869" w:rsidRDefault="00C20869" w:rsidP="00C208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20869" w14:paraId="5E878010" w14:textId="77777777" w:rsidTr="00790CEE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ACED7"/>
          </w:tcPr>
          <w:p w14:paraId="66B590F9" w14:textId="4D0828BF" w:rsidR="00C20869" w:rsidRPr="0039544E" w:rsidRDefault="00C20869" w:rsidP="00FF7672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Indicator 1: Council educates </w:t>
            </w:r>
            <w:r w:rsidR="00FF7672"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>its</w:t>
            </w: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staff and volunteers on LGBTQIA+ inclusion</w:t>
            </w:r>
          </w:p>
        </w:tc>
      </w:tr>
      <w:tr w:rsidR="00FF7672" w14:paraId="579B3759" w14:textId="77777777" w:rsidTr="003C6F3A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6FA593" w14:textId="250507C7" w:rsidR="00937F4F" w:rsidRPr="0039544E" w:rsidRDefault="00937F4F" w:rsidP="00793D5B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>Achievements</w:t>
            </w:r>
          </w:p>
          <w:p w14:paraId="3770AD25" w14:textId="29DF3769" w:rsidR="005C61C0" w:rsidRPr="0039544E" w:rsidRDefault="005C61C0" w:rsidP="004F1659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bookmarkStart w:id="0" w:name="_Hlk166233033"/>
            <w:r w:rsidR="0035213E">
              <w:rPr>
                <w:rFonts w:ascii="Calibri" w:hAnsi="Calibri" w:cs="Calibri"/>
                <w:sz w:val="22"/>
                <w:szCs w:val="22"/>
              </w:rPr>
              <w:t>LGBTQIA+ inclusion e</w:t>
            </w:r>
            <w:bookmarkEnd w:id="0"/>
            <w:r w:rsidRPr="0039544E">
              <w:rPr>
                <w:rFonts w:ascii="Calibri" w:hAnsi="Calibri" w:cs="Calibri"/>
                <w:sz w:val="22"/>
                <w:szCs w:val="22"/>
              </w:rPr>
              <w:t>-learning available to staff.</w:t>
            </w:r>
          </w:p>
          <w:p w14:paraId="78AF2D45" w14:textId="232B3F6F" w:rsidR="005C61C0" w:rsidRPr="0039544E" w:rsidRDefault="005C61C0" w:rsidP="004F1659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="00790CEE" w:rsidRPr="0039544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39544E">
              <w:rPr>
                <w:rFonts w:ascii="Calibri" w:hAnsi="Calibri" w:cs="Calibri"/>
                <w:sz w:val="22"/>
                <w:szCs w:val="22"/>
              </w:rPr>
              <w:t>Annual IDAHOBIT (</w:t>
            </w:r>
            <w:r w:rsidR="00171BAE">
              <w:rPr>
                <w:rFonts w:ascii="Calibri" w:hAnsi="Calibri" w:cs="Calibri"/>
                <w:sz w:val="22"/>
                <w:szCs w:val="22"/>
              </w:rPr>
              <w:t>i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nternational day against LGBTQIA+ discrimination) awareness raising event for employees. </w:t>
            </w:r>
          </w:p>
          <w:p w14:paraId="010260EE" w14:textId="2D945AD6" w:rsidR="00FF7672" w:rsidRPr="0039544E" w:rsidRDefault="005C61C0" w:rsidP="004F1659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="00790CEE" w:rsidRPr="0039544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The City’s </w:t>
            </w:r>
            <w:r w:rsidRPr="00171BAE">
              <w:rPr>
                <w:rFonts w:ascii="Calibri" w:hAnsi="Calibri" w:cs="Calibri"/>
                <w:i/>
                <w:iCs/>
                <w:sz w:val="22"/>
                <w:szCs w:val="22"/>
              </w:rPr>
              <w:t>Inclusion and Diversity Roadmap 2021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commits to ongoing and evolving employee education.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BDF5535" w14:textId="6FA668AF" w:rsidR="00B6034D" w:rsidRPr="0039544E" w:rsidRDefault="005C61C0" w:rsidP="004F1659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bookmarkStart w:id="1" w:name="_Hlk166232544"/>
            <w:r w:rsidRPr="0039544E">
              <w:rPr>
                <w:rFonts w:ascii="Calibri" w:hAnsi="Calibri" w:cs="Calibri"/>
                <w:sz w:val="22"/>
                <w:szCs w:val="22"/>
              </w:rPr>
              <w:t xml:space="preserve">Inclusive Practice Training </w:t>
            </w:r>
            <w:r w:rsidR="00171BAE">
              <w:rPr>
                <w:rFonts w:ascii="Calibri" w:hAnsi="Calibri" w:cs="Calibri"/>
                <w:sz w:val="22"/>
                <w:szCs w:val="22"/>
              </w:rPr>
              <w:t>ha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s </w:t>
            </w:r>
            <w:r w:rsidR="00171BAE">
              <w:rPr>
                <w:rFonts w:ascii="Calibri" w:hAnsi="Calibri" w:cs="Calibri"/>
                <w:sz w:val="22"/>
                <w:szCs w:val="22"/>
              </w:rPr>
              <w:t xml:space="preserve">been 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delivered </w:t>
            </w:r>
            <w:r w:rsidR="00171BAE">
              <w:rPr>
                <w:rFonts w:ascii="Calibri" w:hAnsi="Calibri" w:cs="Calibri"/>
                <w:sz w:val="22"/>
                <w:szCs w:val="22"/>
              </w:rPr>
              <w:t xml:space="preserve">to some staff teams </w:t>
            </w:r>
            <w:r w:rsidRPr="0039544E">
              <w:rPr>
                <w:rFonts w:ascii="Calibri" w:hAnsi="Calibri" w:cs="Calibri"/>
                <w:sz w:val="22"/>
                <w:szCs w:val="22"/>
              </w:rPr>
              <w:t>and to community organisations</w:t>
            </w:r>
            <w:r w:rsidR="00B6034D" w:rsidRPr="0039544E">
              <w:rPr>
                <w:rFonts w:ascii="Calibri" w:hAnsi="Calibri" w:cs="Calibri"/>
                <w:sz w:val="22"/>
                <w:szCs w:val="22"/>
              </w:rPr>
              <w:t>.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bookmarkEnd w:id="1"/>
          </w:p>
          <w:p w14:paraId="534D4D4C" w14:textId="7BCB29B6" w:rsidR="00FF7672" w:rsidRPr="0039544E" w:rsidRDefault="005C61C0" w:rsidP="004F1659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 Awareness raising messaging</w:t>
            </w:r>
            <w:r w:rsidR="00171BAE">
              <w:rPr>
                <w:rFonts w:ascii="Calibri" w:hAnsi="Calibri" w:cs="Calibri"/>
                <w:sz w:val="22"/>
                <w:szCs w:val="22"/>
              </w:rPr>
              <w:t xml:space="preserve"> is</w:t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regularly included in employee communications.</w:t>
            </w:r>
          </w:p>
        </w:tc>
      </w:tr>
      <w:tr w:rsidR="003C6F3A" w14:paraId="34E3A1B3" w14:textId="77777777" w:rsidTr="003C6F3A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7A9179" w14:textId="77777777" w:rsidR="003C6F3A" w:rsidRPr="0039544E" w:rsidRDefault="003C6F3A" w:rsidP="004F1659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>Gap Analysis</w:t>
            </w:r>
          </w:p>
          <w:p w14:paraId="10EC86D0" w14:textId="20D89937" w:rsidR="003C6F3A" w:rsidRPr="0039544E" w:rsidRDefault="003C6F3A" w:rsidP="004F1659">
            <w:pPr>
              <w:pStyle w:val="ListParagraph"/>
              <w:numPr>
                <w:ilvl w:val="0"/>
                <w:numId w:val="26"/>
              </w:numPr>
              <w:spacing w:before="60" w:after="60"/>
              <w:ind w:left="357" w:hanging="357"/>
              <w:rPr>
                <w:rFonts w:ascii="Calibri" w:hAnsi="Calibri" w:cs="Calibri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t>A low number of employees have completed the available LGBTQIA+ inclusion training opportunities.</w:t>
            </w:r>
          </w:p>
          <w:p w14:paraId="012CF5F0" w14:textId="1AFADF9B" w:rsidR="003C6F3A" w:rsidRPr="00AE4011" w:rsidRDefault="00AE4011" w:rsidP="00AE4011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cs="Calibri"/>
                <w:sz w:val="22"/>
                <w:szCs w:val="22"/>
              </w:rPr>
            </w:pPr>
            <w:r w:rsidRPr="00AE4011">
              <w:rPr>
                <w:rFonts w:ascii="Calibri" w:hAnsi="Calibri" w:cs="Calibri"/>
                <w:sz w:val="22"/>
                <w:szCs w:val="22"/>
              </w:rPr>
              <w:t>Specific LGBTQIA+ inclusion education is not provided to volunteers, except for the L2P program volunteers.</w:t>
            </w:r>
          </w:p>
        </w:tc>
      </w:tr>
    </w:tbl>
    <w:p w14:paraId="0DDCCDA1" w14:textId="77777777" w:rsidR="00C40269" w:rsidRDefault="00C40269"/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790CEE" w14:paraId="71184E87" w14:textId="77777777" w:rsidTr="00790CEE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E0F0"/>
            <w:vAlign w:val="center"/>
          </w:tcPr>
          <w:p w14:paraId="28B9E1CA" w14:textId="75D8D0D7" w:rsidR="00790CEE" w:rsidRDefault="00790CEE" w:rsidP="00790CE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95EBAA" wp14:editId="668CA97D">
                  <wp:simplePos x="0" y="0"/>
                  <wp:positionH relativeFrom="column">
                    <wp:posOffset>-544830</wp:posOffset>
                  </wp:positionH>
                  <wp:positionV relativeFrom="paragraph">
                    <wp:posOffset>-5080</wp:posOffset>
                  </wp:positionV>
                  <wp:extent cx="490220" cy="509905"/>
                  <wp:effectExtent l="0" t="0" r="5080" b="4445"/>
                  <wp:wrapSquare wrapText="bothSides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24F261-1C68-4B8C-9A36-D571FAC5E0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124F261-1C68-4B8C-9A36-D571FAC5E0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7137" t="2765" r="5545" b="5421"/>
                          <a:stretch/>
                        </pic:blipFill>
                        <pic:spPr>
                          <a:xfrm>
                            <a:off x="0" y="0"/>
                            <a:ext cx="49022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Inclusion</w:t>
            </w:r>
          </w:p>
          <w:p w14:paraId="7E17C61D" w14:textId="3D4F00EB" w:rsidR="00790CEE" w:rsidRPr="007D0771" w:rsidRDefault="00790CEE" w:rsidP="00790CEE">
            <w:pPr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790CEE">
              <w:rPr>
                <w:rFonts w:asciiTheme="majorHAnsi" w:hAnsiTheme="majorHAnsi" w:cstheme="majorHAnsi"/>
                <w:bCs/>
                <w:sz w:val="32"/>
                <w:szCs w:val="32"/>
              </w:rPr>
              <w:t>LGBTQIA+ people are included in the journey.</w:t>
            </w:r>
          </w:p>
        </w:tc>
      </w:tr>
      <w:tr w:rsidR="00790CEE" w14:paraId="52BE84D8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8984F5" w14:textId="77777777" w:rsidR="00790CEE" w:rsidRDefault="00790CEE" w:rsidP="00E5527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90CEE" w14:paraId="4AA65278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71FB2423" w14:textId="27F568C7" w:rsidR="00790CEE" w:rsidRPr="0039544E" w:rsidRDefault="00790CEE" w:rsidP="00790CEE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>Indicator 2:  LGBTQIA+ residents take part in council committees and in council planning.</w:t>
            </w:r>
          </w:p>
        </w:tc>
      </w:tr>
      <w:tr w:rsidR="00790CEE" w14:paraId="642AFA9F" w14:textId="77777777" w:rsidTr="00793D5B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BEFA838" w14:textId="77777777" w:rsidR="00F927AF" w:rsidRPr="0039544E" w:rsidRDefault="00F927AF" w:rsidP="00793D5B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>Achievements</w:t>
            </w:r>
          </w:p>
          <w:p w14:paraId="7AEF063A" w14:textId="09479C0D" w:rsidR="00790CEE" w:rsidRPr="0039544E" w:rsidRDefault="00790CEE" w:rsidP="00793D5B">
            <w:pPr>
              <w:keepNext/>
              <w:spacing w:before="60" w:after="60"/>
              <w:rPr>
                <w:rFonts w:ascii="Calibri" w:hAnsi="Calibri" w:cs="Calibri"/>
                <w:bCs/>
                <w:spacing w:val="2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39544E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LGBTQIA+ Advisory Committee established</w:t>
            </w:r>
            <w:r w:rsidR="006121C8" w:rsidRPr="0039544E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0EDF70A" w14:textId="3B397AB6" w:rsidR="00790CEE" w:rsidRPr="0039544E" w:rsidRDefault="00790CEE" w:rsidP="00793D5B">
            <w:pPr>
              <w:keepNext/>
              <w:spacing w:before="60" w:after="60"/>
              <w:rPr>
                <w:rFonts w:ascii="Calibri" w:hAnsi="Calibri" w:cs="Calibri"/>
                <w:bCs/>
                <w:spacing w:val="2"/>
                <w:sz w:val="22"/>
                <w:szCs w:val="22"/>
              </w:rPr>
            </w:pPr>
            <w:r w:rsidRPr="0039544E"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Pr="0039544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39544E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Rainbow Youth Advisory Group has provided input to key youth projects</w:t>
            </w:r>
            <w:r w:rsidR="0035213E" w:rsidRPr="0035213E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, such as the Geelong Youth Hub.</w:t>
            </w:r>
          </w:p>
        </w:tc>
      </w:tr>
      <w:tr w:rsidR="00793D5B" w14:paraId="719A762D" w14:textId="77777777" w:rsidTr="00793D5B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B67D98" w14:textId="77777777" w:rsidR="00793D5B" w:rsidRPr="0039544E" w:rsidRDefault="00793D5B" w:rsidP="00793D5B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9544E">
              <w:rPr>
                <w:rFonts w:ascii="Calibri" w:hAnsi="Calibri" w:cs="Calibri"/>
                <w:b/>
                <w:bCs/>
                <w:sz w:val="22"/>
                <w:szCs w:val="22"/>
              </w:rPr>
              <w:t>Gap Analysis</w:t>
            </w:r>
          </w:p>
          <w:p w14:paraId="0CE61403" w14:textId="2831D56E" w:rsidR="00793D5B" w:rsidRPr="0035213E" w:rsidRDefault="0035213E" w:rsidP="0035213E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cs="Calibri"/>
                <w:bCs/>
                <w:spacing w:val="2"/>
                <w:sz w:val="22"/>
                <w:szCs w:val="22"/>
              </w:rPr>
            </w:pPr>
            <w:r w:rsidRPr="0035213E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The overall level of input from the LGBTQIA+ community in general community consultations on the Have Your Say platform is unknown.</w:t>
            </w:r>
          </w:p>
        </w:tc>
      </w:tr>
      <w:tr w:rsidR="00790CEE" w14:paraId="030026FB" w14:textId="77777777" w:rsidTr="00793D5B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38902F" w14:textId="77777777" w:rsidR="00790CEE" w:rsidRDefault="00790CEE" w:rsidP="00E5527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90CEE" w:rsidRPr="00FF7672" w14:paraId="457BEAF0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37E41EBC" w14:textId="48535358" w:rsidR="00790CEE" w:rsidRPr="00FF7672" w:rsidRDefault="00790CEE" w:rsidP="007D0771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7D0771" w:rsidRPr="007D077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Council grants are provided to support local LGBTQIA+ initiatives.</w:t>
            </w:r>
          </w:p>
        </w:tc>
      </w:tr>
      <w:tr w:rsidR="00790CEE" w:rsidRPr="00790CEE" w14:paraId="01C75D31" w14:textId="77777777" w:rsidTr="006F1438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102676" w14:textId="245693EA" w:rsidR="007E45D2" w:rsidRPr="007E45D2" w:rsidRDefault="007E45D2" w:rsidP="007E45D2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7E45D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50992979" w14:textId="771819CA" w:rsidR="00790CEE" w:rsidRPr="00356D4C" w:rsidRDefault="00647406" w:rsidP="007E45D2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bookmarkStart w:id="2" w:name="_Hlk166233638"/>
            <w:r w:rsidR="00B36B1D">
              <w:rPr>
                <w:rFonts w:asciiTheme="majorHAnsi" w:hAnsiTheme="majorHAnsi" w:cstheme="majorHAnsi"/>
                <w:sz w:val="22"/>
                <w:szCs w:val="22"/>
              </w:rPr>
              <w:t xml:space="preserve">LGBTQIA+ projects </w:t>
            </w:r>
            <w:r w:rsidR="007A34C5">
              <w:rPr>
                <w:rFonts w:asciiTheme="majorHAnsi" w:hAnsiTheme="majorHAnsi" w:cstheme="majorHAnsi"/>
                <w:sz w:val="22"/>
                <w:szCs w:val="22"/>
              </w:rPr>
              <w:t xml:space="preserve">have been </w:t>
            </w:r>
            <w:r w:rsidR="00B36B1D">
              <w:rPr>
                <w:rFonts w:asciiTheme="majorHAnsi" w:hAnsiTheme="majorHAnsi" w:cstheme="majorHAnsi"/>
                <w:sz w:val="22"/>
                <w:szCs w:val="22"/>
              </w:rPr>
              <w:t xml:space="preserve">funded through the </w:t>
            </w:r>
            <w:r w:rsidR="006A4AC3">
              <w:rPr>
                <w:rFonts w:asciiTheme="majorHAnsi" w:hAnsiTheme="majorHAnsi" w:cstheme="majorHAnsi"/>
                <w:sz w:val="22"/>
                <w:szCs w:val="22"/>
              </w:rPr>
              <w:t xml:space="preserve">City’s </w:t>
            </w:r>
            <w:r w:rsidR="007A34C5">
              <w:rPr>
                <w:rFonts w:asciiTheme="majorHAnsi" w:hAnsiTheme="majorHAnsi" w:cstheme="majorHAnsi"/>
                <w:sz w:val="22"/>
                <w:szCs w:val="22"/>
              </w:rPr>
              <w:t>g</w:t>
            </w:r>
            <w:r w:rsidR="00B36B1D">
              <w:rPr>
                <w:rFonts w:asciiTheme="majorHAnsi" w:hAnsiTheme="majorHAnsi" w:cstheme="majorHAnsi"/>
                <w:sz w:val="22"/>
                <w:szCs w:val="22"/>
              </w:rPr>
              <w:t>rants program</w:t>
            </w:r>
            <w:r w:rsidR="006A4AC3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B36B1D">
              <w:rPr>
                <w:rFonts w:asciiTheme="majorHAnsi" w:hAnsiTheme="majorHAnsi" w:cstheme="majorHAnsi"/>
                <w:sz w:val="22"/>
                <w:szCs w:val="22"/>
              </w:rPr>
              <w:t xml:space="preserve"> e</w:t>
            </w:r>
            <w:r w:rsidR="006A4AC3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B36B1D">
              <w:rPr>
                <w:rFonts w:asciiTheme="majorHAnsi" w:hAnsiTheme="majorHAnsi" w:cstheme="majorHAnsi"/>
                <w:sz w:val="22"/>
                <w:szCs w:val="22"/>
              </w:rPr>
              <w:t>g. Geelong Pride Film Festival</w:t>
            </w:r>
            <w:r w:rsidR="006A4AC3">
              <w:t xml:space="preserve"> </w:t>
            </w:r>
            <w:r w:rsidR="006A4AC3" w:rsidRPr="006A4AC3">
              <w:rPr>
                <w:rFonts w:asciiTheme="majorHAnsi" w:hAnsiTheme="majorHAnsi" w:cstheme="majorHAnsi"/>
                <w:sz w:val="22"/>
                <w:szCs w:val="22"/>
              </w:rPr>
              <w:t>Diapsalmata Orchestral Performance</w:t>
            </w:r>
            <w:r w:rsidR="006A4AC3">
              <w:rPr>
                <w:rFonts w:asciiTheme="majorHAnsi" w:hAnsiTheme="majorHAnsi" w:cstheme="majorHAnsi"/>
                <w:sz w:val="22"/>
                <w:szCs w:val="22"/>
              </w:rPr>
              <w:t xml:space="preserve"> and </w:t>
            </w:r>
            <w:r w:rsidR="006A4AC3" w:rsidRPr="006A4AC3">
              <w:rPr>
                <w:rFonts w:asciiTheme="majorHAnsi" w:hAnsiTheme="majorHAnsi" w:cstheme="majorHAnsi"/>
                <w:sz w:val="22"/>
                <w:szCs w:val="22"/>
              </w:rPr>
              <w:t>Geelong Rainbow Festival.</w:t>
            </w:r>
            <w:bookmarkEnd w:id="2"/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A810A5E" w14:textId="77777777" w:rsidR="006A4AC3" w:rsidRDefault="006A4AC3" w:rsidP="007E45D2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Healthy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and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Connected Communities grant prioritises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projects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promoting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ge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nder equity and diversity.</w:t>
            </w:r>
          </w:p>
          <w:p w14:paraId="1ED8E49F" w14:textId="5D048AF5" w:rsidR="00790CEE" w:rsidRPr="00790CEE" w:rsidRDefault="00790CEE" w:rsidP="007E45D2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</w:p>
        </w:tc>
      </w:tr>
      <w:tr w:rsidR="006F1438" w:rsidRPr="00790CEE" w14:paraId="0360E812" w14:textId="77777777" w:rsidTr="006F1438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593494" w14:textId="12BB9D76" w:rsidR="006F1438" w:rsidRPr="005C61C0" w:rsidRDefault="006F1438" w:rsidP="00E5527B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Gap Analysis</w:t>
            </w:r>
          </w:p>
          <w:p w14:paraId="6060F9ED" w14:textId="347B8811" w:rsidR="006F1438" w:rsidRPr="007D0771" w:rsidRDefault="006F1438" w:rsidP="007D0771">
            <w:pPr>
              <w:pStyle w:val="ListParagraph"/>
              <w:numPr>
                <w:ilvl w:val="0"/>
                <w:numId w:val="26"/>
              </w:numPr>
              <w:spacing w:after="60"/>
              <w:ind w:left="357" w:hanging="357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bookmarkStart w:id="3" w:name="_Hlk166234093"/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The</w:t>
            </w:r>
            <w:r w:rsidR="0083045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City demonstrates strong performance against indicator 3, </w:t>
            </w:r>
            <w:bookmarkEnd w:id="3"/>
            <w:r w:rsidR="0083045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but the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re may be an opportunity to include the LGBTQIA+ community as a priority group for other grants streams, in line with the </w:t>
            </w:r>
            <w:r w:rsidRPr="006A4AC3">
              <w:rPr>
                <w:rFonts w:asciiTheme="majorHAnsi" w:hAnsiTheme="majorHAnsi" w:cstheme="majorHAnsi"/>
                <w:bCs/>
                <w:i/>
                <w:iCs/>
                <w:spacing w:val="2"/>
                <w:sz w:val="22"/>
                <w:szCs w:val="22"/>
              </w:rPr>
              <w:t>Social Equity Framework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</w:p>
        </w:tc>
      </w:tr>
      <w:tr w:rsidR="007D0771" w14:paraId="7B954405" w14:textId="77777777" w:rsidTr="006F1438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81AB4C" w14:textId="77777777" w:rsidR="007D0771" w:rsidRDefault="007D0771" w:rsidP="00E5527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D0771" w:rsidRPr="00FF7672" w14:paraId="6E7D31CF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285F639C" w14:textId="2405471A" w:rsidR="007D0771" w:rsidRPr="00FF7672" w:rsidRDefault="007D0771" w:rsidP="00E5527B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4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T</w:t>
            </w:r>
            <w:r w:rsidRPr="007D077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he council supports local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LGBTQIA+ </w:t>
            </w:r>
            <w:r w:rsidRPr="007D077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events.</w:t>
            </w:r>
          </w:p>
        </w:tc>
      </w:tr>
      <w:tr w:rsidR="007D0771" w:rsidRPr="00790CEE" w14:paraId="44EAFD65" w14:textId="77777777" w:rsidTr="00AF1E89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4A412B6" w14:textId="37A094A2" w:rsidR="00CB0751" w:rsidRPr="00CB0751" w:rsidRDefault="00CB0751" w:rsidP="00F10553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B075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7BA1EECE" w14:textId="6935C4F8" w:rsidR="007D0771" w:rsidRPr="007D0771" w:rsidRDefault="007D0771" w:rsidP="00F1055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Annual IDAHOBIT and Wear It Purple events.</w:t>
            </w:r>
          </w:p>
          <w:p w14:paraId="0E53459B" w14:textId="77C63514" w:rsidR="007D0771" w:rsidRPr="007D0771" w:rsidRDefault="007D0771" w:rsidP="00F1055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IDAHOBIT and Wear It Purple day are celebrated within our Family Services education and care settings.</w:t>
            </w:r>
          </w:p>
          <w:p w14:paraId="6465A0E7" w14:textId="7E7FED6A" w:rsidR="007D0771" w:rsidRPr="00CA0C1E" w:rsidRDefault="00CA0C1E" w:rsidP="00F10553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S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upport for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local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schools to hold queer events.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90A5B2" w14:textId="77777777" w:rsidR="006A4AC3" w:rsidRDefault="007D0771" w:rsidP="00F1055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Attracting to Geelong and sponsoring the Better </w:t>
            </w:r>
            <w:r w:rsidR="006A4AC3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ogether conference, at GMHBA Stadium in June 2024.</w:t>
            </w:r>
          </w:p>
          <w:p w14:paraId="723CA7A4" w14:textId="79AE1292" w:rsidR="007D0771" w:rsidRPr="007D0771" w:rsidRDefault="006A4AC3" w:rsidP="00F1055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Launch event for the Rainbow Crossing. </w:t>
            </w:r>
          </w:p>
          <w:p w14:paraId="29DAAB51" w14:textId="41484BA4" w:rsidR="007D0771" w:rsidRPr="00790CEE" w:rsidRDefault="007D0771" w:rsidP="00F1055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Free promotion of local events and initiatives through the events </w:t>
            </w:r>
            <w:r w:rsidRPr="007D0771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‘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Events Geelong</w:t>
            </w:r>
            <w:r w:rsidRPr="007D0771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’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webpage.</w:t>
            </w:r>
          </w:p>
        </w:tc>
      </w:tr>
      <w:tr w:rsidR="00F10553" w:rsidRPr="007D0771" w14:paraId="0A14D564" w14:textId="77777777" w:rsidTr="00AF1E89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CD3CA2" w14:textId="1933FA43" w:rsidR="00F10553" w:rsidRPr="005C61C0" w:rsidRDefault="00F10553" w:rsidP="00F10553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 w:rsidR="00AF1E8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77B5874F" w14:textId="01F13EC9" w:rsidR="00F10553" w:rsidRPr="007D0771" w:rsidRDefault="00F10553" w:rsidP="00F10553">
            <w:pPr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</w:t>
            </w:r>
            <w:r w:rsidR="0083045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City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demonstrates strong performance </w:t>
            </w:r>
            <w:r w:rsidR="006A4AC3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against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indicator 4.  </w:t>
            </w:r>
          </w:p>
        </w:tc>
      </w:tr>
      <w:tr w:rsidR="007D0771" w14:paraId="7087FCCC" w14:textId="77777777" w:rsidTr="00AF1E89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B9960" w14:textId="77777777" w:rsidR="007D0771" w:rsidRDefault="007D0771" w:rsidP="00E5527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D0771" w:rsidRPr="00FF7672" w14:paraId="3102E782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2BFA00F1" w14:textId="393B54B2" w:rsidR="007D0771" w:rsidRPr="00FF7672" w:rsidRDefault="007D0771" w:rsidP="007D0771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 provides an inclusive workplace for LGBTQIA+ employees and volunteers.</w:t>
            </w:r>
          </w:p>
        </w:tc>
      </w:tr>
      <w:tr w:rsidR="007D0771" w:rsidRPr="00790CEE" w14:paraId="35C6CB04" w14:textId="77777777" w:rsidTr="00C72283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DF37E8" w14:textId="7E7FA90A" w:rsidR="00C72283" w:rsidRPr="00C72283" w:rsidRDefault="00C72283" w:rsidP="00C72283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7228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0011047F" w14:textId="2B753517" w:rsidR="007D0771" w:rsidRPr="00790CEE" w:rsidRDefault="00106519" w:rsidP="00C7228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7514A6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C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ommitment to the </w:t>
            </w:r>
            <w:r w:rsidRPr="0076199D">
              <w:rPr>
                <w:rFonts w:asciiTheme="majorHAnsi" w:hAnsiTheme="majorHAnsi" w:cstheme="majorHAnsi"/>
                <w:bCs/>
                <w:i/>
                <w:iCs/>
                <w:spacing w:val="2"/>
                <w:sz w:val="22"/>
                <w:szCs w:val="22"/>
              </w:rPr>
              <w:t>Inclusion and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</w:t>
            </w:r>
            <w:r w:rsidRPr="008B259A">
              <w:rPr>
                <w:rFonts w:asciiTheme="majorHAnsi" w:hAnsiTheme="majorHAnsi" w:cstheme="majorHAnsi"/>
                <w:bCs/>
                <w:i/>
                <w:iCs/>
                <w:spacing w:val="2"/>
                <w:sz w:val="22"/>
                <w:szCs w:val="22"/>
              </w:rPr>
              <w:t>Diversity Roadmap 2021.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9B04074" w14:textId="77777777" w:rsidR="00C72283" w:rsidRDefault="00C72283" w:rsidP="00C7228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Establishment of the LGBTQIA+ Employee Network.</w:t>
            </w:r>
          </w:p>
          <w:p w14:paraId="44D18ACE" w14:textId="13FA0576" w:rsidR="007D0771" w:rsidRPr="00790CEE" w:rsidRDefault="00106519" w:rsidP="00C7228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Provision of gender transition leave in the Enterprise Agreement.</w:t>
            </w:r>
          </w:p>
        </w:tc>
      </w:tr>
      <w:tr w:rsidR="00C72283" w:rsidRPr="007D0771" w14:paraId="65302E99" w14:textId="77777777" w:rsidTr="00C72283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495E58" w14:textId="1A58C1FE" w:rsidR="00C72283" w:rsidRPr="005C61C0" w:rsidRDefault="00C72283" w:rsidP="00C72283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Gap Analysis</w:t>
            </w:r>
          </w:p>
          <w:p w14:paraId="30542B32" w14:textId="77777777" w:rsidR="0076199D" w:rsidRPr="0076199D" w:rsidRDefault="0076199D" w:rsidP="0076199D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76199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</w:t>
            </w:r>
            <w:r w:rsidRPr="0076199D">
              <w:rPr>
                <w:rFonts w:asciiTheme="majorHAnsi" w:hAnsiTheme="majorHAnsi" w:cstheme="majorHAnsi"/>
                <w:bCs/>
                <w:i/>
                <w:iCs/>
                <w:spacing w:val="2"/>
                <w:sz w:val="22"/>
                <w:szCs w:val="22"/>
              </w:rPr>
              <w:t>Inclusion and Diversity Roadmap 2021</w:t>
            </w:r>
            <w:r w:rsidRPr="0076199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is working on foundations of employee inclusion and it will take time to see change across such a large organisation.</w:t>
            </w:r>
          </w:p>
          <w:p w14:paraId="5EFE848E" w14:textId="546E8BFA" w:rsidR="00C72283" w:rsidRPr="00106519" w:rsidRDefault="00C72283" w:rsidP="00C72283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There is no data easily available on volunteer experiences in relation to inclusion.</w:t>
            </w:r>
          </w:p>
        </w:tc>
      </w:tr>
    </w:tbl>
    <w:p w14:paraId="1F8CA5A5" w14:textId="77777777" w:rsidR="00930B4C" w:rsidRDefault="00930B4C"/>
    <w:p w14:paraId="053C6F07" w14:textId="77777777" w:rsidR="001334D3" w:rsidRDefault="001334D3"/>
    <w:p w14:paraId="039F47C1" w14:textId="29AE2434" w:rsidR="0076199D" w:rsidRDefault="0076199D">
      <w:pPr>
        <w:spacing w:line="260" w:lineRule="atLeas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9"/>
        <w:gridCol w:w="22"/>
        <w:gridCol w:w="5382"/>
      </w:tblGrid>
      <w:tr w:rsidR="00106519" w14:paraId="5616BC2C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E0F0"/>
            <w:vAlign w:val="center"/>
          </w:tcPr>
          <w:p w14:paraId="567CFB2E" w14:textId="4F4F77A3" w:rsidR="00106519" w:rsidRDefault="00154F40" w:rsidP="00E5527B"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09DE290" wp14:editId="2BF40282">
                  <wp:simplePos x="0" y="0"/>
                  <wp:positionH relativeFrom="column">
                    <wp:posOffset>-631190</wp:posOffset>
                  </wp:positionH>
                  <wp:positionV relativeFrom="paragraph">
                    <wp:posOffset>-3175</wp:posOffset>
                  </wp:positionV>
                  <wp:extent cx="514350" cy="543560"/>
                  <wp:effectExtent l="0" t="0" r="0" b="8890"/>
                  <wp:wrapSquare wrapText="bothSides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A629EB-2F6B-42D1-B5C2-4FFE72FDC1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EA629EB-2F6B-42D1-B5C2-4FFE72FDC1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766" t="7787" r="5695" b="3783"/>
                          <a:stretch/>
                        </pic:blipFill>
                        <pic:spPr>
                          <a:xfrm>
                            <a:off x="0" y="0"/>
                            <a:ext cx="51435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Visibility</w:t>
            </w:r>
          </w:p>
          <w:p w14:paraId="13BD0934" w14:textId="684714AD" w:rsidR="00106519" w:rsidRPr="00154F40" w:rsidRDefault="00154F40" w:rsidP="00E55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55B90">
              <w:rPr>
                <w:rFonts w:asciiTheme="majorHAnsi" w:hAnsiTheme="majorHAnsi" w:cstheme="majorHAnsi"/>
                <w:sz w:val="32"/>
                <w:szCs w:val="32"/>
              </w:rPr>
              <w:t>LGBTQIA+ people and their culture are visible and celebrated.</w:t>
            </w:r>
          </w:p>
        </w:tc>
      </w:tr>
      <w:tr w:rsidR="00106519" w14:paraId="7AAAA22C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3DCB3C" w14:textId="77777777" w:rsidR="00106519" w:rsidRPr="00190A77" w:rsidRDefault="00106519" w:rsidP="00190A77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06519" w14:paraId="7FF3DD03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7F1C68F8" w14:textId="13059D3A" w:rsidR="00106519" w:rsidRPr="00FF7672" w:rsidRDefault="00106519" w:rsidP="00C1043F">
            <w:pPr>
              <w:spacing w:before="100" w:after="10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6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Pr="0010651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 has a strategy or plan for LGBTQIA+ inclusion.</w:t>
            </w:r>
          </w:p>
        </w:tc>
      </w:tr>
      <w:tr w:rsidR="00106519" w14:paraId="7580A742" w14:textId="77777777" w:rsidTr="003207C8">
        <w:tc>
          <w:tcPr>
            <w:tcW w:w="538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0A183B3" w14:textId="53A2283E" w:rsidR="00106519" w:rsidRPr="003207C8" w:rsidRDefault="003207C8" w:rsidP="005C703B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207C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4972C416" w14:textId="56645EDB" w:rsidR="003207C8" w:rsidRPr="003207C8" w:rsidRDefault="003207C8" w:rsidP="005C703B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</w:t>
            </w:r>
            <w:r w:rsidRPr="00690D29">
              <w:rPr>
                <w:rFonts w:asciiTheme="majorHAnsi" w:hAnsiTheme="majorHAnsi" w:cstheme="majorHAnsi"/>
                <w:bCs/>
                <w:i/>
                <w:iCs/>
                <w:spacing w:val="2"/>
                <w:sz w:val="22"/>
                <w:szCs w:val="22"/>
              </w:rPr>
              <w:t>Inclusion and Diversity Roadmap 2021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</w:t>
            </w:r>
            <w:r w:rsidR="00690D2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(workforce strategy)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is being implemented.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2D94D8B" w14:textId="5BC6F3B4" w:rsidR="00106519" w:rsidRPr="00790CEE" w:rsidRDefault="003207C8" w:rsidP="005C703B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bookmarkStart w:id="4" w:name="_Hlk166235242"/>
            <w:r w:rsidR="00690D29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he </w:t>
            </w:r>
            <w:r w:rsidRPr="00690D29">
              <w:rPr>
                <w:rFonts w:asciiTheme="majorHAnsi" w:hAnsiTheme="majorHAnsi" w:cstheme="majorHAnsi"/>
                <w:bCs/>
                <w:i/>
                <w:iCs/>
                <w:spacing w:val="2"/>
                <w:sz w:val="22"/>
                <w:szCs w:val="22"/>
              </w:rPr>
              <w:t>Social Equity Framework 2021-25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</w:t>
            </w:r>
            <w:r w:rsidR="00690D2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includes LGBTQIA+ people as a priority population and is being applied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to </w:t>
            </w:r>
            <w:r w:rsidR="00690D2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City’s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services</w:t>
            </w:r>
            <w:r w:rsidR="00690D2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, 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programs and </w:t>
            </w:r>
            <w:r w:rsidR="00690D2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facilities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  <w:bookmarkEnd w:id="4"/>
          </w:p>
        </w:tc>
      </w:tr>
      <w:tr w:rsidR="003207C8" w14:paraId="15043FF3" w14:textId="77777777" w:rsidTr="003207C8">
        <w:tc>
          <w:tcPr>
            <w:tcW w:w="10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147588" w14:textId="4B73C39B" w:rsidR="003207C8" w:rsidRPr="005C61C0" w:rsidRDefault="003207C8" w:rsidP="005C703B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2C460395" w14:textId="647BF50B" w:rsidR="003207C8" w:rsidRPr="00106519" w:rsidRDefault="003207C8" w:rsidP="005C703B">
            <w:pPr>
              <w:pStyle w:val="ListParagraph"/>
              <w:numPr>
                <w:ilvl w:val="0"/>
                <w:numId w:val="26"/>
              </w:numPr>
              <w:spacing w:before="60" w:after="60"/>
              <w:ind w:left="357" w:hanging="357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organisation does not have a </w:t>
            </w:r>
            <w:r w:rsidR="00690D2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standalone</w:t>
            </w: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LGBTQIA+ inclusion strategy or plan.</w:t>
            </w:r>
          </w:p>
        </w:tc>
      </w:tr>
      <w:tr w:rsidR="00106519" w14:paraId="6DB414EA" w14:textId="77777777" w:rsidTr="003207C8">
        <w:tc>
          <w:tcPr>
            <w:tcW w:w="1076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16186E" w14:textId="77777777" w:rsidR="00106519" w:rsidRPr="00190A77" w:rsidRDefault="00106519" w:rsidP="00190A77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06519" w:rsidRPr="00FF7672" w14:paraId="1F780785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309356DC" w14:textId="3184D2E7" w:rsidR="00106519" w:rsidRPr="00FF7672" w:rsidRDefault="00106519" w:rsidP="00C1043F">
            <w:pPr>
              <w:spacing w:before="100" w:after="10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7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Pr="0010651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 has a statement of LGBTQIA+ inclusion that is publicly visible.</w:t>
            </w:r>
          </w:p>
        </w:tc>
      </w:tr>
      <w:tr w:rsidR="00641843" w:rsidRPr="00790CEE" w14:paraId="6874174E" w14:textId="27C34026" w:rsidTr="00641843">
        <w:tc>
          <w:tcPr>
            <w:tcW w:w="535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6541D8ED" w14:textId="7EE5C47D" w:rsidR="00641843" w:rsidRPr="0081574E" w:rsidRDefault="00641843" w:rsidP="005C703B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157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76C46C1A" w14:textId="2EFEABA1" w:rsidR="00641843" w:rsidRPr="00790CEE" w:rsidRDefault="00641843" w:rsidP="005C703B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641843">
              <w:rPr>
                <w:rFonts w:asciiTheme="majorHAnsi" w:hAnsiTheme="majorHAnsi" w:cstheme="majorHAnsi"/>
                <w:sz w:val="22"/>
                <w:szCs w:val="22"/>
              </w:rPr>
              <w:t xml:space="preserve">The permanent Rainbow Crossing is a visual demonstration of LGBTQIA+ inclusion. </w:t>
            </w:r>
          </w:p>
        </w:tc>
        <w:tc>
          <w:tcPr>
            <w:tcW w:w="5404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</w:tcPr>
          <w:p w14:paraId="0880C953" w14:textId="6EF7F550" w:rsidR="00641843" w:rsidRPr="00790CEE" w:rsidRDefault="00641843" w:rsidP="005C703B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06519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 xml:space="preserve">The Geelong Mayor, Councillors and CEO have </w:t>
            </w:r>
            <w:r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 xml:space="preserve">regularly </w:t>
            </w:r>
            <w:r w:rsidRPr="00106519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made statements of commitment to LGBTQIA+ inclusion in the media and at public meetings.</w:t>
            </w:r>
          </w:p>
        </w:tc>
      </w:tr>
      <w:tr w:rsidR="0081574E" w:rsidRPr="00790CEE" w14:paraId="45B0C1C0" w14:textId="77777777" w:rsidTr="0081574E">
        <w:tc>
          <w:tcPr>
            <w:tcW w:w="10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6228E6" w14:textId="16BB1C7C" w:rsidR="0081574E" w:rsidRPr="005C61C0" w:rsidRDefault="0081574E" w:rsidP="00E5527B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7CC2512A" w14:textId="65CD9F39" w:rsidR="0081574E" w:rsidRPr="00106519" w:rsidRDefault="0081574E" w:rsidP="005C703B">
            <w:pPr>
              <w:pStyle w:val="ListParagraph"/>
              <w:numPr>
                <w:ilvl w:val="0"/>
                <w:numId w:val="26"/>
              </w:numPr>
              <w:spacing w:before="60" w:after="60"/>
              <w:ind w:left="357" w:hanging="357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0651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The City of Greater Geelong does not have a formal statement of LGBTQIA+ inclusion that is publicly visible.</w:t>
            </w:r>
          </w:p>
        </w:tc>
      </w:tr>
      <w:tr w:rsidR="00106519" w14:paraId="5DECA9D5" w14:textId="77777777" w:rsidTr="0081574E">
        <w:tc>
          <w:tcPr>
            <w:tcW w:w="1076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05C894" w14:textId="77777777" w:rsidR="00106519" w:rsidRPr="00190A77" w:rsidRDefault="00106519" w:rsidP="00190A77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06519" w:rsidRPr="00FF7672" w14:paraId="32C702FE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5B3C48F0" w14:textId="72F3055C" w:rsidR="00106519" w:rsidRPr="00FF7672" w:rsidRDefault="00106519" w:rsidP="00C1043F">
            <w:pPr>
              <w:spacing w:before="100" w:after="10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 w:rsidR="005C703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8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5C703B" w:rsidRPr="005C703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Council information incorporates LGBTQIA+ inclusive language and images.</w:t>
            </w:r>
          </w:p>
        </w:tc>
      </w:tr>
      <w:tr w:rsidR="00106519" w:rsidRPr="00790CEE" w14:paraId="3201DE79" w14:textId="77777777" w:rsidTr="00F93D33">
        <w:tc>
          <w:tcPr>
            <w:tcW w:w="538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0EBEEA" w14:textId="36D07A6D" w:rsidR="00F93D33" w:rsidRPr="00F93D33" w:rsidRDefault="00F93D33" w:rsidP="00F93D33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93D3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1A094A15" w14:textId="77777777" w:rsidR="00FB3E09" w:rsidRDefault="00FB3E09" w:rsidP="00FB3E09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</w:t>
            </w:r>
            <w:r w:rsidRPr="00D86F02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‘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How To Write Guide</w:t>
            </w:r>
            <w:r w:rsidRPr="00D86F02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’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for employees includes section on inclusive language.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2083BB5" w14:textId="13EA4439" w:rsidR="00106519" w:rsidRPr="00FB3E09" w:rsidRDefault="00FB3E09" w:rsidP="00FB3E09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Active promotion of the Victorian government’s ‘LGBTQIA+ Inclusive Language Guide’.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BB7B006" w14:textId="77777777" w:rsidR="00FB3E09" w:rsidRPr="00D86F02" w:rsidRDefault="00FB3E09" w:rsidP="00FB3E09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Gender impact assessments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regularly undertaken.</w:t>
            </w:r>
          </w:p>
          <w:p w14:paraId="664E0EE2" w14:textId="7FEF6FEB" w:rsidR="00FB3E09" w:rsidRPr="00D86F02" w:rsidRDefault="00FB3E09" w:rsidP="00FB3E09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Inclusive image library of photographs used.</w:t>
            </w:r>
          </w:p>
          <w:p w14:paraId="5B9DD488" w14:textId="77777777" w:rsidR="00FB3E09" w:rsidRDefault="00FB3E09" w:rsidP="00FB3E09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New photography is r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equire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d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to be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inclusive.</w:t>
            </w:r>
          </w:p>
          <w:p w14:paraId="2554670B" w14:textId="20E8895C" w:rsidR="0076089B" w:rsidRPr="00FB3E09" w:rsidRDefault="00FB3E09" w:rsidP="00F93D33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bookmarkStart w:id="5" w:name="_Hlk166236017"/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Corporate email signature template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is LGBTQIA+ inclusive</w:t>
            </w:r>
            <w:r w:rsidRPr="00D86F02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bookmarkEnd w:id="5"/>
          </w:p>
        </w:tc>
      </w:tr>
      <w:tr w:rsidR="00F93D33" w:rsidRPr="007D0771" w14:paraId="45E05053" w14:textId="77777777" w:rsidTr="00F93D33">
        <w:tc>
          <w:tcPr>
            <w:tcW w:w="10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56C77A" w14:textId="704C896D" w:rsidR="00F93D33" w:rsidRPr="005C61C0" w:rsidRDefault="00F93D33" w:rsidP="00F93D33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53FDACF0" w14:textId="2099185B" w:rsidR="00F93D33" w:rsidRPr="007D0771" w:rsidRDefault="00F93D33" w:rsidP="00F93D33">
            <w:pPr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organisation demonstrates strong performance across indicator </w:t>
            </w:r>
            <w:r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8</w:t>
            </w:r>
            <w:r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.  </w:t>
            </w:r>
          </w:p>
        </w:tc>
      </w:tr>
      <w:tr w:rsidR="00106519" w14:paraId="5B22658F" w14:textId="77777777" w:rsidTr="00F93D33">
        <w:tc>
          <w:tcPr>
            <w:tcW w:w="1076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65186" w14:textId="77777777" w:rsidR="00106519" w:rsidRPr="00190A77" w:rsidRDefault="00106519" w:rsidP="00190A77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06519" w:rsidRPr="00FF7672" w14:paraId="5B7606A6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519EFDA8" w14:textId="254B0907" w:rsidR="00106519" w:rsidRPr="00FF7672" w:rsidRDefault="00106519" w:rsidP="00C1043F">
            <w:pPr>
              <w:spacing w:before="100" w:after="10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 w:rsidR="005C703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9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D4532F" w:rsidRPr="00D453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 takes opportunities to fly the rainbow or trans flags.</w:t>
            </w:r>
          </w:p>
        </w:tc>
      </w:tr>
      <w:tr w:rsidR="00106519" w:rsidRPr="00790CEE" w14:paraId="717F9CEE" w14:textId="77777777" w:rsidTr="00C32C83">
        <w:tc>
          <w:tcPr>
            <w:tcW w:w="538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8FD01C" w14:textId="2E8CC725" w:rsidR="00BE1BBF" w:rsidRPr="00BE1BBF" w:rsidRDefault="00BE1BBF" w:rsidP="00C60D13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E1BB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1F2195F7" w14:textId="44CA5AF5" w:rsidR="00DC21B3" w:rsidRPr="00DC21B3" w:rsidRDefault="00DC21B3" w:rsidP="00DC21B3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C21B3">
              <w:rPr>
                <w:rFonts w:asciiTheme="majorHAnsi" w:hAnsiTheme="majorHAnsi" w:cstheme="majorHAnsi"/>
                <w:sz w:val="22"/>
                <w:szCs w:val="22"/>
              </w:rPr>
              <w:t>Rainbow flag is flown at City Hall for IDAHOBIT and Wear It Purple Day</w:t>
            </w:r>
            <w:r w:rsidR="00CF0B23">
              <w:rPr>
                <w:rFonts w:asciiTheme="majorHAnsi" w:hAnsiTheme="majorHAnsi" w:cstheme="majorHAnsi"/>
                <w:sz w:val="22"/>
                <w:szCs w:val="22"/>
              </w:rPr>
              <w:t>, and the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DC21B3">
              <w:rPr>
                <w:rFonts w:asciiTheme="majorHAnsi" w:hAnsiTheme="majorHAnsi" w:cstheme="majorHAnsi"/>
                <w:sz w:val="22"/>
                <w:szCs w:val="22"/>
              </w:rPr>
              <w:t>Trans flag for Trans Day of Visibility.</w:t>
            </w:r>
          </w:p>
          <w:p w14:paraId="7D8444B9" w14:textId="0E0F2261" w:rsidR="00106519" w:rsidRPr="00DC21B3" w:rsidRDefault="00DC21B3" w:rsidP="00DC21B3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C21B3">
              <w:rPr>
                <w:rFonts w:asciiTheme="majorHAnsi" w:hAnsiTheme="majorHAnsi" w:cstheme="majorHAnsi"/>
                <w:sz w:val="22"/>
                <w:szCs w:val="22"/>
              </w:rPr>
              <w:t>Catenary lights are turned rainbow, purple or blue and pink for IDAHOBIT, Wear It Purple Day and Trans Day of Visibility respectively.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F325B03" w14:textId="6C849E5B" w:rsidR="00DC21B3" w:rsidRPr="00DC21B3" w:rsidRDefault="00DC21B3" w:rsidP="00DC21B3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C21B3">
              <w:rPr>
                <w:rFonts w:asciiTheme="majorHAnsi" w:hAnsiTheme="majorHAnsi" w:cstheme="majorHAnsi"/>
                <w:sz w:val="22"/>
                <w:szCs w:val="22"/>
              </w:rPr>
              <w:t>Permanent rainbow crossing has been laid in Yarra St</w:t>
            </w:r>
            <w:r w:rsidR="00FB3E09">
              <w:rPr>
                <w:rFonts w:asciiTheme="majorHAnsi" w:hAnsiTheme="majorHAnsi" w:cstheme="majorHAnsi"/>
                <w:sz w:val="22"/>
                <w:szCs w:val="22"/>
              </w:rPr>
              <w:t>reet</w:t>
            </w:r>
            <w:r w:rsidRPr="00DC21B3">
              <w:rPr>
                <w:rFonts w:asciiTheme="majorHAnsi" w:hAnsiTheme="majorHAnsi" w:cstheme="majorHAnsi"/>
                <w:sz w:val="22"/>
                <w:szCs w:val="22"/>
              </w:rPr>
              <w:t xml:space="preserve"> depicting the Progress Pride flag in a permanent display of support for our LGBTQIA+ community.</w:t>
            </w:r>
          </w:p>
          <w:p w14:paraId="564D6098" w14:textId="49DA7687" w:rsidR="00106519" w:rsidRPr="00790CEE" w:rsidRDefault="00DC21B3" w:rsidP="00DC21B3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DC21B3">
              <w:rPr>
                <w:rFonts w:asciiTheme="majorHAnsi" w:hAnsiTheme="majorHAnsi" w:cstheme="majorHAnsi"/>
                <w:sz w:val="22"/>
                <w:szCs w:val="22"/>
              </w:rPr>
              <w:t>Early Years Services and Integrated Child Care Hubs display the rainbow flag and stickers.</w:t>
            </w:r>
          </w:p>
        </w:tc>
      </w:tr>
      <w:tr w:rsidR="00C60D13" w:rsidRPr="007D0771" w14:paraId="55914D7E" w14:textId="77777777" w:rsidTr="00C32C83">
        <w:tc>
          <w:tcPr>
            <w:tcW w:w="10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5E3174" w14:textId="77777777" w:rsidR="00D41CD4" w:rsidRDefault="00C60D13" w:rsidP="00D41CD4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 w:rsidR="00D453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25FF7DFE" w14:textId="451A32D0" w:rsidR="00C60D13" w:rsidRPr="00D41CD4" w:rsidRDefault="00D41CD4" w:rsidP="00D41CD4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B3E09"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organisation demonstrates strong performance across indicator </w:t>
            </w:r>
            <w:r w:rsidR="00FB3E0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9</w:t>
            </w:r>
            <w:r w:rsidR="00FB3E09" w:rsidRPr="007D0771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.  </w:t>
            </w:r>
          </w:p>
        </w:tc>
      </w:tr>
      <w:tr w:rsidR="00106519" w14:paraId="72FB0FAF" w14:textId="77777777" w:rsidTr="00C32C83">
        <w:tc>
          <w:tcPr>
            <w:tcW w:w="1076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92987" w14:textId="77777777" w:rsidR="00106519" w:rsidRPr="00190A77" w:rsidRDefault="00106519" w:rsidP="00190A77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06519" w:rsidRPr="00FF7672" w14:paraId="1B0CB752" w14:textId="77777777" w:rsidTr="00E5527B">
        <w:tc>
          <w:tcPr>
            <w:tcW w:w="107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24959F4B" w14:textId="01897BF7" w:rsidR="00106519" w:rsidRPr="00FF7672" w:rsidRDefault="00106519" w:rsidP="00C1043F">
            <w:pPr>
              <w:spacing w:before="100" w:after="10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 w:rsidR="005C703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10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5C703B" w:rsidRPr="005C703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council’s website and social media profile LGBTQIA+ initiatives, events, people and resources.</w:t>
            </w:r>
          </w:p>
        </w:tc>
      </w:tr>
      <w:tr w:rsidR="00106519" w:rsidRPr="00790CEE" w14:paraId="359F4FF2" w14:textId="77777777" w:rsidTr="006111F3">
        <w:tc>
          <w:tcPr>
            <w:tcW w:w="538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37F7AFD" w14:textId="77777777" w:rsidR="002451A1" w:rsidRPr="002451A1" w:rsidRDefault="002451A1" w:rsidP="002451A1">
            <w:pPr>
              <w:keepNext/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451A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51E18BAC" w14:textId="3DC6823F" w:rsidR="00106519" w:rsidRPr="002451A1" w:rsidRDefault="00154F40" w:rsidP="002451A1">
            <w:pPr>
              <w:keepNext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5C703B" w:rsidRPr="005C703B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Regular profiling of LGBTQIA+ related content on website and social media.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4B818E1" w14:textId="6E9A72C4" w:rsidR="00106519" w:rsidRPr="00790CEE" w:rsidRDefault="00154F40" w:rsidP="002451A1">
            <w:pPr>
              <w:keepNext/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5C703B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In depth information on the GASP website for queer young people, their families and teachers.</w:t>
            </w:r>
          </w:p>
        </w:tc>
      </w:tr>
      <w:tr w:rsidR="00A40DF7" w:rsidRPr="00106519" w14:paraId="1C6AD9F1" w14:textId="77777777" w:rsidTr="006111F3">
        <w:tc>
          <w:tcPr>
            <w:tcW w:w="10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D49CAB" w14:textId="7CC99548" w:rsidR="00A40DF7" w:rsidRPr="005C61C0" w:rsidRDefault="00A40DF7" w:rsidP="002451A1">
            <w:pPr>
              <w:spacing w:before="60" w:after="6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030C34CE" w14:textId="49B4D177" w:rsidR="00A40DF7" w:rsidRPr="00154F40" w:rsidRDefault="00A40DF7" w:rsidP="002451A1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54F40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LGBTQIA+ resources are limited on the Geelong Australia website.</w:t>
            </w:r>
          </w:p>
          <w:p w14:paraId="0DE16EF8" w14:textId="0B955DB2" w:rsidR="00A40DF7" w:rsidRPr="006D2D8D" w:rsidRDefault="00A40DF7" w:rsidP="006D2D8D">
            <w:pPr>
              <w:pStyle w:val="ListParagraph"/>
              <w:numPr>
                <w:ilvl w:val="0"/>
                <w:numId w:val="26"/>
              </w:numPr>
              <w:spacing w:before="60" w:after="60"/>
              <w:ind w:left="357" w:hanging="357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54F40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</w:t>
            </w:r>
            <w:r w:rsidR="006D2D8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City’s</w:t>
            </w:r>
            <w:r w:rsidRPr="006D2D8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website does not have a </w:t>
            </w:r>
            <w:r w:rsidR="006D2D8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LGBTQIA+</w:t>
            </w:r>
            <w:r w:rsidRPr="006D2D8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webpage connecting relevant information from across the </w:t>
            </w:r>
            <w:r w:rsidR="000B278A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site</w:t>
            </w:r>
            <w:r w:rsidRPr="006D2D8D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</w:p>
        </w:tc>
      </w:tr>
    </w:tbl>
    <w:p w14:paraId="0BAD9207" w14:textId="77777777" w:rsidR="000F04F3" w:rsidRDefault="000F04F3"/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154F40" w14:paraId="72660782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E0F0"/>
            <w:vAlign w:val="center"/>
          </w:tcPr>
          <w:p w14:paraId="645194E7" w14:textId="2102C8E9" w:rsidR="00154F40" w:rsidRDefault="00154F40" w:rsidP="00E5527B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6896A72" wp14:editId="24C4AA9E">
                  <wp:simplePos x="0" y="0"/>
                  <wp:positionH relativeFrom="column">
                    <wp:posOffset>-655320</wp:posOffset>
                  </wp:positionH>
                  <wp:positionV relativeFrom="paragraph">
                    <wp:posOffset>-2540</wp:posOffset>
                  </wp:positionV>
                  <wp:extent cx="609600" cy="549910"/>
                  <wp:effectExtent l="0" t="0" r="0" b="2540"/>
                  <wp:wrapSquare wrapText="bothSides"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AA6FF7-7901-4B82-BE47-299868141B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AAA6FF7-7901-4B82-BE47-299868141B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3641" t="2416" r="5187" b="5787"/>
                          <a:stretch/>
                        </pic:blipFill>
                        <pic:spPr>
                          <a:xfrm>
                            <a:off x="0" y="0"/>
                            <a:ext cx="60960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Safety</w:t>
            </w:r>
          </w:p>
          <w:p w14:paraId="28CA4281" w14:textId="2AF64039" w:rsidR="00154F40" w:rsidRPr="00154F40" w:rsidRDefault="00154F40" w:rsidP="00E55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154F40">
              <w:rPr>
                <w:rFonts w:asciiTheme="majorHAnsi" w:hAnsiTheme="majorHAnsi" w:cstheme="majorHAnsi"/>
                <w:sz w:val="32"/>
                <w:szCs w:val="32"/>
              </w:rPr>
              <w:t>LGBTQIA+ peoples’ safety is a priority.</w:t>
            </w:r>
          </w:p>
        </w:tc>
      </w:tr>
      <w:tr w:rsidR="00154F40" w14:paraId="228A28B7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3AEC5A" w14:textId="77777777" w:rsidR="00154F40" w:rsidRPr="001334D3" w:rsidRDefault="00154F40" w:rsidP="001334D3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54F40" w14:paraId="668DAF13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2948BD2A" w14:textId="7C712862" w:rsidR="00154F40" w:rsidRPr="00FF7672" w:rsidRDefault="00154F40" w:rsidP="00B6284D">
            <w:pPr>
              <w:spacing w:before="100" w:after="100" w:line="24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11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Pr="00154F4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Bookings and assessment processes are LGBTQIA+ </w:t>
            </w:r>
            <w:r w:rsidR="00265C8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inclusive</w:t>
            </w:r>
            <w:r w:rsidRPr="00154F4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.</w:t>
            </w:r>
          </w:p>
        </w:tc>
      </w:tr>
      <w:tr w:rsidR="00154F40" w14:paraId="55271624" w14:textId="77777777" w:rsidTr="001458AC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8F35E6" w14:textId="116464E4" w:rsidR="001458AC" w:rsidRPr="001458AC" w:rsidRDefault="001458AC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458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64825C4B" w14:textId="638AC55E" w:rsidR="00154F40" w:rsidRPr="00154F40" w:rsidRDefault="00154F40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54F40">
              <w:rPr>
                <w:rFonts w:asciiTheme="majorHAnsi" w:hAnsiTheme="majorHAnsi" w:cstheme="majorHAnsi"/>
                <w:sz w:val="22"/>
                <w:szCs w:val="22"/>
              </w:rPr>
              <w:t>Exemplary booking and assessment processes across the GASP social programs within the Youth Development Unit.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70A7E1E" w14:textId="77777777" w:rsidR="001458AC" w:rsidRDefault="001458AC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54F40">
              <w:rPr>
                <w:rFonts w:asciiTheme="majorHAnsi" w:hAnsiTheme="majorHAnsi" w:cstheme="majorHAnsi"/>
                <w:sz w:val="22"/>
                <w:szCs w:val="22"/>
              </w:rPr>
              <w:t>Early Years settings incorporate gender neutral language in all enrolment forms.</w:t>
            </w:r>
          </w:p>
          <w:p w14:paraId="781B94C4" w14:textId="1BEEBE11" w:rsidR="00154F40" w:rsidRPr="00790CEE" w:rsidRDefault="00154F40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bookmarkStart w:id="6" w:name="_Hlk166236549"/>
            <w:r w:rsidRPr="00154F40">
              <w:rPr>
                <w:rFonts w:asciiTheme="majorHAnsi" w:hAnsiTheme="majorHAnsi" w:cstheme="majorHAnsi"/>
                <w:sz w:val="22"/>
                <w:szCs w:val="22"/>
              </w:rPr>
              <w:t xml:space="preserve">Regular audits </w:t>
            </w:r>
            <w:r w:rsidR="00304ACB">
              <w:rPr>
                <w:rFonts w:asciiTheme="majorHAnsi" w:hAnsiTheme="majorHAnsi" w:cstheme="majorHAnsi"/>
                <w:sz w:val="22"/>
                <w:szCs w:val="22"/>
              </w:rPr>
              <w:t xml:space="preserve">across Early Years services </w:t>
            </w:r>
            <w:r w:rsidRPr="00154F40">
              <w:rPr>
                <w:rFonts w:asciiTheme="majorHAnsi" w:hAnsiTheme="majorHAnsi" w:cstheme="majorHAnsi"/>
                <w:sz w:val="22"/>
                <w:szCs w:val="22"/>
              </w:rPr>
              <w:t>to build an environment and educational program (e</w:t>
            </w:r>
            <w:r w:rsidR="00304ACB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Pr="00154F40">
              <w:rPr>
                <w:rFonts w:asciiTheme="majorHAnsi" w:hAnsiTheme="majorHAnsi" w:cstheme="majorHAnsi"/>
                <w:sz w:val="22"/>
                <w:szCs w:val="22"/>
              </w:rPr>
              <w:t xml:space="preserve">g. toys, books, equipment etc) </w:t>
            </w:r>
            <w:r w:rsidR="00304ACB">
              <w:rPr>
                <w:rFonts w:asciiTheme="majorHAnsi" w:hAnsiTheme="majorHAnsi" w:cstheme="majorHAnsi"/>
                <w:sz w:val="22"/>
                <w:szCs w:val="22"/>
              </w:rPr>
              <w:t>that is</w:t>
            </w:r>
            <w:r w:rsidRPr="00154F40">
              <w:rPr>
                <w:rFonts w:asciiTheme="majorHAnsi" w:hAnsiTheme="majorHAnsi" w:cstheme="majorHAnsi"/>
                <w:sz w:val="22"/>
                <w:szCs w:val="22"/>
              </w:rPr>
              <w:t xml:space="preserve"> inclusive and gender neutral.</w:t>
            </w:r>
            <w:bookmarkEnd w:id="6"/>
          </w:p>
        </w:tc>
      </w:tr>
      <w:tr w:rsidR="001458AC" w14:paraId="371B8C86" w14:textId="77777777" w:rsidTr="001458AC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D8838B" w14:textId="7BA0C748" w:rsidR="001458AC" w:rsidRPr="005C61C0" w:rsidRDefault="001458AC" w:rsidP="006F74E2">
            <w:pPr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Gap Analysis</w:t>
            </w:r>
          </w:p>
          <w:p w14:paraId="149F9F69" w14:textId="6D75CA23" w:rsidR="001458AC" w:rsidRPr="00154F40" w:rsidRDefault="001458AC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ind w:left="357" w:hanging="357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54F40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Current booking forms and processes have not been uniformly audited across the organisation to ensure they are inclusive of LGBTQIA+ people. </w:t>
            </w:r>
          </w:p>
          <w:p w14:paraId="4AA1AAA0" w14:textId="2FC5DE02" w:rsidR="001458AC" w:rsidRPr="00154F40" w:rsidRDefault="001458AC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ind w:left="357" w:hanging="357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154F40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Education for </w:t>
            </w:r>
            <w:r w:rsidR="007A5359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public facing staff</w:t>
            </w:r>
            <w:r w:rsidRPr="00154F40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on LGBTQIA+ inclusive language and greetings may not be routinely provided.</w:t>
            </w:r>
          </w:p>
        </w:tc>
      </w:tr>
      <w:tr w:rsidR="00154F40" w14:paraId="67D58895" w14:textId="77777777" w:rsidTr="001458AC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EAC6B3" w14:textId="77777777" w:rsidR="00154F40" w:rsidRPr="001334D3" w:rsidRDefault="00154F40" w:rsidP="006F74E2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54F40" w:rsidRPr="00FF7672" w14:paraId="56661DDB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05E5A7E1" w14:textId="1EA3B68E" w:rsidR="00154F40" w:rsidRPr="00FF7672" w:rsidRDefault="00154F40" w:rsidP="00B6284D">
            <w:pPr>
              <w:spacing w:before="100" w:after="100" w:line="24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12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Pr="00154F4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LGBTQIA+ groups and services are supported to access council spaces.</w:t>
            </w:r>
          </w:p>
        </w:tc>
      </w:tr>
      <w:tr w:rsidR="00A854A4" w:rsidRPr="00790CEE" w14:paraId="2079C9E8" w14:textId="77777777" w:rsidTr="00335681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CD9C26D" w14:textId="6F8D6C85" w:rsidR="0096475D" w:rsidRPr="0096475D" w:rsidRDefault="0096475D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6475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7B220F1F" w14:textId="16568F53" w:rsidR="00A854A4" w:rsidRPr="00A854A4" w:rsidRDefault="00A854A4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>Council spaces utilised for delivery of the GASP social groups</w:t>
            </w:r>
            <w:r w:rsidR="001775C9">
              <w:rPr>
                <w:rFonts w:asciiTheme="majorHAnsi" w:hAnsiTheme="majorHAnsi" w:cstheme="majorHAnsi"/>
                <w:sz w:val="22"/>
                <w:szCs w:val="22"/>
              </w:rPr>
              <w:t xml:space="preserve"> and Stand Out community of practice</w:t>
            </w:r>
            <w:r w:rsidR="00304ACB">
              <w:rPr>
                <w:rFonts w:asciiTheme="majorHAnsi" w:hAnsiTheme="majorHAnsi" w:cstheme="majorHAnsi"/>
                <w:sz w:val="22"/>
                <w:szCs w:val="22"/>
              </w:rPr>
              <w:t xml:space="preserve"> for schools</w:t>
            </w:r>
            <w:r w:rsidR="001775C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612FDCC" w14:textId="5C18242A" w:rsidR="001775C9" w:rsidRDefault="001775C9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 xml:space="preserve">Courthouse venue </w:t>
            </w:r>
            <w:r w:rsidR="00304ACB">
              <w:rPr>
                <w:rFonts w:asciiTheme="majorHAnsi" w:hAnsiTheme="majorHAnsi" w:cstheme="majorHAnsi"/>
                <w:sz w:val="22"/>
                <w:szCs w:val="22"/>
              </w:rPr>
              <w:t xml:space="preserve">provided 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>for Platform Arts.</w:t>
            </w:r>
          </w:p>
          <w:p w14:paraId="26944077" w14:textId="22A0969B" w:rsidR="00A854A4" w:rsidRPr="00790CEE" w:rsidRDefault="00A854A4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 xml:space="preserve">Geelong West Neighbourhood House </w:t>
            </w:r>
            <w:r w:rsidR="00356D4C">
              <w:rPr>
                <w:rFonts w:asciiTheme="majorHAnsi" w:hAnsiTheme="majorHAnsi" w:cstheme="majorHAnsi"/>
                <w:sz w:val="22"/>
                <w:szCs w:val="22"/>
              </w:rPr>
              <w:t xml:space="preserve">precinct 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>renovation</w:t>
            </w:r>
            <w:r w:rsidR="00184D14">
              <w:rPr>
                <w:rFonts w:asciiTheme="majorHAnsi" w:hAnsiTheme="majorHAnsi" w:cstheme="majorHAnsi"/>
                <w:sz w:val="22"/>
                <w:szCs w:val="22"/>
              </w:rPr>
              <w:t xml:space="preserve"> (2022)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356D4C">
              <w:rPr>
                <w:rFonts w:asciiTheme="majorHAnsi" w:hAnsiTheme="majorHAnsi" w:cstheme="majorHAnsi"/>
                <w:sz w:val="22"/>
                <w:szCs w:val="22"/>
              </w:rPr>
              <w:t>help</w:t>
            </w:r>
            <w:r w:rsidR="00184D14">
              <w:rPr>
                <w:rFonts w:asciiTheme="majorHAnsi" w:hAnsiTheme="majorHAnsi" w:cstheme="majorHAnsi"/>
                <w:sz w:val="22"/>
                <w:szCs w:val="22"/>
              </w:rPr>
              <w:t>ed</w:t>
            </w:r>
            <w:r w:rsidR="00356D4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A854A4">
              <w:rPr>
                <w:rFonts w:asciiTheme="majorHAnsi" w:hAnsiTheme="majorHAnsi" w:cstheme="majorHAnsi"/>
                <w:sz w:val="22"/>
                <w:szCs w:val="22"/>
              </w:rPr>
              <w:t>accommodate Geelong Rainbow.</w:t>
            </w:r>
          </w:p>
        </w:tc>
      </w:tr>
      <w:tr w:rsidR="0096475D" w:rsidRPr="00790CEE" w14:paraId="3B4F9275" w14:textId="77777777" w:rsidTr="00335681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668B28" w14:textId="26F54557" w:rsidR="0096475D" w:rsidRPr="005C61C0" w:rsidRDefault="00335681" w:rsidP="006F74E2">
            <w:pPr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Gap Analysis</w:t>
            </w:r>
          </w:p>
          <w:p w14:paraId="6B12623C" w14:textId="7857E7DA" w:rsidR="0096475D" w:rsidRPr="00A854A4" w:rsidRDefault="0096475D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The GASP program does not currently have a youth-friendly venue, however a new Geelong Youth Hub will be opening early in 2025.</w:t>
            </w:r>
          </w:p>
        </w:tc>
      </w:tr>
      <w:tr w:rsidR="00154F40" w14:paraId="323328D6" w14:textId="77777777" w:rsidTr="00335681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B25350" w14:textId="77777777" w:rsidR="00154F40" w:rsidRPr="001334D3" w:rsidRDefault="00154F40" w:rsidP="006F74E2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54F40" w:rsidRPr="00FF7672" w14:paraId="2B457599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6FB26E7C" w14:textId="481B3E41" w:rsidR="00154F40" w:rsidRPr="00FF7672" w:rsidRDefault="00154F40" w:rsidP="00B6284D">
            <w:pPr>
              <w:spacing w:before="100" w:after="100" w:line="24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13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A854A4" w:rsidRPr="00A854A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 provides all gender bathroom and change room options.</w:t>
            </w:r>
          </w:p>
        </w:tc>
      </w:tr>
      <w:tr w:rsidR="00154F40" w:rsidRPr="00790CEE" w14:paraId="6C793D08" w14:textId="77777777" w:rsidTr="004C2ACD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AD59F96" w14:textId="0AD54448" w:rsidR="00332ECA" w:rsidRPr="00332ECA" w:rsidRDefault="00332ECA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32EC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22BD2D73" w14:textId="4021C6D5" w:rsidR="00154F40" w:rsidRPr="00790CEE" w:rsidRDefault="00A854A4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A range of all-gender bathroom options for the public and City employees at Wurriki Nyal.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E855777" w14:textId="50CEEE9E" w:rsidR="00154F40" w:rsidRPr="00790CEE" w:rsidRDefault="00A854A4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Ongoing increase in the provision of all-gender toilets at facilities across the municipality.</w:t>
            </w:r>
          </w:p>
        </w:tc>
      </w:tr>
      <w:tr w:rsidR="00332ECA" w:rsidRPr="007D0771" w14:paraId="5D613AAC" w14:textId="77777777" w:rsidTr="004C2ACD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6C6441" w14:textId="4BBA1A1B" w:rsidR="00332ECA" w:rsidRPr="005C61C0" w:rsidRDefault="00332ECA" w:rsidP="006F74E2">
            <w:pPr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 w:rsidR="004C2AC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3DDA1CB0" w14:textId="70F727AE" w:rsidR="00332ECA" w:rsidRPr="00A854A4" w:rsidRDefault="00332ECA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The City does not have a </w:t>
            </w:r>
            <w:r w:rsidR="00304ACB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formal 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policy or position on all</w:t>
            </w:r>
            <w:r w:rsidR="00304ACB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-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gender toilets that informs new builds</w:t>
            </w:r>
            <w:r w:rsidR="00304ACB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 or renovations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</w:p>
          <w:p w14:paraId="738B70B7" w14:textId="3559D952" w:rsidR="00332ECA" w:rsidRPr="00A854A4" w:rsidRDefault="00332ECA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The organisation does not have a centralised list of all gender toilets across the municipality.</w:t>
            </w:r>
          </w:p>
          <w:p w14:paraId="36510608" w14:textId="4E97A1EA" w:rsidR="00332ECA" w:rsidRPr="00A854A4" w:rsidRDefault="00332ECA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The outcome of the review of the Neighbourhood Amenity Local Law review is not yet known</w:t>
            </w:r>
            <w:r w:rsidR="003956C6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</w:p>
        </w:tc>
      </w:tr>
      <w:tr w:rsidR="00154F40" w14:paraId="1437BE3F" w14:textId="77777777" w:rsidTr="004C2ACD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4BA30" w14:textId="77777777" w:rsidR="00154F40" w:rsidRPr="001334D3" w:rsidRDefault="00154F40" w:rsidP="006F74E2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54F40" w:rsidRPr="00FF7672" w14:paraId="089E5463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398A45A3" w14:textId="17FEA97D" w:rsidR="00154F40" w:rsidRPr="00FF7672" w:rsidRDefault="00154F40" w:rsidP="00B6284D">
            <w:pPr>
              <w:spacing w:before="100" w:after="100" w:line="24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14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A854A4" w:rsidRPr="00A854A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Potential risks to the safety of LGBTQIA+ group members are identified and minimised.</w:t>
            </w:r>
          </w:p>
        </w:tc>
      </w:tr>
      <w:tr w:rsidR="00154F40" w:rsidRPr="00790CEE" w14:paraId="07486308" w14:textId="77777777" w:rsidTr="008C2A74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8E40CD9" w14:textId="77777777" w:rsidR="00D87D78" w:rsidRPr="00D87D78" w:rsidRDefault="00D41CBB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87D7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</w:t>
            </w:r>
            <w:r w:rsidR="00D87D78" w:rsidRPr="00D87D7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ievements</w:t>
            </w:r>
          </w:p>
          <w:p w14:paraId="72FE9B0B" w14:textId="43A51606" w:rsidR="00154F40" w:rsidRPr="00790CEE" w:rsidRDefault="00D87D78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Risk assessments for LGBTQIA+ events and programs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31C7F31" w14:textId="60186393" w:rsidR="00154F40" w:rsidRPr="00790CEE" w:rsidRDefault="00D87D78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Application of the Community Safety Framework 2022</w:t>
            </w:r>
            <w:r w:rsidRPr="00A854A4">
              <w:rPr>
                <w:rFonts w:ascii="Calibri" w:hAnsi="Calibri" w:cs="Calibri"/>
                <w:bCs/>
                <w:spacing w:val="2"/>
                <w:sz w:val="22"/>
                <w:szCs w:val="22"/>
              </w:rPr>
              <w:t>–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26.</w:t>
            </w:r>
          </w:p>
        </w:tc>
      </w:tr>
      <w:tr w:rsidR="008C2A74" w:rsidRPr="007D0771" w14:paraId="24873527" w14:textId="77777777" w:rsidTr="008C2A74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0BC53E" w14:textId="134921CB" w:rsidR="008C2A74" w:rsidRPr="005C61C0" w:rsidRDefault="008C2A74" w:rsidP="006F74E2">
            <w:pPr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05877E9E" w14:textId="45782384" w:rsidR="008C2A74" w:rsidRPr="00A854A4" w:rsidRDefault="008C2A74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Specific engagement with LGBTQIA+ community regarding their everyday safety has not been undertaken.  </w:t>
            </w:r>
          </w:p>
          <w:p w14:paraId="3A11271A" w14:textId="321A78F6" w:rsidR="008C2A74" w:rsidRPr="00A854A4" w:rsidRDefault="008C2A74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Guidelines for hosting safe LGBTQIA+ events </w:t>
            </w:r>
            <w:r w:rsidR="00E324BA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are not finalised or </w:t>
            </w: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integrated into City processes.</w:t>
            </w:r>
          </w:p>
          <w:p w14:paraId="601519AF" w14:textId="028DAE19" w:rsidR="008C2A74" w:rsidRPr="00A854A4" w:rsidRDefault="008C2A74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A854A4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Processes for managing hate speech related to LGBTQIA+ social media posts require more efficient solutions.</w:t>
            </w:r>
          </w:p>
        </w:tc>
      </w:tr>
      <w:tr w:rsidR="00154F40" w14:paraId="40A1DB83" w14:textId="77777777" w:rsidTr="008C2A74">
        <w:tc>
          <w:tcPr>
            <w:tcW w:w="107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EE631" w14:textId="77777777" w:rsidR="00154F40" w:rsidRPr="001334D3" w:rsidRDefault="00154F40" w:rsidP="006F74E2">
            <w:pPr>
              <w:spacing w:line="240" w:lineRule="auto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154F40" w:rsidRPr="00FF7672" w14:paraId="6D00D7D6" w14:textId="77777777" w:rsidTr="00E5527B">
        <w:tc>
          <w:tcPr>
            <w:tcW w:w="107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ACED7"/>
          </w:tcPr>
          <w:p w14:paraId="1C6F1838" w14:textId="2C15EC56" w:rsidR="00154F40" w:rsidRPr="00FF7672" w:rsidRDefault="00154F40" w:rsidP="00B6284D">
            <w:pPr>
              <w:spacing w:before="100" w:after="100" w:line="24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F767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Indicator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15</w:t>
            </w:r>
            <w:r w:rsidRPr="00790CE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9663D3" w:rsidRPr="009663D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The council responds to LGBTQIA+ phobic incidents.</w:t>
            </w:r>
          </w:p>
        </w:tc>
      </w:tr>
      <w:tr w:rsidR="00154F40" w:rsidRPr="00790CEE" w14:paraId="1C8BC045" w14:textId="77777777" w:rsidTr="008C2A74">
        <w:tc>
          <w:tcPr>
            <w:tcW w:w="53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2773A2" w14:textId="34376310" w:rsidR="008C2A74" w:rsidRPr="008C2A74" w:rsidRDefault="008C2A74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C2A7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Achievements</w:t>
            </w:r>
          </w:p>
          <w:p w14:paraId="54650F1F" w14:textId="53466148" w:rsidR="00154F40" w:rsidRPr="00790CEE" w:rsidRDefault="009663D3" w:rsidP="006F74E2">
            <w:pPr>
              <w:keepNext/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9663D3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Swift removal of LGBTQIA+ phobic vandalism.</w:t>
            </w: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4020522" w14:textId="55733B3C" w:rsidR="00154F40" w:rsidRPr="00790CEE" w:rsidRDefault="009663D3" w:rsidP="004F621E">
            <w:pPr>
              <w:keepNext/>
              <w:spacing w:before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sym w:font="Wingdings" w:char="F0FC"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9663D3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City responds to detractors by affirming the rights of LGBTQIA+ people and keeps a register of correspondence (calls, emails, letters).</w:t>
            </w:r>
          </w:p>
        </w:tc>
      </w:tr>
      <w:tr w:rsidR="008C2A74" w:rsidRPr="00106519" w14:paraId="3E169150" w14:textId="77777777" w:rsidTr="008C2A74"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FF2BEE" w14:textId="36D272E0" w:rsidR="008C2A74" w:rsidRPr="005C61C0" w:rsidRDefault="008C2A74" w:rsidP="006F74E2">
            <w:pPr>
              <w:spacing w:before="60" w:after="60" w:line="24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C61C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ap Analysis</w:t>
            </w:r>
          </w:p>
          <w:p w14:paraId="42291BA6" w14:textId="73191AEE" w:rsidR="008C2A74" w:rsidRPr="009663D3" w:rsidRDefault="008C2A74" w:rsidP="006F74E2">
            <w:pPr>
              <w:pStyle w:val="ListParagraph"/>
              <w:numPr>
                <w:ilvl w:val="0"/>
                <w:numId w:val="26"/>
              </w:numPr>
              <w:spacing w:before="60" w:after="60" w:line="240" w:lineRule="auto"/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</w:pPr>
            <w:r w:rsidRPr="009663D3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 xml:space="preserve">Further exploration of the experiences of LGBTQIA+ identifying staff members in relation to LGBTQIA+ phobia and microaggression in the workplace </w:t>
            </w:r>
            <w:r w:rsidR="008001C7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could be undertaken</w:t>
            </w:r>
            <w:r w:rsidRPr="009663D3">
              <w:rPr>
                <w:rFonts w:asciiTheme="majorHAnsi" w:hAnsiTheme="majorHAnsi" w:cstheme="majorHAnsi"/>
                <w:bCs/>
                <w:spacing w:val="2"/>
                <w:sz w:val="22"/>
                <w:szCs w:val="22"/>
              </w:rPr>
              <w:t>.</w:t>
            </w:r>
          </w:p>
        </w:tc>
      </w:tr>
    </w:tbl>
    <w:p w14:paraId="69CF20CB" w14:textId="77777777" w:rsidR="00C20869" w:rsidRDefault="00C20869" w:rsidP="000F1C28">
      <w:pPr>
        <w:rPr>
          <w:rFonts w:asciiTheme="majorHAnsi" w:hAnsiTheme="majorHAnsi" w:cstheme="majorHAnsi"/>
          <w:sz w:val="22"/>
          <w:szCs w:val="22"/>
        </w:rPr>
      </w:pPr>
    </w:p>
    <w:sectPr w:rsidR="00C20869" w:rsidSect="00930B4C">
      <w:type w:val="continuous"/>
      <w:pgSz w:w="11907" w:h="16840" w:code="9"/>
      <w:pgMar w:top="822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E4D35" w14:textId="77777777" w:rsidR="00400FFC" w:rsidRDefault="00400FFC" w:rsidP="00CE604F">
      <w:r>
        <w:separator/>
      </w:r>
    </w:p>
    <w:p w14:paraId="0BF4B243" w14:textId="77777777" w:rsidR="00400FFC" w:rsidRDefault="00400FFC" w:rsidP="00CE604F"/>
    <w:p w14:paraId="45677D2C" w14:textId="77777777" w:rsidR="00400FFC" w:rsidRDefault="00400FFC" w:rsidP="00CE604F"/>
    <w:p w14:paraId="2E39C9BE" w14:textId="77777777" w:rsidR="00400FFC" w:rsidRDefault="00400FFC" w:rsidP="00CE604F"/>
  </w:endnote>
  <w:endnote w:type="continuationSeparator" w:id="0">
    <w:p w14:paraId="0385D47A" w14:textId="77777777" w:rsidR="00400FFC" w:rsidRDefault="00400FFC" w:rsidP="00CE604F">
      <w:r>
        <w:continuationSeparator/>
      </w:r>
    </w:p>
    <w:p w14:paraId="4034EB91" w14:textId="77777777" w:rsidR="00400FFC" w:rsidRDefault="00400FFC" w:rsidP="00CE604F"/>
    <w:p w14:paraId="493DE9B3" w14:textId="77777777" w:rsidR="00400FFC" w:rsidRDefault="00400FFC" w:rsidP="00CE604F"/>
    <w:p w14:paraId="673B5191" w14:textId="77777777" w:rsidR="00400FFC" w:rsidRDefault="00400FFC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802EFA-E62B-49FB-ADDF-1911F96E45CD}"/>
    <w:embedBold r:id="rId2" w:fontKey="{58A75823-3184-490C-813B-8528176880D5}"/>
    <w:embedItalic r:id="rId3" w:fontKey="{65A39D70-03C3-453C-B70A-BBECDE1FAF82}"/>
    <w:embedBoldItalic r:id="rId4" w:fontKey="{14F17C1A-4764-408A-9F8C-B98ECA9B8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26189" w14:textId="77777777" w:rsidR="006F74E2" w:rsidRDefault="006F74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E433" w14:textId="77777777" w:rsidR="004D2DEE" w:rsidRDefault="004D2D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29A8FA" wp14:editId="5C445C2E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7A3B5" w14:textId="77777777" w:rsidR="006F74E2" w:rsidRDefault="006F7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12B29" w14:textId="77777777" w:rsidR="00400FFC" w:rsidRDefault="00400FFC" w:rsidP="00CE604F">
      <w:r>
        <w:separator/>
      </w:r>
    </w:p>
    <w:p w14:paraId="46B1BF74" w14:textId="77777777" w:rsidR="00400FFC" w:rsidRDefault="00400FFC" w:rsidP="00CE604F"/>
    <w:p w14:paraId="2C0A8CD9" w14:textId="77777777" w:rsidR="00400FFC" w:rsidRDefault="00400FFC" w:rsidP="00CE604F"/>
    <w:p w14:paraId="2BCA3427" w14:textId="77777777" w:rsidR="00400FFC" w:rsidRDefault="00400FFC" w:rsidP="00CE604F"/>
  </w:footnote>
  <w:footnote w:type="continuationSeparator" w:id="0">
    <w:p w14:paraId="2D539D6F" w14:textId="77777777" w:rsidR="00400FFC" w:rsidRDefault="00400FFC" w:rsidP="00CE604F">
      <w:r>
        <w:continuationSeparator/>
      </w:r>
    </w:p>
    <w:p w14:paraId="7BCB7F51" w14:textId="77777777" w:rsidR="00400FFC" w:rsidRDefault="00400FFC" w:rsidP="00CE604F"/>
    <w:p w14:paraId="48E03804" w14:textId="77777777" w:rsidR="00400FFC" w:rsidRDefault="00400FFC" w:rsidP="00CE604F"/>
    <w:p w14:paraId="5CD1D961" w14:textId="77777777" w:rsidR="00400FFC" w:rsidRDefault="00400FFC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4879D" w14:textId="77777777" w:rsidR="006F74E2" w:rsidRDefault="006F74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D11B" w14:textId="77777777" w:rsidR="006F74E2" w:rsidRDefault="006F74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3901F" w14:textId="77777777" w:rsidR="006F74E2" w:rsidRDefault="006F74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BAC04D4"/>
    <w:multiLevelType w:val="hybridMultilevel"/>
    <w:tmpl w:val="BCA0C384"/>
    <w:lvl w:ilvl="0" w:tplc="83EC6E1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E6E1961"/>
    <w:multiLevelType w:val="hybridMultilevel"/>
    <w:tmpl w:val="B56A1094"/>
    <w:lvl w:ilvl="0" w:tplc="83EC6E14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A752D7"/>
    <w:multiLevelType w:val="hybridMultilevel"/>
    <w:tmpl w:val="C3B45122"/>
    <w:lvl w:ilvl="0" w:tplc="83EC6E14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8135FA1"/>
    <w:multiLevelType w:val="hybridMultilevel"/>
    <w:tmpl w:val="EB26A7D0"/>
    <w:lvl w:ilvl="0" w:tplc="83EC6E14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BC40D84"/>
    <w:multiLevelType w:val="hybridMultilevel"/>
    <w:tmpl w:val="6C8A8166"/>
    <w:lvl w:ilvl="0" w:tplc="83EC6E14">
      <w:start w:val="1"/>
      <w:numFmt w:val="bullet"/>
      <w:lvlText w:val=""/>
      <w:lvlJc w:val="left"/>
      <w:pPr>
        <w:ind w:left="77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52C352E1"/>
    <w:multiLevelType w:val="hybridMultilevel"/>
    <w:tmpl w:val="4328A8D8"/>
    <w:lvl w:ilvl="0" w:tplc="83EC6E14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454177972">
    <w:abstractNumId w:val="16"/>
  </w:num>
  <w:num w:numId="2" w16cid:durableId="1875847375">
    <w:abstractNumId w:val="11"/>
  </w:num>
  <w:num w:numId="3" w16cid:durableId="999968372">
    <w:abstractNumId w:val="23"/>
  </w:num>
  <w:num w:numId="4" w16cid:durableId="1736389987">
    <w:abstractNumId w:val="17"/>
  </w:num>
  <w:num w:numId="5" w16cid:durableId="508524912">
    <w:abstractNumId w:val="10"/>
  </w:num>
  <w:num w:numId="6" w16cid:durableId="1931739293">
    <w:abstractNumId w:val="21"/>
  </w:num>
  <w:num w:numId="7" w16cid:durableId="1399326706">
    <w:abstractNumId w:val="3"/>
  </w:num>
  <w:num w:numId="8" w16cid:durableId="425806048">
    <w:abstractNumId w:val="9"/>
  </w:num>
  <w:num w:numId="9" w16cid:durableId="1602762687">
    <w:abstractNumId w:val="8"/>
  </w:num>
  <w:num w:numId="10" w16cid:durableId="1896350773">
    <w:abstractNumId w:val="2"/>
  </w:num>
  <w:num w:numId="11" w16cid:durableId="1338925997">
    <w:abstractNumId w:val="13"/>
  </w:num>
  <w:num w:numId="12" w16cid:durableId="1249269521">
    <w:abstractNumId w:val="19"/>
  </w:num>
  <w:num w:numId="13" w16cid:durableId="682634202">
    <w:abstractNumId w:val="7"/>
  </w:num>
  <w:num w:numId="14" w16cid:durableId="90856972">
    <w:abstractNumId w:val="6"/>
  </w:num>
  <w:num w:numId="15" w16cid:durableId="419566245">
    <w:abstractNumId w:val="9"/>
    <w:lvlOverride w:ilvl="0">
      <w:startOverride w:val="1"/>
    </w:lvlOverride>
  </w:num>
  <w:num w:numId="16" w16cid:durableId="1178042342">
    <w:abstractNumId w:val="19"/>
  </w:num>
  <w:num w:numId="17" w16cid:durableId="1707750427">
    <w:abstractNumId w:val="19"/>
  </w:num>
  <w:num w:numId="18" w16cid:durableId="1322192647">
    <w:abstractNumId w:val="19"/>
  </w:num>
  <w:num w:numId="19" w16cid:durableId="555512965">
    <w:abstractNumId w:val="13"/>
  </w:num>
  <w:num w:numId="20" w16cid:durableId="62527912">
    <w:abstractNumId w:val="13"/>
  </w:num>
  <w:num w:numId="21" w16cid:durableId="1920207575">
    <w:abstractNumId w:val="13"/>
  </w:num>
  <w:num w:numId="22" w16cid:durableId="1245067658">
    <w:abstractNumId w:val="5"/>
  </w:num>
  <w:num w:numId="23" w16cid:durableId="1264848839">
    <w:abstractNumId w:val="4"/>
  </w:num>
  <w:num w:numId="24" w16cid:durableId="305088249">
    <w:abstractNumId w:val="1"/>
  </w:num>
  <w:num w:numId="25" w16cid:durableId="170222466">
    <w:abstractNumId w:val="0"/>
  </w:num>
  <w:num w:numId="26" w16cid:durableId="835459141">
    <w:abstractNumId w:val="18"/>
  </w:num>
  <w:num w:numId="27" w16cid:durableId="1569732449">
    <w:abstractNumId w:val="14"/>
  </w:num>
  <w:num w:numId="28" w16cid:durableId="70003620">
    <w:abstractNumId w:val="15"/>
  </w:num>
  <w:num w:numId="29" w16cid:durableId="1943607666">
    <w:abstractNumId w:val="22"/>
  </w:num>
  <w:num w:numId="30" w16cid:durableId="418676477">
    <w:abstractNumId w:val="12"/>
  </w:num>
  <w:num w:numId="31" w16cid:durableId="44997684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869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30C8"/>
    <w:rsid w:val="000846FE"/>
    <w:rsid w:val="00084E29"/>
    <w:rsid w:val="000873E7"/>
    <w:rsid w:val="0009559C"/>
    <w:rsid w:val="00095E19"/>
    <w:rsid w:val="000A0633"/>
    <w:rsid w:val="000A2942"/>
    <w:rsid w:val="000A73E8"/>
    <w:rsid w:val="000B278A"/>
    <w:rsid w:val="000B5463"/>
    <w:rsid w:val="000C2502"/>
    <w:rsid w:val="000C7DD4"/>
    <w:rsid w:val="000D6EA5"/>
    <w:rsid w:val="000E22A7"/>
    <w:rsid w:val="000E46A7"/>
    <w:rsid w:val="000F04F3"/>
    <w:rsid w:val="000F1C28"/>
    <w:rsid w:val="000F52FE"/>
    <w:rsid w:val="000F71C6"/>
    <w:rsid w:val="00100474"/>
    <w:rsid w:val="00103137"/>
    <w:rsid w:val="00104560"/>
    <w:rsid w:val="00106519"/>
    <w:rsid w:val="00113B8E"/>
    <w:rsid w:val="00114534"/>
    <w:rsid w:val="0011699E"/>
    <w:rsid w:val="001179FD"/>
    <w:rsid w:val="001207DA"/>
    <w:rsid w:val="00121968"/>
    <w:rsid w:val="0012356D"/>
    <w:rsid w:val="00126586"/>
    <w:rsid w:val="00127D11"/>
    <w:rsid w:val="001334D3"/>
    <w:rsid w:val="001359F2"/>
    <w:rsid w:val="0013729F"/>
    <w:rsid w:val="001458AC"/>
    <w:rsid w:val="0015135C"/>
    <w:rsid w:val="00152D85"/>
    <w:rsid w:val="00153248"/>
    <w:rsid w:val="001546E5"/>
    <w:rsid w:val="00154F40"/>
    <w:rsid w:val="0015593C"/>
    <w:rsid w:val="0015607C"/>
    <w:rsid w:val="001626E3"/>
    <w:rsid w:val="00162A63"/>
    <w:rsid w:val="00166C97"/>
    <w:rsid w:val="00171B11"/>
    <w:rsid w:val="00171BAE"/>
    <w:rsid w:val="001775C9"/>
    <w:rsid w:val="00184D14"/>
    <w:rsid w:val="001864B5"/>
    <w:rsid w:val="0018685F"/>
    <w:rsid w:val="00190A77"/>
    <w:rsid w:val="00191177"/>
    <w:rsid w:val="0019445B"/>
    <w:rsid w:val="001946CF"/>
    <w:rsid w:val="00194A12"/>
    <w:rsid w:val="00195F1D"/>
    <w:rsid w:val="00196728"/>
    <w:rsid w:val="001976D9"/>
    <w:rsid w:val="001A3E10"/>
    <w:rsid w:val="001B0978"/>
    <w:rsid w:val="001B0E1A"/>
    <w:rsid w:val="001B1BE4"/>
    <w:rsid w:val="001B3939"/>
    <w:rsid w:val="001B4387"/>
    <w:rsid w:val="001B547E"/>
    <w:rsid w:val="001B7066"/>
    <w:rsid w:val="001C5632"/>
    <w:rsid w:val="001C6741"/>
    <w:rsid w:val="001C6D0A"/>
    <w:rsid w:val="001C7146"/>
    <w:rsid w:val="001D1D82"/>
    <w:rsid w:val="001E2E79"/>
    <w:rsid w:val="001E444C"/>
    <w:rsid w:val="001E5696"/>
    <w:rsid w:val="001F09FA"/>
    <w:rsid w:val="001F2B7B"/>
    <w:rsid w:val="001F3289"/>
    <w:rsid w:val="001F427B"/>
    <w:rsid w:val="001F5141"/>
    <w:rsid w:val="001F6962"/>
    <w:rsid w:val="00206A5B"/>
    <w:rsid w:val="00206E81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21C8"/>
    <w:rsid w:val="002435F7"/>
    <w:rsid w:val="002451A1"/>
    <w:rsid w:val="00250A74"/>
    <w:rsid w:val="00250D31"/>
    <w:rsid w:val="00260B9B"/>
    <w:rsid w:val="00265C80"/>
    <w:rsid w:val="00267EA6"/>
    <w:rsid w:val="00271541"/>
    <w:rsid w:val="002722ED"/>
    <w:rsid w:val="0027230C"/>
    <w:rsid w:val="0027239B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96CFD"/>
    <w:rsid w:val="002A29EE"/>
    <w:rsid w:val="002A5BE4"/>
    <w:rsid w:val="002B3442"/>
    <w:rsid w:val="002C3456"/>
    <w:rsid w:val="002C3604"/>
    <w:rsid w:val="002C3D86"/>
    <w:rsid w:val="002C3F02"/>
    <w:rsid w:val="002C720A"/>
    <w:rsid w:val="002D2753"/>
    <w:rsid w:val="002D627C"/>
    <w:rsid w:val="002E0EFD"/>
    <w:rsid w:val="002E1732"/>
    <w:rsid w:val="002E2D7B"/>
    <w:rsid w:val="002E40F8"/>
    <w:rsid w:val="002F61B9"/>
    <w:rsid w:val="003007A4"/>
    <w:rsid w:val="00304ACB"/>
    <w:rsid w:val="00306FD8"/>
    <w:rsid w:val="00307A5C"/>
    <w:rsid w:val="00307C95"/>
    <w:rsid w:val="00312DB3"/>
    <w:rsid w:val="00314854"/>
    <w:rsid w:val="003162EE"/>
    <w:rsid w:val="00316A00"/>
    <w:rsid w:val="0031759E"/>
    <w:rsid w:val="003207C8"/>
    <w:rsid w:val="0032261C"/>
    <w:rsid w:val="0033198A"/>
    <w:rsid w:val="00331E23"/>
    <w:rsid w:val="0033295D"/>
    <w:rsid w:val="00332ECA"/>
    <w:rsid w:val="00335681"/>
    <w:rsid w:val="003357C3"/>
    <w:rsid w:val="00336BEF"/>
    <w:rsid w:val="00343F6C"/>
    <w:rsid w:val="0035213E"/>
    <w:rsid w:val="00352F5B"/>
    <w:rsid w:val="00355110"/>
    <w:rsid w:val="003563BF"/>
    <w:rsid w:val="00356D4C"/>
    <w:rsid w:val="00361EB0"/>
    <w:rsid w:val="00363D19"/>
    <w:rsid w:val="00366F31"/>
    <w:rsid w:val="0037157C"/>
    <w:rsid w:val="00374152"/>
    <w:rsid w:val="00386225"/>
    <w:rsid w:val="003937FC"/>
    <w:rsid w:val="0039544E"/>
    <w:rsid w:val="00395614"/>
    <w:rsid w:val="003956C6"/>
    <w:rsid w:val="00395B75"/>
    <w:rsid w:val="003A0DCD"/>
    <w:rsid w:val="003A1C7A"/>
    <w:rsid w:val="003A1DE6"/>
    <w:rsid w:val="003A2B8D"/>
    <w:rsid w:val="003A6E4B"/>
    <w:rsid w:val="003A75BE"/>
    <w:rsid w:val="003B403F"/>
    <w:rsid w:val="003B77B2"/>
    <w:rsid w:val="003C5A9B"/>
    <w:rsid w:val="003C6348"/>
    <w:rsid w:val="003C6F3A"/>
    <w:rsid w:val="003D00CA"/>
    <w:rsid w:val="003D282E"/>
    <w:rsid w:val="003D29E9"/>
    <w:rsid w:val="003D47D9"/>
    <w:rsid w:val="003D48DA"/>
    <w:rsid w:val="003D720C"/>
    <w:rsid w:val="003E4573"/>
    <w:rsid w:val="003F017A"/>
    <w:rsid w:val="003F3636"/>
    <w:rsid w:val="004004EE"/>
    <w:rsid w:val="00400FFC"/>
    <w:rsid w:val="00406F2C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774C6"/>
    <w:rsid w:val="0048179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96155"/>
    <w:rsid w:val="004A1855"/>
    <w:rsid w:val="004A1ADD"/>
    <w:rsid w:val="004A1F23"/>
    <w:rsid w:val="004A1F75"/>
    <w:rsid w:val="004A4AE1"/>
    <w:rsid w:val="004B497A"/>
    <w:rsid w:val="004B545B"/>
    <w:rsid w:val="004B6B3F"/>
    <w:rsid w:val="004C0566"/>
    <w:rsid w:val="004C2264"/>
    <w:rsid w:val="004C2ACD"/>
    <w:rsid w:val="004C34A2"/>
    <w:rsid w:val="004C5421"/>
    <w:rsid w:val="004C6398"/>
    <w:rsid w:val="004D13DC"/>
    <w:rsid w:val="004D2DEE"/>
    <w:rsid w:val="004D392B"/>
    <w:rsid w:val="004E0DF1"/>
    <w:rsid w:val="004E1E84"/>
    <w:rsid w:val="004E3189"/>
    <w:rsid w:val="004E57CE"/>
    <w:rsid w:val="004E735A"/>
    <w:rsid w:val="004F1659"/>
    <w:rsid w:val="004F46FF"/>
    <w:rsid w:val="004F52AC"/>
    <w:rsid w:val="004F621E"/>
    <w:rsid w:val="004F6746"/>
    <w:rsid w:val="004F6F02"/>
    <w:rsid w:val="005129D9"/>
    <w:rsid w:val="00512BC7"/>
    <w:rsid w:val="00513347"/>
    <w:rsid w:val="0051345A"/>
    <w:rsid w:val="005172C9"/>
    <w:rsid w:val="00523A60"/>
    <w:rsid w:val="00531BEE"/>
    <w:rsid w:val="005320C1"/>
    <w:rsid w:val="00533CE6"/>
    <w:rsid w:val="005353AA"/>
    <w:rsid w:val="00535561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C61C0"/>
    <w:rsid w:val="005C703B"/>
    <w:rsid w:val="005C7605"/>
    <w:rsid w:val="005D35B0"/>
    <w:rsid w:val="005D47B0"/>
    <w:rsid w:val="005D4B4A"/>
    <w:rsid w:val="005E5955"/>
    <w:rsid w:val="005F53C4"/>
    <w:rsid w:val="005F5864"/>
    <w:rsid w:val="005F661B"/>
    <w:rsid w:val="00606C38"/>
    <w:rsid w:val="00607FD8"/>
    <w:rsid w:val="006111F3"/>
    <w:rsid w:val="006121C8"/>
    <w:rsid w:val="0061505F"/>
    <w:rsid w:val="0061751B"/>
    <w:rsid w:val="00621BE3"/>
    <w:rsid w:val="0062297D"/>
    <w:rsid w:val="006251CD"/>
    <w:rsid w:val="006338FE"/>
    <w:rsid w:val="00634604"/>
    <w:rsid w:val="0063610B"/>
    <w:rsid w:val="00641843"/>
    <w:rsid w:val="00641EED"/>
    <w:rsid w:val="00645D96"/>
    <w:rsid w:val="00647406"/>
    <w:rsid w:val="00653A59"/>
    <w:rsid w:val="00654462"/>
    <w:rsid w:val="006545E3"/>
    <w:rsid w:val="0065589F"/>
    <w:rsid w:val="006608C0"/>
    <w:rsid w:val="00662EC6"/>
    <w:rsid w:val="00665898"/>
    <w:rsid w:val="0067249B"/>
    <w:rsid w:val="00676B87"/>
    <w:rsid w:val="00677EE0"/>
    <w:rsid w:val="00680DFB"/>
    <w:rsid w:val="0068456E"/>
    <w:rsid w:val="0068762B"/>
    <w:rsid w:val="00690D29"/>
    <w:rsid w:val="00692792"/>
    <w:rsid w:val="006A0287"/>
    <w:rsid w:val="006A057D"/>
    <w:rsid w:val="006A1C58"/>
    <w:rsid w:val="006A2BF7"/>
    <w:rsid w:val="006A4AC3"/>
    <w:rsid w:val="006B5921"/>
    <w:rsid w:val="006B5B56"/>
    <w:rsid w:val="006C059A"/>
    <w:rsid w:val="006C596B"/>
    <w:rsid w:val="006D2D8D"/>
    <w:rsid w:val="006D39B9"/>
    <w:rsid w:val="006E58AA"/>
    <w:rsid w:val="006E6E31"/>
    <w:rsid w:val="006E7952"/>
    <w:rsid w:val="006F0469"/>
    <w:rsid w:val="006F1438"/>
    <w:rsid w:val="006F2C20"/>
    <w:rsid w:val="006F2F84"/>
    <w:rsid w:val="006F74E2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14A6"/>
    <w:rsid w:val="00754905"/>
    <w:rsid w:val="00757B55"/>
    <w:rsid w:val="0076053D"/>
    <w:rsid w:val="0076089B"/>
    <w:rsid w:val="0076199D"/>
    <w:rsid w:val="00763E51"/>
    <w:rsid w:val="007641F5"/>
    <w:rsid w:val="00765E2C"/>
    <w:rsid w:val="00773F6E"/>
    <w:rsid w:val="0077461F"/>
    <w:rsid w:val="00774933"/>
    <w:rsid w:val="0077640A"/>
    <w:rsid w:val="00781A61"/>
    <w:rsid w:val="007830F0"/>
    <w:rsid w:val="00783165"/>
    <w:rsid w:val="007861DF"/>
    <w:rsid w:val="00787A5E"/>
    <w:rsid w:val="00790CEE"/>
    <w:rsid w:val="00790D82"/>
    <w:rsid w:val="00793D5B"/>
    <w:rsid w:val="007A136D"/>
    <w:rsid w:val="007A1CDE"/>
    <w:rsid w:val="007A34C5"/>
    <w:rsid w:val="007A4A19"/>
    <w:rsid w:val="007A5359"/>
    <w:rsid w:val="007A7DD9"/>
    <w:rsid w:val="007B12C6"/>
    <w:rsid w:val="007C0A4C"/>
    <w:rsid w:val="007C1EB3"/>
    <w:rsid w:val="007C5426"/>
    <w:rsid w:val="007C5AF5"/>
    <w:rsid w:val="007C5D2E"/>
    <w:rsid w:val="007D0771"/>
    <w:rsid w:val="007D5312"/>
    <w:rsid w:val="007D788F"/>
    <w:rsid w:val="007E0193"/>
    <w:rsid w:val="007E23B9"/>
    <w:rsid w:val="007E34EA"/>
    <w:rsid w:val="007E3FF0"/>
    <w:rsid w:val="007E45D2"/>
    <w:rsid w:val="007E588E"/>
    <w:rsid w:val="007F05D2"/>
    <w:rsid w:val="007F1CDA"/>
    <w:rsid w:val="007F42B7"/>
    <w:rsid w:val="008001C7"/>
    <w:rsid w:val="008046A0"/>
    <w:rsid w:val="008066AA"/>
    <w:rsid w:val="008115C3"/>
    <w:rsid w:val="0081574E"/>
    <w:rsid w:val="008169A6"/>
    <w:rsid w:val="0083045D"/>
    <w:rsid w:val="00830EAA"/>
    <w:rsid w:val="00831447"/>
    <w:rsid w:val="0083162B"/>
    <w:rsid w:val="008400D2"/>
    <w:rsid w:val="00841D8C"/>
    <w:rsid w:val="008428C4"/>
    <w:rsid w:val="008429D4"/>
    <w:rsid w:val="00843E6F"/>
    <w:rsid w:val="00844E29"/>
    <w:rsid w:val="00847025"/>
    <w:rsid w:val="00847D90"/>
    <w:rsid w:val="008518BA"/>
    <w:rsid w:val="00854CEA"/>
    <w:rsid w:val="00860935"/>
    <w:rsid w:val="008616F3"/>
    <w:rsid w:val="00862661"/>
    <w:rsid w:val="008641AC"/>
    <w:rsid w:val="00864767"/>
    <w:rsid w:val="0087344F"/>
    <w:rsid w:val="00873ED7"/>
    <w:rsid w:val="008832AA"/>
    <w:rsid w:val="00885F77"/>
    <w:rsid w:val="00896017"/>
    <w:rsid w:val="008A3489"/>
    <w:rsid w:val="008B12C3"/>
    <w:rsid w:val="008B1448"/>
    <w:rsid w:val="008B259A"/>
    <w:rsid w:val="008B2A9A"/>
    <w:rsid w:val="008C00CF"/>
    <w:rsid w:val="008C2A74"/>
    <w:rsid w:val="008D5F8A"/>
    <w:rsid w:val="008E13E8"/>
    <w:rsid w:val="008E31E1"/>
    <w:rsid w:val="008F147C"/>
    <w:rsid w:val="008F3B94"/>
    <w:rsid w:val="008F5002"/>
    <w:rsid w:val="008F6661"/>
    <w:rsid w:val="00903687"/>
    <w:rsid w:val="00904EB0"/>
    <w:rsid w:val="009100A4"/>
    <w:rsid w:val="00910D31"/>
    <w:rsid w:val="009115AB"/>
    <w:rsid w:val="00912336"/>
    <w:rsid w:val="009129C0"/>
    <w:rsid w:val="009172F6"/>
    <w:rsid w:val="009209D9"/>
    <w:rsid w:val="0092129E"/>
    <w:rsid w:val="00922F59"/>
    <w:rsid w:val="00930869"/>
    <w:rsid w:val="00930B4C"/>
    <w:rsid w:val="0093235E"/>
    <w:rsid w:val="00937703"/>
    <w:rsid w:val="0093771A"/>
    <w:rsid w:val="00937F4F"/>
    <w:rsid w:val="00940964"/>
    <w:rsid w:val="0094605E"/>
    <w:rsid w:val="009460C6"/>
    <w:rsid w:val="00953ABE"/>
    <w:rsid w:val="00954C94"/>
    <w:rsid w:val="0096375E"/>
    <w:rsid w:val="00963ABA"/>
    <w:rsid w:val="0096475D"/>
    <w:rsid w:val="009663D3"/>
    <w:rsid w:val="00966C88"/>
    <w:rsid w:val="00970733"/>
    <w:rsid w:val="00971677"/>
    <w:rsid w:val="009725F2"/>
    <w:rsid w:val="00972889"/>
    <w:rsid w:val="00977A56"/>
    <w:rsid w:val="00981378"/>
    <w:rsid w:val="0098415F"/>
    <w:rsid w:val="00984A8A"/>
    <w:rsid w:val="00985876"/>
    <w:rsid w:val="00986C85"/>
    <w:rsid w:val="00992A14"/>
    <w:rsid w:val="00994CB7"/>
    <w:rsid w:val="00995A1B"/>
    <w:rsid w:val="009976E0"/>
    <w:rsid w:val="009A2615"/>
    <w:rsid w:val="009A2FBA"/>
    <w:rsid w:val="009A38C0"/>
    <w:rsid w:val="009B320D"/>
    <w:rsid w:val="009B5D92"/>
    <w:rsid w:val="009B5F36"/>
    <w:rsid w:val="009C5C32"/>
    <w:rsid w:val="009D6278"/>
    <w:rsid w:val="009E0153"/>
    <w:rsid w:val="009E10C4"/>
    <w:rsid w:val="009E3888"/>
    <w:rsid w:val="009E4906"/>
    <w:rsid w:val="009F184B"/>
    <w:rsid w:val="009F25EE"/>
    <w:rsid w:val="009F2875"/>
    <w:rsid w:val="009F44CD"/>
    <w:rsid w:val="00A01D7D"/>
    <w:rsid w:val="00A01F09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0DF7"/>
    <w:rsid w:val="00A41F86"/>
    <w:rsid w:val="00A4340C"/>
    <w:rsid w:val="00A4776F"/>
    <w:rsid w:val="00A529E9"/>
    <w:rsid w:val="00A53AA6"/>
    <w:rsid w:val="00A54310"/>
    <w:rsid w:val="00A61E23"/>
    <w:rsid w:val="00A75C29"/>
    <w:rsid w:val="00A82BB2"/>
    <w:rsid w:val="00A83926"/>
    <w:rsid w:val="00A854A4"/>
    <w:rsid w:val="00A855D3"/>
    <w:rsid w:val="00A93988"/>
    <w:rsid w:val="00A93C0B"/>
    <w:rsid w:val="00A94C7E"/>
    <w:rsid w:val="00A956EA"/>
    <w:rsid w:val="00A96BAD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4011"/>
    <w:rsid w:val="00AE5FC8"/>
    <w:rsid w:val="00AE76BF"/>
    <w:rsid w:val="00AF1E89"/>
    <w:rsid w:val="00AF214F"/>
    <w:rsid w:val="00AF26AC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34A12"/>
    <w:rsid w:val="00B36B1D"/>
    <w:rsid w:val="00B4300A"/>
    <w:rsid w:val="00B43802"/>
    <w:rsid w:val="00B47952"/>
    <w:rsid w:val="00B50EB7"/>
    <w:rsid w:val="00B5359B"/>
    <w:rsid w:val="00B6034D"/>
    <w:rsid w:val="00B60586"/>
    <w:rsid w:val="00B60F65"/>
    <w:rsid w:val="00B6284D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5C4A"/>
    <w:rsid w:val="00B97711"/>
    <w:rsid w:val="00BA0A5C"/>
    <w:rsid w:val="00BA1870"/>
    <w:rsid w:val="00BA3AD2"/>
    <w:rsid w:val="00BA540D"/>
    <w:rsid w:val="00BA6101"/>
    <w:rsid w:val="00BB0585"/>
    <w:rsid w:val="00BB105F"/>
    <w:rsid w:val="00BB17CB"/>
    <w:rsid w:val="00BB1ADB"/>
    <w:rsid w:val="00BB4393"/>
    <w:rsid w:val="00BD2821"/>
    <w:rsid w:val="00BD6922"/>
    <w:rsid w:val="00BE053C"/>
    <w:rsid w:val="00BE1BBF"/>
    <w:rsid w:val="00BE1CD2"/>
    <w:rsid w:val="00BF3A65"/>
    <w:rsid w:val="00BF3F49"/>
    <w:rsid w:val="00C04A64"/>
    <w:rsid w:val="00C04F80"/>
    <w:rsid w:val="00C05C35"/>
    <w:rsid w:val="00C07297"/>
    <w:rsid w:val="00C07EBE"/>
    <w:rsid w:val="00C1043F"/>
    <w:rsid w:val="00C1594A"/>
    <w:rsid w:val="00C162F8"/>
    <w:rsid w:val="00C20869"/>
    <w:rsid w:val="00C21EBD"/>
    <w:rsid w:val="00C223F7"/>
    <w:rsid w:val="00C231E3"/>
    <w:rsid w:val="00C25111"/>
    <w:rsid w:val="00C25162"/>
    <w:rsid w:val="00C303C2"/>
    <w:rsid w:val="00C32C83"/>
    <w:rsid w:val="00C34ACD"/>
    <w:rsid w:val="00C34DD9"/>
    <w:rsid w:val="00C40269"/>
    <w:rsid w:val="00C424D2"/>
    <w:rsid w:val="00C4671D"/>
    <w:rsid w:val="00C46957"/>
    <w:rsid w:val="00C47C42"/>
    <w:rsid w:val="00C5027F"/>
    <w:rsid w:val="00C513DF"/>
    <w:rsid w:val="00C532C4"/>
    <w:rsid w:val="00C559D8"/>
    <w:rsid w:val="00C609EC"/>
    <w:rsid w:val="00C60D13"/>
    <w:rsid w:val="00C61F43"/>
    <w:rsid w:val="00C6312A"/>
    <w:rsid w:val="00C65F7E"/>
    <w:rsid w:val="00C72283"/>
    <w:rsid w:val="00C73186"/>
    <w:rsid w:val="00C73616"/>
    <w:rsid w:val="00C7497D"/>
    <w:rsid w:val="00C76782"/>
    <w:rsid w:val="00C7698C"/>
    <w:rsid w:val="00C807A8"/>
    <w:rsid w:val="00C80938"/>
    <w:rsid w:val="00C815F2"/>
    <w:rsid w:val="00C83561"/>
    <w:rsid w:val="00C851C0"/>
    <w:rsid w:val="00C85B0C"/>
    <w:rsid w:val="00C86E4D"/>
    <w:rsid w:val="00C877ED"/>
    <w:rsid w:val="00C87F15"/>
    <w:rsid w:val="00C9089B"/>
    <w:rsid w:val="00C911BB"/>
    <w:rsid w:val="00C92BE5"/>
    <w:rsid w:val="00CA0C1E"/>
    <w:rsid w:val="00CA3449"/>
    <w:rsid w:val="00CA7121"/>
    <w:rsid w:val="00CA7859"/>
    <w:rsid w:val="00CB0751"/>
    <w:rsid w:val="00CB1160"/>
    <w:rsid w:val="00CB2CB3"/>
    <w:rsid w:val="00CB3E70"/>
    <w:rsid w:val="00CB5A5B"/>
    <w:rsid w:val="00CB6F87"/>
    <w:rsid w:val="00CC3035"/>
    <w:rsid w:val="00CC3849"/>
    <w:rsid w:val="00CD4B89"/>
    <w:rsid w:val="00CD7E65"/>
    <w:rsid w:val="00CE0BDC"/>
    <w:rsid w:val="00CE2F73"/>
    <w:rsid w:val="00CE3F4B"/>
    <w:rsid w:val="00CE604F"/>
    <w:rsid w:val="00CE6C8C"/>
    <w:rsid w:val="00CF0500"/>
    <w:rsid w:val="00CF0B23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DE4"/>
    <w:rsid w:val="00D3403C"/>
    <w:rsid w:val="00D3557F"/>
    <w:rsid w:val="00D3687B"/>
    <w:rsid w:val="00D37654"/>
    <w:rsid w:val="00D41CBB"/>
    <w:rsid w:val="00D41CD4"/>
    <w:rsid w:val="00D42FA1"/>
    <w:rsid w:val="00D4532F"/>
    <w:rsid w:val="00D46BB0"/>
    <w:rsid w:val="00D51C03"/>
    <w:rsid w:val="00D52465"/>
    <w:rsid w:val="00D64540"/>
    <w:rsid w:val="00D6642E"/>
    <w:rsid w:val="00D72145"/>
    <w:rsid w:val="00D72DB9"/>
    <w:rsid w:val="00D7569B"/>
    <w:rsid w:val="00D86F02"/>
    <w:rsid w:val="00D87D78"/>
    <w:rsid w:val="00D90123"/>
    <w:rsid w:val="00D9142C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21B3"/>
    <w:rsid w:val="00DC6238"/>
    <w:rsid w:val="00DC6E85"/>
    <w:rsid w:val="00DC7FF7"/>
    <w:rsid w:val="00DD197A"/>
    <w:rsid w:val="00DD1982"/>
    <w:rsid w:val="00DD27FD"/>
    <w:rsid w:val="00DD4E9E"/>
    <w:rsid w:val="00DD5283"/>
    <w:rsid w:val="00DD5298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27798"/>
    <w:rsid w:val="00E30C03"/>
    <w:rsid w:val="00E32337"/>
    <w:rsid w:val="00E324BA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1CAD"/>
    <w:rsid w:val="00EA40AC"/>
    <w:rsid w:val="00EA4551"/>
    <w:rsid w:val="00EA7731"/>
    <w:rsid w:val="00EB082E"/>
    <w:rsid w:val="00EB134B"/>
    <w:rsid w:val="00EB4577"/>
    <w:rsid w:val="00EB7290"/>
    <w:rsid w:val="00EC1D8C"/>
    <w:rsid w:val="00EC4D59"/>
    <w:rsid w:val="00ED14CD"/>
    <w:rsid w:val="00ED47A9"/>
    <w:rsid w:val="00EE7207"/>
    <w:rsid w:val="00EE7329"/>
    <w:rsid w:val="00EF31D4"/>
    <w:rsid w:val="00EF6258"/>
    <w:rsid w:val="00EF6E8B"/>
    <w:rsid w:val="00EF7C07"/>
    <w:rsid w:val="00F023C8"/>
    <w:rsid w:val="00F04026"/>
    <w:rsid w:val="00F06D36"/>
    <w:rsid w:val="00F07EB3"/>
    <w:rsid w:val="00F10553"/>
    <w:rsid w:val="00F124F4"/>
    <w:rsid w:val="00F14500"/>
    <w:rsid w:val="00F16866"/>
    <w:rsid w:val="00F20E6E"/>
    <w:rsid w:val="00F21594"/>
    <w:rsid w:val="00F219C5"/>
    <w:rsid w:val="00F232F4"/>
    <w:rsid w:val="00F32305"/>
    <w:rsid w:val="00F33B65"/>
    <w:rsid w:val="00F344F5"/>
    <w:rsid w:val="00F3594A"/>
    <w:rsid w:val="00F375CF"/>
    <w:rsid w:val="00F51B2F"/>
    <w:rsid w:val="00F53D12"/>
    <w:rsid w:val="00F53EC4"/>
    <w:rsid w:val="00F55B90"/>
    <w:rsid w:val="00F60A8F"/>
    <w:rsid w:val="00F60DB9"/>
    <w:rsid w:val="00F65C1E"/>
    <w:rsid w:val="00F65E10"/>
    <w:rsid w:val="00F65F0D"/>
    <w:rsid w:val="00F70426"/>
    <w:rsid w:val="00F731A4"/>
    <w:rsid w:val="00F73718"/>
    <w:rsid w:val="00F738C6"/>
    <w:rsid w:val="00F74686"/>
    <w:rsid w:val="00F757B1"/>
    <w:rsid w:val="00F80344"/>
    <w:rsid w:val="00F8171D"/>
    <w:rsid w:val="00F85E5B"/>
    <w:rsid w:val="00F9166C"/>
    <w:rsid w:val="00F926CF"/>
    <w:rsid w:val="00F927AF"/>
    <w:rsid w:val="00F938C2"/>
    <w:rsid w:val="00F93C8D"/>
    <w:rsid w:val="00F93D33"/>
    <w:rsid w:val="00F942E8"/>
    <w:rsid w:val="00F947F4"/>
    <w:rsid w:val="00FA3EEC"/>
    <w:rsid w:val="00FA77C1"/>
    <w:rsid w:val="00FB175A"/>
    <w:rsid w:val="00FB3E09"/>
    <w:rsid w:val="00FB61A9"/>
    <w:rsid w:val="00FC0043"/>
    <w:rsid w:val="00FC4BBB"/>
    <w:rsid w:val="00FD11D1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680"/>
    <w:rsid w:val="00FE3EEB"/>
    <w:rsid w:val="00FE446D"/>
    <w:rsid w:val="00FE54C8"/>
    <w:rsid w:val="00FE697B"/>
    <w:rsid w:val="00FF23FF"/>
    <w:rsid w:val="00FF4099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F75F6D"/>
  <w15:docId w15:val="{941BD165-475F-4403-B80E-D2556908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927AF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5C61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14546\AppData\Roaming\Microsoft\Templates\TRIM\Corporate%20Templates\COGG%20Info%20Sheet%20External%20Cust%20Service%20Footer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2C9C12B-43F7-4DE4-9E45-B40850CB1D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B873B9-532C-4079-BB16-B42EC3CADDB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External Cust Service Footer Template.DOTX</Template>
  <TotalTime>1</TotalTime>
  <Pages>5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Cuttler</dc:creator>
  <cp:lastModifiedBy>Ruth Cuttler</cp:lastModifiedBy>
  <cp:revision>3</cp:revision>
  <cp:lastPrinted>2017-03-27T12:03:00Z</cp:lastPrinted>
  <dcterms:created xsi:type="dcterms:W3CDTF">2024-09-18T02:03:00Z</dcterms:created>
  <dcterms:modified xsi:type="dcterms:W3CDTF">2024-09-18T02:19:00Z</dcterms:modified>
</cp:coreProperties>
</file>