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536F1FC0" w14:textId="77777777" w:rsidTr="002A7D53">
        <w:tc>
          <w:tcPr>
            <w:tcW w:w="5017" w:type="dxa"/>
          </w:tcPr>
          <w:p w14:paraId="7D8C9DDC" w14:textId="77777777" w:rsidR="002A7D53" w:rsidRDefault="002A7D53" w:rsidP="002A7D53">
            <w:pPr>
              <w:pStyle w:val="TitleLeadin"/>
            </w:pPr>
            <w:r>
              <w:t>The City Of</w:t>
            </w:r>
          </w:p>
          <w:p w14:paraId="1690FE0E" w14:textId="77777777" w:rsidR="002A7D53" w:rsidRDefault="002A7D53" w:rsidP="002A7D53">
            <w:pPr>
              <w:pStyle w:val="TitleLeadin"/>
            </w:pPr>
            <w:r>
              <w:t>Greater Geelong</w:t>
            </w:r>
          </w:p>
        </w:tc>
      </w:tr>
      <w:tr w:rsidR="002A7D53" w14:paraId="20FFE3DA" w14:textId="77777777" w:rsidTr="002A7D53">
        <w:tc>
          <w:tcPr>
            <w:tcW w:w="5017" w:type="dxa"/>
          </w:tcPr>
          <w:p w14:paraId="6921D939" w14:textId="37A3D6B7" w:rsidR="002A7D53" w:rsidRPr="00236CCB" w:rsidRDefault="00300DB8" w:rsidP="00236CCB">
            <w:pPr>
              <w:pStyle w:val="Title"/>
            </w:pPr>
            <w:sdt>
              <w:sdtPr>
                <w:id w:val="1508164739"/>
                <w:placeholder>
                  <w:docPart w:val="F87B593F5DA84BD796A204E751E98D34"/>
                </w:placeholder>
              </w:sdtPr>
              <w:sdtEndPr/>
              <w:sdtContent>
                <w:r w:rsidR="00DE5F4B">
                  <w:t>Fair Access policy</w:t>
                </w:r>
              </w:sdtContent>
            </w:sdt>
            <w:r w:rsidR="003A4250">
              <w:t xml:space="preserve"> </w:t>
            </w:r>
          </w:p>
          <w:p w14:paraId="52973CB1" w14:textId="77777777" w:rsidR="00236CCB" w:rsidRPr="00236CCB" w:rsidRDefault="00236CCB" w:rsidP="00236CCB"/>
          <w:p w14:paraId="0F003C1A" w14:textId="77777777" w:rsidR="0032135D" w:rsidRDefault="0032135D" w:rsidP="0032135D">
            <w:pPr>
              <w:spacing w:before="120" w:after="200"/>
            </w:pPr>
            <w:r>
              <w:rPr>
                <w:noProof/>
              </w:rPr>
              <mc:AlternateContent>
                <mc:Choice Requires="wps">
                  <w:drawing>
                    <wp:inline distT="0" distB="0" distL="0" distR="0" wp14:anchorId="5B7EFAA1" wp14:editId="3161CEBA">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67D9FE29"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170E7735" w14:textId="77777777" w:rsidR="002A7D53" w:rsidRDefault="002A7D53" w:rsidP="0032135D"/>
        </w:tc>
      </w:tr>
      <w:tr w:rsidR="002A7D53" w14:paraId="1B66171F" w14:textId="77777777" w:rsidTr="0032135D">
        <w:trPr>
          <w:trHeight w:val="964"/>
        </w:trPr>
        <w:tc>
          <w:tcPr>
            <w:tcW w:w="5017" w:type="dxa"/>
          </w:tcPr>
          <w:p w14:paraId="13D4F37F" w14:textId="66474C3F" w:rsidR="002A7D53" w:rsidRDefault="00DB3B7A" w:rsidP="00236CCB">
            <w:pPr>
              <w:pStyle w:val="Subtitle"/>
            </w:pPr>
            <w:r w:rsidRPr="00C63860">
              <w:t>Version:</w:t>
            </w:r>
            <w:r w:rsidR="003A4250" w:rsidRPr="00C63860">
              <w:t xml:space="preserve"> </w:t>
            </w:r>
            <w:sdt>
              <w:sdtPr>
                <w:id w:val="-355507501"/>
                <w:placeholder>
                  <w:docPart w:val="BD308EB01A524B2CADD7C29B71304581"/>
                </w:placeholder>
              </w:sdtPr>
              <w:sdtEndPr/>
              <w:sdtContent>
                <w:r w:rsidR="00C63860" w:rsidRPr="00C63860">
                  <w:t>1</w:t>
                </w:r>
              </w:sdtContent>
            </w:sdt>
            <w:r w:rsidR="00C63860">
              <w:t>.0</w:t>
            </w:r>
          </w:p>
          <w:p w14:paraId="6B8E05AF" w14:textId="77777777" w:rsidR="008972F9" w:rsidRDefault="008972F9" w:rsidP="008972F9"/>
          <w:p w14:paraId="427CED68" w14:textId="0F784E92" w:rsidR="00F05E41" w:rsidRPr="00F61D48" w:rsidRDefault="00F05E41" w:rsidP="00F61D48">
            <w:pPr>
              <w:pStyle w:val="BodyText"/>
              <w:rPr>
                <w:rFonts w:asciiTheme="majorHAnsi" w:hAnsiTheme="majorHAnsi" w:cstheme="maj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F61D48">
              <w:rPr>
                <w:rFonts w:asciiTheme="majorHAnsi" w:hAnsiTheme="majorHAnsi" w:cstheme="majorHAnsi"/>
                <w:b/>
                <w:color w:val="003361"/>
                <w:sz w:val="22"/>
                <w:szCs w:val="22"/>
              </w:rPr>
              <w:t>Approval Date:</w:t>
            </w:r>
            <w:r w:rsidRPr="00F61D48">
              <w:rPr>
                <w:rFonts w:asciiTheme="majorHAnsi" w:hAnsiTheme="majorHAnsi" w:cstheme="majorHAnsi"/>
                <w:color w:val="003361"/>
                <w:sz w:val="22"/>
                <w:szCs w:val="22"/>
              </w:rPr>
              <w:t xml:space="preserve"> </w:t>
            </w:r>
            <w:sdt>
              <w:sdtPr>
                <w:rPr>
                  <w:rFonts w:asciiTheme="majorHAnsi" w:hAnsiTheme="majorHAnsi" w:cstheme="majorHAnsi"/>
                  <w:color w:val="003361"/>
                  <w:sz w:val="22"/>
                  <w:szCs w:val="22"/>
                  <w:highlight w:val="yellow"/>
                </w:rPr>
                <w:id w:val="-984702687"/>
                <w:placeholder>
                  <w:docPart w:val="C523185B02604086991D45D09A3659CE"/>
                </w:placeholder>
              </w:sdtPr>
              <w:sdtEndPr>
                <w:rPr>
                  <w:highlight w:val="none"/>
                </w:rPr>
              </w:sdtEndPr>
              <w:sdtContent>
                <w:r w:rsidR="00F51739">
                  <w:rPr>
                    <w:rFonts w:asciiTheme="majorHAnsi" w:hAnsiTheme="majorHAnsi" w:cstheme="majorHAnsi"/>
                    <w:color w:val="003361"/>
                    <w:sz w:val="22"/>
                    <w:szCs w:val="22"/>
                  </w:rPr>
                  <w:t>June</w:t>
                </w:r>
                <w:r w:rsidR="00DE5F4B">
                  <w:rPr>
                    <w:rFonts w:asciiTheme="majorHAnsi" w:hAnsiTheme="majorHAnsi" w:cstheme="majorHAnsi"/>
                    <w:color w:val="003361"/>
                    <w:sz w:val="22"/>
                    <w:szCs w:val="22"/>
                  </w:rPr>
                  <w:t xml:space="preserve"> 2024</w:t>
                </w:r>
              </w:sdtContent>
            </w:sdt>
            <w:bookmarkEnd w:id="0"/>
            <w:bookmarkEnd w:id="1"/>
            <w:bookmarkEnd w:id="2"/>
            <w:bookmarkEnd w:id="3"/>
            <w:bookmarkEnd w:id="4"/>
            <w:bookmarkEnd w:id="5"/>
            <w:bookmarkEnd w:id="6"/>
          </w:p>
          <w:p w14:paraId="4DAC78BC" w14:textId="10D05B79" w:rsidR="00F05E41" w:rsidRPr="00F61D48" w:rsidRDefault="00F05E41" w:rsidP="00F61D48">
            <w:pPr>
              <w:pStyle w:val="BodyText"/>
              <w:rPr>
                <w:rFonts w:asciiTheme="majorHAnsi" w:hAnsiTheme="majorHAnsi" w:cstheme="maj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F61D48">
              <w:rPr>
                <w:rFonts w:asciiTheme="majorHAnsi" w:hAnsiTheme="majorHAnsi" w:cstheme="majorHAnsi"/>
                <w:b/>
                <w:color w:val="003361"/>
                <w:sz w:val="22"/>
                <w:szCs w:val="22"/>
              </w:rPr>
              <w:t>Approved by:</w:t>
            </w:r>
            <w:bookmarkEnd w:id="7"/>
            <w:bookmarkEnd w:id="8"/>
            <w:bookmarkEnd w:id="9"/>
            <w:bookmarkEnd w:id="10"/>
            <w:bookmarkEnd w:id="11"/>
            <w:r w:rsidRPr="00F61D48">
              <w:rPr>
                <w:rFonts w:asciiTheme="majorHAnsi" w:hAnsiTheme="majorHAnsi" w:cstheme="majorHAnsi"/>
                <w:b/>
                <w:color w:val="003361"/>
                <w:sz w:val="22"/>
                <w:szCs w:val="22"/>
              </w:rPr>
              <w:t xml:space="preserve"> </w:t>
            </w:r>
            <w:bookmarkEnd w:id="12"/>
            <w:bookmarkEnd w:id="13"/>
            <w:r w:rsidR="003A4250">
              <w:rPr>
                <w:rFonts w:asciiTheme="majorHAnsi" w:hAnsiTheme="majorHAnsi" w:cstheme="majorHAnsi"/>
                <w:b/>
                <w:color w:val="003361"/>
                <w:sz w:val="22"/>
                <w:szCs w:val="22"/>
              </w:rPr>
              <w:t xml:space="preserve"> </w:t>
            </w:r>
            <w:sdt>
              <w:sdtPr>
                <w:rPr>
                  <w:rFonts w:asciiTheme="majorHAnsi" w:hAnsiTheme="majorHAnsi" w:cstheme="majorHAnsi"/>
                  <w:color w:val="003361"/>
                  <w:sz w:val="22"/>
                  <w:szCs w:val="22"/>
                </w:rPr>
                <w:id w:val="-276941705"/>
                <w:placeholder>
                  <w:docPart w:val="E44373ACEB7C4636A5BFC043E6556B0F"/>
                </w:placeholder>
              </w:sdtPr>
              <w:sdtEndPr/>
              <w:sdtContent>
                <w:r w:rsidR="00DE5F4B">
                  <w:rPr>
                    <w:rFonts w:asciiTheme="majorHAnsi" w:hAnsiTheme="majorHAnsi" w:cstheme="majorHAnsi"/>
                    <w:color w:val="003361"/>
                    <w:sz w:val="22"/>
                    <w:szCs w:val="22"/>
                  </w:rPr>
                  <w:t>Council</w:t>
                </w:r>
              </w:sdtContent>
            </w:sdt>
          </w:p>
          <w:p w14:paraId="6CA0A8D9" w14:textId="2863616D" w:rsidR="00F05E41" w:rsidRPr="00F61D48" w:rsidRDefault="00F05E41" w:rsidP="00F61D48">
            <w:pPr>
              <w:pStyle w:val="BodyText"/>
              <w:rPr>
                <w:rFonts w:asciiTheme="majorHAnsi" w:hAnsiTheme="majorHAnsi" w:cstheme="maj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F61D48">
              <w:rPr>
                <w:rFonts w:asciiTheme="majorHAnsi" w:hAnsiTheme="majorHAnsi" w:cstheme="majorHAnsi"/>
                <w:b/>
                <w:color w:val="003361"/>
                <w:sz w:val="22"/>
                <w:szCs w:val="22"/>
              </w:rPr>
              <w:t>Review Date:</w:t>
            </w:r>
            <w:bookmarkEnd w:id="14"/>
            <w:bookmarkEnd w:id="15"/>
            <w:bookmarkEnd w:id="16"/>
            <w:bookmarkEnd w:id="17"/>
            <w:bookmarkEnd w:id="18"/>
            <w:bookmarkEnd w:id="19"/>
            <w:bookmarkEnd w:id="20"/>
            <w:r w:rsidRPr="00F61D48">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highlight w:val="yellow"/>
                </w:rPr>
                <w:id w:val="279687518"/>
                <w:placeholder>
                  <w:docPart w:val="4A179AEBAB63474998F453A8C7531E2B"/>
                </w:placeholder>
              </w:sdtPr>
              <w:sdtEndPr>
                <w:rPr>
                  <w:highlight w:val="none"/>
                </w:rPr>
              </w:sdtEndPr>
              <w:sdtContent>
                <w:r w:rsidR="00F51739">
                  <w:rPr>
                    <w:rFonts w:asciiTheme="majorHAnsi" w:hAnsiTheme="majorHAnsi" w:cstheme="majorHAnsi"/>
                    <w:bCs/>
                    <w:color w:val="003361"/>
                    <w:sz w:val="22"/>
                    <w:szCs w:val="22"/>
                  </w:rPr>
                  <w:t>June</w:t>
                </w:r>
                <w:r w:rsidR="00DE5F4B" w:rsidRPr="00DE5F4B">
                  <w:rPr>
                    <w:rFonts w:asciiTheme="majorHAnsi" w:hAnsiTheme="majorHAnsi" w:cstheme="majorHAnsi"/>
                    <w:bCs/>
                    <w:color w:val="003361"/>
                    <w:sz w:val="22"/>
                    <w:szCs w:val="22"/>
                  </w:rPr>
                  <w:t xml:space="preserve"> 2028</w:t>
                </w:r>
              </w:sdtContent>
            </w:sdt>
          </w:p>
          <w:p w14:paraId="6A7A83E4" w14:textId="6486E191" w:rsidR="008972F9" w:rsidRPr="00F61D48" w:rsidRDefault="00F05E41" w:rsidP="00F61D48">
            <w:pPr>
              <w:pStyle w:val="BodyText"/>
              <w:ind w:left="720" w:hanging="720"/>
              <w:rPr>
                <w:rFonts w:asciiTheme="majorHAnsi" w:hAnsiTheme="majorHAnsi" w:cstheme="majorHAnsi"/>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F61D48">
              <w:rPr>
                <w:rFonts w:asciiTheme="majorHAnsi" w:hAnsiTheme="majorHAnsi" w:cstheme="majorHAnsi"/>
                <w:b/>
                <w:color w:val="003361"/>
                <w:sz w:val="22"/>
                <w:szCs w:val="22"/>
              </w:rPr>
              <w:t>Responsible Officer:</w:t>
            </w:r>
            <w:bookmarkEnd w:id="21"/>
            <w:r w:rsidR="003A4250">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031013997"/>
                <w:placeholder>
                  <w:docPart w:val="0BDDECC1F56B4F83B61266CCF3D19CCD"/>
                </w:placeholder>
              </w:sdtPr>
              <w:sdtEndPr/>
              <w:sdtContent>
                <w:r w:rsidR="00DE5F4B" w:rsidRPr="00DE5F4B">
                  <w:rPr>
                    <w:rFonts w:asciiTheme="majorHAnsi" w:hAnsiTheme="majorHAnsi" w:cstheme="majorHAnsi"/>
                    <w:bCs/>
                    <w:color w:val="003361"/>
                    <w:sz w:val="22"/>
                    <w:szCs w:val="22"/>
                  </w:rPr>
                  <w:t>C</w:t>
                </w:r>
                <w:r w:rsidR="00194567">
                  <w:rPr>
                    <w:rFonts w:asciiTheme="majorHAnsi" w:hAnsiTheme="majorHAnsi" w:cstheme="majorHAnsi"/>
                    <w:bCs/>
                    <w:color w:val="003361"/>
                    <w:sz w:val="22"/>
                    <w:szCs w:val="22"/>
                  </w:rPr>
                  <w:t xml:space="preserve">hief </w:t>
                </w:r>
                <w:r w:rsidR="00DE5F4B" w:rsidRPr="00DE5F4B">
                  <w:rPr>
                    <w:rFonts w:asciiTheme="majorHAnsi" w:hAnsiTheme="majorHAnsi" w:cstheme="majorHAnsi"/>
                    <w:bCs/>
                    <w:color w:val="003361"/>
                    <w:sz w:val="22"/>
                    <w:szCs w:val="22"/>
                  </w:rPr>
                  <w:t>E</w:t>
                </w:r>
                <w:r w:rsidR="00194567">
                  <w:rPr>
                    <w:rFonts w:asciiTheme="majorHAnsi" w:hAnsiTheme="majorHAnsi" w:cstheme="majorHAnsi"/>
                    <w:bCs/>
                    <w:color w:val="003361"/>
                    <w:sz w:val="22"/>
                    <w:szCs w:val="22"/>
                  </w:rPr>
                  <w:t xml:space="preserve">xecutive </w:t>
                </w:r>
                <w:r w:rsidR="00DE5F4B" w:rsidRPr="00DE5F4B">
                  <w:rPr>
                    <w:rFonts w:asciiTheme="majorHAnsi" w:hAnsiTheme="majorHAnsi" w:cstheme="majorHAnsi"/>
                    <w:bCs/>
                    <w:color w:val="003361"/>
                    <w:sz w:val="22"/>
                    <w:szCs w:val="22"/>
                  </w:rPr>
                  <w:t>O</w:t>
                </w:r>
                <w:r w:rsidR="00194567">
                  <w:rPr>
                    <w:rFonts w:asciiTheme="majorHAnsi" w:hAnsiTheme="majorHAnsi" w:cstheme="majorHAnsi"/>
                    <w:bCs/>
                    <w:color w:val="003361"/>
                    <w:sz w:val="22"/>
                    <w:szCs w:val="22"/>
                  </w:rPr>
                  <w:t>fficer</w:t>
                </w:r>
              </w:sdtContent>
            </w:sdt>
            <w:bookmarkEnd w:id="22"/>
            <w:bookmarkEnd w:id="23"/>
            <w:bookmarkEnd w:id="24"/>
            <w:bookmarkEnd w:id="25"/>
            <w:bookmarkEnd w:id="26"/>
            <w:bookmarkEnd w:id="27"/>
          </w:p>
          <w:p w14:paraId="7922B3CA" w14:textId="04E0FE39" w:rsidR="00F05E41" w:rsidRPr="00F61D48" w:rsidRDefault="00F05E41" w:rsidP="00F61D48">
            <w:pPr>
              <w:pStyle w:val="BodyText"/>
              <w:rPr>
                <w:rFonts w:asciiTheme="majorHAnsi" w:hAnsiTheme="majorHAnsi" w:cstheme="majorHAnsi"/>
                <w:b/>
                <w:color w:val="003361"/>
                <w:sz w:val="22"/>
                <w:szCs w:val="22"/>
              </w:rPr>
            </w:pPr>
            <w:bookmarkStart w:id="28" w:name="_Toc517958118"/>
            <w:bookmarkStart w:id="29" w:name="_Toc518310501"/>
            <w:bookmarkStart w:id="30" w:name="_Toc519241466"/>
            <w:bookmarkStart w:id="31" w:name="_Toc522874220"/>
            <w:bookmarkStart w:id="32" w:name="_Toc523814725"/>
            <w:bookmarkStart w:id="33" w:name="_Toc525556842"/>
            <w:r w:rsidRPr="00F61D48">
              <w:rPr>
                <w:rFonts w:asciiTheme="majorHAnsi" w:hAnsiTheme="majorHAnsi" w:cstheme="majorHAnsi"/>
                <w:b/>
                <w:color w:val="003361"/>
                <w:sz w:val="22"/>
                <w:szCs w:val="22"/>
              </w:rPr>
              <w:t>Authorising Officer:</w:t>
            </w:r>
            <w:bookmarkEnd w:id="28"/>
            <w:r w:rsidRPr="00F61D48">
              <w:rPr>
                <w:rFonts w:asciiTheme="majorHAnsi" w:hAnsiTheme="majorHAnsi" w:cstheme="majorHAnsi"/>
                <w:color w:val="003361"/>
                <w:sz w:val="22"/>
                <w:szCs w:val="22"/>
              </w:rPr>
              <w:t xml:space="preserve"> </w:t>
            </w:r>
            <w:bookmarkEnd w:id="29"/>
            <w:bookmarkEnd w:id="30"/>
            <w:bookmarkEnd w:id="31"/>
            <w:bookmarkEnd w:id="32"/>
            <w:bookmarkEnd w:id="33"/>
            <w:sdt>
              <w:sdtPr>
                <w:rPr>
                  <w:rFonts w:asciiTheme="majorHAnsi" w:hAnsiTheme="majorHAnsi" w:cstheme="majorHAnsi"/>
                  <w:color w:val="003361"/>
                  <w:sz w:val="22"/>
                  <w:szCs w:val="22"/>
                </w:rPr>
                <w:id w:val="1840201296"/>
                <w:placeholder>
                  <w:docPart w:val="32F8C764AA5244E78E6ED50E403D9646"/>
                </w:placeholder>
              </w:sdtPr>
              <w:sdtEndPr/>
              <w:sdtContent>
                <w:r w:rsidR="00DE5F4B">
                  <w:rPr>
                    <w:rFonts w:asciiTheme="majorHAnsi" w:hAnsiTheme="majorHAnsi" w:cstheme="majorHAnsi"/>
                    <w:color w:val="003361"/>
                    <w:sz w:val="22"/>
                    <w:szCs w:val="22"/>
                  </w:rPr>
                  <w:t>Executive Director</w:t>
                </w:r>
                <w:r w:rsidR="00DF0D68">
                  <w:rPr>
                    <w:rFonts w:asciiTheme="majorHAnsi" w:hAnsiTheme="majorHAnsi" w:cstheme="majorHAnsi"/>
                    <w:color w:val="003361"/>
                    <w:sz w:val="22"/>
                    <w:szCs w:val="22"/>
                  </w:rPr>
                  <w:t xml:space="preserve">, </w:t>
                </w:r>
                <w:r w:rsidR="00F51739">
                  <w:rPr>
                    <w:rFonts w:asciiTheme="majorHAnsi" w:hAnsiTheme="majorHAnsi" w:cstheme="majorHAnsi"/>
                    <w:color w:val="003361"/>
                    <w:sz w:val="22"/>
                    <w:szCs w:val="22"/>
                  </w:rPr>
                  <w:t>City Life</w:t>
                </w:r>
              </w:sdtContent>
            </w:sdt>
            <w:r w:rsidR="00C91714">
              <w:rPr>
                <w:rFonts w:asciiTheme="majorHAnsi" w:hAnsiTheme="majorHAnsi" w:cstheme="majorHAnsi"/>
                <w:color w:val="003361"/>
                <w:sz w:val="22"/>
                <w:szCs w:val="22"/>
              </w:rPr>
              <w:t xml:space="preserve"> </w:t>
            </w:r>
          </w:p>
          <w:p w14:paraId="43585726" w14:textId="77777777" w:rsidR="00F05E41" w:rsidRPr="00F05E41" w:rsidRDefault="00F05E41" w:rsidP="00F05E41">
            <w:pPr>
              <w:pStyle w:val="BodyText"/>
            </w:pPr>
          </w:p>
          <w:p w14:paraId="2F1435EE" w14:textId="77777777" w:rsidR="00F05E41" w:rsidRPr="00F05E41" w:rsidRDefault="00F05E41" w:rsidP="00F05E41">
            <w:pPr>
              <w:pStyle w:val="BodyText"/>
            </w:pPr>
          </w:p>
          <w:p w14:paraId="3565BF3B" w14:textId="77777777" w:rsidR="00236CCB" w:rsidRPr="00236CCB" w:rsidRDefault="00236CCB" w:rsidP="00236CCB"/>
        </w:tc>
      </w:tr>
      <w:tr w:rsidR="00DB3B7A" w14:paraId="129FDDAF" w14:textId="77777777" w:rsidTr="0032135D">
        <w:trPr>
          <w:trHeight w:val="964"/>
        </w:trPr>
        <w:tc>
          <w:tcPr>
            <w:tcW w:w="5017" w:type="dxa"/>
          </w:tcPr>
          <w:p w14:paraId="3691CE30" w14:textId="77777777" w:rsidR="00DB3B7A" w:rsidRDefault="00DB3B7A" w:rsidP="00236CCB">
            <w:pPr>
              <w:pStyle w:val="Subtitle"/>
            </w:pPr>
          </w:p>
        </w:tc>
      </w:tr>
    </w:tbl>
    <w:p w14:paraId="1A0838AD" w14:textId="77777777" w:rsidR="002A7D53" w:rsidRDefault="002A7D53" w:rsidP="0032135D"/>
    <w:p w14:paraId="4872FDDE" w14:textId="77777777" w:rsidR="002A7D53" w:rsidRDefault="002A7D53" w:rsidP="002A7D53">
      <w:pPr>
        <w:sectPr w:rsidR="002A7D53" w:rsidSect="002A5BB9">
          <w:headerReference w:type="even" r:id="rId12"/>
          <w:headerReference w:type="default" r:id="rId13"/>
          <w:footerReference w:type="even" r:id="rId14"/>
          <w:footerReference w:type="default" r:id="rId15"/>
          <w:headerReference w:type="first" r:id="rId16"/>
          <w:footerReference w:type="first" r:id="rId17"/>
          <w:pgSz w:w="11907" w:h="16840" w:code="9"/>
          <w:pgMar w:top="794"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7E821040" w14:textId="77777777" w:rsidR="004D51B9" w:rsidRDefault="004D51B9" w:rsidP="00030518">
          <w:pPr>
            <w:pStyle w:val="TOCHeading"/>
            <w:framePr w:wrap="around"/>
          </w:pPr>
          <w:r>
            <w:t>Contents</w:t>
          </w:r>
        </w:p>
        <w:p w14:paraId="294B6F8A" w14:textId="1C6C5EC9" w:rsidR="00580B0F" w:rsidRDefault="004D51B9">
          <w:pPr>
            <w:pStyle w:val="TOC1"/>
            <w:rPr>
              <w:rFonts w:eastAsiaTheme="minorEastAsia" w:cstheme="minorBidi"/>
              <w:b w:val="0"/>
              <w:color w:val="auto"/>
              <w:spacing w:val="0"/>
              <w:kern w:val="2"/>
              <w:sz w:val="22"/>
              <w:szCs w:val="22"/>
              <w14:ligatures w14:val="standardContextual"/>
            </w:rPr>
          </w:pPr>
          <w:r>
            <w:rPr>
              <w:b w:val="0"/>
            </w:rPr>
            <w:fldChar w:fldCharType="begin"/>
          </w:r>
          <w:r>
            <w:instrText xml:space="preserve"> TOC \o "1-3" \h \z \u </w:instrText>
          </w:r>
          <w:r>
            <w:rPr>
              <w:b w:val="0"/>
            </w:rPr>
            <w:fldChar w:fldCharType="separate"/>
          </w:r>
          <w:hyperlink w:anchor="_Toc166844659" w:history="1">
            <w:r w:rsidR="00580B0F" w:rsidRPr="00947E9C">
              <w:rPr>
                <w:rStyle w:val="Hyperlink"/>
              </w:rPr>
              <w:t>Introduction</w:t>
            </w:r>
            <w:r w:rsidR="00580B0F">
              <w:rPr>
                <w:webHidden/>
              </w:rPr>
              <w:tab/>
            </w:r>
            <w:r w:rsidR="00580B0F">
              <w:rPr>
                <w:webHidden/>
              </w:rPr>
              <w:fldChar w:fldCharType="begin"/>
            </w:r>
            <w:r w:rsidR="00580B0F">
              <w:rPr>
                <w:webHidden/>
              </w:rPr>
              <w:instrText xml:space="preserve"> PAGEREF _Toc166844659 \h </w:instrText>
            </w:r>
            <w:r w:rsidR="00580B0F">
              <w:rPr>
                <w:webHidden/>
              </w:rPr>
            </w:r>
            <w:r w:rsidR="00580B0F">
              <w:rPr>
                <w:webHidden/>
              </w:rPr>
              <w:fldChar w:fldCharType="separate"/>
            </w:r>
            <w:r w:rsidR="00580B0F">
              <w:rPr>
                <w:webHidden/>
              </w:rPr>
              <w:t>3</w:t>
            </w:r>
            <w:r w:rsidR="00580B0F">
              <w:rPr>
                <w:webHidden/>
              </w:rPr>
              <w:fldChar w:fldCharType="end"/>
            </w:r>
          </w:hyperlink>
        </w:p>
        <w:p w14:paraId="4E02C2D9" w14:textId="7D3D865A" w:rsidR="00580B0F" w:rsidRDefault="00300DB8">
          <w:pPr>
            <w:pStyle w:val="TOC2"/>
            <w:rPr>
              <w:rFonts w:eastAsiaTheme="minorEastAsia" w:cstheme="minorBidi"/>
              <w:spacing w:val="0"/>
              <w:kern w:val="2"/>
              <w:sz w:val="22"/>
              <w:szCs w:val="22"/>
              <w14:ligatures w14:val="standardContextual"/>
            </w:rPr>
          </w:pPr>
          <w:hyperlink w:anchor="_Toc166844660" w:history="1">
            <w:r w:rsidR="00580B0F" w:rsidRPr="00947E9C">
              <w:rPr>
                <w:rStyle w:val="Hyperlink"/>
              </w:rPr>
              <w:t>Purpose</w:t>
            </w:r>
            <w:r w:rsidR="00580B0F">
              <w:rPr>
                <w:webHidden/>
              </w:rPr>
              <w:tab/>
            </w:r>
            <w:r w:rsidR="00580B0F">
              <w:rPr>
                <w:webHidden/>
              </w:rPr>
              <w:fldChar w:fldCharType="begin"/>
            </w:r>
            <w:r w:rsidR="00580B0F">
              <w:rPr>
                <w:webHidden/>
              </w:rPr>
              <w:instrText xml:space="preserve"> PAGEREF _Toc166844660 \h </w:instrText>
            </w:r>
            <w:r w:rsidR="00580B0F">
              <w:rPr>
                <w:webHidden/>
              </w:rPr>
            </w:r>
            <w:r w:rsidR="00580B0F">
              <w:rPr>
                <w:webHidden/>
              </w:rPr>
              <w:fldChar w:fldCharType="separate"/>
            </w:r>
            <w:r w:rsidR="00580B0F">
              <w:rPr>
                <w:webHidden/>
              </w:rPr>
              <w:t>3</w:t>
            </w:r>
            <w:r w:rsidR="00580B0F">
              <w:rPr>
                <w:webHidden/>
              </w:rPr>
              <w:fldChar w:fldCharType="end"/>
            </w:r>
          </w:hyperlink>
        </w:p>
        <w:p w14:paraId="5AF9D4C6" w14:textId="7614521A" w:rsidR="00580B0F" w:rsidRDefault="00300DB8">
          <w:pPr>
            <w:pStyle w:val="TOC2"/>
            <w:rPr>
              <w:rFonts w:eastAsiaTheme="minorEastAsia" w:cstheme="minorBidi"/>
              <w:spacing w:val="0"/>
              <w:kern w:val="2"/>
              <w:sz w:val="22"/>
              <w:szCs w:val="22"/>
              <w14:ligatures w14:val="standardContextual"/>
            </w:rPr>
          </w:pPr>
          <w:hyperlink w:anchor="_Toc166844661" w:history="1">
            <w:r w:rsidR="00580B0F" w:rsidRPr="00947E9C">
              <w:rPr>
                <w:rStyle w:val="Hyperlink"/>
              </w:rPr>
              <w:t>Scope</w:t>
            </w:r>
            <w:r w:rsidR="00580B0F">
              <w:rPr>
                <w:webHidden/>
              </w:rPr>
              <w:tab/>
            </w:r>
            <w:r w:rsidR="00580B0F">
              <w:rPr>
                <w:webHidden/>
              </w:rPr>
              <w:fldChar w:fldCharType="begin"/>
            </w:r>
            <w:r w:rsidR="00580B0F">
              <w:rPr>
                <w:webHidden/>
              </w:rPr>
              <w:instrText xml:space="preserve"> PAGEREF _Toc166844661 \h </w:instrText>
            </w:r>
            <w:r w:rsidR="00580B0F">
              <w:rPr>
                <w:webHidden/>
              </w:rPr>
            </w:r>
            <w:r w:rsidR="00580B0F">
              <w:rPr>
                <w:webHidden/>
              </w:rPr>
              <w:fldChar w:fldCharType="separate"/>
            </w:r>
            <w:r w:rsidR="00580B0F">
              <w:rPr>
                <w:webHidden/>
              </w:rPr>
              <w:t>3</w:t>
            </w:r>
            <w:r w:rsidR="00580B0F">
              <w:rPr>
                <w:webHidden/>
              </w:rPr>
              <w:fldChar w:fldCharType="end"/>
            </w:r>
          </w:hyperlink>
        </w:p>
        <w:p w14:paraId="3D6496E2" w14:textId="538EA2F3" w:rsidR="00580B0F" w:rsidRDefault="00300DB8">
          <w:pPr>
            <w:pStyle w:val="TOC2"/>
            <w:rPr>
              <w:rFonts w:eastAsiaTheme="minorEastAsia" w:cstheme="minorBidi"/>
              <w:spacing w:val="0"/>
              <w:kern w:val="2"/>
              <w:sz w:val="22"/>
              <w:szCs w:val="22"/>
              <w14:ligatures w14:val="standardContextual"/>
            </w:rPr>
          </w:pPr>
          <w:hyperlink w:anchor="_Toc166844662" w:history="1">
            <w:r w:rsidR="00580B0F" w:rsidRPr="00947E9C">
              <w:rPr>
                <w:rStyle w:val="Hyperlink"/>
              </w:rPr>
              <w:t>Background</w:t>
            </w:r>
            <w:r w:rsidR="00580B0F">
              <w:rPr>
                <w:webHidden/>
              </w:rPr>
              <w:tab/>
            </w:r>
            <w:r w:rsidR="00580B0F">
              <w:rPr>
                <w:webHidden/>
              </w:rPr>
              <w:fldChar w:fldCharType="begin"/>
            </w:r>
            <w:r w:rsidR="00580B0F">
              <w:rPr>
                <w:webHidden/>
              </w:rPr>
              <w:instrText xml:space="preserve"> PAGEREF _Toc166844662 \h </w:instrText>
            </w:r>
            <w:r w:rsidR="00580B0F">
              <w:rPr>
                <w:webHidden/>
              </w:rPr>
            </w:r>
            <w:r w:rsidR="00580B0F">
              <w:rPr>
                <w:webHidden/>
              </w:rPr>
              <w:fldChar w:fldCharType="separate"/>
            </w:r>
            <w:r w:rsidR="00580B0F">
              <w:rPr>
                <w:webHidden/>
              </w:rPr>
              <w:t>3</w:t>
            </w:r>
            <w:r w:rsidR="00580B0F">
              <w:rPr>
                <w:webHidden/>
              </w:rPr>
              <w:fldChar w:fldCharType="end"/>
            </w:r>
          </w:hyperlink>
        </w:p>
        <w:p w14:paraId="56FD259B" w14:textId="4663C5C7" w:rsidR="00580B0F" w:rsidRDefault="00300DB8">
          <w:pPr>
            <w:pStyle w:val="TOC1"/>
            <w:rPr>
              <w:rFonts w:eastAsiaTheme="minorEastAsia" w:cstheme="minorBidi"/>
              <w:b w:val="0"/>
              <w:color w:val="auto"/>
              <w:spacing w:val="0"/>
              <w:kern w:val="2"/>
              <w:sz w:val="22"/>
              <w:szCs w:val="22"/>
              <w14:ligatures w14:val="standardContextual"/>
            </w:rPr>
          </w:pPr>
          <w:hyperlink w:anchor="_Toc166844663" w:history="1">
            <w:r w:rsidR="00580B0F" w:rsidRPr="00947E9C">
              <w:rPr>
                <w:rStyle w:val="Hyperlink"/>
              </w:rPr>
              <w:t>Definitions</w:t>
            </w:r>
            <w:r w:rsidR="00580B0F">
              <w:rPr>
                <w:webHidden/>
              </w:rPr>
              <w:tab/>
            </w:r>
            <w:r w:rsidR="00580B0F">
              <w:rPr>
                <w:webHidden/>
              </w:rPr>
              <w:fldChar w:fldCharType="begin"/>
            </w:r>
            <w:r w:rsidR="00580B0F">
              <w:rPr>
                <w:webHidden/>
              </w:rPr>
              <w:instrText xml:space="preserve"> PAGEREF _Toc166844663 \h </w:instrText>
            </w:r>
            <w:r w:rsidR="00580B0F">
              <w:rPr>
                <w:webHidden/>
              </w:rPr>
            </w:r>
            <w:r w:rsidR="00580B0F">
              <w:rPr>
                <w:webHidden/>
              </w:rPr>
              <w:fldChar w:fldCharType="separate"/>
            </w:r>
            <w:r w:rsidR="00580B0F">
              <w:rPr>
                <w:webHidden/>
              </w:rPr>
              <w:t>5</w:t>
            </w:r>
            <w:r w:rsidR="00580B0F">
              <w:rPr>
                <w:webHidden/>
              </w:rPr>
              <w:fldChar w:fldCharType="end"/>
            </w:r>
          </w:hyperlink>
        </w:p>
        <w:p w14:paraId="48988C6A" w14:textId="3E76E451" w:rsidR="00580B0F" w:rsidRDefault="00300DB8">
          <w:pPr>
            <w:pStyle w:val="TOC3"/>
            <w:rPr>
              <w:rFonts w:eastAsiaTheme="minorEastAsia" w:cstheme="minorBidi"/>
              <w:spacing w:val="0"/>
              <w:kern w:val="2"/>
              <w:sz w:val="22"/>
              <w:szCs w:val="22"/>
              <w14:ligatures w14:val="standardContextual"/>
            </w:rPr>
          </w:pPr>
          <w:hyperlink w:anchor="_Toc166844664" w:history="1">
            <w:r w:rsidR="00580B0F" w:rsidRPr="00947E9C">
              <w:rPr>
                <w:rStyle w:val="Hyperlink"/>
              </w:rPr>
              <w:t>City</w:t>
            </w:r>
            <w:r w:rsidR="00580B0F">
              <w:rPr>
                <w:webHidden/>
              </w:rPr>
              <w:tab/>
            </w:r>
            <w:r w:rsidR="00580B0F">
              <w:rPr>
                <w:webHidden/>
              </w:rPr>
              <w:fldChar w:fldCharType="begin"/>
            </w:r>
            <w:r w:rsidR="00580B0F">
              <w:rPr>
                <w:webHidden/>
              </w:rPr>
              <w:instrText xml:space="preserve"> PAGEREF _Toc166844664 \h </w:instrText>
            </w:r>
            <w:r w:rsidR="00580B0F">
              <w:rPr>
                <w:webHidden/>
              </w:rPr>
            </w:r>
            <w:r w:rsidR="00580B0F">
              <w:rPr>
                <w:webHidden/>
              </w:rPr>
              <w:fldChar w:fldCharType="separate"/>
            </w:r>
            <w:r w:rsidR="00580B0F">
              <w:rPr>
                <w:webHidden/>
              </w:rPr>
              <w:t>5</w:t>
            </w:r>
            <w:r w:rsidR="00580B0F">
              <w:rPr>
                <w:webHidden/>
              </w:rPr>
              <w:fldChar w:fldCharType="end"/>
            </w:r>
          </w:hyperlink>
        </w:p>
        <w:p w14:paraId="1F4FA7EF" w14:textId="20AF9E7B" w:rsidR="00580B0F" w:rsidRDefault="00300DB8">
          <w:pPr>
            <w:pStyle w:val="TOC3"/>
            <w:rPr>
              <w:rFonts w:eastAsiaTheme="minorEastAsia" w:cstheme="minorBidi"/>
              <w:spacing w:val="0"/>
              <w:kern w:val="2"/>
              <w:sz w:val="22"/>
              <w:szCs w:val="22"/>
              <w14:ligatures w14:val="standardContextual"/>
            </w:rPr>
          </w:pPr>
          <w:hyperlink w:anchor="_Toc166844665" w:history="1">
            <w:r w:rsidR="00580B0F" w:rsidRPr="00947E9C">
              <w:rPr>
                <w:rStyle w:val="Hyperlink"/>
              </w:rPr>
              <w:t>Council</w:t>
            </w:r>
            <w:r w:rsidR="00580B0F">
              <w:rPr>
                <w:webHidden/>
              </w:rPr>
              <w:tab/>
            </w:r>
            <w:r w:rsidR="00580B0F">
              <w:rPr>
                <w:webHidden/>
              </w:rPr>
              <w:fldChar w:fldCharType="begin"/>
            </w:r>
            <w:r w:rsidR="00580B0F">
              <w:rPr>
                <w:webHidden/>
              </w:rPr>
              <w:instrText xml:space="preserve"> PAGEREF _Toc166844665 \h </w:instrText>
            </w:r>
            <w:r w:rsidR="00580B0F">
              <w:rPr>
                <w:webHidden/>
              </w:rPr>
            </w:r>
            <w:r w:rsidR="00580B0F">
              <w:rPr>
                <w:webHidden/>
              </w:rPr>
              <w:fldChar w:fldCharType="separate"/>
            </w:r>
            <w:r w:rsidR="00580B0F">
              <w:rPr>
                <w:webHidden/>
              </w:rPr>
              <w:t>5</w:t>
            </w:r>
            <w:r w:rsidR="00580B0F">
              <w:rPr>
                <w:webHidden/>
              </w:rPr>
              <w:fldChar w:fldCharType="end"/>
            </w:r>
          </w:hyperlink>
        </w:p>
        <w:p w14:paraId="4DEA451B" w14:textId="1516A890" w:rsidR="00580B0F" w:rsidRDefault="00300DB8">
          <w:pPr>
            <w:pStyle w:val="TOC3"/>
            <w:rPr>
              <w:rFonts w:eastAsiaTheme="minorEastAsia" w:cstheme="minorBidi"/>
              <w:spacing w:val="0"/>
              <w:kern w:val="2"/>
              <w:sz w:val="22"/>
              <w:szCs w:val="22"/>
              <w14:ligatures w14:val="standardContextual"/>
            </w:rPr>
          </w:pPr>
          <w:hyperlink w:anchor="_Toc166844666" w:history="1">
            <w:r w:rsidR="00580B0F" w:rsidRPr="00947E9C">
              <w:rPr>
                <w:rStyle w:val="Hyperlink"/>
              </w:rPr>
              <w:t>Women and Girls</w:t>
            </w:r>
            <w:r w:rsidR="00580B0F">
              <w:rPr>
                <w:webHidden/>
              </w:rPr>
              <w:tab/>
            </w:r>
            <w:r w:rsidR="00580B0F">
              <w:rPr>
                <w:webHidden/>
              </w:rPr>
              <w:fldChar w:fldCharType="begin"/>
            </w:r>
            <w:r w:rsidR="00580B0F">
              <w:rPr>
                <w:webHidden/>
              </w:rPr>
              <w:instrText xml:space="preserve"> PAGEREF _Toc166844666 \h </w:instrText>
            </w:r>
            <w:r w:rsidR="00580B0F">
              <w:rPr>
                <w:webHidden/>
              </w:rPr>
            </w:r>
            <w:r w:rsidR="00580B0F">
              <w:rPr>
                <w:webHidden/>
              </w:rPr>
              <w:fldChar w:fldCharType="separate"/>
            </w:r>
            <w:r w:rsidR="00580B0F">
              <w:rPr>
                <w:webHidden/>
              </w:rPr>
              <w:t>5</w:t>
            </w:r>
            <w:r w:rsidR="00580B0F">
              <w:rPr>
                <w:webHidden/>
              </w:rPr>
              <w:fldChar w:fldCharType="end"/>
            </w:r>
          </w:hyperlink>
        </w:p>
        <w:p w14:paraId="2F69E903" w14:textId="3C8B4FD9" w:rsidR="00580B0F" w:rsidRDefault="00300DB8">
          <w:pPr>
            <w:pStyle w:val="TOC3"/>
            <w:rPr>
              <w:rFonts w:eastAsiaTheme="minorEastAsia" w:cstheme="minorBidi"/>
              <w:spacing w:val="0"/>
              <w:kern w:val="2"/>
              <w:sz w:val="22"/>
              <w:szCs w:val="22"/>
              <w14:ligatures w14:val="standardContextual"/>
            </w:rPr>
          </w:pPr>
          <w:hyperlink w:anchor="_Toc166844667" w:history="1">
            <w:r w:rsidR="00580B0F" w:rsidRPr="00947E9C">
              <w:rPr>
                <w:rStyle w:val="Hyperlink"/>
              </w:rPr>
              <w:t>Community Sports Infrastructure</w:t>
            </w:r>
            <w:r w:rsidR="00580B0F">
              <w:rPr>
                <w:webHidden/>
              </w:rPr>
              <w:tab/>
            </w:r>
            <w:r w:rsidR="00580B0F">
              <w:rPr>
                <w:webHidden/>
              </w:rPr>
              <w:fldChar w:fldCharType="begin"/>
            </w:r>
            <w:r w:rsidR="00580B0F">
              <w:rPr>
                <w:webHidden/>
              </w:rPr>
              <w:instrText xml:space="preserve"> PAGEREF _Toc166844667 \h </w:instrText>
            </w:r>
            <w:r w:rsidR="00580B0F">
              <w:rPr>
                <w:webHidden/>
              </w:rPr>
            </w:r>
            <w:r w:rsidR="00580B0F">
              <w:rPr>
                <w:webHidden/>
              </w:rPr>
              <w:fldChar w:fldCharType="separate"/>
            </w:r>
            <w:r w:rsidR="00580B0F">
              <w:rPr>
                <w:webHidden/>
              </w:rPr>
              <w:t>5</w:t>
            </w:r>
            <w:r w:rsidR="00580B0F">
              <w:rPr>
                <w:webHidden/>
              </w:rPr>
              <w:fldChar w:fldCharType="end"/>
            </w:r>
          </w:hyperlink>
        </w:p>
        <w:p w14:paraId="0D1CE784" w14:textId="1447FCBF" w:rsidR="00580B0F" w:rsidRDefault="00300DB8">
          <w:pPr>
            <w:pStyle w:val="TOC3"/>
            <w:rPr>
              <w:rFonts w:eastAsiaTheme="minorEastAsia" w:cstheme="minorBidi"/>
              <w:spacing w:val="0"/>
              <w:kern w:val="2"/>
              <w:sz w:val="22"/>
              <w:szCs w:val="22"/>
              <w14:ligatures w14:val="standardContextual"/>
            </w:rPr>
          </w:pPr>
          <w:hyperlink w:anchor="_Toc166844668" w:history="1">
            <w:r w:rsidR="00580B0F" w:rsidRPr="00947E9C">
              <w:rPr>
                <w:rStyle w:val="Hyperlink"/>
              </w:rPr>
              <w:t>Gender</w:t>
            </w:r>
            <w:r w:rsidR="00580B0F">
              <w:rPr>
                <w:webHidden/>
              </w:rPr>
              <w:tab/>
            </w:r>
            <w:r w:rsidR="00580B0F">
              <w:rPr>
                <w:webHidden/>
              </w:rPr>
              <w:fldChar w:fldCharType="begin"/>
            </w:r>
            <w:r w:rsidR="00580B0F">
              <w:rPr>
                <w:webHidden/>
              </w:rPr>
              <w:instrText xml:space="preserve"> PAGEREF _Toc166844668 \h </w:instrText>
            </w:r>
            <w:r w:rsidR="00580B0F">
              <w:rPr>
                <w:webHidden/>
              </w:rPr>
            </w:r>
            <w:r w:rsidR="00580B0F">
              <w:rPr>
                <w:webHidden/>
              </w:rPr>
              <w:fldChar w:fldCharType="separate"/>
            </w:r>
            <w:r w:rsidR="00580B0F">
              <w:rPr>
                <w:webHidden/>
              </w:rPr>
              <w:t>5</w:t>
            </w:r>
            <w:r w:rsidR="00580B0F">
              <w:rPr>
                <w:webHidden/>
              </w:rPr>
              <w:fldChar w:fldCharType="end"/>
            </w:r>
          </w:hyperlink>
        </w:p>
        <w:p w14:paraId="28EA7B1C" w14:textId="6879077D" w:rsidR="00580B0F" w:rsidRDefault="00300DB8">
          <w:pPr>
            <w:pStyle w:val="TOC3"/>
            <w:rPr>
              <w:rFonts w:eastAsiaTheme="minorEastAsia" w:cstheme="minorBidi"/>
              <w:spacing w:val="0"/>
              <w:kern w:val="2"/>
              <w:sz w:val="22"/>
              <w:szCs w:val="22"/>
              <w14:ligatures w14:val="standardContextual"/>
            </w:rPr>
          </w:pPr>
          <w:hyperlink w:anchor="_Toc166844669" w:history="1">
            <w:r w:rsidR="00580B0F" w:rsidRPr="00947E9C">
              <w:rPr>
                <w:rStyle w:val="Hyperlink"/>
              </w:rPr>
              <w:t>Gender Equality</w:t>
            </w:r>
            <w:r w:rsidR="00580B0F">
              <w:rPr>
                <w:webHidden/>
              </w:rPr>
              <w:tab/>
            </w:r>
            <w:r w:rsidR="00580B0F">
              <w:rPr>
                <w:webHidden/>
              </w:rPr>
              <w:fldChar w:fldCharType="begin"/>
            </w:r>
            <w:r w:rsidR="00580B0F">
              <w:rPr>
                <w:webHidden/>
              </w:rPr>
              <w:instrText xml:space="preserve"> PAGEREF _Toc166844669 \h </w:instrText>
            </w:r>
            <w:r w:rsidR="00580B0F">
              <w:rPr>
                <w:webHidden/>
              </w:rPr>
            </w:r>
            <w:r w:rsidR="00580B0F">
              <w:rPr>
                <w:webHidden/>
              </w:rPr>
              <w:fldChar w:fldCharType="separate"/>
            </w:r>
            <w:r w:rsidR="00580B0F">
              <w:rPr>
                <w:webHidden/>
              </w:rPr>
              <w:t>5</w:t>
            </w:r>
            <w:r w:rsidR="00580B0F">
              <w:rPr>
                <w:webHidden/>
              </w:rPr>
              <w:fldChar w:fldCharType="end"/>
            </w:r>
          </w:hyperlink>
        </w:p>
        <w:p w14:paraId="4681B7F0" w14:textId="7407B08C" w:rsidR="00580B0F" w:rsidRDefault="00300DB8">
          <w:pPr>
            <w:pStyle w:val="TOC3"/>
            <w:rPr>
              <w:rFonts w:eastAsiaTheme="minorEastAsia" w:cstheme="minorBidi"/>
              <w:spacing w:val="0"/>
              <w:kern w:val="2"/>
              <w:sz w:val="22"/>
              <w:szCs w:val="22"/>
              <w14:ligatures w14:val="standardContextual"/>
            </w:rPr>
          </w:pPr>
          <w:hyperlink w:anchor="_Toc166844670" w:history="1">
            <w:r w:rsidR="00580B0F" w:rsidRPr="00947E9C">
              <w:rPr>
                <w:rStyle w:val="Hyperlink"/>
              </w:rPr>
              <w:t>Gender Equity</w:t>
            </w:r>
            <w:r w:rsidR="00580B0F">
              <w:rPr>
                <w:webHidden/>
              </w:rPr>
              <w:tab/>
            </w:r>
            <w:r w:rsidR="00580B0F">
              <w:rPr>
                <w:webHidden/>
              </w:rPr>
              <w:fldChar w:fldCharType="begin"/>
            </w:r>
            <w:r w:rsidR="00580B0F">
              <w:rPr>
                <w:webHidden/>
              </w:rPr>
              <w:instrText xml:space="preserve"> PAGEREF _Toc166844670 \h </w:instrText>
            </w:r>
            <w:r w:rsidR="00580B0F">
              <w:rPr>
                <w:webHidden/>
              </w:rPr>
            </w:r>
            <w:r w:rsidR="00580B0F">
              <w:rPr>
                <w:webHidden/>
              </w:rPr>
              <w:fldChar w:fldCharType="separate"/>
            </w:r>
            <w:r w:rsidR="00580B0F">
              <w:rPr>
                <w:webHidden/>
              </w:rPr>
              <w:t>5</w:t>
            </w:r>
            <w:r w:rsidR="00580B0F">
              <w:rPr>
                <w:webHidden/>
              </w:rPr>
              <w:fldChar w:fldCharType="end"/>
            </w:r>
          </w:hyperlink>
        </w:p>
        <w:p w14:paraId="797A5910" w14:textId="0F28BE5F" w:rsidR="00580B0F" w:rsidRDefault="00300DB8">
          <w:pPr>
            <w:pStyle w:val="TOC3"/>
            <w:rPr>
              <w:rFonts w:eastAsiaTheme="minorEastAsia" w:cstheme="minorBidi"/>
              <w:spacing w:val="0"/>
              <w:kern w:val="2"/>
              <w:sz w:val="22"/>
              <w:szCs w:val="22"/>
              <w14:ligatures w14:val="standardContextual"/>
            </w:rPr>
          </w:pPr>
          <w:hyperlink w:anchor="_Toc166844671" w:history="1">
            <w:r w:rsidR="00580B0F" w:rsidRPr="00947E9C">
              <w:rPr>
                <w:rStyle w:val="Hyperlink"/>
              </w:rPr>
              <w:t>Gender Impact Assessment, or GIA</w:t>
            </w:r>
            <w:r w:rsidR="00580B0F">
              <w:rPr>
                <w:webHidden/>
              </w:rPr>
              <w:tab/>
            </w:r>
            <w:r w:rsidR="00580B0F">
              <w:rPr>
                <w:webHidden/>
              </w:rPr>
              <w:fldChar w:fldCharType="begin"/>
            </w:r>
            <w:r w:rsidR="00580B0F">
              <w:rPr>
                <w:webHidden/>
              </w:rPr>
              <w:instrText xml:space="preserve"> PAGEREF _Toc166844671 \h </w:instrText>
            </w:r>
            <w:r w:rsidR="00580B0F">
              <w:rPr>
                <w:webHidden/>
              </w:rPr>
            </w:r>
            <w:r w:rsidR="00580B0F">
              <w:rPr>
                <w:webHidden/>
              </w:rPr>
              <w:fldChar w:fldCharType="separate"/>
            </w:r>
            <w:r w:rsidR="00580B0F">
              <w:rPr>
                <w:webHidden/>
              </w:rPr>
              <w:t>5</w:t>
            </w:r>
            <w:r w:rsidR="00580B0F">
              <w:rPr>
                <w:webHidden/>
              </w:rPr>
              <w:fldChar w:fldCharType="end"/>
            </w:r>
          </w:hyperlink>
        </w:p>
        <w:p w14:paraId="65B7A3B6" w14:textId="2AB21ECC" w:rsidR="00580B0F" w:rsidRDefault="00300DB8">
          <w:pPr>
            <w:pStyle w:val="TOC1"/>
            <w:rPr>
              <w:rFonts w:eastAsiaTheme="minorEastAsia" w:cstheme="minorBidi"/>
              <w:b w:val="0"/>
              <w:color w:val="auto"/>
              <w:spacing w:val="0"/>
              <w:kern w:val="2"/>
              <w:sz w:val="22"/>
              <w:szCs w:val="22"/>
              <w14:ligatures w14:val="standardContextual"/>
            </w:rPr>
          </w:pPr>
          <w:hyperlink w:anchor="_Toc166844672" w:history="1">
            <w:r w:rsidR="00580B0F" w:rsidRPr="00947E9C">
              <w:rPr>
                <w:rStyle w:val="Hyperlink"/>
              </w:rPr>
              <w:t>Policy</w:t>
            </w:r>
            <w:r w:rsidR="00580B0F">
              <w:rPr>
                <w:webHidden/>
              </w:rPr>
              <w:tab/>
            </w:r>
            <w:r w:rsidR="00580B0F">
              <w:rPr>
                <w:webHidden/>
              </w:rPr>
              <w:fldChar w:fldCharType="begin"/>
            </w:r>
            <w:r w:rsidR="00580B0F">
              <w:rPr>
                <w:webHidden/>
              </w:rPr>
              <w:instrText xml:space="preserve"> PAGEREF _Toc166844672 \h </w:instrText>
            </w:r>
            <w:r w:rsidR="00580B0F">
              <w:rPr>
                <w:webHidden/>
              </w:rPr>
            </w:r>
            <w:r w:rsidR="00580B0F">
              <w:rPr>
                <w:webHidden/>
              </w:rPr>
              <w:fldChar w:fldCharType="separate"/>
            </w:r>
            <w:r w:rsidR="00580B0F">
              <w:rPr>
                <w:webHidden/>
              </w:rPr>
              <w:t>6</w:t>
            </w:r>
            <w:r w:rsidR="00580B0F">
              <w:rPr>
                <w:webHidden/>
              </w:rPr>
              <w:fldChar w:fldCharType="end"/>
            </w:r>
          </w:hyperlink>
        </w:p>
        <w:p w14:paraId="51106258" w14:textId="34BD3103" w:rsidR="00580B0F" w:rsidRDefault="00300DB8">
          <w:pPr>
            <w:pStyle w:val="TOC2"/>
            <w:rPr>
              <w:rFonts w:eastAsiaTheme="minorEastAsia" w:cstheme="minorBidi"/>
              <w:spacing w:val="0"/>
              <w:kern w:val="2"/>
              <w:sz w:val="22"/>
              <w:szCs w:val="22"/>
              <w14:ligatures w14:val="standardContextual"/>
            </w:rPr>
          </w:pPr>
          <w:hyperlink w:anchor="_Toc166844673" w:history="1">
            <w:r w:rsidR="00580B0F" w:rsidRPr="00947E9C">
              <w:rPr>
                <w:rStyle w:val="Hyperlink"/>
              </w:rPr>
              <w:t>Statement of Intent</w:t>
            </w:r>
            <w:r w:rsidR="00580B0F">
              <w:rPr>
                <w:webHidden/>
              </w:rPr>
              <w:tab/>
            </w:r>
            <w:r w:rsidR="00580B0F">
              <w:rPr>
                <w:webHidden/>
              </w:rPr>
              <w:fldChar w:fldCharType="begin"/>
            </w:r>
            <w:r w:rsidR="00580B0F">
              <w:rPr>
                <w:webHidden/>
              </w:rPr>
              <w:instrText xml:space="preserve"> PAGEREF _Toc166844673 \h </w:instrText>
            </w:r>
            <w:r w:rsidR="00580B0F">
              <w:rPr>
                <w:webHidden/>
              </w:rPr>
            </w:r>
            <w:r w:rsidR="00580B0F">
              <w:rPr>
                <w:webHidden/>
              </w:rPr>
              <w:fldChar w:fldCharType="separate"/>
            </w:r>
            <w:r w:rsidR="00580B0F">
              <w:rPr>
                <w:webHidden/>
              </w:rPr>
              <w:t>6</w:t>
            </w:r>
            <w:r w:rsidR="00580B0F">
              <w:rPr>
                <w:webHidden/>
              </w:rPr>
              <w:fldChar w:fldCharType="end"/>
            </w:r>
          </w:hyperlink>
        </w:p>
        <w:p w14:paraId="7C99B304" w14:textId="7ECD1C7A" w:rsidR="00580B0F" w:rsidRDefault="00300DB8">
          <w:pPr>
            <w:pStyle w:val="TOC2"/>
            <w:rPr>
              <w:rFonts w:eastAsiaTheme="minorEastAsia" w:cstheme="minorBidi"/>
              <w:spacing w:val="0"/>
              <w:kern w:val="2"/>
              <w:sz w:val="22"/>
              <w:szCs w:val="22"/>
              <w14:ligatures w14:val="standardContextual"/>
            </w:rPr>
          </w:pPr>
          <w:hyperlink w:anchor="_Toc166844674" w:history="1">
            <w:r w:rsidR="00580B0F" w:rsidRPr="00947E9C">
              <w:rPr>
                <w:rStyle w:val="Hyperlink"/>
              </w:rPr>
              <w:t>Policy Principles</w:t>
            </w:r>
            <w:r w:rsidR="00580B0F">
              <w:rPr>
                <w:webHidden/>
              </w:rPr>
              <w:tab/>
            </w:r>
            <w:r w:rsidR="00580B0F">
              <w:rPr>
                <w:webHidden/>
              </w:rPr>
              <w:fldChar w:fldCharType="begin"/>
            </w:r>
            <w:r w:rsidR="00580B0F">
              <w:rPr>
                <w:webHidden/>
              </w:rPr>
              <w:instrText xml:space="preserve"> PAGEREF _Toc166844674 \h </w:instrText>
            </w:r>
            <w:r w:rsidR="00580B0F">
              <w:rPr>
                <w:webHidden/>
              </w:rPr>
            </w:r>
            <w:r w:rsidR="00580B0F">
              <w:rPr>
                <w:webHidden/>
              </w:rPr>
              <w:fldChar w:fldCharType="separate"/>
            </w:r>
            <w:r w:rsidR="00580B0F">
              <w:rPr>
                <w:webHidden/>
              </w:rPr>
              <w:t>6</w:t>
            </w:r>
            <w:r w:rsidR="00580B0F">
              <w:rPr>
                <w:webHidden/>
              </w:rPr>
              <w:fldChar w:fldCharType="end"/>
            </w:r>
          </w:hyperlink>
        </w:p>
        <w:p w14:paraId="2F75939F" w14:textId="4B91A7CA" w:rsidR="00580B0F" w:rsidRDefault="00300DB8">
          <w:pPr>
            <w:pStyle w:val="TOC3"/>
            <w:rPr>
              <w:rFonts w:eastAsiaTheme="minorEastAsia" w:cstheme="minorBidi"/>
              <w:spacing w:val="0"/>
              <w:kern w:val="2"/>
              <w:sz w:val="22"/>
              <w:szCs w:val="22"/>
              <w14:ligatures w14:val="standardContextual"/>
            </w:rPr>
          </w:pPr>
          <w:hyperlink w:anchor="_Toc166844675" w:history="1">
            <w:r w:rsidR="00580B0F" w:rsidRPr="00947E9C">
              <w:rPr>
                <w:rStyle w:val="Hyperlink"/>
              </w:rPr>
              <w:t>Principle 1 – Infrastructure</w:t>
            </w:r>
            <w:r w:rsidR="00580B0F">
              <w:rPr>
                <w:webHidden/>
              </w:rPr>
              <w:tab/>
            </w:r>
            <w:r w:rsidR="00580B0F">
              <w:rPr>
                <w:webHidden/>
              </w:rPr>
              <w:fldChar w:fldCharType="begin"/>
            </w:r>
            <w:r w:rsidR="00580B0F">
              <w:rPr>
                <w:webHidden/>
              </w:rPr>
              <w:instrText xml:space="preserve"> PAGEREF _Toc166844675 \h </w:instrText>
            </w:r>
            <w:r w:rsidR="00580B0F">
              <w:rPr>
                <w:webHidden/>
              </w:rPr>
            </w:r>
            <w:r w:rsidR="00580B0F">
              <w:rPr>
                <w:webHidden/>
              </w:rPr>
              <w:fldChar w:fldCharType="separate"/>
            </w:r>
            <w:r w:rsidR="00580B0F">
              <w:rPr>
                <w:webHidden/>
              </w:rPr>
              <w:t>6</w:t>
            </w:r>
            <w:r w:rsidR="00580B0F">
              <w:rPr>
                <w:webHidden/>
              </w:rPr>
              <w:fldChar w:fldCharType="end"/>
            </w:r>
          </w:hyperlink>
        </w:p>
        <w:p w14:paraId="4CACF548" w14:textId="25608DE1" w:rsidR="00580B0F" w:rsidRDefault="00300DB8">
          <w:pPr>
            <w:pStyle w:val="TOC3"/>
            <w:rPr>
              <w:rFonts w:eastAsiaTheme="minorEastAsia" w:cstheme="minorBidi"/>
              <w:spacing w:val="0"/>
              <w:kern w:val="2"/>
              <w:sz w:val="22"/>
              <w:szCs w:val="22"/>
              <w14:ligatures w14:val="standardContextual"/>
            </w:rPr>
          </w:pPr>
          <w:hyperlink w:anchor="_Toc166844676" w:history="1">
            <w:r w:rsidR="00580B0F" w:rsidRPr="00947E9C">
              <w:rPr>
                <w:rStyle w:val="Hyperlink"/>
              </w:rPr>
              <w:t>Principle 2 – Roles in Sport</w:t>
            </w:r>
            <w:r w:rsidR="00580B0F">
              <w:rPr>
                <w:webHidden/>
              </w:rPr>
              <w:tab/>
            </w:r>
            <w:r w:rsidR="00580B0F">
              <w:rPr>
                <w:webHidden/>
              </w:rPr>
              <w:fldChar w:fldCharType="begin"/>
            </w:r>
            <w:r w:rsidR="00580B0F">
              <w:rPr>
                <w:webHidden/>
              </w:rPr>
              <w:instrText xml:space="preserve"> PAGEREF _Toc166844676 \h </w:instrText>
            </w:r>
            <w:r w:rsidR="00580B0F">
              <w:rPr>
                <w:webHidden/>
              </w:rPr>
            </w:r>
            <w:r w:rsidR="00580B0F">
              <w:rPr>
                <w:webHidden/>
              </w:rPr>
              <w:fldChar w:fldCharType="separate"/>
            </w:r>
            <w:r w:rsidR="00580B0F">
              <w:rPr>
                <w:webHidden/>
              </w:rPr>
              <w:t>6</w:t>
            </w:r>
            <w:r w:rsidR="00580B0F">
              <w:rPr>
                <w:webHidden/>
              </w:rPr>
              <w:fldChar w:fldCharType="end"/>
            </w:r>
          </w:hyperlink>
        </w:p>
        <w:p w14:paraId="224A9FAD" w14:textId="49B07C44" w:rsidR="00580B0F" w:rsidRDefault="00300DB8">
          <w:pPr>
            <w:pStyle w:val="TOC3"/>
            <w:rPr>
              <w:rFonts w:eastAsiaTheme="minorEastAsia" w:cstheme="minorBidi"/>
              <w:spacing w:val="0"/>
              <w:kern w:val="2"/>
              <w:sz w:val="22"/>
              <w:szCs w:val="22"/>
              <w14:ligatures w14:val="standardContextual"/>
            </w:rPr>
          </w:pPr>
          <w:hyperlink w:anchor="_Toc166844677" w:history="1">
            <w:r w:rsidR="00580B0F" w:rsidRPr="00947E9C">
              <w:rPr>
                <w:rStyle w:val="Hyperlink"/>
              </w:rPr>
              <w:t>Principle 3 – Allocation and Scheduling</w:t>
            </w:r>
            <w:r w:rsidR="00580B0F">
              <w:rPr>
                <w:webHidden/>
              </w:rPr>
              <w:tab/>
            </w:r>
            <w:r w:rsidR="00580B0F">
              <w:rPr>
                <w:webHidden/>
              </w:rPr>
              <w:fldChar w:fldCharType="begin"/>
            </w:r>
            <w:r w:rsidR="00580B0F">
              <w:rPr>
                <w:webHidden/>
              </w:rPr>
              <w:instrText xml:space="preserve"> PAGEREF _Toc166844677 \h </w:instrText>
            </w:r>
            <w:r w:rsidR="00580B0F">
              <w:rPr>
                <w:webHidden/>
              </w:rPr>
            </w:r>
            <w:r w:rsidR="00580B0F">
              <w:rPr>
                <w:webHidden/>
              </w:rPr>
              <w:fldChar w:fldCharType="separate"/>
            </w:r>
            <w:r w:rsidR="00580B0F">
              <w:rPr>
                <w:webHidden/>
              </w:rPr>
              <w:t>6</w:t>
            </w:r>
            <w:r w:rsidR="00580B0F">
              <w:rPr>
                <w:webHidden/>
              </w:rPr>
              <w:fldChar w:fldCharType="end"/>
            </w:r>
          </w:hyperlink>
        </w:p>
        <w:p w14:paraId="23DC857E" w14:textId="652DF3F9" w:rsidR="00580B0F" w:rsidRDefault="00300DB8">
          <w:pPr>
            <w:pStyle w:val="TOC3"/>
            <w:rPr>
              <w:rFonts w:eastAsiaTheme="minorEastAsia" w:cstheme="minorBidi"/>
              <w:spacing w:val="0"/>
              <w:kern w:val="2"/>
              <w:sz w:val="22"/>
              <w:szCs w:val="22"/>
              <w14:ligatures w14:val="standardContextual"/>
            </w:rPr>
          </w:pPr>
          <w:hyperlink w:anchor="_Toc166844678" w:history="1">
            <w:r w:rsidR="00580B0F" w:rsidRPr="00947E9C">
              <w:rPr>
                <w:rStyle w:val="Hyperlink"/>
              </w:rPr>
              <w:t>Principle 4 – Leadership</w:t>
            </w:r>
            <w:r w:rsidR="00580B0F">
              <w:rPr>
                <w:webHidden/>
              </w:rPr>
              <w:tab/>
            </w:r>
            <w:r w:rsidR="00580B0F">
              <w:rPr>
                <w:webHidden/>
              </w:rPr>
              <w:fldChar w:fldCharType="begin"/>
            </w:r>
            <w:r w:rsidR="00580B0F">
              <w:rPr>
                <w:webHidden/>
              </w:rPr>
              <w:instrText xml:space="preserve"> PAGEREF _Toc166844678 \h </w:instrText>
            </w:r>
            <w:r w:rsidR="00580B0F">
              <w:rPr>
                <w:webHidden/>
              </w:rPr>
            </w:r>
            <w:r w:rsidR="00580B0F">
              <w:rPr>
                <w:webHidden/>
              </w:rPr>
              <w:fldChar w:fldCharType="separate"/>
            </w:r>
            <w:r w:rsidR="00580B0F">
              <w:rPr>
                <w:webHidden/>
              </w:rPr>
              <w:t>6</w:t>
            </w:r>
            <w:r w:rsidR="00580B0F">
              <w:rPr>
                <w:webHidden/>
              </w:rPr>
              <w:fldChar w:fldCharType="end"/>
            </w:r>
          </w:hyperlink>
        </w:p>
        <w:p w14:paraId="5DF9FDDA" w14:textId="2523795D" w:rsidR="00580B0F" w:rsidRDefault="00300DB8">
          <w:pPr>
            <w:pStyle w:val="TOC3"/>
            <w:rPr>
              <w:rFonts w:eastAsiaTheme="minorEastAsia" w:cstheme="minorBidi"/>
              <w:spacing w:val="0"/>
              <w:kern w:val="2"/>
              <w:sz w:val="22"/>
              <w:szCs w:val="22"/>
              <w14:ligatures w14:val="standardContextual"/>
            </w:rPr>
          </w:pPr>
          <w:hyperlink w:anchor="_Toc166844679" w:history="1">
            <w:r w:rsidR="00580B0F" w:rsidRPr="00947E9C">
              <w:rPr>
                <w:rStyle w:val="Hyperlink"/>
              </w:rPr>
              <w:t>Principle 5 – Culture and Environment</w:t>
            </w:r>
            <w:r w:rsidR="00580B0F">
              <w:rPr>
                <w:webHidden/>
              </w:rPr>
              <w:tab/>
            </w:r>
            <w:r w:rsidR="00580B0F">
              <w:rPr>
                <w:webHidden/>
              </w:rPr>
              <w:fldChar w:fldCharType="begin"/>
            </w:r>
            <w:r w:rsidR="00580B0F">
              <w:rPr>
                <w:webHidden/>
              </w:rPr>
              <w:instrText xml:space="preserve"> PAGEREF _Toc166844679 \h </w:instrText>
            </w:r>
            <w:r w:rsidR="00580B0F">
              <w:rPr>
                <w:webHidden/>
              </w:rPr>
            </w:r>
            <w:r w:rsidR="00580B0F">
              <w:rPr>
                <w:webHidden/>
              </w:rPr>
              <w:fldChar w:fldCharType="separate"/>
            </w:r>
            <w:r w:rsidR="00580B0F">
              <w:rPr>
                <w:webHidden/>
              </w:rPr>
              <w:t>6</w:t>
            </w:r>
            <w:r w:rsidR="00580B0F">
              <w:rPr>
                <w:webHidden/>
              </w:rPr>
              <w:fldChar w:fldCharType="end"/>
            </w:r>
          </w:hyperlink>
        </w:p>
        <w:p w14:paraId="5A8C6E2F" w14:textId="32CB9E6C" w:rsidR="00580B0F" w:rsidRDefault="00300DB8">
          <w:pPr>
            <w:pStyle w:val="TOC3"/>
            <w:rPr>
              <w:rFonts w:eastAsiaTheme="minorEastAsia" w:cstheme="minorBidi"/>
              <w:spacing w:val="0"/>
              <w:kern w:val="2"/>
              <w:sz w:val="22"/>
              <w:szCs w:val="22"/>
              <w14:ligatures w14:val="standardContextual"/>
            </w:rPr>
          </w:pPr>
          <w:hyperlink w:anchor="_Toc166844680" w:history="1">
            <w:r w:rsidR="00580B0F" w:rsidRPr="00947E9C">
              <w:rPr>
                <w:rStyle w:val="Hyperlink"/>
              </w:rPr>
              <w:t>Principle 6 – Reward, Celebrate and Prioritise.</w:t>
            </w:r>
            <w:r w:rsidR="00580B0F">
              <w:rPr>
                <w:webHidden/>
              </w:rPr>
              <w:tab/>
            </w:r>
            <w:r w:rsidR="00580B0F">
              <w:rPr>
                <w:webHidden/>
              </w:rPr>
              <w:fldChar w:fldCharType="begin"/>
            </w:r>
            <w:r w:rsidR="00580B0F">
              <w:rPr>
                <w:webHidden/>
              </w:rPr>
              <w:instrText xml:space="preserve"> PAGEREF _Toc166844680 \h </w:instrText>
            </w:r>
            <w:r w:rsidR="00580B0F">
              <w:rPr>
                <w:webHidden/>
              </w:rPr>
            </w:r>
            <w:r w:rsidR="00580B0F">
              <w:rPr>
                <w:webHidden/>
              </w:rPr>
              <w:fldChar w:fldCharType="separate"/>
            </w:r>
            <w:r w:rsidR="00580B0F">
              <w:rPr>
                <w:webHidden/>
              </w:rPr>
              <w:t>6</w:t>
            </w:r>
            <w:r w:rsidR="00580B0F">
              <w:rPr>
                <w:webHidden/>
              </w:rPr>
              <w:fldChar w:fldCharType="end"/>
            </w:r>
          </w:hyperlink>
        </w:p>
        <w:p w14:paraId="586BE0AE" w14:textId="53FB2A6C" w:rsidR="00580B0F" w:rsidRDefault="00300DB8">
          <w:pPr>
            <w:pStyle w:val="TOC1"/>
            <w:rPr>
              <w:rFonts w:eastAsiaTheme="minorEastAsia" w:cstheme="minorBidi"/>
              <w:b w:val="0"/>
              <w:color w:val="auto"/>
              <w:spacing w:val="0"/>
              <w:kern w:val="2"/>
              <w:sz w:val="22"/>
              <w:szCs w:val="22"/>
              <w14:ligatures w14:val="standardContextual"/>
            </w:rPr>
          </w:pPr>
          <w:hyperlink w:anchor="_Toc166844681" w:history="1">
            <w:r w:rsidR="00580B0F" w:rsidRPr="00947E9C">
              <w:rPr>
                <w:rStyle w:val="Hyperlink"/>
              </w:rPr>
              <w:t>Implementation of this Policy</w:t>
            </w:r>
            <w:r w:rsidR="00580B0F">
              <w:rPr>
                <w:webHidden/>
              </w:rPr>
              <w:tab/>
            </w:r>
            <w:r w:rsidR="00580B0F">
              <w:rPr>
                <w:webHidden/>
              </w:rPr>
              <w:fldChar w:fldCharType="begin"/>
            </w:r>
            <w:r w:rsidR="00580B0F">
              <w:rPr>
                <w:webHidden/>
              </w:rPr>
              <w:instrText xml:space="preserve"> PAGEREF _Toc166844681 \h </w:instrText>
            </w:r>
            <w:r w:rsidR="00580B0F">
              <w:rPr>
                <w:webHidden/>
              </w:rPr>
            </w:r>
            <w:r w:rsidR="00580B0F">
              <w:rPr>
                <w:webHidden/>
              </w:rPr>
              <w:fldChar w:fldCharType="separate"/>
            </w:r>
            <w:r w:rsidR="00580B0F">
              <w:rPr>
                <w:webHidden/>
              </w:rPr>
              <w:t>7</w:t>
            </w:r>
            <w:r w:rsidR="00580B0F">
              <w:rPr>
                <w:webHidden/>
              </w:rPr>
              <w:fldChar w:fldCharType="end"/>
            </w:r>
          </w:hyperlink>
        </w:p>
        <w:p w14:paraId="3D976AB9" w14:textId="3963A3F6" w:rsidR="00580B0F" w:rsidRDefault="00300DB8">
          <w:pPr>
            <w:pStyle w:val="TOC2"/>
            <w:rPr>
              <w:rFonts w:eastAsiaTheme="minorEastAsia" w:cstheme="minorBidi"/>
              <w:spacing w:val="0"/>
              <w:kern w:val="2"/>
              <w:sz w:val="22"/>
              <w:szCs w:val="22"/>
              <w14:ligatures w14:val="standardContextual"/>
            </w:rPr>
          </w:pPr>
          <w:hyperlink w:anchor="_Toc166844682" w:history="1">
            <w:r w:rsidR="00580B0F" w:rsidRPr="00947E9C">
              <w:rPr>
                <w:rStyle w:val="Hyperlink"/>
              </w:rPr>
              <w:t>Monitoring and reporting</w:t>
            </w:r>
            <w:r w:rsidR="00580B0F">
              <w:rPr>
                <w:webHidden/>
              </w:rPr>
              <w:tab/>
            </w:r>
            <w:r w:rsidR="00580B0F">
              <w:rPr>
                <w:webHidden/>
              </w:rPr>
              <w:fldChar w:fldCharType="begin"/>
            </w:r>
            <w:r w:rsidR="00580B0F">
              <w:rPr>
                <w:webHidden/>
              </w:rPr>
              <w:instrText xml:space="preserve"> PAGEREF _Toc166844682 \h </w:instrText>
            </w:r>
            <w:r w:rsidR="00580B0F">
              <w:rPr>
                <w:webHidden/>
              </w:rPr>
            </w:r>
            <w:r w:rsidR="00580B0F">
              <w:rPr>
                <w:webHidden/>
              </w:rPr>
              <w:fldChar w:fldCharType="separate"/>
            </w:r>
            <w:r w:rsidR="00580B0F">
              <w:rPr>
                <w:webHidden/>
              </w:rPr>
              <w:t>7</w:t>
            </w:r>
            <w:r w:rsidR="00580B0F">
              <w:rPr>
                <w:webHidden/>
              </w:rPr>
              <w:fldChar w:fldCharType="end"/>
            </w:r>
          </w:hyperlink>
        </w:p>
        <w:p w14:paraId="74E60A2E" w14:textId="27F5411E" w:rsidR="00580B0F" w:rsidRDefault="00300DB8">
          <w:pPr>
            <w:pStyle w:val="TOC2"/>
            <w:rPr>
              <w:rFonts w:eastAsiaTheme="minorEastAsia" w:cstheme="minorBidi"/>
              <w:spacing w:val="0"/>
              <w:kern w:val="2"/>
              <w:sz w:val="22"/>
              <w:szCs w:val="22"/>
              <w14:ligatures w14:val="standardContextual"/>
            </w:rPr>
          </w:pPr>
          <w:hyperlink w:anchor="_Toc166844683" w:history="1">
            <w:r w:rsidR="00580B0F" w:rsidRPr="00947E9C">
              <w:rPr>
                <w:rStyle w:val="Hyperlink"/>
              </w:rPr>
              <w:t>Advice and assistance</w:t>
            </w:r>
            <w:r w:rsidR="00580B0F">
              <w:rPr>
                <w:webHidden/>
              </w:rPr>
              <w:tab/>
            </w:r>
            <w:r w:rsidR="00580B0F">
              <w:rPr>
                <w:webHidden/>
              </w:rPr>
              <w:fldChar w:fldCharType="begin"/>
            </w:r>
            <w:r w:rsidR="00580B0F">
              <w:rPr>
                <w:webHidden/>
              </w:rPr>
              <w:instrText xml:space="preserve"> PAGEREF _Toc166844683 \h </w:instrText>
            </w:r>
            <w:r w:rsidR="00580B0F">
              <w:rPr>
                <w:webHidden/>
              </w:rPr>
            </w:r>
            <w:r w:rsidR="00580B0F">
              <w:rPr>
                <w:webHidden/>
              </w:rPr>
              <w:fldChar w:fldCharType="separate"/>
            </w:r>
            <w:r w:rsidR="00580B0F">
              <w:rPr>
                <w:webHidden/>
              </w:rPr>
              <w:t>7</w:t>
            </w:r>
            <w:r w:rsidR="00580B0F">
              <w:rPr>
                <w:webHidden/>
              </w:rPr>
              <w:fldChar w:fldCharType="end"/>
            </w:r>
          </w:hyperlink>
        </w:p>
        <w:p w14:paraId="382171C9" w14:textId="1618DC55" w:rsidR="00580B0F" w:rsidRDefault="00300DB8">
          <w:pPr>
            <w:pStyle w:val="TOC2"/>
            <w:rPr>
              <w:rFonts w:eastAsiaTheme="minorEastAsia" w:cstheme="minorBidi"/>
              <w:spacing w:val="0"/>
              <w:kern w:val="2"/>
              <w:sz w:val="22"/>
              <w:szCs w:val="22"/>
              <w14:ligatures w14:val="standardContextual"/>
            </w:rPr>
          </w:pPr>
          <w:hyperlink w:anchor="_Toc166844684" w:history="1">
            <w:r w:rsidR="00580B0F" w:rsidRPr="00947E9C">
              <w:rPr>
                <w:rStyle w:val="Hyperlink"/>
              </w:rPr>
              <w:t>Records</w:t>
            </w:r>
            <w:r w:rsidR="00580B0F">
              <w:rPr>
                <w:webHidden/>
              </w:rPr>
              <w:tab/>
            </w:r>
            <w:r w:rsidR="00580B0F">
              <w:rPr>
                <w:webHidden/>
              </w:rPr>
              <w:fldChar w:fldCharType="begin"/>
            </w:r>
            <w:r w:rsidR="00580B0F">
              <w:rPr>
                <w:webHidden/>
              </w:rPr>
              <w:instrText xml:space="preserve"> PAGEREF _Toc166844684 \h </w:instrText>
            </w:r>
            <w:r w:rsidR="00580B0F">
              <w:rPr>
                <w:webHidden/>
              </w:rPr>
            </w:r>
            <w:r w:rsidR="00580B0F">
              <w:rPr>
                <w:webHidden/>
              </w:rPr>
              <w:fldChar w:fldCharType="separate"/>
            </w:r>
            <w:r w:rsidR="00580B0F">
              <w:rPr>
                <w:webHidden/>
              </w:rPr>
              <w:t>7</w:t>
            </w:r>
            <w:r w:rsidR="00580B0F">
              <w:rPr>
                <w:webHidden/>
              </w:rPr>
              <w:fldChar w:fldCharType="end"/>
            </w:r>
          </w:hyperlink>
        </w:p>
        <w:p w14:paraId="7616F539" w14:textId="31D00774" w:rsidR="00580B0F" w:rsidRDefault="00300DB8">
          <w:pPr>
            <w:pStyle w:val="TOC2"/>
            <w:rPr>
              <w:rFonts w:eastAsiaTheme="minorEastAsia" w:cstheme="minorBidi"/>
              <w:spacing w:val="0"/>
              <w:kern w:val="2"/>
              <w:sz w:val="22"/>
              <w:szCs w:val="22"/>
              <w14:ligatures w14:val="standardContextual"/>
            </w:rPr>
          </w:pPr>
          <w:hyperlink w:anchor="_Toc166844685" w:history="1">
            <w:r w:rsidR="00580B0F" w:rsidRPr="00947E9C">
              <w:rPr>
                <w:rStyle w:val="Hyperlink"/>
              </w:rPr>
              <w:t>Review</w:t>
            </w:r>
            <w:r w:rsidR="00580B0F">
              <w:rPr>
                <w:webHidden/>
              </w:rPr>
              <w:tab/>
            </w:r>
            <w:r w:rsidR="00580B0F">
              <w:rPr>
                <w:webHidden/>
              </w:rPr>
              <w:fldChar w:fldCharType="begin"/>
            </w:r>
            <w:r w:rsidR="00580B0F">
              <w:rPr>
                <w:webHidden/>
              </w:rPr>
              <w:instrText xml:space="preserve"> PAGEREF _Toc166844685 \h </w:instrText>
            </w:r>
            <w:r w:rsidR="00580B0F">
              <w:rPr>
                <w:webHidden/>
              </w:rPr>
            </w:r>
            <w:r w:rsidR="00580B0F">
              <w:rPr>
                <w:webHidden/>
              </w:rPr>
              <w:fldChar w:fldCharType="separate"/>
            </w:r>
            <w:r w:rsidR="00580B0F">
              <w:rPr>
                <w:webHidden/>
              </w:rPr>
              <w:t>7</w:t>
            </w:r>
            <w:r w:rsidR="00580B0F">
              <w:rPr>
                <w:webHidden/>
              </w:rPr>
              <w:fldChar w:fldCharType="end"/>
            </w:r>
          </w:hyperlink>
        </w:p>
        <w:p w14:paraId="69CA774D" w14:textId="1F361A84" w:rsidR="00580B0F" w:rsidRDefault="00300DB8">
          <w:pPr>
            <w:pStyle w:val="TOC1"/>
            <w:rPr>
              <w:rFonts w:eastAsiaTheme="minorEastAsia" w:cstheme="minorBidi"/>
              <w:b w:val="0"/>
              <w:color w:val="auto"/>
              <w:spacing w:val="0"/>
              <w:kern w:val="2"/>
              <w:sz w:val="22"/>
              <w:szCs w:val="22"/>
              <w14:ligatures w14:val="standardContextual"/>
            </w:rPr>
          </w:pPr>
          <w:hyperlink w:anchor="_Toc166844686" w:history="1">
            <w:r w:rsidR="00580B0F" w:rsidRPr="00947E9C">
              <w:rPr>
                <w:rStyle w:val="Hyperlink"/>
              </w:rPr>
              <w:t>References</w:t>
            </w:r>
            <w:r w:rsidR="00580B0F">
              <w:rPr>
                <w:webHidden/>
              </w:rPr>
              <w:tab/>
            </w:r>
            <w:r w:rsidR="00580B0F">
              <w:rPr>
                <w:webHidden/>
              </w:rPr>
              <w:fldChar w:fldCharType="begin"/>
            </w:r>
            <w:r w:rsidR="00580B0F">
              <w:rPr>
                <w:webHidden/>
              </w:rPr>
              <w:instrText xml:space="preserve"> PAGEREF _Toc166844686 \h </w:instrText>
            </w:r>
            <w:r w:rsidR="00580B0F">
              <w:rPr>
                <w:webHidden/>
              </w:rPr>
            </w:r>
            <w:r w:rsidR="00580B0F">
              <w:rPr>
                <w:webHidden/>
              </w:rPr>
              <w:fldChar w:fldCharType="separate"/>
            </w:r>
            <w:r w:rsidR="00580B0F">
              <w:rPr>
                <w:webHidden/>
              </w:rPr>
              <w:t>8</w:t>
            </w:r>
            <w:r w:rsidR="00580B0F">
              <w:rPr>
                <w:webHidden/>
              </w:rPr>
              <w:fldChar w:fldCharType="end"/>
            </w:r>
          </w:hyperlink>
        </w:p>
        <w:p w14:paraId="33E95AC3" w14:textId="174FBEE2" w:rsidR="00D42E0F" w:rsidRDefault="004D51B9" w:rsidP="002A7D53">
          <w:pPr>
            <w:sectPr w:rsidR="00D42E0F" w:rsidSect="002A5BB9">
              <w:pgSz w:w="11907" w:h="16840" w:code="9"/>
              <w:pgMar w:top="794" w:right="794" w:bottom="794" w:left="794" w:header="567" w:footer="340" w:gutter="0"/>
              <w:cols w:num="2" w:space="284"/>
              <w:docGrid w:linePitch="360"/>
            </w:sectPr>
          </w:pPr>
          <w:r>
            <w:rPr>
              <w:b/>
              <w:bCs/>
              <w:noProof/>
            </w:rPr>
            <w:fldChar w:fldCharType="end"/>
          </w:r>
        </w:p>
      </w:sdtContent>
    </w:sdt>
    <w:p w14:paraId="1A4BB2EC" w14:textId="77777777" w:rsidR="00F61D48" w:rsidRDefault="00F61D48" w:rsidP="00F61D48">
      <w:pPr>
        <w:pStyle w:val="Heading1"/>
        <w:framePr w:wrap="around"/>
      </w:pPr>
      <w:bookmarkStart w:id="34" w:name="_Toc166844659"/>
      <w:r>
        <w:lastRenderedPageBreak/>
        <w:t>Introduction</w:t>
      </w:r>
      <w:bookmarkEnd w:id="34"/>
    </w:p>
    <w:p w14:paraId="651BD788" w14:textId="77777777" w:rsidR="00F61D48" w:rsidRPr="000324B3" w:rsidRDefault="00F61D48" w:rsidP="000324B3">
      <w:pPr>
        <w:pStyle w:val="Heading2"/>
      </w:pPr>
      <w:bookmarkStart w:id="35" w:name="_Toc166844660"/>
      <w:r w:rsidRPr="000324B3">
        <w:t>Purpose</w:t>
      </w:r>
      <w:bookmarkEnd w:id="35"/>
    </w:p>
    <w:p w14:paraId="428E6C92" w14:textId="10EA866B" w:rsidR="00540A45" w:rsidRPr="00540A45" w:rsidRDefault="00540A45" w:rsidP="00540A45">
      <w:pPr>
        <w:pStyle w:val="BodyText"/>
      </w:pPr>
      <w:r w:rsidRPr="00540A45">
        <w:t xml:space="preserve">The </w:t>
      </w:r>
      <w:r w:rsidR="00ED1E70">
        <w:t>City of Greater Geelong</w:t>
      </w:r>
      <w:r w:rsidRPr="00540A45">
        <w:t xml:space="preserve"> Fair Access Policy (Policy) addresses known barriers experienced by women and girls in accessing and using community sports infrastructure. </w:t>
      </w:r>
    </w:p>
    <w:p w14:paraId="1A9D9FE9" w14:textId="5AACD4E3" w:rsidR="00540A45" w:rsidRPr="00540A45" w:rsidRDefault="00540A45" w:rsidP="00540A45">
      <w:pPr>
        <w:pStyle w:val="BodyText"/>
      </w:pPr>
      <w:r w:rsidRPr="00540A45">
        <w:t>The Policy aims to progressively build the capacity and capabilities of the City of Greater Geelong and associated stakeholders in identifying and eliminating systemic causes of gender inequality in policy, programs, communications, and delivery and allocation of community sports and recreation infrastructure.</w:t>
      </w:r>
    </w:p>
    <w:p w14:paraId="2E2A8060" w14:textId="77777777" w:rsidR="00F61D48" w:rsidRPr="000324B3" w:rsidRDefault="00F61D48" w:rsidP="000324B3">
      <w:pPr>
        <w:pStyle w:val="Heading2"/>
      </w:pPr>
      <w:bookmarkStart w:id="36" w:name="_Toc166844661"/>
      <w:r w:rsidRPr="000324B3">
        <w:t>Scope</w:t>
      </w:r>
      <w:bookmarkEnd w:id="36"/>
    </w:p>
    <w:p w14:paraId="52DDFCB8" w14:textId="7E3285C2" w:rsidR="00540A45" w:rsidRDefault="00540A45" w:rsidP="00540A45">
      <w:r w:rsidRPr="00BB07F2">
        <w:t xml:space="preserve">The scope of the Policy is to </w:t>
      </w:r>
      <w:r w:rsidRPr="009E1E40">
        <w:t>support</w:t>
      </w:r>
      <w:r>
        <w:t xml:space="preserve"> </w:t>
      </w:r>
      <w:r w:rsidRPr="009E1E40">
        <w:rPr>
          <w:color w:val="000000"/>
        </w:rPr>
        <w:t xml:space="preserve">the </w:t>
      </w:r>
      <w:r>
        <w:rPr>
          <w:color w:val="000000"/>
        </w:rPr>
        <w:t>City of Greater Geelong</w:t>
      </w:r>
      <w:r w:rsidRPr="009E1E40">
        <w:rPr>
          <w:color w:val="000000"/>
        </w:rPr>
        <w:t xml:space="preserve"> </w:t>
      </w:r>
      <w:r w:rsidRPr="009E1E40">
        <w:t>to</w:t>
      </w:r>
      <w:r w:rsidRPr="00BB07F2">
        <w:t xml:space="preserve"> take positive action towards achieving gender equ</w:t>
      </w:r>
      <w:r>
        <w:t>ality</w:t>
      </w:r>
      <w:r w:rsidRPr="00BB07F2">
        <w:t xml:space="preserve"> in the access and usage of community sports</w:t>
      </w:r>
      <w:r>
        <w:t xml:space="preserve"> and recreation</w:t>
      </w:r>
      <w:r w:rsidRPr="00BB07F2">
        <w:t xml:space="preserve"> infrastructure.</w:t>
      </w:r>
      <w:r>
        <w:t xml:space="preserve"> The City of Greater Geelong</w:t>
      </w:r>
      <w:r w:rsidRPr="0097746B">
        <w:t xml:space="preserve"> will take the necessary and proportionate steps towards </w:t>
      </w:r>
      <w:r>
        <w:t>implementing</w:t>
      </w:r>
      <w:r w:rsidRPr="0097746B">
        <w:t xml:space="preserve"> the Policy.</w:t>
      </w:r>
    </w:p>
    <w:p w14:paraId="797D0FA2" w14:textId="77777777" w:rsidR="00540A45" w:rsidRPr="00540A45" w:rsidRDefault="00540A45" w:rsidP="00540A45">
      <w:pPr>
        <w:pStyle w:val="BodyText"/>
      </w:pPr>
      <w:r w:rsidRPr="00540A45">
        <w:t xml:space="preserve">The Policy enables effective and efficient integration of the requirements of the </w:t>
      </w:r>
      <w:r w:rsidRPr="00540A45">
        <w:rPr>
          <w:i/>
          <w:iCs/>
        </w:rPr>
        <w:t>Gender Equality Act 2020</w:t>
      </w:r>
      <w:r w:rsidRPr="00540A45">
        <w:t xml:space="preserve">, the </w:t>
      </w:r>
      <w:r w:rsidRPr="00540A45">
        <w:rPr>
          <w:i/>
          <w:iCs/>
        </w:rPr>
        <w:t>Local Government Act 2020</w:t>
      </w:r>
      <w:r w:rsidRPr="00540A45">
        <w:t xml:space="preserve"> and </w:t>
      </w:r>
      <w:r w:rsidRPr="00540A45">
        <w:rPr>
          <w:i/>
          <w:iCs/>
        </w:rPr>
        <w:t>Public Health and Wellbeing Act 2008</w:t>
      </w:r>
      <w:r w:rsidRPr="00540A45">
        <w:t xml:space="preserve"> and other legislative frameworks. </w:t>
      </w:r>
    </w:p>
    <w:p w14:paraId="66A9F0CD" w14:textId="498BC503" w:rsidR="00540A45" w:rsidRPr="00540A45" w:rsidRDefault="00540A45" w:rsidP="00540A45">
      <w:pPr>
        <w:pStyle w:val="BodyText"/>
      </w:pPr>
      <w:r w:rsidRPr="00540A45">
        <w:t xml:space="preserve">The Policy complies with the </w:t>
      </w:r>
      <w:r w:rsidRPr="00540A45">
        <w:rPr>
          <w:i/>
          <w:iCs/>
        </w:rPr>
        <w:t>Gender Equality Act 2020</w:t>
      </w:r>
      <w:r w:rsidRPr="00540A45">
        <w:t xml:space="preserve"> and aligns with Municipal Public Health and Wellbeing Plans and Council Strategies:</w:t>
      </w:r>
    </w:p>
    <w:tbl>
      <w:tblPr>
        <w:tblStyle w:val="TableGrid"/>
        <w:tblW w:w="5000" w:type="pct"/>
        <w:tblLook w:val="04A0" w:firstRow="1" w:lastRow="0" w:firstColumn="1" w:lastColumn="0" w:noHBand="0" w:noVBand="1"/>
      </w:tblPr>
      <w:tblGrid>
        <w:gridCol w:w="3381"/>
        <w:gridCol w:w="6938"/>
      </w:tblGrid>
      <w:tr w:rsidR="00540A45" w:rsidRPr="00540A45" w14:paraId="00826FF0" w14:textId="77777777" w:rsidTr="00B32A15">
        <w:trPr>
          <w:cnfStyle w:val="100000000000" w:firstRow="1" w:lastRow="0" w:firstColumn="0" w:lastColumn="0" w:oddVBand="0" w:evenVBand="0" w:oddHBand="0" w:evenHBand="0" w:firstRowFirstColumn="0" w:firstRowLastColumn="0" w:lastRowFirstColumn="0" w:lastRowLastColumn="0"/>
          <w:trHeight w:val="365"/>
        </w:trPr>
        <w:tc>
          <w:tcPr>
            <w:tcW w:w="1638" w:type="pct"/>
            <w:hideMark/>
          </w:tcPr>
          <w:p w14:paraId="2087DAD1" w14:textId="77777777" w:rsidR="00540A45" w:rsidRPr="00540A45" w:rsidRDefault="00540A45" w:rsidP="00B32A15">
            <w:pPr>
              <w:pStyle w:val="TableText"/>
            </w:pPr>
            <w:r w:rsidRPr="00540A45">
              <w:t>Reform Agenda</w:t>
            </w:r>
          </w:p>
        </w:tc>
        <w:tc>
          <w:tcPr>
            <w:tcW w:w="3362" w:type="pct"/>
            <w:hideMark/>
          </w:tcPr>
          <w:p w14:paraId="16E23E73" w14:textId="77777777" w:rsidR="00540A45" w:rsidRPr="00540A45" w:rsidRDefault="00540A45" w:rsidP="00B32A15">
            <w:pPr>
              <w:pStyle w:val="TableText"/>
            </w:pPr>
            <w:r w:rsidRPr="00540A45">
              <w:t>Objectives</w:t>
            </w:r>
          </w:p>
        </w:tc>
      </w:tr>
      <w:tr w:rsidR="00540A45" w:rsidRPr="00540A45" w14:paraId="62499DF9" w14:textId="77777777" w:rsidTr="00B32A15">
        <w:trPr>
          <w:trHeight w:val="2278"/>
        </w:trPr>
        <w:tc>
          <w:tcPr>
            <w:tcW w:w="1638" w:type="pct"/>
            <w:hideMark/>
          </w:tcPr>
          <w:p w14:paraId="270CF978" w14:textId="3D0718F0" w:rsidR="00540A45" w:rsidRPr="00540A45" w:rsidRDefault="00540A45" w:rsidP="00B32A15">
            <w:pPr>
              <w:pStyle w:val="TableText"/>
            </w:pPr>
            <w:r w:rsidRPr="00540A45">
              <w:t xml:space="preserve">To support the </w:t>
            </w:r>
            <w:r w:rsidR="00144820">
              <w:t>City of Greater Geelong</w:t>
            </w:r>
            <w:r w:rsidRPr="00540A45">
              <w:t xml:space="preserve"> to take positive action towards achieving gender equality in the access and use of community sports and recreation infrastructure</w:t>
            </w:r>
          </w:p>
        </w:tc>
        <w:tc>
          <w:tcPr>
            <w:tcW w:w="3362" w:type="pct"/>
            <w:hideMark/>
          </w:tcPr>
          <w:p w14:paraId="37CB3BAD" w14:textId="77777777" w:rsidR="00540A45" w:rsidRPr="00540A45" w:rsidRDefault="00540A45" w:rsidP="00B32A15">
            <w:pPr>
              <w:pStyle w:val="TableText"/>
            </w:pPr>
            <w:r w:rsidRPr="00540A45">
              <w:t>To build capacity and capabilities in the identification and elimination of systemic causes of gender inequality in policy, programs, communications, and delivery and allocation of community sport and recreation.</w:t>
            </w:r>
          </w:p>
          <w:p w14:paraId="0ABD1AFA" w14:textId="77777777" w:rsidR="00540A45" w:rsidRPr="00540A45" w:rsidRDefault="00540A45" w:rsidP="00B32A15">
            <w:pPr>
              <w:pStyle w:val="TableText"/>
            </w:pPr>
            <w:r w:rsidRPr="00540A45">
              <w:t>To ensure an effective place-based response for the gender-equitable use and access of community sports and recreation infrastructure.</w:t>
            </w:r>
          </w:p>
          <w:p w14:paraId="13C0B0C1" w14:textId="77777777" w:rsidR="00540A45" w:rsidRPr="00540A45" w:rsidRDefault="00540A45" w:rsidP="00B32A15">
            <w:pPr>
              <w:pStyle w:val="TableText"/>
            </w:pPr>
            <w:r w:rsidRPr="00540A45">
              <w:t>To promote and implement gender equality in policies, programs, communications, and services as they relate to community sport and recreation infrastructure.</w:t>
            </w:r>
          </w:p>
        </w:tc>
      </w:tr>
    </w:tbl>
    <w:p w14:paraId="4BDB398B" w14:textId="6B404EA2" w:rsidR="000324B3" w:rsidRDefault="00F743E3" w:rsidP="000324B3">
      <w:pPr>
        <w:pStyle w:val="BodyText"/>
      </w:pPr>
      <w:r>
        <w:t xml:space="preserve">This </w:t>
      </w:r>
      <w:r w:rsidR="00090944">
        <w:t>P</w:t>
      </w:r>
      <w:r>
        <w:t>olicy applies to</w:t>
      </w:r>
      <w:r w:rsidR="000324B3">
        <w:t>:</w:t>
      </w:r>
      <w:r>
        <w:t xml:space="preserve"> </w:t>
      </w:r>
    </w:p>
    <w:p w14:paraId="5D8F22FB" w14:textId="49497A4C" w:rsidR="00540A45" w:rsidRPr="00540A45" w:rsidRDefault="00540A45" w:rsidP="000324B3">
      <w:pPr>
        <w:pStyle w:val="ListBullet"/>
      </w:pPr>
      <w:r w:rsidRPr="00540A45">
        <w:t xml:space="preserve">Any </w:t>
      </w:r>
      <w:r w:rsidR="000324B3">
        <w:t>p</w:t>
      </w:r>
      <w:r w:rsidRPr="00540A45">
        <w:t xml:space="preserve">olicies, programs, </w:t>
      </w:r>
      <w:r w:rsidR="000324B3" w:rsidRPr="00540A45">
        <w:t>communications,</w:t>
      </w:r>
      <w:r w:rsidRPr="00540A45">
        <w:t xml:space="preserve"> and services relating to community sports infrastructure.</w:t>
      </w:r>
    </w:p>
    <w:p w14:paraId="573DCCD3" w14:textId="5E46A338" w:rsidR="00540A45" w:rsidRDefault="00540A45" w:rsidP="000324B3">
      <w:pPr>
        <w:pStyle w:val="ListBullet"/>
      </w:pPr>
      <w:r w:rsidRPr="00540A45">
        <w:t>All community sports infrastructure managed by Council.</w:t>
      </w:r>
    </w:p>
    <w:p w14:paraId="1267C742" w14:textId="2E78B8FD" w:rsidR="000324B3" w:rsidRDefault="000324B3" w:rsidP="000324B3">
      <w:pPr>
        <w:pStyle w:val="BodyText"/>
      </w:pPr>
      <w:r>
        <w:t xml:space="preserve">The </w:t>
      </w:r>
      <w:r w:rsidR="00090944">
        <w:t xml:space="preserve">Evaluation Framework </w:t>
      </w:r>
      <w:r>
        <w:t>defines the roles and responsibilities of key stakeholders, including:</w:t>
      </w:r>
    </w:p>
    <w:p w14:paraId="3253EE5E" w14:textId="3F67D369" w:rsidR="000324B3" w:rsidRDefault="000324B3" w:rsidP="000324B3">
      <w:pPr>
        <w:pStyle w:val="ListBullet"/>
      </w:pPr>
      <w:r>
        <w:t>City of Greater Geelong</w:t>
      </w:r>
    </w:p>
    <w:p w14:paraId="58EC5940" w14:textId="0D2628D5" w:rsidR="000324B3" w:rsidRDefault="000324B3" w:rsidP="000324B3">
      <w:pPr>
        <w:pStyle w:val="ListBullet"/>
      </w:pPr>
      <w:r>
        <w:t>State Sporting Associations</w:t>
      </w:r>
    </w:p>
    <w:p w14:paraId="44D9D0A9" w14:textId="77777777" w:rsidR="000324B3" w:rsidRDefault="000324B3" w:rsidP="000324B3">
      <w:pPr>
        <w:pStyle w:val="ListBullet"/>
      </w:pPr>
      <w:r>
        <w:t>Local Sports Associations and Leagues</w:t>
      </w:r>
    </w:p>
    <w:p w14:paraId="3B7A35EF" w14:textId="78288095" w:rsidR="000324B3" w:rsidRPr="00540A45" w:rsidRDefault="000324B3" w:rsidP="000324B3">
      <w:pPr>
        <w:pStyle w:val="ListBullet"/>
      </w:pPr>
      <w:r>
        <w:t>Local Sport and Active Recreation Clubs.</w:t>
      </w:r>
    </w:p>
    <w:p w14:paraId="37ED8DAB" w14:textId="3618F975" w:rsidR="0093032A" w:rsidRPr="000324B3" w:rsidRDefault="0093032A" w:rsidP="0093032A">
      <w:pPr>
        <w:pStyle w:val="Heading2"/>
      </w:pPr>
      <w:bookmarkStart w:id="37" w:name="_Toc166844662"/>
      <w:r>
        <w:t>Background</w:t>
      </w:r>
      <w:bookmarkEnd w:id="37"/>
    </w:p>
    <w:p w14:paraId="1347931F" w14:textId="1716F594" w:rsidR="00F51739" w:rsidRDefault="00F51739" w:rsidP="00F51739">
      <w:pPr>
        <w:pStyle w:val="BodyText"/>
      </w:pPr>
      <w:r w:rsidRPr="00540A45">
        <w:t xml:space="preserve">This </w:t>
      </w:r>
      <w:r>
        <w:t>P</w:t>
      </w:r>
      <w:r w:rsidRPr="00540A45">
        <w:t>olicy has been developed in response to the Victorian Government</w:t>
      </w:r>
      <w:r w:rsidR="000240A5">
        <w:t>’s</w:t>
      </w:r>
      <w:r w:rsidRPr="00540A45">
        <w:t xml:space="preserve"> Fair Access Policy Roadmap.</w:t>
      </w:r>
    </w:p>
    <w:p w14:paraId="3BE3C775" w14:textId="60BDB26C" w:rsidR="00F51739" w:rsidRDefault="00F51739" w:rsidP="00F51739">
      <w:r w:rsidRPr="00540A45">
        <w:t xml:space="preserve">As a defined outcome of the </w:t>
      </w:r>
      <w:r w:rsidRPr="00540A45">
        <w:rPr>
          <w:i/>
          <w:iCs/>
        </w:rPr>
        <w:t>Gender Equality Act 2020,</w:t>
      </w:r>
      <w:r w:rsidRPr="00540A45">
        <w:t xml:space="preserve"> all </w:t>
      </w:r>
      <w:r w:rsidR="00B43A6E">
        <w:t>C</w:t>
      </w:r>
      <w:r w:rsidRPr="00540A45">
        <w:t xml:space="preserve">ouncils </w:t>
      </w:r>
      <w:r w:rsidR="00B43A6E">
        <w:t xml:space="preserve">are </w:t>
      </w:r>
      <w:r w:rsidRPr="00540A45">
        <w:t>required from 31 March 2021 to conduct Gender Impact Assessments (GIA) on all new policies, programs, communications, and services, including those up for review, which directly and significantly impact the public (</w:t>
      </w:r>
      <w:r w:rsidRPr="00540A45">
        <w:rPr>
          <w:i/>
          <w:iCs/>
        </w:rPr>
        <w:t>Gender Equality Act 2020</w:t>
      </w:r>
      <w:r w:rsidRPr="00540A45">
        <w:t xml:space="preserve">). </w:t>
      </w:r>
      <w:r w:rsidRPr="004723D8">
        <w:t xml:space="preserve">The access and use of community sports infrastructure is an example of </w:t>
      </w:r>
      <w:r>
        <w:t xml:space="preserve">a </w:t>
      </w:r>
      <w:r w:rsidRPr="004723D8">
        <w:t>policy that has a direct and significant impact on the public.</w:t>
      </w:r>
    </w:p>
    <w:p w14:paraId="2C679A03" w14:textId="5381BD6E" w:rsidR="00F51739" w:rsidRPr="00540A45" w:rsidRDefault="00631690" w:rsidP="00F51739">
      <w:pPr>
        <w:pStyle w:val="BodyText"/>
      </w:pPr>
      <w:r>
        <w:t>From 1 July 2024</w:t>
      </w:r>
      <w:r w:rsidR="00212EAD">
        <w:t xml:space="preserve">, all Victorian </w:t>
      </w:r>
      <w:r w:rsidR="00F51739" w:rsidRPr="00540A45">
        <w:t xml:space="preserve">Councils </w:t>
      </w:r>
      <w:r w:rsidR="00B00632">
        <w:t>will need to have gender equitable access and use policies in place to be considered eligible for receive infrastructure funding.</w:t>
      </w:r>
    </w:p>
    <w:p w14:paraId="1D8C3C02" w14:textId="013962F3" w:rsidR="00F51739" w:rsidRPr="00540A45" w:rsidRDefault="006B396A" w:rsidP="00F51739">
      <w:pPr>
        <w:pStyle w:val="BodyText"/>
      </w:pPr>
      <w:r>
        <w:t xml:space="preserve">City of Greater </w:t>
      </w:r>
      <w:r w:rsidR="00F51739" w:rsidRPr="00540A45">
        <w:t>Geelong Council has previously identified a need to improve participation for all genders and abilities</w:t>
      </w:r>
      <w:r w:rsidR="00F51739">
        <w:t>,</w:t>
      </w:r>
      <w:r w:rsidR="00F51739" w:rsidRPr="00540A45">
        <w:t xml:space="preserve"> </w:t>
      </w:r>
      <w:r w:rsidR="0084217A">
        <w:t>in</w:t>
      </w:r>
      <w:r w:rsidR="00F51739" w:rsidRPr="00540A45">
        <w:t xml:space="preserve"> </w:t>
      </w:r>
      <w:r w:rsidR="0084217A">
        <w:t>its</w:t>
      </w:r>
      <w:r w:rsidR="00F51739" w:rsidRPr="00540A45">
        <w:t xml:space="preserve"> Fair Play Strategy. </w:t>
      </w:r>
    </w:p>
    <w:p w14:paraId="27E6E72E" w14:textId="77777777" w:rsidR="00F51739" w:rsidRPr="00540A45" w:rsidRDefault="00F51739" w:rsidP="00F51739">
      <w:pPr>
        <w:pStyle w:val="BodyText"/>
      </w:pPr>
      <w:r w:rsidRPr="00540A45">
        <w:lastRenderedPageBreak/>
        <w:t xml:space="preserve">A Fair Access Policy is now required focusing on infrastructure, </w:t>
      </w:r>
      <w:proofErr w:type="gramStart"/>
      <w:r w:rsidRPr="00540A45">
        <w:t>programs</w:t>
      </w:r>
      <w:proofErr w:type="gramEnd"/>
      <w:r w:rsidRPr="00540A45">
        <w:t xml:space="preserve"> and governance.</w:t>
      </w:r>
    </w:p>
    <w:p w14:paraId="57B24D98" w14:textId="26E97981" w:rsidR="0093032A" w:rsidRPr="0093032A" w:rsidRDefault="0093032A" w:rsidP="0093032A">
      <w:pPr>
        <w:pStyle w:val="BodyText"/>
      </w:pPr>
      <w:r w:rsidRPr="0093032A">
        <w:t xml:space="preserve">Sport is a highly visible and valued feature of Greater Geelong’s culture and identity. </w:t>
      </w:r>
    </w:p>
    <w:p w14:paraId="5ED91B9F" w14:textId="462747FC" w:rsidR="00090944" w:rsidRPr="00090944" w:rsidRDefault="00090944" w:rsidP="00090944">
      <w:pPr>
        <w:pStyle w:val="BodyText"/>
      </w:pPr>
      <w:r w:rsidRPr="00090944">
        <w:t>Whilst participation trends show an increase in women and girls', trans and gender diverse people participating across sport and recreation activities, including improved development pathways and competition structures, research shows a substantial gap in both the participation of women and girls, transgender and gender diverse people in sport and recreation and an identified gender imbalance in leadership positions across all levels of the Victorian sporting and recreation industry:</w:t>
      </w:r>
    </w:p>
    <w:p w14:paraId="689DAB93" w14:textId="77777777" w:rsidR="0093032A" w:rsidRPr="0093032A" w:rsidRDefault="0093032A" w:rsidP="00090944">
      <w:pPr>
        <w:pStyle w:val="ListBullet"/>
      </w:pPr>
      <w:r w:rsidRPr="0093032A">
        <w:t>Sports participation rates across all ages are higher for men and boys (17%) than women and girls (9%). (</w:t>
      </w:r>
      <w:proofErr w:type="spellStart"/>
      <w:r w:rsidRPr="0093032A">
        <w:t>Ausplay</w:t>
      </w:r>
      <w:proofErr w:type="spellEnd"/>
      <w:r w:rsidRPr="0093032A">
        <w:t>, 2021)</w:t>
      </w:r>
    </w:p>
    <w:p w14:paraId="03CC25B6" w14:textId="77777777" w:rsidR="0093032A" w:rsidRPr="0093032A" w:rsidRDefault="0093032A" w:rsidP="00090944">
      <w:pPr>
        <w:pStyle w:val="ListBullet"/>
      </w:pPr>
      <w:r w:rsidRPr="0093032A">
        <w:t>Only 21% of girls aged 0-14 years participate in organised sport and active recreation outside of school hours three times a week. (</w:t>
      </w:r>
      <w:proofErr w:type="spellStart"/>
      <w:r w:rsidRPr="0093032A">
        <w:t>Ausplay</w:t>
      </w:r>
      <w:proofErr w:type="spellEnd"/>
      <w:r w:rsidRPr="0093032A">
        <w:t>, 2021)</w:t>
      </w:r>
    </w:p>
    <w:p w14:paraId="55805231" w14:textId="77777777" w:rsidR="0093032A" w:rsidRPr="0093032A" w:rsidRDefault="0093032A" w:rsidP="00090944">
      <w:pPr>
        <w:pStyle w:val="ListBullet"/>
      </w:pPr>
      <w:r w:rsidRPr="0093032A">
        <w:t>There has been a decline of 22,000 women and girls’ participation after the global coronavirus pandemic where men and boys’ participation rose by over 20,500 participants in 2021 compared to 2019. (VicHealth Sports Participation in Victoria 2015-2021)</w:t>
      </w:r>
    </w:p>
    <w:p w14:paraId="014463A1" w14:textId="77777777" w:rsidR="0093032A" w:rsidRPr="0093032A" w:rsidRDefault="0093032A" w:rsidP="00090944">
      <w:pPr>
        <w:pStyle w:val="ListBullet"/>
      </w:pPr>
      <w:r w:rsidRPr="0093032A">
        <w:t>29% of executive positions and 33% of board positions are held by women in State Sporting Associations (Inquiry into Women and Girls in Sport and Active Recreation, 2015)</w:t>
      </w:r>
    </w:p>
    <w:p w14:paraId="37AEBB88" w14:textId="77777777" w:rsidR="0093032A" w:rsidRPr="0093032A" w:rsidRDefault="0093032A" w:rsidP="00090944">
      <w:pPr>
        <w:pStyle w:val="ListBullet"/>
      </w:pPr>
      <w:r w:rsidRPr="0093032A">
        <w:t>28% of women have considered leaving their club due to inequitable treatment. (Change Our Game State of Play Survey, 2022-23)</w:t>
      </w:r>
    </w:p>
    <w:p w14:paraId="455D120B" w14:textId="77777777" w:rsidR="0093032A" w:rsidRPr="0093032A" w:rsidRDefault="0093032A" w:rsidP="00090944">
      <w:pPr>
        <w:pStyle w:val="ListBullet"/>
      </w:pPr>
      <w:r w:rsidRPr="0093032A">
        <w:t>Women are 2.5 times more likely to report feeling unwelcome at their sporting club compared to men. (Change Our Game State of Play Survey, 2022-23)</w:t>
      </w:r>
    </w:p>
    <w:p w14:paraId="1E8A19CC" w14:textId="77777777" w:rsidR="0093032A" w:rsidRPr="0093032A" w:rsidRDefault="0093032A" w:rsidP="00090944">
      <w:pPr>
        <w:pStyle w:val="ListBullet"/>
      </w:pPr>
      <w:r w:rsidRPr="0093032A">
        <w:t>Of people who played community sport, women were less likely than men to agree that club facilities were shared equally. (Change Our Game State of Play Survey, 2022-23)</w:t>
      </w:r>
    </w:p>
    <w:p w14:paraId="330C6CDE" w14:textId="77777777" w:rsidR="0093032A" w:rsidRPr="0093032A" w:rsidRDefault="0093032A" w:rsidP="00090944">
      <w:pPr>
        <w:pStyle w:val="ListBullet"/>
      </w:pPr>
      <w:r w:rsidRPr="0093032A">
        <w:t>Women working or volunteering in sport were 13% less likely than men to feel comfortable voicing their opinion, and 8% less likely to feel that their opinions were valued. (Change Our Game State of Play Survey, 2022-23)</w:t>
      </w:r>
    </w:p>
    <w:p w14:paraId="7EB95E9B" w14:textId="77777777" w:rsidR="0093032A" w:rsidRPr="0093032A" w:rsidRDefault="0093032A" w:rsidP="00090944">
      <w:pPr>
        <w:pStyle w:val="ListBullet"/>
      </w:pPr>
      <w:r w:rsidRPr="0093032A">
        <w:t>Many Victorian women and girls don’t have access to the best courts or grounds, have facilities of lesser standard, or are relegated to less convenient competition and training times. (Change Our Game, 2023)</w:t>
      </w:r>
    </w:p>
    <w:p w14:paraId="2368B714" w14:textId="77777777" w:rsidR="00090944" w:rsidRPr="00090944" w:rsidRDefault="00090944" w:rsidP="00090944">
      <w:pPr>
        <w:pStyle w:val="BodyText"/>
      </w:pPr>
      <w:r w:rsidRPr="00090944">
        <w:t>Whilst key findings from the Greater Geelong Sport and Recreation Census (2023) show encouraging trends across:</w:t>
      </w:r>
    </w:p>
    <w:p w14:paraId="6A0BBEA6" w14:textId="77777777" w:rsidR="00090944" w:rsidRPr="00090944" w:rsidRDefault="00090944" w:rsidP="00090944">
      <w:pPr>
        <w:pStyle w:val="ListBullet"/>
      </w:pPr>
      <w:r w:rsidRPr="00090944">
        <w:t xml:space="preserve">95% of all sports facilities are used for training, </w:t>
      </w:r>
      <w:proofErr w:type="gramStart"/>
      <w:r w:rsidRPr="00090944">
        <w:t>events</w:t>
      </w:r>
      <w:proofErr w:type="gramEnd"/>
      <w:r w:rsidRPr="00090944">
        <w:t xml:space="preserve"> or games for all genders.</w:t>
      </w:r>
    </w:p>
    <w:p w14:paraId="5F9DDECA" w14:textId="77777777" w:rsidR="00090944" w:rsidRPr="00090944" w:rsidRDefault="00090944" w:rsidP="00090944">
      <w:pPr>
        <w:pStyle w:val="ListBullet"/>
      </w:pPr>
      <w:r w:rsidRPr="00090944">
        <w:t xml:space="preserve">91% of clubs have women coaches, </w:t>
      </w:r>
      <w:proofErr w:type="gramStart"/>
      <w:r w:rsidRPr="00090944">
        <w:t>managers</w:t>
      </w:r>
      <w:proofErr w:type="gramEnd"/>
      <w:r w:rsidRPr="00090944">
        <w:t xml:space="preserve"> and administrators.</w:t>
      </w:r>
    </w:p>
    <w:p w14:paraId="4678DF39" w14:textId="77777777" w:rsidR="00090944" w:rsidRPr="00090944" w:rsidRDefault="00090944" w:rsidP="00090944">
      <w:pPr>
        <w:pStyle w:val="ListBullet"/>
      </w:pPr>
      <w:r w:rsidRPr="00090944">
        <w:t>84% of clubs report women and girls’ results and achievements.</w:t>
      </w:r>
    </w:p>
    <w:p w14:paraId="103B03B1" w14:textId="464D0423" w:rsidR="00090944" w:rsidRPr="00090944" w:rsidRDefault="00090944" w:rsidP="00090944">
      <w:pPr>
        <w:pStyle w:val="BodyText"/>
      </w:pPr>
      <w:r w:rsidRPr="00090944">
        <w:t xml:space="preserve">Other indicators from the </w:t>
      </w:r>
      <w:r>
        <w:t>C</w:t>
      </w:r>
      <w:r w:rsidRPr="00090944">
        <w:t>ensus support the research more support is needed to reverse the lower levels of participation and barriers experienced by women and girls, trans and gender diverse people:</w:t>
      </w:r>
    </w:p>
    <w:p w14:paraId="57EB2E46" w14:textId="4DC98054" w:rsidR="00090944" w:rsidRPr="00090944" w:rsidRDefault="00090944" w:rsidP="00090944">
      <w:pPr>
        <w:pStyle w:val="ListBullet"/>
      </w:pPr>
      <w:r w:rsidRPr="00090944">
        <w:t xml:space="preserve">Sports participation rates </w:t>
      </w:r>
      <w:r w:rsidR="002D0D1D">
        <w:t>among</w:t>
      </w:r>
      <w:r w:rsidRPr="00090944">
        <w:t xml:space="preserve"> girls (22%) are lower than boys (37%).</w:t>
      </w:r>
    </w:p>
    <w:p w14:paraId="745B174E" w14:textId="66030111" w:rsidR="00090944" w:rsidRPr="00090944" w:rsidRDefault="00090944" w:rsidP="00090944">
      <w:pPr>
        <w:pStyle w:val="ListBullet"/>
      </w:pPr>
      <w:r w:rsidRPr="00090944">
        <w:t xml:space="preserve">Sports participation rates </w:t>
      </w:r>
      <w:r w:rsidR="002D0D1D">
        <w:t>among</w:t>
      </w:r>
      <w:r w:rsidRPr="00090944">
        <w:t xml:space="preserve"> women (16%) are lower than men (24%).</w:t>
      </w:r>
    </w:p>
    <w:p w14:paraId="659A1068" w14:textId="4E43C9B5" w:rsidR="00090944" w:rsidRPr="00090944" w:rsidRDefault="00090944" w:rsidP="00090944">
      <w:pPr>
        <w:pStyle w:val="ListBullet"/>
      </w:pPr>
      <w:r w:rsidRPr="00090944">
        <w:t xml:space="preserve">30% of change rooms are </w:t>
      </w:r>
      <w:r w:rsidR="002D0D1D" w:rsidRPr="00090944">
        <w:t>gender</w:t>
      </w:r>
      <w:r w:rsidR="002D0D1D">
        <w:t xml:space="preserve"> neutral</w:t>
      </w:r>
      <w:r w:rsidRPr="00090944">
        <w:t>.</w:t>
      </w:r>
    </w:p>
    <w:p w14:paraId="583D4CAA" w14:textId="77777777" w:rsidR="00F51739" w:rsidRDefault="00F51739" w:rsidP="0093032A">
      <w:pPr>
        <w:pStyle w:val="BodyText"/>
      </w:pPr>
      <w:r>
        <w:t>The Fair Access policy, together with the Fair Access Action Plan aim to facilitate greater equitable access and allocation of community sport and recreation infrastructure in Greater Geelong.</w:t>
      </w:r>
    </w:p>
    <w:p w14:paraId="1F7D2286" w14:textId="77777777" w:rsidR="00F61D48" w:rsidRDefault="00F61D48" w:rsidP="00F61D48">
      <w:pPr>
        <w:pStyle w:val="Heading1"/>
        <w:framePr w:wrap="around"/>
      </w:pPr>
      <w:bookmarkStart w:id="38" w:name="_Toc166844663"/>
      <w:r>
        <w:lastRenderedPageBreak/>
        <w:t>Definitions</w:t>
      </w:r>
      <w:bookmarkEnd w:id="38"/>
    </w:p>
    <w:p w14:paraId="1EA23B1C" w14:textId="77777777" w:rsidR="00F61D48" w:rsidRDefault="00F61D48" w:rsidP="00F61D48">
      <w:pPr>
        <w:pStyle w:val="BodyText"/>
      </w:pPr>
    </w:p>
    <w:p w14:paraId="5AC3177D" w14:textId="7A374DB4" w:rsidR="000324B3" w:rsidRPr="00351280" w:rsidRDefault="000324B3" w:rsidP="000324B3">
      <w:pPr>
        <w:pStyle w:val="BodyText"/>
        <w:spacing w:before="240"/>
        <w:rPr>
          <w:rFonts w:asciiTheme="majorHAnsi" w:hAnsiTheme="majorHAnsi" w:cstheme="majorHAnsi"/>
          <w:b/>
          <w:color w:val="003361"/>
          <w:sz w:val="24"/>
          <w:szCs w:val="24"/>
        </w:rPr>
      </w:pPr>
      <w:r>
        <w:rPr>
          <w:rFonts w:asciiTheme="majorHAnsi" w:hAnsiTheme="majorHAnsi" w:cstheme="majorHAnsi"/>
          <w:b/>
          <w:color w:val="003361"/>
          <w:sz w:val="24"/>
          <w:szCs w:val="24"/>
        </w:rPr>
        <w:t>POLICY DEFINITIONS</w:t>
      </w:r>
    </w:p>
    <w:p w14:paraId="50C25F23" w14:textId="77777777" w:rsidR="00F61D48" w:rsidRDefault="00F61D48" w:rsidP="00F61D48">
      <w:pPr>
        <w:pStyle w:val="BodyText"/>
      </w:pPr>
      <w:r w:rsidRPr="00992606">
        <w:t xml:space="preserve">This section defines the key terms used in this policy. </w:t>
      </w:r>
    </w:p>
    <w:p w14:paraId="16A86F3C" w14:textId="5EA4FCC9" w:rsidR="00FB49C1" w:rsidRPr="00351280" w:rsidRDefault="000324B3" w:rsidP="000324B3">
      <w:pPr>
        <w:pStyle w:val="Heading3"/>
      </w:pPr>
      <w:bookmarkStart w:id="39" w:name="_Approval_Authority"/>
      <w:bookmarkStart w:id="40" w:name="_Toc166844664"/>
      <w:bookmarkEnd w:id="39"/>
      <w:r>
        <w:t>City</w:t>
      </w:r>
      <w:bookmarkEnd w:id="40"/>
    </w:p>
    <w:p w14:paraId="56BFFBE1" w14:textId="77777777" w:rsidR="00FB49C1" w:rsidRPr="00E47BA5" w:rsidRDefault="00FB49C1" w:rsidP="00FB49C1">
      <w:pPr>
        <w:pStyle w:val="BodyText"/>
        <w:spacing w:line="240" w:lineRule="auto"/>
      </w:pPr>
      <w:r>
        <w:t>The City of Greater Geelong organisation, led by the CEO.</w:t>
      </w:r>
    </w:p>
    <w:p w14:paraId="1E2ED197" w14:textId="16FACB5C" w:rsidR="00FB49C1" w:rsidRPr="00351280" w:rsidRDefault="000324B3" w:rsidP="000324B3">
      <w:pPr>
        <w:pStyle w:val="Heading3"/>
      </w:pPr>
      <w:bookmarkStart w:id="41" w:name="_Toc166844665"/>
      <w:r>
        <w:t>Council</w:t>
      </w:r>
      <w:bookmarkEnd w:id="41"/>
    </w:p>
    <w:p w14:paraId="052B4216" w14:textId="68E5EC7D" w:rsidR="00FB49C1" w:rsidRDefault="00FB49C1" w:rsidP="00FB49C1">
      <w:pPr>
        <w:pStyle w:val="BodyText"/>
        <w:spacing w:line="240" w:lineRule="auto"/>
      </w:pPr>
      <w:r>
        <w:t xml:space="preserve">The City of Greater Geelong Council </w:t>
      </w:r>
      <w:r w:rsidR="00F51739">
        <w:t>comprises</w:t>
      </w:r>
      <w:r w:rsidR="000324B3">
        <w:t xml:space="preserve"> elected councillors and is </w:t>
      </w:r>
      <w:r>
        <w:t xml:space="preserve">led by the Mayor. </w:t>
      </w:r>
    </w:p>
    <w:p w14:paraId="23D17DDA" w14:textId="1F905BF1" w:rsidR="000324B3" w:rsidRPr="000324B3" w:rsidRDefault="000324B3" w:rsidP="000324B3">
      <w:pPr>
        <w:pStyle w:val="Heading3"/>
      </w:pPr>
      <w:bookmarkStart w:id="42" w:name="_Toc166844666"/>
      <w:bookmarkStart w:id="43" w:name="_Toc151737255"/>
      <w:r>
        <w:t>Women and Girls</w:t>
      </w:r>
      <w:bookmarkEnd w:id="42"/>
    </w:p>
    <w:p w14:paraId="36D5D60F" w14:textId="2107314C" w:rsidR="000324B3" w:rsidRPr="000324B3" w:rsidRDefault="000324B3" w:rsidP="000324B3">
      <w:pPr>
        <w:pStyle w:val="BodyText"/>
      </w:pPr>
      <w:r w:rsidRPr="000324B3">
        <w:t xml:space="preserve">For the context of this policy, women and girls </w:t>
      </w:r>
      <w:r>
        <w:t>refer</w:t>
      </w:r>
      <w:r w:rsidRPr="000324B3">
        <w:t xml:space="preserve"> to females and describe the various stages of life and development within the context of age.</w:t>
      </w:r>
    </w:p>
    <w:p w14:paraId="1ADE74E8" w14:textId="77777777" w:rsidR="000324B3" w:rsidRPr="000324B3" w:rsidRDefault="000324B3" w:rsidP="000324B3">
      <w:pPr>
        <w:pStyle w:val="Heading3"/>
      </w:pPr>
      <w:bookmarkStart w:id="44" w:name="_Toc151737256"/>
      <w:bookmarkStart w:id="45" w:name="_Toc166844667"/>
      <w:bookmarkEnd w:id="43"/>
      <w:r w:rsidRPr="000324B3">
        <w:t>Community Sports Infrastructure</w:t>
      </w:r>
      <w:bookmarkEnd w:id="44"/>
      <w:bookmarkEnd w:id="45"/>
      <w:r w:rsidRPr="000324B3">
        <w:t> </w:t>
      </w:r>
    </w:p>
    <w:p w14:paraId="6337AE7D" w14:textId="77777777" w:rsidR="000324B3" w:rsidRPr="000324B3" w:rsidRDefault="000324B3" w:rsidP="000324B3">
      <w:pPr>
        <w:pStyle w:val="BodyText"/>
      </w:pPr>
      <w:r w:rsidRPr="000324B3">
        <w:t>Publicly owned local, rural, regional, or state-level sport and recreation infrastructure operated and maintained primarily for the purpose of facilitating community sport activities, including sporting grounds, surfaces, facilities, and pavilions.</w:t>
      </w:r>
    </w:p>
    <w:p w14:paraId="6A2DD2D1" w14:textId="77777777" w:rsidR="000324B3" w:rsidRPr="000324B3" w:rsidRDefault="000324B3" w:rsidP="000324B3">
      <w:pPr>
        <w:pStyle w:val="Heading3"/>
      </w:pPr>
      <w:bookmarkStart w:id="46" w:name="_Toc166844668"/>
      <w:r w:rsidRPr="000324B3">
        <w:t>Gender</w:t>
      </w:r>
      <w:bookmarkEnd w:id="46"/>
    </w:p>
    <w:p w14:paraId="7AFD7ADB" w14:textId="77777777" w:rsidR="000324B3" w:rsidRPr="000324B3" w:rsidRDefault="000324B3" w:rsidP="000324B3">
      <w:pPr>
        <w:pStyle w:val="BodyText"/>
        <w:rPr>
          <w:b/>
        </w:rPr>
      </w:pPr>
      <w:r w:rsidRPr="000324B3">
        <w:t>How you understand who you are and how you interact with other people. Many people understand their gender as being a man or woman. Some people understand their gender as a mix of these or neither. A person’s gender and their expression of their gender can be shown in different ways, such as through behaviour or physical appearance.</w:t>
      </w:r>
    </w:p>
    <w:p w14:paraId="695F2914" w14:textId="77777777" w:rsidR="000324B3" w:rsidRPr="000324B3" w:rsidRDefault="000324B3" w:rsidP="000324B3">
      <w:pPr>
        <w:pStyle w:val="Heading3"/>
      </w:pPr>
      <w:bookmarkStart w:id="47" w:name="_Toc151737258"/>
      <w:bookmarkStart w:id="48" w:name="_Toc166844669"/>
      <w:r w:rsidRPr="000324B3">
        <w:t>Gender Equality</w:t>
      </w:r>
      <w:bookmarkEnd w:id="47"/>
      <w:bookmarkEnd w:id="48"/>
      <w:r w:rsidRPr="000324B3">
        <w:t> </w:t>
      </w:r>
    </w:p>
    <w:p w14:paraId="02B7D87C" w14:textId="77777777" w:rsidR="000324B3" w:rsidRPr="000324B3" w:rsidRDefault="000324B3" w:rsidP="000324B3">
      <w:pPr>
        <w:pStyle w:val="BodyText"/>
      </w:pPr>
      <w:r w:rsidRPr="000324B3">
        <w:t xml:space="preserve">The equal rights, responsibilities and opportunities of women and girls, </w:t>
      </w:r>
      <w:proofErr w:type="gramStart"/>
      <w:r w:rsidRPr="000324B3">
        <w:t>men</w:t>
      </w:r>
      <w:proofErr w:type="gramEnd"/>
      <w:r w:rsidRPr="000324B3">
        <w:t xml:space="preserve"> and boys, trans and gender-diverse people.  Equality does not mean that women and girls, </w:t>
      </w:r>
      <w:proofErr w:type="gramStart"/>
      <w:r w:rsidRPr="000324B3">
        <w:t>men</w:t>
      </w:r>
      <w:proofErr w:type="gramEnd"/>
      <w:r w:rsidRPr="000324B3">
        <w:t xml:space="preserve"> and boys, trans and gender-diverse people will become the same but that their rights, responsibilities, and opportunities will not depend on their gender. </w:t>
      </w:r>
    </w:p>
    <w:p w14:paraId="61F8B5F5" w14:textId="77777777" w:rsidR="000324B3" w:rsidRPr="000324B3" w:rsidRDefault="000324B3" w:rsidP="000324B3">
      <w:pPr>
        <w:pStyle w:val="Heading3"/>
      </w:pPr>
      <w:bookmarkStart w:id="49" w:name="_Toc151737259"/>
      <w:bookmarkStart w:id="50" w:name="_Toc166844670"/>
      <w:r w:rsidRPr="000324B3">
        <w:t>Gender Equity</w:t>
      </w:r>
      <w:bookmarkEnd w:id="49"/>
      <w:bookmarkEnd w:id="50"/>
    </w:p>
    <w:p w14:paraId="1D695897" w14:textId="77777777" w:rsidR="000324B3" w:rsidRPr="000324B3" w:rsidRDefault="000324B3" w:rsidP="000324B3">
      <w:pPr>
        <w:pStyle w:val="BodyText"/>
      </w:pPr>
      <w:r w:rsidRPr="000324B3">
        <w:t>The provision of fairness and justice in the distribution of benefits and responsibilities based on gender. The concept recognises that people may have different needs and powers related to their gender, and these differences should be identified and addressed in a manner that rectifies gender-related imbalances. </w:t>
      </w:r>
    </w:p>
    <w:p w14:paraId="6D786880" w14:textId="77777777" w:rsidR="000324B3" w:rsidRPr="000324B3" w:rsidRDefault="000324B3" w:rsidP="000324B3">
      <w:pPr>
        <w:pStyle w:val="Heading3"/>
      </w:pPr>
      <w:bookmarkStart w:id="51" w:name="_Toc151737260"/>
      <w:bookmarkStart w:id="52" w:name="_Toc166844671"/>
      <w:r w:rsidRPr="000324B3">
        <w:t>Gender Impact Assessment, or GIA</w:t>
      </w:r>
      <w:bookmarkEnd w:id="51"/>
      <w:bookmarkEnd w:id="52"/>
    </w:p>
    <w:p w14:paraId="3F4DF9ED" w14:textId="77777777" w:rsidR="000324B3" w:rsidRPr="000324B3" w:rsidRDefault="000324B3" w:rsidP="000324B3">
      <w:pPr>
        <w:pStyle w:val="BodyText"/>
      </w:pPr>
      <w:r w:rsidRPr="000324B3">
        <w:t xml:space="preserve">A requirement under the </w:t>
      </w:r>
      <w:r w:rsidRPr="000324B3">
        <w:rPr>
          <w:i/>
          <w:iCs/>
        </w:rPr>
        <w:t xml:space="preserve">Gender Equality Act 2020 </w:t>
      </w:r>
      <w:r w:rsidRPr="000324B3">
        <w:t xml:space="preserve">to be carried out on policies, programs and services which have a direct and significant impact on the public. The assessment must evaluate the effects that a policy, program or service may have on people of different genders. </w:t>
      </w:r>
    </w:p>
    <w:p w14:paraId="52B91883" w14:textId="77777777" w:rsidR="000324B3" w:rsidRDefault="000324B3" w:rsidP="00F61D48">
      <w:pPr>
        <w:pStyle w:val="BodyText"/>
      </w:pPr>
    </w:p>
    <w:p w14:paraId="4F5641C8" w14:textId="77777777" w:rsidR="00F61D48" w:rsidRDefault="00F61D48" w:rsidP="00F61D48">
      <w:pPr>
        <w:pStyle w:val="Heading1"/>
        <w:framePr w:wrap="around"/>
      </w:pPr>
      <w:bookmarkStart w:id="53" w:name="_Council_Officers"/>
      <w:bookmarkStart w:id="54" w:name="_Toc166844672"/>
      <w:bookmarkEnd w:id="53"/>
      <w:r>
        <w:lastRenderedPageBreak/>
        <w:t>Policy</w:t>
      </w:r>
      <w:bookmarkEnd w:id="54"/>
    </w:p>
    <w:p w14:paraId="3B2679C3" w14:textId="77777777" w:rsidR="00F61D48" w:rsidRDefault="00F61D48" w:rsidP="00F61D48">
      <w:pPr>
        <w:pStyle w:val="BodyTextAfterListTable"/>
      </w:pPr>
    </w:p>
    <w:p w14:paraId="3A062976" w14:textId="77777777" w:rsidR="00FE3C4F" w:rsidRPr="00FE3C4F" w:rsidRDefault="00FE3C4F" w:rsidP="00FE3C4F">
      <w:pPr>
        <w:pStyle w:val="BodyText"/>
      </w:pPr>
      <w:r w:rsidRPr="00FE3C4F">
        <w:t xml:space="preserve">The City of Greater Geelong acknowledge: </w:t>
      </w:r>
    </w:p>
    <w:p w14:paraId="19717188" w14:textId="77777777" w:rsidR="00FE3C4F" w:rsidRPr="00FE3C4F" w:rsidRDefault="00FE3C4F" w:rsidP="0029390C">
      <w:pPr>
        <w:pStyle w:val="ListBullet"/>
      </w:pPr>
      <w:r w:rsidRPr="00FE3C4F">
        <w:t>The disadvantaged position some individuals have had in the sport and recreation sector because of their gender and gender identity.</w:t>
      </w:r>
    </w:p>
    <w:p w14:paraId="301D23D5" w14:textId="18604A55" w:rsidR="00FE3C4F" w:rsidRPr="00FE3C4F" w:rsidRDefault="00FE3C4F" w:rsidP="0029390C">
      <w:pPr>
        <w:pStyle w:val="ListBullet"/>
      </w:pPr>
      <w:r w:rsidRPr="00FE3C4F">
        <w:t>Achieving gender equality will require diverse approaches for women and girls to achieve similar outcomes for people of all genders.</w:t>
      </w:r>
    </w:p>
    <w:p w14:paraId="72FAFC23" w14:textId="77777777" w:rsidR="0029390C" w:rsidRPr="0029390C" w:rsidRDefault="0029390C" w:rsidP="0029390C">
      <w:pPr>
        <w:pStyle w:val="Heading2"/>
      </w:pPr>
      <w:bookmarkStart w:id="55" w:name="_Toc158732143"/>
      <w:bookmarkStart w:id="56" w:name="_Toc166844673"/>
      <w:r w:rsidRPr="0029390C">
        <w:t>Statement of Intent</w:t>
      </w:r>
      <w:bookmarkEnd w:id="55"/>
      <w:bookmarkEnd w:id="56"/>
    </w:p>
    <w:p w14:paraId="21A7CE97" w14:textId="77777777" w:rsidR="0029390C" w:rsidRPr="0029390C" w:rsidRDefault="0029390C" w:rsidP="0029390C">
      <w:pPr>
        <w:pStyle w:val="BodyText"/>
      </w:pPr>
      <w:r w:rsidRPr="0029390C">
        <w:t>This Statement of Intent establishes the expectation that gender equality is considered and prioritised in all current and future Council planning, policy, service delivery and practice related to community sports infrastructure.</w:t>
      </w:r>
    </w:p>
    <w:p w14:paraId="3DAD44B5" w14:textId="0E8CDF6B" w:rsidR="0029390C" w:rsidRPr="0029390C" w:rsidRDefault="0029390C" w:rsidP="0029390C">
      <w:pPr>
        <w:pStyle w:val="ListBullet"/>
      </w:pPr>
      <w:r w:rsidRPr="0029390C">
        <w:t xml:space="preserve">The City of Greater Geelong recognise that gender equality is attaining equal rights, responsibilities, and opportunities for </w:t>
      </w:r>
      <w:r w:rsidR="001937FB">
        <w:t>all people</w:t>
      </w:r>
      <w:r w:rsidRPr="0029390C">
        <w:t>. Equality does not mean that women and girls</w:t>
      </w:r>
      <w:r w:rsidR="001937FB">
        <w:t xml:space="preserve"> </w:t>
      </w:r>
      <w:r w:rsidRPr="0029390C">
        <w:t>will become the same but that their rights, responsibilities, and opportunities will not depend on their gender.</w:t>
      </w:r>
    </w:p>
    <w:p w14:paraId="3B31A307" w14:textId="77777777" w:rsidR="0029390C" w:rsidRPr="0029390C" w:rsidRDefault="0029390C" w:rsidP="0029390C">
      <w:pPr>
        <w:pStyle w:val="ListBullet"/>
      </w:pPr>
      <w:r w:rsidRPr="0029390C">
        <w:t>The City of Greater Geelong recognise that gender equality is the provision of fairness and justice in distributing benefits and responsibilities based on gender. The concept recognises that people may have different needs and powers related to their gender, and these differences should be identified and addressed to rectify gender-related imbalances.</w:t>
      </w:r>
    </w:p>
    <w:p w14:paraId="1EC5937B" w14:textId="7E54A732" w:rsidR="0029390C" w:rsidRPr="0029390C" w:rsidRDefault="0029390C" w:rsidP="0029390C">
      <w:pPr>
        <w:pStyle w:val="Heading2"/>
      </w:pPr>
      <w:bookmarkStart w:id="57" w:name="_Toc166844674"/>
      <w:r>
        <w:t>Policy Principles</w:t>
      </w:r>
      <w:bookmarkEnd w:id="57"/>
    </w:p>
    <w:p w14:paraId="3E04C4DF" w14:textId="7A83CDE2" w:rsidR="0029390C" w:rsidRPr="0029390C" w:rsidRDefault="0029390C" w:rsidP="0029390C">
      <w:r w:rsidRPr="0029390C">
        <w:t xml:space="preserve">The </w:t>
      </w:r>
      <w:r w:rsidR="00C900B2">
        <w:t>p</w:t>
      </w:r>
      <w:r w:rsidRPr="0029390C">
        <w:t xml:space="preserve">olicy </w:t>
      </w:r>
      <w:r w:rsidR="00C900B2">
        <w:t>f</w:t>
      </w:r>
      <w:r w:rsidRPr="0029390C">
        <w:t xml:space="preserve">ramework aligns with the State Government’s six guiding principles </w:t>
      </w:r>
      <w:r w:rsidR="00110C4E">
        <w:t xml:space="preserve">and commitments </w:t>
      </w:r>
      <w:r w:rsidRPr="0029390C">
        <w:t>under the Fair Access Policy Roadmap</w:t>
      </w:r>
      <w:r>
        <w:t>.</w:t>
      </w:r>
      <w:r w:rsidRPr="0029390C">
        <w:t xml:space="preserve"> </w:t>
      </w:r>
      <w:r>
        <w:t>T</w:t>
      </w:r>
      <w:r w:rsidRPr="0029390C">
        <w:t>hese are:</w:t>
      </w:r>
    </w:p>
    <w:p w14:paraId="58017CF8" w14:textId="77777777" w:rsidR="0029390C" w:rsidRPr="0029390C" w:rsidRDefault="0029390C" w:rsidP="0029390C">
      <w:pPr>
        <w:pStyle w:val="Heading3"/>
      </w:pPr>
      <w:bookmarkStart w:id="58" w:name="_Toc166844675"/>
      <w:r w:rsidRPr="0029390C">
        <w:t>Principle 1 – Infrastructure</w:t>
      </w:r>
      <w:bookmarkEnd w:id="58"/>
    </w:p>
    <w:p w14:paraId="3487BEAC" w14:textId="5C8282C1" w:rsidR="0029390C" w:rsidRPr="0029390C" w:rsidRDefault="0029390C" w:rsidP="0029390C">
      <w:pPr>
        <w:pStyle w:val="BodyText"/>
      </w:pPr>
      <w:r w:rsidRPr="0029390C">
        <w:rPr>
          <w:b/>
          <w:bCs/>
        </w:rPr>
        <w:t>Commitment</w:t>
      </w:r>
      <w:r>
        <w:t xml:space="preserve"> – </w:t>
      </w:r>
      <w:r w:rsidRPr="0029390C">
        <w:t xml:space="preserve">Community sports and active recreation infrastructure are genuinely welcoming, </w:t>
      </w:r>
      <w:proofErr w:type="gramStart"/>
      <w:r w:rsidRPr="0029390C">
        <w:t>safe</w:t>
      </w:r>
      <w:proofErr w:type="gramEnd"/>
      <w:r w:rsidRPr="0029390C">
        <w:t xml:space="preserve"> and inclusive.</w:t>
      </w:r>
    </w:p>
    <w:p w14:paraId="4C242DC1" w14:textId="77777777" w:rsidR="0029390C" w:rsidRPr="0029390C" w:rsidRDefault="0029390C" w:rsidP="0029390C">
      <w:pPr>
        <w:pStyle w:val="Heading3"/>
      </w:pPr>
      <w:bookmarkStart w:id="59" w:name="_Toc166844676"/>
      <w:r w:rsidRPr="0029390C">
        <w:t>Principle 2 – Roles in Sport</w:t>
      </w:r>
      <w:bookmarkEnd w:id="59"/>
    </w:p>
    <w:p w14:paraId="3144ADCF" w14:textId="3E906B5B" w:rsidR="0029390C" w:rsidRPr="0029390C" w:rsidRDefault="0029390C" w:rsidP="0029390C">
      <w:pPr>
        <w:pStyle w:val="BodyText"/>
      </w:pPr>
      <w:r w:rsidRPr="0029390C">
        <w:rPr>
          <w:b/>
          <w:bCs/>
        </w:rPr>
        <w:t>Commitment</w:t>
      </w:r>
      <w:r>
        <w:t xml:space="preserve"> – </w:t>
      </w:r>
      <w:r w:rsidRPr="0029390C">
        <w:t>Women and girls will be encouraged to participate in all aspects of community sport and active recreation including as a player, coach, administrator, official, volunteer and spectator.</w:t>
      </w:r>
      <w:r>
        <w:t xml:space="preserve"> </w:t>
      </w:r>
    </w:p>
    <w:p w14:paraId="22FC2207" w14:textId="77777777" w:rsidR="0029390C" w:rsidRPr="0029390C" w:rsidRDefault="0029390C" w:rsidP="0029390C">
      <w:pPr>
        <w:pStyle w:val="Heading3"/>
      </w:pPr>
      <w:bookmarkStart w:id="60" w:name="_Toc166844677"/>
      <w:r w:rsidRPr="0029390C">
        <w:t>Principle 3 – Allocation and Scheduling</w:t>
      </w:r>
      <w:bookmarkEnd w:id="60"/>
    </w:p>
    <w:p w14:paraId="26DD6FA0" w14:textId="45736749" w:rsidR="0029390C" w:rsidRPr="0029390C" w:rsidRDefault="0029390C" w:rsidP="0029390C">
      <w:pPr>
        <w:pStyle w:val="BodyText"/>
      </w:pPr>
      <w:r w:rsidRPr="0029390C">
        <w:rPr>
          <w:b/>
          <w:bCs/>
        </w:rPr>
        <w:t>Commitment</w:t>
      </w:r>
      <w:r>
        <w:t xml:space="preserve"> – </w:t>
      </w:r>
      <w:r w:rsidRPr="0029390C">
        <w:t>Women and girls will have fair access to and use of community sport and recreation infrastructure which is of the highest quality, at the most convenient location and times and includes new opportunities and sports.</w:t>
      </w:r>
    </w:p>
    <w:p w14:paraId="3DB22303" w14:textId="77777777" w:rsidR="0029390C" w:rsidRPr="0029390C" w:rsidRDefault="0029390C" w:rsidP="0029390C">
      <w:pPr>
        <w:pStyle w:val="Heading3"/>
      </w:pPr>
      <w:bookmarkStart w:id="61" w:name="_Toc166844678"/>
      <w:r w:rsidRPr="0029390C">
        <w:t>Principle 4 – Leadership</w:t>
      </w:r>
      <w:bookmarkEnd w:id="61"/>
    </w:p>
    <w:p w14:paraId="6532E69B" w14:textId="774E4491" w:rsidR="0029390C" w:rsidRPr="0029390C" w:rsidRDefault="0029390C" w:rsidP="0029390C">
      <w:pPr>
        <w:pStyle w:val="BodyText"/>
      </w:pPr>
      <w:r w:rsidRPr="0029390C">
        <w:rPr>
          <w:b/>
          <w:bCs/>
        </w:rPr>
        <w:t>Commitment</w:t>
      </w:r>
      <w:r>
        <w:t xml:space="preserve"> – </w:t>
      </w:r>
      <w:r w:rsidRPr="0029390C">
        <w:t>Women and girls should be equitably represented in leadership and governance roles.</w:t>
      </w:r>
    </w:p>
    <w:p w14:paraId="75F5F3F7" w14:textId="77777777" w:rsidR="0029390C" w:rsidRPr="0029390C" w:rsidRDefault="0029390C" w:rsidP="0029390C">
      <w:pPr>
        <w:pStyle w:val="Heading3"/>
      </w:pPr>
      <w:bookmarkStart w:id="62" w:name="_Toc166844679"/>
      <w:r w:rsidRPr="0029390C">
        <w:t>Principle 5 – Culture and Environment</w:t>
      </w:r>
      <w:bookmarkEnd w:id="62"/>
    </w:p>
    <w:p w14:paraId="7084007B" w14:textId="329753BF" w:rsidR="0029390C" w:rsidRPr="0029390C" w:rsidRDefault="0029390C" w:rsidP="0029390C">
      <w:pPr>
        <w:pStyle w:val="BodyText"/>
      </w:pPr>
      <w:r w:rsidRPr="0029390C">
        <w:rPr>
          <w:b/>
          <w:bCs/>
        </w:rPr>
        <w:t>Commitment</w:t>
      </w:r>
      <w:r>
        <w:t xml:space="preserve"> – </w:t>
      </w:r>
      <w:r w:rsidRPr="0029390C">
        <w:t xml:space="preserve">Encourage and support all user groups who access community sport and active recreation infrastructure to understand, adopt and implement gender equitable access and use practices that are genuinely welcoming, </w:t>
      </w:r>
      <w:proofErr w:type="gramStart"/>
      <w:r w:rsidRPr="0029390C">
        <w:t>safe</w:t>
      </w:r>
      <w:proofErr w:type="gramEnd"/>
      <w:r w:rsidRPr="0029390C">
        <w:t xml:space="preserve"> and inclusive.</w:t>
      </w:r>
    </w:p>
    <w:p w14:paraId="779D4EAD" w14:textId="77777777" w:rsidR="0029390C" w:rsidRPr="0029390C" w:rsidRDefault="0029390C" w:rsidP="0029390C">
      <w:pPr>
        <w:pStyle w:val="Heading3"/>
      </w:pPr>
      <w:bookmarkStart w:id="63" w:name="_Toc166844680"/>
      <w:r w:rsidRPr="0029390C">
        <w:t>Principle 6 – Reward, Celebrate and Prioritise.</w:t>
      </w:r>
      <w:bookmarkEnd w:id="63"/>
    </w:p>
    <w:p w14:paraId="5D04D624" w14:textId="453B88BB" w:rsidR="0029390C" w:rsidRPr="0029390C" w:rsidRDefault="0029390C" w:rsidP="0029390C">
      <w:pPr>
        <w:pStyle w:val="BodyText"/>
      </w:pPr>
      <w:r w:rsidRPr="0029390C">
        <w:rPr>
          <w:b/>
          <w:bCs/>
        </w:rPr>
        <w:t>Commitment</w:t>
      </w:r>
      <w:r>
        <w:t xml:space="preserve"> – </w:t>
      </w:r>
      <w:r w:rsidRPr="0029390C">
        <w:t>Prioritise access, use and support to all user groups who demonstrate ongoing commitment to gender equitable access and use of allocated infrastructure</w:t>
      </w:r>
      <w:r>
        <w:t>.</w:t>
      </w:r>
    </w:p>
    <w:p w14:paraId="7DBB6400" w14:textId="17F959E8" w:rsidR="0029390C" w:rsidRPr="0029390C" w:rsidRDefault="0029390C" w:rsidP="0029390C">
      <w:r w:rsidRPr="0029390C">
        <w:t xml:space="preserve">Each principle </w:t>
      </w:r>
      <w:r>
        <w:t>includes</w:t>
      </w:r>
      <w:r w:rsidRPr="0029390C">
        <w:t xml:space="preserve"> a</w:t>
      </w:r>
      <w:r>
        <w:t xml:space="preserve"> set of actions</w:t>
      </w:r>
      <w:r w:rsidRPr="0029390C">
        <w:t xml:space="preserve"> to </w:t>
      </w:r>
      <w:r>
        <w:t>deliver</w:t>
      </w:r>
      <w:r w:rsidRPr="0029390C">
        <w:t xml:space="preserve"> on the commitment.</w:t>
      </w:r>
      <w:r>
        <w:t xml:space="preserve"> </w:t>
      </w:r>
      <w:r w:rsidRPr="0029390C">
        <w:t>These are listed in the</w:t>
      </w:r>
      <w:r>
        <w:t xml:space="preserve"> action plan within the</w:t>
      </w:r>
      <w:r w:rsidRPr="0029390C">
        <w:t xml:space="preserve"> Fair Access</w:t>
      </w:r>
      <w:r>
        <w:t xml:space="preserve"> Policy – Evaluation Framework</w:t>
      </w:r>
      <w:r w:rsidRPr="0029390C">
        <w:t>.</w:t>
      </w:r>
    </w:p>
    <w:p w14:paraId="50E99C33" w14:textId="77777777" w:rsidR="00F61D48" w:rsidRDefault="00F61D48" w:rsidP="00F61D48">
      <w:pPr>
        <w:pStyle w:val="Heading1"/>
        <w:framePr w:wrap="around"/>
      </w:pPr>
      <w:bookmarkStart w:id="64" w:name="_Toc166844681"/>
      <w:r w:rsidRPr="00280F07">
        <w:lastRenderedPageBreak/>
        <w:t>Implementation</w:t>
      </w:r>
      <w:r>
        <w:t xml:space="preserve"> of this Policy</w:t>
      </w:r>
      <w:bookmarkEnd w:id="64"/>
    </w:p>
    <w:p w14:paraId="2D1A1EAE" w14:textId="77777777" w:rsidR="00F61D48" w:rsidRDefault="00F61D48" w:rsidP="00F61D48">
      <w:pPr>
        <w:pStyle w:val="Heading2"/>
        <w:spacing w:before="360"/>
      </w:pPr>
      <w:bookmarkStart w:id="65" w:name="_Toc166844682"/>
      <w:r w:rsidRPr="00280F07">
        <w:t>Monitoring and reporting</w:t>
      </w:r>
      <w:bookmarkEnd w:id="65"/>
    </w:p>
    <w:p w14:paraId="25BCC1B2" w14:textId="77777777" w:rsidR="00F6092F" w:rsidRDefault="00F6092F" w:rsidP="00F6092F">
      <w:pPr>
        <w:pStyle w:val="BodyText"/>
      </w:pPr>
      <w:r>
        <w:t>The City of Greater Geelong commits to continue to undertake Gender Impact Assessments of new and reviewed policies, programs and services that directly and significantly impact the community, in line with the Gender Equality Act 2020.</w:t>
      </w:r>
    </w:p>
    <w:p w14:paraId="4D98257F" w14:textId="77777777" w:rsidR="00F6092F" w:rsidRDefault="00F6092F" w:rsidP="00F6092F">
      <w:pPr>
        <w:pStyle w:val="BodyText"/>
      </w:pPr>
      <w:r>
        <w:t>The City of Greater Geelong commits to consider identified opportunities to develop or strengthen gender-equitable access and use of community sports facilities in alignment with the Policy principles.</w:t>
      </w:r>
    </w:p>
    <w:p w14:paraId="0CFE6678" w14:textId="77777777" w:rsidR="00F6092F" w:rsidRDefault="00F6092F" w:rsidP="00F6092F">
      <w:pPr>
        <w:pStyle w:val="BodyText"/>
      </w:pPr>
      <w:r>
        <w:t>The City of Greater Geelong acknowledges the requirement to have an endorsed Fair Access Policy and Action Plan (or equivalent), and the ability to demonstrate progress against them, in place by 01 July 2024 to remain eligible for Victorian Government funding opportunities.</w:t>
      </w:r>
    </w:p>
    <w:p w14:paraId="22384D58" w14:textId="77777777" w:rsidR="00F6092F" w:rsidRDefault="00F6092F" w:rsidP="00F6092F">
      <w:pPr>
        <w:pStyle w:val="BodyText"/>
      </w:pPr>
      <w:r>
        <w:t xml:space="preserve">The Fair Access Policy will be reviewed every four years. </w:t>
      </w:r>
    </w:p>
    <w:p w14:paraId="3A7979E1" w14:textId="0DE053F5" w:rsidR="00992606" w:rsidRDefault="00F6092F" w:rsidP="00F6092F">
      <w:pPr>
        <w:pStyle w:val="BodyText"/>
      </w:pPr>
      <w:r>
        <w:t>Each principle and action will be reviewed annually.</w:t>
      </w:r>
    </w:p>
    <w:p w14:paraId="614570B2" w14:textId="77777777" w:rsidR="00F61D48" w:rsidRDefault="00F61D48" w:rsidP="00F61D48">
      <w:pPr>
        <w:pStyle w:val="Heading2"/>
      </w:pPr>
      <w:bookmarkStart w:id="66" w:name="_Toc511644877"/>
      <w:bookmarkStart w:id="67" w:name="_Toc166844683"/>
      <w:r w:rsidRPr="00670856">
        <w:t>Advice and assistance</w:t>
      </w:r>
      <w:bookmarkEnd w:id="66"/>
      <w:bookmarkEnd w:id="67"/>
    </w:p>
    <w:p w14:paraId="40015333" w14:textId="77777777" w:rsidR="00F61D48" w:rsidRDefault="00F61D48" w:rsidP="00F61D48">
      <w:pPr>
        <w:pStyle w:val="BodyText"/>
      </w:pPr>
      <w:r>
        <w:t xml:space="preserve">The </w:t>
      </w:r>
      <w:hyperlink w:anchor="_Responsible_Officer" w:history="1">
        <w:r w:rsidRPr="00AA7AE3">
          <w:rPr>
            <w:rStyle w:val="Hyperlink"/>
          </w:rPr>
          <w:t>Responsible Officer</w:t>
        </w:r>
      </w:hyperlink>
      <w:r>
        <w:t xml:space="preserve"> for this policy manages the provision of advice to the organisation regarding this policy</w:t>
      </w:r>
      <w:r w:rsidR="006B6DD0">
        <w:t>.</w:t>
      </w:r>
    </w:p>
    <w:p w14:paraId="0DE1B302" w14:textId="77777777" w:rsidR="00F61D48" w:rsidRDefault="00F61D48" w:rsidP="00F61D48">
      <w:pPr>
        <w:pStyle w:val="BodyText"/>
      </w:pPr>
      <w:r>
        <w:t xml:space="preserve">A person who is uncertain how to comply with this policy should seek advice from this person or from their Manager. </w:t>
      </w:r>
    </w:p>
    <w:p w14:paraId="704711C7" w14:textId="77777777" w:rsidR="00F61D48" w:rsidRDefault="00F61D48" w:rsidP="00F61D48">
      <w:pPr>
        <w:pStyle w:val="Heading2"/>
      </w:pPr>
      <w:bookmarkStart w:id="68" w:name="_Document_Management_Framework"/>
      <w:bookmarkStart w:id="69" w:name="_Toc166844684"/>
      <w:bookmarkEnd w:id="68"/>
      <w:r>
        <w:t>Records</w:t>
      </w:r>
      <w:bookmarkEnd w:id="69"/>
    </w:p>
    <w:p w14:paraId="7181EB56" w14:textId="77777777" w:rsidR="00F61D48" w:rsidRDefault="00F61D48" w:rsidP="00F61D48">
      <w:pPr>
        <w:pStyle w:val="BodyText"/>
        <w:spacing w:after="240"/>
      </w:pPr>
      <w:r>
        <w:t>The City must retain r</w:t>
      </w:r>
      <w:r w:rsidRPr="00670856">
        <w:t>ecords</w:t>
      </w:r>
      <w:r>
        <w:t xml:space="preserve"> associated with this policy</w:t>
      </w:r>
      <w:r w:rsidRPr="00670856">
        <w:t xml:space="preserve"> </w:t>
      </w:r>
      <w:r>
        <w:t xml:space="preserve">and its implementation </w:t>
      </w:r>
      <w:r w:rsidRPr="00670856">
        <w:t>for at least the period shown below.</w:t>
      </w:r>
    </w:p>
    <w:tbl>
      <w:tblPr>
        <w:tblStyle w:val="TableGrid"/>
        <w:tblW w:w="5000" w:type="pct"/>
        <w:tblLayout w:type="fixed"/>
        <w:tblLook w:val="0620" w:firstRow="1" w:lastRow="0" w:firstColumn="0" w:lastColumn="0" w:noHBand="1" w:noVBand="1"/>
      </w:tblPr>
      <w:tblGrid>
        <w:gridCol w:w="2581"/>
        <w:gridCol w:w="2580"/>
        <w:gridCol w:w="2580"/>
        <w:gridCol w:w="2578"/>
      </w:tblGrid>
      <w:tr w:rsidR="00F61D48" w14:paraId="4EC272B0" w14:textId="77777777" w:rsidTr="00F61D48">
        <w:trPr>
          <w:cnfStyle w:val="100000000000" w:firstRow="1" w:lastRow="0" w:firstColumn="0" w:lastColumn="0" w:oddVBand="0" w:evenVBand="0" w:oddHBand="0" w:evenHBand="0" w:firstRowFirstColumn="0" w:firstRowLastColumn="0" w:lastRowFirstColumn="0" w:lastRowLastColumn="0"/>
          <w:cantSplit/>
        </w:trPr>
        <w:tc>
          <w:tcPr>
            <w:tcW w:w="1251" w:type="pct"/>
          </w:tcPr>
          <w:p w14:paraId="202E3FC0" w14:textId="77777777" w:rsidR="00F61D48" w:rsidRDefault="00F61D48" w:rsidP="00C722A5">
            <w:pPr>
              <w:pStyle w:val="TableText"/>
            </w:pPr>
            <w:r>
              <w:t>Record</w:t>
            </w:r>
          </w:p>
        </w:tc>
        <w:tc>
          <w:tcPr>
            <w:tcW w:w="1250" w:type="pct"/>
          </w:tcPr>
          <w:p w14:paraId="295065D1" w14:textId="77777777" w:rsidR="00F61D48" w:rsidRDefault="00F61D48" w:rsidP="00C722A5">
            <w:pPr>
              <w:pStyle w:val="TableText"/>
            </w:pPr>
            <w:r>
              <w:t>Retention / Disposal Authority</w:t>
            </w:r>
          </w:p>
        </w:tc>
        <w:tc>
          <w:tcPr>
            <w:tcW w:w="1250" w:type="pct"/>
          </w:tcPr>
          <w:p w14:paraId="0C5EDE31" w14:textId="77777777" w:rsidR="00F61D48" w:rsidRDefault="00F61D48" w:rsidP="00C722A5">
            <w:pPr>
              <w:pStyle w:val="TableText"/>
            </w:pPr>
            <w:r>
              <w:t>Retention Period</w:t>
            </w:r>
          </w:p>
        </w:tc>
        <w:tc>
          <w:tcPr>
            <w:tcW w:w="1249" w:type="pct"/>
          </w:tcPr>
          <w:p w14:paraId="2E7EBA6B" w14:textId="77777777" w:rsidR="00F61D48" w:rsidRDefault="00F61D48" w:rsidP="00C722A5">
            <w:pPr>
              <w:pStyle w:val="TableText"/>
            </w:pPr>
            <w:r>
              <w:t>Location</w:t>
            </w:r>
          </w:p>
        </w:tc>
      </w:tr>
      <w:tr w:rsidR="00F61D48" w14:paraId="7C029B05" w14:textId="77777777" w:rsidTr="00F61D48">
        <w:trPr>
          <w:cantSplit/>
        </w:trPr>
        <w:sdt>
          <w:sdtPr>
            <w:id w:val="1069074346"/>
            <w:placeholder>
              <w:docPart w:val="BFA8895251EB40E59A1C178C49A01F61"/>
            </w:placeholder>
          </w:sdtPr>
          <w:sdtEndPr/>
          <w:sdtContent>
            <w:tc>
              <w:tcPr>
                <w:tcW w:w="1251" w:type="pct"/>
              </w:tcPr>
              <w:p w14:paraId="14B69F49" w14:textId="312D80BE" w:rsidR="00F61D48" w:rsidRDefault="006D71A2" w:rsidP="00801D56">
                <w:pPr>
                  <w:pStyle w:val="TableText"/>
                </w:pPr>
                <w:r>
                  <w:t>Fair Access Policy</w:t>
                </w:r>
              </w:p>
            </w:tc>
          </w:sdtContent>
        </w:sdt>
        <w:sdt>
          <w:sdtPr>
            <w:id w:val="1376739280"/>
            <w:placeholder>
              <w:docPart w:val="CFD8D09CB20B433CB0ECD1779870836C"/>
            </w:placeholder>
          </w:sdtPr>
          <w:sdtEndPr/>
          <w:sdtContent>
            <w:tc>
              <w:tcPr>
                <w:tcW w:w="1250" w:type="pct"/>
              </w:tcPr>
              <w:p w14:paraId="3D0962BA" w14:textId="2CCFE772" w:rsidR="00F61D48" w:rsidRDefault="00F51739" w:rsidP="00801D56">
                <w:pPr>
                  <w:pStyle w:val="TableText"/>
                </w:pPr>
                <w:r>
                  <w:t>Executive Director City Life</w:t>
                </w:r>
              </w:p>
            </w:tc>
          </w:sdtContent>
        </w:sdt>
        <w:sdt>
          <w:sdtPr>
            <w:id w:val="831344217"/>
            <w:placeholder>
              <w:docPart w:val="173BDF92C38842CC997864A618736DAC"/>
            </w:placeholder>
          </w:sdtPr>
          <w:sdtEndPr/>
          <w:sdtContent>
            <w:tc>
              <w:tcPr>
                <w:tcW w:w="1250" w:type="pct"/>
              </w:tcPr>
              <w:p w14:paraId="2C1D3DAF" w14:textId="6D7A3E07" w:rsidR="00F61D48" w:rsidRDefault="00F51739" w:rsidP="003A4250">
                <w:pPr>
                  <w:pStyle w:val="TableText"/>
                </w:pPr>
                <w:r>
                  <w:t>4 years</w:t>
                </w:r>
              </w:p>
            </w:tc>
          </w:sdtContent>
        </w:sdt>
        <w:sdt>
          <w:sdtPr>
            <w:id w:val="-233014489"/>
            <w:placeholder>
              <w:docPart w:val="4EE2E729552C4A6E864EC1F403A03FBF"/>
            </w:placeholder>
          </w:sdtPr>
          <w:sdtEndPr/>
          <w:sdtContent>
            <w:tc>
              <w:tcPr>
                <w:tcW w:w="1249" w:type="pct"/>
              </w:tcPr>
              <w:p w14:paraId="78D41A51" w14:textId="2DECA070" w:rsidR="00F61D48" w:rsidRDefault="00F51739" w:rsidP="00C91714">
                <w:pPr>
                  <w:pStyle w:val="TableText"/>
                </w:pPr>
                <w:proofErr w:type="spellStart"/>
                <w:r>
                  <w:t>ReX</w:t>
                </w:r>
                <w:proofErr w:type="spellEnd"/>
                <w:r>
                  <w:t xml:space="preserve"> TBC</w:t>
                </w:r>
              </w:p>
            </w:tc>
          </w:sdtContent>
        </w:sdt>
      </w:tr>
      <w:tr w:rsidR="00F51739" w14:paraId="0CC0AFE6" w14:textId="77777777" w:rsidTr="00F61D48">
        <w:trPr>
          <w:cantSplit/>
        </w:trPr>
        <w:tc>
          <w:tcPr>
            <w:tcW w:w="1251" w:type="pct"/>
          </w:tcPr>
          <w:p w14:paraId="0B0209ED" w14:textId="3C50D4FE" w:rsidR="00F51739" w:rsidRDefault="00F51739" w:rsidP="00F51739">
            <w:pPr>
              <w:pStyle w:val="TableText"/>
            </w:pPr>
            <w:r>
              <w:t>Fair Access Policy Background Report</w:t>
            </w:r>
          </w:p>
        </w:tc>
        <w:sdt>
          <w:sdtPr>
            <w:id w:val="371187689"/>
            <w:placeholder>
              <w:docPart w:val="8A984A3833989B479F4EC1577A204D38"/>
            </w:placeholder>
          </w:sdtPr>
          <w:sdtEndPr/>
          <w:sdtContent>
            <w:sdt>
              <w:sdtPr>
                <w:id w:val="1478878755"/>
                <w:placeholder>
                  <w:docPart w:val="292DCD0C1C410944806FDC8F6AB834B8"/>
                </w:placeholder>
              </w:sdtPr>
              <w:sdtEndPr/>
              <w:sdtContent>
                <w:tc>
                  <w:tcPr>
                    <w:tcW w:w="1250" w:type="pct"/>
                  </w:tcPr>
                  <w:p w14:paraId="68438D5B" w14:textId="12E9781A" w:rsidR="00F51739" w:rsidRDefault="00F51739" w:rsidP="00F51739">
                    <w:pPr>
                      <w:pStyle w:val="TableText"/>
                    </w:pPr>
                    <w:r>
                      <w:t>Executive Director City Life</w:t>
                    </w:r>
                  </w:p>
                </w:tc>
              </w:sdtContent>
            </w:sdt>
          </w:sdtContent>
        </w:sdt>
        <w:sdt>
          <w:sdtPr>
            <w:id w:val="-674486997"/>
            <w:placeholder>
              <w:docPart w:val="E0627D92EFD386489D1863E11D1EAEC3"/>
            </w:placeholder>
          </w:sdtPr>
          <w:sdtEndPr/>
          <w:sdtContent>
            <w:tc>
              <w:tcPr>
                <w:tcW w:w="1250" w:type="pct"/>
              </w:tcPr>
              <w:p w14:paraId="0292C81C" w14:textId="4A8BEEBE" w:rsidR="00F51739" w:rsidRDefault="00F51739" w:rsidP="00F51739">
                <w:pPr>
                  <w:pStyle w:val="TableText"/>
                </w:pPr>
                <w:r>
                  <w:t>4 years</w:t>
                </w:r>
              </w:p>
            </w:tc>
          </w:sdtContent>
        </w:sdt>
        <w:sdt>
          <w:sdtPr>
            <w:id w:val="817999259"/>
            <w:placeholder>
              <w:docPart w:val="04A6C70EBC434C458076CA250FCF7423"/>
            </w:placeholder>
          </w:sdtPr>
          <w:sdtEndPr/>
          <w:sdtContent>
            <w:tc>
              <w:tcPr>
                <w:tcW w:w="1249" w:type="pct"/>
              </w:tcPr>
              <w:p w14:paraId="54138ACD" w14:textId="7BC16019" w:rsidR="00F51739" w:rsidRDefault="00F51739" w:rsidP="00F51739">
                <w:pPr>
                  <w:pStyle w:val="TableText"/>
                </w:pPr>
                <w:proofErr w:type="spellStart"/>
                <w:r>
                  <w:t>ReX</w:t>
                </w:r>
                <w:proofErr w:type="spellEnd"/>
                <w:r>
                  <w:t xml:space="preserve"> TBC</w:t>
                </w:r>
              </w:p>
            </w:tc>
          </w:sdtContent>
        </w:sdt>
      </w:tr>
      <w:tr w:rsidR="00F51739" w14:paraId="51DE7DF1" w14:textId="77777777" w:rsidTr="00F61D48">
        <w:trPr>
          <w:cantSplit/>
        </w:trPr>
        <w:tc>
          <w:tcPr>
            <w:tcW w:w="1251" w:type="pct"/>
          </w:tcPr>
          <w:p w14:paraId="5728B15E" w14:textId="4248D06C" w:rsidR="00F51739" w:rsidRDefault="00F51739" w:rsidP="00F51739">
            <w:pPr>
              <w:pStyle w:val="TableText"/>
            </w:pPr>
            <w:r>
              <w:t>Fair Access Evaluation Framework</w:t>
            </w:r>
          </w:p>
        </w:tc>
        <w:sdt>
          <w:sdtPr>
            <w:id w:val="1083799961"/>
            <w:placeholder>
              <w:docPart w:val="0F4DEDFFF472D345A28C107FED5E2948"/>
            </w:placeholder>
          </w:sdtPr>
          <w:sdtEndPr/>
          <w:sdtContent>
            <w:sdt>
              <w:sdtPr>
                <w:id w:val="-2095310237"/>
                <w:placeholder>
                  <w:docPart w:val="A3B3C2D212B91B4392099EE4F80AB1BF"/>
                </w:placeholder>
              </w:sdtPr>
              <w:sdtEndPr/>
              <w:sdtContent>
                <w:tc>
                  <w:tcPr>
                    <w:tcW w:w="1250" w:type="pct"/>
                  </w:tcPr>
                  <w:p w14:paraId="4F29406F" w14:textId="5219E735" w:rsidR="00F51739" w:rsidRDefault="00F51739" w:rsidP="00F51739">
                    <w:pPr>
                      <w:pStyle w:val="TableText"/>
                    </w:pPr>
                    <w:r>
                      <w:t>Executive Director City Life</w:t>
                    </w:r>
                  </w:p>
                </w:tc>
              </w:sdtContent>
            </w:sdt>
          </w:sdtContent>
        </w:sdt>
        <w:sdt>
          <w:sdtPr>
            <w:id w:val="393854167"/>
            <w:placeholder>
              <w:docPart w:val="C5AD4E40FD433842800DABFE3C5EDCC1"/>
            </w:placeholder>
          </w:sdtPr>
          <w:sdtEndPr/>
          <w:sdtContent>
            <w:tc>
              <w:tcPr>
                <w:tcW w:w="1250" w:type="pct"/>
              </w:tcPr>
              <w:p w14:paraId="7C99C1A1" w14:textId="43266356" w:rsidR="00F51739" w:rsidRDefault="00F51739" w:rsidP="00F51739">
                <w:pPr>
                  <w:pStyle w:val="TableText"/>
                </w:pPr>
                <w:r>
                  <w:t>4 years</w:t>
                </w:r>
              </w:p>
            </w:tc>
          </w:sdtContent>
        </w:sdt>
        <w:sdt>
          <w:sdtPr>
            <w:id w:val="-150299957"/>
            <w:placeholder>
              <w:docPart w:val="0DA8C99157038C428419965C15BD2550"/>
            </w:placeholder>
          </w:sdtPr>
          <w:sdtEndPr/>
          <w:sdtContent>
            <w:tc>
              <w:tcPr>
                <w:tcW w:w="1249" w:type="pct"/>
              </w:tcPr>
              <w:p w14:paraId="31A63F7D" w14:textId="4490A4AE" w:rsidR="00F51739" w:rsidRDefault="00F51739" w:rsidP="00F51739">
                <w:pPr>
                  <w:pStyle w:val="TableText"/>
                </w:pPr>
                <w:proofErr w:type="spellStart"/>
                <w:r>
                  <w:t>ReX</w:t>
                </w:r>
                <w:proofErr w:type="spellEnd"/>
                <w:r>
                  <w:t xml:space="preserve"> TBC</w:t>
                </w:r>
              </w:p>
            </w:tc>
          </w:sdtContent>
        </w:sdt>
      </w:tr>
      <w:tr w:rsidR="00F51739" w14:paraId="027C2526" w14:textId="77777777" w:rsidTr="00F61D48">
        <w:trPr>
          <w:cantSplit/>
        </w:trPr>
        <w:tc>
          <w:tcPr>
            <w:tcW w:w="1251" w:type="pct"/>
          </w:tcPr>
          <w:p w14:paraId="5F927717" w14:textId="5CE06741" w:rsidR="00F51739" w:rsidRDefault="00F51739" w:rsidP="00F51739">
            <w:pPr>
              <w:pStyle w:val="TableText"/>
            </w:pPr>
            <w:r>
              <w:t>Gender Impact Assessment</w:t>
            </w:r>
          </w:p>
        </w:tc>
        <w:sdt>
          <w:sdtPr>
            <w:id w:val="1200813987"/>
            <w:placeholder>
              <w:docPart w:val="FA4FB8396FBCF7498500E2C9720537AD"/>
            </w:placeholder>
          </w:sdtPr>
          <w:sdtEndPr/>
          <w:sdtContent>
            <w:sdt>
              <w:sdtPr>
                <w:id w:val="1581176316"/>
                <w:placeholder>
                  <w:docPart w:val="597F4332104DCD4D99A8E70CA122001F"/>
                </w:placeholder>
              </w:sdtPr>
              <w:sdtEndPr/>
              <w:sdtContent>
                <w:tc>
                  <w:tcPr>
                    <w:tcW w:w="1250" w:type="pct"/>
                  </w:tcPr>
                  <w:p w14:paraId="10EFA6D1" w14:textId="4E1AA78E" w:rsidR="00F51739" w:rsidRDefault="00F51739" w:rsidP="00F51739">
                    <w:pPr>
                      <w:pStyle w:val="TableText"/>
                    </w:pPr>
                    <w:r>
                      <w:t>Executive Director City Life</w:t>
                    </w:r>
                  </w:p>
                </w:tc>
              </w:sdtContent>
            </w:sdt>
          </w:sdtContent>
        </w:sdt>
        <w:sdt>
          <w:sdtPr>
            <w:id w:val="-1789737510"/>
            <w:placeholder>
              <w:docPart w:val="59EB1B50A9DD4F42AE990A5F749D902A"/>
            </w:placeholder>
          </w:sdtPr>
          <w:sdtEndPr/>
          <w:sdtContent>
            <w:tc>
              <w:tcPr>
                <w:tcW w:w="1250" w:type="pct"/>
              </w:tcPr>
              <w:p w14:paraId="54DF6442" w14:textId="5A30A480" w:rsidR="00F51739" w:rsidRDefault="00F51739" w:rsidP="00F51739">
                <w:pPr>
                  <w:pStyle w:val="TableText"/>
                </w:pPr>
                <w:r>
                  <w:t>4 years</w:t>
                </w:r>
              </w:p>
            </w:tc>
          </w:sdtContent>
        </w:sdt>
        <w:sdt>
          <w:sdtPr>
            <w:id w:val="-1298217559"/>
            <w:placeholder>
              <w:docPart w:val="4F4E75576320344799C5E5253F4B3845"/>
            </w:placeholder>
          </w:sdtPr>
          <w:sdtEndPr/>
          <w:sdtContent>
            <w:tc>
              <w:tcPr>
                <w:tcW w:w="1249" w:type="pct"/>
              </w:tcPr>
              <w:p w14:paraId="19162AFF" w14:textId="7C0A7BF4" w:rsidR="00F51739" w:rsidRDefault="00F51739" w:rsidP="00F51739">
                <w:pPr>
                  <w:pStyle w:val="TableText"/>
                </w:pPr>
                <w:proofErr w:type="spellStart"/>
                <w:r>
                  <w:t>ReX</w:t>
                </w:r>
                <w:proofErr w:type="spellEnd"/>
                <w:r>
                  <w:t xml:space="preserve"> TBC</w:t>
                </w:r>
              </w:p>
            </w:tc>
          </w:sdtContent>
        </w:sdt>
      </w:tr>
    </w:tbl>
    <w:p w14:paraId="60F320D0" w14:textId="77777777" w:rsidR="00F61D48" w:rsidRDefault="00F61D48" w:rsidP="00F61D48">
      <w:pPr>
        <w:pStyle w:val="Heading2"/>
      </w:pPr>
      <w:bookmarkStart w:id="70" w:name="_Toc166844685"/>
      <w:r>
        <w:t>Review</w:t>
      </w:r>
      <w:bookmarkEnd w:id="70"/>
    </w:p>
    <w:p w14:paraId="6A3EB463" w14:textId="31B22E80" w:rsidR="00F61D48" w:rsidRDefault="00F61D48" w:rsidP="00F61D48">
      <w:pPr>
        <w:pStyle w:val="BodyText"/>
      </w:pPr>
      <w:r w:rsidRPr="00AA7AE3">
        <w:t xml:space="preserve">The City should review and, </w:t>
      </w:r>
      <w:r>
        <w:t>if necessary, amend this policy</w:t>
      </w:r>
      <w:r w:rsidRPr="00AA7AE3">
        <w:t xml:space="preserve"> within</w:t>
      </w:r>
      <w:r w:rsidR="003A4250">
        <w:t xml:space="preserve"> </w:t>
      </w:r>
      <w:r w:rsidR="00D753ED">
        <w:t xml:space="preserve">four years </w:t>
      </w:r>
      <w:r w:rsidRPr="00AA7AE3">
        <w:t>of the approval date</w:t>
      </w:r>
      <w:r>
        <w:t>.</w:t>
      </w:r>
    </w:p>
    <w:p w14:paraId="029B183B" w14:textId="77777777" w:rsidR="00F61D48" w:rsidRDefault="00F61D48" w:rsidP="00F61D48">
      <w:pPr>
        <w:pStyle w:val="Heading1"/>
        <w:framePr w:w="10816" w:h="961" w:hRule="exact" w:wrap="around"/>
      </w:pPr>
      <w:bookmarkStart w:id="71" w:name="_Toc166844686"/>
      <w:r>
        <w:lastRenderedPageBreak/>
        <w:t>References</w:t>
      </w:r>
      <w:bookmarkEnd w:id="71"/>
    </w:p>
    <w:p w14:paraId="12FD2FE1" w14:textId="77777777" w:rsidR="00F61D48" w:rsidRDefault="00F61D48" w:rsidP="00F61D48">
      <w:pPr>
        <w:pStyle w:val="BodyText"/>
      </w:pPr>
    </w:p>
    <w:p w14:paraId="53604DE2" w14:textId="77777777" w:rsidR="00F6092F" w:rsidRPr="00F6092F" w:rsidRDefault="00F6092F" w:rsidP="00F6092F">
      <w:pPr>
        <w:pStyle w:val="BodyText"/>
      </w:pPr>
      <w:r w:rsidRPr="00F6092F">
        <w:t>For further information and support resources related to this Policy, see:</w:t>
      </w:r>
    </w:p>
    <w:p w14:paraId="3098AA59" w14:textId="77777777" w:rsidR="00F6092F" w:rsidRPr="00F6092F" w:rsidRDefault="00F6092F" w:rsidP="00F6092F">
      <w:pPr>
        <w:pStyle w:val="ListBullet"/>
      </w:pPr>
      <w:r w:rsidRPr="00F6092F">
        <w:t>Local Government Act 2020 (Vic) </w:t>
      </w:r>
    </w:p>
    <w:p w14:paraId="6BCBEA9A" w14:textId="77777777" w:rsidR="00F6092F" w:rsidRPr="00F6092F" w:rsidRDefault="00F6092F" w:rsidP="00F6092F">
      <w:pPr>
        <w:pStyle w:val="ListBullet"/>
      </w:pPr>
      <w:r w:rsidRPr="00F6092F">
        <w:t>Charter of Human Rights and Responsibilities Act 2006 (Vic)</w:t>
      </w:r>
    </w:p>
    <w:p w14:paraId="08F400B9" w14:textId="77777777" w:rsidR="00F6092F" w:rsidRPr="00F6092F" w:rsidRDefault="00F6092F" w:rsidP="00F6092F">
      <w:pPr>
        <w:pStyle w:val="ListBullet"/>
      </w:pPr>
      <w:r w:rsidRPr="00F6092F">
        <w:t>Equal Opportunity Act 2010 (Vic)</w:t>
      </w:r>
    </w:p>
    <w:p w14:paraId="13CC668B" w14:textId="77777777" w:rsidR="00F6092F" w:rsidRPr="00F6092F" w:rsidRDefault="00F6092F" w:rsidP="00F6092F">
      <w:pPr>
        <w:pStyle w:val="ListBullet"/>
      </w:pPr>
      <w:r w:rsidRPr="00F6092F">
        <w:t>Gender Equality Act 2020 (Vic)</w:t>
      </w:r>
    </w:p>
    <w:p w14:paraId="238691DA" w14:textId="77777777" w:rsidR="00F6092F" w:rsidRPr="00F6092F" w:rsidRDefault="00F6092F" w:rsidP="00F6092F">
      <w:pPr>
        <w:pStyle w:val="ListBullet"/>
      </w:pPr>
      <w:r w:rsidRPr="00F6092F">
        <w:t>Sex Discrimination Act 1984 (Commonwealth)</w:t>
      </w:r>
    </w:p>
    <w:p w14:paraId="7C962A3D" w14:textId="77777777" w:rsidR="00F6092F" w:rsidRPr="00F6092F" w:rsidRDefault="00F6092F" w:rsidP="00F6092F">
      <w:pPr>
        <w:pStyle w:val="ListBullet"/>
      </w:pPr>
      <w:r w:rsidRPr="00F6092F">
        <w:t>Guidelines for the Inclusion of Transgender and Gender Diverse People in Sport, 2019</w:t>
      </w:r>
    </w:p>
    <w:p w14:paraId="27DF6265" w14:textId="77777777" w:rsidR="00F6092F" w:rsidRPr="00F6092F" w:rsidRDefault="00F6092F" w:rsidP="00F6092F">
      <w:pPr>
        <w:pStyle w:val="ListBullet"/>
      </w:pPr>
      <w:r w:rsidRPr="00F6092F">
        <w:t>Guidelines for Trans and Gender Diverse Inclusion in Sport – Complying with the Equal Opportunity Act 2010, 2017</w:t>
      </w:r>
    </w:p>
    <w:p w14:paraId="3FCE7676" w14:textId="77777777" w:rsidR="00F6092F" w:rsidRPr="00F6092F" w:rsidRDefault="00F6092F" w:rsidP="00F6092F">
      <w:pPr>
        <w:pStyle w:val="ListBullet"/>
      </w:pPr>
      <w:r w:rsidRPr="00F6092F">
        <w:t>Sport Australia Girls and Women Strategies and Policies</w:t>
      </w:r>
    </w:p>
    <w:p w14:paraId="6EA3686D" w14:textId="77777777" w:rsidR="00F6092F" w:rsidRPr="00F6092F" w:rsidRDefault="00F6092F" w:rsidP="00F6092F">
      <w:pPr>
        <w:pStyle w:val="ListBullet"/>
      </w:pPr>
      <w:r w:rsidRPr="00F6092F">
        <w:t>State Sporting Association Girls and Women Strategies and Policies</w:t>
      </w:r>
    </w:p>
    <w:p w14:paraId="0DEA1C74" w14:textId="77777777" w:rsidR="00F6092F" w:rsidRPr="00F6092F" w:rsidRDefault="00F6092F" w:rsidP="00F6092F">
      <w:pPr>
        <w:pStyle w:val="ListBullet"/>
      </w:pPr>
      <w:r w:rsidRPr="00F6092F">
        <w:t>Sport and Recreation Victoria Female Friendly Design Guidelines</w:t>
      </w:r>
    </w:p>
    <w:p w14:paraId="6952558C" w14:textId="77777777" w:rsidR="00F6092F" w:rsidRPr="00F6092F" w:rsidRDefault="00F6092F" w:rsidP="00F6092F">
      <w:pPr>
        <w:pStyle w:val="ListBullet"/>
      </w:pPr>
      <w:r w:rsidRPr="00F6092F">
        <w:t>Make Space for Girls Design Resources</w:t>
      </w:r>
    </w:p>
    <w:p w14:paraId="16A8B9AC" w14:textId="77777777" w:rsidR="00F6092F" w:rsidRPr="00F6092F" w:rsidRDefault="00F6092F" w:rsidP="00F6092F">
      <w:pPr>
        <w:pStyle w:val="ListBullet"/>
      </w:pPr>
      <w:r w:rsidRPr="00F6092F">
        <w:t>Safe Spaces by Monash Uni</w:t>
      </w:r>
    </w:p>
    <w:p w14:paraId="61E7BED8" w14:textId="77777777" w:rsidR="00F6092F" w:rsidRPr="00F6092F" w:rsidRDefault="00F6092F" w:rsidP="00F6092F">
      <w:pPr>
        <w:pStyle w:val="ListBullet"/>
      </w:pPr>
      <w:r w:rsidRPr="00F6092F">
        <w:t>XYX Lab</w:t>
      </w:r>
    </w:p>
    <w:p w14:paraId="129149A0" w14:textId="77777777" w:rsidR="00F6092F" w:rsidRPr="00F6092F" w:rsidRDefault="00F6092F" w:rsidP="00F6092F">
      <w:pPr>
        <w:pStyle w:val="ListBullet"/>
      </w:pPr>
      <w:r w:rsidRPr="00F6092F">
        <w:t>Women’s Health East ‘Creating Safe and Inclusive Spaces for Women’</w:t>
      </w:r>
    </w:p>
    <w:p w14:paraId="6AC23AD7" w14:textId="77777777" w:rsidR="00F6092F" w:rsidRPr="00F6092F" w:rsidRDefault="00F6092F" w:rsidP="00F6092F">
      <w:pPr>
        <w:pStyle w:val="ListBullet"/>
      </w:pPr>
      <w:r w:rsidRPr="00F6092F">
        <w:t>Gender Equality Self-Assessment Tool</w:t>
      </w:r>
    </w:p>
    <w:p w14:paraId="38584164" w14:textId="77777777" w:rsidR="00F6092F" w:rsidRPr="00F6092F" w:rsidRDefault="00F6092F" w:rsidP="00F6092F">
      <w:pPr>
        <w:pStyle w:val="ListBullet"/>
      </w:pPr>
      <w:r w:rsidRPr="00F6092F">
        <w:t>Greater Geelong GIA+ Tool</w:t>
      </w:r>
    </w:p>
    <w:p w14:paraId="2CD179C3" w14:textId="77777777" w:rsidR="00F6092F" w:rsidRPr="00F6092F" w:rsidRDefault="00F6092F" w:rsidP="00F6092F">
      <w:pPr>
        <w:pStyle w:val="ListBullet"/>
      </w:pPr>
      <w:r w:rsidRPr="00F6092F">
        <w:t>Greater Geelong Safety Audit Tool.</w:t>
      </w:r>
    </w:p>
    <w:p w14:paraId="11319C19" w14:textId="77777777" w:rsidR="00F6092F" w:rsidRDefault="00F6092F" w:rsidP="00B8340D">
      <w:pPr>
        <w:pStyle w:val="BodyText"/>
      </w:pPr>
    </w:p>
    <w:sectPr w:rsidR="00F6092F" w:rsidSect="002A5BB9">
      <w:headerReference w:type="even" r:id="rId18"/>
      <w:headerReference w:type="default" r:id="rId19"/>
      <w:footerReference w:type="even" r:id="rId20"/>
      <w:footerReference w:type="default" r:id="rId21"/>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1F06" w14:textId="77777777" w:rsidR="00E315F7" w:rsidRDefault="00E315F7" w:rsidP="00CE604F">
      <w:r>
        <w:separator/>
      </w:r>
    </w:p>
    <w:p w14:paraId="5F2A252F" w14:textId="77777777" w:rsidR="00E315F7" w:rsidRDefault="00E315F7" w:rsidP="00CE604F"/>
    <w:p w14:paraId="6EE16D97" w14:textId="77777777" w:rsidR="00E315F7" w:rsidRDefault="00E315F7" w:rsidP="00CE604F"/>
    <w:p w14:paraId="59361AD0" w14:textId="77777777" w:rsidR="00E315F7" w:rsidRDefault="00E315F7" w:rsidP="00CE604F"/>
  </w:endnote>
  <w:endnote w:type="continuationSeparator" w:id="0">
    <w:p w14:paraId="65C978FC" w14:textId="77777777" w:rsidR="00E315F7" w:rsidRDefault="00E315F7" w:rsidP="00CE604F">
      <w:r>
        <w:continuationSeparator/>
      </w:r>
    </w:p>
    <w:p w14:paraId="7D33451E" w14:textId="77777777" w:rsidR="00E315F7" w:rsidRDefault="00E315F7" w:rsidP="00CE604F"/>
    <w:p w14:paraId="32EF8D7B" w14:textId="77777777" w:rsidR="00E315F7" w:rsidRDefault="00E315F7" w:rsidP="00CE604F"/>
    <w:p w14:paraId="2B136BA5" w14:textId="77777777" w:rsidR="00E315F7" w:rsidRDefault="00E315F7"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20F2" w14:textId="77777777" w:rsidR="00703322" w:rsidRPr="00034A7D" w:rsidRDefault="00703322"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C404" w14:textId="09498384" w:rsidR="00703322" w:rsidRPr="00034A7D" w:rsidRDefault="00183039" w:rsidP="00183039">
    <w:pPr>
      <w:pStyle w:val="Footer"/>
      <w:jc w:val="left"/>
    </w:pPr>
    <w:r>
      <w:tab/>
    </w:r>
    <w:r>
      <w:tab/>
    </w:r>
    <w:r>
      <w:tab/>
    </w:r>
    <w:r>
      <w:tab/>
    </w:r>
    <w:r>
      <w:tab/>
    </w:r>
    <w:r>
      <w:tab/>
    </w:r>
    <w:r>
      <w:tab/>
    </w:r>
    <w:r>
      <w:tab/>
    </w:r>
    <w:r>
      <w:tab/>
    </w:r>
    <w:r>
      <w:tab/>
    </w:r>
    <w:r>
      <w:tab/>
    </w:r>
    <w:r>
      <w:tab/>
    </w:r>
    <w:r>
      <w:tab/>
    </w:r>
    <w:r w:rsidR="00703322" w:rsidRPr="00034A7D">
      <w:t> </w:t>
    </w:r>
    <w:r w:rsidR="00703322" w:rsidRPr="00034A7D">
      <w:rPr>
        <w:rStyle w:val="PageNumber"/>
      </w:rPr>
      <w:fldChar w:fldCharType="begin"/>
    </w:r>
    <w:r w:rsidR="00703322" w:rsidRPr="00034A7D">
      <w:rPr>
        <w:rStyle w:val="PageNumber"/>
      </w:rPr>
      <w:instrText xml:space="preserve"> PAGE   \* MERGEFORMAT </w:instrText>
    </w:r>
    <w:r w:rsidR="00703322" w:rsidRPr="00034A7D">
      <w:rPr>
        <w:rStyle w:val="PageNumber"/>
      </w:rPr>
      <w:fldChar w:fldCharType="separate"/>
    </w:r>
    <w:r w:rsidR="00073455">
      <w:rPr>
        <w:rStyle w:val="PageNumber"/>
        <w:noProof/>
      </w:rPr>
      <w:t>2</w:t>
    </w:r>
    <w:r w:rsidR="00703322"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0BEC" w14:textId="77777777" w:rsidR="00264180" w:rsidRDefault="002641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2D09" w14:textId="77777777" w:rsidR="00703322" w:rsidRDefault="00703322">
    <w:pPr>
      <w:pStyle w:val="Footer"/>
    </w:pPr>
  </w:p>
  <w:p w14:paraId="55C973C1" w14:textId="77777777" w:rsidR="00703322" w:rsidRDefault="00703322"/>
  <w:p w14:paraId="2C6AA9E0" w14:textId="77777777" w:rsidR="00703322" w:rsidRDefault="00703322" w:rsidP="008A7B28"/>
  <w:p w14:paraId="1303CC65" w14:textId="77777777" w:rsidR="00703322" w:rsidRDefault="00703322" w:rsidP="008A7B28"/>
  <w:p w14:paraId="13C50640" w14:textId="77777777" w:rsidR="00703322" w:rsidRDefault="00703322" w:rsidP="008A7B28"/>
  <w:p w14:paraId="088D8AA3" w14:textId="77777777" w:rsidR="00703322" w:rsidRDefault="007033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8744"/>
      <w:docPartObj>
        <w:docPartGallery w:val="Page Numbers (Bottom of Page)"/>
        <w:docPartUnique/>
      </w:docPartObj>
    </w:sdtPr>
    <w:sdtEndPr>
      <w:rPr>
        <w:noProof/>
      </w:rPr>
    </w:sdtEndPr>
    <w:sdtContent>
      <w:p w14:paraId="278C84C8" w14:textId="4208D126" w:rsidR="00703322" w:rsidRDefault="00183039" w:rsidP="00183039">
        <w:pPr>
          <w:pStyle w:val="Footer"/>
          <w:jc w:val="left"/>
        </w:pPr>
        <w:r>
          <w:tab/>
        </w:r>
        <w:r>
          <w:tab/>
        </w:r>
        <w:r>
          <w:tab/>
        </w:r>
        <w:r>
          <w:tab/>
        </w:r>
        <w:r>
          <w:tab/>
        </w:r>
        <w:r>
          <w:tab/>
        </w:r>
        <w:r w:rsidR="00703322">
          <w:fldChar w:fldCharType="begin"/>
        </w:r>
        <w:r w:rsidR="00703322">
          <w:instrText xml:space="preserve"> PAGE   \* MERGEFORMAT </w:instrText>
        </w:r>
        <w:r w:rsidR="00703322">
          <w:fldChar w:fldCharType="separate"/>
        </w:r>
        <w:r w:rsidR="00073455">
          <w:rPr>
            <w:noProof/>
          </w:rPr>
          <w:t>5</w:t>
        </w:r>
        <w:r w:rsidR="00703322">
          <w:rPr>
            <w:noProof/>
          </w:rPr>
          <w:fldChar w:fldCharType="end"/>
        </w:r>
      </w:p>
    </w:sdtContent>
  </w:sdt>
  <w:p w14:paraId="54CEC7B1" w14:textId="77777777" w:rsidR="00703322" w:rsidRDefault="00703322" w:rsidP="008A7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AE3" w14:textId="77777777" w:rsidR="00E315F7" w:rsidRDefault="00E315F7" w:rsidP="00CE604F">
      <w:r>
        <w:separator/>
      </w:r>
    </w:p>
  </w:footnote>
  <w:footnote w:type="continuationSeparator" w:id="0">
    <w:p w14:paraId="45F1B01B" w14:textId="77777777" w:rsidR="00E315F7" w:rsidRDefault="00E315F7" w:rsidP="00CE604F">
      <w:r>
        <w:continuationSeparator/>
      </w:r>
    </w:p>
    <w:p w14:paraId="63FDCA08" w14:textId="77777777" w:rsidR="00E315F7" w:rsidRDefault="00E315F7" w:rsidP="00CE604F"/>
    <w:p w14:paraId="1A3C8706" w14:textId="77777777" w:rsidR="00E315F7" w:rsidRDefault="00E315F7" w:rsidP="00CE604F"/>
    <w:p w14:paraId="1F14BD29" w14:textId="77777777" w:rsidR="00E315F7" w:rsidRDefault="00E315F7"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4714" w14:textId="77777777" w:rsidR="00264180" w:rsidRDefault="00264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25DD" w14:textId="77777777" w:rsidR="00703322" w:rsidRPr="005F39EC" w:rsidRDefault="00703322" w:rsidP="005F39EC">
    <w:pPr>
      <w:pStyle w:val="HeaderSpacer"/>
    </w:pPr>
  </w:p>
  <w:p w14:paraId="698E58B6" w14:textId="5C90BC7F" w:rsidR="00703322" w:rsidRDefault="00703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EA8C" w14:textId="77777777" w:rsidR="00703322" w:rsidRDefault="00703322" w:rsidP="005F39EC">
    <w:pPr>
      <w:pStyle w:val="Header"/>
    </w:pPr>
    <w:r>
      <w:rPr>
        <w:noProof/>
      </w:rPr>
      <w:drawing>
        <wp:anchor distT="0" distB="0" distL="114300" distR="114300" simplePos="0" relativeHeight="251657216" behindDoc="0" locked="1" layoutInCell="1" allowOverlap="1" wp14:anchorId="4CBC5753" wp14:editId="706EEB48">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4BD5" w14:textId="77777777" w:rsidR="00703322" w:rsidRDefault="00703322">
    <w:pPr>
      <w:pStyle w:val="Header"/>
    </w:pPr>
  </w:p>
  <w:p w14:paraId="166AD444" w14:textId="77777777" w:rsidR="00703322" w:rsidRDefault="00703322"/>
  <w:p w14:paraId="1B5DFCC9" w14:textId="77777777" w:rsidR="00703322" w:rsidRDefault="00703322" w:rsidP="008A7B28"/>
  <w:p w14:paraId="7FB77AD1" w14:textId="77777777" w:rsidR="00703322" w:rsidRDefault="00703322" w:rsidP="008A7B28"/>
  <w:p w14:paraId="3CEF8EED" w14:textId="77777777" w:rsidR="00703322" w:rsidRDefault="00703322" w:rsidP="008A7B28"/>
  <w:p w14:paraId="4D4ADC42" w14:textId="77777777" w:rsidR="00703322" w:rsidRDefault="007033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8EDC" w14:textId="77777777" w:rsidR="00703322" w:rsidRDefault="0070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CBBEC5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F4C71"/>
    <w:multiLevelType w:val="hybridMultilevel"/>
    <w:tmpl w:val="88A25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4747F94"/>
    <w:multiLevelType w:val="hybridMultilevel"/>
    <w:tmpl w:val="4E7668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5E70E56"/>
    <w:multiLevelType w:val="hybridMultilevel"/>
    <w:tmpl w:val="7D62BB7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7"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C1B0D9F"/>
    <w:multiLevelType w:val="hybridMultilevel"/>
    <w:tmpl w:val="B176A610"/>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4528D"/>
    <w:multiLevelType w:val="hybridMultilevel"/>
    <w:tmpl w:val="6D968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C8B48D6"/>
    <w:multiLevelType w:val="hybridMultilevel"/>
    <w:tmpl w:val="E9EC8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4" w15:restartNumberingAfterBreak="0">
    <w:nsid w:val="24004F2F"/>
    <w:multiLevelType w:val="hybridMultilevel"/>
    <w:tmpl w:val="2A36E626"/>
    <w:name w:val="List Numbering32"/>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031DF"/>
    <w:multiLevelType w:val="hybridMultilevel"/>
    <w:tmpl w:val="0DC6CA06"/>
    <w:name w:val="List Numbering2"/>
    <w:lvl w:ilvl="0" w:tplc="A0FA09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04AB8"/>
    <w:multiLevelType w:val="hybridMultilevel"/>
    <w:tmpl w:val="868AF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91646"/>
    <w:multiLevelType w:val="hybridMultilevel"/>
    <w:tmpl w:val="6008AF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1" w15:restartNumberingAfterBreak="0">
    <w:nsid w:val="3A092398"/>
    <w:multiLevelType w:val="hybridMultilevel"/>
    <w:tmpl w:val="3B2441EC"/>
    <w:lvl w:ilvl="0" w:tplc="930E22CA">
      <w:start w:val="1"/>
      <w:numFmt w:val="bullet"/>
      <w:lvlText w:val=""/>
      <w:lvlJc w:val="left"/>
      <w:pPr>
        <w:ind w:left="420" w:hanging="360"/>
      </w:pPr>
      <w:rPr>
        <w:rFonts w:ascii="Symbol" w:hAnsi="Symbol" w:hint="default"/>
        <w:color w:val="47B2C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44982EA4"/>
    <w:multiLevelType w:val="hybridMultilevel"/>
    <w:tmpl w:val="760E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4C7F73D8"/>
    <w:multiLevelType w:val="hybridMultilevel"/>
    <w:tmpl w:val="08285894"/>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376ED"/>
    <w:multiLevelType w:val="hybridMultilevel"/>
    <w:tmpl w:val="C0B0ACFE"/>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2D3363"/>
    <w:multiLevelType w:val="hybridMultilevel"/>
    <w:tmpl w:val="4A109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6854576"/>
    <w:multiLevelType w:val="hybridMultilevel"/>
    <w:tmpl w:val="21CCDD54"/>
    <w:name w:val="List Numbering3"/>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4F015B"/>
    <w:multiLevelType w:val="hybridMultilevel"/>
    <w:tmpl w:val="405A3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7A7E0A"/>
    <w:multiLevelType w:val="hybridMultilevel"/>
    <w:tmpl w:val="461CF634"/>
    <w:lvl w:ilvl="0" w:tplc="0C090001">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BD303A"/>
    <w:multiLevelType w:val="hybridMultilevel"/>
    <w:tmpl w:val="A502E49C"/>
    <w:lvl w:ilvl="0" w:tplc="B866A442">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27033C"/>
    <w:multiLevelType w:val="hybridMultilevel"/>
    <w:tmpl w:val="8444A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2859D5"/>
    <w:multiLevelType w:val="hybridMultilevel"/>
    <w:tmpl w:val="77D462D0"/>
    <w:lvl w:ilvl="0" w:tplc="930E22CA">
      <w:start w:val="1"/>
      <w:numFmt w:val="bullet"/>
      <w:lvlText w:val=""/>
      <w:lvlJc w:val="left"/>
      <w:pPr>
        <w:ind w:left="780" w:hanging="360"/>
      </w:pPr>
      <w:rPr>
        <w:rFonts w:ascii="Symbol" w:hAnsi="Symbol" w:hint="default"/>
        <w:color w:val="47B2C0"/>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251672561">
    <w:abstractNumId w:val="20"/>
  </w:num>
  <w:num w:numId="2" w16cid:durableId="2076932770">
    <w:abstractNumId w:val="10"/>
  </w:num>
  <w:num w:numId="3" w16cid:durableId="2091539994">
    <w:abstractNumId w:val="28"/>
  </w:num>
  <w:num w:numId="4" w16cid:durableId="697698337">
    <w:abstractNumId w:val="13"/>
  </w:num>
  <w:num w:numId="5" w16cid:durableId="570701129">
    <w:abstractNumId w:val="23"/>
  </w:num>
  <w:num w:numId="6" w16cid:durableId="261955190">
    <w:abstractNumId w:val="24"/>
  </w:num>
  <w:num w:numId="7" w16cid:durableId="526257102">
    <w:abstractNumId w:val="14"/>
  </w:num>
  <w:num w:numId="8" w16cid:durableId="1702167758">
    <w:abstractNumId w:val="15"/>
  </w:num>
  <w:num w:numId="9" w16cid:durableId="925189855">
    <w:abstractNumId w:val="5"/>
  </w:num>
  <w:num w:numId="10" w16cid:durableId="253251756">
    <w:abstractNumId w:val="21"/>
  </w:num>
  <w:num w:numId="11" w16cid:durableId="1063522925">
    <w:abstractNumId w:val="8"/>
  </w:num>
  <w:num w:numId="12" w16cid:durableId="1772315072">
    <w:abstractNumId w:val="32"/>
  </w:num>
  <w:num w:numId="13" w16cid:durableId="1854953326">
    <w:abstractNumId w:val="31"/>
  </w:num>
  <w:num w:numId="14" w16cid:durableId="278341107">
    <w:abstractNumId w:val="27"/>
  </w:num>
  <w:num w:numId="15" w16cid:durableId="2119370697">
    <w:abstractNumId w:val="22"/>
  </w:num>
  <w:num w:numId="16" w16cid:durableId="555042892">
    <w:abstractNumId w:val="25"/>
  </w:num>
  <w:num w:numId="17" w16cid:durableId="1489858713">
    <w:abstractNumId w:val="18"/>
  </w:num>
  <w:num w:numId="18" w16cid:durableId="1890458253">
    <w:abstractNumId w:val="4"/>
  </w:num>
  <w:num w:numId="19" w16cid:durableId="209810787">
    <w:abstractNumId w:val="9"/>
  </w:num>
  <w:num w:numId="20" w16cid:durableId="1976984771">
    <w:abstractNumId w:val="17"/>
  </w:num>
  <w:num w:numId="21" w16cid:durableId="51346454">
    <w:abstractNumId w:val="2"/>
  </w:num>
  <w:num w:numId="22" w16cid:durableId="562255026">
    <w:abstractNumId w:val="11"/>
  </w:num>
  <w:num w:numId="23" w16cid:durableId="986669688">
    <w:abstractNumId w:val="26"/>
  </w:num>
  <w:num w:numId="24" w16cid:durableId="29188497">
    <w:abstractNumId w:val="34"/>
  </w:num>
  <w:num w:numId="25" w16cid:durableId="974065281">
    <w:abstractNumId w:val="20"/>
  </w:num>
  <w:num w:numId="26" w16cid:durableId="1894270331">
    <w:abstractNumId w:val="1"/>
  </w:num>
  <w:num w:numId="27" w16cid:durableId="567543364">
    <w:abstractNumId w:val="30"/>
  </w:num>
  <w:num w:numId="28" w16cid:durableId="1573157788">
    <w:abstractNumId w:val="12"/>
  </w:num>
  <w:num w:numId="29" w16cid:durableId="825167190">
    <w:abstractNumId w:val="6"/>
  </w:num>
  <w:num w:numId="30" w16cid:durableId="1415594272">
    <w:abstractNumId w:val="33"/>
  </w:num>
  <w:num w:numId="31" w16cid:durableId="9273512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BA"/>
    <w:rsid w:val="000007AD"/>
    <w:rsid w:val="000048A1"/>
    <w:rsid w:val="0000578C"/>
    <w:rsid w:val="0000578E"/>
    <w:rsid w:val="00010362"/>
    <w:rsid w:val="00012493"/>
    <w:rsid w:val="00012E40"/>
    <w:rsid w:val="00015395"/>
    <w:rsid w:val="00015489"/>
    <w:rsid w:val="00021629"/>
    <w:rsid w:val="000240A5"/>
    <w:rsid w:val="00024CAE"/>
    <w:rsid w:val="0002770F"/>
    <w:rsid w:val="00030518"/>
    <w:rsid w:val="000324B3"/>
    <w:rsid w:val="000340A9"/>
    <w:rsid w:val="00034A56"/>
    <w:rsid w:val="00034A7D"/>
    <w:rsid w:val="00035765"/>
    <w:rsid w:val="00035E23"/>
    <w:rsid w:val="00036890"/>
    <w:rsid w:val="0003730F"/>
    <w:rsid w:val="00041675"/>
    <w:rsid w:val="0004464B"/>
    <w:rsid w:val="00047815"/>
    <w:rsid w:val="00051849"/>
    <w:rsid w:val="000519F4"/>
    <w:rsid w:val="00053531"/>
    <w:rsid w:val="00054533"/>
    <w:rsid w:val="00054534"/>
    <w:rsid w:val="00056673"/>
    <w:rsid w:val="000601FF"/>
    <w:rsid w:val="0006184F"/>
    <w:rsid w:val="000645EC"/>
    <w:rsid w:val="00072C00"/>
    <w:rsid w:val="00073455"/>
    <w:rsid w:val="00074422"/>
    <w:rsid w:val="00075801"/>
    <w:rsid w:val="000767E6"/>
    <w:rsid w:val="00082682"/>
    <w:rsid w:val="0008298C"/>
    <w:rsid w:val="000830C8"/>
    <w:rsid w:val="00083434"/>
    <w:rsid w:val="000846FE"/>
    <w:rsid w:val="000873E7"/>
    <w:rsid w:val="00090944"/>
    <w:rsid w:val="00091954"/>
    <w:rsid w:val="0009559C"/>
    <w:rsid w:val="00095E19"/>
    <w:rsid w:val="000A0633"/>
    <w:rsid w:val="000A4BF6"/>
    <w:rsid w:val="000A4F57"/>
    <w:rsid w:val="000A68B1"/>
    <w:rsid w:val="000A73E8"/>
    <w:rsid w:val="000B5463"/>
    <w:rsid w:val="000C0C81"/>
    <w:rsid w:val="000C2502"/>
    <w:rsid w:val="000C31DD"/>
    <w:rsid w:val="000C3EF1"/>
    <w:rsid w:val="000C73FC"/>
    <w:rsid w:val="000C7DD4"/>
    <w:rsid w:val="000D1087"/>
    <w:rsid w:val="000D2F6B"/>
    <w:rsid w:val="000D3917"/>
    <w:rsid w:val="000D3C54"/>
    <w:rsid w:val="000D5C4D"/>
    <w:rsid w:val="000D6EA5"/>
    <w:rsid w:val="000E0052"/>
    <w:rsid w:val="000E0B4C"/>
    <w:rsid w:val="000E100E"/>
    <w:rsid w:val="000E22A7"/>
    <w:rsid w:val="000E46A7"/>
    <w:rsid w:val="000F52FE"/>
    <w:rsid w:val="000F621C"/>
    <w:rsid w:val="000F649A"/>
    <w:rsid w:val="000F71C6"/>
    <w:rsid w:val="000F7C67"/>
    <w:rsid w:val="00103137"/>
    <w:rsid w:val="00104560"/>
    <w:rsid w:val="0010711C"/>
    <w:rsid w:val="00110C4E"/>
    <w:rsid w:val="00113B8E"/>
    <w:rsid w:val="00114534"/>
    <w:rsid w:val="0011699E"/>
    <w:rsid w:val="00116F56"/>
    <w:rsid w:val="001207DA"/>
    <w:rsid w:val="00120E0F"/>
    <w:rsid w:val="00121701"/>
    <w:rsid w:val="00121968"/>
    <w:rsid w:val="00122E8B"/>
    <w:rsid w:val="0012303F"/>
    <w:rsid w:val="0012356D"/>
    <w:rsid w:val="0012579E"/>
    <w:rsid w:val="00126586"/>
    <w:rsid w:val="0013511C"/>
    <w:rsid w:val="001357B8"/>
    <w:rsid w:val="001359F2"/>
    <w:rsid w:val="0013729F"/>
    <w:rsid w:val="00137394"/>
    <w:rsid w:val="00144820"/>
    <w:rsid w:val="00146E27"/>
    <w:rsid w:val="0015019D"/>
    <w:rsid w:val="0015135C"/>
    <w:rsid w:val="00152700"/>
    <w:rsid w:val="00152D85"/>
    <w:rsid w:val="00153248"/>
    <w:rsid w:val="001546E5"/>
    <w:rsid w:val="0015593C"/>
    <w:rsid w:val="001564C9"/>
    <w:rsid w:val="001626E3"/>
    <w:rsid w:val="00162A63"/>
    <w:rsid w:val="0016404D"/>
    <w:rsid w:val="0016753C"/>
    <w:rsid w:val="00167B20"/>
    <w:rsid w:val="00171B11"/>
    <w:rsid w:val="001739ED"/>
    <w:rsid w:val="00176212"/>
    <w:rsid w:val="00176448"/>
    <w:rsid w:val="00183039"/>
    <w:rsid w:val="001864B5"/>
    <w:rsid w:val="00187E3B"/>
    <w:rsid w:val="00191177"/>
    <w:rsid w:val="001937FB"/>
    <w:rsid w:val="0019445B"/>
    <w:rsid w:val="00194567"/>
    <w:rsid w:val="001946CF"/>
    <w:rsid w:val="00194A12"/>
    <w:rsid w:val="00196728"/>
    <w:rsid w:val="001976D9"/>
    <w:rsid w:val="001A3E10"/>
    <w:rsid w:val="001A5FDA"/>
    <w:rsid w:val="001A7162"/>
    <w:rsid w:val="001B0978"/>
    <w:rsid w:val="001B0E1A"/>
    <w:rsid w:val="001B1BE4"/>
    <w:rsid w:val="001B2EF2"/>
    <w:rsid w:val="001B3939"/>
    <w:rsid w:val="001B4734"/>
    <w:rsid w:val="001B547E"/>
    <w:rsid w:val="001B5D7A"/>
    <w:rsid w:val="001B69F6"/>
    <w:rsid w:val="001C2163"/>
    <w:rsid w:val="001C323C"/>
    <w:rsid w:val="001C5632"/>
    <w:rsid w:val="001C6741"/>
    <w:rsid w:val="001C6D0A"/>
    <w:rsid w:val="001D2E15"/>
    <w:rsid w:val="001E0A09"/>
    <w:rsid w:val="001E444C"/>
    <w:rsid w:val="001E5696"/>
    <w:rsid w:val="001F09FA"/>
    <w:rsid w:val="001F1610"/>
    <w:rsid w:val="001F20B2"/>
    <w:rsid w:val="001F2179"/>
    <w:rsid w:val="001F270D"/>
    <w:rsid w:val="001F2A2A"/>
    <w:rsid w:val="001F427B"/>
    <w:rsid w:val="001F48C9"/>
    <w:rsid w:val="001F5141"/>
    <w:rsid w:val="001F6962"/>
    <w:rsid w:val="001F71B4"/>
    <w:rsid w:val="00203FCE"/>
    <w:rsid w:val="00206A5B"/>
    <w:rsid w:val="002108F8"/>
    <w:rsid w:val="00210D17"/>
    <w:rsid w:val="002126B5"/>
    <w:rsid w:val="00212EAD"/>
    <w:rsid w:val="00214DB3"/>
    <w:rsid w:val="00215F5E"/>
    <w:rsid w:val="00217331"/>
    <w:rsid w:val="00220CCC"/>
    <w:rsid w:val="00221F39"/>
    <w:rsid w:val="00230CF5"/>
    <w:rsid w:val="00233726"/>
    <w:rsid w:val="002345A8"/>
    <w:rsid w:val="0023488A"/>
    <w:rsid w:val="0023658E"/>
    <w:rsid w:val="00236CCB"/>
    <w:rsid w:val="00240500"/>
    <w:rsid w:val="002417C3"/>
    <w:rsid w:val="002435F7"/>
    <w:rsid w:val="00246173"/>
    <w:rsid w:val="002463F4"/>
    <w:rsid w:val="00247172"/>
    <w:rsid w:val="00250A74"/>
    <w:rsid w:val="00250D31"/>
    <w:rsid w:val="00250FCC"/>
    <w:rsid w:val="00254BDD"/>
    <w:rsid w:val="00256E53"/>
    <w:rsid w:val="00260AA1"/>
    <w:rsid w:val="00260B9B"/>
    <w:rsid w:val="00264180"/>
    <w:rsid w:val="00265219"/>
    <w:rsid w:val="00271541"/>
    <w:rsid w:val="0027230C"/>
    <w:rsid w:val="00275B0E"/>
    <w:rsid w:val="0027603E"/>
    <w:rsid w:val="002800F3"/>
    <w:rsid w:val="00280F07"/>
    <w:rsid w:val="00282313"/>
    <w:rsid w:val="00283B16"/>
    <w:rsid w:val="00284A44"/>
    <w:rsid w:val="002862A5"/>
    <w:rsid w:val="002900A6"/>
    <w:rsid w:val="002914EA"/>
    <w:rsid w:val="00292142"/>
    <w:rsid w:val="002922E2"/>
    <w:rsid w:val="0029390C"/>
    <w:rsid w:val="00294100"/>
    <w:rsid w:val="00297DF3"/>
    <w:rsid w:val="002A29EE"/>
    <w:rsid w:val="002A2EB9"/>
    <w:rsid w:val="002A54E7"/>
    <w:rsid w:val="002A5B95"/>
    <w:rsid w:val="002A5BB9"/>
    <w:rsid w:val="002A5BE4"/>
    <w:rsid w:val="002A7D53"/>
    <w:rsid w:val="002B3442"/>
    <w:rsid w:val="002B4DA8"/>
    <w:rsid w:val="002B56C0"/>
    <w:rsid w:val="002C3183"/>
    <w:rsid w:val="002C3604"/>
    <w:rsid w:val="002C3D86"/>
    <w:rsid w:val="002C720A"/>
    <w:rsid w:val="002D0D1D"/>
    <w:rsid w:val="002D1220"/>
    <w:rsid w:val="002D1C35"/>
    <w:rsid w:val="002D2753"/>
    <w:rsid w:val="002D49DE"/>
    <w:rsid w:val="002D627C"/>
    <w:rsid w:val="002E0EFD"/>
    <w:rsid w:val="002E1204"/>
    <w:rsid w:val="002E1732"/>
    <w:rsid w:val="002E2D7B"/>
    <w:rsid w:val="002E7752"/>
    <w:rsid w:val="002F2790"/>
    <w:rsid w:val="002F4BF7"/>
    <w:rsid w:val="002F4C30"/>
    <w:rsid w:val="002F61B9"/>
    <w:rsid w:val="003007A4"/>
    <w:rsid w:val="00300DB8"/>
    <w:rsid w:val="00303189"/>
    <w:rsid w:val="00303870"/>
    <w:rsid w:val="00303DD9"/>
    <w:rsid w:val="00306FD8"/>
    <w:rsid w:val="00307A5C"/>
    <w:rsid w:val="00307C95"/>
    <w:rsid w:val="00311D16"/>
    <w:rsid w:val="00312DB3"/>
    <w:rsid w:val="00314A36"/>
    <w:rsid w:val="003162EE"/>
    <w:rsid w:val="00316A00"/>
    <w:rsid w:val="0031759E"/>
    <w:rsid w:val="003200E1"/>
    <w:rsid w:val="0032135D"/>
    <w:rsid w:val="0032261C"/>
    <w:rsid w:val="0033198A"/>
    <w:rsid w:val="0033295D"/>
    <w:rsid w:val="003357C3"/>
    <w:rsid w:val="00336B0E"/>
    <w:rsid w:val="00337C75"/>
    <w:rsid w:val="00343F6C"/>
    <w:rsid w:val="00351280"/>
    <w:rsid w:val="003525BB"/>
    <w:rsid w:val="003535AC"/>
    <w:rsid w:val="003563BF"/>
    <w:rsid w:val="00361EB0"/>
    <w:rsid w:val="00363D19"/>
    <w:rsid w:val="00366F31"/>
    <w:rsid w:val="0037157C"/>
    <w:rsid w:val="00371947"/>
    <w:rsid w:val="0037629E"/>
    <w:rsid w:val="003763C4"/>
    <w:rsid w:val="003816CD"/>
    <w:rsid w:val="00386225"/>
    <w:rsid w:val="003937FC"/>
    <w:rsid w:val="003953A8"/>
    <w:rsid w:val="00395614"/>
    <w:rsid w:val="00395B75"/>
    <w:rsid w:val="003A1C7A"/>
    <w:rsid w:val="003A1DE6"/>
    <w:rsid w:val="003A2B8D"/>
    <w:rsid w:val="003A4250"/>
    <w:rsid w:val="003A6AFB"/>
    <w:rsid w:val="003A75BE"/>
    <w:rsid w:val="003B403F"/>
    <w:rsid w:val="003C5A9B"/>
    <w:rsid w:val="003C6348"/>
    <w:rsid w:val="003D0067"/>
    <w:rsid w:val="003D00CA"/>
    <w:rsid w:val="003D282E"/>
    <w:rsid w:val="003D46FB"/>
    <w:rsid w:val="003D48DA"/>
    <w:rsid w:val="003D60FD"/>
    <w:rsid w:val="003D6C5C"/>
    <w:rsid w:val="003D720C"/>
    <w:rsid w:val="003E4573"/>
    <w:rsid w:val="003E5F71"/>
    <w:rsid w:val="003E6D72"/>
    <w:rsid w:val="003E7A6D"/>
    <w:rsid w:val="003E7E69"/>
    <w:rsid w:val="003F017A"/>
    <w:rsid w:val="003F1AC8"/>
    <w:rsid w:val="003F3164"/>
    <w:rsid w:val="003F3636"/>
    <w:rsid w:val="003F4EFF"/>
    <w:rsid w:val="003F5F3F"/>
    <w:rsid w:val="004004EE"/>
    <w:rsid w:val="00406F2C"/>
    <w:rsid w:val="0041053A"/>
    <w:rsid w:val="004107B6"/>
    <w:rsid w:val="00410D3F"/>
    <w:rsid w:val="00411F2C"/>
    <w:rsid w:val="0041214E"/>
    <w:rsid w:val="0041504F"/>
    <w:rsid w:val="0042172C"/>
    <w:rsid w:val="00421F96"/>
    <w:rsid w:val="00423980"/>
    <w:rsid w:val="00423EB5"/>
    <w:rsid w:val="00426496"/>
    <w:rsid w:val="004324FC"/>
    <w:rsid w:val="0043573A"/>
    <w:rsid w:val="00436650"/>
    <w:rsid w:val="00440B77"/>
    <w:rsid w:val="00444707"/>
    <w:rsid w:val="00444914"/>
    <w:rsid w:val="00444C5F"/>
    <w:rsid w:val="004451BC"/>
    <w:rsid w:val="004470FA"/>
    <w:rsid w:val="00447B04"/>
    <w:rsid w:val="00450B4F"/>
    <w:rsid w:val="00453224"/>
    <w:rsid w:val="00456338"/>
    <w:rsid w:val="004568F3"/>
    <w:rsid w:val="004574CD"/>
    <w:rsid w:val="00461C05"/>
    <w:rsid w:val="00462820"/>
    <w:rsid w:val="004629AA"/>
    <w:rsid w:val="00466A5F"/>
    <w:rsid w:val="0047146C"/>
    <w:rsid w:val="00471B94"/>
    <w:rsid w:val="004735CE"/>
    <w:rsid w:val="00473731"/>
    <w:rsid w:val="00475CD0"/>
    <w:rsid w:val="004774C6"/>
    <w:rsid w:val="0048346E"/>
    <w:rsid w:val="00484C6E"/>
    <w:rsid w:val="004853D9"/>
    <w:rsid w:val="00486F2D"/>
    <w:rsid w:val="0048747B"/>
    <w:rsid w:val="00487805"/>
    <w:rsid w:val="00490898"/>
    <w:rsid w:val="0049166C"/>
    <w:rsid w:val="0049315B"/>
    <w:rsid w:val="00493FE0"/>
    <w:rsid w:val="00494757"/>
    <w:rsid w:val="00494CBB"/>
    <w:rsid w:val="00495432"/>
    <w:rsid w:val="00496115"/>
    <w:rsid w:val="00497664"/>
    <w:rsid w:val="004A047E"/>
    <w:rsid w:val="004A140A"/>
    <w:rsid w:val="004A1855"/>
    <w:rsid w:val="004A1ADD"/>
    <w:rsid w:val="004A1F23"/>
    <w:rsid w:val="004A4AE1"/>
    <w:rsid w:val="004A7082"/>
    <w:rsid w:val="004A717F"/>
    <w:rsid w:val="004B0C45"/>
    <w:rsid w:val="004B2094"/>
    <w:rsid w:val="004B497A"/>
    <w:rsid w:val="004B545B"/>
    <w:rsid w:val="004B6B3F"/>
    <w:rsid w:val="004C130A"/>
    <w:rsid w:val="004C34A2"/>
    <w:rsid w:val="004C5421"/>
    <w:rsid w:val="004D13DC"/>
    <w:rsid w:val="004D2DEE"/>
    <w:rsid w:val="004D392B"/>
    <w:rsid w:val="004D51B9"/>
    <w:rsid w:val="004E0DF1"/>
    <w:rsid w:val="004E1E84"/>
    <w:rsid w:val="004E3189"/>
    <w:rsid w:val="004E4144"/>
    <w:rsid w:val="004E4D30"/>
    <w:rsid w:val="004E57CE"/>
    <w:rsid w:val="004E67BC"/>
    <w:rsid w:val="004E735A"/>
    <w:rsid w:val="004F0ADA"/>
    <w:rsid w:val="004F46FF"/>
    <w:rsid w:val="004F52AC"/>
    <w:rsid w:val="004F6746"/>
    <w:rsid w:val="00500CE7"/>
    <w:rsid w:val="00503CB1"/>
    <w:rsid w:val="005044CA"/>
    <w:rsid w:val="005129D9"/>
    <w:rsid w:val="00512BC7"/>
    <w:rsid w:val="0051345A"/>
    <w:rsid w:val="0052080A"/>
    <w:rsid w:val="005223B0"/>
    <w:rsid w:val="00523A60"/>
    <w:rsid w:val="00531BEE"/>
    <w:rsid w:val="00532511"/>
    <w:rsid w:val="00532512"/>
    <w:rsid w:val="00533CE6"/>
    <w:rsid w:val="005353AA"/>
    <w:rsid w:val="00540A45"/>
    <w:rsid w:val="005473D9"/>
    <w:rsid w:val="00552ED1"/>
    <w:rsid w:val="00555916"/>
    <w:rsid w:val="005562F1"/>
    <w:rsid w:val="005567C3"/>
    <w:rsid w:val="00556887"/>
    <w:rsid w:val="00557B84"/>
    <w:rsid w:val="00561C65"/>
    <w:rsid w:val="00563121"/>
    <w:rsid w:val="00570084"/>
    <w:rsid w:val="00580642"/>
    <w:rsid w:val="00580ABB"/>
    <w:rsid w:val="00580B0F"/>
    <w:rsid w:val="00580CFA"/>
    <w:rsid w:val="00581EB1"/>
    <w:rsid w:val="00585605"/>
    <w:rsid w:val="00586F89"/>
    <w:rsid w:val="00593B93"/>
    <w:rsid w:val="00593EDF"/>
    <w:rsid w:val="00595475"/>
    <w:rsid w:val="00595895"/>
    <w:rsid w:val="005A1CB4"/>
    <w:rsid w:val="005A24E1"/>
    <w:rsid w:val="005A3B5E"/>
    <w:rsid w:val="005A4515"/>
    <w:rsid w:val="005B374E"/>
    <w:rsid w:val="005B4482"/>
    <w:rsid w:val="005B7F2F"/>
    <w:rsid w:val="005C0124"/>
    <w:rsid w:val="005C11CA"/>
    <w:rsid w:val="005C428F"/>
    <w:rsid w:val="005D35B0"/>
    <w:rsid w:val="005D47B0"/>
    <w:rsid w:val="005D4B4A"/>
    <w:rsid w:val="005D6556"/>
    <w:rsid w:val="005D6E29"/>
    <w:rsid w:val="005E49D6"/>
    <w:rsid w:val="005E5955"/>
    <w:rsid w:val="005F14EF"/>
    <w:rsid w:val="005F1B6A"/>
    <w:rsid w:val="005F33AA"/>
    <w:rsid w:val="005F39EC"/>
    <w:rsid w:val="005F5864"/>
    <w:rsid w:val="005F6263"/>
    <w:rsid w:val="006042CA"/>
    <w:rsid w:val="00607FD8"/>
    <w:rsid w:val="00610552"/>
    <w:rsid w:val="0061505F"/>
    <w:rsid w:val="00617178"/>
    <w:rsid w:val="0061751B"/>
    <w:rsid w:val="0062297D"/>
    <w:rsid w:val="00623474"/>
    <w:rsid w:val="006251CD"/>
    <w:rsid w:val="0062777A"/>
    <w:rsid w:val="00631690"/>
    <w:rsid w:val="006317C5"/>
    <w:rsid w:val="00632BA6"/>
    <w:rsid w:val="006338FE"/>
    <w:rsid w:val="00634604"/>
    <w:rsid w:val="00645D96"/>
    <w:rsid w:val="00647A38"/>
    <w:rsid w:val="00653A59"/>
    <w:rsid w:val="00653F5C"/>
    <w:rsid w:val="00654462"/>
    <w:rsid w:val="006545E3"/>
    <w:rsid w:val="0065589F"/>
    <w:rsid w:val="00660612"/>
    <w:rsid w:val="006608C0"/>
    <w:rsid w:val="00661CB4"/>
    <w:rsid w:val="00662EC6"/>
    <w:rsid w:val="00666355"/>
    <w:rsid w:val="00670856"/>
    <w:rsid w:val="0067249B"/>
    <w:rsid w:val="0067316A"/>
    <w:rsid w:val="00674B6D"/>
    <w:rsid w:val="006768CA"/>
    <w:rsid w:val="00676B87"/>
    <w:rsid w:val="00677EE0"/>
    <w:rsid w:val="00680DFB"/>
    <w:rsid w:val="006810CB"/>
    <w:rsid w:val="006830BA"/>
    <w:rsid w:val="006835B6"/>
    <w:rsid w:val="00684288"/>
    <w:rsid w:val="0068456E"/>
    <w:rsid w:val="0068460E"/>
    <w:rsid w:val="0068762B"/>
    <w:rsid w:val="00692792"/>
    <w:rsid w:val="006A0287"/>
    <w:rsid w:val="006A0E2C"/>
    <w:rsid w:val="006A1C58"/>
    <w:rsid w:val="006A2BF7"/>
    <w:rsid w:val="006B132D"/>
    <w:rsid w:val="006B2506"/>
    <w:rsid w:val="006B396A"/>
    <w:rsid w:val="006B5921"/>
    <w:rsid w:val="006B5B56"/>
    <w:rsid w:val="006B68C4"/>
    <w:rsid w:val="006B6DD0"/>
    <w:rsid w:val="006C059A"/>
    <w:rsid w:val="006C2659"/>
    <w:rsid w:val="006C596B"/>
    <w:rsid w:val="006C6D94"/>
    <w:rsid w:val="006D1836"/>
    <w:rsid w:val="006D39B9"/>
    <w:rsid w:val="006D676F"/>
    <w:rsid w:val="006D71A2"/>
    <w:rsid w:val="006E58AA"/>
    <w:rsid w:val="006E6E31"/>
    <w:rsid w:val="006F0469"/>
    <w:rsid w:val="006F2C20"/>
    <w:rsid w:val="006F45FE"/>
    <w:rsid w:val="007003CF"/>
    <w:rsid w:val="00701A83"/>
    <w:rsid w:val="00702575"/>
    <w:rsid w:val="00703322"/>
    <w:rsid w:val="00703498"/>
    <w:rsid w:val="00705479"/>
    <w:rsid w:val="00705838"/>
    <w:rsid w:val="0070694E"/>
    <w:rsid w:val="00706BE0"/>
    <w:rsid w:val="00706FD3"/>
    <w:rsid w:val="00710616"/>
    <w:rsid w:val="00712285"/>
    <w:rsid w:val="00712AFE"/>
    <w:rsid w:val="00712E1C"/>
    <w:rsid w:val="00713A1A"/>
    <w:rsid w:val="00716119"/>
    <w:rsid w:val="00717673"/>
    <w:rsid w:val="007207EC"/>
    <w:rsid w:val="00722BBB"/>
    <w:rsid w:val="00730BC4"/>
    <w:rsid w:val="007321F3"/>
    <w:rsid w:val="00735058"/>
    <w:rsid w:val="00740BE0"/>
    <w:rsid w:val="00742416"/>
    <w:rsid w:val="00743140"/>
    <w:rsid w:val="00746CAB"/>
    <w:rsid w:val="00754905"/>
    <w:rsid w:val="007641F5"/>
    <w:rsid w:val="00765E2C"/>
    <w:rsid w:val="00766030"/>
    <w:rsid w:val="00773EC1"/>
    <w:rsid w:val="00773F6E"/>
    <w:rsid w:val="0077461F"/>
    <w:rsid w:val="00774933"/>
    <w:rsid w:val="0077640A"/>
    <w:rsid w:val="00781A61"/>
    <w:rsid w:val="00783165"/>
    <w:rsid w:val="007861DF"/>
    <w:rsid w:val="00787A5E"/>
    <w:rsid w:val="00790D82"/>
    <w:rsid w:val="007928E9"/>
    <w:rsid w:val="00792BA2"/>
    <w:rsid w:val="00793FCF"/>
    <w:rsid w:val="007A134D"/>
    <w:rsid w:val="007A1CDE"/>
    <w:rsid w:val="007A31FD"/>
    <w:rsid w:val="007A4A19"/>
    <w:rsid w:val="007A5383"/>
    <w:rsid w:val="007A7DD9"/>
    <w:rsid w:val="007B12C6"/>
    <w:rsid w:val="007C0A4C"/>
    <w:rsid w:val="007C1EB3"/>
    <w:rsid w:val="007C23D6"/>
    <w:rsid w:val="007C5426"/>
    <w:rsid w:val="007C5AF5"/>
    <w:rsid w:val="007C5D2E"/>
    <w:rsid w:val="007C5E26"/>
    <w:rsid w:val="007D37BA"/>
    <w:rsid w:val="007D5312"/>
    <w:rsid w:val="007D60A0"/>
    <w:rsid w:val="007D788F"/>
    <w:rsid w:val="007E0193"/>
    <w:rsid w:val="007E23B9"/>
    <w:rsid w:val="007E34EA"/>
    <w:rsid w:val="007E466F"/>
    <w:rsid w:val="007F05D2"/>
    <w:rsid w:val="007F26EE"/>
    <w:rsid w:val="007F3C2E"/>
    <w:rsid w:val="00801D56"/>
    <w:rsid w:val="00802C7F"/>
    <w:rsid w:val="00803AC3"/>
    <w:rsid w:val="008046A0"/>
    <w:rsid w:val="008066AA"/>
    <w:rsid w:val="00807632"/>
    <w:rsid w:val="008115C3"/>
    <w:rsid w:val="00811C47"/>
    <w:rsid w:val="008139EB"/>
    <w:rsid w:val="00813B7F"/>
    <w:rsid w:val="008147A0"/>
    <w:rsid w:val="00815628"/>
    <w:rsid w:val="008169A6"/>
    <w:rsid w:val="00830EAA"/>
    <w:rsid w:val="0083162B"/>
    <w:rsid w:val="008340F8"/>
    <w:rsid w:val="008370F2"/>
    <w:rsid w:val="00841D8C"/>
    <w:rsid w:val="0084217A"/>
    <w:rsid w:val="008428C4"/>
    <w:rsid w:val="008429D4"/>
    <w:rsid w:val="00847025"/>
    <w:rsid w:val="00847D90"/>
    <w:rsid w:val="00854CEA"/>
    <w:rsid w:val="0085609A"/>
    <w:rsid w:val="00856343"/>
    <w:rsid w:val="00860935"/>
    <w:rsid w:val="008616F3"/>
    <w:rsid w:val="00862661"/>
    <w:rsid w:val="00864767"/>
    <w:rsid w:val="00867F95"/>
    <w:rsid w:val="00872F39"/>
    <w:rsid w:val="0087344F"/>
    <w:rsid w:val="00876854"/>
    <w:rsid w:val="008832AA"/>
    <w:rsid w:val="00890A3C"/>
    <w:rsid w:val="00891D66"/>
    <w:rsid w:val="00894262"/>
    <w:rsid w:val="00895228"/>
    <w:rsid w:val="00896ECC"/>
    <w:rsid w:val="00896F8E"/>
    <w:rsid w:val="008972F9"/>
    <w:rsid w:val="008A3B70"/>
    <w:rsid w:val="008A7B28"/>
    <w:rsid w:val="008B12C3"/>
    <w:rsid w:val="008B1448"/>
    <w:rsid w:val="008B2A9A"/>
    <w:rsid w:val="008B2CBE"/>
    <w:rsid w:val="008B41A0"/>
    <w:rsid w:val="008B76CA"/>
    <w:rsid w:val="008D000C"/>
    <w:rsid w:val="008D110D"/>
    <w:rsid w:val="008D5F8A"/>
    <w:rsid w:val="008D77E4"/>
    <w:rsid w:val="008D7DB4"/>
    <w:rsid w:val="008E11FF"/>
    <w:rsid w:val="008E13E8"/>
    <w:rsid w:val="008E1FD3"/>
    <w:rsid w:val="008E2020"/>
    <w:rsid w:val="008E31E1"/>
    <w:rsid w:val="008E5390"/>
    <w:rsid w:val="008E735C"/>
    <w:rsid w:val="008F3B94"/>
    <w:rsid w:val="008F5002"/>
    <w:rsid w:val="008F52F5"/>
    <w:rsid w:val="008F6661"/>
    <w:rsid w:val="00903687"/>
    <w:rsid w:val="00903DFA"/>
    <w:rsid w:val="00906497"/>
    <w:rsid w:val="00910D31"/>
    <w:rsid w:val="009115AB"/>
    <w:rsid w:val="00912336"/>
    <w:rsid w:val="009172F6"/>
    <w:rsid w:val="00922F59"/>
    <w:rsid w:val="00923872"/>
    <w:rsid w:val="009257EB"/>
    <w:rsid w:val="00925A0B"/>
    <w:rsid w:val="0093032A"/>
    <w:rsid w:val="00930869"/>
    <w:rsid w:val="0093235E"/>
    <w:rsid w:val="00937703"/>
    <w:rsid w:val="0093771A"/>
    <w:rsid w:val="00940D14"/>
    <w:rsid w:val="00940DD9"/>
    <w:rsid w:val="00941C69"/>
    <w:rsid w:val="00944E6B"/>
    <w:rsid w:val="0094605E"/>
    <w:rsid w:val="00946C3E"/>
    <w:rsid w:val="009506A3"/>
    <w:rsid w:val="00953ABE"/>
    <w:rsid w:val="00954C94"/>
    <w:rsid w:val="0095604B"/>
    <w:rsid w:val="00956FD4"/>
    <w:rsid w:val="00961A30"/>
    <w:rsid w:val="00963ABA"/>
    <w:rsid w:val="00966C88"/>
    <w:rsid w:val="00970733"/>
    <w:rsid w:val="00971677"/>
    <w:rsid w:val="00972889"/>
    <w:rsid w:val="00981378"/>
    <w:rsid w:val="0098415F"/>
    <w:rsid w:val="00984A8A"/>
    <w:rsid w:val="00985876"/>
    <w:rsid w:val="00986C85"/>
    <w:rsid w:val="00992606"/>
    <w:rsid w:val="0099324A"/>
    <w:rsid w:val="00994CB7"/>
    <w:rsid w:val="00994F1C"/>
    <w:rsid w:val="00995A1B"/>
    <w:rsid w:val="009976E0"/>
    <w:rsid w:val="009A02DB"/>
    <w:rsid w:val="009A2615"/>
    <w:rsid w:val="009A2C36"/>
    <w:rsid w:val="009A2FBA"/>
    <w:rsid w:val="009A38C0"/>
    <w:rsid w:val="009A597F"/>
    <w:rsid w:val="009B4725"/>
    <w:rsid w:val="009B5935"/>
    <w:rsid w:val="009B5D92"/>
    <w:rsid w:val="009C5C32"/>
    <w:rsid w:val="009D1967"/>
    <w:rsid w:val="009D5D81"/>
    <w:rsid w:val="009D6278"/>
    <w:rsid w:val="009E0153"/>
    <w:rsid w:val="009E3888"/>
    <w:rsid w:val="009E4906"/>
    <w:rsid w:val="009E6547"/>
    <w:rsid w:val="009F184B"/>
    <w:rsid w:val="009F25EE"/>
    <w:rsid w:val="009F29D3"/>
    <w:rsid w:val="009F2C0B"/>
    <w:rsid w:val="009F44CD"/>
    <w:rsid w:val="009F5C24"/>
    <w:rsid w:val="00A016FC"/>
    <w:rsid w:val="00A017D8"/>
    <w:rsid w:val="00A01D7D"/>
    <w:rsid w:val="00A01E6D"/>
    <w:rsid w:val="00A02A49"/>
    <w:rsid w:val="00A02F5D"/>
    <w:rsid w:val="00A12C87"/>
    <w:rsid w:val="00A15A05"/>
    <w:rsid w:val="00A15D80"/>
    <w:rsid w:val="00A15EF9"/>
    <w:rsid w:val="00A17099"/>
    <w:rsid w:val="00A21F56"/>
    <w:rsid w:val="00A231E0"/>
    <w:rsid w:val="00A24C55"/>
    <w:rsid w:val="00A26D88"/>
    <w:rsid w:val="00A27EBF"/>
    <w:rsid w:val="00A3219F"/>
    <w:rsid w:val="00A33B33"/>
    <w:rsid w:val="00A36116"/>
    <w:rsid w:val="00A377BC"/>
    <w:rsid w:val="00A37A07"/>
    <w:rsid w:val="00A37C70"/>
    <w:rsid w:val="00A41F86"/>
    <w:rsid w:val="00A42E60"/>
    <w:rsid w:val="00A4340C"/>
    <w:rsid w:val="00A4776F"/>
    <w:rsid w:val="00A529E9"/>
    <w:rsid w:val="00A53512"/>
    <w:rsid w:val="00A54310"/>
    <w:rsid w:val="00A61E23"/>
    <w:rsid w:val="00A67414"/>
    <w:rsid w:val="00A75C29"/>
    <w:rsid w:val="00A7694F"/>
    <w:rsid w:val="00A81011"/>
    <w:rsid w:val="00A8149F"/>
    <w:rsid w:val="00A82BB2"/>
    <w:rsid w:val="00A83926"/>
    <w:rsid w:val="00A855D3"/>
    <w:rsid w:val="00A85A4C"/>
    <w:rsid w:val="00A86336"/>
    <w:rsid w:val="00A87FDE"/>
    <w:rsid w:val="00A900C9"/>
    <w:rsid w:val="00A9141B"/>
    <w:rsid w:val="00A914EA"/>
    <w:rsid w:val="00A93988"/>
    <w:rsid w:val="00A93C0B"/>
    <w:rsid w:val="00A94C7E"/>
    <w:rsid w:val="00A97124"/>
    <w:rsid w:val="00AA751F"/>
    <w:rsid w:val="00AA7AE3"/>
    <w:rsid w:val="00AA7EAB"/>
    <w:rsid w:val="00AB458A"/>
    <w:rsid w:val="00AB4A85"/>
    <w:rsid w:val="00AB5839"/>
    <w:rsid w:val="00AC0510"/>
    <w:rsid w:val="00AC0E8A"/>
    <w:rsid w:val="00AC1E0E"/>
    <w:rsid w:val="00AC3F19"/>
    <w:rsid w:val="00AC4F3D"/>
    <w:rsid w:val="00AD09C8"/>
    <w:rsid w:val="00AD38E4"/>
    <w:rsid w:val="00AD440A"/>
    <w:rsid w:val="00AD45EE"/>
    <w:rsid w:val="00AD4E4D"/>
    <w:rsid w:val="00AD6EF9"/>
    <w:rsid w:val="00AE5FC8"/>
    <w:rsid w:val="00AE76BF"/>
    <w:rsid w:val="00AF0272"/>
    <w:rsid w:val="00AF081C"/>
    <w:rsid w:val="00AF214F"/>
    <w:rsid w:val="00AF386C"/>
    <w:rsid w:val="00AF72F6"/>
    <w:rsid w:val="00B00632"/>
    <w:rsid w:val="00B03C9D"/>
    <w:rsid w:val="00B04F66"/>
    <w:rsid w:val="00B05BBC"/>
    <w:rsid w:val="00B07174"/>
    <w:rsid w:val="00B109E9"/>
    <w:rsid w:val="00B10F5E"/>
    <w:rsid w:val="00B118A3"/>
    <w:rsid w:val="00B12735"/>
    <w:rsid w:val="00B14589"/>
    <w:rsid w:val="00B15409"/>
    <w:rsid w:val="00B21E43"/>
    <w:rsid w:val="00B21E88"/>
    <w:rsid w:val="00B21F67"/>
    <w:rsid w:val="00B21F6A"/>
    <w:rsid w:val="00B2654D"/>
    <w:rsid w:val="00B303F4"/>
    <w:rsid w:val="00B30E79"/>
    <w:rsid w:val="00B32E22"/>
    <w:rsid w:val="00B33137"/>
    <w:rsid w:val="00B3751D"/>
    <w:rsid w:val="00B37C95"/>
    <w:rsid w:val="00B43A6E"/>
    <w:rsid w:val="00B47952"/>
    <w:rsid w:val="00B47B44"/>
    <w:rsid w:val="00B50EB7"/>
    <w:rsid w:val="00B5359B"/>
    <w:rsid w:val="00B56C7E"/>
    <w:rsid w:val="00B60586"/>
    <w:rsid w:val="00B60F65"/>
    <w:rsid w:val="00B66853"/>
    <w:rsid w:val="00B66CEE"/>
    <w:rsid w:val="00B67069"/>
    <w:rsid w:val="00B670B4"/>
    <w:rsid w:val="00B67D19"/>
    <w:rsid w:val="00B71B67"/>
    <w:rsid w:val="00B72E76"/>
    <w:rsid w:val="00B7301C"/>
    <w:rsid w:val="00B734A1"/>
    <w:rsid w:val="00B75C83"/>
    <w:rsid w:val="00B7623F"/>
    <w:rsid w:val="00B764E9"/>
    <w:rsid w:val="00B8340D"/>
    <w:rsid w:val="00B85B84"/>
    <w:rsid w:val="00B86935"/>
    <w:rsid w:val="00B86F02"/>
    <w:rsid w:val="00B87928"/>
    <w:rsid w:val="00B9508B"/>
    <w:rsid w:val="00B95649"/>
    <w:rsid w:val="00B9575B"/>
    <w:rsid w:val="00B97711"/>
    <w:rsid w:val="00BA0346"/>
    <w:rsid w:val="00BA0A5C"/>
    <w:rsid w:val="00BA1870"/>
    <w:rsid w:val="00BA3AD2"/>
    <w:rsid w:val="00BA540D"/>
    <w:rsid w:val="00BB105F"/>
    <w:rsid w:val="00BB17CB"/>
    <w:rsid w:val="00BB1ADB"/>
    <w:rsid w:val="00BB4393"/>
    <w:rsid w:val="00BB4966"/>
    <w:rsid w:val="00BB55E4"/>
    <w:rsid w:val="00BC55EF"/>
    <w:rsid w:val="00BD2821"/>
    <w:rsid w:val="00BE1CD2"/>
    <w:rsid w:val="00BE2725"/>
    <w:rsid w:val="00BF3A65"/>
    <w:rsid w:val="00BF3F49"/>
    <w:rsid w:val="00C04A64"/>
    <w:rsid w:val="00C04F80"/>
    <w:rsid w:val="00C05C35"/>
    <w:rsid w:val="00C07297"/>
    <w:rsid w:val="00C12E60"/>
    <w:rsid w:val="00C15097"/>
    <w:rsid w:val="00C1594A"/>
    <w:rsid w:val="00C162F8"/>
    <w:rsid w:val="00C16C7D"/>
    <w:rsid w:val="00C17DCA"/>
    <w:rsid w:val="00C21B60"/>
    <w:rsid w:val="00C21EBD"/>
    <w:rsid w:val="00C223F7"/>
    <w:rsid w:val="00C2315D"/>
    <w:rsid w:val="00C246E0"/>
    <w:rsid w:val="00C25111"/>
    <w:rsid w:val="00C25162"/>
    <w:rsid w:val="00C303C2"/>
    <w:rsid w:val="00C309F6"/>
    <w:rsid w:val="00C34ACD"/>
    <w:rsid w:val="00C34DD9"/>
    <w:rsid w:val="00C424D2"/>
    <w:rsid w:val="00C467BB"/>
    <w:rsid w:val="00C46957"/>
    <w:rsid w:val="00C5027F"/>
    <w:rsid w:val="00C513DF"/>
    <w:rsid w:val="00C559D8"/>
    <w:rsid w:val="00C609EC"/>
    <w:rsid w:val="00C60C6D"/>
    <w:rsid w:val="00C61D51"/>
    <w:rsid w:val="00C6312A"/>
    <w:rsid w:val="00C63860"/>
    <w:rsid w:val="00C6586E"/>
    <w:rsid w:val="00C65B68"/>
    <w:rsid w:val="00C65F7E"/>
    <w:rsid w:val="00C73186"/>
    <w:rsid w:val="00C73616"/>
    <w:rsid w:val="00C7497D"/>
    <w:rsid w:val="00C76782"/>
    <w:rsid w:val="00C7698C"/>
    <w:rsid w:val="00C805E3"/>
    <w:rsid w:val="00C807A8"/>
    <w:rsid w:val="00C815F2"/>
    <w:rsid w:val="00C81688"/>
    <w:rsid w:val="00C83561"/>
    <w:rsid w:val="00C84878"/>
    <w:rsid w:val="00C851C0"/>
    <w:rsid w:val="00C85B0C"/>
    <w:rsid w:val="00C86E4D"/>
    <w:rsid w:val="00C877ED"/>
    <w:rsid w:val="00C87E1E"/>
    <w:rsid w:val="00C900B2"/>
    <w:rsid w:val="00C9089B"/>
    <w:rsid w:val="00C90D19"/>
    <w:rsid w:val="00C911BB"/>
    <w:rsid w:val="00C91714"/>
    <w:rsid w:val="00C91F1F"/>
    <w:rsid w:val="00C92BE5"/>
    <w:rsid w:val="00C9527A"/>
    <w:rsid w:val="00CA3449"/>
    <w:rsid w:val="00CA5986"/>
    <w:rsid w:val="00CA65C1"/>
    <w:rsid w:val="00CA7121"/>
    <w:rsid w:val="00CA7859"/>
    <w:rsid w:val="00CB1160"/>
    <w:rsid w:val="00CB5A5B"/>
    <w:rsid w:val="00CB6F87"/>
    <w:rsid w:val="00CB6F8E"/>
    <w:rsid w:val="00CC0E65"/>
    <w:rsid w:val="00CC1952"/>
    <w:rsid w:val="00CC3035"/>
    <w:rsid w:val="00CC3849"/>
    <w:rsid w:val="00CC5550"/>
    <w:rsid w:val="00CC6551"/>
    <w:rsid w:val="00CD10B3"/>
    <w:rsid w:val="00CD4B89"/>
    <w:rsid w:val="00CD5C1E"/>
    <w:rsid w:val="00CE024B"/>
    <w:rsid w:val="00CE0BDC"/>
    <w:rsid w:val="00CE2047"/>
    <w:rsid w:val="00CE25D0"/>
    <w:rsid w:val="00CE2F73"/>
    <w:rsid w:val="00CE3F4B"/>
    <w:rsid w:val="00CE604F"/>
    <w:rsid w:val="00CE6C8C"/>
    <w:rsid w:val="00CF0500"/>
    <w:rsid w:val="00CF112D"/>
    <w:rsid w:val="00CF2B50"/>
    <w:rsid w:val="00CF3059"/>
    <w:rsid w:val="00CF54C2"/>
    <w:rsid w:val="00CF5C56"/>
    <w:rsid w:val="00CF7205"/>
    <w:rsid w:val="00D0030F"/>
    <w:rsid w:val="00D00F20"/>
    <w:rsid w:val="00D02339"/>
    <w:rsid w:val="00D02A70"/>
    <w:rsid w:val="00D034A7"/>
    <w:rsid w:val="00D04820"/>
    <w:rsid w:val="00D06AD4"/>
    <w:rsid w:val="00D10B3F"/>
    <w:rsid w:val="00D1705C"/>
    <w:rsid w:val="00D17B78"/>
    <w:rsid w:val="00D20815"/>
    <w:rsid w:val="00D22ACB"/>
    <w:rsid w:val="00D24945"/>
    <w:rsid w:val="00D25C2D"/>
    <w:rsid w:val="00D26389"/>
    <w:rsid w:val="00D2719A"/>
    <w:rsid w:val="00D30873"/>
    <w:rsid w:val="00D31FC1"/>
    <w:rsid w:val="00D3557F"/>
    <w:rsid w:val="00D37654"/>
    <w:rsid w:val="00D423E9"/>
    <w:rsid w:val="00D42E0F"/>
    <w:rsid w:val="00D42FA1"/>
    <w:rsid w:val="00D45EC5"/>
    <w:rsid w:val="00D46BB0"/>
    <w:rsid w:val="00D51C03"/>
    <w:rsid w:val="00D52465"/>
    <w:rsid w:val="00D57D8B"/>
    <w:rsid w:val="00D64540"/>
    <w:rsid w:val="00D6642E"/>
    <w:rsid w:val="00D72DB9"/>
    <w:rsid w:val="00D750BC"/>
    <w:rsid w:val="00D753ED"/>
    <w:rsid w:val="00D7569B"/>
    <w:rsid w:val="00D766AE"/>
    <w:rsid w:val="00D828E1"/>
    <w:rsid w:val="00D90123"/>
    <w:rsid w:val="00D90273"/>
    <w:rsid w:val="00D914F2"/>
    <w:rsid w:val="00D918DE"/>
    <w:rsid w:val="00D91CAC"/>
    <w:rsid w:val="00D9361E"/>
    <w:rsid w:val="00D9390D"/>
    <w:rsid w:val="00D93B10"/>
    <w:rsid w:val="00D94981"/>
    <w:rsid w:val="00DA0560"/>
    <w:rsid w:val="00DA1A48"/>
    <w:rsid w:val="00DA2634"/>
    <w:rsid w:val="00DB0119"/>
    <w:rsid w:val="00DB03DC"/>
    <w:rsid w:val="00DB0718"/>
    <w:rsid w:val="00DB0D4E"/>
    <w:rsid w:val="00DB2401"/>
    <w:rsid w:val="00DB329F"/>
    <w:rsid w:val="00DB3B7A"/>
    <w:rsid w:val="00DB507C"/>
    <w:rsid w:val="00DB5D80"/>
    <w:rsid w:val="00DB6164"/>
    <w:rsid w:val="00DB63C0"/>
    <w:rsid w:val="00DC2A60"/>
    <w:rsid w:val="00DC4CB5"/>
    <w:rsid w:val="00DC613D"/>
    <w:rsid w:val="00DC6238"/>
    <w:rsid w:val="00DC6D0B"/>
    <w:rsid w:val="00DC6E85"/>
    <w:rsid w:val="00DC7FF7"/>
    <w:rsid w:val="00DD0CAF"/>
    <w:rsid w:val="00DD27FD"/>
    <w:rsid w:val="00DD493D"/>
    <w:rsid w:val="00DD5283"/>
    <w:rsid w:val="00DD5FD9"/>
    <w:rsid w:val="00DD765B"/>
    <w:rsid w:val="00DE0466"/>
    <w:rsid w:val="00DE0904"/>
    <w:rsid w:val="00DE20AE"/>
    <w:rsid w:val="00DE2FF0"/>
    <w:rsid w:val="00DE334D"/>
    <w:rsid w:val="00DE343A"/>
    <w:rsid w:val="00DE5F4B"/>
    <w:rsid w:val="00DE671C"/>
    <w:rsid w:val="00DF0D68"/>
    <w:rsid w:val="00DF1357"/>
    <w:rsid w:val="00DF18EA"/>
    <w:rsid w:val="00DF43C8"/>
    <w:rsid w:val="00DF4953"/>
    <w:rsid w:val="00DF5912"/>
    <w:rsid w:val="00DF59B9"/>
    <w:rsid w:val="00DF5B16"/>
    <w:rsid w:val="00DF6574"/>
    <w:rsid w:val="00DF669F"/>
    <w:rsid w:val="00DF761B"/>
    <w:rsid w:val="00E002F7"/>
    <w:rsid w:val="00E017FA"/>
    <w:rsid w:val="00E071B7"/>
    <w:rsid w:val="00E1112D"/>
    <w:rsid w:val="00E1361A"/>
    <w:rsid w:val="00E14CEE"/>
    <w:rsid w:val="00E15E33"/>
    <w:rsid w:val="00E20F8F"/>
    <w:rsid w:val="00E23E90"/>
    <w:rsid w:val="00E26445"/>
    <w:rsid w:val="00E26469"/>
    <w:rsid w:val="00E26BAA"/>
    <w:rsid w:val="00E2747E"/>
    <w:rsid w:val="00E3052C"/>
    <w:rsid w:val="00E30C03"/>
    <w:rsid w:val="00E315F7"/>
    <w:rsid w:val="00E32337"/>
    <w:rsid w:val="00E330D4"/>
    <w:rsid w:val="00E33C5A"/>
    <w:rsid w:val="00E34D8E"/>
    <w:rsid w:val="00E35F60"/>
    <w:rsid w:val="00E3619F"/>
    <w:rsid w:val="00E3775C"/>
    <w:rsid w:val="00E4067B"/>
    <w:rsid w:val="00E42247"/>
    <w:rsid w:val="00E438D4"/>
    <w:rsid w:val="00E441F0"/>
    <w:rsid w:val="00E46529"/>
    <w:rsid w:val="00E46C48"/>
    <w:rsid w:val="00E46CB5"/>
    <w:rsid w:val="00E47BA5"/>
    <w:rsid w:val="00E5132E"/>
    <w:rsid w:val="00E51F76"/>
    <w:rsid w:val="00E52EEE"/>
    <w:rsid w:val="00E5337B"/>
    <w:rsid w:val="00E543F1"/>
    <w:rsid w:val="00E55580"/>
    <w:rsid w:val="00E55CBD"/>
    <w:rsid w:val="00E60AF6"/>
    <w:rsid w:val="00E64FA8"/>
    <w:rsid w:val="00E71736"/>
    <w:rsid w:val="00E75FD9"/>
    <w:rsid w:val="00E7768B"/>
    <w:rsid w:val="00E8179E"/>
    <w:rsid w:val="00E83037"/>
    <w:rsid w:val="00E83582"/>
    <w:rsid w:val="00E85B22"/>
    <w:rsid w:val="00E8681E"/>
    <w:rsid w:val="00E90491"/>
    <w:rsid w:val="00E90E30"/>
    <w:rsid w:val="00E95D24"/>
    <w:rsid w:val="00E95F23"/>
    <w:rsid w:val="00E95FAC"/>
    <w:rsid w:val="00E96E92"/>
    <w:rsid w:val="00E970F9"/>
    <w:rsid w:val="00EA1085"/>
    <w:rsid w:val="00EA40AC"/>
    <w:rsid w:val="00EB0523"/>
    <w:rsid w:val="00EB082E"/>
    <w:rsid w:val="00EB134B"/>
    <w:rsid w:val="00EB4577"/>
    <w:rsid w:val="00EB5298"/>
    <w:rsid w:val="00EB7290"/>
    <w:rsid w:val="00EB7D23"/>
    <w:rsid w:val="00EC0639"/>
    <w:rsid w:val="00EC1D8C"/>
    <w:rsid w:val="00EC3FD2"/>
    <w:rsid w:val="00EC42AC"/>
    <w:rsid w:val="00ED08BB"/>
    <w:rsid w:val="00ED0909"/>
    <w:rsid w:val="00ED14CD"/>
    <w:rsid w:val="00ED1E70"/>
    <w:rsid w:val="00ED47A9"/>
    <w:rsid w:val="00ED5BAC"/>
    <w:rsid w:val="00ED6D65"/>
    <w:rsid w:val="00EE507A"/>
    <w:rsid w:val="00EE682A"/>
    <w:rsid w:val="00EE7207"/>
    <w:rsid w:val="00EF226C"/>
    <w:rsid w:val="00EF31D4"/>
    <w:rsid w:val="00EF6258"/>
    <w:rsid w:val="00EF6E8B"/>
    <w:rsid w:val="00EF7C07"/>
    <w:rsid w:val="00EF7CBD"/>
    <w:rsid w:val="00F023C8"/>
    <w:rsid w:val="00F04026"/>
    <w:rsid w:val="00F04DED"/>
    <w:rsid w:val="00F05E41"/>
    <w:rsid w:val="00F1075D"/>
    <w:rsid w:val="00F124BC"/>
    <w:rsid w:val="00F12D37"/>
    <w:rsid w:val="00F13D3A"/>
    <w:rsid w:val="00F14500"/>
    <w:rsid w:val="00F17F63"/>
    <w:rsid w:val="00F20E6E"/>
    <w:rsid w:val="00F21594"/>
    <w:rsid w:val="00F219C5"/>
    <w:rsid w:val="00F232F4"/>
    <w:rsid w:val="00F32305"/>
    <w:rsid w:val="00F3365A"/>
    <w:rsid w:val="00F33B65"/>
    <w:rsid w:val="00F344F5"/>
    <w:rsid w:val="00F37352"/>
    <w:rsid w:val="00F375CF"/>
    <w:rsid w:val="00F413DE"/>
    <w:rsid w:val="00F41D06"/>
    <w:rsid w:val="00F41EA5"/>
    <w:rsid w:val="00F44448"/>
    <w:rsid w:val="00F46882"/>
    <w:rsid w:val="00F4785C"/>
    <w:rsid w:val="00F47967"/>
    <w:rsid w:val="00F503F3"/>
    <w:rsid w:val="00F51739"/>
    <w:rsid w:val="00F51B2F"/>
    <w:rsid w:val="00F528B9"/>
    <w:rsid w:val="00F538E1"/>
    <w:rsid w:val="00F53D12"/>
    <w:rsid w:val="00F53EC4"/>
    <w:rsid w:val="00F54FE3"/>
    <w:rsid w:val="00F6092F"/>
    <w:rsid w:val="00F60A8F"/>
    <w:rsid w:val="00F60DB9"/>
    <w:rsid w:val="00F60F4E"/>
    <w:rsid w:val="00F61D48"/>
    <w:rsid w:val="00F631B6"/>
    <w:rsid w:val="00F6423C"/>
    <w:rsid w:val="00F65C1E"/>
    <w:rsid w:val="00F65F0D"/>
    <w:rsid w:val="00F70426"/>
    <w:rsid w:val="00F731A4"/>
    <w:rsid w:val="00F73718"/>
    <w:rsid w:val="00F743E3"/>
    <w:rsid w:val="00F74686"/>
    <w:rsid w:val="00F757B1"/>
    <w:rsid w:val="00F80344"/>
    <w:rsid w:val="00F8171D"/>
    <w:rsid w:val="00F82262"/>
    <w:rsid w:val="00F85E5B"/>
    <w:rsid w:val="00F9166C"/>
    <w:rsid w:val="00F926CF"/>
    <w:rsid w:val="00F926E9"/>
    <w:rsid w:val="00F9354A"/>
    <w:rsid w:val="00F938C2"/>
    <w:rsid w:val="00F93AAA"/>
    <w:rsid w:val="00F93C8D"/>
    <w:rsid w:val="00F942E8"/>
    <w:rsid w:val="00F947F4"/>
    <w:rsid w:val="00F96D62"/>
    <w:rsid w:val="00FA0FB9"/>
    <w:rsid w:val="00FA3EEC"/>
    <w:rsid w:val="00FA77C1"/>
    <w:rsid w:val="00FB175A"/>
    <w:rsid w:val="00FB49C1"/>
    <w:rsid w:val="00FB61A9"/>
    <w:rsid w:val="00FC0043"/>
    <w:rsid w:val="00FC4BBB"/>
    <w:rsid w:val="00FC5C94"/>
    <w:rsid w:val="00FC6B22"/>
    <w:rsid w:val="00FC700C"/>
    <w:rsid w:val="00FC7010"/>
    <w:rsid w:val="00FD1ED4"/>
    <w:rsid w:val="00FD2407"/>
    <w:rsid w:val="00FD306A"/>
    <w:rsid w:val="00FD36D9"/>
    <w:rsid w:val="00FD3823"/>
    <w:rsid w:val="00FD4320"/>
    <w:rsid w:val="00FD57F5"/>
    <w:rsid w:val="00FD7DC7"/>
    <w:rsid w:val="00FD7E58"/>
    <w:rsid w:val="00FE0A31"/>
    <w:rsid w:val="00FE0DB5"/>
    <w:rsid w:val="00FE1E37"/>
    <w:rsid w:val="00FE3C4F"/>
    <w:rsid w:val="00FE3EEB"/>
    <w:rsid w:val="00FE446D"/>
    <w:rsid w:val="00FE621C"/>
    <w:rsid w:val="00FE697B"/>
    <w:rsid w:val="00FE7255"/>
    <w:rsid w:val="00FE7879"/>
    <w:rsid w:val="00FF05CA"/>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29D44"/>
  <w15:docId w15:val="{7F6B8DB5-8E78-4413-849C-CAB12B9F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39"/>
    <w:rsid w:val="009B5935"/>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28"/>
    <w:pPr>
      <w:spacing w:after="200" w:line="276" w:lineRule="auto"/>
      <w:ind w:left="720"/>
      <w:contextualSpacing/>
    </w:pPr>
    <w:rPr>
      <w:rFonts w:ascii="Arial" w:eastAsiaTheme="minorHAnsi" w:hAnsi="Arial" w:cstheme="minorBidi"/>
      <w:spacing w:val="0"/>
      <w:sz w:val="22"/>
      <w:szCs w:val="22"/>
      <w:lang w:eastAsia="en-US"/>
    </w:rPr>
  </w:style>
  <w:style w:type="character" w:customStyle="1" w:styleId="Heading2Char">
    <w:name w:val="Heading 2 Char"/>
    <w:basedOn w:val="DefaultParagraphFont"/>
    <w:link w:val="Heading2"/>
    <w:rsid w:val="008A7B28"/>
    <w:rPr>
      <w:rFonts w:asciiTheme="majorHAnsi" w:hAnsiTheme="majorHAnsi"/>
      <w:b/>
      <w:caps/>
      <w:color w:val="003263" w:themeColor="text2"/>
      <w:spacing w:val="6"/>
      <w:sz w:val="24"/>
    </w:rPr>
  </w:style>
  <w:style w:type="paragraph" w:customStyle="1" w:styleId="NumberedPara">
    <w:name w:val="Numbered Para"/>
    <w:basedOn w:val="Normal"/>
    <w:next w:val="Normal"/>
    <w:rsid w:val="00B764E9"/>
    <w:pPr>
      <w:numPr>
        <w:numId w:val="18"/>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B764E9"/>
    <w:pPr>
      <w:numPr>
        <w:ilvl w:val="1"/>
        <w:numId w:val="18"/>
      </w:numPr>
      <w:spacing w:before="120" w:after="120" w:line="240" w:lineRule="auto"/>
      <w:ind w:left="1117" w:hanging="720"/>
      <w:jc w:val="both"/>
    </w:pPr>
    <w:rPr>
      <w:rFonts w:ascii="Arial" w:hAnsi="Arial"/>
      <w:b/>
      <w:spacing w:val="0"/>
      <w:sz w:val="24"/>
      <w:szCs w:val="20"/>
    </w:rPr>
  </w:style>
  <w:style w:type="paragraph" w:customStyle="1" w:styleId="NumberedPara2">
    <w:name w:val="Numbered Para2"/>
    <w:basedOn w:val="Normal"/>
    <w:rsid w:val="00B764E9"/>
    <w:pPr>
      <w:numPr>
        <w:ilvl w:val="2"/>
        <w:numId w:val="18"/>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B764E9"/>
    <w:pPr>
      <w:numPr>
        <w:ilvl w:val="3"/>
        <w:numId w:val="18"/>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B764E9"/>
    <w:pPr>
      <w:numPr>
        <w:ilvl w:val="4"/>
        <w:numId w:val="18"/>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B764E9"/>
    <w:pPr>
      <w:numPr>
        <w:ilvl w:val="5"/>
        <w:numId w:val="18"/>
      </w:numPr>
      <w:tabs>
        <w:tab w:val="left" w:pos="5387"/>
      </w:tabs>
      <w:spacing w:before="120" w:after="120" w:line="240" w:lineRule="auto"/>
      <w:jc w:val="both"/>
    </w:pPr>
    <w:rPr>
      <w:rFonts w:ascii="Arial" w:hAnsi="Arial"/>
      <w:spacing w:val="0"/>
      <w:sz w:val="24"/>
      <w:szCs w:val="20"/>
    </w:rPr>
  </w:style>
  <w:style w:type="paragraph" w:customStyle="1" w:styleId="Default">
    <w:name w:val="Default"/>
    <w:rsid w:val="003F3164"/>
    <w:pPr>
      <w:autoSpaceDE w:val="0"/>
      <w:autoSpaceDN w:val="0"/>
      <w:adjustRightInd w:val="0"/>
      <w:spacing w:line="240" w:lineRule="auto"/>
    </w:pPr>
    <w:rPr>
      <w:rFonts w:ascii="Arial" w:hAnsi="Arial" w:cs="Arial"/>
      <w:color w:val="000000"/>
      <w:sz w:val="24"/>
      <w:szCs w:val="24"/>
    </w:rPr>
  </w:style>
  <w:style w:type="paragraph" w:styleId="Revision">
    <w:name w:val="Revision"/>
    <w:hidden/>
    <w:uiPriority w:val="99"/>
    <w:semiHidden/>
    <w:rsid w:val="003D6C5C"/>
    <w:pPr>
      <w:spacing w:line="240" w:lineRule="auto"/>
    </w:pPr>
    <w:rPr>
      <w:spacing w:val="2"/>
    </w:rPr>
  </w:style>
  <w:style w:type="character" w:styleId="FollowedHyperlink">
    <w:name w:val="FollowedHyperlink"/>
    <w:basedOn w:val="DefaultParagraphFont"/>
    <w:semiHidden/>
    <w:unhideWhenUsed/>
    <w:rsid w:val="009506A3"/>
    <w:rPr>
      <w:color w:val="9A64A9" w:themeColor="followedHyperlink"/>
      <w:u w:val="single"/>
    </w:rPr>
  </w:style>
  <w:style w:type="character" w:styleId="CommentReference">
    <w:name w:val="annotation reference"/>
    <w:basedOn w:val="DefaultParagraphFont"/>
    <w:semiHidden/>
    <w:unhideWhenUsed/>
    <w:rsid w:val="00ED08BB"/>
    <w:rPr>
      <w:rFonts w:cs="Times New Roman"/>
      <w:sz w:val="16"/>
      <w:szCs w:val="16"/>
    </w:rPr>
  </w:style>
  <w:style w:type="paragraph" w:styleId="CommentText">
    <w:name w:val="annotation text"/>
    <w:basedOn w:val="Normal"/>
    <w:link w:val="CommentTextChar"/>
    <w:semiHidden/>
    <w:unhideWhenUsed/>
    <w:rsid w:val="00ED08BB"/>
    <w:pPr>
      <w:spacing w:line="240" w:lineRule="auto"/>
    </w:pPr>
    <w:rPr>
      <w:sz w:val="20"/>
      <w:szCs w:val="20"/>
    </w:rPr>
  </w:style>
  <w:style w:type="character" w:customStyle="1" w:styleId="CommentTextChar">
    <w:name w:val="Comment Text Char"/>
    <w:basedOn w:val="DefaultParagraphFont"/>
    <w:link w:val="CommentText"/>
    <w:semiHidden/>
    <w:rsid w:val="00ED08BB"/>
    <w:rPr>
      <w:spacing w:val="2"/>
      <w:sz w:val="20"/>
      <w:szCs w:val="20"/>
    </w:rPr>
  </w:style>
  <w:style w:type="paragraph" w:styleId="CommentSubject">
    <w:name w:val="annotation subject"/>
    <w:basedOn w:val="CommentText"/>
    <w:next w:val="CommentText"/>
    <w:link w:val="CommentSubjectChar"/>
    <w:semiHidden/>
    <w:unhideWhenUsed/>
    <w:rsid w:val="00ED08BB"/>
    <w:rPr>
      <w:b/>
      <w:bCs/>
    </w:rPr>
  </w:style>
  <w:style w:type="character" w:customStyle="1" w:styleId="CommentSubjectChar">
    <w:name w:val="Comment Subject Char"/>
    <w:basedOn w:val="CommentTextChar"/>
    <w:link w:val="CommentSubject"/>
    <w:semiHidden/>
    <w:rsid w:val="00ED08BB"/>
    <w:rPr>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14594\AppData\Roaming\Microsoft\Templates\TRIM\Corporate%20Templates\COGG%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B593F5DA84BD796A204E751E98D34"/>
        <w:category>
          <w:name w:val="General"/>
          <w:gallery w:val="placeholder"/>
        </w:category>
        <w:types>
          <w:type w:val="bbPlcHdr"/>
        </w:types>
        <w:behaviors>
          <w:behavior w:val="content"/>
        </w:behaviors>
        <w:guid w:val="{C05AAAFC-170C-49F7-8DC2-A4DD13C29CAB}"/>
      </w:docPartPr>
      <w:docPartBody>
        <w:p w:rsidR="004242AE" w:rsidRDefault="008633D6">
          <w:pPr>
            <w:pStyle w:val="F87B593F5DA84BD796A204E751E98D34"/>
          </w:pPr>
          <w:r w:rsidRPr="00D750BC">
            <w:rPr>
              <w:rStyle w:val="PlaceholderText"/>
              <w:highlight w:val="yellow"/>
            </w:rPr>
            <w:t>subject</w:t>
          </w:r>
        </w:p>
      </w:docPartBody>
    </w:docPart>
    <w:docPart>
      <w:docPartPr>
        <w:name w:val="BD308EB01A524B2CADD7C29B71304581"/>
        <w:category>
          <w:name w:val="General"/>
          <w:gallery w:val="placeholder"/>
        </w:category>
        <w:types>
          <w:type w:val="bbPlcHdr"/>
        </w:types>
        <w:behaviors>
          <w:behavior w:val="content"/>
        </w:behaviors>
        <w:guid w:val="{847B4B38-01C1-46DC-9572-A9975ADBEDC9}"/>
      </w:docPartPr>
      <w:docPartBody>
        <w:p w:rsidR="004242AE" w:rsidRDefault="008633D6">
          <w:pPr>
            <w:pStyle w:val="BD308EB01A524B2CADD7C29B71304581"/>
          </w:pPr>
          <w:r>
            <w:rPr>
              <w:rStyle w:val="PlaceholderText"/>
              <w:highlight w:val="yellow"/>
            </w:rPr>
            <w:t>1</w:t>
          </w:r>
        </w:p>
      </w:docPartBody>
    </w:docPart>
    <w:docPart>
      <w:docPartPr>
        <w:name w:val="C523185B02604086991D45D09A3659CE"/>
        <w:category>
          <w:name w:val="General"/>
          <w:gallery w:val="placeholder"/>
        </w:category>
        <w:types>
          <w:type w:val="bbPlcHdr"/>
        </w:types>
        <w:behaviors>
          <w:behavior w:val="content"/>
        </w:behaviors>
        <w:guid w:val="{2394F999-3B51-4873-AA57-6203A919621D}"/>
      </w:docPartPr>
      <w:docPartBody>
        <w:p w:rsidR="004242AE" w:rsidRDefault="008633D6">
          <w:pPr>
            <w:pStyle w:val="C523185B02604086991D45D09A3659CE"/>
          </w:pPr>
          <w:r w:rsidRPr="00D750BC">
            <w:rPr>
              <w:rStyle w:val="PlaceholderText"/>
              <w:highlight w:val="yellow"/>
            </w:rPr>
            <w:t>DD Month YYYY of official approval</w:t>
          </w:r>
        </w:p>
      </w:docPartBody>
    </w:docPart>
    <w:docPart>
      <w:docPartPr>
        <w:name w:val="E44373ACEB7C4636A5BFC043E6556B0F"/>
        <w:category>
          <w:name w:val="General"/>
          <w:gallery w:val="placeholder"/>
        </w:category>
        <w:types>
          <w:type w:val="bbPlcHdr"/>
        </w:types>
        <w:behaviors>
          <w:behavior w:val="content"/>
        </w:behaviors>
        <w:guid w:val="{6F3F36F9-8E63-4E35-BE48-44F034BF6443}"/>
      </w:docPartPr>
      <w:docPartBody>
        <w:p w:rsidR="004242AE" w:rsidRDefault="008633D6">
          <w:pPr>
            <w:pStyle w:val="E44373ACEB7C4636A5BFC043E6556B0F"/>
          </w:pPr>
          <w:r w:rsidRPr="00D750BC">
            <w:rPr>
              <w:rStyle w:val="PlaceholderText"/>
              <w:highlight w:val="yellow"/>
            </w:rPr>
            <w:t>Approval authority</w:t>
          </w:r>
          <w:r w:rsidRPr="00D750BC">
            <w:rPr>
              <w:rStyle w:val="PlaceholderText"/>
            </w:rPr>
            <w:t xml:space="preserve"> – e.g CEO or Council</w:t>
          </w:r>
        </w:p>
      </w:docPartBody>
    </w:docPart>
    <w:docPart>
      <w:docPartPr>
        <w:name w:val="4A179AEBAB63474998F453A8C7531E2B"/>
        <w:category>
          <w:name w:val="General"/>
          <w:gallery w:val="placeholder"/>
        </w:category>
        <w:types>
          <w:type w:val="bbPlcHdr"/>
        </w:types>
        <w:behaviors>
          <w:behavior w:val="content"/>
        </w:behaviors>
        <w:guid w:val="{C7900C93-9840-4133-99B5-2EB43917AE8F}"/>
      </w:docPartPr>
      <w:docPartBody>
        <w:p w:rsidR="004242AE" w:rsidRDefault="008633D6">
          <w:pPr>
            <w:pStyle w:val="4A179AEBAB63474998F453A8C7531E2B"/>
          </w:pPr>
          <w:r w:rsidRPr="00D750BC">
            <w:rPr>
              <w:rStyle w:val="PlaceholderText"/>
              <w:highlight w:val="yellow"/>
            </w:rPr>
            <w:t>DD Month YYYY – generally 4 years from approval date unless shorter review period required</w:t>
          </w:r>
        </w:p>
      </w:docPartBody>
    </w:docPart>
    <w:docPart>
      <w:docPartPr>
        <w:name w:val="0BDDECC1F56B4F83B61266CCF3D19CCD"/>
        <w:category>
          <w:name w:val="General"/>
          <w:gallery w:val="placeholder"/>
        </w:category>
        <w:types>
          <w:type w:val="bbPlcHdr"/>
        </w:types>
        <w:behaviors>
          <w:behavior w:val="content"/>
        </w:behaviors>
        <w:guid w:val="{3F5D637E-4CC2-4803-B918-673B5FD713AD}"/>
      </w:docPartPr>
      <w:docPartBody>
        <w:p w:rsidR="004242AE" w:rsidRDefault="008633D6">
          <w:pPr>
            <w:pStyle w:val="0BDDECC1F56B4F83B61266CCF3D19CCD"/>
          </w:pPr>
          <w:r w:rsidRPr="00D750BC">
            <w:rPr>
              <w:rStyle w:val="PlaceholderText"/>
              <w:highlight w:val="yellow"/>
            </w:rPr>
            <w:t>Title – as assigned by Authorising Officer</w:t>
          </w:r>
        </w:p>
      </w:docPartBody>
    </w:docPart>
    <w:docPart>
      <w:docPartPr>
        <w:name w:val="32F8C764AA5244E78E6ED50E403D9646"/>
        <w:category>
          <w:name w:val="General"/>
          <w:gallery w:val="placeholder"/>
        </w:category>
        <w:types>
          <w:type w:val="bbPlcHdr"/>
        </w:types>
        <w:behaviors>
          <w:behavior w:val="content"/>
        </w:behaviors>
        <w:guid w:val="{CAB8A60D-6C46-4871-A6F2-044730C8C31E}"/>
      </w:docPartPr>
      <w:docPartBody>
        <w:p w:rsidR="004242AE" w:rsidRDefault="008633D6">
          <w:pPr>
            <w:pStyle w:val="32F8C764AA5244E78E6ED50E403D9646"/>
          </w:pPr>
          <w:r w:rsidRPr="00D750BC">
            <w:rPr>
              <w:rStyle w:val="PlaceholderText"/>
              <w:highlight w:val="yellow"/>
            </w:rPr>
            <w:t>Title – CEO or Director/ Exec Manager of subject area</w:t>
          </w:r>
        </w:p>
      </w:docPartBody>
    </w:docPart>
    <w:docPart>
      <w:docPartPr>
        <w:name w:val="BFA8895251EB40E59A1C178C49A01F61"/>
        <w:category>
          <w:name w:val="General"/>
          <w:gallery w:val="placeholder"/>
        </w:category>
        <w:types>
          <w:type w:val="bbPlcHdr"/>
        </w:types>
        <w:behaviors>
          <w:behavior w:val="content"/>
        </w:behaviors>
        <w:guid w:val="{5DDB6E60-1D80-4BB0-83E3-7695CF057DCD}"/>
      </w:docPartPr>
      <w:docPartBody>
        <w:p w:rsidR="004242AE" w:rsidRDefault="008633D6">
          <w:pPr>
            <w:pStyle w:val="BFA8895251EB40E59A1C178C49A01F61"/>
          </w:pPr>
          <w:r w:rsidRPr="00D750BC">
            <w:rPr>
              <w:rStyle w:val="PlaceholderText"/>
              <w:highlight w:val="yellow"/>
            </w:rPr>
            <w:t>Record – identify all documents that will be created as a result of this policy</w:t>
          </w:r>
        </w:p>
      </w:docPartBody>
    </w:docPart>
    <w:docPart>
      <w:docPartPr>
        <w:name w:val="CFD8D09CB20B433CB0ECD1779870836C"/>
        <w:category>
          <w:name w:val="General"/>
          <w:gallery w:val="placeholder"/>
        </w:category>
        <w:types>
          <w:type w:val="bbPlcHdr"/>
        </w:types>
        <w:behaviors>
          <w:behavior w:val="content"/>
        </w:behaviors>
        <w:guid w:val="{A15A5446-9038-41A7-9C53-299F6F4DA519}"/>
      </w:docPartPr>
      <w:docPartBody>
        <w:p w:rsidR="004242AE" w:rsidRDefault="008633D6">
          <w:pPr>
            <w:pStyle w:val="CFD8D09CB20B433CB0ECD1779870836C"/>
          </w:pPr>
          <w:r w:rsidRPr="00D750BC">
            <w:rPr>
              <w:rStyle w:val="PlaceholderText"/>
              <w:highlight w:val="yellow"/>
            </w:rPr>
            <w:t>Title – who will be responsible for the record</w:t>
          </w:r>
        </w:p>
      </w:docPartBody>
    </w:docPart>
    <w:docPart>
      <w:docPartPr>
        <w:name w:val="173BDF92C38842CC997864A618736DAC"/>
        <w:category>
          <w:name w:val="General"/>
          <w:gallery w:val="placeholder"/>
        </w:category>
        <w:types>
          <w:type w:val="bbPlcHdr"/>
        </w:types>
        <w:behaviors>
          <w:behavior w:val="content"/>
        </w:behaviors>
        <w:guid w:val="{06A386B0-98DA-4A44-98C2-9BB494C0F1E6}"/>
      </w:docPartPr>
      <w:docPartBody>
        <w:p w:rsidR="004242AE" w:rsidRDefault="008633D6">
          <w:pPr>
            <w:pStyle w:val="173BDF92C38842CC997864A618736DAC"/>
          </w:pPr>
          <w:r w:rsidRPr="00D750BC">
            <w:rPr>
              <w:rStyle w:val="PlaceholderText"/>
              <w:highlight w:val="yellow"/>
            </w:rPr>
            <w:t>Retention period – contact Document Management for assistance with the retention periods for different document types</w:t>
          </w:r>
        </w:p>
      </w:docPartBody>
    </w:docPart>
    <w:docPart>
      <w:docPartPr>
        <w:name w:val="4EE2E729552C4A6E864EC1F403A03FBF"/>
        <w:category>
          <w:name w:val="General"/>
          <w:gallery w:val="placeholder"/>
        </w:category>
        <w:types>
          <w:type w:val="bbPlcHdr"/>
        </w:types>
        <w:behaviors>
          <w:behavior w:val="content"/>
        </w:behaviors>
        <w:guid w:val="{1F52D6D4-F61E-4683-B926-9AF6A8D21336}"/>
      </w:docPartPr>
      <w:docPartBody>
        <w:p w:rsidR="004242AE" w:rsidRDefault="008633D6">
          <w:pPr>
            <w:pStyle w:val="4EE2E729552C4A6E864EC1F403A03FBF"/>
          </w:pPr>
          <w:r w:rsidRPr="00D750BC">
            <w:rPr>
              <w:rStyle w:val="PlaceholderText"/>
              <w:highlight w:val="yellow"/>
            </w:rPr>
            <w:t>Where will the record be stored – e.g. ReX location</w:t>
          </w:r>
        </w:p>
      </w:docPartBody>
    </w:docPart>
    <w:docPart>
      <w:docPartPr>
        <w:name w:val="8A984A3833989B479F4EC1577A204D38"/>
        <w:category>
          <w:name w:val="General"/>
          <w:gallery w:val="placeholder"/>
        </w:category>
        <w:types>
          <w:type w:val="bbPlcHdr"/>
        </w:types>
        <w:behaviors>
          <w:behavior w:val="content"/>
        </w:behaviors>
        <w:guid w:val="{CC330F8E-E498-FB44-A7EC-59C5B71FAC72}"/>
      </w:docPartPr>
      <w:docPartBody>
        <w:p w:rsidR="000F1753" w:rsidRDefault="00DA41AB" w:rsidP="00DA41AB">
          <w:pPr>
            <w:pStyle w:val="8A984A3833989B479F4EC1577A204D38"/>
          </w:pPr>
          <w:r w:rsidRPr="00D750BC">
            <w:rPr>
              <w:rStyle w:val="PlaceholderText"/>
              <w:highlight w:val="yellow"/>
            </w:rPr>
            <w:t>Title – who will be responsible for the record</w:t>
          </w:r>
        </w:p>
      </w:docPartBody>
    </w:docPart>
    <w:docPart>
      <w:docPartPr>
        <w:name w:val="292DCD0C1C410944806FDC8F6AB834B8"/>
        <w:category>
          <w:name w:val="General"/>
          <w:gallery w:val="placeholder"/>
        </w:category>
        <w:types>
          <w:type w:val="bbPlcHdr"/>
        </w:types>
        <w:behaviors>
          <w:behavior w:val="content"/>
        </w:behaviors>
        <w:guid w:val="{EFFE790F-5EC6-A846-8708-BD8ABE2D49E1}"/>
      </w:docPartPr>
      <w:docPartBody>
        <w:p w:rsidR="000F1753" w:rsidRDefault="00DA41AB" w:rsidP="00DA41AB">
          <w:pPr>
            <w:pStyle w:val="292DCD0C1C410944806FDC8F6AB834B8"/>
          </w:pPr>
          <w:r w:rsidRPr="00D750BC">
            <w:rPr>
              <w:rStyle w:val="PlaceholderText"/>
              <w:highlight w:val="yellow"/>
            </w:rPr>
            <w:t>Title – who will be responsible for the record</w:t>
          </w:r>
        </w:p>
      </w:docPartBody>
    </w:docPart>
    <w:docPart>
      <w:docPartPr>
        <w:name w:val="E0627D92EFD386489D1863E11D1EAEC3"/>
        <w:category>
          <w:name w:val="General"/>
          <w:gallery w:val="placeholder"/>
        </w:category>
        <w:types>
          <w:type w:val="bbPlcHdr"/>
        </w:types>
        <w:behaviors>
          <w:behavior w:val="content"/>
        </w:behaviors>
        <w:guid w:val="{2FF98C35-8E23-BD41-A7FB-F177B6912B0A}"/>
      </w:docPartPr>
      <w:docPartBody>
        <w:p w:rsidR="000F1753" w:rsidRDefault="00DA41AB" w:rsidP="00DA41AB">
          <w:pPr>
            <w:pStyle w:val="E0627D92EFD386489D1863E11D1EAEC3"/>
          </w:pPr>
          <w:r w:rsidRPr="00D750BC">
            <w:rPr>
              <w:rStyle w:val="PlaceholderText"/>
              <w:highlight w:val="yellow"/>
            </w:rPr>
            <w:t>Retention period – contact Document Management for assistance with the retention periods for different document types</w:t>
          </w:r>
        </w:p>
      </w:docPartBody>
    </w:docPart>
    <w:docPart>
      <w:docPartPr>
        <w:name w:val="04A6C70EBC434C458076CA250FCF7423"/>
        <w:category>
          <w:name w:val="General"/>
          <w:gallery w:val="placeholder"/>
        </w:category>
        <w:types>
          <w:type w:val="bbPlcHdr"/>
        </w:types>
        <w:behaviors>
          <w:behavior w:val="content"/>
        </w:behaviors>
        <w:guid w:val="{2FDD4D3A-7ABC-8443-BDD8-002A3A9BDE61}"/>
      </w:docPartPr>
      <w:docPartBody>
        <w:p w:rsidR="000F1753" w:rsidRDefault="00DA41AB" w:rsidP="00DA41AB">
          <w:pPr>
            <w:pStyle w:val="04A6C70EBC434C458076CA250FCF7423"/>
          </w:pPr>
          <w:r w:rsidRPr="00D750BC">
            <w:rPr>
              <w:rStyle w:val="PlaceholderText"/>
              <w:highlight w:val="yellow"/>
            </w:rPr>
            <w:t>Where will the record be stored – e.g. ReX location</w:t>
          </w:r>
        </w:p>
      </w:docPartBody>
    </w:docPart>
    <w:docPart>
      <w:docPartPr>
        <w:name w:val="0F4DEDFFF472D345A28C107FED5E2948"/>
        <w:category>
          <w:name w:val="General"/>
          <w:gallery w:val="placeholder"/>
        </w:category>
        <w:types>
          <w:type w:val="bbPlcHdr"/>
        </w:types>
        <w:behaviors>
          <w:behavior w:val="content"/>
        </w:behaviors>
        <w:guid w:val="{3440429B-45F6-EC47-BC80-660D9B4466DE}"/>
      </w:docPartPr>
      <w:docPartBody>
        <w:p w:rsidR="000F1753" w:rsidRDefault="00DA41AB" w:rsidP="00DA41AB">
          <w:pPr>
            <w:pStyle w:val="0F4DEDFFF472D345A28C107FED5E2948"/>
          </w:pPr>
          <w:r w:rsidRPr="00D750BC">
            <w:rPr>
              <w:rStyle w:val="PlaceholderText"/>
              <w:highlight w:val="yellow"/>
            </w:rPr>
            <w:t>Title – who will be responsible for the record</w:t>
          </w:r>
        </w:p>
      </w:docPartBody>
    </w:docPart>
    <w:docPart>
      <w:docPartPr>
        <w:name w:val="A3B3C2D212B91B4392099EE4F80AB1BF"/>
        <w:category>
          <w:name w:val="General"/>
          <w:gallery w:val="placeholder"/>
        </w:category>
        <w:types>
          <w:type w:val="bbPlcHdr"/>
        </w:types>
        <w:behaviors>
          <w:behavior w:val="content"/>
        </w:behaviors>
        <w:guid w:val="{3275F5C3-5FD4-3A4F-AE25-7DF63CF44880}"/>
      </w:docPartPr>
      <w:docPartBody>
        <w:p w:rsidR="000F1753" w:rsidRDefault="00DA41AB" w:rsidP="00DA41AB">
          <w:pPr>
            <w:pStyle w:val="A3B3C2D212B91B4392099EE4F80AB1BF"/>
          </w:pPr>
          <w:r w:rsidRPr="00D750BC">
            <w:rPr>
              <w:rStyle w:val="PlaceholderText"/>
              <w:highlight w:val="yellow"/>
            </w:rPr>
            <w:t>Title – who will be responsible for the record</w:t>
          </w:r>
        </w:p>
      </w:docPartBody>
    </w:docPart>
    <w:docPart>
      <w:docPartPr>
        <w:name w:val="C5AD4E40FD433842800DABFE3C5EDCC1"/>
        <w:category>
          <w:name w:val="General"/>
          <w:gallery w:val="placeholder"/>
        </w:category>
        <w:types>
          <w:type w:val="bbPlcHdr"/>
        </w:types>
        <w:behaviors>
          <w:behavior w:val="content"/>
        </w:behaviors>
        <w:guid w:val="{D09FFF95-6E74-C84A-9D4E-3707EACBA707}"/>
      </w:docPartPr>
      <w:docPartBody>
        <w:p w:rsidR="000F1753" w:rsidRDefault="00DA41AB" w:rsidP="00DA41AB">
          <w:pPr>
            <w:pStyle w:val="C5AD4E40FD433842800DABFE3C5EDCC1"/>
          </w:pPr>
          <w:r w:rsidRPr="00D750BC">
            <w:rPr>
              <w:rStyle w:val="PlaceholderText"/>
              <w:highlight w:val="yellow"/>
            </w:rPr>
            <w:t>Retention period – contact Document Management for assistance with the retention periods for different document types</w:t>
          </w:r>
        </w:p>
      </w:docPartBody>
    </w:docPart>
    <w:docPart>
      <w:docPartPr>
        <w:name w:val="0DA8C99157038C428419965C15BD2550"/>
        <w:category>
          <w:name w:val="General"/>
          <w:gallery w:val="placeholder"/>
        </w:category>
        <w:types>
          <w:type w:val="bbPlcHdr"/>
        </w:types>
        <w:behaviors>
          <w:behavior w:val="content"/>
        </w:behaviors>
        <w:guid w:val="{F33A9C62-6C80-7A4A-A41D-5D984452BA29}"/>
      </w:docPartPr>
      <w:docPartBody>
        <w:p w:rsidR="000F1753" w:rsidRDefault="00DA41AB" w:rsidP="00DA41AB">
          <w:pPr>
            <w:pStyle w:val="0DA8C99157038C428419965C15BD2550"/>
          </w:pPr>
          <w:r w:rsidRPr="00D750BC">
            <w:rPr>
              <w:rStyle w:val="PlaceholderText"/>
              <w:highlight w:val="yellow"/>
            </w:rPr>
            <w:t>Where will the record be stored – e.g. ReX location</w:t>
          </w:r>
        </w:p>
      </w:docPartBody>
    </w:docPart>
    <w:docPart>
      <w:docPartPr>
        <w:name w:val="FA4FB8396FBCF7498500E2C9720537AD"/>
        <w:category>
          <w:name w:val="General"/>
          <w:gallery w:val="placeholder"/>
        </w:category>
        <w:types>
          <w:type w:val="bbPlcHdr"/>
        </w:types>
        <w:behaviors>
          <w:behavior w:val="content"/>
        </w:behaviors>
        <w:guid w:val="{02CB3B10-9D53-AF44-BDE6-4C39AE7C0B2B}"/>
      </w:docPartPr>
      <w:docPartBody>
        <w:p w:rsidR="000F1753" w:rsidRDefault="00DA41AB" w:rsidP="00DA41AB">
          <w:pPr>
            <w:pStyle w:val="FA4FB8396FBCF7498500E2C9720537AD"/>
          </w:pPr>
          <w:r w:rsidRPr="00D750BC">
            <w:rPr>
              <w:rStyle w:val="PlaceholderText"/>
              <w:highlight w:val="yellow"/>
            </w:rPr>
            <w:t>Title – who will be responsible for the record</w:t>
          </w:r>
        </w:p>
      </w:docPartBody>
    </w:docPart>
    <w:docPart>
      <w:docPartPr>
        <w:name w:val="597F4332104DCD4D99A8E70CA122001F"/>
        <w:category>
          <w:name w:val="General"/>
          <w:gallery w:val="placeholder"/>
        </w:category>
        <w:types>
          <w:type w:val="bbPlcHdr"/>
        </w:types>
        <w:behaviors>
          <w:behavior w:val="content"/>
        </w:behaviors>
        <w:guid w:val="{E5A281B6-3F77-2B43-9C45-B64876BEA353}"/>
      </w:docPartPr>
      <w:docPartBody>
        <w:p w:rsidR="000F1753" w:rsidRDefault="00DA41AB" w:rsidP="00DA41AB">
          <w:pPr>
            <w:pStyle w:val="597F4332104DCD4D99A8E70CA122001F"/>
          </w:pPr>
          <w:r w:rsidRPr="00D750BC">
            <w:rPr>
              <w:rStyle w:val="PlaceholderText"/>
              <w:highlight w:val="yellow"/>
            </w:rPr>
            <w:t>Title – who will be responsible for the record</w:t>
          </w:r>
        </w:p>
      </w:docPartBody>
    </w:docPart>
    <w:docPart>
      <w:docPartPr>
        <w:name w:val="59EB1B50A9DD4F42AE990A5F749D902A"/>
        <w:category>
          <w:name w:val="General"/>
          <w:gallery w:val="placeholder"/>
        </w:category>
        <w:types>
          <w:type w:val="bbPlcHdr"/>
        </w:types>
        <w:behaviors>
          <w:behavior w:val="content"/>
        </w:behaviors>
        <w:guid w:val="{A903D4CD-18A8-0D43-8FF6-3008EEF2DE22}"/>
      </w:docPartPr>
      <w:docPartBody>
        <w:p w:rsidR="000F1753" w:rsidRDefault="00DA41AB" w:rsidP="00DA41AB">
          <w:pPr>
            <w:pStyle w:val="59EB1B50A9DD4F42AE990A5F749D902A"/>
          </w:pPr>
          <w:r w:rsidRPr="00D750BC">
            <w:rPr>
              <w:rStyle w:val="PlaceholderText"/>
              <w:highlight w:val="yellow"/>
            </w:rPr>
            <w:t>Retention period – contact Document Management for assistance with the retention periods for different document types</w:t>
          </w:r>
        </w:p>
      </w:docPartBody>
    </w:docPart>
    <w:docPart>
      <w:docPartPr>
        <w:name w:val="4F4E75576320344799C5E5253F4B3845"/>
        <w:category>
          <w:name w:val="General"/>
          <w:gallery w:val="placeholder"/>
        </w:category>
        <w:types>
          <w:type w:val="bbPlcHdr"/>
        </w:types>
        <w:behaviors>
          <w:behavior w:val="content"/>
        </w:behaviors>
        <w:guid w:val="{434A933D-F9E8-3C4C-BFF7-2AA46DE83C53}"/>
      </w:docPartPr>
      <w:docPartBody>
        <w:p w:rsidR="000F1753" w:rsidRDefault="00DA41AB" w:rsidP="00DA41AB">
          <w:pPr>
            <w:pStyle w:val="4F4E75576320344799C5E5253F4B3845"/>
          </w:pPr>
          <w:r w:rsidRPr="00D750BC">
            <w:rPr>
              <w:rStyle w:val="PlaceholderText"/>
              <w:highlight w:val="yellow"/>
            </w:rPr>
            <w:t>Where will the record be stored – e.g. ReX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16cid:durableId="16298956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AE"/>
    <w:rsid w:val="000F1753"/>
    <w:rsid w:val="001B1ECD"/>
    <w:rsid w:val="00213973"/>
    <w:rsid w:val="002518A8"/>
    <w:rsid w:val="004242AE"/>
    <w:rsid w:val="00595537"/>
    <w:rsid w:val="005B043A"/>
    <w:rsid w:val="00640265"/>
    <w:rsid w:val="00813E3E"/>
    <w:rsid w:val="008633D6"/>
    <w:rsid w:val="009326FA"/>
    <w:rsid w:val="00C00B77"/>
    <w:rsid w:val="00CE035E"/>
    <w:rsid w:val="00DA41AB"/>
    <w:rsid w:val="00DC03ED"/>
    <w:rsid w:val="00E857BC"/>
    <w:rsid w:val="00ED78B4"/>
    <w:rsid w:val="00F00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1AB"/>
    <w:rPr>
      <w:color w:val="808080"/>
    </w:rPr>
  </w:style>
  <w:style w:type="paragraph" w:customStyle="1" w:styleId="F87B593F5DA84BD796A204E751E98D34">
    <w:name w:val="F87B593F5DA84BD796A204E751E98D34"/>
  </w:style>
  <w:style w:type="paragraph" w:customStyle="1" w:styleId="82C77F7DCC8D4B34A3B5043BF3998C52">
    <w:name w:val="82C77F7DCC8D4B34A3B5043BF3998C52"/>
  </w:style>
  <w:style w:type="paragraph" w:customStyle="1" w:styleId="BD308EB01A524B2CADD7C29B71304581">
    <w:name w:val="BD308EB01A524B2CADD7C29B71304581"/>
  </w:style>
  <w:style w:type="paragraph" w:customStyle="1" w:styleId="C523185B02604086991D45D09A3659CE">
    <w:name w:val="C523185B02604086991D45D09A3659CE"/>
  </w:style>
  <w:style w:type="paragraph" w:customStyle="1" w:styleId="E44373ACEB7C4636A5BFC043E6556B0F">
    <w:name w:val="E44373ACEB7C4636A5BFC043E6556B0F"/>
  </w:style>
  <w:style w:type="paragraph" w:customStyle="1" w:styleId="4A179AEBAB63474998F453A8C7531E2B">
    <w:name w:val="4A179AEBAB63474998F453A8C7531E2B"/>
  </w:style>
  <w:style w:type="paragraph" w:customStyle="1" w:styleId="0BDDECC1F56B4F83B61266CCF3D19CCD">
    <w:name w:val="0BDDECC1F56B4F83B61266CCF3D19CCD"/>
  </w:style>
  <w:style w:type="paragraph" w:customStyle="1" w:styleId="32F8C764AA5244E78E6ED50E403D9646">
    <w:name w:val="32F8C764AA5244E78E6ED50E403D9646"/>
  </w:style>
  <w:style w:type="paragraph" w:styleId="BodyText">
    <w:name w:val="Body Text"/>
    <w:basedOn w:val="Normal"/>
    <w:link w:val="BodyTextChar"/>
    <w:qFormat/>
    <w:pPr>
      <w:spacing w:before="120" w:after="120" w:line="270" w:lineRule="atLeast"/>
    </w:pPr>
    <w:rPr>
      <w:rFonts w:eastAsia="Times New Roman" w:cs="Times New Roman"/>
      <w:spacing w:val="2"/>
      <w:kern w:val="0"/>
      <w:sz w:val="19"/>
      <w:szCs w:val="19"/>
      <w14:ligatures w14:val="none"/>
    </w:rPr>
  </w:style>
  <w:style w:type="character" w:customStyle="1" w:styleId="BodyTextChar">
    <w:name w:val="Body Text Char"/>
    <w:basedOn w:val="DefaultParagraphFont"/>
    <w:link w:val="BodyText"/>
    <w:rPr>
      <w:rFonts w:eastAsia="Times New Roman" w:cs="Times New Roman"/>
      <w:spacing w:val="2"/>
      <w:kern w:val="0"/>
      <w:sz w:val="19"/>
      <w:szCs w:val="19"/>
      <w14:ligatures w14:val="none"/>
    </w:rPr>
  </w:style>
  <w:style w:type="paragraph" w:styleId="ListBullet">
    <w:name w:val="List Bullet"/>
    <w:basedOn w:val="BodyText"/>
    <w:qFormat/>
    <w:pPr>
      <w:numPr>
        <w:numId w:val="1"/>
      </w:numPr>
      <w:spacing w:before="110" w:after="110"/>
    </w:pPr>
  </w:style>
  <w:style w:type="paragraph" w:styleId="ListBullet2">
    <w:name w:val="List Bullet 2"/>
    <w:basedOn w:val="ListBullet"/>
    <w:qFormat/>
    <w:pPr>
      <w:numPr>
        <w:ilvl w:val="1"/>
      </w:numPr>
    </w:pPr>
  </w:style>
  <w:style w:type="paragraph" w:styleId="ListBullet3">
    <w:name w:val="List Bullet 3"/>
    <w:basedOn w:val="ListBullet2"/>
    <w:qFormat/>
    <w:pPr>
      <w:numPr>
        <w:ilvl w:val="2"/>
      </w:numPr>
    </w:pPr>
  </w:style>
  <w:style w:type="paragraph" w:styleId="ListBullet4">
    <w:name w:val="List Bullet 4"/>
    <w:basedOn w:val="Normal"/>
    <w:semiHidden/>
    <w:unhideWhenUsed/>
    <w:pPr>
      <w:numPr>
        <w:ilvl w:val="3"/>
        <w:numId w:val="1"/>
      </w:numPr>
      <w:spacing w:after="0" w:line="270" w:lineRule="atLeast"/>
      <w:contextualSpacing/>
    </w:pPr>
    <w:rPr>
      <w:rFonts w:eastAsia="Times New Roman" w:cs="Times New Roman"/>
      <w:spacing w:val="2"/>
      <w:kern w:val="0"/>
      <w:sz w:val="19"/>
      <w:szCs w:val="19"/>
      <w14:ligatures w14:val="none"/>
    </w:rPr>
  </w:style>
  <w:style w:type="paragraph" w:styleId="ListBullet5">
    <w:name w:val="List Bullet 5"/>
    <w:basedOn w:val="Normal"/>
    <w:semiHidden/>
    <w:unhideWhenUsed/>
    <w:pPr>
      <w:numPr>
        <w:ilvl w:val="4"/>
        <w:numId w:val="1"/>
      </w:numPr>
      <w:spacing w:after="0" w:line="270" w:lineRule="atLeast"/>
      <w:contextualSpacing/>
    </w:pPr>
    <w:rPr>
      <w:rFonts w:eastAsia="Times New Roman" w:cs="Times New Roman"/>
      <w:spacing w:val="2"/>
      <w:kern w:val="0"/>
      <w:sz w:val="19"/>
      <w:szCs w:val="19"/>
      <w14:ligatures w14:val="none"/>
    </w:rPr>
  </w:style>
  <w:style w:type="paragraph" w:customStyle="1" w:styleId="BFA8895251EB40E59A1C178C49A01F61">
    <w:name w:val="BFA8895251EB40E59A1C178C49A01F61"/>
  </w:style>
  <w:style w:type="paragraph" w:customStyle="1" w:styleId="CFD8D09CB20B433CB0ECD1779870836C">
    <w:name w:val="CFD8D09CB20B433CB0ECD1779870836C"/>
  </w:style>
  <w:style w:type="paragraph" w:customStyle="1" w:styleId="173BDF92C38842CC997864A618736DAC">
    <w:name w:val="173BDF92C38842CC997864A618736DAC"/>
  </w:style>
  <w:style w:type="paragraph" w:customStyle="1" w:styleId="4EE2E729552C4A6E864EC1F403A03FBF">
    <w:name w:val="4EE2E729552C4A6E864EC1F403A03FBF"/>
  </w:style>
  <w:style w:type="paragraph" w:customStyle="1" w:styleId="2691A8E35A2E3A43ABBD630AAE360C92">
    <w:name w:val="2691A8E35A2E3A43ABBD630AAE360C92"/>
    <w:rsid w:val="00595537"/>
    <w:pPr>
      <w:spacing w:after="0" w:line="240" w:lineRule="auto"/>
    </w:pPr>
    <w:rPr>
      <w:kern w:val="0"/>
      <w:sz w:val="24"/>
      <w:szCs w:val="24"/>
      <w:lang w:eastAsia="en-GB"/>
      <w14:ligatures w14:val="none"/>
    </w:rPr>
  </w:style>
  <w:style w:type="paragraph" w:customStyle="1" w:styleId="2CA5E568608772449F94464B10983052">
    <w:name w:val="2CA5E568608772449F94464B10983052"/>
    <w:rsid w:val="00595537"/>
    <w:pPr>
      <w:spacing w:after="0" w:line="240" w:lineRule="auto"/>
    </w:pPr>
    <w:rPr>
      <w:kern w:val="0"/>
      <w:sz w:val="24"/>
      <w:szCs w:val="24"/>
      <w:lang w:eastAsia="en-GB"/>
      <w14:ligatures w14:val="none"/>
    </w:rPr>
  </w:style>
  <w:style w:type="paragraph" w:customStyle="1" w:styleId="0013E9A2990FBA49B6489EFB6090F0E8">
    <w:name w:val="0013E9A2990FBA49B6489EFB6090F0E8"/>
    <w:rsid w:val="00595537"/>
    <w:pPr>
      <w:spacing w:after="0" w:line="240" w:lineRule="auto"/>
    </w:pPr>
    <w:rPr>
      <w:kern w:val="0"/>
      <w:sz w:val="24"/>
      <w:szCs w:val="24"/>
      <w:lang w:eastAsia="en-GB"/>
      <w14:ligatures w14:val="none"/>
    </w:rPr>
  </w:style>
  <w:style w:type="paragraph" w:customStyle="1" w:styleId="2B84AEA151E04249B3D546CD2D5C51A7">
    <w:name w:val="2B84AEA151E04249B3D546CD2D5C51A7"/>
    <w:rsid w:val="00DA41AB"/>
    <w:pPr>
      <w:spacing w:after="0" w:line="240" w:lineRule="auto"/>
    </w:pPr>
    <w:rPr>
      <w:kern w:val="0"/>
      <w:sz w:val="24"/>
      <w:szCs w:val="24"/>
      <w:lang w:eastAsia="en-GB"/>
      <w14:ligatures w14:val="none"/>
    </w:rPr>
  </w:style>
  <w:style w:type="paragraph" w:customStyle="1" w:styleId="940DF8E49823A0409F49ACEBD2E12A97">
    <w:name w:val="940DF8E49823A0409F49ACEBD2E12A97"/>
    <w:rsid w:val="00DA41AB"/>
    <w:pPr>
      <w:spacing w:after="0" w:line="240" w:lineRule="auto"/>
    </w:pPr>
    <w:rPr>
      <w:kern w:val="0"/>
      <w:sz w:val="24"/>
      <w:szCs w:val="24"/>
      <w:lang w:eastAsia="en-GB"/>
      <w14:ligatures w14:val="none"/>
    </w:rPr>
  </w:style>
  <w:style w:type="paragraph" w:customStyle="1" w:styleId="822FA9E366A4204694345E7BAED9DF78">
    <w:name w:val="822FA9E366A4204694345E7BAED9DF78"/>
    <w:rsid w:val="00DA41AB"/>
    <w:pPr>
      <w:spacing w:after="0" w:line="240" w:lineRule="auto"/>
    </w:pPr>
    <w:rPr>
      <w:kern w:val="0"/>
      <w:sz w:val="24"/>
      <w:szCs w:val="24"/>
      <w:lang w:eastAsia="en-GB"/>
      <w14:ligatures w14:val="none"/>
    </w:rPr>
  </w:style>
  <w:style w:type="paragraph" w:customStyle="1" w:styleId="8A984A3833989B479F4EC1577A204D38">
    <w:name w:val="8A984A3833989B479F4EC1577A204D38"/>
    <w:rsid w:val="00DA41AB"/>
    <w:pPr>
      <w:spacing w:after="0" w:line="240" w:lineRule="auto"/>
    </w:pPr>
    <w:rPr>
      <w:kern w:val="0"/>
      <w:sz w:val="24"/>
      <w:szCs w:val="24"/>
      <w:lang w:eastAsia="en-GB"/>
      <w14:ligatures w14:val="none"/>
    </w:rPr>
  </w:style>
  <w:style w:type="paragraph" w:customStyle="1" w:styleId="292DCD0C1C410944806FDC8F6AB834B8">
    <w:name w:val="292DCD0C1C410944806FDC8F6AB834B8"/>
    <w:rsid w:val="00DA41AB"/>
    <w:pPr>
      <w:spacing w:after="0" w:line="240" w:lineRule="auto"/>
    </w:pPr>
    <w:rPr>
      <w:kern w:val="0"/>
      <w:sz w:val="24"/>
      <w:szCs w:val="24"/>
      <w:lang w:eastAsia="en-GB"/>
      <w14:ligatures w14:val="none"/>
    </w:rPr>
  </w:style>
  <w:style w:type="paragraph" w:customStyle="1" w:styleId="E0627D92EFD386489D1863E11D1EAEC3">
    <w:name w:val="E0627D92EFD386489D1863E11D1EAEC3"/>
    <w:rsid w:val="00DA41AB"/>
    <w:pPr>
      <w:spacing w:after="0" w:line="240" w:lineRule="auto"/>
    </w:pPr>
    <w:rPr>
      <w:kern w:val="0"/>
      <w:sz w:val="24"/>
      <w:szCs w:val="24"/>
      <w:lang w:eastAsia="en-GB"/>
      <w14:ligatures w14:val="none"/>
    </w:rPr>
  </w:style>
  <w:style w:type="paragraph" w:customStyle="1" w:styleId="04A6C70EBC434C458076CA250FCF7423">
    <w:name w:val="04A6C70EBC434C458076CA250FCF7423"/>
    <w:rsid w:val="00DA41AB"/>
    <w:pPr>
      <w:spacing w:after="0" w:line="240" w:lineRule="auto"/>
    </w:pPr>
    <w:rPr>
      <w:kern w:val="0"/>
      <w:sz w:val="24"/>
      <w:szCs w:val="24"/>
      <w:lang w:eastAsia="en-GB"/>
      <w14:ligatures w14:val="none"/>
    </w:rPr>
  </w:style>
  <w:style w:type="paragraph" w:customStyle="1" w:styleId="85B082C8C5574C47B2AAFE7A6E6423FD">
    <w:name w:val="85B082C8C5574C47B2AAFE7A6E6423FD"/>
    <w:rsid w:val="00DA41AB"/>
    <w:pPr>
      <w:spacing w:after="0" w:line="240" w:lineRule="auto"/>
    </w:pPr>
    <w:rPr>
      <w:kern w:val="0"/>
      <w:sz w:val="24"/>
      <w:szCs w:val="24"/>
      <w:lang w:eastAsia="en-GB"/>
      <w14:ligatures w14:val="none"/>
    </w:rPr>
  </w:style>
  <w:style w:type="paragraph" w:customStyle="1" w:styleId="324716550A21E34D8A6805A57D447984">
    <w:name w:val="324716550A21E34D8A6805A57D447984"/>
    <w:rsid w:val="00DA41AB"/>
    <w:pPr>
      <w:spacing w:after="0" w:line="240" w:lineRule="auto"/>
    </w:pPr>
    <w:rPr>
      <w:kern w:val="0"/>
      <w:sz w:val="24"/>
      <w:szCs w:val="24"/>
      <w:lang w:eastAsia="en-GB"/>
      <w14:ligatures w14:val="none"/>
    </w:rPr>
  </w:style>
  <w:style w:type="paragraph" w:customStyle="1" w:styleId="1F611F1FC0C6064A990C6C15852E9588">
    <w:name w:val="1F611F1FC0C6064A990C6C15852E9588"/>
    <w:rsid w:val="00DA41AB"/>
    <w:pPr>
      <w:spacing w:after="0" w:line="240" w:lineRule="auto"/>
    </w:pPr>
    <w:rPr>
      <w:kern w:val="0"/>
      <w:sz w:val="24"/>
      <w:szCs w:val="24"/>
      <w:lang w:eastAsia="en-GB"/>
      <w14:ligatures w14:val="none"/>
    </w:rPr>
  </w:style>
  <w:style w:type="paragraph" w:customStyle="1" w:styleId="D916B6CF925C0A44A5BD517DEA0EBDC7">
    <w:name w:val="D916B6CF925C0A44A5BD517DEA0EBDC7"/>
    <w:rsid w:val="00DA41AB"/>
    <w:pPr>
      <w:spacing w:after="0" w:line="240" w:lineRule="auto"/>
    </w:pPr>
    <w:rPr>
      <w:kern w:val="0"/>
      <w:sz w:val="24"/>
      <w:szCs w:val="24"/>
      <w:lang w:eastAsia="en-GB"/>
      <w14:ligatures w14:val="none"/>
    </w:rPr>
  </w:style>
  <w:style w:type="paragraph" w:customStyle="1" w:styleId="0F4DEDFFF472D345A28C107FED5E2948">
    <w:name w:val="0F4DEDFFF472D345A28C107FED5E2948"/>
    <w:rsid w:val="00DA41AB"/>
    <w:pPr>
      <w:spacing w:after="0" w:line="240" w:lineRule="auto"/>
    </w:pPr>
    <w:rPr>
      <w:kern w:val="0"/>
      <w:sz w:val="24"/>
      <w:szCs w:val="24"/>
      <w:lang w:eastAsia="en-GB"/>
      <w14:ligatures w14:val="none"/>
    </w:rPr>
  </w:style>
  <w:style w:type="paragraph" w:customStyle="1" w:styleId="A3B3C2D212B91B4392099EE4F80AB1BF">
    <w:name w:val="A3B3C2D212B91B4392099EE4F80AB1BF"/>
    <w:rsid w:val="00DA41AB"/>
    <w:pPr>
      <w:spacing w:after="0" w:line="240" w:lineRule="auto"/>
    </w:pPr>
    <w:rPr>
      <w:kern w:val="0"/>
      <w:sz w:val="24"/>
      <w:szCs w:val="24"/>
      <w:lang w:eastAsia="en-GB"/>
      <w14:ligatures w14:val="none"/>
    </w:rPr>
  </w:style>
  <w:style w:type="paragraph" w:customStyle="1" w:styleId="C5AD4E40FD433842800DABFE3C5EDCC1">
    <w:name w:val="C5AD4E40FD433842800DABFE3C5EDCC1"/>
    <w:rsid w:val="00DA41AB"/>
    <w:pPr>
      <w:spacing w:after="0" w:line="240" w:lineRule="auto"/>
    </w:pPr>
    <w:rPr>
      <w:kern w:val="0"/>
      <w:sz w:val="24"/>
      <w:szCs w:val="24"/>
      <w:lang w:eastAsia="en-GB"/>
      <w14:ligatures w14:val="none"/>
    </w:rPr>
  </w:style>
  <w:style w:type="paragraph" w:customStyle="1" w:styleId="0DA8C99157038C428419965C15BD2550">
    <w:name w:val="0DA8C99157038C428419965C15BD2550"/>
    <w:rsid w:val="00DA41AB"/>
    <w:pPr>
      <w:spacing w:after="0" w:line="240" w:lineRule="auto"/>
    </w:pPr>
    <w:rPr>
      <w:kern w:val="0"/>
      <w:sz w:val="24"/>
      <w:szCs w:val="24"/>
      <w:lang w:eastAsia="en-GB"/>
      <w14:ligatures w14:val="none"/>
    </w:rPr>
  </w:style>
  <w:style w:type="paragraph" w:customStyle="1" w:styleId="A5CD8BCD90868440B04729A1988D62B0">
    <w:name w:val="A5CD8BCD90868440B04729A1988D62B0"/>
    <w:rsid w:val="00DA41AB"/>
    <w:pPr>
      <w:spacing w:after="0" w:line="240" w:lineRule="auto"/>
    </w:pPr>
    <w:rPr>
      <w:kern w:val="0"/>
      <w:sz w:val="24"/>
      <w:szCs w:val="24"/>
      <w:lang w:eastAsia="en-GB"/>
      <w14:ligatures w14:val="none"/>
    </w:rPr>
  </w:style>
  <w:style w:type="paragraph" w:customStyle="1" w:styleId="A034A2051FE95A4BBB05E4F32887EAA7">
    <w:name w:val="A034A2051FE95A4BBB05E4F32887EAA7"/>
    <w:rsid w:val="00DA41AB"/>
    <w:pPr>
      <w:spacing w:after="0" w:line="240" w:lineRule="auto"/>
    </w:pPr>
    <w:rPr>
      <w:kern w:val="0"/>
      <w:sz w:val="24"/>
      <w:szCs w:val="24"/>
      <w:lang w:eastAsia="en-GB"/>
      <w14:ligatures w14:val="none"/>
    </w:rPr>
  </w:style>
  <w:style w:type="paragraph" w:customStyle="1" w:styleId="FA4FB8396FBCF7498500E2C9720537AD">
    <w:name w:val="FA4FB8396FBCF7498500E2C9720537AD"/>
    <w:rsid w:val="00DA41AB"/>
    <w:pPr>
      <w:spacing w:after="0" w:line="240" w:lineRule="auto"/>
    </w:pPr>
    <w:rPr>
      <w:kern w:val="0"/>
      <w:sz w:val="24"/>
      <w:szCs w:val="24"/>
      <w:lang w:eastAsia="en-GB"/>
      <w14:ligatures w14:val="none"/>
    </w:rPr>
  </w:style>
  <w:style w:type="paragraph" w:customStyle="1" w:styleId="597F4332104DCD4D99A8E70CA122001F">
    <w:name w:val="597F4332104DCD4D99A8E70CA122001F"/>
    <w:rsid w:val="00DA41AB"/>
    <w:pPr>
      <w:spacing w:after="0" w:line="240" w:lineRule="auto"/>
    </w:pPr>
    <w:rPr>
      <w:kern w:val="0"/>
      <w:sz w:val="24"/>
      <w:szCs w:val="24"/>
      <w:lang w:eastAsia="en-GB"/>
      <w14:ligatures w14:val="none"/>
    </w:rPr>
  </w:style>
  <w:style w:type="paragraph" w:customStyle="1" w:styleId="59EB1B50A9DD4F42AE990A5F749D902A">
    <w:name w:val="59EB1B50A9DD4F42AE990A5F749D902A"/>
    <w:rsid w:val="00DA41AB"/>
    <w:pPr>
      <w:spacing w:after="0" w:line="240" w:lineRule="auto"/>
    </w:pPr>
    <w:rPr>
      <w:kern w:val="0"/>
      <w:sz w:val="24"/>
      <w:szCs w:val="24"/>
      <w:lang w:eastAsia="en-GB"/>
      <w14:ligatures w14:val="none"/>
    </w:rPr>
  </w:style>
  <w:style w:type="paragraph" w:customStyle="1" w:styleId="4F4E75576320344799C5E5253F4B3845">
    <w:name w:val="4F4E75576320344799C5E5253F4B3845"/>
    <w:rsid w:val="00DA41AB"/>
    <w:pPr>
      <w:spacing w:after="0" w:line="240" w:lineRule="auto"/>
    </w:pPr>
    <w:rPr>
      <w:kern w:val="0"/>
      <w:sz w:val="24"/>
      <w:szCs w:val="24"/>
      <w:lang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6" ma:contentTypeDescription="Create a new document." ma:contentTypeScope="" ma:versionID="99b981efc5803f21646cdc457a695863">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52bf56197341ad72eb64c96ebdc1aa4c"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_activity xmlns="8431c316-9647-4a20-bdb4-5ee32e470d8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5756-BA1E-4ACD-8C89-CE9AC38B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11F97-BD76-49E4-8ED9-81712A982B51}">
  <ds:schemaRefs>
    <ds:schemaRef ds:uri="http://schemas.microsoft.com/sharepoint/v3/contenttype/forms"/>
  </ds:schemaRefs>
</ds:datastoreItem>
</file>

<file path=customXml/itemProps3.xml><?xml version="1.0" encoding="utf-8"?>
<ds:datastoreItem xmlns:ds="http://schemas.openxmlformats.org/officeDocument/2006/customXml" ds:itemID="{B5B1DD09-1E14-47CF-B9BB-0D9E22F99166}">
  <ds:schemaRefs>
    <ds:schemaRef ds:uri="http://www.w3.org/2001/XMLSchema"/>
  </ds:schemaRefs>
</ds:datastoreItem>
</file>

<file path=customXml/itemProps4.xml><?xml version="1.0" encoding="utf-8"?>
<ds:datastoreItem xmlns:ds="http://schemas.openxmlformats.org/officeDocument/2006/customXml" ds:itemID="{7F9E21A5-B609-43BA-99DC-B65FC2879390}">
  <ds:schemaRefs>
    <ds:schemaRef ds:uri="http://schemas.microsoft.com/office/2006/metadata/properties"/>
    <ds:schemaRef ds:uri="http://schemas.microsoft.com/office/infopath/2007/PartnerControls"/>
    <ds:schemaRef ds:uri="8431c316-9647-4a20-bdb4-5ee32e470d85"/>
  </ds:schemaRefs>
</ds:datastoreItem>
</file>

<file path=customXml/itemProps5.xml><?xml version="1.0" encoding="utf-8"?>
<ds:datastoreItem xmlns:ds="http://schemas.openxmlformats.org/officeDocument/2006/customXml" ds:itemID="{031B9A62-106D-4D0A-83F8-7E882EFF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COGG Policy Template.DOTX</Template>
  <TotalTime>0</TotalTime>
  <Pages>8</Pages>
  <Words>2178</Words>
  <Characters>14258</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Van de Ven</dc:creator>
  <cp:keywords/>
  <dc:description/>
  <cp:lastModifiedBy>Paul Cotter</cp:lastModifiedBy>
  <cp:revision>2</cp:revision>
  <cp:lastPrinted>2017-07-24T14:17:00Z</cp:lastPrinted>
  <dcterms:created xsi:type="dcterms:W3CDTF">2024-07-05T03:40:00Z</dcterms:created>
  <dcterms:modified xsi:type="dcterms:W3CDTF">2024-07-05T03:40:00Z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Record Number</vt:lpwstr>
  </property>
  <property fmtid="{D5CDD505-2E9C-101B-9397-08002B2CF9AE}" pid="4" name="ContentTypeId">
    <vt:lpwstr>0x010100D49B03CF2083CE4E9D33765600760A5B</vt:lpwstr>
  </property>
</Properties>
</file>