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
        <w:tblW w:w="15501" w:type="dxa"/>
        <w:tblLook w:val="04A0" w:firstRow="1" w:lastRow="0" w:firstColumn="1" w:lastColumn="0" w:noHBand="0" w:noVBand="1"/>
      </w:tblPr>
      <w:tblGrid>
        <w:gridCol w:w="4945"/>
        <w:gridCol w:w="10556"/>
      </w:tblGrid>
      <w:tr w:rsidR="00DF262C" w14:paraId="46480CDB" w14:textId="77777777" w:rsidTr="00DF262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945" w:type="dxa"/>
          </w:tcPr>
          <w:p w14:paraId="65214158" w14:textId="57E58130" w:rsidR="00DF262C" w:rsidRDefault="00DF262C" w:rsidP="3CDA3A65">
            <w:r>
              <w:t xml:space="preserve">Public Comment Summary </w:t>
            </w:r>
          </w:p>
        </w:tc>
        <w:tc>
          <w:tcPr>
            <w:tcW w:w="10556" w:type="dxa"/>
          </w:tcPr>
          <w:p w14:paraId="4880DE64" w14:textId="1699FEF4" w:rsidR="00DF262C" w:rsidRDefault="00DF262C" w:rsidP="3CDA3A65">
            <w:pPr>
              <w:cnfStyle w:val="100000000000" w:firstRow="1" w:lastRow="0" w:firstColumn="0" w:lastColumn="0" w:oddVBand="0" w:evenVBand="0" w:oddHBand="0" w:evenHBand="0" w:firstRowFirstColumn="0" w:firstRowLastColumn="0" w:lastRowFirstColumn="0" w:lastRowLastColumn="0"/>
            </w:pPr>
            <w:r>
              <w:t xml:space="preserve">How City of Greater Geelong addressed comments including justification for PD amendments </w:t>
            </w:r>
          </w:p>
        </w:tc>
      </w:tr>
      <w:tr w:rsidR="00DF262C" w14:paraId="1C7B8FB5" w14:textId="77777777" w:rsidTr="00DF262C">
        <w:trPr>
          <w:cantSplit/>
          <w:trHeight w:val="300"/>
        </w:trPr>
        <w:tc>
          <w:tcPr>
            <w:cnfStyle w:val="001000000000" w:firstRow="0" w:lastRow="0" w:firstColumn="1" w:lastColumn="0" w:oddVBand="0" w:evenVBand="0" w:oddHBand="0" w:evenHBand="0" w:firstRowFirstColumn="0" w:firstRowLastColumn="0" w:lastRowFirstColumn="0" w:lastRowLastColumn="0"/>
            <w:tcW w:w="4945" w:type="dxa"/>
          </w:tcPr>
          <w:p w14:paraId="646125D5" w14:textId="6E8DF6FF" w:rsidR="00DF262C" w:rsidRDefault="00DF262C" w:rsidP="3CDA3A65"/>
          <w:p w14:paraId="0A2D7959" w14:textId="5FEA4A84" w:rsidR="00DF262C" w:rsidRDefault="00DF262C" w:rsidP="3CDA3A65">
            <w:r>
              <w:t>Comment 1</w:t>
            </w:r>
          </w:p>
          <w:p w14:paraId="1CCF579F" w14:textId="0514CD5E" w:rsidR="00DF262C" w:rsidRDefault="00DF262C" w:rsidP="3CDA3A65">
            <w:pPr>
              <w:rPr>
                <w:rFonts w:ascii="Calibri" w:eastAsia="Calibri" w:hAnsi="Calibri" w:cs="Calibri"/>
                <w:b w:val="0"/>
                <w:bCs w:val="0"/>
              </w:rPr>
            </w:pPr>
          </w:p>
          <w:p w14:paraId="0632DB33" w14:textId="7E4A8FF2" w:rsidR="00DF262C" w:rsidRDefault="00DF262C" w:rsidP="3CDA3A65">
            <w:pPr>
              <w:rPr>
                <w:rFonts w:ascii="Calibri" w:eastAsia="Calibri" w:hAnsi="Calibri" w:cs="Calibri"/>
                <w:b w:val="0"/>
                <w:bCs w:val="0"/>
              </w:rPr>
            </w:pPr>
            <w:r w:rsidRPr="3CDA3A65">
              <w:rPr>
                <w:rFonts w:ascii="Calibri" w:eastAsia="Calibri" w:hAnsi="Calibri" w:cs="Calibri"/>
                <w:b w:val="0"/>
                <w:bCs w:val="0"/>
              </w:rPr>
              <w:t xml:space="preserve">Strongly opposed the proposed aerial treatment of pesticides on our RAMSAR wetlands. </w:t>
            </w:r>
          </w:p>
          <w:p w14:paraId="20AAE304" w14:textId="2B26FBAC" w:rsidR="00DF262C" w:rsidRDefault="00DF262C" w:rsidP="3CDA3A65">
            <w:pPr>
              <w:rPr>
                <w:rFonts w:ascii="Calibri" w:eastAsia="Calibri" w:hAnsi="Calibri" w:cs="Calibri"/>
                <w:b w:val="0"/>
                <w:bCs w:val="0"/>
              </w:rPr>
            </w:pPr>
          </w:p>
          <w:p w14:paraId="103C4E4D" w14:textId="017F42E6" w:rsidR="00DF262C" w:rsidRDefault="00DF262C" w:rsidP="76210AEB">
            <w:pPr>
              <w:rPr>
                <w:rFonts w:ascii="Calibri" w:eastAsia="Calibri" w:hAnsi="Calibri" w:cs="Calibri"/>
                <w:b w:val="0"/>
                <w:bCs w:val="0"/>
              </w:rPr>
            </w:pPr>
            <w:r w:rsidRPr="3CDA3A65">
              <w:rPr>
                <w:rFonts w:ascii="Calibri" w:eastAsia="Calibri" w:hAnsi="Calibri" w:cs="Calibri"/>
                <w:b w:val="0"/>
                <w:bCs w:val="0"/>
              </w:rPr>
              <w:t>Believes it is an insane idea in the first place and wanted to express opposition against this as a citizen.</w:t>
            </w:r>
          </w:p>
          <w:p w14:paraId="06F61513" w14:textId="555D69B4" w:rsidR="00DF262C" w:rsidRDefault="00DF262C" w:rsidP="76210AEB">
            <w:pPr>
              <w:rPr>
                <w:rFonts w:ascii="Calibri" w:eastAsia="Calibri" w:hAnsi="Calibri" w:cs="Calibri"/>
                <w:b w:val="0"/>
                <w:bCs w:val="0"/>
              </w:rPr>
            </w:pPr>
          </w:p>
        </w:tc>
        <w:tc>
          <w:tcPr>
            <w:tcW w:w="10556" w:type="dxa"/>
          </w:tcPr>
          <w:p w14:paraId="5B3EC9A2" w14:textId="54EDE577" w:rsidR="00DF262C" w:rsidRDefault="00DF262C" w:rsidP="3CDA3A65">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7D5EBB93" w14:textId="06246510" w:rsidR="00DF262C" w:rsidRDefault="00DF262C" w:rsidP="3CDA3A65">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3CDA3A65">
              <w:rPr>
                <w:rFonts w:ascii="Calibri" w:eastAsia="Calibri" w:hAnsi="Calibri" w:cs="Calibri"/>
              </w:rPr>
              <w:t xml:space="preserve">No amendment to the PD is required. </w:t>
            </w:r>
            <w:r>
              <w:rPr>
                <w:rFonts w:ascii="Calibri" w:eastAsia="Calibri" w:hAnsi="Calibri" w:cs="Calibri"/>
              </w:rPr>
              <w:t>The comment was not</w:t>
            </w:r>
            <w:r w:rsidRPr="3CDA3A65">
              <w:rPr>
                <w:rFonts w:ascii="Calibri" w:eastAsia="Calibri" w:hAnsi="Calibri" w:cs="Calibri"/>
              </w:rPr>
              <w:t xml:space="preserve"> specific in relation to the information or actions within the PD and wanted the proposed program cancelled.</w:t>
            </w:r>
          </w:p>
          <w:p w14:paraId="4AD19F29" w14:textId="6F61D3CA" w:rsidR="00DF262C" w:rsidRDefault="00DF262C" w:rsidP="3CDA3A65">
            <w:pPr>
              <w:spacing w:line="257"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44E7C5B4" w14:textId="5E0FC042" w:rsidR="00DF262C" w:rsidRDefault="00DF262C" w:rsidP="3CDA3A65">
            <w:pPr>
              <w:spacing w:line="257"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GB"/>
              </w:rPr>
            </w:pPr>
            <w:r w:rsidRPr="3CDA3A65">
              <w:rPr>
                <w:rFonts w:ascii="Calibri" w:eastAsia="Calibri" w:hAnsi="Calibri" w:cs="Calibri"/>
              </w:rPr>
              <w:t>Explained to customer that t</w:t>
            </w:r>
            <w:r w:rsidRPr="3CDA3A65">
              <w:rPr>
                <w:rFonts w:ascii="Calibri" w:eastAsia="Calibri" w:hAnsi="Calibri" w:cs="Calibri"/>
                <w:lang w:val="en-GB"/>
              </w:rPr>
              <w:t xml:space="preserve">he proposed Mosquito Management Program uses larvicides that specifically target mosquito larvae in the water, as detailed in section 2.4.3 of the documentation.  Provided link to view the documentation.  </w:t>
            </w:r>
          </w:p>
          <w:p w14:paraId="0C68CB25" w14:textId="3BC0B91D" w:rsidR="00DF262C" w:rsidRDefault="00DF262C" w:rsidP="76210AEB">
            <w:pPr>
              <w:spacing w:line="257"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en-GB"/>
              </w:rPr>
            </w:pPr>
          </w:p>
        </w:tc>
      </w:tr>
      <w:tr w:rsidR="00DF262C" w14:paraId="495B5A71" w14:textId="77777777" w:rsidTr="00DF262C">
        <w:trPr>
          <w:cantSplit/>
          <w:trHeight w:val="300"/>
        </w:trPr>
        <w:tc>
          <w:tcPr>
            <w:cnfStyle w:val="001000000000" w:firstRow="0" w:lastRow="0" w:firstColumn="1" w:lastColumn="0" w:oddVBand="0" w:evenVBand="0" w:oddHBand="0" w:evenHBand="0" w:firstRowFirstColumn="0" w:firstRowLastColumn="0" w:lastRowFirstColumn="0" w:lastRowLastColumn="0"/>
            <w:tcW w:w="4945" w:type="dxa"/>
          </w:tcPr>
          <w:p w14:paraId="365BC8CB" w14:textId="522C3611" w:rsidR="00DF262C" w:rsidRDefault="00DF262C" w:rsidP="3CDA3A65">
            <w:pPr>
              <w:rPr>
                <w:rFonts w:eastAsiaTheme="minorEastAsia"/>
              </w:rPr>
            </w:pPr>
          </w:p>
          <w:p w14:paraId="7973FE99" w14:textId="73F72EB9" w:rsidR="00DF262C" w:rsidRDefault="00DF262C" w:rsidP="3CDA3A65">
            <w:pPr>
              <w:rPr>
                <w:rFonts w:eastAsiaTheme="minorEastAsia"/>
              </w:rPr>
            </w:pPr>
            <w:r w:rsidRPr="3CDA3A65">
              <w:rPr>
                <w:rFonts w:eastAsiaTheme="minorEastAsia"/>
              </w:rPr>
              <w:t>Comment</w:t>
            </w:r>
            <w:r>
              <w:rPr>
                <w:rFonts w:eastAsiaTheme="minorEastAsia"/>
              </w:rPr>
              <w:t xml:space="preserve"> 2</w:t>
            </w:r>
          </w:p>
          <w:p w14:paraId="65EA159B" w14:textId="08049B7F" w:rsidR="00DF262C" w:rsidRDefault="00DF262C" w:rsidP="3CDA3A65">
            <w:pPr>
              <w:rPr>
                <w:rFonts w:eastAsiaTheme="minorEastAsia"/>
                <w:b w:val="0"/>
                <w:bCs w:val="0"/>
              </w:rPr>
            </w:pPr>
            <w:r w:rsidRPr="3CDA3A65">
              <w:rPr>
                <w:rFonts w:eastAsiaTheme="minorEastAsia"/>
                <w:b w:val="0"/>
                <w:bCs w:val="0"/>
              </w:rPr>
              <w:t xml:space="preserve"> </w:t>
            </w:r>
          </w:p>
          <w:p w14:paraId="2496E7E6" w14:textId="01CC9447" w:rsidR="00DF262C" w:rsidRDefault="00DF262C" w:rsidP="3CDA3A65">
            <w:pPr>
              <w:rPr>
                <w:rFonts w:eastAsiaTheme="minorEastAsia"/>
                <w:b w:val="0"/>
                <w:bCs w:val="0"/>
              </w:rPr>
            </w:pPr>
            <w:r w:rsidRPr="3CDA3A65">
              <w:rPr>
                <w:rFonts w:eastAsiaTheme="minorEastAsia"/>
                <w:b w:val="0"/>
                <w:bCs w:val="0"/>
              </w:rPr>
              <w:t>Concerns regarding mosquito control spraying in the Ramsar</w:t>
            </w:r>
            <w:r w:rsidR="00B6263D">
              <w:rPr>
                <w:rFonts w:eastAsiaTheme="minorEastAsia"/>
                <w:b w:val="0"/>
                <w:bCs w:val="0"/>
              </w:rPr>
              <w:t xml:space="preserve"> </w:t>
            </w:r>
            <w:r w:rsidRPr="3CDA3A65">
              <w:rPr>
                <w:rFonts w:eastAsiaTheme="minorEastAsia"/>
                <w:b w:val="0"/>
                <w:bCs w:val="0"/>
              </w:rPr>
              <w:t xml:space="preserve">Wetlands. </w:t>
            </w:r>
          </w:p>
          <w:p w14:paraId="7A681543" w14:textId="50B24B0F" w:rsidR="00DF262C" w:rsidRDefault="00DF262C" w:rsidP="3CDA3A65">
            <w:pPr>
              <w:rPr>
                <w:rFonts w:eastAsiaTheme="minorEastAsia"/>
                <w:b w:val="0"/>
                <w:bCs w:val="0"/>
              </w:rPr>
            </w:pPr>
          </w:p>
          <w:p w14:paraId="13857E3C" w14:textId="3AB62C21" w:rsidR="00DF262C" w:rsidRDefault="00DF262C" w:rsidP="3CDA3A65">
            <w:pPr>
              <w:rPr>
                <w:rFonts w:eastAsiaTheme="minorEastAsia"/>
                <w:b w:val="0"/>
                <w:bCs w:val="0"/>
              </w:rPr>
            </w:pPr>
            <w:r w:rsidRPr="3CDA3A65">
              <w:rPr>
                <w:rFonts w:eastAsiaTheme="minorEastAsia"/>
                <w:b w:val="0"/>
                <w:bCs w:val="0"/>
              </w:rPr>
              <w:t xml:space="preserve">Requesting treatment areas be released to locals, the type of products used and </w:t>
            </w:r>
          </w:p>
          <w:p w14:paraId="18A260DE" w14:textId="686D2910" w:rsidR="00DF262C" w:rsidRDefault="00DF262C" w:rsidP="3CDA3A65">
            <w:pPr>
              <w:rPr>
                <w:rFonts w:eastAsiaTheme="minorEastAsia"/>
                <w:b w:val="0"/>
                <w:bCs w:val="0"/>
              </w:rPr>
            </w:pPr>
            <w:r w:rsidRPr="3CDA3A65">
              <w:rPr>
                <w:rFonts w:eastAsiaTheme="minorEastAsia"/>
                <w:b w:val="0"/>
                <w:bCs w:val="0"/>
              </w:rPr>
              <w:t xml:space="preserve">an environmental impact assessment and the effects on wetlands. </w:t>
            </w:r>
          </w:p>
          <w:p w14:paraId="50EDED4A" w14:textId="32E1905F" w:rsidR="00DF262C" w:rsidRDefault="00DF262C" w:rsidP="3CDA3A65">
            <w:pPr>
              <w:rPr>
                <w:rFonts w:eastAsiaTheme="minorEastAsia"/>
                <w:b w:val="0"/>
                <w:bCs w:val="0"/>
              </w:rPr>
            </w:pPr>
          </w:p>
          <w:p w14:paraId="7DA16D4C" w14:textId="105CAC0B" w:rsidR="00DF262C" w:rsidRDefault="00DF262C" w:rsidP="3CDA3A65">
            <w:pPr>
              <w:rPr>
                <w:rFonts w:eastAsiaTheme="minorEastAsia"/>
                <w:b w:val="0"/>
                <w:bCs w:val="0"/>
              </w:rPr>
            </w:pPr>
            <w:r w:rsidRPr="3CDA3A65">
              <w:rPr>
                <w:rFonts w:eastAsiaTheme="minorEastAsia"/>
                <w:b w:val="0"/>
                <w:bCs w:val="0"/>
              </w:rPr>
              <w:t>Requested it is published via local news/papers/socials so that we know that what you are</w:t>
            </w:r>
            <w:r w:rsidR="00B6263D">
              <w:rPr>
                <w:rFonts w:eastAsiaTheme="minorEastAsia"/>
                <w:b w:val="0"/>
                <w:bCs w:val="0"/>
              </w:rPr>
              <w:t xml:space="preserve"> </w:t>
            </w:r>
            <w:r w:rsidRPr="3CDA3A65">
              <w:rPr>
                <w:rFonts w:eastAsiaTheme="minorEastAsia"/>
                <w:b w:val="0"/>
                <w:bCs w:val="0"/>
              </w:rPr>
              <w:t>doing is safe for humans and safe for a fragile environment.</w:t>
            </w:r>
          </w:p>
          <w:p w14:paraId="7DC80C82" w14:textId="56FE3A60" w:rsidR="00DF262C" w:rsidRDefault="00DF262C" w:rsidP="3CDA3A65">
            <w:pPr>
              <w:rPr>
                <w:rFonts w:eastAsiaTheme="minorEastAsia"/>
                <w:b w:val="0"/>
                <w:bCs w:val="0"/>
              </w:rPr>
            </w:pPr>
          </w:p>
          <w:p w14:paraId="478DA040" w14:textId="7CD1D3A7" w:rsidR="00DF262C" w:rsidRDefault="00DF262C" w:rsidP="3CDA3A65">
            <w:pPr>
              <w:rPr>
                <w:rFonts w:eastAsiaTheme="minorEastAsia"/>
                <w:b w:val="0"/>
                <w:bCs w:val="0"/>
              </w:rPr>
            </w:pPr>
          </w:p>
          <w:p w14:paraId="5CECAD13" w14:textId="68D58F32" w:rsidR="00DF262C" w:rsidRDefault="00DF262C" w:rsidP="3CDA3A65">
            <w:pPr>
              <w:rPr>
                <w:rFonts w:eastAsiaTheme="minorEastAsia"/>
                <w:b w:val="0"/>
                <w:bCs w:val="0"/>
              </w:rPr>
            </w:pPr>
          </w:p>
        </w:tc>
        <w:tc>
          <w:tcPr>
            <w:tcW w:w="10556" w:type="dxa"/>
          </w:tcPr>
          <w:p w14:paraId="46584B5C" w14:textId="01EFA060" w:rsidR="00DF262C" w:rsidRDefault="00DF262C" w:rsidP="3CDA3A65">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4823B2F9" w14:textId="242A1F2A" w:rsidR="00DF262C" w:rsidRDefault="00DF262C" w:rsidP="3CDA3A65">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3CDA3A65">
              <w:rPr>
                <w:rFonts w:ascii="Calibri" w:eastAsia="Calibri" w:hAnsi="Calibri" w:cs="Calibri"/>
              </w:rPr>
              <w:t>No amendment to the PD is required.</w:t>
            </w:r>
            <w:r>
              <w:rPr>
                <w:rFonts w:ascii="Calibri" w:eastAsia="Calibri" w:hAnsi="Calibri" w:cs="Calibri"/>
              </w:rPr>
              <w:t xml:space="preserve"> The comment was not</w:t>
            </w:r>
            <w:r w:rsidRPr="3CDA3A65">
              <w:rPr>
                <w:rFonts w:ascii="Calibri" w:eastAsia="Calibri" w:hAnsi="Calibri" w:cs="Calibri"/>
              </w:rPr>
              <w:t xml:space="preserve"> specific in relation to the information or actions within the PD.</w:t>
            </w:r>
          </w:p>
          <w:p w14:paraId="27D317E5" w14:textId="15DD6441" w:rsidR="00DF262C" w:rsidRDefault="00DF262C" w:rsidP="3CDA3A65">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6D87A680" w14:textId="496739A5" w:rsidR="00DF262C" w:rsidRDefault="00DF262C" w:rsidP="3CDA3A65">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3CDA3A65">
              <w:rPr>
                <w:rFonts w:ascii="Calibri" w:eastAsia="Calibri" w:hAnsi="Calibri" w:cs="Calibri"/>
              </w:rPr>
              <w:t>Explained to the customer via email the areas intended to be treated are available in Appendix A.</w:t>
            </w:r>
          </w:p>
          <w:p w14:paraId="0BBF0BBF" w14:textId="41D5F0B8" w:rsidR="00DF262C" w:rsidRDefault="00DF262C" w:rsidP="3CDA3A65">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7D789EBA" w14:textId="08BA940C" w:rsidR="00DF262C" w:rsidRDefault="00DF262C" w:rsidP="3CDA3A6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3CDA3A65">
              <w:rPr>
                <w:rFonts w:ascii="Calibri" w:eastAsia="Calibri" w:hAnsi="Calibri" w:cs="Calibri"/>
              </w:rPr>
              <w:t>The products intended to be used as a part of the program are detailed in section 2.4.3.</w:t>
            </w:r>
          </w:p>
          <w:p w14:paraId="7CC40314" w14:textId="157FA2CC" w:rsidR="00DF262C" w:rsidRDefault="00DF262C" w:rsidP="3CDA3A6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4B19D5D3" w14:textId="02417093" w:rsidR="00DF262C" w:rsidRDefault="00DF262C" w:rsidP="3CDA3A6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3CDA3A65">
              <w:rPr>
                <w:rFonts w:ascii="Calibri" w:eastAsia="Calibri" w:hAnsi="Calibri" w:cs="Calibri"/>
              </w:rPr>
              <w:t>The environmental impact assessment being proposed as a part of the program is detailed in section 5.3.</w:t>
            </w:r>
          </w:p>
          <w:p w14:paraId="5AFEAF73" w14:textId="72D92633" w:rsidR="00DF262C" w:rsidRDefault="00DF262C" w:rsidP="3CDA3A65">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DF262C" w14:paraId="5B847D4C" w14:textId="77777777" w:rsidTr="00DF262C">
        <w:trPr>
          <w:trHeight w:val="300"/>
        </w:trPr>
        <w:tc>
          <w:tcPr>
            <w:cnfStyle w:val="001000000000" w:firstRow="0" w:lastRow="0" w:firstColumn="1" w:lastColumn="0" w:oddVBand="0" w:evenVBand="0" w:oddHBand="0" w:evenHBand="0" w:firstRowFirstColumn="0" w:firstRowLastColumn="0" w:lastRowFirstColumn="0" w:lastRowLastColumn="0"/>
            <w:tcW w:w="4945" w:type="dxa"/>
          </w:tcPr>
          <w:p w14:paraId="7C330FB6" w14:textId="36B98630" w:rsidR="00DF262C" w:rsidRDefault="00DF262C" w:rsidP="3CDA3A65">
            <w:pPr>
              <w:rPr>
                <w:rFonts w:ascii="Calibri" w:eastAsia="Calibri" w:hAnsi="Calibri" w:cs="Calibri"/>
              </w:rPr>
            </w:pPr>
          </w:p>
          <w:p w14:paraId="60459181" w14:textId="5919C71A" w:rsidR="00DF262C" w:rsidRDefault="00DF262C" w:rsidP="3CDA3A65">
            <w:pPr>
              <w:rPr>
                <w:rFonts w:ascii="Calibri" w:eastAsia="Calibri" w:hAnsi="Calibri" w:cs="Calibri"/>
              </w:rPr>
            </w:pPr>
            <w:r w:rsidRPr="3CDA3A65">
              <w:rPr>
                <w:rFonts w:ascii="Calibri" w:eastAsia="Calibri" w:hAnsi="Calibri" w:cs="Calibri"/>
              </w:rPr>
              <w:t>Comment</w:t>
            </w:r>
            <w:r>
              <w:rPr>
                <w:rFonts w:ascii="Calibri" w:eastAsia="Calibri" w:hAnsi="Calibri" w:cs="Calibri"/>
              </w:rPr>
              <w:t xml:space="preserve"> 3</w:t>
            </w:r>
          </w:p>
          <w:p w14:paraId="5FD95376" w14:textId="11B88258" w:rsidR="00DF262C" w:rsidRDefault="00DF262C" w:rsidP="76210AEB">
            <w:pPr>
              <w:rPr>
                <w:rFonts w:ascii="Calibri" w:eastAsia="Calibri" w:hAnsi="Calibri" w:cs="Calibri"/>
                <w:b w:val="0"/>
                <w:bCs w:val="0"/>
              </w:rPr>
            </w:pPr>
          </w:p>
          <w:p w14:paraId="72992F07" w14:textId="0ED1E5AA" w:rsidR="00DF262C" w:rsidRDefault="00DF262C" w:rsidP="3CDA3A65">
            <w:r w:rsidRPr="3CDA3A65">
              <w:rPr>
                <w:rFonts w:ascii="Calibri" w:eastAsia="Calibri" w:hAnsi="Calibri" w:cs="Calibri"/>
                <w:b w:val="0"/>
                <w:bCs w:val="0"/>
              </w:rPr>
              <w:t>Doesn't think the Council should manage he mosquito population by spraying toxic chemicals into our waterways.</w:t>
            </w:r>
          </w:p>
          <w:p w14:paraId="1DA1D5B6" w14:textId="2D0A8151" w:rsidR="00DF262C" w:rsidRDefault="00DF262C" w:rsidP="3CDA3A65">
            <w:pPr>
              <w:rPr>
                <w:rFonts w:ascii="Calibri" w:eastAsia="Calibri" w:hAnsi="Calibri" w:cs="Calibri"/>
                <w:b w:val="0"/>
                <w:bCs w:val="0"/>
              </w:rPr>
            </w:pPr>
          </w:p>
          <w:p w14:paraId="178F952B" w14:textId="6A366F56" w:rsidR="00DF262C" w:rsidRDefault="00DF262C" w:rsidP="76210AEB">
            <w:pPr>
              <w:rPr>
                <w:rFonts w:ascii="Calibri" w:eastAsia="Calibri" w:hAnsi="Calibri" w:cs="Calibri"/>
                <w:b w:val="0"/>
                <w:bCs w:val="0"/>
              </w:rPr>
            </w:pPr>
            <w:r w:rsidRPr="3CDA3A65">
              <w:rPr>
                <w:rFonts w:ascii="Calibri" w:eastAsia="Calibri" w:hAnsi="Calibri" w:cs="Calibri"/>
                <w:b w:val="0"/>
                <w:bCs w:val="0"/>
              </w:rPr>
              <w:lastRenderedPageBreak/>
              <w:t xml:space="preserve">Believes there is enough evidence to suggest chemical pollution in our waterways is bad and urges Council to cancel this proposed aerial program. </w:t>
            </w:r>
          </w:p>
        </w:tc>
        <w:tc>
          <w:tcPr>
            <w:tcW w:w="10556" w:type="dxa"/>
          </w:tcPr>
          <w:p w14:paraId="36AC9518" w14:textId="12963BC7" w:rsidR="00DF262C" w:rsidRDefault="00DF262C" w:rsidP="3CDA3A65">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38404000" w14:textId="5C6CEEFD" w:rsidR="00DF262C" w:rsidRDefault="00DF262C" w:rsidP="3CDA3A65">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3CDA3A65">
              <w:rPr>
                <w:rFonts w:ascii="Calibri" w:eastAsia="Calibri" w:hAnsi="Calibri" w:cs="Calibri"/>
              </w:rPr>
              <w:t xml:space="preserve">No amendment to the PD is required. </w:t>
            </w:r>
            <w:r>
              <w:rPr>
                <w:rFonts w:ascii="Calibri" w:eastAsia="Calibri" w:hAnsi="Calibri" w:cs="Calibri"/>
              </w:rPr>
              <w:t>Th</w:t>
            </w:r>
            <w:r w:rsidRPr="3CDA3A65">
              <w:rPr>
                <w:rFonts w:ascii="Calibri" w:eastAsia="Calibri" w:hAnsi="Calibri" w:cs="Calibri"/>
              </w:rPr>
              <w:t>e</w:t>
            </w:r>
            <w:r>
              <w:rPr>
                <w:rFonts w:ascii="Calibri" w:eastAsia="Calibri" w:hAnsi="Calibri" w:cs="Calibri"/>
              </w:rPr>
              <w:t xml:space="preserve"> comment was not</w:t>
            </w:r>
            <w:r w:rsidRPr="3CDA3A65">
              <w:rPr>
                <w:rFonts w:ascii="Calibri" w:eastAsia="Calibri" w:hAnsi="Calibri" w:cs="Calibri"/>
              </w:rPr>
              <w:t xml:space="preserve"> specific in relation to the information or actions within the PD and wanted the proposed program cancelled.</w:t>
            </w:r>
          </w:p>
          <w:p w14:paraId="202419C8" w14:textId="1E0E8793" w:rsidR="00DF262C" w:rsidRDefault="00DF262C" w:rsidP="3CDA3A65">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6286E013" w14:textId="284AB788" w:rsidR="00DF262C" w:rsidRDefault="00DF262C" w:rsidP="3CDA3A65">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3CDA3A65">
              <w:rPr>
                <w:rFonts w:ascii="Calibri" w:eastAsia="Calibri" w:hAnsi="Calibri" w:cs="Calibri"/>
              </w:rPr>
              <w:t xml:space="preserve">Explained to customer the Mosquito Management Program proposed by the City of Greater Geelong does not aerosolise any products, rather they are applied in a solid formulation as detailed in section 2.1. These products </w:t>
            </w:r>
            <w:r w:rsidRPr="3CDA3A65">
              <w:rPr>
                <w:rFonts w:ascii="Calibri" w:eastAsia="Calibri" w:hAnsi="Calibri" w:cs="Calibri"/>
              </w:rPr>
              <w:lastRenderedPageBreak/>
              <w:t>have been approved for use in mosquito control by the Australian Pesticides and Veterinary Medicines Authority (APVMA), further detailed in section 2.1.</w:t>
            </w:r>
          </w:p>
          <w:p w14:paraId="10A4EEE6" w14:textId="749AB12C" w:rsidR="00DF262C" w:rsidRDefault="00DF262C" w:rsidP="3CDA3A65">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4CD31D7E" w14:textId="2A0316D5" w:rsidR="00DF262C" w:rsidRDefault="00DF262C" w:rsidP="3CDA3A65">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3CDA3A65">
              <w:rPr>
                <w:rFonts w:ascii="Calibri" w:eastAsia="Calibri" w:hAnsi="Calibri" w:cs="Calibri"/>
              </w:rPr>
              <w:t xml:space="preserve">An integrated management approach is used in the City’s Mosquito Management Program, of which the use of mosquito control products is one facet; community education and physical controls are considered prior to treatments with larvicides. </w:t>
            </w:r>
          </w:p>
          <w:p w14:paraId="1F71EE9C" w14:textId="0090EEBC" w:rsidR="00DF262C" w:rsidRDefault="00DF262C" w:rsidP="3CDA3A65">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76E972BF" w14:textId="03500117" w:rsidR="00DF262C" w:rsidRDefault="00DF262C" w:rsidP="3CDA3A65">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3CDA3A65">
              <w:rPr>
                <w:rFonts w:ascii="Calibri" w:eastAsia="Calibri" w:hAnsi="Calibri" w:cs="Calibri"/>
              </w:rPr>
              <w:t>Alternatives to the use of larvicides to control mosquito numbers and reduce their risk to public health were explored by the city and are detailed in section 2.5.2; given that mosquitoes are vectors for a myriad of diseases, the risk to public health of inaction on behalf of council has been deemed too high, given how many Ramsar wetlands exist within the Geelong region.</w:t>
            </w:r>
          </w:p>
          <w:p w14:paraId="0FD6895C" w14:textId="47346D97" w:rsidR="00DF262C" w:rsidRDefault="00DF262C" w:rsidP="3CDA3A65">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70C39A1D" w14:textId="5AC1F447" w:rsidR="00DF262C" w:rsidRDefault="00DF262C" w:rsidP="3CDA3A65">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3CDA3A65">
              <w:rPr>
                <w:rFonts w:ascii="Calibri" w:eastAsia="Calibri" w:hAnsi="Calibri" w:cs="Calibri"/>
              </w:rPr>
              <w:t>As a part of the City’s proposal, ecological surveys will be conducted to avoid and minimise impacts to our Ramsar wetlands. Details of these surveys can be found in section 5.3 of the preliminary documentation.</w:t>
            </w:r>
          </w:p>
          <w:p w14:paraId="74BDE60E" w14:textId="5667064D" w:rsidR="00DF262C" w:rsidRDefault="00DF262C" w:rsidP="3CDA3A65">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189277E1" w14:textId="572E07E3" w:rsidR="00DF262C" w:rsidRDefault="00DF262C" w:rsidP="3CDA3A65">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DF262C" w14:paraId="696686BE" w14:textId="77777777" w:rsidTr="00DF262C">
        <w:trPr>
          <w:trHeight w:val="300"/>
        </w:trPr>
        <w:tc>
          <w:tcPr>
            <w:cnfStyle w:val="001000000000" w:firstRow="0" w:lastRow="0" w:firstColumn="1" w:lastColumn="0" w:oddVBand="0" w:evenVBand="0" w:oddHBand="0" w:evenHBand="0" w:firstRowFirstColumn="0" w:firstRowLastColumn="0" w:lastRowFirstColumn="0" w:lastRowLastColumn="0"/>
            <w:tcW w:w="4945" w:type="dxa"/>
          </w:tcPr>
          <w:p w14:paraId="1577B182" w14:textId="0CB6B520" w:rsidR="00DF262C" w:rsidRDefault="00DF262C" w:rsidP="3CDA3A65"/>
          <w:p w14:paraId="5272453C" w14:textId="4EB8C53A" w:rsidR="00DF262C" w:rsidRDefault="00DF262C" w:rsidP="3CDA3A65">
            <w:r>
              <w:t>Comments 4 &amp; 5</w:t>
            </w:r>
          </w:p>
          <w:p w14:paraId="618950B2" w14:textId="3190451F" w:rsidR="00DF262C" w:rsidRDefault="00DF262C"/>
          <w:p w14:paraId="73DAB929" w14:textId="758DAD30" w:rsidR="00DF262C" w:rsidRDefault="00DF262C" w:rsidP="3CDA3A65">
            <w:pPr>
              <w:rPr>
                <w:b w:val="0"/>
                <w:bCs w:val="0"/>
              </w:rPr>
            </w:pPr>
            <w:r>
              <w:rPr>
                <w:b w:val="0"/>
                <w:bCs w:val="0"/>
              </w:rPr>
              <w:t xml:space="preserve">Informed Council the link on the website to the PD wasn't working. </w:t>
            </w:r>
          </w:p>
          <w:p w14:paraId="5B5C8DEA" w14:textId="42ACAB58" w:rsidR="00DF262C" w:rsidRDefault="00DF262C" w:rsidP="3CDA3A65">
            <w:pPr>
              <w:rPr>
                <w:b w:val="0"/>
                <w:bCs w:val="0"/>
              </w:rPr>
            </w:pPr>
          </w:p>
          <w:p w14:paraId="104BD8A1" w14:textId="69CD6EC4" w:rsidR="00DF262C" w:rsidRDefault="00DF262C" w:rsidP="76210AEB">
            <w:pPr>
              <w:rPr>
                <w:b w:val="0"/>
                <w:bCs w:val="0"/>
              </w:rPr>
            </w:pPr>
            <w:r>
              <w:rPr>
                <w:b w:val="0"/>
                <w:bCs w:val="0"/>
              </w:rPr>
              <w:t>Lack of resident notification and opportunity for engagement with COGG to gain more</w:t>
            </w:r>
            <w:r w:rsidR="00B6263D">
              <w:rPr>
                <w:b w:val="0"/>
                <w:bCs w:val="0"/>
              </w:rPr>
              <w:t xml:space="preserve"> </w:t>
            </w:r>
            <w:r>
              <w:rPr>
                <w:b w:val="0"/>
                <w:bCs w:val="0"/>
              </w:rPr>
              <w:t xml:space="preserve">information. </w:t>
            </w:r>
          </w:p>
          <w:p w14:paraId="0D2F4A7A" w14:textId="6D1C67CA" w:rsidR="00DF262C" w:rsidRDefault="00DF262C" w:rsidP="76210AEB">
            <w:pPr>
              <w:rPr>
                <w:b w:val="0"/>
                <w:bCs w:val="0"/>
              </w:rPr>
            </w:pPr>
          </w:p>
          <w:p w14:paraId="7445BD32" w14:textId="113EA8E4" w:rsidR="00DF262C" w:rsidRDefault="00DF262C" w:rsidP="76210AEB">
            <w:pPr>
              <w:rPr>
                <w:b w:val="0"/>
                <w:bCs w:val="0"/>
              </w:rPr>
            </w:pPr>
            <w:r>
              <w:rPr>
                <w:b w:val="0"/>
                <w:bCs w:val="0"/>
              </w:rPr>
              <w:t>No acknowledgement of the concerns particularly from the Barwon Heads community</w:t>
            </w:r>
          </w:p>
          <w:p w14:paraId="0DA2EFA6" w14:textId="64CBB2C8" w:rsidR="00DF262C" w:rsidRDefault="00DF262C" w:rsidP="76210AEB">
            <w:pPr>
              <w:rPr>
                <w:b w:val="0"/>
                <w:bCs w:val="0"/>
              </w:rPr>
            </w:pPr>
            <w:r>
              <w:rPr>
                <w:b w:val="0"/>
                <w:bCs w:val="0"/>
              </w:rPr>
              <w:t>following evidence of cancer cases linked to previous treatments.</w:t>
            </w:r>
          </w:p>
          <w:p w14:paraId="744E3534" w14:textId="02E05A8B" w:rsidR="00DF262C" w:rsidRDefault="00DF262C" w:rsidP="76210AEB">
            <w:pPr>
              <w:rPr>
                <w:b w:val="0"/>
                <w:bCs w:val="0"/>
              </w:rPr>
            </w:pPr>
          </w:p>
          <w:p w14:paraId="30E5CDF6" w14:textId="5BC395EE" w:rsidR="00DF262C" w:rsidRDefault="00DF262C" w:rsidP="76210AEB">
            <w:pPr>
              <w:rPr>
                <w:b w:val="0"/>
                <w:bCs w:val="0"/>
              </w:rPr>
            </w:pPr>
            <w:r>
              <w:rPr>
                <w:b w:val="0"/>
                <w:bCs w:val="0"/>
              </w:rPr>
              <w:t>No information about recent environmental changes and what is the evidence to support the need for a treatment and what options have been considered?</w:t>
            </w:r>
          </w:p>
          <w:p w14:paraId="7DA27EB7" w14:textId="733F219B" w:rsidR="00DF262C" w:rsidRDefault="00DF262C" w:rsidP="76210AEB">
            <w:pPr>
              <w:rPr>
                <w:b w:val="0"/>
                <w:bCs w:val="0"/>
              </w:rPr>
            </w:pPr>
          </w:p>
          <w:p w14:paraId="0BAFE68E" w14:textId="3E5C2C5B" w:rsidR="00DF262C" w:rsidRDefault="00DF262C" w:rsidP="76210AEB">
            <w:pPr>
              <w:rPr>
                <w:b w:val="0"/>
                <w:bCs w:val="0"/>
              </w:rPr>
            </w:pPr>
            <w:r>
              <w:rPr>
                <w:b w:val="0"/>
                <w:bCs w:val="0"/>
              </w:rPr>
              <w:lastRenderedPageBreak/>
              <w:t>No information on the pesticides proposed to be used.</w:t>
            </w:r>
          </w:p>
          <w:p w14:paraId="2A0EAC0F" w14:textId="373E849B" w:rsidR="00DF262C" w:rsidRDefault="00DF262C" w:rsidP="76210AEB">
            <w:pPr>
              <w:rPr>
                <w:b w:val="0"/>
                <w:bCs w:val="0"/>
              </w:rPr>
            </w:pPr>
          </w:p>
          <w:p w14:paraId="4DF1C4E3" w14:textId="6F5CFEFC" w:rsidR="00DF262C" w:rsidRDefault="00DF262C" w:rsidP="76210AEB">
            <w:pPr>
              <w:rPr>
                <w:b w:val="0"/>
                <w:bCs w:val="0"/>
              </w:rPr>
            </w:pPr>
            <w:r>
              <w:rPr>
                <w:b w:val="0"/>
                <w:bCs w:val="0"/>
              </w:rPr>
              <w:t xml:space="preserve">Requested further information on any community engagement or updates on these items. </w:t>
            </w:r>
          </w:p>
        </w:tc>
        <w:tc>
          <w:tcPr>
            <w:tcW w:w="10556" w:type="dxa"/>
          </w:tcPr>
          <w:p w14:paraId="59D6B4F1" w14:textId="4A5624C5" w:rsidR="00DF262C" w:rsidRDefault="00DF262C" w:rsidP="3CDA3A65">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425D96C3" w14:textId="60FF5A1B" w:rsidR="00DF262C" w:rsidRDefault="00DF262C" w:rsidP="3CDA3A65">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3CDA3A65">
              <w:rPr>
                <w:rFonts w:ascii="Calibri" w:eastAsia="Calibri" w:hAnsi="Calibri" w:cs="Calibri"/>
              </w:rPr>
              <w:t xml:space="preserve">No amendment to the PD is required. </w:t>
            </w:r>
            <w:r>
              <w:rPr>
                <w:rFonts w:ascii="Calibri" w:eastAsia="Calibri" w:hAnsi="Calibri" w:cs="Calibri"/>
              </w:rPr>
              <w:t xml:space="preserve">The comment was not </w:t>
            </w:r>
            <w:r w:rsidRPr="3CDA3A65">
              <w:rPr>
                <w:rFonts w:ascii="Calibri" w:eastAsia="Calibri" w:hAnsi="Calibri" w:cs="Calibri"/>
              </w:rPr>
              <w:t>specific in relation to the information or actions within the PD.</w:t>
            </w:r>
          </w:p>
          <w:p w14:paraId="4AD60C2D" w14:textId="003491F9" w:rsidR="00DF262C" w:rsidRDefault="00DF262C" w:rsidP="3CDA3A65">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20EDA876" w14:textId="6017D182" w:rsidR="00DF262C" w:rsidRDefault="00DF262C" w:rsidP="3CDA3A65">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3CDA3A65">
              <w:rPr>
                <w:rFonts w:ascii="Calibri" w:eastAsia="Calibri" w:hAnsi="Calibri" w:cs="Calibri"/>
              </w:rPr>
              <w:t>Explained to the customer via email the</w:t>
            </w:r>
            <w:r>
              <w:t xml:space="preserve"> Mosquito Management Program proposes the use of larvicides that specifically target mosquitoes, as opposed to broad spectrum pesticides that may target multiple protected species within the Ramsar wetlands in our Region. Further information about the larvicides can be found in section 2.4.3 of the documentation.</w:t>
            </w:r>
          </w:p>
          <w:p w14:paraId="148C12C1" w14:textId="44A7E18C" w:rsidR="00DF262C" w:rsidRDefault="00DF262C" w:rsidP="76210AEB">
            <w:pPr>
              <w:spacing w:line="259" w:lineRule="auto"/>
              <w:cnfStyle w:val="000000000000" w:firstRow="0" w:lastRow="0" w:firstColumn="0" w:lastColumn="0" w:oddVBand="0" w:evenVBand="0" w:oddHBand="0" w:evenHBand="0" w:firstRowFirstColumn="0" w:firstRowLastColumn="0" w:lastRowFirstColumn="0" w:lastRowLastColumn="0"/>
            </w:pPr>
            <w:r>
              <w:t xml:space="preserve"> </w:t>
            </w:r>
          </w:p>
          <w:p w14:paraId="324DCDB5" w14:textId="7F2D843F" w:rsidR="00DF262C" w:rsidRDefault="00DF262C" w:rsidP="76210AEB">
            <w:pPr>
              <w:spacing w:line="259" w:lineRule="auto"/>
              <w:cnfStyle w:val="000000000000" w:firstRow="0" w:lastRow="0" w:firstColumn="0" w:lastColumn="0" w:oddVBand="0" w:evenVBand="0" w:oddHBand="0" w:evenHBand="0" w:firstRowFirstColumn="0" w:firstRowLastColumn="0" w:lastRowFirstColumn="0" w:lastRowLastColumn="0"/>
            </w:pPr>
            <w:r>
              <w:t>The City of Greater Geelong was provided specific instructions from the DCCEEW on how to advertise our proposal to the public. On the 30th of September, the City placed a public notice within the Herald Sun and the Geelong Advertiser inviting the public to make comment on our proposal. The invitation to the public for comments on the proposal was from the 30th of September until 5 p.m. Friday the 11th of October.</w:t>
            </w:r>
          </w:p>
          <w:p w14:paraId="21A20D44" w14:textId="00E59ECA" w:rsidR="00DF262C" w:rsidRDefault="00DF262C" w:rsidP="76210AEB">
            <w:pPr>
              <w:spacing w:line="259" w:lineRule="auto"/>
              <w:cnfStyle w:val="000000000000" w:firstRow="0" w:lastRow="0" w:firstColumn="0" w:lastColumn="0" w:oddVBand="0" w:evenVBand="0" w:oddHBand="0" w:evenHBand="0" w:firstRowFirstColumn="0" w:firstRowLastColumn="0" w:lastRowFirstColumn="0" w:lastRowLastColumn="0"/>
            </w:pPr>
          </w:p>
          <w:p w14:paraId="5B169112" w14:textId="4951D2E2" w:rsidR="00DF262C" w:rsidRDefault="00DF262C" w:rsidP="76210AEB">
            <w:pPr>
              <w:spacing w:line="259" w:lineRule="auto"/>
              <w:cnfStyle w:val="000000000000" w:firstRow="0" w:lastRow="0" w:firstColumn="0" w:lastColumn="0" w:oddVBand="0" w:evenVBand="0" w:oddHBand="0" w:evenHBand="0" w:firstRowFirstColumn="0" w:firstRowLastColumn="0" w:lastRowFirstColumn="0" w:lastRowLastColumn="0"/>
            </w:pPr>
            <w:r>
              <w:t>The City acknowledges the concerns of the Barwon Heads community; however, the senate inquiry did not find that an increase in cancer was linked to previous treatments as was reasoned in 5.99 of the Investigation into a possible cancer cluster on the Bellarine Peninsula, Victoria.</w:t>
            </w:r>
          </w:p>
          <w:p w14:paraId="5B2AC664" w14:textId="42832499" w:rsidR="00DF262C" w:rsidRDefault="00DF262C" w:rsidP="76210AEB">
            <w:pPr>
              <w:spacing w:line="259" w:lineRule="auto"/>
              <w:cnfStyle w:val="000000000000" w:firstRow="0" w:lastRow="0" w:firstColumn="0" w:lastColumn="0" w:oddVBand="0" w:evenVBand="0" w:oddHBand="0" w:evenHBand="0" w:firstRowFirstColumn="0" w:firstRowLastColumn="0" w:lastRowFirstColumn="0" w:lastRowLastColumn="0"/>
            </w:pPr>
          </w:p>
          <w:p w14:paraId="53E46884" w14:textId="76144CF7" w:rsidR="00DF262C" w:rsidRDefault="00DF262C" w:rsidP="76210AEB">
            <w:pPr>
              <w:spacing w:line="259" w:lineRule="auto"/>
              <w:cnfStyle w:val="000000000000" w:firstRow="0" w:lastRow="0" w:firstColumn="0" w:lastColumn="0" w:oddVBand="0" w:evenVBand="0" w:oddHBand="0" w:evenHBand="0" w:firstRowFirstColumn="0" w:firstRowLastColumn="0" w:lastRowFirstColumn="0" w:lastRowLastColumn="0"/>
            </w:pPr>
            <w:r>
              <w:t>The rationale of the program is detailed in section 2.3.2; alternatives to the program are detailed in section 2.5.2 of the documentation. Larvicides are used in the program, as detailed in section 2.4.3 of the documentation.</w:t>
            </w:r>
          </w:p>
        </w:tc>
      </w:tr>
      <w:tr w:rsidR="00DF262C" w14:paraId="780A6E4E" w14:textId="77777777" w:rsidTr="00DF262C">
        <w:trPr>
          <w:trHeight w:val="300"/>
        </w:trPr>
        <w:tc>
          <w:tcPr>
            <w:cnfStyle w:val="001000000000" w:firstRow="0" w:lastRow="0" w:firstColumn="1" w:lastColumn="0" w:oddVBand="0" w:evenVBand="0" w:oddHBand="0" w:evenHBand="0" w:firstRowFirstColumn="0" w:firstRowLastColumn="0" w:lastRowFirstColumn="0" w:lastRowLastColumn="0"/>
            <w:tcW w:w="4945" w:type="dxa"/>
          </w:tcPr>
          <w:p w14:paraId="43199635" w14:textId="059A7C23" w:rsidR="00DF262C" w:rsidRDefault="00DF262C" w:rsidP="3CDA3A65"/>
          <w:p w14:paraId="37F17AEA" w14:textId="17F8C6C4" w:rsidR="00DF262C" w:rsidRDefault="00DF262C" w:rsidP="3CDA3A65">
            <w:r>
              <w:t>Comment 6</w:t>
            </w:r>
          </w:p>
          <w:p w14:paraId="6D24B330" w14:textId="5898DF81" w:rsidR="00DF262C" w:rsidRDefault="00DF262C" w:rsidP="3CDA3A65">
            <w:pPr>
              <w:rPr>
                <w:b w:val="0"/>
                <w:bCs w:val="0"/>
              </w:rPr>
            </w:pPr>
          </w:p>
          <w:p w14:paraId="30FB2EBA" w14:textId="6A74B016" w:rsidR="00DF262C" w:rsidRDefault="00DF262C" w:rsidP="3CDA3A65">
            <w:pPr>
              <w:rPr>
                <w:b w:val="0"/>
                <w:bCs w:val="0"/>
              </w:rPr>
            </w:pPr>
            <w:r>
              <w:rPr>
                <w:b w:val="0"/>
                <w:bCs w:val="0"/>
              </w:rPr>
              <w:t>Opposed the widespread aerial treatment of pesticides on the Bellarine RAMSAR wetlands.</w:t>
            </w:r>
          </w:p>
          <w:p w14:paraId="40DE72FC" w14:textId="5EA0B2DC" w:rsidR="00DF262C" w:rsidRDefault="00DF262C" w:rsidP="3CDA3A65"/>
        </w:tc>
        <w:tc>
          <w:tcPr>
            <w:tcW w:w="10556" w:type="dxa"/>
          </w:tcPr>
          <w:p w14:paraId="089E6166" w14:textId="0C34D3D6" w:rsidR="00DF262C" w:rsidRDefault="00DF262C" w:rsidP="3CDA3A65">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6661DC89" w14:textId="256226C8" w:rsidR="00DF262C" w:rsidRDefault="00DF262C" w:rsidP="3CDA3A65">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3CDA3A65">
              <w:rPr>
                <w:rFonts w:ascii="Calibri" w:eastAsia="Calibri" w:hAnsi="Calibri" w:cs="Calibri"/>
              </w:rPr>
              <w:t xml:space="preserve">No amendment to the PD is required. </w:t>
            </w:r>
            <w:r>
              <w:rPr>
                <w:rFonts w:ascii="Calibri" w:eastAsia="Calibri" w:hAnsi="Calibri" w:cs="Calibri"/>
              </w:rPr>
              <w:t>The comment was not</w:t>
            </w:r>
            <w:r w:rsidRPr="3CDA3A65">
              <w:rPr>
                <w:rFonts w:ascii="Calibri" w:eastAsia="Calibri" w:hAnsi="Calibri" w:cs="Calibri"/>
              </w:rPr>
              <w:t xml:space="preserve"> specific in relation to the information or actions within the PD and wanted the proposed program cancelled.</w:t>
            </w:r>
          </w:p>
          <w:p w14:paraId="1A99DD13" w14:textId="1132B64F" w:rsidR="00DF262C" w:rsidRDefault="00DF262C" w:rsidP="3CDA3A6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06B17183" w14:textId="43CF83C3" w:rsidR="00DF262C" w:rsidRDefault="00DF262C" w:rsidP="3CDA3A65">
            <w:pPr>
              <w:cnfStyle w:val="000000000000" w:firstRow="0" w:lastRow="0" w:firstColumn="0" w:lastColumn="0" w:oddVBand="0" w:evenVBand="0" w:oddHBand="0" w:evenHBand="0" w:firstRowFirstColumn="0" w:firstRowLastColumn="0" w:lastRowFirstColumn="0" w:lastRowLastColumn="0"/>
            </w:pPr>
            <w:r w:rsidRPr="3CDA3A65">
              <w:rPr>
                <w:rFonts w:ascii="Calibri" w:eastAsia="Calibri" w:hAnsi="Calibri" w:cs="Calibri"/>
              </w:rPr>
              <w:t>Explained to the customer via email the Mosquito Management Program proposed by the City of Greater Geelong intends to use larvicides, as detailed in section 2.4.3 of the documentation. The areas that are planned to be treated aerially are detailed in Appendix A.</w:t>
            </w:r>
          </w:p>
          <w:p w14:paraId="430431D4" w14:textId="7A5A5791" w:rsidR="00DF262C" w:rsidRDefault="00DF262C" w:rsidP="3CDA3A65">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1DAA470C" w14:textId="77777777" w:rsidR="002A20B8" w:rsidRDefault="002A20B8"/>
    <w:sectPr w:rsidR="002A20B8" w:rsidSect="00907A47">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546FD" w14:textId="77777777" w:rsidR="00E21D46" w:rsidRDefault="00E21D46" w:rsidP="00907A47">
      <w:pPr>
        <w:spacing w:after="0" w:line="240" w:lineRule="auto"/>
      </w:pPr>
      <w:r>
        <w:separator/>
      </w:r>
    </w:p>
  </w:endnote>
  <w:endnote w:type="continuationSeparator" w:id="0">
    <w:p w14:paraId="157F6E1C" w14:textId="77777777" w:rsidR="00E21D46" w:rsidRDefault="00E21D46" w:rsidP="00907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4D48" w14:textId="77777777" w:rsidR="00907A47" w:rsidRDefault="00907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AF31" w14:textId="77777777" w:rsidR="00907A47" w:rsidRDefault="00907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933A" w14:textId="77777777" w:rsidR="00907A47" w:rsidRDefault="00907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C6929" w14:textId="77777777" w:rsidR="00E21D46" w:rsidRDefault="00E21D46" w:rsidP="00907A47">
      <w:pPr>
        <w:spacing w:after="0" w:line="240" w:lineRule="auto"/>
      </w:pPr>
      <w:r>
        <w:separator/>
      </w:r>
    </w:p>
  </w:footnote>
  <w:footnote w:type="continuationSeparator" w:id="0">
    <w:p w14:paraId="55824F68" w14:textId="77777777" w:rsidR="00E21D46" w:rsidRDefault="00E21D46" w:rsidP="00907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EE5F" w14:textId="77777777" w:rsidR="00907A47" w:rsidRDefault="00907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60F4C" w14:textId="77777777" w:rsidR="00907A47" w:rsidRDefault="00907A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D6EC6" w14:textId="77777777" w:rsidR="00907A47" w:rsidRDefault="00907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D014B"/>
    <w:multiLevelType w:val="hybridMultilevel"/>
    <w:tmpl w:val="4A0C0294"/>
    <w:lvl w:ilvl="0" w:tplc="238E400A">
      <w:start w:val="1"/>
      <w:numFmt w:val="bullet"/>
      <w:lvlText w:val="·"/>
      <w:lvlJc w:val="left"/>
      <w:pPr>
        <w:ind w:left="720" w:hanging="360"/>
      </w:pPr>
      <w:rPr>
        <w:rFonts w:ascii="Symbol" w:hAnsi="Symbol" w:hint="default"/>
      </w:rPr>
    </w:lvl>
    <w:lvl w:ilvl="1" w:tplc="0F464064">
      <w:start w:val="1"/>
      <w:numFmt w:val="bullet"/>
      <w:lvlText w:val="o"/>
      <w:lvlJc w:val="left"/>
      <w:pPr>
        <w:ind w:left="1440" w:hanging="360"/>
      </w:pPr>
      <w:rPr>
        <w:rFonts w:ascii="Courier New" w:hAnsi="Courier New" w:hint="default"/>
      </w:rPr>
    </w:lvl>
    <w:lvl w:ilvl="2" w:tplc="8A961C6C">
      <w:start w:val="1"/>
      <w:numFmt w:val="bullet"/>
      <w:lvlText w:val=""/>
      <w:lvlJc w:val="left"/>
      <w:pPr>
        <w:ind w:left="2160" w:hanging="360"/>
      </w:pPr>
      <w:rPr>
        <w:rFonts w:ascii="Wingdings" w:hAnsi="Wingdings" w:hint="default"/>
      </w:rPr>
    </w:lvl>
    <w:lvl w:ilvl="3" w:tplc="DD0CBA06">
      <w:start w:val="1"/>
      <w:numFmt w:val="bullet"/>
      <w:lvlText w:val=""/>
      <w:lvlJc w:val="left"/>
      <w:pPr>
        <w:ind w:left="2880" w:hanging="360"/>
      </w:pPr>
      <w:rPr>
        <w:rFonts w:ascii="Symbol" w:hAnsi="Symbol" w:hint="default"/>
      </w:rPr>
    </w:lvl>
    <w:lvl w:ilvl="4" w:tplc="04FA2AAE">
      <w:start w:val="1"/>
      <w:numFmt w:val="bullet"/>
      <w:lvlText w:val="o"/>
      <w:lvlJc w:val="left"/>
      <w:pPr>
        <w:ind w:left="3600" w:hanging="360"/>
      </w:pPr>
      <w:rPr>
        <w:rFonts w:ascii="Courier New" w:hAnsi="Courier New" w:hint="default"/>
      </w:rPr>
    </w:lvl>
    <w:lvl w:ilvl="5" w:tplc="A0463348">
      <w:start w:val="1"/>
      <w:numFmt w:val="bullet"/>
      <w:lvlText w:val=""/>
      <w:lvlJc w:val="left"/>
      <w:pPr>
        <w:ind w:left="4320" w:hanging="360"/>
      </w:pPr>
      <w:rPr>
        <w:rFonts w:ascii="Wingdings" w:hAnsi="Wingdings" w:hint="default"/>
      </w:rPr>
    </w:lvl>
    <w:lvl w:ilvl="6" w:tplc="BD3637F8">
      <w:start w:val="1"/>
      <w:numFmt w:val="bullet"/>
      <w:lvlText w:val=""/>
      <w:lvlJc w:val="left"/>
      <w:pPr>
        <w:ind w:left="5040" w:hanging="360"/>
      </w:pPr>
      <w:rPr>
        <w:rFonts w:ascii="Symbol" w:hAnsi="Symbol" w:hint="default"/>
      </w:rPr>
    </w:lvl>
    <w:lvl w:ilvl="7" w:tplc="71EE1AB6">
      <w:start w:val="1"/>
      <w:numFmt w:val="bullet"/>
      <w:lvlText w:val="o"/>
      <w:lvlJc w:val="left"/>
      <w:pPr>
        <w:ind w:left="5760" w:hanging="360"/>
      </w:pPr>
      <w:rPr>
        <w:rFonts w:ascii="Courier New" w:hAnsi="Courier New" w:hint="default"/>
      </w:rPr>
    </w:lvl>
    <w:lvl w:ilvl="8" w:tplc="1A64E508">
      <w:start w:val="1"/>
      <w:numFmt w:val="bullet"/>
      <w:lvlText w:val=""/>
      <w:lvlJc w:val="left"/>
      <w:pPr>
        <w:ind w:left="6480" w:hanging="360"/>
      </w:pPr>
      <w:rPr>
        <w:rFonts w:ascii="Wingdings" w:hAnsi="Wingdings" w:hint="default"/>
      </w:rPr>
    </w:lvl>
  </w:abstractNum>
  <w:abstractNum w:abstractNumId="1" w15:restartNumberingAfterBreak="0">
    <w:nsid w:val="18175FAB"/>
    <w:multiLevelType w:val="hybridMultilevel"/>
    <w:tmpl w:val="8E782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E403B99"/>
    <w:multiLevelType w:val="hybridMultilevel"/>
    <w:tmpl w:val="57C0D3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DB03D9B"/>
    <w:multiLevelType w:val="hybridMultilevel"/>
    <w:tmpl w:val="797E67B2"/>
    <w:lvl w:ilvl="0" w:tplc="7ED885C6">
      <w:start w:val="1"/>
      <w:numFmt w:val="bullet"/>
      <w:lvlText w:val="·"/>
      <w:lvlJc w:val="left"/>
      <w:pPr>
        <w:ind w:left="720" w:hanging="360"/>
      </w:pPr>
      <w:rPr>
        <w:rFonts w:ascii="Symbol" w:hAnsi="Symbol" w:hint="default"/>
      </w:rPr>
    </w:lvl>
    <w:lvl w:ilvl="1" w:tplc="97C85D8E">
      <w:start w:val="1"/>
      <w:numFmt w:val="bullet"/>
      <w:lvlText w:val="o"/>
      <w:lvlJc w:val="left"/>
      <w:pPr>
        <w:ind w:left="1440" w:hanging="360"/>
      </w:pPr>
      <w:rPr>
        <w:rFonts w:ascii="Courier New" w:hAnsi="Courier New" w:hint="default"/>
      </w:rPr>
    </w:lvl>
    <w:lvl w:ilvl="2" w:tplc="66B0F9BC">
      <w:start w:val="1"/>
      <w:numFmt w:val="bullet"/>
      <w:lvlText w:val=""/>
      <w:lvlJc w:val="left"/>
      <w:pPr>
        <w:ind w:left="2160" w:hanging="360"/>
      </w:pPr>
      <w:rPr>
        <w:rFonts w:ascii="Wingdings" w:hAnsi="Wingdings" w:hint="default"/>
      </w:rPr>
    </w:lvl>
    <w:lvl w:ilvl="3" w:tplc="67DE2C5A">
      <w:start w:val="1"/>
      <w:numFmt w:val="bullet"/>
      <w:lvlText w:val=""/>
      <w:lvlJc w:val="left"/>
      <w:pPr>
        <w:ind w:left="2880" w:hanging="360"/>
      </w:pPr>
      <w:rPr>
        <w:rFonts w:ascii="Symbol" w:hAnsi="Symbol" w:hint="default"/>
      </w:rPr>
    </w:lvl>
    <w:lvl w:ilvl="4" w:tplc="D8969064">
      <w:start w:val="1"/>
      <w:numFmt w:val="bullet"/>
      <w:lvlText w:val="o"/>
      <w:lvlJc w:val="left"/>
      <w:pPr>
        <w:ind w:left="3600" w:hanging="360"/>
      </w:pPr>
      <w:rPr>
        <w:rFonts w:ascii="Courier New" w:hAnsi="Courier New" w:hint="default"/>
      </w:rPr>
    </w:lvl>
    <w:lvl w:ilvl="5" w:tplc="D346CB5A">
      <w:start w:val="1"/>
      <w:numFmt w:val="bullet"/>
      <w:lvlText w:val=""/>
      <w:lvlJc w:val="left"/>
      <w:pPr>
        <w:ind w:left="4320" w:hanging="360"/>
      </w:pPr>
      <w:rPr>
        <w:rFonts w:ascii="Wingdings" w:hAnsi="Wingdings" w:hint="default"/>
      </w:rPr>
    </w:lvl>
    <w:lvl w:ilvl="6" w:tplc="CFCA36A8">
      <w:start w:val="1"/>
      <w:numFmt w:val="bullet"/>
      <w:lvlText w:val=""/>
      <w:lvlJc w:val="left"/>
      <w:pPr>
        <w:ind w:left="5040" w:hanging="360"/>
      </w:pPr>
      <w:rPr>
        <w:rFonts w:ascii="Symbol" w:hAnsi="Symbol" w:hint="default"/>
      </w:rPr>
    </w:lvl>
    <w:lvl w:ilvl="7" w:tplc="2F2875FA">
      <w:start w:val="1"/>
      <w:numFmt w:val="bullet"/>
      <w:lvlText w:val="o"/>
      <w:lvlJc w:val="left"/>
      <w:pPr>
        <w:ind w:left="5760" w:hanging="360"/>
      </w:pPr>
      <w:rPr>
        <w:rFonts w:ascii="Courier New" w:hAnsi="Courier New" w:hint="default"/>
      </w:rPr>
    </w:lvl>
    <w:lvl w:ilvl="8" w:tplc="793ED0DA">
      <w:start w:val="1"/>
      <w:numFmt w:val="bullet"/>
      <w:lvlText w:val=""/>
      <w:lvlJc w:val="left"/>
      <w:pPr>
        <w:ind w:left="6480" w:hanging="360"/>
      </w:pPr>
      <w:rPr>
        <w:rFonts w:ascii="Wingdings" w:hAnsi="Wingdings" w:hint="default"/>
      </w:rPr>
    </w:lvl>
  </w:abstractNum>
  <w:abstractNum w:abstractNumId="4" w15:restartNumberingAfterBreak="0">
    <w:nsid w:val="353A228D"/>
    <w:multiLevelType w:val="hybridMultilevel"/>
    <w:tmpl w:val="78280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D3D22B6"/>
    <w:multiLevelType w:val="hybridMultilevel"/>
    <w:tmpl w:val="2B2EEF30"/>
    <w:lvl w:ilvl="0" w:tplc="BA2A8102">
      <w:start w:val="1"/>
      <w:numFmt w:val="bullet"/>
      <w:lvlText w:val="·"/>
      <w:lvlJc w:val="left"/>
      <w:pPr>
        <w:ind w:left="720" w:hanging="360"/>
      </w:pPr>
      <w:rPr>
        <w:rFonts w:ascii="Symbol" w:hAnsi="Symbol" w:hint="default"/>
      </w:rPr>
    </w:lvl>
    <w:lvl w:ilvl="1" w:tplc="A102508E">
      <w:start w:val="1"/>
      <w:numFmt w:val="bullet"/>
      <w:lvlText w:val="o"/>
      <w:lvlJc w:val="left"/>
      <w:pPr>
        <w:ind w:left="1440" w:hanging="360"/>
      </w:pPr>
      <w:rPr>
        <w:rFonts w:ascii="Courier New" w:hAnsi="Courier New" w:hint="default"/>
      </w:rPr>
    </w:lvl>
    <w:lvl w:ilvl="2" w:tplc="C2D644D8">
      <w:start w:val="1"/>
      <w:numFmt w:val="bullet"/>
      <w:lvlText w:val=""/>
      <w:lvlJc w:val="left"/>
      <w:pPr>
        <w:ind w:left="2160" w:hanging="360"/>
      </w:pPr>
      <w:rPr>
        <w:rFonts w:ascii="Wingdings" w:hAnsi="Wingdings" w:hint="default"/>
      </w:rPr>
    </w:lvl>
    <w:lvl w:ilvl="3" w:tplc="630428A2">
      <w:start w:val="1"/>
      <w:numFmt w:val="bullet"/>
      <w:lvlText w:val=""/>
      <w:lvlJc w:val="left"/>
      <w:pPr>
        <w:ind w:left="2880" w:hanging="360"/>
      </w:pPr>
      <w:rPr>
        <w:rFonts w:ascii="Symbol" w:hAnsi="Symbol" w:hint="default"/>
      </w:rPr>
    </w:lvl>
    <w:lvl w:ilvl="4" w:tplc="1B00294A">
      <w:start w:val="1"/>
      <w:numFmt w:val="bullet"/>
      <w:lvlText w:val="o"/>
      <w:lvlJc w:val="left"/>
      <w:pPr>
        <w:ind w:left="3600" w:hanging="360"/>
      </w:pPr>
      <w:rPr>
        <w:rFonts w:ascii="Courier New" w:hAnsi="Courier New" w:hint="default"/>
      </w:rPr>
    </w:lvl>
    <w:lvl w:ilvl="5" w:tplc="3EA48A94">
      <w:start w:val="1"/>
      <w:numFmt w:val="bullet"/>
      <w:lvlText w:val=""/>
      <w:lvlJc w:val="left"/>
      <w:pPr>
        <w:ind w:left="4320" w:hanging="360"/>
      </w:pPr>
      <w:rPr>
        <w:rFonts w:ascii="Wingdings" w:hAnsi="Wingdings" w:hint="default"/>
      </w:rPr>
    </w:lvl>
    <w:lvl w:ilvl="6" w:tplc="D6727E3C">
      <w:start w:val="1"/>
      <w:numFmt w:val="bullet"/>
      <w:lvlText w:val=""/>
      <w:lvlJc w:val="left"/>
      <w:pPr>
        <w:ind w:left="5040" w:hanging="360"/>
      </w:pPr>
      <w:rPr>
        <w:rFonts w:ascii="Symbol" w:hAnsi="Symbol" w:hint="default"/>
      </w:rPr>
    </w:lvl>
    <w:lvl w:ilvl="7" w:tplc="2F541C50">
      <w:start w:val="1"/>
      <w:numFmt w:val="bullet"/>
      <w:lvlText w:val="o"/>
      <w:lvlJc w:val="left"/>
      <w:pPr>
        <w:ind w:left="5760" w:hanging="360"/>
      </w:pPr>
      <w:rPr>
        <w:rFonts w:ascii="Courier New" w:hAnsi="Courier New" w:hint="default"/>
      </w:rPr>
    </w:lvl>
    <w:lvl w:ilvl="8" w:tplc="7F0A001A">
      <w:start w:val="1"/>
      <w:numFmt w:val="bullet"/>
      <w:lvlText w:val=""/>
      <w:lvlJc w:val="left"/>
      <w:pPr>
        <w:ind w:left="6480" w:hanging="360"/>
      </w:pPr>
      <w:rPr>
        <w:rFonts w:ascii="Wingdings" w:hAnsi="Wingdings" w:hint="default"/>
      </w:rPr>
    </w:lvl>
  </w:abstractNum>
  <w:num w:numId="1" w16cid:durableId="1403676694">
    <w:abstractNumId w:val="5"/>
  </w:num>
  <w:num w:numId="2" w16cid:durableId="1673485442">
    <w:abstractNumId w:val="0"/>
  </w:num>
  <w:num w:numId="3" w16cid:durableId="480738348">
    <w:abstractNumId w:val="3"/>
  </w:num>
  <w:num w:numId="4" w16cid:durableId="1250038736">
    <w:abstractNumId w:val="2"/>
  </w:num>
  <w:num w:numId="5" w16cid:durableId="267201329">
    <w:abstractNumId w:val="4"/>
  </w:num>
  <w:num w:numId="6" w16cid:durableId="2036805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A47"/>
    <w:rsid w:val="000206F6"/>
    <w:rsid w:val="002A20B8"/>
    <w:rsid w:val="002F52CD"/>
    <w:rsid w:val="0051295D"/>
    <w:rsid w:val="006606CB"/>
    <w:rsid w:val="007125DF"/>
    <w:rsid w:val="00907A47"/>
    <w:rsid w:val="009314AA"/>
    <w:rsid w:val="00B6263D"/>
    <w:rsid w:val="00B72A83"/>
    <w:rsid w:val="00DF262C"/>
    <w:rsid w:val="00E21D46"/>
    <w:rsid w:val="00E356C3"/>
    <w:rsid w:val="00F43B72"/>
    <w:rsid w:val="00F71603"/>
    <w:rsid w:val="01884053"/>
    <w:rsid w:val="0223D058"/>
    <w:rsid w:val="0312E7A5"/>
    <w:rsid w:val="035078A2"/>
    <w:rsid w:val="036B2141"/>
    <w:rsid w:val="04F0E3F8"/>
    <w:rsid w:val="064FED67"/>
    <w:rsid w:val="06EA1EBF"/>
    <w:rsid w:val="0812D2D9"/>
    <w:rsid w:val="0815D0BE"/>
    <w:rsid w:val="0876549F"/>
    <w:rsid w:val="08AFF26F"/>
    <w:rsid w:val="090A1644"/>
    <w:rsid w:val="09ABD426"/>
    <w:rsid w:val="09E6F55C"/>
    <w:rsid w:val="0A2A8BF0"/>
    <w:rsid w:val="0A4C2E8F"/>
    <w:rsid w:val="0AE01F68"/>
    <w:rsid w:val="0B6E5E93"/>
    <w:rsid w:val="0BE3DCBB"/>
    <w:rsid w:val="0D25A987"/>
    <w:rsid w:val="0D978A49"/>
    <w:rsid w:val="0E824722"/>
    <w:rsid w:val="0F74E6EB"/>
    <w:rsid w:val="0FCE95B6"/>
    <w:rsid w:val="126D2B50"/>
    <w:rsid w:val="134D3C11"/>
    <w:rsid w:val="15D303F7"/>
    <w:rsid w:val="1618FFDD"/>
    <w:rsid w:val="1638F0AD"/>
    <w:rsid w:val="1798A696"/>
    <w:rsid w:val="18DBAAD7"/>
    <w:rsid w:val="193D16C4"/>
    <w:rsid w:val="19DE63DC"/>
    <w:rsid w:val="1A7169D6"/>
    <w:rsid w:val="1ABD48D2"/>
    <w:rsid w:val="1AF781FC"/>
    <w:rsid w:val="1AFDEF47"/>
    <w:rsid w:val="1B9F1F7A"/>
    <w:rsid w:val="1BC892A6"/>
    <w:rsid w:val="1C78DFEA"/>
    <w:rsid w:val="1D12F475"/>
    <w:rsid w:val="1E1BFB84"/>
    <w:rsid w:val="1E3C166F"/>
    <w:rsid w:val="1E5F2D1F"/>
    <w:rsid w:val="1FFC1D65"/>
    <w:rsid w:val="211232E0"/>
    <w:rsid w:val="2138B524"/>
    <w:rsid w:val="2443CF46"/>
    <w:rsid w:val="25ED25F4"/>
    <w:rsid w:val="26DB0301"/>
    <w:rsid w:val="2715A509"/>
    <w:rsid w:val="282DC5B7"/>
    <w:rsid w:val="2836AFE3"/>
    <w:rsid w:val="286B81F0"/>
    <w:rsid w:val="299DEA5C"/>
    <w:rsid w:val="29FC29BB"/>
    <w:rsid w:val="2A6B5D1D"/>
    <w:rsid w:val="2A8CD1EC"/>
    <w:rsid w:val="2A9D28A5"/>
    <w:rsid w:val="2BDD9F34"/>
    <w:rsid w:val="2C41F1CB"/>
    <w:rsid w:val="2CE36D39"/>
    <w:rsid w:val="2D41EB05"/>
    <w:rsid w:val="2D93ECF7"/>
    <w:rsid w:val="2EF1C7DC"/>
    <w:rsid w:val="2F6C8B21"/>
    <w:rsid w:val="30EE42C2"/>
    <w:rsid w:val="31418970"/>
    <w:rsid w:val="3324872C"/>
    <w:rsid w:val="33E817BF"/>
    <w:rsid w:val="3483392E"/>
    <w:rsid w:val="348F0DB2"/>
    <w:rsid w:val="356505C1"/>
    <w:rsid w:val="358937AD"/>
    <w:rsid w:val="36D81721"/>
    <w:rsid w:val="37DE4563"/>
    <w:rsid w:val="3925D7A0"/>
    <w:rsid w:val="392FC372"/>
    <w:rsid w:val="39392CFB"/>
    <w:rsid w:val="39779824"/>
    <w:rsid w:val="39EF9E71"/>
    <w:rsid w:val="3C4CD610"/>
    <w:rsid w:val="3CDA3A65"/>
    <w:rsid w:val="3D38BCE6"/>
    <w:rsid w:val="3D3D3C94"/>
    <w:rsid w:val="3D7DB00E"/>
    <w:rsid w:val="3D8F6340"/>
    <w:rsid w:val="3F2691C1"/>
    <w:rsid w:val="4026A4DF"/>
    <w:rsid w:val="418FD805"/>
    <w:rsid w:val="42F3535A"/>
    <w:rsid w:val="4456B6CD"/>
    <w:rsid w:val="44D50858"/>
    <w:rsid w:val="450A298C"/>
    <w:rsid w:val="454A490F"/>
    <w:rsid w:val="456E5384"/>
    <w:rsid w:val="461F7393"/>
    <w:rsid w:val="46493701"/>
    <w:rsid w:val="467F96F2"/>
    <w:rsid w:val="480C1320"/>
    <w:rsid w:val="48EE46F1"/>
    <w:rsid w:val="4945C8C1"/>
    <w:rsid w:val="494BF5CF"/>
    <w:rsid w:val="497589C0"/>
    <w:rsid w:val="499FBE80"/>
    <w:rsid w:val="4A9162FD"/>
    <w:rsid w:val="4BF31864"/>
    <w:rsid w:val="4C32A777"/>
    <w:rsid w:val="4DABE6DC"/>
    <w:rsid w:val="4E181FCB"/>
    <w:rsid w:val="4E48A51E"/>
    <w:rsid w:val="4EDE2559"/>
    <w:rsid w:val="4F787451"/>
    <w:rsid w:val="4FECFE27"/>
    <w:rsid w:val="50F90B75"/>
    <w:rsid w:val="511BB7C9"/>
    <w:rsid w:val="5257B173"/>
    <w:rsid w:val="526FF51A"/>
    <w:rsid w:val="557796A5"/>
    <w:rsid w:val="557F1D24"/>
    <w:rsid w:val="56361727"/>
    <w:rsid w:val="566E7434"/>
    <w:rsid w:val="56934B2F"/>
    <w:rsid w:val="56C55F40"/>
    <w:rsid w:val="56D17FB0"/>
    <w:rsid w:val="5749CCD6"/>
    <w:rsid w:val="5811DA13"/>
    <w:rsid w:val="58338BD9"/>
    <w:rsid w:val="58B6E0F7"/>
    <w:rsid w:val="58B7311D"/>
    <w:rsid w:val="58B99CFD"/>
    <w:rsid w:val="59E3B7C9"/>
    <w:rsid w:val="5A6A4240"/>
    <w:rsid w:val="5B3865DE"/>
    <w:rsid w:val="5BB97F65"/>
    <w:rsid w:val="5C0D8C2A"/>
    <w:rsid w:val="5C328BED"/>
    <w:rsid w:val="5D7FEE5E"/>
    <w:rsid w:val="5DD3D1A7"/>
    <w:rsid w:val="5E7E4630"/>
    <w:rsid w:val="5E855996"/>
    <w:rsid w:val="5EA25E7C"/>
    <w:rsid w:val="5F6EDA7D"/>
    <w:rsid w:val="5FD55938"/>
    <w:rsid w:val="60746CD0"/>
    <w:rsid w:val="607CB496"/>
    <w:rsid w:val="6093B357"/>
    <w:rsid w:val="60A21AD1"/>
    <w:rsid w:val="61064363"/>
    <w:rsid w:val="611EA17A"/>
    <w:rsid w:val="61484F60"/>
    <w:rsid w:val="61F21E40"/>
    <w:rsid w:val="623D0E31"/>
    <w:rsid w:val="62FD9E50"/>
    <w:rsid w:val="63235176"/>
    <w:rsid w:val="639F0564"/>
    <w:rsid w:val="640F75ED"/>
    <w:rsid w:val="64CDCAD8"/>
    <w:rsid w:val="65284012"/>
    <w:rsid w:val="6758DBCC"/>
    <w:rsid w:val="676A5267"/>
    <w:rsid w:val="676A88B3"/>
    <w:rsid w:val="6791D4FB"/>
    <w:rsid w:val="69F34D04"/>
    <w:rsid w:val="6AD67DF4"/>
    <w:rsid w:val="6ADA2789"/>
    <w:rsid w:val="6B2D7518"/>
    <w:rsid w:val="6B9D914C"/>
    <w:rsid w:val="6D1F37D9"/>
    <w:rsid w:val="6DE1F255"/>
    <w:rsid w:val="6E01DADE"/>
    <w:rsid w:val="6FCD8CC6"/>
    <w:rsid w:val="70955A59"/>
    <w:rsid w:val="709E89A5"/>
    <w:rsid w:val="70A26FE1"/>
    <w:rsid w:val="70E57062"/>
    <w:rsid w:val="72219557"/>
    <w:rsid w:val="72981BB0"/>
    <w:rsid w:val="72DA751C"/>
    <w:rsid w:val="734284F2"/>
    <w:rsid w:val="735FD98E"/>
    <w:rsid w:val="74B2AD8A"/>
    <w:rsid w:val="753EABB9"/>
    <w:rsid w:val="75C24E6D"/>
    <w:rsid w:val="761A8CF1"/>
    <w:rsid w:val="76210AEB"/>
    <w:rsid w:val="76500221"/>
    <w:rsid w:val="76747E9B"/>
    <w:rsid w:val="7799A927"/>
    <w:rsid w:val="779EB2D3"/>
    <w:rsid w:val="78935FED"/>
    <w:rsid w:val="78959E20"/>
    <w:rsid w:val="789E4FBD"/>
    <w:rsid w:val="78FA3F7D"/>
    <w:rsid w:val="793C3090"/>
    <w:rsid w:val="7A1B5CB8"/>
    <w:rsid w:val="7A88A8F1"/>
    <w:rsid w:val="7C116B18"/>
    <w:rsid w:val="7C1F7AF0"/>
    <w:rsid w:val="7C9CB54B"/>
    <w:rsid w:val="7CB63D72"/>
    <w:rsid w:val="7D23540B"/>
    <w:rsid w:val="7D8A9138"/>
    <w:rsid w:val="7DB50513"/>
    <w:rsid w:val="7EE6C5B0"/>
    <w:rsid w:val="7EE99C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4A1A2"/>
  <w15:chartTrackingRefBased/>
  <w15:docId w15:val="{EE1613DA-4C3C-46DB-AB6E-C92D4B10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A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A47"/>
  </w:style>
  <w:style w:type="paragraph" w:styleId="Footer">
    <w:name w:val="footer"/>
    <w:basedOn w:val="Normal"/>
    <w:link w:val="FooterChar"/>
    <w:uiPriority w:val="99"/>
    <w:unhideWhenUsed/>
    <w:rsid w:val="00907A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A47"/>
  </w:style>
  <w:style w:type="table" w:styleId="TableGrid">
    <w:name w:val="Table Grid"/>
    <w:basedOn w:val="TableNormal"/>
    <w:uiPriority w:val="39"/>
    <w:rsid w:val="00907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07A4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semiHidden/>
    <w:unhideWhenUsed/>
    <w:rsid w:val="00907A47"/>
    <w:rPr>
      <w:color w:val="0563C1"/>
      <w:u w:val="single"/>
    </w:rPr>
  </w:style>
  <w:style w:type="paragraph" w:styleId="ListParagraph">
    <w:name w:val="List Paragraph"/>
    <w:basedOn w:val="Normal"/>
    <w:uiPriority w:val="34"/>
    <w:qFormat/>
    <w:rsid w:val="00907A47"/>
    <w:pPr>
      <w:spacing w:after="0" w:line="240" w:lineRule="auto"/>
      <w:ind w:left="720"/>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8113">
      <w:bodyDiv w:val="1"/>
      <w:marLeft w:val="0"/>
      <w:marRight w:val="0"/>
      <w:marTop w:val="0"/>
      <w:marBottom w:val="0"/>
      <w:divBdr>
        <w:top w:val="none" w:sz="0" w:space="0" w:color="auto"/>
        <w:left w:val="none" w:sz="0" w:space="0" w:color="auto"/>
        <w:bottom w:val="none" w:sz="0" w:space="0" w:color="auto"/>
        <w:right w:val="none" w:sz="0" w:space="0" w:color="auto"/>
      </w:divBdr>
    </w:div>
    <w:div w:id="528030980">
      <w:bodyDiv w:val="1"/>
      <w:marLeft w:val="0"/>
      <w:marRight w:val="0"/>
      <w:marTop w:val="0"/>
      <w:marBottom w:val="0"/>
      <w:divBdr>
        <w:top w:val="none" w:sz="0" w:space="0" w:color="auto"/>
        <w:left w:val="none" w:sz="0" w:space="0" w:color="auto"/>
        <w:bottom w:val="none" w:sz="0" w:space="0" w:color="auto"/>
        <w:right w:val="none" w:sz="0" w:space="0" w:color="auto"/>
      </w:divBdr>
    </w:div>
    <w:div w:id="548341813">
      <w:bodyDiv w:val="1"/>
      <w:marLeft w:val="0"/>
      <w:marRight w:val="0"/>
      <w:marTop w:val="0"/>
      <w:marBottom w:val="0"/>
      <w:divBdr>
        <w:top w:val="none" w:sz="0" w:space="0" w:color="auto"/>
        <w:left w:val="none" w:sz="0" w:space="0" w:color="auto"/>
        <w:bottom w:val="none" w:sz="0" w:space="0" w:color="auto"/>
        <w:right w:val="none" w:sz="0" w:space="0" w:color="auto"/>
      </w:divBdr>
    </w:div>
    <w:div w:id="717895927">
      <w:bodyDiv w:val="1"/>
      <w:marLeft w:val="0"/>
      <w:marRight w:val="0"/>
      <w:marTop w:val="0"/>
      <w:marBottom w:val="0"/>
      <w:divBdr>
        <w:top w:val="none" w:sz="0" w:space="0" w:color="auto"/>
        <w:left w:val="none" w:sz="0" w:space="0" w:color="auto"/>
        <w:bottom w:val="none" w:sz="0" w:space="0" w:color="auto"/>
        <w:right w:val="none" w:sz="0" w:space="0" w:color="auto"/>
      </w:divBdr>
    </w:div>
    <w:div w:id="915093503">
      <w:bodyDiv w:val="1"/>
      <w:marLeft w:val="0"/>
      <w:marRight w:val="0"/>
      <w:marTop w:val="0"/>
      <w:marBottom w:val="0"/>
      <w:divBdr>
        <w:top w:val="none" w:sz="0" w:space="0" w:color="auto"/>
        <w:left w:val="none" w:sz="0" w:space="0" w:color="auto"/>
        <w:bottom w:val="none" w:sz="0" w:space="0" w:color="auto"/>
        <w:right w:val="none" w:sz="0" w:space="0" w:color="auto"/>
      </w:divBdr>
    </w:div>
    <w:div w:id="941259632">
      <w:bodyDiv w:val="1"/>
      <w:marLeft w:val="0"/>
      <w:marRight w:val="0"/>
      <w:marTop w:val="0"/>
      <w:marBottom w:val="0"/>
      <w:divBdr>
        <w:top w:val="none" w:sz="0" w:space="0" w:color="auto"/>
        <w:left w:val="none" w:sz="0" w:space="0" w:color="auto"/>
        <w:bottom w:val="none" w:sz="0" w:space="0" w:color="auto"/>
        <w:right w:val="none" w:sz="0" w:space="0" w:color="auto"/>
      </w:divBdr>
    </w:div>
    <w:div w:id="114723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13A2B5D3B77F409E44807028807B2C" ma:contentTypeVersion="4" ma:contentTypeDescription="Create a new document." ma:contentTypeScope="" ma:versionID="572a3708dfd196f3e38bb1db73c52b7b">
  <xsd:schema xmlns:xsd="http://www.w3.org/2001/XMLSchema" xmlns:xs="http://www.w3.org/2001/XMLSchema" xmlns:p="http://schemas.microsoft.com/office/2006/metadata/properties" xmlns:ns2="2c6eae4c-fead-4097-a0b7-ef1c8edefc6f" targetNamespace="http://schemas.microsoft.com/office/2006/metadata/properties" ma:root="true" ma:fieldsID="4738f258de0d4656006e2dfb06509718" ns2:_="">
    <xsd:import namespace="2c6eae4c-fead-4097-a0b7-ef1c8edefc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eae4c-fead-4097-a0b7-ef1c8edef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C536DC3-1270-4D33-B4BC-7E112C1E91C6}">
  <ds:schemaRefs>
    <ds:schemaRef ds:uri="http://schemas.microsoft.com/sharepoint/v3/contenttype/forms"/>
  </ds:schemaRefs>
</ds:datastoreItem>
</file>

<file path=customXml/itemProps2.xml><?xml version="1.0" encoding="utf-8"?>
<ds:datastoreItem xmlns:ds="http://schemas.openxmlformats.org/officeDocument/2006/customXml" ds:itemID="{EAE074FF-637C-44F0-B0C0-C0B033112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eae4c-fead-4097-a0b7-ef1c8edef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CCEA31-B54C-4390-AE93-878D22D36C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4C83E9-159E-4404-88CD-CCFFA7D483E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856</Words>
  <Characters>4881</Characters>
  <Application>Microsoft Office Word</Application>
  <DocSecurity>0</DocSecurity>
  <Lines>40</Lines>
  <Paragraphs>11</Paragraphs>
  <ScaleCrop>false</ScaleCrop>
  <Company>City of Greater Geelong</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Loyd Phillips Madeira</dc:creator>
  <cp:keywords/>
  <dc:description/>
  <cp:lastModifiedBy>Loyd Phillips Madeira</cp:lastModifiedBy>
  <cp:revision>15</cp:revision>
  <dcterms:created xsi:type="dcterms:W3CDTF">2024-10-21T03:16:00Z</dcterms:created>
  <dcterms:modified xsi:type="dcterms:W3CDTF">2024-11-28T06:21:00Z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0x010100BE13A2B5D3B77F409E44807028807B2C</vt:lpwstr>
  </property>
</Properties>
</file>