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C3762" w14:textId="77777777" w:rsidR="00526ECA" w:rsidRDefault="002869B9">
      <w:pPr>
        <w:pStyle w:val="Heading4"/>
        <w:spacing w:line="285" w:lineRule="auto"/>
      </w:pPr>
      <w:r>
        <w:pict w14:anchorId="07D9509E">
          <v:group id="docshapegroup1" o:spid="_x0000_s1057" style="position:absolute;left:0;text-align:left;margin-left:9.8pt;margin-top:9.8pt;width:575.65pt;height:822.25pt;z-index:-15923200;mso-position-horizontal-relative:page;mso-position-vertical-relative:page" coordorigin="196,196" coordsize="11513,16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59" type="#_x0000_t75" style="position:absolute;left:196;top:196;width:11513;height:16445">
              <v:imagedata r:id="rId7" o:title=""/>
            </v:shape>
            <v:line id="_x0000_s1058" style="position:absolute" from="5071,5668" to="5638,5668" strokecolor="#003163" strokeweight="3pt"/>
            <w10:wrap anchorx="page" anchory="page"/>
          </v:group>
        </w:pict>
      </w:r>
      <w:r>
        <w:rPr>
          <w:color w:val="003163"/>
        </w:rPr>
        <w:t>THE CITY OF GREATER</w:t>
      </w:r>
      <w:r>
        <w:rPr>
          <w:color w:val="003163"/>
          <w:spacing w:val="-7"/>
        </w:rPr>
        <w:t xml:space="preserve"> </w:t>
      </w:r>
      <w:r>
        <w:rPr>
          <w:color w:val="003163"/>
        </w:rPr>
        <w:t>GEELONG</w:t>
      </w:r>
    </w:p>
    <w:p w14:paraId="16B59CA5" w14:textId="77777777" w:rsidR="00526ECA" w:rsidRDefault="00526ECA">
      <w:pPr>
        <w:pStyle w:val="BodyText"/>
        <w:rPr>
          <w:b/>
          <w:sz w:val="20"/>
        </w:rPr>
      </w:pPr>
    </w:p>
    <w:p w14:paraId="50472AF3" w14:textId="77777777" w:rsidR="00526ECA" w:rsidRDefault="002869B9">
      <w:pPr>
        <w:pStyle w:val="Title"/>
        <w:spacing w:line="192" w:lineRule="auto"/>
      </w:pPr>
      <w:r>
        <w:rPr>
          <w:color w:val="003163"/>
          <w:spacing w:val="-2"/>
        </w:rPr>
        <w:t xml:space="preserve">GAMBLING </w:t>
      </w:r>
      <w:r>
        <w:rPr>
          <w:color w:val="003163"/>
          <w:spacing w:val="-4"/>
        </w:rPr>
        <w:t xml:space="preserve">HARM </w:t>
      </w:r>
      <w:r>
        <w:rPr>
          <w:color w:val="003163"/>
          <w:spacing w:val="-2"/>
        </w:rPr>
        <w:t>MINIMISATION POLICY</w:t>
      </w:r>
    </w:p>
    <w:p w14:paraId="55479148" w14:textId="77777777" w:rsidR="00526ECA" w:rsidRDefault="00526ECA">
      <w:pPr>
        <w:pStyle w:val="BodyText"/>
        <w:rPr>
          <w:rFonts w:ascii="Calibri"/>
          <w:b/>
          <w:sz w:val="20"/>
        </w:rPr>
      </w:pPr>
    </w:p>
    <w:p w14:paraId="359D4B4D" w14:textId="77777777" w:rsidR="00526ECA" w:rsidRDefault="00526ECA">
      <w:pPr>
        <w:pStyle w:val="BodyText"/>
        <w:rPr>
          <w:rFonts w:ascii="Calibri"/>
          <w:b/>
          <w:sz w:val="20"/>
        </w:rPr>
      </w:pPr>
    </w:p>
    <w:p w14:paraId="6E5EA223" w14:textId="77777777" w:rsidR="00526ECA" w:rsidRDefault="00526ECA">
      <w:pPr>
        <w:pStyle w:val="BodyText"/>
        <w:rPr>
          <w:rFonts w:ascii="Calibri"/>
          <w:b/>
          <w:sz w:val="20"/>
        </w:rPr>
      </w:pPr>
    </w:p>
    <w:p w14:paraId="3F7EF866" w14:textId="77777777" w:rsidR="00526ECA" w:rsidRDefault="00526ECA">
      <w:pPr>
        <w:pStyle w:val="BodyText"/>
        <w:spacing w:before="11"/>
        <w:rPr>
          <w:rFonts w:ascii="Calibri"/>
          <w:b/>
          <w:sz w:val="24"/>
        </w:rPr>
      </w:pPr>
    </w:p>
    <w:p w14:paraId="050C3940" w14:textId="77777777" w:rsidR="00526ECA" w:rsidRDefault="002869B9">
      <w:pPr>
        <w:spacing w:before="41"/>
        <w:ind w:left="4380"/>
        <w:rPr>
          <w:rFonts w:ascii="Calibri"/>
          <w:b/>
          <w:sz w:val="29"/>
        </w:rPr>
      </w:pPr>
      <w:r>
        <w:rPr>
          <w:rFonts w:ascii="Calibri"/>
          <w:b/>
          <w:color w:val="003163"/>
          <w:sz w:val="29"/>
        </w:rPr>
        <w:t>VERSION:</w:t>
      </w:r>
      <w:r>
        <w:rPr>
          <w:rFonts w:ascii="Calibri"/>
          <w:b/>
          <w:color w:val="003163"/>
          <w:spacing w:val="66"/>
          <w:sz w:val="29"/>
        </w:rPr>
        <w:t xml:space="preserve"> </w:t>
      </w:r>
      <w:r>
        <w:rPr>
          <w:rFonts w:ascii="Calibri"/>
          <w:b/>
          <w:color w:val="808080"/>
          <w:spacing w:val="-10"/>
          <w:sz w:val="29"/>
        </w:rPr>
        <w:t>2</w:t>
      </w:r>
    </w:p>
    <w:p w14:paraId="40FCF7B5" w14:textId="77777777" w:rsidR="00526ECA" w:rsidRDefault="00526ECA">
      <w:pPr>
        <w:pStyle w:val="BodyText"/>
        <w:spacing w:before="3"/>
        <w:rPr>
          <w:rFonts w:ascii="Calibri"/>
          <w:b/>
          <w:sz w:val="30"/>
        </w:rPr>
      </w:pPr>
    </w:p>
    <w:p w14:paraId="43B7C215" w14:textId="77777777" w:rsidR="00526ECA" w:rsidRDefault="002869B9">
      <w:pPr>
        <w:spacing w:before="1" w:line="348" w:lineRule="auto"/>
        <w:ind w:left="4380" w:right="3582"/>
        <w:rPr>
          <w:rFonts w:ascii="Calibri"/>
          <w:b/>
        </w:rPr>
      </w:pPr>
      <w:r>
        <w:rPr>
          <w:rFonts w:ascii="Calibri"/>
          <w:b/>
          <w:color w:val="003361"/>
        </w:rPr>
        <w:t xml:space="preserve">Approval Date: </w:t>
      </w:r>
      <w:r>
        <w:rPr>
          <w:rFonts w:ascii="Calibri"/>
          <w:color w:val="003361"/>
        </w:rPr>
        <w:t xml:space="preserve">26 July 2022 </w:t>
      </w:r>
      <w:r>
        <w:rPr>
          <w:rFonts w:ascii="Calibri"/>
          <w:b/>
          <w:color w:val="003361"/>
        </w:rPr>
        <w:t>Approved by:</w:t>
      </w:r>
      <w:r>
        <w:rPr>
          <w:rFonts w:ascii="Calibri"/>
          <w:b/>
          <w:color w:val="003361"/>
          <w:spacing w:val="40"/>
        </w:rPr>
        <w:t xml:space="preserve"> </w:t>
      </w:r>
      <w:r>
        <w:rPr>
          <w:rFonts w:ascii="Calibri"/>
          <w:color w:val="003361"/>
        </w:rPr>
        <w:t xml:space="preserve">Council </w:t>
      </w:r>
      <w:r>
        <w:rPr>
          <w:rFonts w:ascii="Calibri"/>
          <w:b/>
          <w:color w:val="003361"/>
        </w:rPr>
        <w:t>Review Date: 01/12/2024</w:t>
      </w:r>
    </w:p>
    <w:p w14:paraId="7B9D659C" w14:textId="77777777" w:rsidR="00526ECA" w:rsidRDefault="002869B9">
      <w:pPr>
        <w:spacing w:before="1"/>
        <w:ind w:left="4380"/>
        <w:rPr>
          <w:rFonts w:ascii="Calibri"/>
        </w:rPr>
      </w:pPr>
      <w:r>
        <w:rPr>
          <w:rFonts w:ascii="Calibri"/>
          <w:b/>
          <w:color w:val="003361"/>
        </w:rPr>
        <w:t>Responsible</w:t>
      </w:r>
      <w:r>
        <w:rPr>
          <w:rFonts w:ascii="Calibri"/>
          <w:b/>
          <w:color w:val="003361"/>
          <w:spacing w:val="12"/>
        </w:rPr>
        <w:t xml:space="preserve"> </w:t>
      </w:r>
      <w:r>
        <w:rPr>
          <w:rFonts w:ascii="Calibri"/>
          <w:b/>
          <w:color w:val="003361"/>
        </w:rPr>
        <w:t>Officer:</w:t>
      </w:r>
      <w:r>
        <w:rPr>
          <w:rFonts w:ascii="Calibri"/>
          <w:b/>
          <w:color w:val="003361"/>
          <w:spacing w:val="14"/>
        </w:rPr>
        <w:t xml:space="preserve"> </w:t>
      </w:r>
      <w:r>
        <w:rPr>
          <w:rFonts w:ascii="Calibri"/>
          <w:color w:val="003361"/>
        </w:rPr>
        <w:t>Manager,</w:t>
      </w:r>
      <w:r>
        <w:rPr>
          <w:rFonts w:ascii="Calibri"/>
          <w:color w:val="003361"/>
          <w:spacing w:val="16"/>
        </w:rPr>
        <w:t xml:space="preserve"> </w:t>
      </w:r>
      <w:r>
        <w:rPr>
          <w:rFonts w:ascii="Calibri"/>
          <w:color w:val="003361"/>
        </w:rPr>
        <w:t>Healthy</w:t>
      </w:r>
      <w:r>
        <w:rPr>
          <w:rFonts w:ascii="Calibri"/>
          <w:color w:val="003361"/>
          <w:spacing w:val="16"/>
        </w:rPr>
        <w:t xml:space="preserve"> </w:t>
      </w:r>
      <w:r>
        <w:rPr>
          <w:rFonts w:ascii="Calibri"/>
          <w:color w:val="003361"/>
          <w:spacing w:val="-2"/>
        </w:rPr>
        <w:t>Communities</w:t>
      </w:r>
    </w:p>
    <w:p w14:paraId="60500489" w14:textId="77777777" w:rsidR="00526ECA" w:rsidRDefault="002869B9">
      <w:pPr>
        <w:spacing w:before="122"/>
        <w:ind w:left="4380"/>
        <w:rPr>
          <w:rFonts w:ascii="Calibri"/>
        </w:rPr>
      </w:pPr>
      <w:proofErr w:type="spellStart"/>
      <w:r>
        <w:rPr>
          <w:rFonts w:ascii="Calibri"/>
          <w:b/>
          <w:color w:val="003361"/>
        </w:rPr>
        <w:t>Authorising</w:t>
      </w:r>
      <w:proofErr w:type="spellEnd"/>
      <w:r>
        <w:rPr>
          <w:rFonts w:ascii="Calibri"/>
          <w:b/>
          <w:color w:val="003361"/>
          <w:spacing w:val="15"/>
        </w:rPr>
        <w:t xml:space="preserve"> </w:t>
      </w:r>
      <w:r>
        <w:rPr>
          <w:rFonts w:ascii="Calibri"/>
          <w:b/>
          <w:color w:val="003361"/>
        </w:rPr>
        <w:t>Officer:</w:t>
      </w:r>
      <w:r>
        <w:rPr>
          <w:rFonts w:ascii="Calibri"/>
          <w:b/>
          <w:color w:val="003361"/>
          <w:spacing w:val="15"/>
        </w:rPr>
        <w:t xml:space="preserve"> </w:t>
      </w:r>
      <w:r>
        <w:rPr>
          <w:rFonts w:ascii="Calibri"/>
          <w:color w:val="003361"/>
        </w:rPr>
        <w:t>Chief</w:t>
      </w:r>
      <w:r>
        <w:rPr>
          <w:rFonts w:ascii="Calibri"/>
          <w:color w:val="003361"/>
          <w:spacing w:val="15"/>
        </w:rPr>
        <w:t xml:space="preserve"> </w:t>
      </w:r>
      <w:r>
        <w:rPr>
          <w:rFonts w:ascii="Calibri"/>
          <w:color w:val="003361"/>
        </w:rPr>
        <w:t>Executive</w:t>
      </w:r>
      <w:r>
        <w:rPr>
          <w:rFonts w:ascii="Calibri"/>
          <w:color w:val="003361"/>
          <w:spacing w:val="15"/>
        </w:rPr>
        <w:t xml:space="preserve"> </w:t>
      </w:r>
      <w:r>
        <w:rPr>
          <w:rFonts w:ascii="Calibri"/>
          <w:color w:val="003361"/>
          <w:spacing w:val="-2"/>
        </w:rPr>
        <w:t>Officer</w:t>
      </w:r>
    </w:p>
    <w:p w14:paraId="78CAE723" w14:textId="77777777" w:rsidR="00526ECA" w:rsidRDefault="00526ECA">
      <w:pPr>
        <w:rPr>
          <w:rFonts w:ascii="Calibri"/>
        </w:rPr>
        <w:sectPr w:rsidR="00526ECA">
          <w:type w:val="continuous"/>
          <w:pgSz w:w="11910" w:h="16840"/>
          <w:pgMar w:top="800" w:right="660" w:bottom="280" w:left="660" w:header="720" w:footer="720" w:gutter="0"/>
          <w:cols w:space="720"/>
        </w:sectPr>
      </w:pPr>
    </w:p>
    <w:p w14:paraId="1B123516" w14:textId="77777777" w:rsidR="00526ECA" w:rsidRDefault="002869B9">
      <w:pPr>
        <w:pStyle w:val="BodyText"/>
        <w:spacing w:line="20" w:lineRule="exact"/>
        <w:ind w:left="106"/>
        <w:rPr>
          <w:rFonts w:ascii="Calibri"/>
          <w:sz w:val="2"/>
        </w:rPr>
      </w:pPr>
      <w:r>
        <w:rPr>
          <w:rFonts w:ascii="Calibri"/>
          <w:sz w:val="2"/>
        </w:rPr>
      </w:r>
      <w:r>
        <w:rPr>
          <w:rFonts w:ascii="Calibri"/>
          <w:sz w:val="2"/>
        </w:rPr>
        <w:pict w14:anchorId="24BFF0CB">
          <v:group id="docshapegroup3" o:spid="_x0000_s1055" style="width:518.85pt;height:.5pt;mso-position-horizontal-relative:char;mso-position-vertical-relative:line" coordsize="10377,10">
            <v:line id="_x0000_s1056" style="position:absolute" from="0,5" to="10377,5" strokecolor="#8aced7" strokeweight=".5pt"/>
            <w10:wrap type="none"/>
            <w10:anchorlock/>
          </v:group>
        </w:pict>
      </w:r>
    </w:p>
    <w:p w14:paraId="248B3AC6" w14:textId="77777777" w:rsidR="00526ECA" w:rsidRDefault="002869B9">
      <w:pPr>
        <w:spacing w:before="39"/>
        <w:ind w:left="135"/>
        <w:rPr>
          <w:rFonts w:ascii="Calibri"/>
          <w:b/>
          <w:sz w:val="56"/>
        </w:rPr>
      </w:pPr>
      <w:r>
        <w:rPr>
          <w:rFonts w:ascii="Calibri"/>
          <w:b/>
          <w:color w:val="8ACED7"/>
          <w:spacing w:val="-2"/>
          <w:sz w:val="56"/>
        </w:rPr>
        <w:t>Contents</w:t>
      </w:r>
    </w:p>
    <w:p w14:paraId="0C5A9719" w14:textId="77777777" w:rsidR="00526ECA" w:rsidRDefault="002869B9">
      <w:pPr>
        <w:pStyle w:val="BodyText"/>
        <w:spacing w:before="3"/>
        <w:rPr>
          <w:rFonts w:ascii="Calibri"/>
          <w:b/>
          <w:sz w:val="9"/>
        </w:rPr>
      </w:pPr>
      <w:r>
        <w:pict w14:anchorId="728569E5">
          <v:shape id="docshape4" o:spid="_x0000_s1054" style="position:absolute;margin-left:38.3pt;margin-top:6.85pt;width:518.85pt;height:.1pt;z-index:-15727616;mso-wrap-distance-left:0;mso-wrap-distance-right:0;mso-position-horizontal-relative:page" coordorigin="766,137" coordsize="10377,0" path="m766,137r10377,e" filled="f" strokecolor="#8aced7" strokeweight="1.5pt">
            <v:path arrowok="t"/>
            <w10:wrap type="topAndBottom" anchorx="page"/>
          </v:shape>
        </w:pict>
      </w:r>
    </w:p>
    <w:p w14:paraId="0A635368" w14:textId="77777777" w:rsidR="00526ECA" w:rsidRDefault="00526ECA">
      <w:pPr>
        <w:pStyle w:val="BodyText"/>
        <w:spacing w:before="2"/>
        <w:rPr>
          <w:rFonts w:ascii="Calibri"/>
          <w:b/>
          <w:sz w:val="16"/>
        </w:rPr>
      </w:pPr>
    </w:p>
    <w:sdt>
      <w:sdtPr>
        <w:rPr>
          <w:b w:val="0"/>
          <w:bCs w:val="0"/>
          <w:sz w:val="22"/>
          <w:szCs w:val="22"/>
        </w:rPr>
        <w:id w:val="-13702983"/>
        <w:docPartObj>
          <w:docPartGallery w:val="Table of Contents"/>
          <w:docPartUnique/>
        </w:docPartObj>
      </w:sdtPr>
      <w:sdtEndPr/>
      <w:sdtContent>
        <w:p w14:paraId="1F836E89" w14:textId="77777777" w:rsidR="00526ECA" w:rsidRDefault="002869B9">
          <w:pPr>
            <w:pStyle w:val="TOC1"/>
            <w:tabs>
              <w:tab w:val="right" w:leader="dot" w:pos="5138"/>
            </w:tabs>
            <w:spacing w:before="94"/>
          </w:pPr>
          <w:r>
            <w:fldChar w:fldCharType="begin"/>
          </w:r>
          <w:r>
            <w:instrText xml:space="preserve">TOC \o "1-2" \h \z \u </w:instrText>
          </w:r>
          <w:r>
            <w:fldChar w:fldCharType="separate"/>
          </w:r>
          <w:hyperlink w:anchor="_bookmark0" w:history="1">
            <w:r>
              <w:rPr>
                <w:color w:val="003163"/>
                <w:spacing w:val="-2"/>
              </w:rPr>
              <w:t>Introduction</w:t>
            </w:r>
            <w:r>
              <w:rPr>
                <w:color w:val="003163"/>
              </w:rPr>
              <w:tab/>
            </w:r>
            <w:r>
              <w:rPr>
                <w:color w:val="003163"/>
                <w:spacing w:val="-10"/>
              </w:rPr>
              <w:t>3</w:t>
            </w:r>
          </w:hyperlink>
        </w:p>
        <w:p w14:paraId="103448A0" w14:textId="77777777" w:rsidR="00526ECA" w:rsidRDefault="002869B9">
          <w:pPr>
            <w:pStyle w:val="TOC2"/>
            <w:tabs>
              <w:tab w:val="right" w:leader="dot" w:pos="5138"/>
            </w:tabs>
            <w:spacing w:before="251"/>
          </w:pPr>
          <w:hyperlink w:anchor="_bookmark1" w:history="1">
            <w:r>
              <w:rPr>
                <w:spacing w:val="-2"/>
              </w:rPr>
              <w:t>Purpose</w:t>
            </w:r>
            <w:r>
              <w:tab/>
            </w:r>
            <w:r>
              <w:rPr>
                <w:spacing w:val="-10"/>
              </w:rPr>
              <w:t>3</w:t>
            </w:r>
          </w:hyperlink>
        </w:p>
        <w:p w14:paraId="40D2E736" w14:textId="77777777" w:rsidR="00526ECA" w:rsidRDefault="002869B9">
          <w:pPr>
            <w:pStyle w:val="TOC2"/>
            <w:tabs>
              <w:tab w:val="right" w:leader="dot" w:pos="5138"/>
            </w:tabs>
          </w:pPr>
          <w:hyperlink w:anchor="_bookmark2" w:history="1">
            <w:r>
              <w:rPr>
                <w:spacing w:val="-2"/>
              </w:rPr>
              <w:t>Scope</w:t>
            </w:r>
            <w:r>
              <w:tab/>
            </w:r>
            <w:r>
              <w:rPr>
                <w:spacing w:val="-10"/>
              </w:rPr>
              <w:t>3</w:t>
            </w:r>
          </w:hyperlink>
        </w:p>
        <w:p w14:paraId="75FCC839" w14:textId="77777777" w:rsidR="00526ECA" w:rsidRDefault="002869B9">
          <w:pPr>
            <w:pStyle w:val="TOC1"/>
            <w:tabs>
              <w:tab w:val="right" w:leader="dot" w:pos="5138"/>
            </w:tabs>
          </w:pPr>
          <w:hyperlink w:anchor="_bookmark3" w:history="1">
            <w:r>
              <w:rPr>
                <w:color w:val="003163"/>
                <w:spacing w:val="-2"/>
              </w:rPr>
              <w:t>Definitions</w:t>
            </w:r>
            <w:r>
              <w:rPr>
                <w:color w:val="003163"/>
              </w:rPr>
              <w:tab/>
            </w:r>
            <w:r>
              <w:rPr>
                <w:color w:val="003163"/>
                <w:spacing w:val="-10"/>
              </w:rPr>
              <w:t>4</w:t>
            </w:r>
          </w:hyperlink>
        </w:p>
        <w:p w14:paraId="7D9A2917" w14:textId="77777777" w:rsidR="00526ECA" w:rsidRDefault="002869B9">
          <w:pPr>
            <w:pStyle w:val="TOC1"/>
            <w:tabs>
              <w:tab w:val="right" w:leader="dot" w:pos="5138"/>
            </w:tabs>
            <w:spacing w:before="292"/>
          </w:pPr>
          <w:hyperlink w:anchor="_bookmark4" w:history="1">
            <w:r>
              <w:rPr>
                <w:color w:val="003163"/>
                <w:spacing w:val="-2"/>
              </w:rPr>
              <w:t>Policy</w:t>
            </w:r>
            <w:r>
              <w:rPr>
                <w:color w:val="003163"/>
              </w:rPr>
              <w:tab/>
            </w:r>
            <w:r>
              <w:rPr>
                <w:color w:val="003163"/>
                <w:spacing w:val="-10"/>
              </w:rPr>
              <w:t>5</w:t>
            </w:r>
          </w:hyperlink>
        </w:p>
        <w:p w14:paraId="1E275743" w14:textId="77777777" w:rsidR="00526ECA" w:rsidRDefault="002869B9">
          <w:pPr>
            <w:pStyle w:val="TOC1"/>
            <w:tabs>
              <w:tab w:val="right" w:leader="dot" w:pos="5138"/>
            </w:tabs>
            <w:spacing w:before="292"/>
          </w:pPr>
          <w:hyperlink w:anchor="_bookmark5" w:history="1">
            <w:r>
              <w:rPr>
                <w:color w:val="003163"/>
              </w:rPr>
              <w:t>Implementation</w:t>
            </w:r>
            <w:r>
              <w:rPr>
                <w:color w:val="003163"/>
                <w:spacing w:val="11"/>
              </w:rPr>
              <w:t xml:space="preserve"> </w:t>
            </w:r>
            <w:r>
              <w:rPr>
                <w:color w:val="003163"/>
              </w:rPr>
              <w:t>of</w:t>
            </w:r>
            <w:r>
              <w:rPr>
                <w:color w:val="003163"/>
                <w:spacing w:val="12"/>
              </w:rPr>
              <w:t xml:space="preserve"> </w:t>
            </w:r>
            <w:r>
              <w:rPr>
                <w:color w:val="003163"/>
              </w:rPr>
              <w:t>this</w:t>
            </w:r>
            <w:r>
              <w:rPr>
                <w:color w:val="003163"/>
                <w:spacing w:val="13"/>
              </w:rPr>
              <w:t xml:space="preserve"> </w:t>
            </w:r>
            <w:r>
              <w:rPr>
                <w:color w:val="003163"/>
                <w:spacing w:val="-2"/>
              </w:rPr>
              <w:t>Policy</w:t>
            </w:r>
            <w:r>
              <w:rPr>
                <w:color w:val="003163"/>
              </w:rPr>
              <w:tab/>
            </w:r>
            <w:r>
              <w:rPr>
                <w:color w:val="003163"/>
                <w:spacing w:val="-10"/>
              </w:rPr>
              <w:t>7</w:t>
            </w:r>
          </w:hyperlink>
        </w:p>
        <w:p w14:paraId="664B5B36" w14:textId="77777777" w:rsidR="00526ECA" w:rsidRDefault="002869B9">
          <w:pPr>
            <w:pStyle w:val="TOC2"/>
            <w:tabs>
              <w:tab w:val="right" w:leader="dot" w:pos="5138"/>
            </w:tabs>
            <w:spacing w:before="251"/>
          </w:pPr>
          <w:hyperlink w:anchor="_bookmark6" w:history="1">
            <w:r>
              <w:t>Monitoring</w:t>
            </w:r>
            <w:r>
              <w:rPr>
                <w:spacing w:val="11"/>
              </w:rPr>
              <w:t xml:space="preserve"> </w:t>
            </w:r>
            <w:r>
              <w:t>and</w:t>
            </w:r>
            <w:r>
              <w:rPr>
                <w:spacing w:val="14"/>
              </w:rPr>
              <w:t xml:space="preserve"> </w:t>
            </w:r>
            <w:r>
              <w:rPr>
                <w:spacing w:val="-2"/>
              </w:rPr>
              <w:t>reporting</w:t>
            </w:r>
            <w:r>
              <w:tab/>
            </w:r>
            <w:r>
              <w:rPr>
                <w:spacing w:val="-10"/>
              </w:rPr>
              <w:t>7</w:t>
            </w:r>
          </w:hyperlink>
        </w:p>
        <w:p w14:paraId="73F71775" w14:textId="77777777" w:rsidR="00526ECA" w:rsidRDefault="002869B9">
          <w:pPr>
            <w:pStyle w:val="TOC2"/>
            <w:tabs>
              <w:tab w:val="right" w:leader="dot" w:pos="5138"/>
            </w:tabs>
          </w:pPr>
          <w:hyperlink w:anchor="_bookmark7" w:history="1">
            <w:r>
              <w:t>Advice</w:t>
            </w:r>
            <w:r>
              <w:rPr>
                <w:spacing w:val="6"/>
              </w:rPr>
              <w:t xml:space="preserve"> </w:t>
            </w:r>
            <w:r>
              <w:t>and</w:t>
            </w:r>
            <w:r>
              <w:rPr>
                <w:spacing w:val="10"/>
              </w:rPr>
              <w:t xml:space="preserve"> </w:t>
            </w:r>
            <w:r>
              <w:rPr>
                <w:spacing w:val="-2"/>
                <w:w w:val="95"/>
              </w:rPr>
              <w:t>assistance</w:t>
            </w:r>
            <w:r>
              <w:tab/>
            </w:r>
            <w:r>
              <w:rPr>
                <w:spacing w:val="-10"/>
              </w:rPr>
              <w:t>7</w:t>
            </w:r>
          </w:hyperlink>
        </w:p>
        <w:p w14:paraId="694BD278" w14:textId="77777777" w:rsidR="00526ECA" w:rsidRDefault="002869B9">
          <w:pPr>
            <w:pStyle w:val="TOC2"/>
            <w:tabs>
              <w:tab w:val="right" w:leader="dot" w:pos="5138"/>
            </w:tabs>
            <w:spacing w:before="171"/>
          </w:pPr>
          <w:hyperlink w:anchor="_bookmark8" w:history="1">
            <w:r>
              <w:rPr>
                <w:spacing w:val="-2"/>
              </w:rPr>
              <w:t>Records</w:t>
            </w:r>
            <w:r>
              <w:tab/>
            </w:r>
            <w:r>
              <w:rPr>
                <w:spacing w:val="-10"/>
              </w:rPr>
              <w:t>7</w:t>
            </w:r>
          </w:hyperlink>
        </w:p>
        <w:p w14:paraId="1CD64640" w14:textId="77777777" w:rsidR="00526ECA" w:rsidRDefault="002869B9">
          <w:pPr>
            <w:pStyle w:val="TOC2"/>
            <w:tabs>
              <w:tab w:val="right" w:leader="dot" w:pos="5138"/>
            </w:tabs>
          </w:pPr>
          <w:hyperlink w:anchor="_bookmark9" w:history="1">
            <w:r>
              <w:rPr>
                <w:spacing w:val="-2"/>
              </w:rPr>
              <w:t>Review</w:t>
            </w:r>
            <w:r>
              <w:tab/>
            </w:r>
            <w:r>
              <w:rPr>
                <w:spacing w:val="-10"/>
              </w:rPr>
              <w:t>7</w:t>
            </w:r>
          </w:hyperlink>
        </w:p>
        <w:p w14:paraId="6351B401" w14:textId="77777777" w:rsidR="00526ECA" w:rsidRDefault="002869B9">
          <w:pPr>
            <w:pStyle w:val="TOC1"/>
            <w:tabs>
              <w:tab w:val="right" w:leader="dot" w:pos="5138"/>
            </w:tabs>
          </w:pPr>
          <w:hyperlink w:anchor="_bookmark10" w:history="1">
            <w:r>
              <w:rPr>
                <w:color w:val="003163"/>
                <w:spacing w:val="-2"/>
              </w:rPr>
              <w:t>References</w:t>
            </w:r>
            <w:r>
              <w:rPr>
                <w:color w:val="003163"/>
              </w:rPr>
              <w:tab/>
            </w:r>
            <w:r>
              <w:rPr>
                <w:color w:val="003163"/>
                <w:spacing w:val="-10"/>
              </w:rPr>
              <w:t>8</w:t>
            </w:r>
          </w:hyperlink>
        </w:p>
        <w:p w14:paraId="50737164" w14:textId="77777777" w:rsidR="00526ECA" w:rsidRDefault="002869B9">
          <w:pPr>
            <w:rPr>
              <w:b/>
              <w:sz w:val="18"/>
            </w:rPr>
          </w:pPr>
          <w:r>
            <w:fldChar w:fldCharType="end"/>
          </w:r>
        </w:p>
      </w:sdtContent>
    </w:sdt>
    <w:p w14:paraId="77D1D9CC" w14:textId="77777777" w:rsidR="00526ECA" w:rsidRDefault="00526ECA">
      <w:pPr>
        <w:pStyle w:val="BodyText"/>
        <w:rPr>
          <w:b/>
          <w:sz w:val="18"/>
        </w:rPr>
      </w:pPr>
    </w:p>
    <w:p w14:paraId="489D6A75" w14:textId="77777777" w:rsidR="00526ECA" w:rsidRDefault="00526ECA">
      <w:pPr>
        <w:pStyle w:val="BodyText"/>
        <w:rPr>
          <w:b/>
          <w:sz w:val="18"/>
        </w:rPr>
      </w:pPr>
    </w:p>
    <w:p w14:paraId="5A09F460" w14:textId="77777777" w:rsidR="00526ECA" w:rsidRDefault="00526ECA">
      <w:pPr>
        <w:pStyle w:val="BodyText"/>
        <w:rPr>
          <w:b/>
          <w:sz w:val="18"/>
        </w:rPr>
      </w:pPr>
    </w:p>
    <w:p w14:paraId="4AF0F9F7" w14:textId="77777777" w:rsidR="00526ECA" w:rsidRDefault="00526ECA">
      <w:pPr>
        <w:pStyle w:val="BodyText"/>
        <w:rPr>
          <w:b/>
          <w:sz w:val="18"/>
        </w:rPr>
      </w:pPr>
    </w:p>
    <w:p w14:paraId="19B25292" w14:textId="77777777" w:rsidR="00526ECA" w:rsidRDefault="00526ECA">
      <w:pPr>
        <w:pStyle w:val="BodyText"/>
        <w:rPr>
          <w:b/>
          <w:sz w:val="18"/>
        </w:rPr>
      </w:pPr>
    </w:p>
    <w:p w14:paraId="69167CB5" w14:textId="77777777" w:rsidR="00526ECA" w:rsidRDefault="00526ECA">
      <w:pPr>
        <w:pStyle w:val="BodyText"/>
        <w:rPr>
          <w:b/>
          <w:sz w:val="18"/>
        </w:rPr>
      </w:pPr>
    </w:p>
    <w:p w14:paraId="1EBB2B82" w14:textId="77777777" w:rsidR="00526ECA" w:rsidRDefault="00526ECA">
      <w:pPr>
        <w:pStyle w:val="BodyText"/>
        <w:rPr>
          <w:b/>
          <w:sz w:val="18"/>
        </w:rPr>
      </w:pPr>
    </w:p>
    <w:p w14:paraId="0D80E875" w14:textId="77777777" w:rsidR="00526ECA" w:rsidRDefault="00526ECA">
      <w:pPr>
        <w:pStyle w:val="BodyText"/>
        <w:rPr>
          <w:b/>
          <w:sz w:val="18"/>
        </w:rPr>
      </w:pPr>
    </w:p>
    <w:p w14:paraId="256275E5" w14:textId="77777777" w:rsidR="00526ECA" w:rsidRDefault="00526ECA">
      <w:pPr>
        <w:pStyle w:val="BodyText"/>
        <w:rPr>
          <w:b/>
          <w:sz w:val="18"/>
        </w:rPr>
      </w:pPr>
    </w:p>
    <w:p w14:paraId="4D519E2B" w14:textId="77777777" w:rsidR="00526ECA" w:rsidRDefault="00526ECA">
      <w:pPr>
        <w:pStyle w:val="BodyText"/>
        <w:rPr>
          <w:b/>
          <w:sz w:val="18"/>
        </w:rPr>
      </w:pPr>
    </w:p>
    <w:p w14:paraId="4F2DB881" w14:textId="77777777" w:rsidR="00526ECA" w:rsidRDefault="00526ECA">
      <w:pPr>
        <w:pStyle w:val="BodyText"/>
        <w:rPr>
          <w:b/>
          <w:sz w:val="18"/>
        </w:rPr>
      </w:pPr>
    </w:p>
    <w:p w14:paraId="280C0162" w14:textId="77777777" w:rsidR="00526ECA" w:rsidRDefault="00526ECA">
      <w:pPr>
        <w:pStyle w:val="BodyText"/>
        <w:rPr>
          <w:b/>
          <w:sz w:val="18"/>
        </w:rPr>
      </w:pPr>
    </w:p>
    <w:p w14:paraId="6F9DE23E" w14:textId="77777777" w:rsidR="00526ECA" w:rsidRDefault="00526ECA">
      <w:pPr>
        <w:pStyle w:val="BodyText"/>
        <w:rPr>
          <w:b/>
          <w:sz w:val="18"/>
        </w:rPr>
      </w:pPr>
    </w:p>
    <w:p w14:paraId="16FD55F8" w14:textId="77777777" w:rsidR="00526ECA" w:rsidRDefault="00526ECA">
      <w:pPr>
        <w:pStyle w:val="BodyText"/>
        <w:rPr>
          <w:b/>
          <w:sz w:val="18"/>
        </w:rPr>
      </w:pPr>
    </w:p>
    <w:p w14:paraId="0FD7BEDF" w14:textId="77777777" w:rsidR="00526ECA" w:rsidRDefault="00526ECA">
      <w:pPr>
        <w:pStyle w:val="BodyText"/>
        <w:rPr>
          <w:b/>
          <w:sz w:val="18"/>
        </w:rPr>
      </w:pPr>
    </w:p>
    <w:p w14:paraId="62C23831" w14:textId="77777777" w:rsidR="00526ECA" w:rsidRDefault="00526ECA">
      <w:pPr>
        <w:pStyle w:val="BodyText"/>
        <w:rPr>
          <w:b/>
          <w:sz w:val="18"/>
        </w:rPr>
      </w:pPr>
    </w:p>
    <w:p w14:paraId="4FF29F12" w14:textId="77777777" w:rsidR="00526ECA" w:rsidRDefault="00526ECA">
      <w:pPr>
        <w:pStyle w:val="BodyText"/>
        <w:rPr>
          <w:b/>
          <w:sz w:val="18"/>
        </w:rPr>
      </w:pPr>
    </w:p>
    <w:p w14:paraId="29CD4544" w14:textId="77777777" w:rsidR="00526ECA" w:rsidRDefault="00526ECA">
      <w:pPr>
        <w:pStyle w:val="BodyText"/>
        <w:rPr>
          <w:b/>
          <w:sz w:val="18"/>
        </w:rPr>
      </w:pPr>
    </w:p>
    <w:p w14:paraId="42E6FF5F" w14:textId="77777777" w:rsidR="00526ECA" w:rsidRDefault="00526ECA">
      <w:pPr>
        <w:pStyle w:val="BodyText"/>
        <w:rPr>
          <w:b/>
          <w:sz w:val="18"/>
        </w:rPr>
      </w:pPr>
    </w:p>
    <w:p w14:paraId="32DFA5CC" w14:textId="77777777" w:rsidR="00526ECA" w:rsidRDefault="00526ECA">
      <w:pPr>
        <w:pStyle w:val="BodyText"/>
        <w:rPr>
          <w:b/>
          <w:sz w:val="18"/>
        </w:rPr>
      </w:pPr>
    </w:p>
    <w:p w14:paraId="48E8451F" w14:textId="77777777" w:rsidR="00526ECA" w:rsidRDefault="00526ECA">
      <w:pPr>
        <w:pStyle w:val="BodyText"/>
        <w:rPr>
          <w:b/>
          <w:sz w:val="18"/>
        </w:rPr>
      </w:pPr>
    </w:p>
    <w:p w14:paraId="11B09114" w14:textId="77777777" w:rsidR="00526ECA" w:rsidRDefault="00526ECA">
      <w:pPr>
        <w:pStyle w:val="BodyText"/>
        <w:rPr>
          <w:b/>
          <w:sz w:val="18"/>
        </w:rPr>
      </w:pPr>
    </w:p>
    <w:p w14:paraId="3DBA6570" w14:textId="77777777" w:rsidR="00526ECA" w:rsidRDefault="00526ECA">
      <w:pPr>
        <w:pStyle w:val="BodyText"/>
        <w:rPr>
          <w:b/>
          <w:sz w:val="18"/>
        </w:rPr>
      </w:pPr>
    </w:p>
    <w:p w14:paraId="32D243DE" w14:textId="77777777" w:rsidR="00526ECA" w:rsidRDefault="00526ECA">
      <w:pPr>
        <w:pStyle w:val="BodyText"/>
        <w:rPr>
          <w:b/>
          <w:sz w:val="18"/>
        </w:rPr>
      </w:pPr>
    </w:p>
    <w:p w14:paraId="47826EBE" w14:textId="77777777" w:rsidR="00526ECA" w:rsidRDefault="00526ECA">
      <w:pPr>
        <w:pStyle w:val="BodyText"/>
        <w:rPr>
          <w:b/>
          <w:sz w:val="18"/>
        </w:rPr>
      </w:pPr>
    </w:p>
    <w:p w14:paraId="71DF59B8" w14:textId="77777777" w:rsidR="00526ECA" w:rsidRDefault="00526ECA">
      <w:pPr>
        <w:pStyle w:val="BodyText"/>
        <w:rPr>
          <w:b/>
          <w:sz w:val="18"/>
        </w:rPr>
      </w:pPr>
    </w:p>
    <w:p w14:paraId="2081DADC" w14:textId="77777777" w:rsidR="00526ECA" w:rsidRDefault="00526ECA">
      <w:pPr>
        <w:pStyle w:val="BodyText"/>
        <w:rPr>
          <w:b/>
          <w:sz w:val="18"/>
        </w:rPr>
      </w:pPr>
    </w:p>
    <w:p w14:paraId="30B5FCDE" w14:textId="77777777" w:rsidR="00526ECA" w:rsidRDefault="00526ECA">
      <w:pPr>
        <w:pStyle w:val="BodyText"/>
        <w:rPr>
          <w:b/>
          <w:sz w:val="18"/>
        </w:rPr>
      </w:pPr>
    </w:p>
    <w:p w14:paraId="50B2AD69" w14:textId="77777777" w:rsidR="00526ECA" w:rsidRDefault="00526ECA">
      <w:pPr>
        <w:pStyle w:val="BodyText"/>
        <w:rPr>
          <w:b/>
          <w:sz w:val="18"/>
        </w:rPr>
      </w:pPr>
    </w:p>
    <w:p w14:paraId="71B36A09" w14:textId="77777777" w:rsidR="00526ECA" w:rsidRDefault="00526ECA">
      <w:pPr>
        <w:pStyle w:val="BodyText"/>
        <w:rPr>
          <w:b/>
          <w:sz w:val="18"/>
        </w:rPr>
      </w:pPr>
    </w:p>
    <w:p w14:paraId="0AF7D3C2" w14:textId="77777777" w:rsidR="00526ECA" w:rsidRDefault="00526ECA">
      <w:pPr>
        <w:pStyle w:val="BodyText"/>
        <w:rPr>
          <w:b/>
          <w:sz w:val="18"/>
        </w:rPr>
      </w:pPr>
    </w:p>
    <w:p w14:paraId="60836FF3" w14:textId="77777777" w:rsidR="00526ECA" w:rsidRDefault="00526ECA">
      <w:pPr>
        <w:pStyle w:val="BodyText"/>
        <w:rPr>
          <w:b/>
          <w:sz w:val="18"/>
        </w:rPr>
      </w:pPr>
    </w:p>
    <w:p w14:paraId="2D6A9924" w14:textId="77777777" w:rsidR="00526ECA" w:rsidRDefault="00526ECA">
      <w:pPr>
        <w:pStyle w:val="BodyText"/>
        <w:rPr>
          <w:b/>
          <w:sz w:val="18"/>
        </w:rPr>
      </w:pPr>
    </w:p>
    <w:p w14:paraId="6D81C813" w14:textId="77777777" w:rsidR="00526ECA" w:rsidRDefault="00526ECA">
      <w:pPr>
        <w:pStyle w:val="BodyText"/>
        <w:rPr>
          <w:b/>
          <w:sz w:val="18"/>
        </w:rPr>
      </w:pPr>
    </w:p>
    <w:p w14:paraId="26E5847A" w14:textId="77777777" w:rsidR="00526ECA" w:rsidRDefault="00526ECA">
      <w:pPr>
        <w:pStyle w:val="BodyText"/>
        <w:rPr>
          <w:b/>
          <w:sz w:val="18"/>
        </w:rPr>
      </w:pPr>
    </w:p>
    <w:p w14:paraId="4E1814A9" w14:textId="77777777" w:rsidR="00526ECA" w:rsidRDefault="00526ECA">
      <w:pPr>
        <w:pStyle w:val="BodyText"/>
        <w:rPr>
          <w:b/>
          <w:sz w:val="18"/>
        </w:rPr>
      </w:pPr>
    </w:p>
    <w:p w14:paraId="0CDD7728" w14:textId="77777777" w:rsidR="00526ECA" w:rsidRDefault="00526ECA">
      <w:pPr>
        <w:pStyle w:val="BodyText"/>
        <w:rPr>
          <w:b/>
          <w:sz w:val="18"/>
        </w:rPr>
      </w:pPr>
    </w:p>
    <w:p w14:paraId="2730F241" w14:textId="77777777" w:rsidR="00526ECA" w:rsidRDefault="00526ECA">
      <w:pPr>
        <w:pStyle w:val="BodyText"/>
        <w:rPr>
          <w:b/>
          <w:sz w:val="18"/>
        </w:rPr>
      </w:pPr>
    </w:p>
    <w:p w14:paraId="1BCA6E59" w14:textId="77777777" w:rsidR="00526ECA" w:rsidRDefault="00526ECA">
      <w:pPr>
        <w:pStyle w:val="BodyText"/>
        <w:rPr>
          <w:b/>
          <w:sz w:val="18"/>
        </w:rPr>
      </w:pPr>
    </w:p>
    <w:p w14:paraId="3FF811CA" w14:textId="77777777" w:rsidR="00526ECA" w:rsidRDefault="00526ECA">
      <w:pPr>
        <w:pStyle w:val="BodyText"/>
        <w:rPr>
          <w:b/>
          <w:sz w:val="18"/>
        </w:rPr>
      </w:pPr>
    </w:p>
    <w:p w14:paraId="2ACF5AD6" w14:textId="77777777" w:rsidR="00526ECA" w:rsidRDefault="00526ECA">
      <w:pPr>
        <w:pStyle w:val="BodyText"/>
        <w:rPr>
          <w:b/>
          <w:sz w:val="18"/>
        </w:rPr>
      </w:pPr>
    </w:p>
    <w:p w14:paraId="6FDC7F28" w14:textId="77777777" w:rsidR="00526ECA" w:rsidRDefault="00526ECA">
      <w:pPr>
        <w:pStyle w:val="BodyText"/>
        <w:rPr>
          <w:b/>
          <w:sz w:val="18"/>
        </w:rPr>
      </w:pPr>
    </w:p>
    <w:p w14:paraId="7907234E" w14:textId="77777777" w:rsidR="00526ECA" w:rsidRDefault="00526ECA">
      <w:pPr>
        <w:pStyle w:val="BodyText"/>
        <w:rPr>
          <w:b/>
          <w:sz w:val="18"/>
        </w:rPr>
      </w:pPr>
    </w:p>
    <w:p w14:paraId="21E25841" w14:textId="77777777" w:rsidR="00526ECA" w:rsidRDefault="00526ECA">
      <w:pPr>
        <w:pStyle w:val="BodyText"/>
        <w:rPr>
          <w:b/>
          <w:sz w:val="18"/>
        </w:rPr>
      </w:pPr>
    </w:p>
    <w:p w14:paraId="03608544" w14:textId="77777777" w:rsidR="00526ECA" w:rsidRDefault="00526ECA">
      <w:pPr>
        <w:pStyle w:val="BodyText"/>
        <w:spacing w:before="4"/>
        <w:rPr>
          <w:b/>
          <w:sz w:val="22"/>
        </w:rPr>
      </w:pPr>
    </w:p>
    <w:p w14:paraId="28E53867" w14:textId="77777777" w:rsidR="00526ECA" w:rsidRDefault="002869B9">
      <w:pPr>
        <w:tabs>
          <w:tab w:val="left" w:pos="10375"/>
        </w:tabs>
        <w:ind w:left="134"/>
        <w:rPr>
          <w:b/>
          <w:sz w:val="16"/>
        </w:rPr>
      </w:pPr>
      <w:r>
        <w:rPr>
          <w:sz w:val="16"/>
        </w:rPr>
        <w:t>D22-</w:t>
      </w:r>
      <w:r>
        <w:rPr>
          <w:spacing w:val="-2"/>
          <w:sz w:val="16"/>
        </w:rPr>
        <w:t>75616</w:t>
      </w:r>
      <w:r>
        <w:rPr>
          <w:sz w:val="16"/>
        </w:rPr>
        <w:tab/>
      </w:r>
      <w:r>
        <w:rPr>
          <w:b/>
          <w:color w:val="003163"/>
          <w:spacing w:val="-10"/>
          <w:sz w:val="16"/>
        </w:rPr>
        <w:t>2</w:t>
      </w:r>
    </w:p>
    <w:p w14:paraId="7CB191D2" w14:textId="77777777" w:rsidR="00526ECA" w:rsidRDefault="00526ECA">
      <w:pPr>
        <w:rPr>
          <w:sz w:val="16"/>
        </w:rPr>
        <w:sectPr w:rsidR="00526ECA">
          <w:pgSz w:w="11910" w:h="16840"/>
          <w:pgMar w:top="800" w:right="660" w:bottom="0" w:left="660" w:header="720" w:footer="720" w:gutter="0"/>
          <w:cols w:space="720"/>
        </w:sectPr>
      </w:pPr>
    </w:p>
    <w:p w14:paraId="43340D4A" w14:textId="77777777" w:rsidR="00526ECA" w:rsidRDefault="002869B9">
      <w:pPr>
        <w:pStyle w:val="BodyText"/>
        <w:spacing w:line="20" w:lineRule="exact"/>
        <w:ind w:left="106"/>
        <w:rPr>
          <w:sz w:val="2"/>
        </w:rPr>
      </w:pPr>
      <w:r>
        <w:rPr>
          <w:sz w:val="2"/>
        </w:rPr>
      </w:r>
      <w:r>
        <w:rPr>
          <w:sz w:val="2"/>
        </w:rPr>
        <w:pict w14:anchorId="3E6F16DB">
          <v:group id="docshapegroup7" o:spid="_x0000_s1052" style="width:518.85pt;height:.5pt;mso-position-horizontal-relative:char;mso-position-vertical-relative:line" coordsize="10377,10">
            <v:line id="_x0000_s1053" style="position:absolute" from="0,5" to="10377,5" strokecolor="#8aced7" strokeweight=".5pt"/>
            <w10:wrap type="none"/>
            <w10:anchorlock/>
          </v:group>
        </w:pict>
      </w:r>
    </w:p>
    <w:p w14:paraId="3EEEAE38" w14:textId="77777777" w:rsidR="00526ECA" w:rsidRDefault="002869B9">
      <w:pPr>
        <w:pStyle w:val="Heading1"/>
      </w:pPr>
      <w:bookmarkStart w:id="0" w:name="_bookmark0"/>
      <w:bookmarkEnd w:id="0"/>
      <w:r>
        <w:rPr>
          <w:color w:val="8ACED7"/>
          <w:spacing w:val="-2"/>
        </w:rPr>
        <w:t>Introduction</w:t>
      </w:r>
    </w:p>
    <w:p w14:paraId="659E681E" w14:textId="77777777" w:rsidR="00526ECA" w:rsidRDefault="002869B9">
      <w:pPr>
        <w:pStyle w:val="BodyText"/>
        <w:spacing w:before="3"/>
        <w:rPr>
          <w:rFonts w:ascii="Calibri"/>
          <w:b/>
          <w:sz w:val="9"/>
        </w:rPr>
      </w:pPr>
      <w:r>
        <w:pict w14:anchorId="46CC97A4">
          <v:shape id="docshape8" o:spid="_x0000_s1051" style="position:absolute;margin-left:38.3pt;margin-top:6.85pt;width:518.85pt;height:.1pt;z-index:-15726592;mso-wrap-distance-left:0;mso-wrap-distance-right:0;mso-position-horizontal-relative:page" coordorigin="766,137" coordsize="10377,0" path="m766,137r10377,e" filled="f" strokecolor="#8aced7" strokeweight="1.5pt">
            <v:path arrowok="t"/>
            <w10:wrap type="topAndBottom" anchorx="page"/>
          </v:shape>
        </w:pict>
      </w:r>
    </w:p>
    <w:p w14:paraId="090D3592" w14:textId="77777777" w:rsidR="00526ECA" w:rsidRDefault="00526ECA">
      <w:pPr>
        <w:pStyle w:val="BodyText"/>
        <w:spacing w:before="9"/>
        <w:rPr>
          <w:rFonts w:ascii="Calibri"/>
          <w:b/>
          <w:sz w:val="13"/>
        </w:rPr>
      </w:pPr>
    </w:p>
    <w:p w14:paraId="5ACCE061" w14:textId="77777777" w:rsidR="00526ECA" w:rsidRDefault="002869B9">
      <w:pPr>
        <w:pStyle w:val="Heading2"/>
        <w:spacing w:before="52"/>
      </w:pPr>
      <w:bookmarkStart w:id="1" w:name="_bookmark1"/>
      <w:bookmarkEnd w:id="1"/>
      <w:r>
        <w:rPr>
          <w:color w:val="003163"/>
          <w:spacing w:val="-2"/>
        </w:rPr>
        <w:t>PURPOSE</w:t>
      </w:r>
    </w:p>
    <w:p w14:paraId="00C8C7E0" w14:textId="77777777" w:rsidR="00526ECA" w:rsidRDefault="002869B9">
      <w:pPr>
        <w:pStyle w:val="BodyText"/>
        <w:spacing w:before="172" w:line="297" w:lineRule="auto"/>
        <w:ind w:left="134" w:right="423"/>
      </w:pPr>
      <w:r>
        <w:t xml:space="preserve">The purpose of this policy is to outline Council and the City of Greater Geelong’s approach in responding to all forms of gambling, with a focus on the wellbeing of our community and through adopting a harm </w:t>
      </w:r>
      <w:proofErr w:type="spellStart"/>
      <w:r>
        <w:t>minimisation</w:t>
      </w:r>
      <w:proofErr w:type="spellEnd"/>
      <w:r>
        <w:t xml:space="preserve"> framework.</w:t>
      </w:r>
    </w:p>
    <w:p w14:paraId="31A89FA9" w14:textId="77777777" w:rsidR="00526ECA" w:rsidRDefault="002869B9">
      <w:pPr>
        <w:pStyle w:val="BodyText"/>
        <w:spacing w:before="118" w:line="297" w:lineRule="auto"/>
        <w:ind w:left="134" w:right="423"/>
      </w:pPr>
      <w:r>
        <w:t>The policy replaces the ‘</w:t>
      </w:r>
      <w:r>
        <w:t>City of Greater Geelong Electronic Gaming Machine’ which was developed in 2017 and reviewed in 2020.</w:t>
      </w:r>
    </w:p>
    <w:p w14:paraId="2D01F495" w14:textId="77777777" w:rsidR="00526ECA" w:rsidRDefault="002869B9">
      <w:pPr>
        <w:pStyle w:val="Heading2"/>
        <w:spacing w:before="166"/>
      </w:pPr>
      <w:bookmarkStart w:id="2" w:name="_bookmark2"/>
      <w:bookmarkEnd w:id="2"/>
      <w:r>
        <w:rPr>
          <w:color w:val="003163"/>
          <w:spacing w:val="-2"/>
        </w:rPr>
        <w:t>SCOPE</w:t>
      </w:r>
    </w:p>
    <w:p w14:paraId="3F10C378" w14:textId="77777777" w:rsidR="00526ECA" w:rsidRDefault="00526ECA">
      <w:pPr>
        <w:pStyle w:val="BodyText"/>
        <w:spacing w:before="12"/>
        <w:rPr>
          <w:rFonts w:ascii="Calibri"/>
          <w:b/>
          <w:sz w:val="22"/>
        </w:rPr>
      </w:pPr>
    </w:p>
    <w:p w14:paraId="0127B1CB" w14:textId="77777777" w:rsidR="00526ECA" w:rsidRDefault="002869B9">
      <w:pPr>
        <w:pStyle w:val="BodyText"/>
        <w:ind w:left="134" w:right="423"/>
      </w:pPr>
      <w:r>
        <w:t xml:space="preserve">The policy balances a right to undertake legal revenue-generating activity with the overarching need to promote community health and wellbeing. It </w:t>
      </w:r>
      <w:proofErr w:type="spellStart"/>
      <w:r>
        <w:t>r</w:t>
      </w:r>
      <w:r>
        <w:t>ecognises</w:t>
      </w:r>
      <w:proofErr w:type="spellEnd"/>
      <w:r>
        <w:t xml:space="preserve"> that gambling harm can be experienced by individuals, their loved </w:t>
      </w:r>
      <w:proofErr w:type="gramStart"/>
      <w:r>
        <w:t>ones</w:t>
      </w:r>
      <w:proofErr w:type="gramEnd"/>
      <w:r>
        <w:t xml:space="preserve"> and the wider community.</w:t>
      </w:r>
    </w:p>
    <w:p w14:paraId="6ADC76C9" w14:textId="77777777" w:rsidR="00526ECA" w:rsidRDefault="00526ECA">
      <w:pPr>
        <w:pStyle w:val="BodyText"/>
        <w:spacing w:before="9"/>
        <w:rPr>
          <w:sz w:val="28"/>
        </w:rPr>
      </w:pPr>
    </w:p>
    <w:p w14:paraId="26C5E626" w14:textId="77777777" w:rsidR="00526ECA" w:rsidRDefault="002869B9">
      <w:pPr>
        <w:pStyle w:val="BodyText"/>
        <w:spacing w:line="297" w:lineRule="auto"/>
        <w:ind w:left="134" w:right="423"/>
      </w:pPr>
      <w:r>
        <w:t>The policy outlines Council’s position on gambling and refers matters regarding all forms of gambling within Greater Geelong, including responding ap</w:t>
      </w:r>
      <w:r>
        <w:t>plications for the installation of new and additional Electronic Gaming Machines (EGMs) to the Victorian Gaming and Casino Control Commission (VGCCC).</w:t>
      </w:r>
    </w:p>
    <w:p w14:paraId="111AF8D4" w14:textId="77777777" w:rsidR="00526ECA" w:rsidRDefault="00526ECA">
      <w:pPr>
        <w:pStyle w:val="BodyText"/>
        <w:spacing w:before="7"/>
      </w:pPr>
    </w:p>
    <w:p w14:paraId="52C89942" w14:textId="77777777" w:rsidR="00526ECA" w:rsidRDefault="002869B9">
      <w:pPr>
        <w:pStyle w:val="BodyText"/>
        <w:spacing w:before="1"/>
        <w:ind w:left="134" w:right="423"/>
      </w:pPr>
      <w:r>
        <w:t xml:space="preserve">The policy focuses on preventing and reducing harm by promoting alternatives to gambling, evidence-based </w:t>
      </w:r>
      <w:proofErr w:type="gramStart"/>
      <w:r>
        <w:t>planning</w:t>
      </w:r>
      <w:proofErr w:type="gramEnd"/>
      <w:r>
        <w:t xml:space="preserve"> and community connection. It is underpinned by a harm </w:t>
      </w:r>
      <w:proofErr w:type="spellStart"/>
      <w:r>
        <w:t>minimisation</w:t>
      </w:r>
      <w:proofErr w:type="spellEnd"/>
      <w:r>
        <w:t xml:space="preserve"> framework that </w:t>
      </w:r>
      <w:proofErr w:type="spellStart"/>
      <w:r>
        <w:t>centres</w:t>
      </w:r>
      <w:proofErr w:type="spellEnd"/>
      <w:r>
        <w:t xml:space="preserve"> on supply reduction, demand reduction and harm reduc</w:t>
      </w:r>
      <w:r>
        <w:t>tion.</w:t>
      </w:r>
    </w:p>
    <w:p w14:paraId="74AC5450" w14:textId="77777777" w:rsidR="00526ECA" w:rsidRDefault="00526ECA">
      <w:pPr>
        <w:sectPr w:rsidR="00526ECA">
          <w:footerReference w:type="default" r:id="rId8"/>
          <w:pgSz w:w="11910" w:h="16840"/>
          <w:pgMar w:top="800" w:right="660" w:bottom="720" w:left="660" w:header="0" w:footer="520" w:gutter="0"/>
          <w:pgNumType w:start="3"/>
          <w:cols w:space="720"/>
        </w:sectPr>
      </w:pPr>
    </w:p>
    <w:p w14:paraId="122B6B04" w14:textId="77777777" w:rsidR="00526ECA" w:rsidRDefault="002869B9">
      <w:pPr>
        <w:pStyle w:val="BodyText"/>
        <w:spacing w:line="20" w:lineRule="exact"/>
        <w:ind w:left="106"/>
        <w:rPr>
          <w:sz w:val="2"/>
        </w:rPr>
      </w:pPr>
      <w:r>
        <w:rPr>
          <w:sz w:val="2"/>
        </w:rPr>
      </w:r>
      <w:r>
        <w:rPr>
          <w:sz w:val="2"/>
        </w:rPr>
        <w:pict w14:anchorId="52F24C2B">
          <v:group id="docshapegroup9" o:spid="_x0000_s1049" style="width:518.85pt;height:.5pt;mso-position-horizontal-relative:char;mso-position-vertical-relative:line" coordsize="10377,10">
            <v:line id="_x0000_s1050" style="position:absolute" from="0,5" to="10377,5" strokecolor="#8aced7" strokeweight=".5pt"/>
            <w10:wrap type="none"/>
            <w10:anchorlock/>
          </v:group>
        </w:pict>
      </w:r>
    </w:p>
    <w:p w14:paraId="26B525F0" w14:textId="77777777" w:rsidR="00526ECA" w:rsidRDefault="002869B9">
      <w:pPr>
        <w:pStyle w:val="Heading1"/>
      </w:pPr>
      <w:bookmarkStart w:id="3" w:name="_bookmark3"/>
      <w:bookmarkEnd w:id="3"/>
      <w:r>
        <w:rPr>
          <w:color w:val="8ACED7"/>
          <w:spacing w:val="-2"/>
        </w:rPr>
        <w:t>Definitions</w:t>
      </w:r>
    </w:p>
    <w:p w14:paraId="0E7D257B" w14:textId="77777777" w:rsidR="00526ECA" w:rsidRDefault="002869B9">
      <w:pPr>
        <w:pStyle w:val="BodyText"/>
        <w:spacing w:before="3"/>
        <w:rPr>
          <w:rFonts w:ascii="Calibri"/>
          <w:b/>
          <w:sz w:val="9"/>
        </w:rPr>
      </w:pPr>
      <w:r>
        <w:pict w14:anchorId="3460F6F9">
          <v:shape id="docshape10" o:spid="_x0000_s1048" style="position:absolute;margin-left:38.3pt;margin-top:6.85pt;width:518.85pt;height:.1pt;z-index:-15725568;mso-wrap-distance-left:0;mso-wrap-distance-right:0;mso-position-horizontal-relative:page" coordorigin="766,137" coordsize="10377,0" path="m766,137r10377,e" filled="f" strokecolor="#8aced7" strokeweight="1.5pt">
            <v:path arrowok="t"/>
            <w10:wrap type="topAndBottom" anchorx="page"/>
          </v:shape>
        </w:pict>
      </w:r>
    </w:p>
    <w:p w14:paraId="7213A97C" w14:textId="77777777" w:rsidR="00526ECA" w:rsidRDefault="00526ECA">
      <w:pPr>
        <w:pStyle w:val="BodyText"/>
        <w:spacing w:before="10"/>
        <w:rPr>
          <w:rFonts w:ascii="Calibri"/>
          <w:b/>
          <w:sz w:val="29"/>
        </w:rPr>
      </w:pPr>
    </w:p>
    <w:p w14:paraId="7759F706" w14:textId="77777777" w:rsidR="00526ECA" w:rsidRDefault="002869B9">
      <w:pPr>
        <w:pStyle w:val="BodyText"/>
        <w:spacing w:before="94"/>
        <w:ind w:left="134"/>
      </w:pPr>
      <w:r>
        <w:t>This</w:t>
      </w:r>
      <w:r>
        <w:rPr>
          <w:spacing w:val="8"/>
        </w:rPr>
        <w:t xml:space="preserve"> </w:t>
      </w:r>
      <w:r>
        <w:t>section</w:t>
      </w:r>
      <w:r>
        <w:rPr>
          <w:spacing w:val="9"/>
        </w:rPr>
        <w:t xml:space="preserve"> </w:t>
      </w:r>
      <w:r>
        <w:t>defines</w:t>
      </w:r>
      <w:r>
        <w:rPr>
          <w:spacing w:val="8"/>
        </w:rPr>
        <w:t xml:space="preserve"> </w:t>
      </w:r>
      <w:r>
        <w:t>the</w:t>
      </w:r>
      <w:r>
        <w:rPr>
          <w:spacing w:val="10"/>
        </w:rPr>
        <w:t xml:space="preserve"> </w:t>
      </w:r>
      <w:r>
        <w:t>key</w:t>
      </w:r>
      <w:r>
        <w:rPr>
          <w:spacing w:val="9"/>
        </w:rPr>
        <w:t xml:space="preserve"> </w:t>
      </w:r>
      <w:r>
        <w:t>terms</w:t>
      </w:r>
      <w:r>
        <w:rPr>
          <w:spacing w:val="10"/>
        </w:rPr>
        <w:t xml:space="preserve"> </w:t>
      </w:r>
      <w:r>
        <w:t>used</w:t>
      </w:r>
      <w:r>
        <w:rPr>
          <w:spacing w:val="8"/>
        </w:rPr>
        <w:t xml:space="preserve"> </w:t>
      </w:r>
      <w:r>
        <w:t>in</w:t>
      </w:r>
      <w:r>
        <w:rPr>
          <w:spacing w:val="8"/>
        </w:rPr>
        <w:t xml:space="preserve"> </w:t>
      </w:r>
      <w:r>
        <w:t>this</w:t>
      </w:r>
      <w:r>
        <w:rPr>
          <w:spacing w:val="9"/>
        </w:rPr>
        <w:t xml:space="preserve"> </w:t>
      </w:r>
      <w:r>
        <w:rPr>
          <w:spacing w:val="-2"/>
        </w:rPr>
        <w:t>policy.</w:t>
      </w:r>
    </w:p>
    <w:p w14:paraId="5166A07B" w14:textId="77777777" w:rsidR="00526ECA" w:rsidRDefault="00526ECA">
      <w:pPr>
        <w:pStyle w:val="BodyText"/>
        <w:spacing w:before="10"/>
        <w:rPr>
          <w:sz w:val="20"/>
        </w:rPr>
      </w:pPr>
    </w:p>
    <w:p w14:paraId="69277FE6" w14:textId="77777777" w:rsidR="00526ECA" w:rsidRDefault="002869B9">
      <w:pPr>
        <w:ind w:left="134"/>
        <w:rPr>
          <w:rFonts w:ascii="Calibri"/>
          <w:b/>
          <w:sz w:val="24"/>
        </w:rPr>
      </w:pPr>
      <w:r>
        <w:rPr>
          <w:rFonts w:ascii="Calibri"/>
          <w:b/>
          <w:color w:val="003361"/>
          <w:spacing w:val="-4"/>
          <w:sz w:val="24"/>
        </w:rPr>
        <w:t>CITY</w:t>
      </w:r>
    </w:p>
    <w:p w14:paraId="2B628601" w14:textId="77777777" w:rsidR="00526ECA" w:rsidRDefault="002869B9">
      <w:pPr>
        <w:pStyle w:val="BodyText"/>
        <w:spacing w:before="120"/>
        <w:ind w:left="134"/>
      </w:pPr>
      <w:r>
        <w:t>The</w:t>
      </w:r>
      <w:r>
        <w:rPr>
          <w:spacing w:val="10"/>
        </w:rPr>
        <w:t xml:space="preserve"> </w:t>
      </w:r>
      <w:r>
        <w:t>City</w:t>
      </w:r>
      <w:r>
        <w:rPr>
          <w:spacing w:val="9"/>
        </w:rPr>
        <w:t xml:space="preserve"> </w:t>
      </w:r>
      <w:r>
        <w:t>of</w:t>
      </w:r>
      <w:r>
        <w:rPr>
          <w:spacing w:val="9"/>
        </w:rPr>
        <w:t xml:space="preserve"> </w:t>
      </w:r>
      <w:r>
        <w:t>Greater</w:t>
      </w:r>
      <w:r>
        <w:rPr>
          <w:spacing w:val="10"/>
        </w:rPr>
        <w:t xml:space="preserve"> </w:t>
      </w:r>
      <w:r>
        <w:t>Geelong</w:t>
      </w:r>
      <w:r>
        <w:rPr>
          <w:spacing w:val="9"/>
        </w:rPr>
        <w:t xml:space="preserve"> </w:t>
      </w:r>
      <w:r>
        <w:t>organisation</w:t>
      </w:r>
      <w:r>
        <w:rPr>
          <w:spacing w:val="9"/>
        </w:rPr>
        <w:t xml:space="preserve"> </w:t>
      </w:r>
      <w:r>
        <w:t>led</w:t>
      </w:r>
      <w:r>
        <w:rPr>
          <w:spacing w:val="10"/>
        </w:rPr>
        <w:t xml:space="preserve"> </w:t>
      </w:r>
      <w:r>
        <w:t>by</w:t>
      </w:r>
      <w:r>
        <w:rPr>
          <w:spacing w:val="9"/>
        </w:rPr>
        <w:t xml:space="preserve"> </w:t>
      </w:r>
      <w:r>
        <w:t>the</w:t>
      </w:r>
      <w:r>
        <w:rPr>
          <w:spacing w:val="11"/>
        </w:rPr>
        <w:t xml:space="preserve"> </w:t>
      </w:r>
      <w:r>
        <w:rPr>
          <w:spacing w:val="-4"/>
        </w:rPr>
        <w:t>CEO.</w:t>
      </w:r>
    </w:p>
    <w:p w14:paraId="7DBB99F8" w14:textId="77777777" w:rsidR="00526ECA" w:rsidRDefault="00526ECA">
      <w:pPr>
        <w:pStyle w:val="BodyText"/>
        <w:spacing w:before="10"/>
        <w:rPr>
          <w:sz w:val="20"/>
        </w:rPr>
      </w:pPr>
    </w:p>
    <w:p w14:paraId="210EB57C" w14:textId="77777777" w:rsidR="00526ECA" w:rsidRDefault="002869B9">
      <w:pPr>
        <w:ind w:left="134"/>
        <w:rPr>
          <w:rFonts w:ascii="Calibri"/>
          <w:b/>
          <w:sz w:val="24"/>
        </w:rPr>
      </w:pPr>
      <w:r>
        <w:rPr>
          <w:rFonts w:ascii="Calibri"/>
          <w:b/>
          <w:color w:val="003361"/>
          <w:spacing w:val="-2"/>
          <w:sz w:val="24"/>
        </w:rPr>
        <w:t>COUNCIL</w:t>
      </w:r>
    </w:p>
    <w:p w14:paraId="4C550939" w14:textId="77777777" w:rsidR="00526ECA" w:rsidRDefault="002869B9">
      <w:pPr>
        <w:pStyle w:val="BodyText"/>
        <w:spacing w:before="120"/>
        <w:ind w:left="134"/>
      </w:pPr>
      <w:r>
        <w:t>The</w:t>
      </w:r>
      <w:r>
        <w:rPr>
          <w:spacing w:val="10"/>
        </w:rPr>
        <w:t xml:space="preserve"> </w:t>
      </w:r>
      <w:r>
        <w:t>City</w:t>
      </w:r>
      <w:r>
        <w:rPr>
          <w:spacing w:val="10"/>
        </w:rPr>
        <w:t xml:space="preserve"> </w:t>
      </w:r>
      <w:r>
        <w:t>of</w:t>
      </w:r>
      <w:r>
        <w:rPr>
          <w:spacing w:val="9"/>
        </w:rPr>
        <w:t xml:space="preserve"> </w:t>
      </w:r>
      <w:r>
        <w:t>Greater</w:t>
      </w:r>
      <w:r>
        <w:rPr>
          <w:spacing w:val="11"/>
        </w:rPr>
        <w:t xml:space="preserve"> </w:t>
      </w:r>
      <w:r>
        <w:t>Geelong</w:t>
      </w:r>
      <w:r>
        <w:rPr>
          <w:spacing w:val="9"/>
        </w:rPr>
        <w:t xml:space="preserve"> </w:t>
      </w:r>
      <w:r>
        <w:t>Council</w:t>
      </w:r>
      <w:r>
        <w:rPr>
          <w:spacing w:val="10"/>
        </w:rPr>
        <w:t xml:space="preserve"> </w:t>
      </w:r>
      <w:r>
        <w:t>comprised</w:t>
      </w:r>
      <w:r>
        <w:rPr>
          <w:spacing w:val="9"/>
        </w:rPr>
        <w:t xml:space="preserve"> </w:t>
      </w:r>
      <w:r>
        <w:t>of</w:t>
      </w:r>
      <w:r>
        <w:rPr>
          <w:spacing w:val="10"/>
        </w:rPr>
        <w:t xml:space="preserve"> </w:t>
      </w:r>
      <w:r>
        <w:t>elected</w:t>
      </w:r>
      <w:r>
        <w:rPr>
          <w:spacing w:val="10"/>
        </w:rPr>
        <w:t xml:space="preserve"> </w:t>
      </w:r>
      <w:r>
        <w:t>Councillors</w:t>
      </w:r>
      <w:r>
        <w:rPr>
          <w:spacing w:val="9"/>
        </w:rPr>
        <w:t xml:space="preserve"> </w:t>
      </w:r>
      <w:r>
        <w:t>and</w:t>
      </w:r>
      <w:r>
        <w:rPr>
          <w:spacing w:val="11"/>
        </w:rPr>
        <w:t xml:space="preserve"> </w:t>
      </w:r>
      <w:r>
        <w:t>led</w:t>
      </w:r>
      <w:r>
        <w:rPr>
          <w:spacing w:val="10"/>
        </w:rPr>
        <w:t xml:space="preserve"> </w:t>
      </w:r>
      <w:r>
        <w:t>by</w:t>
      </w:r>
      <w:r>
        <w:rPr>
          <w:spacing w:val="10"/>
        </w:rPr>
        <w:t xml:space="preserve"> </w:t>
      </w:r>
      <w:r>
        <w:t>the</w:t>
      </w:r>
      <w:r>
        <w:rPr>
          <w:spacing w:val="11"/>
        </w:rPr>
        <w:t xml:space="preserve"> </w:t>
      </w:r>
      <w:proofErr w:type="gramStart"/>
      <w:r>
        <w:rPr>
          <w:spacing w:val="-2"/>
        </w:rPr>
        <w:t>Mayor</w:t>
      </w:r>
      <w:proofErr w:type="gramEnd"/>
      <w:r>
        <w:rPr>
          <w:spacing w:val="-2"/>
        </w:rPr>
        <w:t>.</w:t>
      </w:r>
    </w:p>
    <w:p w14:paraId="754FABDE" w14:textId="77777777" w:rsidR="00526ECA" w:rsidRDefault="00526ECA">
      <w:pPr>
        <w:pStyle w:val="BodyText"/>
        <w:spacing w:before="10"/>
        <w:rPr>
          <w:sz w:val="20"/>
        </w:rPr>
      </w:pPr>
    </w:p>
    <w:p w14:paraId="0C814D87" w14:textId="77777777" w:rsidR="00526ECA" w:rsidRDefault="002869B9">
      <w:pPr>
        <w:ind w:left="134"/>
        <w:rPr>
          <w:rFonts w:ascii="Calibri"/>
          <w:b/>
          <w:sz w:val="24"/>
        </w:rPr>
      </w:pPr>
      <w:r>
        <w:rPr>
          <w:rFonts w:ascii="Calibri"/>
          <w:b/>
          <w:color w:val="003361"/>
          <w:sz w:val="24"/>
        </w:rPr>
        <w:t>COMMUNITY</w:t>
      </w:r>
      <w:r>
        <w:rPr>
          <w:rFonts w:ascii="Calibri"/>
          <w:b/>
          <w:color w:val="003361"/>
          <w:spacing w:val="14"/>
          <w:sz w:val="24"/>
        </w:rPr>
        <w:t xml:space="preserve"> </w:t>
      </w:r>
      <w:r>
        <w:rPr>
          <w:rFonts w:ascii="Calibri"/>
          <w:b/>
          <w:color w:val="003361"/>
          <w:sz w:val="24"/>
        </w:rPr>
        <w:t>BENEFIT</w:t>
      </w:r>
      <w:r>
        <w:rPr>
          <w:rFonts w:ascii="Calibri"/>
          <w:b/>
          <w:color w:val="003361"/>
          <w:spacing w:val="15"/>
          <w:sz w:val="24"/>
        </w:rPr>
        <w:t xml:space="preserve"> </w:t>
      </w:r>
      <w:r>
        <w:rPr>
          <w:rFonts w:ascii="Calibri"/>
          <w:b/>
          <w:color w:val="003361"/>
          <w:sz w:val="24"/>
        </w:rPr>
        <w:t>STATEMENT</w:t>
      </w:r>
      <w:r>
        <w:rPr>
          <w:rFonts w:ascii="Calibri"/>
          <w:b/>
          <w:color w:val="003361"/>
          <w:spacing w:val="15"/>
          <w:sz w:val="24"/>
        </w:rPr>
        <w:t xml:space="preserve"> </w:t>
      </w:r>
      <w:r>
        <w:rPr>
          <w:rFonts w:ascii="Calibri"/>
          <w:b/>
          <w:color w:val="003361"/>
          <w:spacing w:val="-4"/>
          <w:sz w:val="24"/>
        </w:rPr>
        <w:t>(CBS)</w:t>
      </w:r>
    </w:p>
    <w:p w14:paraId="5787DA7B" w14:textId="77777777" w:rsidR="00526ECA" w:rsidRDefault="002869B9">
      <w:pPr>
        <w:pStyle w:val="BodyText"/>
        <w:spacing w:before="120"/>
        <w:ind w:left="134" w:right="423"/>
      </w:pPr>
      <w:r>
        <w:t xml:space="preserve">A gaming venue with a club or racing club </w:t>
      </w:r>
      <w:proofErr w:type="spellStart"/>
      <w:r>
        <w:t>licence</w:t>
      </w:r>
      <w:proofErr w:type="spellEnd"/>
      <w:r>
        <w:t xml:space="preserve"> which receives gaming machine revenue in a financial year must lodge an audited Community Benefit Statement (CBS) with the VGCCC.</w:t>
      </w:r>
    </w:p>
    <w:p w14:paraId="11D5817E" w14:textId="77777777" w:rsidR="00526ECA" w:rsidRDefault="002869B9">
      <w:pPr>
        <w:pStyle w:val="BodyText"/>
        <w:spacing w:before="120"/>
        <w:ind w:left="134" w:right="423"/>
      </w:pPr>
      <w:r>
        <w:t>Club an</w:t>
      </w:r>
      <w:r>
        <w:t>d racing clubs can show how gaming proceeds help contribute to their wider local communities through the</w:t>
      </w:r>
      <w:r>
        <w:rPr>
          <w:spacing w:val="40"/>
        </w:rPr>
        <w:t xml:space="preserve"> </w:t>
      </w:r>
      <w:r>
        <w:t>CBS. Clubs must demonstrate they gave the equivalent of at least 8.33% of the venue’s gaming revenue to approved community purposes or activities.</w:t>
      </w:r>
    </w:p>
    <w:p w14:paraId="46D58C53" w14:textId="77777777" w:rsidR="00526ECA" w:rsidRDefault="00526ECA">
      <w:pPr>
        <w:pStyle w:val="BodyText"/>
        <w:spacing w:before="10"/>
        <w:rPr>
          <w:sz w:val="20"/>
        </w:rPr>
      </w:pPr>
    </w:p>
    <w:p w14:paraId="097525EC" w14:textId="77777777" w:rsidR="00526ECA" w:rsidRDefault="002869B9">
      <w:pPr>
        <w:ind w:left="134"/>
        <w:rPr>
          <w:rFonts w:ascii="Calibri"/>
          <w:b/>
          <w:sz w:val="24"/>
        </w:rPr>
      </w:pPr>
      <w:r>
        <w:rPr>
          <w:rFonts w:ascii="Calibri"/>
          <w:b/>
          <w:color w:val="003361"/>
          <w:sz w:val="24"/>
        </w:rPr>
        <w:t>ELE</w:t>
      </w:r>
      <w:r>
        <w:rPr>
          <w:rFonts w:ascii="Calibri"/>
          <w:b/>
          <w:color w:val="003361"/>
          <w:sz w:val="24"/>
        </w:rPr>
        <w:t>CTRONIC</w:t>
      </w:r>
      <w:r>
        <w:rPr>
          <w:rFonts w:ascii="Calibri"/>
          <w:b/>
          <w:color w:val="003361"/>
          <w:spacing w:val="14"/>
          <w:sz w:val="24"/>
        </w:rPr>
        <w:t xml:space="preserve"> </w:t>
      </w:r>
      <w:r>
        <w:rPr>
          <w:rFonts w:ascii="Calibri"/>
          <w:b/>
          <w:color w:val="003361"/>
          <w:sz w:val="24"/>
        </w:rPr>
        <w:t>GAMING</w:t>
      </w:r>
      <w:r>
        <w:rPr>
          <w:rFonts w:ascii="Calibri"/>
          <w:b/>
          <w:color w:val="003361"/>
          <w:spacing w:val="14"/>
          <w:sz w:val="24"/>
        </w:rPr>
        <w:t xml:space="preserve"> </w:t>
      </w:r>
      <w:r>
        <w:rPr>
          <w:rFonts w:ascii="Calibri"/>
          <w:b/>
          <w:color w:val="003361"/>
          <w:sz w:val="24"/>
        </w:rPr>
        <w:t>MACHINE</w:t>
      </w:r>
      <w:r>
        <w:rPr>
          <w:rFonts w:ascii="Calibri"/>
          <w:b/>
          <w:color w:val="003361"/>
          <w:spacing w:val="15"/>
          <w:sz w:val="24"/>
        </w:rPr>
        <w:t xml:space="preserve"> </w:t>
      </w:r>
      <w:r>
        <w:rPr>
          <w:rFonts w:ascii="Calibri"/>
          <w:b/>
          <w:color w:val="003361"/>
          <w:spacing w:val="-4"/>
          <w:sz w:val="24"/>
        </w:rPr>
        <w:t>(EGM)</w:t>
      </w:r>
    </w:p>
    <w:p w14:paraId="6E3C7312" w14:textId="77777777" w:rsidR="00526ECA" w:rsidRDefault="002869B9">
      <w:pPr>
        <w:spacing w:before="120"/>
        <w:ind w:left="134"/>
        <w:rPr>
          <w:sz w:val="19"/>
        </w:rPr>
      </w:pPr>
      <w:r>
        <w:rPr>
          <w:sz w:val="19"/>
        </w:rPr>
        <w:t>The</w:t>
      </w:r>
      <w:r>
        <w:rPr>
          <w:spacing w:val="-3"/>
          <w:sz w:val="19"/>
        </w:rPr>
        <w:t xml:space="preserve"> </w:t>
      </w:r>
      <w:r>
        <w:rPr>
          <w:sz w:val="19"/>
        </w:rPr>
        <w:t>Victorian</w:t>
      </w:r>
      <w:r>
        <w:rPr>
          <w:spacing w:val="-3"/>
          <w:sz w:val="19"/>
        </w:rPr>
        <w:t xml:space="preserve"> </w:t>
      </w:r>
      <w:r>
        <w:rPr>
          <w:sz w:val="19"/>
        </w:rPr>
        <w:t>Government</w:t>
      </w:r>
      <w:r>
        <w:rPr>
          <w:spacing w:val="-2"/>
          <w:sz w:val="19"/>
        </w:rPr>
        <w:t xml:space="preserve"> </w:t>
      </w:r>
      <w:r>
        <w:rPr>
          <w:i/>
          <w:sz w:val="19"/>
        </w:rPr>
        <w:t>Gambling</w:t>
      </w:r>
      <w:r>
        <w:rPr>
          <w:i/>
          <w:spacing w:val="-3"/>
          <w:sz w:val="19"/>
        </w:rPr>
        <w:t xml:space="preserve"> </w:t>
      </w:r>
      <w:r>
        <w:rPr>
          <w:i/>
          <w:sz w:val="19"/>
        </w:rPr>
        <w:t>Regulation</w:t>
      </w:r>
      <w:r>
        <w:rPr>
          <w:i/>
          <w:spacing w:val="-2"/>
          <w:sz w:val="19"/>
        </w:rPr>
        <w:t xml:space="preserve"> </w:t>
      </w:r>
      <w:r>
        <w:rPr>
          <w:i/>
          <w:sz w:val="19"/>
        </w:rPr>
        <w:t>Act</w:t>
      </w:r>
      <w:r>
        <w:rPr>
          <w:i/>
          <w:spacing w:val="-1"/>
          <w:sz w:val="19"/>
        </w:rPr>
        <w:t xml:space="preserve"> </w:t>
      </w:r>
      <w:r>
        <w:rPr>
          <w:i/>
          <w:sz w:val="19"/>
        </w:rPr>
        <w:t>2003</w:t>
      </w:r>
      <w:r>
        <w:rPr>
          <w:i/>
          <w:spacing w:val="-2"/>
          <w:sz w:val="19"/>
        </w:rPr>
        <w:t xml:space="preserve"> </w:t>
      </w:r>
      <w:r>
        <w:rPr>
          <w:i/>
          <w:sz w:val="19"/>
        </w:rPr>
        <w:t>(p.17,</w:t>
      </w:r>
      <w:r>
        <w:rPr>
          <w:i/>
          <w:spacing w:val="-2"/>
          <w:sz w:val="19"/>
        </w:rPr>
        <w:t xml:space="preserve"> </w:t>
      </w:r>
      <w:r>
        <w:rPr>
          <w:i/>
          <w:sz w:val="19"/>
        </w:rPr>
        <w:t>amended</w:t>
      </w:r>
      <w:r>
        <w:rPr>
          <w:i/>
          <w:spacing w:val="-2"/>
          <w:sz w:val="19"/>
        </w:rPr>
        <w:t xml:space="preserve"> </w:t>
      </w:r>
      <w:r>
        <w:rPr>
          <w:i/>
          <w:sz w:val="19"/>
        </w:rPr>
        <w:t>10</w:t>
      </w:r>
      <w:r>
        <w:rPr>
          <w:i/>
          <w:spacing w:val="-2"/>
          <w:sz w:val="19"/>
        </w:rPr>
        <w:t xml:space="preserve"> </w:t>
      </w:r>
      <w:r>
        <w:rPr>
          <w:i/>
          <w:sz w:val="19"/>
        </w:rPr>
        <w:t>March</w:t>
      </w:r>
      <w:r>
        <w:rPr>
          <w:i/>
          <w:spacing w:val="-2"/>
          <w:sz w:val="19"/>
        </w:rPr>
        <w:t xml:space="preserve"> </w:t>
      </w:r>
      <w:r>
        <w:rPr>
          <w:i/>
          <w:sz w:val="19"/>
        </w:rPr>
        <w:t>2021)</w:t>
      </w:r>
      <w:r>
        <w:rPr>
          <w:i/>
          <w:spacing w:val="-2"/>
          <w:sz w:val="19"/>
        </w:rPr>
        <w:t xml:space="preserve"> </w:t>
      </w:r>
      <w:r>
        <w:rPr>
          <w:spacing w:val="-2"/>
          <w:sz w:val="19"/>
        </w:rPr>
        <w:t>defines:</w:t>
      </w:r>
    </w:p>
    <w:p w14:paraId="20177D6A" w14:textId="77777777" w:rsidR="00526ECA" w:rsidRDefault="002869B9">
      <w:pPr>
        <w:pStyle w:val="BodyText"/>
        <w:spacing w:before="120"/>
        <w:ind w:left="134" w:right="423"/>
        <w:rPr>
          <w:sz w:val="12"/>
        </w:rPr>
      </w:pPr>
      <w:r>
        <w:t>‘An Electronic Gaming Machine (EGM) is any device, whether wholly or partly mechanically or electronically operated for the purpose of playing a game of chance or a game of mixed chance and skill. As a result of making a bet on the device, winnings may bec</w:t>
      </w:r>
      <w:r>
        <w:t>ome payable'.</w:t>
      </w:r>
      <w:r>
        <w:rPr>
          <w:position w:val="6"/>
          <w:sz w:val="12"/>
        </w:rPr>
        <w:t>1</w:t>
      </w:r>
    </w:p>
    <w:p w14:paraId="4033195C" w14:textId="77777777" w:rsidR="00526ECA" w:rsidRDefault="00526ECA">
      <w:pPr>
        <w:pStyle w:val="BodyText"/>
        <w:spacing w:before="10"/>
        <w:rPr>
          <w:sz w:val="20"/>
        </w:rPr>
      </w:pPr>
    </w:p>
    <w:p w14:paraId="0360ADB3" w14:textId="77777777" w:rsidR="00526ECA" w:rsidRDefault="002869B9">
      <w:pPr>
        <w:ind w:left="134"/>
        <w:rPr>
          <w:rFonts w:ascii="Calibri"/>
          <w:b/>
          <w:sz w:val="24"/>
        </w:rPr>
      </w:pPr>
      <w:r>
        <w:rPr>
          <w:rFonts w:ascii="Calibri"/>
          <w:b/>
          <w:color w:val="003361"/>
          <w:sz w:val="24"/>
        </w:rPr>
        <w:t>EXECUTIVE</w:t>
      </w:r>
      <w:r>
        <w:rPr>
          <w:rFonts w:ascii="Calibri"/>
          <w:b/>
          <w:color w:val="003361"/>
          <w:spacing w:val="17"/>
          <w:sz w:val="24"/>
        </w:rPr>
        <w:t xml:space="preserve"> </w:t>
      </w:r>
      <w:r>
        <w:rPr>
          <w:rFonts w:ascii="Calibri"/>
          <w:b/>
          <w:color w:val="003361"/>
          <w:sz w:val="24"/>
        </w:rPr>
        <w:t>LEADERSHIP</w:t>
      </w:r>
      <w:r>
        <w:rPr>
          <w:rFonts w:ascii="Calibri"/>
          <w:b/>
          <w:color w:val="003361"/>
          <w:spacing w:val="16"/>
          <w:sz w:val="24"/>
        </w:rPr>
        <w:t xml:space="preserve"> </w:t>
      </w:r>
      <w:r>
        <w:rPr>
          <w:rFonts w:ascii="Calibri"/>
          <w:b/>
          <w:color w:val="003361"/>
          <w:spacing w:val="-4"/>
          <w:sz w:val="24"/>
        </w:rPr>
        <w:t>TEAM</w:t>
      </w:r>
    </w:p>
    <w:p w14:paraId="2EF4663F" w14:textId="77777777" w:rsidR="00526ECA" w:rsidRDefault="002869B9">
      <w:pPr>
        <w:pStyle w:val="BodyText"/>
        <w:spacing w:before="120"/>
        <w:ind w:left="134"/>
      </w:pPr>
      <w:r>
        <w:t>The</w:t>
      </w:r>
      <w:r>
        <w:rPr>
          <w:spacing w:val="9"/>
        </w:rPr>
        <w:t xml:space="preserve"> </w:t>
      </w:r>
      <w:r>
        <w:t>Executive</w:t>
      </w:r>
      <w:r>
        <w:rPr>
          <w:spacing w:val="9"/>
        </w:rPr>
        <w:t xml:space="preserve"> </w:t>
      </w:r>
      <w:r>
        <w:t>Leadership</w:t>
      </w:r>
      <w:r>
        <w:rPr>
          <w:spacing w:val="9"/>
        </w:rPr>
        <w:t xml:space="preserve"> </w:t>
      </w:r>
      <w:r>
        <w:t>Team</w:t>
      </w:r>
      <w:r>
        <w:rPr>
          <w:spacing w:val="9"/>
        </w:rPr>
        <w:t xml:space="preserve"> </w:t>
      </w:r>
      <w:r>
        <w:t>(ELT)</w:t>
      </w:r>
      <w:r>
        <w:rPr>
          <w:spacing w:val="10"/>
        </w:rPr>
        <w:t xml:space="preserve"> </w:t>
      </w:r>
      <w:r>
        <w:t>of</w:t>
      </w:r>
      <w:r>
        <w:rPr>
          <w:spacing w:val="9"/>
        </w:rPr>
        <w:t xml:space="preserve"> </w:t>
      </w:r>
      <w:r>
        <w:t>the</w:t>
      </w:r>
      <w:r>
        <w:rPr>
          <w:spacing w:val="10"/>
        </w:rPr>
        <w:t xml:space="preserve"> </w:t>
      </w:r>
      <w:proofErr w:type="gramStart"/>
      <w:r>
        <w:t>City</w:t>
      </w:r>
      <w:proofErr w:type="gramEnd"/>
      <w:r>
        <w:t>,</w:t>
      </w:r>
      <w:r>
        <w:rPr>
          <w:spacing w:val="10"/>
        </w:rPr>
        <w:t xml:space="preserve"> </w:t>
      </w:r>
      <w:r>
        <w:t>as</w:t>
      </w:r>
      <w:r>
        <w:rPr>
          <w:spacing w:val="8"/>
        </w:rPr>
        <w:t xml:space="preserve"> </w:t>
      </w:r>
      <w:r>
        <w:t>constituted</w:t>
      </w:r>
      <w:r>
        <w:rPr>
          <w:spacing w:val="9"/>
        </w:rPr>
        <w:t xml:space="preserve"> </w:t>
      </w:r>
      <w:r>
        <w:t>at</w:t>
      </w:r>
      <w:r>
        <w:rPr>
          <w:spacing w:val="9"/>
        </w:rPr>
        <w:t xml:space="preserve"> </w:t>
      </w:r>
      <w:r>
        <w:t>a</w:t>
      </w:r>
      <w:r>
        <w:rPr>
          <w:spacing w:val="9"/>
        </w:rPr>
        <w:t xml:space="preserve"> </w:t>
      </w:r>
      <w:r>
        <w:t>point</w:t>
      </w:r>
      <w:r>
        <w:rPr>
          <w:spacing w:val="9"/>
        </w:rPr>
        <w:t xml:space="preserve"> </w:t>
      </w:r>
      <w:r>
        <w:t>in</w:t>
      </w:r>
      <w:r>
        <w:rPr>
          <w:spacing w:val="9"/>
        </w:rPr>
        <w:t xml:space="preserve"> </w:t>
      </w:r>
      <w:r>
        <w:rPr>
          <w:spacing w:val="-2"/>
        </w:rPr>
        <w:t>time.</w:t>
      </w:r>
    </w:p>
    <w:p w14:paraId="71035DE5" w14:textId="77777777" w:rsidR="00526ECA" w:rsidRDefault="00526ECA">
      <w:pPr>
        <w:pStyle w:val="BodyText"/>
        <w:spacing w:before="10"/>
        <w:rPr>
          <w:sz w:val="20"/>
        </w:rPr>
      </w:pPr>
    </w:p>
    <w:p w14:paraId="29360052" w14:textId="77777777" w:rsidR="00526ECA" w:rsidRDefault="002869B9">
      <w:pPr>
        <w:ind w:left="134"/>
        <w:rPr>
          <w:rFonts w:ascii="Calibri"/>
          <w:b/>
          <w:sz w:val="24"/>
        </w:rPr>
      </w:pPr>
      <w:r>
        <w:rPr>
          <w:rFonts w:ascii="Calibri"/>
          <w:b/>
          <w:color w:val="003361"/>
          <w:spacing w:val="-2"/>
          <w:sz w:val="24"/>
        </w:rPr>
        <w:t>GAMBLING</w:t>
      </w:r>
    </w:p>
    <w:p w14:paraId="17B71372" w14:textId="77777777" w:rsidR="00526ECA" w:rsidRDefault="002869B9">
      <w:pPr>
        <w:pStyle w:val="BodyText"/>
        <w:spacing w:before="120"/>
        <w:ind w:left="134" w:right="423"/>
        <w:rPr>
          <w:sz w:val="12"/>
        </w:rPr>
      </w:pPr>
      <w:r>
        <w:t>The Victorian Responsible Gambling Foundation defines ‘gambling as requiring a player to risk losing something of value (usually money) for the chance of winning more. Gambling outcomes may depend on correctly predicting an uncertain outcome or luck.</w:t>
      </w:r>
      <w:r>
        <w:rPr>
          <w:position w:val="6"/>
          <w:sz w:val="12"/>
        </w:rPr>
        <w:t>2</w:t>
      </w:r>
    </w:p>
    <w:p w14:paraId="6571C518" w14:textId="77777777" w:rsidR="00526ECA" w:rsidRDefault="002869B9">
      <w:pPr>
        <w:spacing w:before="120" w:line="372" w:lineRule="auto"/>
        <w:ind w:left="134" w:right="1921"/>
        <w:rPr>
          <w:sz w:val="19"/>
        </w:rPr>
      </w:pPr>
      <w:r>
        <w:rPr>
          <w:sz w:val="19"/>
        </w:rPr>
        <w:t xml:space="preserve">The Victorian Government </w:t>
      </w:r>
      <w:r>
        <w:rPr>
          <w:i/>
          <w:sz w:val="19"/>
        </w:rPr>
        <w:t xml:space="preserve">Gambling Regulation Act 2003 (p.45, amended 10 March 2021) </w:t>
      </w:r>
      <w:r>
        <w:rPr>
          <w:sz w:val="19"/>
        </w:rPr>
        <w:t xml:space="preserve">states: ‘For the purposes of this Act, </w:t>
      </w:r>
      <w:r>
        <w:rPr>
          <w:b/>
          <w:sz w:val="19"/>
        </w:rPr>
        <w:t xml:space="preserve">gambling </w:t>
      </w:r>
      <w:r>
        <w:rPr>
          <w:sz w:val="19"/>
        </w:rPr>
        <w:t>means an activity in which</w:t>
      </w:r>
    </w:p>
    <w:p w14:paraId="58A30AE6" w14:textId="77777777" w:rsidR="00526ECA" w:rsidRDefault="002869B9">
      <w:pPr>
        <w:pStyle w:val="ListParagraph"/>
        <w:numPr>
          <w:ilvl w:val="0"/>
          <w:numId w:val="5"/>
        </w:numPr>
        <w:tabs>
          <w:tab w:val="left" w:pos="1147"/>
        </w:tabs>
        <w:spacing w:before="0" w:line="218" w:lineRule="exact"/>
        <w:rPr>
          <w:sz w:val="19"/>
        </w:rPr>
      </w:pPr>
      <w:r>
        <w:rPr>
          <w:sz w:val="19"/>
        </w:rPr>
        <w:t>a</w:t>
      </w:r>
      <w:r>
        <w:rPr>
          <w:spacing w:val="7"/>
          <w:sz w:val="19"/>
        </w:rPr>
        <w:t xml:space="preserve"> </w:t>
      </w:r>
      <w:r>
        <w:rPr>
          <w:sz w:val="19"/>
        </w:rPr>
        <w:t>prize</w:t>
      </w:r>
      <w:r>
        <w:rPr>
          <w:spacing w:val="8"/>
          <w:sz w:val="19"/>
        </w:rPr>
        <w:t xml:space="preserve"> </w:t>
      </w:r>
      <w:r>
        <w:rPr>
          <w:sz w:val="19"/>
        </w:rPr>
        <w:t>of</w:t>
      </w:r>
      <w:r>
        <w:rPr>
          <w:spacing w:val="8"/>
          <w:sz w:val="19"/>
        </w:rPr>
        <w:t xml:space="preserve"> </w:t>
      </w:r>
      <w:r>
        <w:rPr>
          <w:sz w:val="19"/>
        </w:rPr>
        <w:t>money</w:t>
      </w:r>
      <w:r>
        <w:rPr>
          <w:spacing w:val="7"/>
          <w:sz w:val="19"/>
        </w:rPr>
        <w:t xml:space="preserve"> </w:t>
      </w:r>
      <w:r>
        <w:rPr>
          <w:sz w:val="19"/>
        </w:rPr>
        <w:t>or</w:t>
      </w:r>
      <w:r>
        <w:rPr>
          <w:spacing w:val="8"/>
          <w:sz w:val="19"/>
        </w:rPr>
        <w:t xml:space="preserve"> </w:t>
      </w:r>
      <w:r>
        <w:rPr>
          <w:sz w:val="19"/>
        </w:rPr>
        <w:t>something</w:t>
      </w:r>
      <w:r>
        <w:rPr>
          <w:spacing w:val="7"/>
          <w:sz w:val="19"/>
        </w:rPr>
        <w:t xml:space="preserve"> </w:t>
      </w:r>
      <w:r>
        <w:rPr>
          <w:sz w:val="19"/>
        </w:rPr>
        <w:t>else</w:t>
      </w:r>
      <w:r>
        <w:rPr>
          <w:spacing w:val="8"/>
          <w:sz w:val="19"/>
        </w:rPr>
        <w:t xml:space="preserve"> </w:t>
      </w:r>
      <w:r>
        <w:rPr>
          <w:sz w:val="19"/>
        </w:rPr>
        <w:t>of</w:t>
      </w:r>
      <w:r>
        <w:rPr>
          <w:spacing w:val="7"/>
          <w:sz w:val="19"/>
        </w:rPr>
        <w:t xml:space="preserve"> </w:t>
      </w:r>
      <w:r>
        <w:rPr>
          <w:sz w:val="19"/>
        </w:rPr>
        <w:t>value</w:t>
      </w:r>
      <w:r>
        <w:rPr>
          <w:spacing w:val="8"/>
          <w:sz w:val="19"/>
        </w:rPr>
        <w:t xml:space="preserve"> </w:t>
      </w:r>
      <w:r>
        <w:rPr>
          <w:sz w:val="19"/>
        </w:rPr>
        <w:t>is</w:t>
      </w:r>
      <w:r>
        <w:rPr>
          <w:spacing w:val="7"/>
          <w:sz w:val="19"/>
        </w:rPr>
        <w:t xml:space="preserve"> </w:t>
      </w:r>
      <w:r>
        <w:rPr>
          <w:sz w:val="19"/>
        </w:rPr>
        <w:t>offered</w:t>
      </w:r>
      <w:r>
        <w:rPr>
          <w:spacing w:val="9"/>
          <w:sz w:val="19"/>
        </w:rPr>
        <w:t xml:space="preserve"> </w:t>
      </w:r>
      <w:r>
        <w:rPr>
          <w:sz w:val="19"/>
        </w:rPr>
        <w:t>or</w:t>
      </w:r>
      <w:r>
        <w:rPr>
          <w:spacing w:val="7"/>
          <w:sz w:val="19"/>
        </w:rPr>
        <w:t xml:space="preserve"> </w:t>
      </w:r>
      <w:r>
        <w:rPr>
          <w:sz w:val="19"/>
        </w:rPr>
        <w:t>can</w:t>
      </w:r>
      <w:r>
        <w:rPr>
          <w:spacing w:val="9"/>
          <w:sz w:val="19"/>
        </w:rPr>
        <w:t xml:space="preserve"> </w:t>
      </w:r>
      <w:r>
        <w:rPr>
          <w:sz w:val="19"/>
        </w:rPr>
        <w:t>be</w:t>
      </w:r>
      <w:r>
        <w:rPr>
          <w:spacing w:val="7"/>
          <w:sz w:val="19"/>
        </w:rPr>
        <w:t xml:space="preserve"> </w:t>
      </w:r>
      <w:r>
        <w:rPr>
          <w:sz w:val="19"/>
        </w:rPr>
        <w:t>won;</w:t>
      </w:r>
      <w:r>
        <w:rPr>
          <w:spacing w:val="9"/>
          <w:sz w:val="19"/>
        </w:rPr>
        <w:t xml:space="preserve"> </w:t>
      </w:r>
      <w:r>
        <w:rPr>
          <w:spacing w:val="-5"/>
          <w:sz w:val="19"/>
        </w:rPr>
        <w:t>and</w:t>
      </w:r>
    </w:p>
    <w:p w14:paraId="01E609F4" w14:textId="77777777" w:rsidR="00526ECA" w:rsidRDefault="002869B9">
      <w:pPr>
        <w:pStyle w:val="ListParagraph"/>
        <w:numPr>
          <w:ilvl w:val="0"/>
          <w:numId w:val="5"/>
        </w:numPr>
        <w:tabs>
          <w:tab w:val="left" w:pos="1147"/>
        </w:tabs>
        <w:rPr>
          <w:sz w:val="19"/>
        </w:rPr>
      </w:pPr>
      <w:r>
        <w:rPr>
          <w:sz w:val="19"/>
        </w:rPr>
        <w:t>a</w:t>
      </w:r>
      <w:r>
        <w:rPr>
          <w:spacing w:val="10"/>
          <w:sz w:val="19"/>
        </w:rPr>
        <w:t xml:space="preserve"> </w:t>
      </w:r>
      <w:r>
        <w:rPr>
          <w:sz w:val="19"/>
        </w:rPr>
        <w:t>person</w:t>
      </w:r>
      <w:r>
        <w:rPr>
          <w:spacing w:val="11"/>
          <w:sz w:val="19"/>
        </w:rPr>
        <w:t xml:space="preserve"> </w:t>
      </w:r>
      <w:r>
        <w:rPr>
          <w:sz w:val="19"/>
        </w:rPr>
        <w:t>pays</w:t>
      </w:r>
      <w:r>
        <w:rPr>
          <w:spacing w:val="10"/>
          <w:sz w:val="19"/>
        </w:rPr>
        <w:t xml:space="preserve"> </w:t>
      </w:r>
      <w:r>
        <w:rPr>
          <w:sz w:val="19"/>
        </w:rPr>
        <w:t>or</w:t>
      </w:r>
      <w:r>
        <w:rPr>
          <w:spacing w:val="10"/>
          <w:sz w:val="19"/>
        </w:rPr>
        <w:t xml:space="preserve"> </w:t>
      </w:r>
      <w:r>
        <w:rPr>
          <w:sz w:val="19"/>
        </w:rPr>
        <w:t>stakes</w:t>
      </w:r>
      <w:r>
        <w:rPr>
          <w:spacing w:val="10"/>
          <w:sz w:val="19"/>
        </w:rPr>
        <w:t xml:space="preserve"> </w:t>
      </w:r>
      <w:r>
        <w:rPr>
          <w:sz w:val="19"/>
        </w:rPr>
        <w:t>money</w:t>
      </w:r>
      <w:r>
        <w:rPr>
          <w:spacing w:val="10"/>
          <w:sz w:val="19"/>
        </w:rPr>
        <w:t xml:space="preserve"> </w:t>
      </w:r>
      <w:r>
        <w:rPr>
          <w:sz w:val="19"/>
        </w:rPr>
        <w:t>or</w:t>
      </w:r>
      <w:r>
        <w:rPr>
          <w:spacing w:val="10"/>
          <w:sz w:val="19"/>
        </w:rPr>
        <w:t xml:space="preserve"> </w:t>
      </w:r>
      <w:r>
        <w:rPr>
          <w:sz w:val="19"/>
        </w:rPr>
        <w:t>some</w:t>
      </w:r>
      <w:r>
        <w:rPr>
          <w:spacing w:val="11"/>
          <w:sz w:val="19"/>
        </w:rPr>
        <w:t xml:space="preserve"> </w:t>
      </w:r>
      <w:r>
        <w:rPr>
          <w:sz w:val="19"/>
        </w:rPr>
        <w:t>other</w:t>
      </w:r>
      <w:r>
        <w:rPr>
          <w:spacing w:val="11"/>
          <w:sz w:val="19"/>
        </w:rPr>
        <w:t xml:space="preserve"> </w:t>
      </w:r>
      <w:r>
        <w:rPr>
          <w:sz w:val="19"/>
        </w:rPr>
        <w:t>valuable</w:t>
      </w:r>
      <w:r>
        <w:rPr>
          <w:spacing w:val="10"/>
          <w:sz w:val="19"/>
        </w:rPr>
        <w:t xml:space="preserve"> </w:t>
      </w:r>
      <w:r>
        <w:rPr>
          <w:sz w:val="19"/>
        </w:rPr>
        <w:t>consideration</w:t>
      </w:r>
      <w:r>
        <w:rPr>
          <w:spacing w:val="11"/>
          <w:sz w:val="19"/>
        </w:rPr>
        <w:t xml:space="preserve"> </w:t>
      </w:r>
      <w:r>
        <w:rPr>
          <w:sz w:val="19"/>
        </w:rPr>
        <w:t>to</w:t>
      </w:r>
      <w:r>
        <w:rPr>
          <w:spacing w:val="11"/>
          <w:sz w:val="19"/>
        </w:rPr>
        <w:t xml:space="preserve"> </w:t>
      </w:r>
      <w:r>
        <w:rPr>
          <w:sz w:val="19"/>
        </w:rPr>
        <w:t>participate;</w:t>
      </w:r>
      <w:r>
        <w:rPr>
          <w:spacing w:val="11"/>
          <w:sz w:val="19"/>
        </w:rPr>
        <w:t xml:space="preserve"> </w:t>
      </w:r>
      <w:r>
        <w:rPr>
          <w:spacing w:val="-5"/>
          <w:sz w:val="19"/>
        </w:rPr>
        <w:t>and</w:t>
      </w:r>
    </w:p>
    <w:p w14:paraId="7118746F" w14:textId="77777777" w:rsidR="00526ECA" w:rsidRDefault="002869B9">
      <w:pPr>
        <w:pStyle w:val="ListParagraph"/>
        <w:numPr>
          <w:ilvl w:val="0"/>
          <w:numId w:val="5"/>
        </w:numPr>
        <w:tabs>
          <w:tab w:val="left" w:pos="1137"/>
        </w:tabs>
        <w:ind w:left="1136" w:hanging="283"/>
        <w:rPr>
          <w:sz w:val="12"/>
        </w:rPr>
      </w:pPr>
      <w:r>
        <w:rPr>
          <w:sz w:val="19"/>
        </w:rPr>
        <w:t>the</w:t>
      </w:r>
      <w:r>
        <w:rPr>
          <w:spacing w:val="8"/>
          <w:sz w:val="19"/>
        </w:rPr>
        <w:t xml:space="preserve"> </w:t>
      </w:r>
      <w:r>
        <w:rPr>
          <w:sz w:val="19"/>
        </w:rPr>
        <w:t>outcome</w:t>
      </w:r>
      <w:r>
        <w:rPr>
          <w:spacing w:val="11"/>
          <w:sz w:val="19"/>
        </w:rPr>
        <w:t xml:space="preserve"> </w:t>
      </w:r>
      <w:r>
        <w:rPr>
          <w:sz w:val="19"/>
        </w:rPr>
        <w:t>involves,</w:t>
      </w:r>
      <w:r>
        <w:rPr>
          <w:spacing w:val="11"/>
          <w:sz w:val="19"/>
        </w:rPr>
        <w:t xml:space="preserve"> </w:t>
      </w:r>
      <w:r>
        <w:rPr>
          <w:sz w:val="19"/>
        </w:rPr>
        <w:t>or</w:t>
      </w:r>
      <w:r>
        <w:rPr>
          <w:spacing w:val="9"/>
          <w:sz w:val="19"/>
        </w:rPr>
        <w:t xml:space="preserve"> </w:t>
      </w:r>
      <w:r>
        <w:rPr>
          <w:sz w:val="19"/>
        </w:rPr>
        <w:t>is</w:t>
      </w:r>
      <w:r>
        <w:rPr>
          <w:spacing w:val="10"/>
          <w:sz w:val="19"/>
        </w:rPr>
        <w:t xml:space="preserve"> </w:t>
      </w:r>
      <w:r>
        <w:rPr>
          <w:sz w:val="19"/>
        </w:rPr>
        <w:t>presented</w:t>
      </w:r>
      <w:r>
        <w:rPr>
          <w:spacing w:val="9"/>
          <w:sz w:val="19"/>
        </w:rPr>
        <w:t xml:space="preserve"> </w:t>
      </w:r>
      <w:r>
        <w:rPr>
          <w:sz w:val="19"/>
        </w:rPr>
        <w:t>as</w:t>
      </w:r>
      <w:r>
        <w:rPr>
          <w:spacing w:val="10"/>
          <w:sz w:val="19"/>
        </w:rPr>
        <w:t xml:space="preserve"> </w:t>
      </w:r>
      <w:r>
        <w:rPr>
          <w:sz w:val="19"/>
        </w:rPr>
        <w:t>involving,</w:t>
      </w:r>
      <w:r>
        <w:rPr>
          <w:spacing w:val="10"/>
          <w:sz w:val="19"/>
        </w:rPr>
        <w:t xml:space="preserve"> </w:t>
      </w:r>
      <w:r>
        <w:rPr>
          <w:sz w:val="19"/>
        </w:rPr>
        <w:t>an</w:t>
      </w:r>
      <w:r>
        <w:rPr>
          <w:spacing w:val="9"/>
          <w:sz w:val="19"/>
        </w:rPr>
        <w:t xml:space="preserve"> </w:t>
      </w:r>
      <w:r>
        <w:rPr>
          <w:sz w:val="19"/>
        </w:rPr>
        <w:t>element</w:t>
      </w:r>
      <w:r>
        <w:rPr>
          <w:spacing w:val="10"/>
          <w:sz w:val="19"/>
        </w:rPr>
        <w:t xml:space="preserve"> </w:t>
      </w:r>
      <w:r>
        <w:rPr>
          <w:sz w:val="19"/>
        </w:rPr>
        <w:t>of</w:t>
      </w:r>
      <w:r>
        <w:rPr>
          <w:spacing w:val="10"/>
          <w:sz w:val="19"/>
        </w:rPr>
        <w:t xml:space="preserve"> </w:t>
      </w:r>
      <w:r>
        <w:rPr>
          <w:spacing w:val="-2"/>
          <w:sz w:val="19"/>
        </w:rPr>
        <w:t>chance’.</w:t>
      </w:r>
      <w:r>
        <w:rPr>
          <w:spacing w:val="-2"/>
          <w:position w:val="6"/>
          <w:sz w:val="12"/>
        </w:rPr>
        <w:t>3</w:t>
      </w:r>
    </w:p>
    <w:p w14:paraId="5237B944" w14:textId="77777777" w:rsidR="00526ECA" w:rsidRDefault="002869B9">
      <w:pPr>
        <w:pStyle w:val="BodyText"/>
        <w:spacing w:before="120"/>
        <w:ind w:left="134"/>
      </w:pPr>
      <w:proofErr w:type="gramStart"/>
      <w:r>
        <w:t>For</w:t>
      </w:r>
      <w:r>
        <w:rPr>
          <w:spacing w:val="8"/>
        </w:rPr>
        <w:t xml:space="preserve"> </w:t>
      </w:r>
      <w:r>
        <w:t>the</w:t>
      </w:r>
      <w:r>
        <w:rPr>
          <w:spacing w:val="11"/>
        </w:rPr>
        <w:t xml:space="preserve"> </w:t>
      </w:r>
      <w:r>
        <w:t>purpose</w:t>
      </w:r>
      <w:r>
        <w:rPr>
          <w:spacing w:val="10"/>
        </w:rPr>
        <w:t xml:space="preserve"> </w:t>
      </w:r>
      <w:r>
        <w:t>of</w:t>
      </w:r>
      <w:proofErr w:type="gramEnd"/>
      <w:r>
        <w:rPr>
          <w:spacing w:val="11"/>
        </w:rPr>
        <w:t xml:space="preserve"> </w:t>
      </w:r>
      <w:r>
        <w:t>this</w:t>
      </w:r>
      <w:r>
        <w:rPr>
          <w:spacing w:val="10"/>
        </w:rPr>
        <w:t xml:space="preserve"> </w:t>
      </w:r>
      <w:r>
        <w:t>policy,</w:t>
      </w:r>
      <w:r>
        <w:rPr>
          <w:spacing w:val="10"/>
        </w:rPr>
        <w:t xml:space="preserve"> </w:t>
      </w:r>
      <w:r>
        <w:t>raffles,</w:t>
      </w:r>
      <w:r>
        <w:rPr>
          <w:spacing w:val="10"/>
        </w:rPr>
        <w:t xml:space="preserve"> </w:t>
      </w:r>
      <w:r>
        <w:t>bingo,</w:t>
      </w:r>
      <w:r>
        <w:rPr>
          <w:spacing w:val="12"/>
        </w:rPr>
        <w:t xml:space="preserve"> </w:t>
      </w:r>
      <w:r>
        <w:t>and</w:t>
      </w:r>
      <w:r>
        <w:rPr>
          <w:spacing w:val="11"/>
        </w:rPr>
        <w:t xml:space="preserve"> </w:t>
      </w:r>
      <w:r>
        <w:t>sports</w:t>
      </w:r>
      <w:r>
        <w:rPr>
          <w:spacing w:val="10"/>
        </w:rPr>
        <w:t xml:space="preserve"> </w:t>
      </w:r>
      <w:r>
        <w:t>tipping</w:t>
      </w:r>
      <w:r>
        <w:rPr>
          <w:spacing w:val="11"/>
        </w:rPr>
        <w:t xml:space="preserve"> </w:t>
      </w:r>
      <w:r>
        <w:t>for</w:t>
      </w:r>
      <w:r>
        <w:rPr>
          <w:spacing w:val="11"/>
        </w:rPr>
        <w:t xml:space="preserve"> </w:t>
      </w:r>
      <w:r>
        <w:t>fundraising</w:t>
      </w:r>
      <w:r>
        <w:rPr>
          <w:spacing w:val="11"/>
        </w:rPr>
        <w:t xml:space="preserve"> </w:t>
      </w:r>
      <w:r>
        <w:t>activities</w:t>
      </w:r>
      <w:r>
        <w:rPr>
          <w:spacing w:val="12"/>
        </w:rPr>
        <w:t xml:space="preserve"> </w:t>
      </w:r>
      <w:r>
        <w:t>have</w:t>
      </w:r>
      <w:r>
        <w:rPr>
          <w:spacing w:val="10"/>
        </w:rPr>
        <w:t xml:space="preserve"> </w:t>
      </w:r>
      <w:r>
        <w:t>been</w:t>
      </w:r>
      <w:r>
        <w:rPr>
          <w:spacing w:val="12"/>
        </w:rPr>
        <w:t xml:space="preserve"> </w:t>
      </w:r>
      <w:r>
        <w:rPr>
          <w:spacing w:val="-2"/>
        </w:rPr>
        <w:t>excluded.</w:t>
      </w:r>
    </w:p>
    <w:p w14:paraId="3ECB48AF" w14:textId="77777777" w:rsidR="00526ECA" w:rsidRDefault="00526ECA">
      <w:pPr>
        <w:pStyle w:val="BodyText"/>
        <w:spacing w:before="10"/>
        <w:rPr>
          <w:sz w:val="20"/>
        </w:rPr>
      </w:pPr>
    </w:p>
    <w:p w14:paraId="17B03965" w14:textId="77777777" w:rsidR="00526ECA" w:rsidRDefault="002869B9">
      <w:pPr>
        <w:ind w:left="134"/>
        <w:rPr>
          <w:rFonts w:ascii="Calibri"/>
          <w:b/>
          <w:sz w:val="24"/>
        </w:rPr>
      </w:pPr>
      <w:r>
        <w:rPr>
          <w:rFonts w:ascii="Calibri"/>
          <w:b/>
          <w:color w:val="003361"/>
          <w:sz w:val="24"/>
        </w:rPr>
        <w:t>HARM</w:t>
      </w:r>
      <w:r>
        <w:rPr>
          <w:rFonts w:ascii="Calibri"/>
          <w:b/>
          <w:color w:val="003361"/>
          <w:spacing w:val="7"/>
          <w:sz w:val="24"/>
        </w:rPr>
        <w:t xml:space="preserve"> </w:t>
      </w:r>
      <w:r>
        <w:rPr>
          <w:rFonts w:ascii="Calibri"/>
          <w:b/>
          <w:color w:val="003361"/>
          <w:spacing w:val="-2"/>
          <w:sz w:val="24"/>
        </w:rPr>
        <w:t>MINIMISATION</w:t>
      </w:r>
    </w:p>
    <w:p w14:paraId="5E9686AB" w14:textId="77777777" w:rsidR="00526ECA" w:rsidRDefault="002869B9">
      <w:pPr>
        <w:pStyle w:val="BodyText"/>
        <w:spacing w:before="120"/>
        <w:ind w:left="134" w:right="423"/>
      </w:pPr>
      <w:r>
        <w:t xml:space="preserve">Harm </w:t>
      </w:r>
      <w:proofErr w:type="spellStart"/>
      <w:r>
        <w:t>minimisation</w:t>
      </w:r>
      <w:proofErr w:type="spellEnd"/>
      <w:r>
        <w:t xml:space="preserve"> is a framework that considers the health, social and economic consequences of an activity to the individual and community. The three core elements of harm </w:t>
      </w:r>
      <w:proofErr w:type="spellStart"/>
      <w:r>
        <w:t>minimisation</w:t>
      </w:r>
      <w:proofErr w:type="spellEnd"/>
      <w:r>
        <w:t xml:space="preserve"> are supply reduction, demand reduction an</w:t>
      </w:r>
      <w:r>
        <w:t>d harm reduction:</w:t>
      </w:r>
    </w:p>
    <w:p w14:paraId="4FB94A0D" w14:textId="77777777" w:rsidR="00526ECA" w:rsidRDefault="002869B9">
      <w:pPr>
        <w:pStyle w:val="ListParagraph"/>
        <w:numPr>
          <w:ilvl w:val="0"/>
          <w:numId w:val="4"/>
        </w:numPr>
        <w:tabs>
          <w:tab w:val="left" w:pos="834"/>
        </w:tabs>
        <w:rPr>
          <w:rFonts w:ascii="Courier New" w:hAnsi="Courier New"/>
          <w:sz w:val="19"/>
        </w:rPr>
      </w:pPr>
      <w:r>
        <w:rPr>
          <w:sz w:val="19"/>
        </w:rPr>
        <w:t>Supply</w:t>
      </w:r>
      <w:r>
        <w:rPr>
          <w:spacing w:val="15"/>
          <w:sz w:val="19"/>
        </w:rPr>
        <w:t xml:space="preserve"> </w:t>
      </w:r>
      <w:r>
        <w:rPr>
          <w:sz w:val="19"/>
        </w:rPr>
        <w:t>Reduction:</w:t>
      </w:r>
      <w:r>
        <w:rPr>
          <w:spacing w:val="15"/>
          <w:sz w:val="19"/>
        </w:rPr>
        <w:t xml:space="preserve"> </w:t>
      </w:r>
      <w:r>
        <w:rPr>
          <w:sz w:val="19"/>
        </w:rPr>
        <w:t>Achieving</w:t>
      </w:r>
      <w:r>
        <w:rPr>
          <w:spacing w:val="15"/>
          <w:sz w:val="19"/>
        </w:rPr>
        <w:t xml:space="preserve"> </w:t>
      </w:r>
      <w:r>
        <w:rPr>
          <w:sz w:val="19"/>
        </w:rPr>
        <w:t>appropriate</w:t>
      </w:r>
      <w:r>
        <w:rPr>
          <w:spacing w:val="15"/>
          <w:sz w:val="19"/>
        </w:rPr>
        <w:t xml:space="preserve"> </w:t>
      </w:r>
      <w:r>
        <w:rPr>
          <w:sz w:val="19"/>
        </w:rPr>
        <w:t>EGM/1,000</w:t>
      </w:r>
      <w:r>
        <w:rPr>
          <w:spacing w:val="16"/>
          <w:sz w:val="19"/>
        </w:rPr>
        <w:t xml:space="preserve"> </w:t>
      </w:r>
      <w:r>
        <w:rPr>
          <w:sz w:val="19"/>
        </w:rPr>
        <w:t>adult</w:t>
      </w:r>
      <w:r>
        <w:rPr>
          <w:spacing w:val="15"/>
          <w:sz w:val="19"/>
        </w:rPr>
        <w:t xml:space="preserve"> </w:t>
      </w:r>
      <w:r>
        <w:rPr>
          <w:sz w:val="19"/>
        </w:rPr>
        <w:t>population</w:t>
      </w:r>
      <w:r>
        <w:rPr>
          <w:spacing w:val="14"/>
          <w:sz w:val="19"/>
        </w:rPr>
        <w:t xml:space="preserve"> </w:t>
      </w:r>
      <w:r>
        <w:rPr>
          <w:sz w:val="19"/>
        </w:rPr>
        <w:t>densities;</w:t>
      </w:r>
      <w:r>
        <w:rPr>
          <w:spacing w:val="15"/>
          <w:sz w:val="19"/>
        </w:rPr>
        <w:t xml:space="preserve"> </w:t>
      </w:r>
      <w:r>
        <w:rPr>
          <w:sz w:val="19"/>
        </w:rPr>
        <w:t>promote</w:t>
      </w:r>
      <w:r>
        <w:rPr>
          <w:spacing w:val="16"/>
          <w:sz w:val="19"/>
        </w:rPr>
        <w:t xml:space="preserve"> </w:t>
      </w:r>
      <w:r>
        <w:rPr>
          <w:sz w:val="19"/>
        </w:rPr>
        <w:t>sound</w:t>
      </w:r>
      <w:r>
        <w:rPr>
          <w:spacing w:val="15"/>
          <w:sz w:val="19"/>
        </w:rPr>
        <w:t xml:space="preserve"> </w:t>
      </w:r>
      <w:r>
        <w:rPr>
          <w:spacing w:val="-2"/>
          <w:sz w:val="19"/>
        </w:rPr>
        <w:t>planning.</w:t>
      </w:r>
    </w:p>
    <w:p w14:paraId="125ABF33" w14:textId="77777777" w:rsidR="00526ECA" w:rsidRDefault="002869B9">
      <w:pPr>
        <w:pStyle w:val="ListParagraph"/>
        <w:numPr>
          <w:ilvl w:val="0"/>
          <w:numId w:val="4"/>
        </w:numPr>
        <w:tabs>
          <w:tab w:val="left" w:pos="834"/>
        </w:tabs>
        <w:spacing w:before="115" w:line="223" w:lineRule="auto"/>
        <w:ind w:right="203"/>
        <w:rPr>
          <w:rFonts w:ascii="Courier New" w:hAnsi="Courier New"/>
          <w:color w:val="003163"/>
          <w:sz w:val="19"/>
        </w:rPr>
      </w:pPr>
      <w:r>
        <w:rPr>
          <w:sz w:val="19"/>
        </w:rPr>
        <w:t>Demand Reduction: Promoting and supporting alternatives such as recreational and social pursuits, community education (for instance, gam</w:t>
      </w:r>
      <w:r>
        <w:rPr>
          <w:sz w:val="19"/>
        </w:rPr>
        <w:t>bling risks) and addressing economic disadvantage.</w:t>
      </w:r>
    </w:p>
    <w:p w14:paraId="3E65BF46" w14:textId="77777777" w:rsidR="00526ECA" w:rsidRDefault="002869B9">
      <w:pPr>
        <w:pStyle w:val="ListParagraph"/>
        <w:numPr>
          <w:ilvl w:val="0"/>
          <w:numId w:val="4"/>
        </w:numPr>
        <w:tabs>
          <w:tab w:val="left" w:pos="834"/>
        </w:tabs>
        <w:spacing w:before="134" w:line="223" w:lineRule="auto"/>
        <w:ind w:right="234"/>
        <w:rPr>
          <w:rFonts w:ascii="Courier New" w:hAnsi="Courier New"/>
          <w:sz w:val="19"/>
        </w:rPr>
      </w:pPr>
      <w:r>
        <w:rPr>
          <w:sz w:val="19"/>
        </w:rPr>
        <w:t>Harm Reduction: Promoting gamblers help services; promoting responsible gambling and advocating for inbuilt safety mechanisms in EGMs; promote safety.</w:t>
      </w:r>
    </w:p>
    <w:p w14:paraId="6067BFA9" w14:textId="77777777" w:rsidR="00526ECA" w:rsidRDefault="00526ECA">
      <w:pPr>
        <w:pStyle w:val="BodyText"/>
        <w:rPr>
          <w:sz w:val="20"/>
        </w:rPr>
      </w:pPr>
    </w:p>
    <w:p w14:paraId="0730B16E" w14:textId="77777777" w:rsidR="00526ECA" w:rsidRDefault="00526ECA">
      <w:pPr>
        <w:pStyle w:val="BodyText"/>
        <w:rPr>
          <w:sz w:val="20"/>
        </w:rPr>
      </w:pPr>
    </w:p>
    <w:p w14:paraId="7213862D" w14:textId="77777777" w:rsidR="00526ECA" w:rsidRDefault="002869B9">
      <w:pPr>
        <w:pStyle w:val="BodyText"/>
        <w:spacing w:before="8"/>
        <w:rPr>
          <w:sz w:val="11"/>
        </w:rPr>
      </w:pPr>
      <w:r>
        <w:pict w14:anchorId="06EF70C6">
          <v:shape id="docshape11" o:spid="_x0000_s1047" style="position:absolute;margin-left:39.7pt;margin-top:7.95pt;width:143.5pt;height:.1pt;z-index:-15725056;mso-wrap-distance-left:0;mso-wrap-distance-right:0;mso-position-horizontal-relative:page" coordorigin="794,159" coordsize="2870,0" path="m794,159r2870,e" filled="f" strokeweight="1pt">
            <v:path arrowok="t"/>
            <w10:wrap type="topAndBottom" anchorx="page"/>
          </v:shape>
        </w:pict>
      </w:r>
    </w:p>
    <w:p w14:paraId="720F558B" w14:textId="77777777" w:rsidR="00526ECA" w:rsidRDefault="002869B9">
      <w:pPr>
        <w:spacing w:before="142"/>
        <w:ind w:left="134"/>
        <w:rPr>
          <w:sz w:val="16"/>
        </w:rPr>
      </w:pPr>
      <w:r>
        <w:rPr>
          <w:position w:val="5"/>
          <w:sz w:val="10"/>
        </w:rPr>
        <w:t>1</w:t>
      </w:r>
      <w:r>
        <w:rPr>
          <w:spacing w:val="36"/>
          <w:position w:val="5"/>
          <w:sz w:val="10"/>
        </w:rPr>
        <w:t xml:space="preserve"> </w:t>
      </w:r>
      <w:hyperlink r:id="rId9">
        <w:r>
          <w:rPr>
            <w:color w:val="231F20"/>
            <w:sz w:val="16"/>
            <w:u w:val="single" w:color="231F20"/>
          </w:rPr>
          <w:t>https://www.legislation.vic.gov.au/in-force/acts/gambling-regulation-act-2003/08</w:t>
        </w:r>
      </w:hyperlink>
      <w:r>
        <w:rPr>
          <w:color w:val="231F20"/>
          <w:sz w:val="16"/>
          <w:u w:val="single" w:color="231F20"/>
        </w:rPr>
        <w:t>7</w:t>
      </w:r>
      <w:r>
        <w:rPr>
          <w:color w:val="231F20"/>
          <w:spacing w:val="22"/>
          <w:sz w:val="16"/>
          <w:u w:val="single" w:color="231F20"/>
        </w:rPr>
        <w:t xml:space="preserve"> </w:t>
      </w:r>
      <w:r>
        <w:rPr>
          <w:sz w:val="16"/>
        </w:rPr>
        <w:t>(p.17,</w:t>
      </w:r>
      <w:r>
        <w:rPr>
          <w:spacing w:val="20"/>
          <w:sz w:val="16"/>
        </w:rPr>
        <w:t xml:space="preserve"> </w:t>
      </w:r>
      <w:r>
        <w:rPr>
          <w:sz w:val="16"/>
        </w:rPr>
        <w:t>amended</w:t>
      </w:r>
      <w:r>
        <w:rPr>
          <w:spacing w:val="20"/>
          <w:sz w:val="16"/>
        </w:rPr>
        <w:t xml:space="preserve"> </w:t>
      </w:r>
      <w:r>
        <w:rPr>
          <w:sz w:val="16"/>
        </w:rPr>
        <w:t>10</w:t>
      </w:r>
      <w:r>
        <w:rPr>
          <w:spacing w:val="21"/>
          <w:sz w:val="16"/>
        </w:rPr>
        <w:t xml:space="preserve"> </w:t>
      </w:r>
      <w:r>
        <w:rPr>
          <w:sz w:val="16"/>
        </w:rPr>
        <w:t>March</w:t>
      </w:r>
      <w:r>
        <w:rPr>
          <w:spacing w:val="22"/>
          <w:sz w:val="16"/>
        </w:rPr>
        <w:t xml:space="preserve"> </w:t>
      </w:r>
      <w:r>
        <w:rPr>
          <w:sz w:val="16"/>
        </w:rPr>
        <w:t>2021,</w:t>
      </w:r>
      <w:r>
        <w:rPr>
          <w:spacing w:val="21"/>
          <w:sz w:val="16"/>
        </w:rPr>
        <w:t xml:space="preserve"> </w:t>
      </w:r>
      <w:r>
        <w:rPr>
          <w:sz w:val="16"/>
        </w:rPr>
        <w:t>accessed</w:t>
      </w:r>
      <w:r>
        <w:rPr>
          <w:spacing w:val="22"/>
          <w:sz w:val="16"/>
        </w:rPr>
        <w:t xml:space="preserve"> </w:t>
      </w:r>
      <w:r>
        <w:rPr>
          <w:sz w:val="16"/>
        </w:rPr>
        <w:t>16</w:t>
      </w:r>
      <w:r>
        <w:rPr>
          <w:spacing w:val="21"/>
          <w:sz w:val="16"/>
        </w:rPr>
        <w:t xml:space="preserve"> </w:t>
      </w:r>
      <w:r>
        <w:rPr>
          <w:sz w:val="16"/>
        </w:rPr>
        <w:t>March</w:t>
      </w:r>
      <w:r>
        <w:rPr>
          <w:spacing w:val="22"/>
          <w:sz w:val="16"/>
        </w:rPr>
        <w:t xml:space="preserve"> </w:t>
      </w:r>
      <w:r>
        <w:rPr>
          <w:spacing w:val="-2"/>
          <w:sz w:val="16"/>
        </w:rPr>
        <w:t>2021)</w:t>
      </w:r>
    </w:p>
    <w:p w14:paraId="5151B699" w14:textId="77777777" w:rsidR="00526ECA" w:rsidRDefault="002869B9">
      <w:pPr>
        <w:spacing w:before="60"/>
        <w:ind w:left="134"/>
        <w:rPr>
          <w:sz w:val="16"/>
        </w:rPr>
      </w:pPr>
      <w:r>
        <w:rPr>
          <w:position w:val="5"/>
          <w:sz w:val="10"/>
        </w:rPr>
        <w:t>2</w:t>
      </w:r>
      <w:r>
        <w:rPr>
          <w:spacing w:val="40"/>
          <w:position w:val="5"/>
          <w:sz w:val="10"/>
        </w:rPr>
        <w:t xml:space="preserve"> </w:t>
      </w:r>
      <w:hyperlink r:id="rId10" w:anchor="g">
        <w:r>
          <w:rPr>
            <w:color w:val="231F20"/>
            <w:sz w:val="16"/>
            <w:u w:val="single" w:color="231F20"/>
          </w:rPr>
          <w:t>https://responsiblegambling.vic.gov.au/resources/glossary/#g</w:t>
        </w:r>
      </w:hyperlink>
      <w:r>
        <w:rPr>
          <w:color w:val="231F20"/>
          <w:spacing w:val="26"/>
          <w:sz w:val="16"/>
        </w:rPr>
        <w:t xml:space="preserve"> </w:t>
      </w:r>
      <w:r>
        <w:rPr>
          <w:sz w:val="16"/>
        </w:rPr>
        <w:t>(accessed</w:t>
      </w:r>
      <w:r>
        <w:rPr>
          <w:spacing w:val="26"/>
          <w:sz w:val="16"/>
        </w:rPr>
        <w:t xml:space="preserve"> </w:t>
      </w:r>
      <w:r>
        <w:rPr>
          <w:sz w:val="16"/>
        </w:rPr>
        <w:t>16</w:t>
      </w:r>
      <w:r>
        <w:rPr>
          <w:spacing w:val="26"/>
          <w:sz w:val="16"/>
        </w:rPr>
        <w:t xml:space="preserve"> </w:t>
      </w:r>
      <w:r>
        <w:rPr>
          <w:sz w:val="16"/>
        </w:rPr>
        <w:t>March</w:t>
      </w:r>
      <w:r>
        <w:rPr>
          <w:spacing w:val="27"/>
          <w:sz w:val="16"/>
        </w:rPr>
        <w:t xml:space="preserve"> </w:t>
      </w:r>
      <w:r>
        <w:rPr>
          <w:spacing w:val="-2"/>
          <w:sz w:val="16"/>
        </w:rPr>
        <w:t>2021)</w:t>
      </w:r>
    </w:p>
    <w:p w14:paraId="46D6E439" w14:textId="77777777" w:rsidR="00526ECA" w:rsidRDefault="002869B9">
      <w:pPr>
        <w:spacing w:before="60"/>
        <w:ind w:left="134"/>
        <w:rPr>
          <w:sz w:val="16"/>
        </w:rPr>
      </w:pPr>
      <w:r>
        <w:rPr>
          <w:position w:val="5"/>
          <w:sz w:val="10"/>
        </w:rPr>
        <w:t>3</w:t>
      </w:r>
      <w:r>
        <w:rPr>
          <w:spacing w:val="47"/>
          <w:position w:val="5"/>
          <w:sz w:val="10"/>
        </w:rPr>
        <w:t xml:space="preserve"> </w:t>
      </w:r>
      <w:hyperlink r:id="rId11">
        <w:r>
          <w:rPr>
            <w:color w:val="231F20"/>
            <w:sz w:val="16"/>
            <w:u w:val="single" w:color="231F20"/>
          </w:rPr>
          <w:t>h</w:t>
        </w:r>
        <w:r>
          <w:rPr>
            <w:color w:val="231F20"/>
            <w:sz w:val="16"/>
            <w:u w:val="single" w:color="231F20"/>
          </w:rPr>
          <w:t>ttps://www.legislation.vic.gov.au/in-force/acts/gambling-regulation-act-2003/087</w:t>
        </w:r>
      </w:hyperlink>
      <w:r>
        <w:rPr>
          <w:color w:val="231F20"/>
          <w:spacing w:val="33"/>
          <w:sz w:val="16"/>
        </w:rPr>
        <w:t xml:space="preserve"> </w:t>
      </w:r>
      <w:r>
        <w:rPr>
          <w:sz w:val="16"/>
        </w:rPr>
        <w:t>(accessed</w:t>
      </w:r>
      <w:r>
        <w:rPr>
          <w:spacing w:val="33"/>
          <w:sz w:val="16"/>
        </w:rPr>
        <w:t xml:space="preserve"> </w:t>
      </w:r>
      <w:r>
        <w:rPr>
          <w:sz w:val="16"/>
        </w:rPr>
        <w:t>16</w:t>
      </w:r>
      <w:r>
        <w:rPr>
          <w:spacing w:val="31"/>
          <w:sz w:val="16"/>
        </w:rPr>
        <w:t xml:space="preserve"> </w:t>
      </w:r>
      <w:r>
        <w:rPr>
          <w:sz w:val="16"/>
        </w:rPr>
        <w:t>March</w:t>
      </w:r>
      <w:r>
        <w:rPr>
          <w:spacing w:val="34"/>
          <w:sz w:val="16"/>
        </w:rPr>
        <w:t xml:space="preserve"> </w:t>
      </w:r>
      <w:r>
        <w:rPr>
          <w:spacing w:val="-2"/>
          <w:sz w:val="16"/>
        </w:rPr>
        <w:t>2021)</w:t>
      </w:r>
    </w:p>
    <w:p w14:paraId="3CFE33FA" w14:textId="77777777" w:rsidR="00526ECA" w:rsidRDefault="00526ECA">
      <w:pPr>
        <w:rPr>
          <w:sz w:val="16"/>
        </w:rPr>
        <w:sectPr w:rsidR="00526ECA">
          <w:pgSz w:w="11910" w:h="16840"/>
          <w:pgMar w:top="800" w:right="660" w:bottom="720" w:left="660" w:header="0" w:footer="520" w:gutter="0"/>
          <w:cols w:space="720"/>
        </w:sectPr>
      </w:pPr>
    </w:p>
    <w:p w14:paraId="7F1CCC6B" w14:textId="77777777" w:rsidR="00526ECA" w:rsidRDefault="00526ECA">
      <w:pPr>
        <w:pStyle w:val="BodyText"/>
        <w:spacing w:before="4"/>
        <w:rPr>
          <w:sz w:val="17"/>
        </w:rPr>
      </w:pPr>
    </w:p>
    <w:p w14:paraId="0EDB1378" w14:textId="77777777" w:rsidR="00526ECA" w:rsidRDefault="00526ECA">
      <w:pPr>
        <w:rPr>
          <w:sz w:val="17"/>
        </w:rPr>
        <w:sectPr w:rsidR="00526ECA">
          <w:pgSz w:w="11910" w:h="16840"/>
          <w:pgMar w:top="1940" w:right="660" w:bottom="780" w:left="660" w:header="0" w:footer="520" w:gutter="0"/>
          <w:cols w:space="720"/>
        </w:sectPr>
      </w:pPr>
    </w:p>
    <w:p w14:paraId="058699F8" w14:textId="77777777" w:rsidR="00526ECA" w:rsidRDefault="002869B9">
      <w:pPr>
        <w:pStyle w:val="BodyText"/>
        <w:spacing w:line="20" w:lineRule="exact"/>
        <w:ind w:left="106"/>
        <w:rPr>
          <w:sz w:val="2"/>
        </w:rPr>
      </w:pPr>
      <w:r>
        <w:rPr>
          <w:sz w:val="2"/>
        </w:rPr>
      </w:r>
      <w:r>
        <w:rPr>
          <w:sz w:val="2"/>
        </w:rPr>
        <w:pict w14:anchorId="09DCCAE2">
          <v:group id="docshapegroup12" o:spid="_x0000_s1045" style="width:518.85pt;height:.5pt;mso-position-horizontal-relative:char;mso-position-vertical-relative:line" coordsize="10377,10">
            <v:line id="_x0000_s1046" style="position:absolute" from="0,5" to="10377,5" strokecolor="#8aced7" strokeweight=".5pt"/>
            <w10:wrap type="none"/>
            <w10:anchorlock/>
          </v:group>
        </w:pict>
      </w:r>
    </w:p>
    <w:p w14:paraId="17CD7B7D" w14:textId="77777777" w:rsidR="00526ECA" w:rsidRDefault="002869B9">
      <w:pPr>
        <w:pStyle w:val="Heading1"/>
      </w:pPr>
      <w:bookmarkStart w:id="4" w:name="_bookmark4"/>
      <w:bookmarkEnd w:id="4"/>
      <w:r>
        <w:rPr>
          <w:color w:val="8ACED7"/>
          <w:spacing w:val="-2"/>
        </w:rPr>
        <w:t>Policy</w:t>
      </w:r>
    </w:p>
    <w:p w14:paraId="41072D52" w14:textId="77777777" w:rsidR="00526ECA" w:rsidRDefault="002869B9">
      <w:pPr>
        <w:pStyle w:val="BodyText"/>
        <w:spacing w:before="3"/>
        <w:rPr>
          <w:rFonts w:ascii="Calibri"/>
          <w:b/>
          <w:sz w:val="9"/>
        </w:rPr>
      </w:pPr>
      <w:r>
        <w:pict w14:anchorId="765FE56A">
          <v:shape id="docshape13" o:spid="_x0000_s1044" style="position:absolute;margin-left:38.3pt;margin-top:6.85pt;width:518.85pt;height:.1pt;z-index:-15724032;mso-wrap-distance-left:0;mso-wrap-distance-right:0;mso-position-horizontal-relative:page" coordorigin="766,137" coordsize="10377,0" path="m766,137r10377,e" filled="f" strokecolor="#8aced7" strokeweight="1.5pt">
            <v:path arrowok="t"/>
            <w10:wrap type="topAndBottom" anchorx="page"/>
          </v:shape>
        </w:pict>
      </w:r>
    </w:p>
    <w:p w14:paraId="4B62847F" w14:textId="77777777" w:rsidR="00526ECA" w:rsidRDefault="002869B9">
      <w:pPr>
        <w:pStyle w:val="BodyText"/>
        <w:spacing w:before="120"/>
        <w:ind w:left="134" w:right="423"/>
      </w:pPr>
      <w:r>
        <w:t xml:space="preserve">The focus of this policy is on the wellbeing of our </w:t>
      </w:r>
      <w:proofErr w:type="gramStart"/>
      <w:r>
        <w:t>community</w:t>
      </w:r>
      <w:proofErr w:type="gramEnd"/>
      <w:r>
        <w:t xml:space="preserve"> and it is underpinned by a harm </w:t>
      </w:r>
      <w:proofErr w:type="spellStart"/>
      <w:r>
        <w:t>minimisation</w:t>
      </w:r>
      <w:proofErr w:type="spellEnd"/>
      <w:r>
        <w:t xml:space="preserve"> framework which balances the right to undertake legal revenue-generating activity with the need to promo</w:t>
      </w:r>
      <w:r>
        <w:t>te wellbeing in the</w:t>
      </w:r>
      <w:r>
        <w:rPr>
          <w:spacing w:val="40"/>
        </w:rPr>
        <w:t xml:space="preserve"> </w:t>
      </w:r>
      <w:r>
        <w:t>context of public health and consumer protection. The policy guides decision-making, compliance, and accountability.</w:t>
      </w:r>
    </w:p>
    <w:p w14:paraId="1D81D095" w14:textId="77777777" w:rsidR="00526ECA" w:rsidRDefault="002869B9">
      <w:pPr>
        <w:spacing w:before="120"/>
        <w:ind w:left="134"/>
        <w:rPr>
          <w:rFonts w:ascii="Calibri"/>
          <w:b/>
          <w:sz w:val="24"/>
        </w:rPr>
      </w:pPr>
      <w:r>
        <w:rPr>
          <w:rFonts w:ascii="Calibri"/>
          <w:b/>
          <w:color w:val="003361"/>
          <w:spacing w:val="-2"/>
          <w:sz w:val="24"/>
        </w:rPr>
        <w:t>PRINCIPLES</w:t>
      </w:r>
    </w:p>
    <w:p w14:paraId="182BB2CE" w14:textId="77777777" w:rsidR="00526ECA" w:rsidRDefault="002869B9">
      <w:pPr>
        <w:pStyle w:val="BodyText"/>
        <w:spacing w:before="120"/>
        <w:ind w:left="134"/>
      </w:pPr>
      <w:r>
        <w:t>The</w:t>
      </w:r>
      <w:r>
        <w:rPr>
          <w:spacing w:val="12"/>
        </w:rPr>
        <w:t xml:space="preserve"> </w:t>
      </w:r>
      <w:r>
        <w:t>underpinning</w:t>
      </w:r>
      <w:r>
        <w:rPr>
          <w:spacing w:val="13"/>
        </w:rPr>
        <w:t xml:space="preserve"> </w:t>
      </w:r>
      <w:r>
        <w:t>principles</w:t>
      </w:r>
      <w:r>
        <w:rPr>
          <w:spacing w:val="11"/>
        </w:rPr>
        <w:t xml:space="preserve"> </w:t>
      </w:r>
      <w:r>
        <w:t>of</w:t>
      </w:r>
      <w:r>
        <w:rPr>
          <w:spacing w:val="12"/>
        </w:rPr>
        <w:t xml:space="preserve"> </w:t>
      </w:r>
      <w:r>
        <w:t>this</w:t>
      </w:r>
      <w:r>
        <w:rPr>
          <w:spacing w:val="11"/>
        </w:rPr>
        <w:t xml:space="preserve"> </w:t>
      </w:r>
      <w:r>
        <w:t>policy</w:t>
      </w:r>
      <w:r>
        <w:rPr>
          <w:spacing w:val="13"/>
        </w:rPr>
        <w:t xml:space="preserve"> </w:t>
      </w:r>
      <w:proofErr w:type="gramStart"/>
      <w:r>
        <w:rPr>
          <w:spacing w:val="-2"/>
        </w:rPr>
        <w:t>acknowledge;</w:t>
      </w:r>
      <w:proofErr w:type="gramEnd"/>
    </w:p>
    <w:p w14:paraId="5F775809" w14:textId="77777777" w:rsidR="00526ECA" w:rsidRDefault="002869B9">
      <w:pPr>
        <w:pStyle w:val="ListParagraph"/>
        <w:numPr>
          <w:ilvl w:val="0"/>
          <w:numId w:val="3"/>
        </w:numPr>
        <w:tabs>
          <w:tab w:val="left" w:pos="304"/>
        </w:tabs>
        <w:rPr>
          <w:sz w:val="19"/>
        </w:rPr>
      </w:pPr>
      <w:r>
        <w:rPr>
          <w:sz w:val="19"/>
        </w:rPr>
        <w:t>Gambling</w:t>
      </w:r>
      <w:r>
        <w:rPr>
          <w:spacing w:val="8"/>
          <w:sz w:val="19"/>
        </w:rPr>
        <w:t xml:space="preserve"> </w:t>
      </w:r>
      <w:r>
        <w:rPr>
          <w:sz w:val="19"/>
        </w:rPr>
        <w:t>is</w:t>
      </w:r>
      <w:r>
        <w:rPr>
          <w:spacing w:val="9"/>
          <w:sz w:val="19"/>
        </w:rPr>
        <w:t xml:space="preserve"> </w:t>
      </w:r>
      <w:r>
        <w:rPr>
          <w:sz w:val="19"/>
        </w:rPr>
        <w:t>a</w:t>
      </w:r>
      <w:r>
        <w:rPr>
          <w:spacing w:val="8"/>
          <w:sz w:val="19"/>
        </w:rPr>
        <w:t xml:space="preserve"> </w:t>
      </w:r>
      <w:r>
        <w:rPr>
          <w:sz w:val="19"/>
        </w:rPr>
        <w:t>legal</w:t>
      </w:r>
      <w:r>
        <w:rPr>
          <w:spacing w:val="9"/>
          <w:sz w:val="19"/>
        </w:rPr>
        <w:t xml:space="preserve"> </w:t>
      </w:r>
      <w:r>
        <w:rPr>
          <w:sz w:val="19"/>
        </w:rPr>
        <w:t>activity</w:t>
      </w:r>
      <w:r>
        <w:rPr>
          <w:spacing w:val="9"/>
          <w:sz w:val="19"/>
        </w:rPr>
        <w:t xml:space="preserve"> </w:t>
      </w:r>
      <w:r>
        <w:rPr>
          <w:sz w:val="19"/>
        </w:rPr>
        <w:t>within</w:t>
      </w:r>
      <w:r>
        <w:rPr>
          <w:spacing w:val="8"/>
          <w:sz w:val="19"/>
        </w:rPr>
        <w:t xml:space="preserve"> </w:t>
      </w:r>
      <w:r>
        <w:rPr>
          <w:sz w:val="19"/>
        </w:rPr>
        <w:t>the</w:t>
      </w:r>
      <w:r>
        <w:rPr>
          <w:spacing w:val="10"/>
          <w:sz w:val="19"/>
        </w:rPr>
        <w:t xml:space="preserve"> </w:t>
      </w:r>
      <w:r>
        <w:rPr>
          <w:sz w:val="19"/>
        </w:rPr>
        <w:t>State</w:t>
      </w:r>
      <w:r>
        <w:rPr>
          <w:spacing w:val="9"/>
          <w:sz w:val="19"/>
        </w:rPr>
        <w:t xml:space="preserve"> </w:t>
      </w:r>
      <w:r>
        <w:rPr>
          <w:sz w:val="19"/>
        </w:rPr>
        <w:t>of</w:t>
      </w:r>
      <w:r>
        <w:rPr>
          <w:spacing w:val="9"/>
          <w:sz w:val="19"/>
        </w:rPr>
        <w:t xml:space="preserve"> </w:t>
      </w:r>
      <w:r>
        <w:rPr>
          <w:spacing w:val="-2"/>
          <w:sz w:val="19"/>
        </w:rPr>
        <w:t>Victoria.</w:t>
      </w:r>
    </w:p>
    <w:p w14:paraId="00792AE3" w14:textId="77777777" w:rsidR="00526ECA" w:rsidRDefault="002869B9">
      <w:pPr>
        <w:pStyle w:val="ListParagraph"/>
        <w:numPr>
          <w:ilvl w:val="0"/>
          <w:numId w:val="3"/>
        </w:numPr>
        <w:tabs>
          <w:tab w:val="left" w:pos="304"/>
        </w:tabs>
        <w:rPr>
          <w:sz w:val="19"/>
        </w:rPr>
      </w:pPr>
      <w:r>
        <w:rPr>
          <w:sz w:val="19"/>
        </w:rPr>
        <w:t>The</w:t>
      </w:r>
      <w:r>
        <w:rPr>
          <w:spacing w:val="11"/>
          <w:sz w:val="19"/>
        </w:rPr>
        <w:t xml:space="preserve"> </w:t>
      </w:r>
      <w:r>
        <w:rPr>
          <w:sz w:val="19"/>
        </w:rPr>
        <w:t>need</w:t>
      </w:r>
      <w:r>
        <w:rPr>
          <w:spacing w:val="11"/>
          <w:sz w:val="19"/>
        </w:rPr>
        <w:t xml:space="preserve"> </w:t>
      </w:r>
      <w:r>
        <w:rPr>
          <w:sz w:val="19"/>
        </w:rPr>
        <w:t>to</w:t>
      </w:r>
      <w:r>
        <w:rPr>
          <w:spacing w:val="11"/>
          <w:sz w:val="19"/>
        </w:rPr>
        <w:t xml:space="preserve"> </w:t>
      </w:r>
      <w:r>
        <w:rPr>
          <w:sz w:val="19"/>
        </w:rPr>
        <w:t>balance</w:t>
      </w:r>
      <w:r>
        <w:rPr>
          <w:spacing w:val="10"/>
          <w:sz w:val="19"/>
        </w:rPr>
        <w:t xml:space="preserve"> </w:t>
      </w:r>
      <w:r>
        <w:rPr>
          <w:sz w:val="19"/>
        </w:rPr>
        <w:t>the</w:t>
      </w:r>
      <w:r>
        <w:rPr>
          <w:spacing w:val="12"/>
          <w:sz w:val="19"/>
        </w:rPr>
        <w:t xml:space="preserve"> </w:t>
      </w:r>
      <w:r>
        <w:rPr>
          <w:sz w:val="19"/>
        </w:rPr>
        <w:t>right</w:t>
      </w:r>
      <w:r>
        <w:rPr>
          <w:spacing w:val="10"/>
          <w:sz w:val="19"/>
        </w:rPr>
        <w:t xml:space="preserve"> </w:t>
      </w:r>
      <w:r>
        <w:rPr>
          <w:sz w:val="19"/>
        </w:rPr>
        <w:t>to</w:t>
      </w:r>
      <w:r>
        <w:rPr>
          <w:spacing w:val="11"/>
          <w:sz w:val="19"/>
        </w:rPr>
        <w:t xml:space="preserve"> </w:t>
      </w:r>
      <w:r>
        <w:rPr>
          <w:sz w:val="19"/>
        </w:rPr>
        <w:t>undertake</w:t>
      </w:r>
      <w:r>
        <w:rPr>
          <w:spacing w:val="10"/>
          <w:sz w:val="19"/>
        </w:rPr>
        <w:t xml:space="preserve"> </w:t>
      </w:r>
      <w:r>
        <w:rPr>
          <w:sz w:val="19"/>
        </w:rPr>
        <w:t>legal</w:t>
      </w:r>
      <w:r>
        <w:rPr>
          <w:spacing w:val="10"/>
          <w:sz w:val="19"/>
        </w:rPr>
        <w:t xml:space="preserve"> </w:t>
      </w:r>
      <w:r>
        <w:rPr>
          <w:sz w:val="19"/>
        </w:rPr>
        <w:t>revenue-generating</w:t>
      </w:r>
      <w:r>
        <w:rPr>
          <w:spacing w:val="10"/>
          <w:sz w:val="19"/>
        </w:rPr>
        <w:t xml:space="preserve"> </w:t>
      </w:r>
      <w:r>
        <w:rPr>
          <w:sz w:val="19"/>
        </w:rPr>
        <w:t>activities</w:t>
      </w:r>
      <w:r>
        <w:rPr>
          <w:spacing w:val="11"/>
          <w:sz w:val="19"/>
        </w:rPr>
        <w:t xml:space="preserve"> </w:t>
      </w:r>
      <w:r>
        <w:rPr>
          <w:sz w:val="19"/>
        </w:rPr>
        <w:t>with</w:t>
      </w:r>
      <w:r>
        <w:rPr>
          <w:spacing w:val="11"/>
          <w:sz w:val="19"/>
        </w:rPr>
        <w:t xml:space="preserve"> </w:t>
      </w:r>
      <w:r>
        <w:rPr>
          <w:sz w:val="19"/>
        </w:rPr>
        <w:t>the</w:t>
      </w:r>
      <w:r>
        <w:rPr>
          <w:spacing w:val="11"/>
          <w:sz w:val="19"/>
        </w:rPr>
        <w:t xml:space="preserve"> </w:t>
      </w:r>
      <w:r>
        <w:rPr>
          <w:sz w:val="19"/>
        </w:rPr>
        <w:t>need</w:t>
      </w:r>
      <w:r>
        <w:rPr>
          <w:spacing w:val="11"/>
          <w:sz w:val="19"/>
        </w:rPr>
        <w:t xml:space="preserve"> </w:t>
      </w:r>
      <w:r>
        <w:rPr>
          <w:sz w:val="19"/>
        </w:rPr>
        <w:t>to</w:t>
      </w:r>
      <w:r>
        <w:rPr>
          <w:spacing w:val="11"/>
          <w:sz w:val="19"/>
        </w:rPr>
        <w:t xml:space="preserve"> </w:t>
      </w:r>
      <w:r>
        <w:rPr>
          <w:sz w:val="19"/>
        </w:rPr>
        <w:t>promote</w:t>
      </w:r>
      <w:r>
        <w:rPr>
          <w:spacing w:val="12"/>
          <w:sz w:val="19"/>
        </w:rPr>
        <w:t xml:space="preserve"> </w:t>
      </w:r>
      <w:r>
        <w:rPr>
          <w:spacing w:val="-2"/>
          <w:sz w:val="19"/>
        </w:rPr>
        <w:t>wellbeing.</w:t>
      </w:r>
    </w:p>
    <w:p w14:paraId="436F033B" w14:textId="77777777" w:rsidR="00526ECA" w:rsidRDefault="002869B9">
      <w:pPr>
        <w:pStyle w:val="ListParagraph"/>
        <w:numPr>
          <w:ilvl w:val="0"/>
          <w:numId w:val="3"/>
        </w:numPr>
        <w:tabs>
          <w:tab w:val="left" w:pos="304"/>
        </w:tabs>
        <w:rPr>
          <w:sz w:val="19"/>
        </w:rPr>
      </w:pPr>
      <w:r>
        <w:rPr>
          <w:sz w:val="19"/>
        </w:rPr>
        <w:t>Gambling</w:t>
      </w:r>
      <w:r>
        <w:rPr>
          <w:spacing w:val="9"/>
          <w:sz w:val="19"/>
        </w:rPr>
        <w:t xml:space="preserve"> </w:t>
      </w:r>
      <w:r>
        <w:rPr>
          <w:sz w:val="19"/>
        </w:rPr>
        <w:t>will</w:t>
      </w:r>
      <w:r>
        <w:rPr>
          <w:spacing w:val="11"/>
          <w:sz w:val="19"/>
        </w:rPr>
        <w:t xml:space="preserve"> </w:t>
      </w:r>
      <w:r>
        <w:rPr>
          <w:sz w:val="19"/>
        </w:rPr>
        <w:t>be</w:t>
      </w:r>
      <w:r>
        <w:rPr>
          <w:spacing w:val="10"/>
          <w:sz w:val="19"/>
        </w:rPr>
        <w:t xml:space="preserve"> </w:t>
      </w:r>
      <w:r>
        <w:rPr>
          <w:sz w:val="19"/>
        </w:rPr>
        <w:t>considered</w:t>
      </w:r>
      <w:r>
        <w:rPr>
          <w:spacing w:val="10"/>
          <w:sz w:val="19"/>
        </w:rPr>
        <w:t xml:space="preserve"> </w:t>
      </w:r>
      <w:r>
        <w:rPr>
          <w:sz w:val="19"/>
        </w:rPr>
        <w:t>within</w:t>
      </w:r>
      <w:r>
        <w:rPr>
          <w:spacing w:val="11"/>
          <w:sz w:val="19"/>
        </w:rPr>
        <w:t xml:space="preserve"> </w:t>
      </w:r>
      <w:r>
        <w:rPr>
          <w:sz w:val="19"/>
        </w:rPr>
        <w:t>the</w:t>
      </w:r>
      <w:r>
        <w:rPr>
          <w:spacing w:val="11"/>
          <w:sz w:val="19"/>
        </w:rPr>
        <w:t xml:space="preserve"> </w:t>
      </w:r>
      <w:r>
        <w:rPr>
          <w:sz w:val="19"/>
        </w:rPr>
        <w:t>context</w:t>
      </w:r>
      <w:r>
        <w:rPr>
          <w:spacing w:val="11"/>
          <w:sz w:val="19"/>
        </w:rPr>
        <w:t xml:space="preserve"> </w:t>
      </w:r>
      <w:r>
        <w:rPr>
          <w:sz w:val="19"/>
        </w:rPr>
        <w:t>of</w:t>
      </w:r>
      <w:r>
        <w:rPr>
          <w:spacing w:val="10"/>
          <w:sz w:val="19"/>
        </w:rPr>
        <w:t xml:space="preserve"> </w:t>
      </w:r>
      <w:r>
        <w:rPr>
          <w:sz w:val="19"/>
        </w:rPr>
        <w:t>public</w:t>
      </w:r>
      <w:r>
        <w:rPr>
          <w:spacing w:val="11"/>
          <w:sz w:val="19"/>
        </w:rPr>
        <w:t xml:space="preserve"> </w:t>
      </w:r>
      <w:r>
        <w:rPr>
          <w:sz w:val="19"/>
        </w:rPr>
        <w:t>health</w:t>
      </w:r>
      <w:r>
        <w:rPr>
          <w:spacing w:val="11"/>
          <w:sz w:val="19"/>
        </w:rPr>
        <w:t xml:space="preserve"> </w:t>
      </w:r>
      <w:r>
        <w:rPr>
          <w:sz w:val="19"/>
        </w:rPr>
        <w:t>and</w:t>
      </w:r>
      <w:r>
        <w:rPr>
          <w:spacing w:val="11"/>
          <w:sz w:val="19"/>
        </w:rPr>
        <w:t xml:space="preserve"> </w:t>
      </w:r>
      <w:r>
        <w:rPr>
          <w:sz w:val="19"/>
        </w:rPr>
        <w:t>consumer</w:t>
      </w:r>
      <w:r>
        <w:rPr>
          <w:spacing w:val="12"/>
          <w:sz w:val="19"/>
        </w:rPr>
        <w:t xml:space="preserve"> </w:t>
      </w:r>
      <w:r>
        <w:rPr>
          <w:spacing w:val="-2"/>
          <w:sz w:val="19"/>
        </w:rPr>
        <w:t>protection.</w:t>
      </w:r>
    </w:p>
    <w:p w14:paraId="14DBD431" w14:textId="77777777" w:rsidR="00526ECA" w:rsidRDefault="002869B9">
      <w:pPr>
        <w:pStyle w:val="ListParagraph"/>
        <w:numPr>
          <w:ilvl w:val="0"/>
          <w:numId w:val="3"/>
        </w:numPr>
        <w:tabs>
          <w:tab w:val="left" w:pos="304"/>
        </w:tabs>
        <w:rPr>
          <w:sz w:val="19"/>
        </w:rPr>
      </w:pPr>
      <w:r>
        <w:rPr>
          <w:sz w:val="19"/>
        </w:rPr>
        <w:t>Gambling</w:t>
      </w:r>
      <w:r>
        <w:rPr>
          <w:spacing w:val="9"/>
          <w:sz w:val="19"/>
        </w:rPr>
        <w:t xml:space="preserve"> </w:t>
      </w:r>
      <w:r>
        <w:rPr>
          <w:sz w:val="19"/>
        </w:rPr>
        <w:t>is</w:t>
      </w:r>
      <w:r>
        <w:rPr>
          <w:spacing w:val="11"/>
          <w:sz w:val="19"/>
        </w:rPr>
        <w:t xml:space="preserve"> </w:t>
      </w:r>
      <w:r>
        <w:rPr>
          <w:sz w:val="19"/>
        </w:rPr>
        <w:t>a</w:t>
      </w:r>
      <w:r>
        <w:rPr>
          <w:spacing w:val="11"/>
          <w:sz w:val="19"/>
        </w:rPr>
        <w:t xml:space="preserve"> </w:t>
      </w:r>
      <w:r>
        <w:rPr>
          <w:sz w:val="19"/>
        </w:rPr>
        <w:t>public</w:t>
      </w:r>
      <w:r>
        <w:rPr>
          <w:spacing w:val="12"/>
          <w:sz w:val="19"/>
        </w:rPr>
        <w:t xml:space="preserve"> </w:t>
      </w:r>
      <w:r>
        <w:rPr>
          <w:sz w:val="19"/>
        </w:rPr>
        <w:t>health</w:t>
      </w:r>
      <w:r>
        <w:rPr>
          <w:spacing w:val="12"/>
          <w:sz w:val="19"/>
        </w:rPr>
        <w:t xml:space="preserve"> </w:t>
      </w:r>
      <w:r>
        <w:rPr>
          <w:sz w:val="19"/>
        </w:rPr>
        <w:t>issue</w:t>
      </w:r>
      <w:r>
        <w:rPr>
          <w:spacing w:val="12"/>
          <w:sz w:val="19"/>
        </w:rPr>
        <w:t xml:space="preserve"> </w:t>
      </w:r>
      <w:r>
        <w:rPr>
          <w:sz w:val="19"/>
        </w:rPr>
        <w:t>affecting</w:t>
      </w:r>
      <w:r>
        <w:rPr>
          <w:spacing w:val="12"/>
          <w:sz w:val="19"/>
        </w:rPr>
        <w:t xml:space="preserve"> </w:t>
      </w:r>
      <w:r>
        <w:rPr>
          <w:sz w:val="19"/>
        </w:rPr>
        <w:t>individuals,</w:t>
      </w:r>
      <w:r>
        <w:rPr>
          <w:spacing w:val="12"/>
          <w:sz w:val="19"/>
        </w:rPr>
        <w:t xml:space="preserve"> </w:t>
      </w:r>
      <w:r>
        <w:rPr>
          <w:sz w:val="19"/>
        </w:rPr>
        <w:t>families,</w:t>
      </w:r>
      <w:r>
        <w:rPr>
          <w:spacing w:val="11"/>
          <w:sz w:val="19"/>
        </w:rPr>
        <w:t xml:space="preserve"> </w:t>
      </w:r>
      <w:r>
        <w:rPr>
          <w:sz w:val="19"/>
        </w:rPr>
        <w:t>and</w:t>
      </w:r>
      <w:r>
        <w:rPr>
          <w:spacing w:val="12"/>
          <w:sz w:val="19"/>
        </w:rPr>
        <w:t xml:space="preserve"> </w:t>
      </w:r>
      <w:r>
        <w:rPr>
          <w:sz w:val="19"/>
        </w:rPr>
        <w:t>the</w:t>
      </w:r>
      <w:r>
        <w:rPr>
          <w:spacing w:val="12"/>
          <w:sz w:val="19"/>
        </w:rPr>
        <w:t xml:space="preserve"> </w:t>
      </w:r>
      <w:r>
        <w:rPr>
          <w:sz w:val="19"/>
        </w:rPr>
        <w:t>broader</w:t>
      </w:r>
      <w:r>
        <w:rPr>
          <w:spacing w:val="11"/>
          <w:sz w:val="19"/>
        </w:rPr>
        <w:t xml:space="preserve"> </w:t>
      </w:r>
      <w:r>
        <w:rPr>
          <w:spacing w:val="-2"/>
          <w:sz w:val="19"/>
        </w:rPr>
        <w:t>community.</w:t>
      </w:r>
    </w:p>
    <w:p w14:paraId="50680E01" w14:textId="77777777" w:rsidR="00526ECA" w:rsidRDefault="002869B9">
      <w:pPr>
        <w:pStyle w:val="ListParagraph"/>
        <w:numPr>
          <w:ilvl w:val="0"/>
          <w:numId w:val="3"/>
        </w:numPr>
        <w:tabs>
          <w:tab w:val="left" w:pos="304"/>
        </w:tabs>
        <w:ind w:right="987"/>
        <w:rPr>
          <w:sz w:val="19"/>
        </w:rPr>
      </w:pPr>
      <w:r>
        <w:rPr>
          <w:sz w:val="19"/>
        </w:rPr>
        <w:t>The</w:t>
      </w:r>
      <w:r>
        <w:rPr>
          <w:spacing w:val="-3"/>
          <w:sz w:val="19"/>
        </w:rPr>
        <w:t xml:space="preserve"> </w:t>
      </w:r>
      <w:r>
        <w:rPr>
          <w:sz w:val="19"/>
        </w:rPr>
        <w:t>City</w:t>
      </w:r>
      <w:r>
        <w:rPr>
          <w:spacing w:val="-2"/>
          <w:sz w:val="19"/>
        </w:rPr>
        <w:t xml:space="preserve"> </w:t>
      </w:r>
      <w:r>
        <w:rPr>
          <w:sz w:val="19"/>
        </w:rPr>
        <w:t>will</w:t>
      </w:r>
      <w:r>
        <w:rPr>
          <w:spacing w:val="-3"/>
          <w:sz w:val="19"/>
        </w:rPr>
        <w:t xml:space="preserve"> </w:t>
      </w:r>
      <w:r>
        <w:rPr>
          <w:sz w:val="19"/>
        </w:rPr>
        <w:t>take</w:t>
      </w:r>
      <w:r>
        <w:rPr>
          <w:spacing w:val="-3"/>
          <w:sz w:val="19"/>
        </w:rPr>
        <w:t xml:space="preserve"> </w:t>
      </w:r>
      <w:r>
        <w:rPr>
          <w:sz w:val="19"/>
        </w:rPr>
        <w:t>a</w:t>
      </w:r>
      <w:r>
        <w:rPr>
          <w:spacing w:val="-3"/>
          <w:sz w:val="19"/>
        </w:rPr>
        <w:t xml:space="preserve"> </w:t>
      </w:r>
      <w:r>
        <w:rPr>
          <w:sz w:val="19"/>
        </w:rPr>
        <w:t>whole</w:t>
      </w:r>
      <w:r>
        <w:rPr>
          <w:spacing w:val="-3"/>
          <w:sz w:val="19"/>
        </w:rPr>
        <w:t xml:space="preserve"> </w:t>
      </w:r>
      <w:r>
        <w:rPr>
          <w:sz w:val="19"/>
        </w:rPr>
        <w:t>of</w:t>
      </w:r>
      <w:r>
        <w:rPr>
          <w:spacing w:val="-2"/>
          <w:sz w:val="19"/>
        </w:rPr>
        <w:t xml:space="preserve"> </w:t>
      </w:r>
      <w:r>
        <w:rPr>
          <w:sz w:val="19"/>
        </w:rPr>
        <w:t>organisation</w:t>
      </w:r>
      <w:r>
        <w:rPr>
          <w:spacing w:val="-2"/>
          <w:sz w:val="19"/>
        </w:rPr>
        <w:t xml:space="preserve"> </w:t>
      </w:r>
      <w:r>
        <w:rPr>
          <w:sz w:val="19"/>
        </w:rPr>
        <w:t>approach</w:t>
      </w:r>
      <w:r>
        <w:rPr>
          <w:spacing w:val="-2"/>
          <w:sz w:val="19"/>
        </w:rPr>
        <w:t xml:space="preserve"> </w:t>
      </w:r>
      <w:r>
        <w:rPr>
          <w:sz w:val="19"/>
        </w:rPr>
        <w:t>to</w:t>
      </w:r>
      <w:r>
        <w:rPr>
          <w:spacing w:val="-3"/>
          <w:sz w:val="19"/>
        </w:rPr>
        <w:t xml:space="preserve"> </w:t>
      </w:r>
      <w:proofErr w:type="spellStart"/>
      <w:r>
        <w:rPr>
          <w:sz w:val="19"/>
        </w:rPr>
        <w:t>minimising</w:t>
      </w:r>
      <w:proofErr w:type="spellEnd"/>
      <w:r>
        <w:rPr>
          <w:spacing w:val="-3"/>
          <w:sz w:val="19"/>
        </w:rPr>
        <w:t xml:space="preserve"> </w:t>
      </w:r>
      <w:r>
        <w:rPr>
          <w:sz w:val="19"/>
        </w:rPr>
        <w:t>harm,</w:t>
      </w:r>
      <w:r>
        <w:rPr>
          <w:spacing w:val="-2"/>
          <w:sz w:val="19"/>
        </w:rPr>
        <w:t xml:space="preserve"> </w:t>
      </w:r>
      <w:r>
        <w:rPr>
          <w:sz w:val="19"/>
        </w:rPr>
        <w:t>acknowledging</w:t>
      </w:r>
      <w:r>
        <w:rPr>
          <w:spacing w:val="-3"/>
          <w:sz w:val="19"/>
        </w:rPr>
        <w:t xml:space="preserve"> </w:t>
      </w:r>
      <w:r>
        <w:rPr>
          <w:sz w:val="19"/>
        </w:rPr>
        <w:t>that</w:t>
      </w:r>
      <w:r>
        <w:rPr>
          <w:spacing w:val="-3"/>
          <w:sz w:val="19"/>
        </w:rPr>
        <w:t xml:space="preserve"> </w:t>
      </w:r>
      <w:r>
        <w:rPr>
          <w:sz w:val="19"/>
        </w:rPr>
        <w:t>all</w:t>
      </w:r>
      <w:r>
        <w:rPr>
          <w:spacing w:val="-2"/>
          <w:sz w:val="19"/>
        </w:rPr>
        <w:t xml:space="preserve"> </w:t>
      </w:r>
      <w:r>
        <w:rPr>
          <w:sz w:val="19"/>
        </w:rPr>
        <w:t>its</w:t>
      </w:r>
      <w:r>
        <w:rPr>
          <w:spacing w:val="-2"/>
          <w:sz w:val="19"/>
        </w:rPr>
        <w:t xml:space="preserve"> </w:t>
      </w:r>
      <w:r>
        <w:rPr>
          <w:sz w:val="19"/>
        </w:rPr>
        <w:t>activities</w:t>
      </w:r>
      <w:r>
        <w:rPr>
          <w:spacing w:val="-2"/>
          <w:sz w:val="19"/>
        </w:rPr>
        <w:t xml:space="preserve"> </w:t>
      </w:r>
      <w:r>
        <w:rPr>
          <w:sz w:val="19"/>
        </w:rPr>
        <w:t xml:space="preserve">can contribute to </w:t>
      </w:r>
      <w:proofErr w:type="spellStart"/>
      <w:r>
        <w:rPr>
          <w:sz w:val="19"/>
        </w:rPr>
        <w:t>minimising</w:t>
      </w:r>
      <w:proofErr w:type="spellEnd"/>
      <w:r>
        <w:rPr>
          <w:sz w:val="19"/>
        </w:rPr>
        <w:t xml:space="preserve"> gambling-related harm.</w:t>
      </w:r>
    </w:p>
    <w:p w14:paraId="42EE0AAA" w14:textId="77777777" w:rsidR="00526ECA" w:rsidRDefault="002869B9">
      <w:pPr>
        <w:pStyle w:val="ListParagraph"/>
        <w:numPr>
          <w:ilvl w:val="0"/>
          <w:numId w:val="3"/>
        </w:numPr>
        <w:tabs>
          <w:tab w:val="left" w:pos="304"/>
        </w:tabs>
        <w:rPr>
          <w:sz w:val="19"/>
        </w:rPr>
      </w:pPr>
      <w:r>
        <w:rPr>
          <w:sz w:val="19"/>
        </w:rPr>
        <w:t>The</w:t>
      </w:r>
      <w:r>
        <w:rPr>
          <w:spacing w:val="12"/>
          <w:sz w:val="19"/>
        </w:rPr>
        <w:t xml:space="preserve"> </w:t>
      </w:r>
      <w:r>
        <w:rPr>
          <w:sz w:val="19"/>
        </w:rPr>
        <w:t>impact</w:t>
      </w:r>
      <w:r>
        <w:rPr>
          <w:spacing w:val="12"/>
          <w:sz w:val="19"/>
        </w:rPr>
        <w:t xml:space="preserve"> </w:t>
      </w:r>
      <w:r>
        <w:rPr>
          <w:sz w:val="19"/>
        </w:rPr>
        <w:t>of</w:t>
      </w:r>
      <w:r>
        <w:rPr>
          <w:spacing w:val="11"/>
          <w:sz w:val="19"/>
        </w:rPr>
        <w:t xml:space="preserve"> </w:t>
      </w:r>
      <w:r>
        <w:rPr>
          <w:sz w:val="19"/>
        </w:rPr>
        <w:t>electronic</w:t>
      </w:r>
      <w:r>
        <w:rPr>
          <w:spacing w:val="12"/>
          <w:sz w:val="19"/>
        </w:rPr>
        <w:t xml:space="preserve"> </w:t>
      </w:r>
      <w:r>
        <w:rPr>
          <w:sz w:val="19"/>
        </w:rPr>
        <w:t>gaming</w:t>
      </w:r>
      <w:r>
        <w:rPr>
          <w:spacing w:val="12"/>
          <w:sz w:val="19"/>
        </w:rPr>
        <w:t xml:space="preserve"> </w:t>
      </w:r>
      <w:r>
        <w:rPr>
          <w:sz w:val="19"/>
        </w:rPr>
        <w:t>ma</w:t>
      </w:r>
      <w:r>
        <w:rPr>
          <w:sz w:val="19"/>
        </w:rPr>
        <w:t>chines</w:t>
      </w:r>
      <w:r>
        <w:rPr>
          <w:spacing w:val="12"/>
          <w:sz w:val="19"/>
        </w:rPr>
        <w:t xml:space="preserve"> </w:t>
      </w:r>
      <w:r>
        <w:rPr>
          <w:sz w:val="19"/>
        </w:rPr>
        <w:t>should</w:t>
      </w:r>
      <w:r>
        <w:rPr>
          <w:spacing w:val="13"/>
          <w:sz w:val="19"/>
        </w:rPr>
        <w:t xml:space="preserve"> </w:t>
      </w:r>
      <w:r>
        <w:rPr>
          <w:sz w:val="19"/>
        </w:rPr>
        <w:t>not</w:t>
      </w:r>
      <w:r>
        <w:rPr>
          <w:spacing w:val="12"/>
          <w:sz w:val="19"/>
        </w:rPr>
        <w:t xml:space="preserve"> </w:t>
      </w:r>
      <w:r>
        <w:rPr>
          <w:sz w:val="19"/>
        </w:rPr>
        <w:t>be</w:t>
      </w:r>
      <w:r>
        <w:rPr>
          <w:spacing w:val="11"/>
          <w:sz w:val="19"/>
        </w:rPr>
        <w:t xml:space="preserve"> </w:t>
      </w:r>
      <w:r>
        <w:rPr>
          <w:sz w:val="19"/>
        </w:rPr>
        <w:t>unevenly</w:t>
      </w:r>
      <w:r>
        <w:rPr>
          <w:spacing w:val="12"/>
          <w:sz w:val="19"/>
        </w:rPr>
        <w:t xml:space="preserve"> </w:t>
      </w:r>
      <w:r>
        <w:rPr>
          <w:sz w:val="19"/>
        </w:rPr>
        <w:t>distributed</w:t>
      </w:r>
      <w:r>
        <w:rPr>
          <w:spacing w:val="11"/>
          <w:sz w:val="19"/>
        </w:rPr>
        <w:t xml:space="preserve"> </w:t>
      </w:r>
      <w:r>
        <w:rPr>
          <w:sz w:val="19"/>
        </w:rPr>
        <w:t>through</w:t>
      </w:r>
      <w:r>
        <w:rPr>
          <w:spacing w:val="11"/>
          <w:sz w:val="19"/>
        </w:rPr>
        <w:t xml:space="preserve"> </w:t>
      </w:r>
      <w:r>
        <w:rPr>
          <w:sz w:val="19"/>
        </w:rPr>
        <w:t>communities</w:t>
      </w:r>
      <w:r>
        <w:rPr>
          <w:spacing w:val="12"/>
          <w:sz w:val="19"/>
        </w:rPr>
        <w:t xml:space="preserve"> </w:t>
      </w:r>
      <w:r>
        <w:rPr>
          <w:sz w:val="19"/>
        </w:rPr>
        <w:t>or</w:t>
      </w:r>
      <w:r>
        <w:rPr>
          <w:spacing w:val="12"/>
          <w:sz w:val="19"/>
        </w:rPr>
        <w:t xml:space="preserve"> </w:t>
      </w:r>
      <w:r>
        <w:rPr>
          <w:spacing w:val="-2"/>
          <w:sz w:val="19"/>
        </w:rPr>
        <w:t>populations.</w:t>
      </w:r>
    </w:p>
    <w:p w14:paraId="411BEE7B" w14:textId="77777777" w:rsidR="00526ECA" w:rsidRDefault="002869B9">
      <w:pPr>
        <w:pStyle w:val="ListParagraph"/>
        <w:numPr>
          <w:ilvl w:val="0"/>
          <w:numId w:val="3"/>
        </w:numPr>
        <w:tabs>
          <w:tab w:val="left" w:pos="304"/>
        </w:tabs>
        <w:rPr>
          <w:sz w:val="19"/>
        </w:rPr>
      </w:pPr>
      <w:r>
        <w:rPr>
          <w:sz w:val="19"/>
        </w:rPr>
        <w:t>Land</w:t>
      </w:r>
      <w:r>
        <w:rPr>
          <w:spacing w:val="10"/>
          <w:sz w:val="19"/>
        </w:rPr>
        <w:t xml:space="preserve"> </w:t>
      </w:r>
      <w:r>
        <w:rPr>
          <w:sz w:val="19"/>
        </w:rPr>
        <w:t>use</w:t>
      </w:r>
      <w:r>
        <w:rPr>
          <w:spacing w:val="11"/>
          <w:sz w:val="19"/>
        </w:rPr>
        <w:t xml:space="preserve"> </w:t>
      </w:r>
      <w:r>
        <w:rPr>
          <w:sz w:val="19"/>
        </w:rPr>
        <w:t>planning</w:t>
      </w:r>
      <w:r>
        <w:rPr>
          <w:spacing w:val="9"/>
          <w:sz w:val="19"/>
        </w:rPr>
        <w:t xml:space="preserve"> </w:t>
      </w:r>
      <w:r>
        <w:rPr>
          <w:sz w:val="19"/>
        </w:rPr>
        <w:t>at</w:t>
      </w:r>
      <w:r>
        <w:rPr>
          <w:spacing w:val="10"/>
          <w:sz w:val="19"/>
        </w:rPr>
        <w:t xml:space="preserve"> </w:t>
      </w:r>
      <w:r>
        <w:rPr>
          <w:sz w:val="19"/>
        </w:rPr>
        <w:t>the</w:t>
      </w:r>
      <w:r>
        <w:rPr>
          <w:spacing w:val="10"/>
          <w:sz w:val="19"/>
        </w:rPr>
        <w:t xml:space="preserve"> </w:t>
      </w:r>
      <w:r>
        <w:rPr>
          <w:sz w:val="19"/>
        </w:rPr>
        <w:t>local</w:t>
      </w:r>
      <w:r>
        <w:rPr>
          <w:spacing w:val="10"/>
          <w:sz w:val="19"/>
        </w:rPr>
        <w:t xml:space="preserve"> </w:t>
      </w:r>
      <w:r>
        <w:rPr>
          <w:sz w:val="19"/>
        </w:rPr>
        <w:t>level</w:t>
      </w:r>
      <w:r>
        <w:rPr>
          <w:spacing w:val="9"/>
          <w:sz w:val="19"/>
        </w:rPr>
        <w:t xml:space="preserve"> </w:t>
      </w:r>
      <w:r>
        <w:rPr>
          <w:sz w:val="19"/>
        </w:rPr>
        <w:t>has</w:t>
      </w:r>
      <w:r>
        <w:rPr>
          <w:spacing w:val="11"/>
          <w:sz w:val="19"/>
        </w:rPr>
        <w:t xml:space="preserve"> </w:t>
      </w:r>
      <w:r>
        <w:rPr>
          <w:sz w:val="19"/>
        </w:rPr>
        <w:t>a</w:t>
      </w:r>
      <w:r>
        <w:rPr>
          <w:spacing w:val="9"/>
          <w:sz w:val="19"/>
        </w:rPr>
        <w:t xml:space="preserve"> </w:t>
      </w:r>
      <w:r>
        <w:rPr>
          <w:sz w:val="19"/>
        </w:rPr>
        <w:t>significant</w:t>
      </w:r>
      <w:r>
        <w:rPr>
          <w:spacing w:val="11"/>
          <w:sz w:val="19"/>
        </w:rPr>
        <w:t xml:space="preserve"> </w:t>
      </w:r>
      <w:r>
        <w:rPr>
          <w:sz w:val="19"/>
        </w:rPr>
        <w:t>role</w:t>
      </w:r>
      <w:r>
        <w:rPr>
          <w:spacing w:val="9"/>
          <w:sz w:val="19"/>
        </w:rPr>
        <w:t xml:space="preserve"> </w:t>
      </w:r>
      <w:r>
        <w:rPr>
          <w:sz w:val="19"/>
        </w:rPr>
        <w:t>in</w:t>
      </w:r>
      <w:r>
        <w:rPr>
          <w:spacing w:val="10"/>
          <w:sz w:val="19"/>
        </w:rPr>
        <w:t xml:space="preserve"> </w:t>
      </w:r>
      <w:r>
        <w:rPr>
          <w:sz w:val="19"/>
        </w:rPr>
        <w:t>addressing</w:t>
      </w:r>
      <w:r>
        <w:rPr>
          <w:spacing w:val="9"/>
          <w:sz w:val="19"/>
        </w:rPr>
        <w:t xml:space="preserve"> </w:t>
      </w:r>
      <w:r>
        <w:rPr>
          <w:sz w:val="19"/>
        </w:rPr>
        <w:t>and</w:t>
      </w:r>
      <w:r>
        <w:rPr>
          <w:spacing w:val="11"/>
          <w:sz w:val="19"/>
        </w:rPr>
        <w:t xml:space="preserve"> </w:t>
      </w:r>
      <w:r>
        <w:rPr>
          <w:sz w:val="19"/>
        </w:rPr>
        <w:t>regulating</w:t>
      </w:r>
      <w:r>
        <w:rPr>
          <w:spacing w:val="10"/>
          <w:sz w:val="19"/>
        </w:rPr>
        <w:t xml:space="preserve"> </w:t>
      </w:r>
      <w:r>
        <w:rPr>
          <w:spacing w:val="-2"/>
          <w:sz w:val="19"/>
        </w:rPr>
        <w:t>EGMs.</w:t>
      </w:r>
    </w:p>
    <w:p w14:paraId="6798AC8A" w14:textId="77777777" w:rsidR="00526ECA" w:rsidRDefault="002869B9">
      <w:pPr>
        <w:pStyle w:val="ListParagraph"/>
        <w:numPr>
          <w:ilvl w:val="0"/>
          <w:numId w:val="3"/>
        </w:numPr>
        <w:tabs>
          <w:tab w:val="left" w:pos="304"/>
        </w:tabs>
        <w:rPr>
          <w:sz w:val="19"/>
        </w:rPr>
      </w:pPr>
      <w:r>
        <w:rPr>
          <w:sz w:val="19"/>
        </w:rPr>
        <w:t>Council's</w:t>
      </w:r>
      <w:r>
        <w:rPr>
          <w:spacing w:val="12"/>
          <w:sz w:val="19"/>
        </w:rPr>
        <w:t xml:space="preserve"> </w:t>
      </w:r>
      <w:r>
        <w:rPr>
          <w:sz w:val="19"/>
        </w:rPr>
        <w:t>regulatory</w:t>
      </w:r>
      <w:r>
        <w:rPr>
          <w:spacing w:val="11"/>
          <w:sz w:val="19"/>
        </w:rPr>
        <w:t xml:space="preserve"> </w:t>
      </w:r>
      <w:r>
        <w:rPr>
          <w:sz w:val="19"/>
        </w:rPr>
        <w:t>and</w:t>
      </w:r>
      <w:r>
        <w:rPr>
          <w:spacing w:val="13"/>
          <w:sz w:val="19"/>
        </w:rPr>
        <w:t xml:space="preserve"> </w:t>
      </w:r>
      <w:r>
        <w:rPr>
          <w:sz w:val="19"/>
        </w:rPr>
        <w:t>legislative</w:t>
      </w:r>
      <w:r>
        <w:rPr>
          <w:spacing w:val="13"/>
          <w:sz w:val="19"/>
        </w:rPr>
        <w:t xml:space="preserve"> </w:t>
      </w:r>
      <w:r>
        <w:rPr>
          <w:sz w:val="19"/>
        </w:rPr>
        <w:t>mandate</w:t>
      </w:r>
      <w:r>
        <w:rPr>
          <w:spacing w:val="11"/>
          <w:sz w:val="19"/>
        </w:rPr>
        <w:t xml:space="preserve"> </w:t>
      </w:r>
      <w:r>
        <w:rPr>
          <w:sz w:val="19"/>
        </w:rPr>
        <w:t>has</w:t>
      </w:r>
      <w:r>
        <w:rPr>
          <w:spacing w:val="13"/>
          <w:sz w:val="19"/>
        </w:rPr>
        <w:t xml:space="preserve"> </w:t>
      </w:r>
      <w:r>
        <w:rPr>
          <w:sz w:val="19"/>
        </w:rPr>
        <w:t>the</w:t>
      </w:r>
      <w:r>
        <w:rPr>
          <w:spacing w:val="12"/>
          <w:sz w:val="19"/>
        </w:rPr>
        <w:t xml:space="preserve"> </w:t>
      </w:r>
      <w:r>
        <w:rPr>
          <w:sz w:val="19"/>
        </w:rPr>
        <w:t>capacity</w:t>
      </w:r>
      <w:r>
        <w:rPr>
          <w:spacing w:val="13"/>
          <w:sz w:val="19"/>
        </w:rPr>
        <w:t xml:space="preserve"> </w:t>
      </w:r>
      <w:r>
        <w:rPr>
          <w:sz w:val="19"/>
        </w:rPr>
        <w:t>to</w:t>
      </w:r>
      <w:r>
        <w:rPr>
          <w:spacing w:val="12"/>
          <w:sz w:val="19"/>
        </w:rPr>
        <w:t xml:space="preserve"> </w:t>
      </w:r>
      <w:proofErr w:type="spellStart"/>
      <w:r>
        <w:rPr>
          <w:sz w:val="19"/>
        </w:rPr>
        <w:t>minimise</w:t>
      </w:r>
      <w:proofErr w:type="spellEnd"/>
      <w:r>
        <w:rPr>
          <w:spacing w:val="13"/>
          <w:sz w:val="19"/>
        </w:rPr>
        <w:t xml:space="preserve"> </w:t>
      </w:r>
      <w:r>
        <w:rPr>
          <w:sz w:val="19"/>
        </w:rPr>
        <w:t>harm</w:t>
      </w:r>
      <w:r>
        <w:rPr>
          <w:spacing w:val="11"/>
          <w:sz w:val="19"/>
        </w:rPr>
        <w:t xml:space="preserve"> </w:t>
      </w:r>
      <w:r>
        <w:rPr>
          <w:sz w:val="19"/>
        </w:rPr>
        <w:t>experienced</w:t>
      </w:r>
      <w:r>
        <w:rPr>
          <w:spacing w:val="13"/>
          <w:sz w:val="19"/>
        </w:rPr>
        <w:t xml:space="preserve"> </w:t>
      </w:r>
      <w:r>
        <w:rPr>
          <w:sz w:val="19"/>
        </w:rPr>
        <w:t>from</w:t>
      </w:r>
      <w:r>
        <w:rPr>
          <w:spacing w:val="11"/>
          <w:sz w:val="19"/>
        </w:rPr>
        <w:t xml:space="preserve"> </w:t>
      </w:r>
      <w:r>
        <w:rPr>
          <w:sz w:val="19"/>
        </w:rPr>
        <w:t>using</w:t>
      </w:r>
      <w:r>
        <w:rPr>
          <w:spacing w:val="12"/>
          <w:sz w:val="19"/>
        </w:rPr>
        <w:t xml:space="preserve"> </w:t>
      </w:r>
      <w:r>
        <w:rPr>
          <w:spacing w:val="-2"/>
          <w:sz w:val="19"/>
        </w:rPr>
        <w:t>EGMs.</w:t>
      </w:r>
    </w:p>
    <w:p w14:paraId="67200B63" w14:textId="77777777" w:rsidR="00526ECA" w:rsidRDefault="002869B9">
      <w:pPr>
        <w:pStyle w:val="ListParagraph"/>
        <w:numPr>
          <w:ilvl w:val="0"/>
          <w:numId w:val="3"/>
        </w:numPr>
        <w:tabs>
          <w:tab w:val="left" w:pos="304"/>
        </w:tabs>
        <w:ind w:right="737"/>
        <w:rPr>
          <w:sz w:val="19"/>
        </w:rPr>
      </w:pPr>
      <w:proofErr w:type="gramStart"/>
      <w:r>
        <w:rPr>
          <w:sz w:val="19"/>
        </w:rPr>
        <w:t>Clubs</w:t>
      </w:r>
      <w:proofErr w:type="gramEnd"/>
      <w:r>
        <w:rPr>
          <w:sz w:val="19"/>
        </w:rPr>
        <w:t xml:space="preserve"> venues with EGMs have a legislative responsibility to provide at least 8.33% of their net gaming machine revenue towards community benefit. The City therefore acknowledges that a small percent of EGM revenue is returned f</w:t>
      </w:r>
      <w:r>
        <w:rPr>
          <w:sz w:val="19"/>
        </w:rPr>
        <w:t>or community purposes or activities.</w:t>
      </w:r>
    </w:p>
    <w:p w14:paraId="5361CC53" w14:textId="77777777" w:rsidR="00526ECA" w:rsidRDefault="00526ECA">
      <w:pPr>
        <w:pStyle w:val="BodyText"/>
        <w:spacing w:before="9"/>
        <w:rPr>
          <w:sz w:val="20"/>
        </w:rPr>
      </w:pPr>
    </w:p>
    <w:p w14:paraId="69E8738D" w14:textId="77777777" w:rsidR="00526ECA" w:rsidRDefault="002869B9">
      <w:pPr>
        <w:spacing w:before="1"/>
        <w:ind w:left="134"/>
        <w:rPr>
          <w:rFonts w:ascii="Calibri"/>
          <w:b/>
          <w:sz w:val="24"/>
        </w:rPr>
      </w:pPr>
      <w:r>
        <w:rPr>
          <w:rFonts w:ascii="Calibri"/>
          <w:b/>
          <w:sz w:val="24"/>
        </w:rPr>
        <w:t>POLICY</w:t>
      </w:r>
      <w:r>
        <w:rPr>
          <w:rFonts w:ascii="Calibri"/>
          <w:b/>
          <w:spacing w:val="11"/>
          <w:sz w:val="24"/>
        </w:rPr>
        <w:t xml:space="preserve"> </w:t>
      </w:r>
      <w:r>
        <w:rPr>
          <w:rFonts w:ascii="Calibri"/>
          <w:b/>
          <w:spacing w:val="-2"/>
          <w:sz w:val="24"/>
        </w:rPr>
        <w:t>STATEMENTS</w:t>
      </w:r>
    </w:p>
    <w:p w14:paraId="15A5DB8A" w14:textId="77777777" w:rsidR="00526ECA" w:rsidRDefault="002869B9">
      <w:pPr>
        <w:pStyle w:val="BodyText"/>
        <w:spacing w:before="120"/>
        <w:ind w:left="134" w:right="423"/>
      </w:pPr>
      <w:r>
        <w:t>The following priority areas and policy statements will guide Council’s actions and decision-making for the life of this policy. Council will:</w:t>
      </w:r>
    </w:p>
    <w:p w14:paraId="16E40584" w14:textId="77777777" w:rsidR="00526ECA" w:rsidRDefault="00526ECA">
      <w:pPr>
        <w:pStyle w:val="BodyText"/>
        <w:spacing w:before="9"/>
        <w:rPr>
          <w:sz w:val="20"/>
        </w:rPr>
      </w:pPr>
    </w:p>
    <w:p w14:paraId="44B45E43" w14:textId="77777777" w:rsidR="00526ECA" w:rsidRDefault="002869B9">
      <w:pPr>
        <w:pStyle w:val="Heading3"/>
        <w:numPr>
          <w:ilvl w:val="0"/>
          <w:numId w:val="2"/>
        </w:numPr>
        <w:tabs>
          <w:tab w:val="left" w:pos="332"/>
        </w:tabs>
      </w:pPr>
      <w:r>
        <w:rPr>
          <w:color w:val="47B2C0"/>
          <w:w w:val="90"/>
        </w:rPr>
        <w:t>HEALTH</w:t>
      </w:r>
      <w:r>
        <w:rPr>
          <w:color w:val="47B2C0"/>
          <w:spacing w:val="-4"/>
          <w:w w:val="90"/>
        </w:rPr>
        <w:t xml:space="preserve"> </w:t>
      </w:r>
      <w:r>
        <w:rPr>
          <w:color w:val="47B2C0"/>
          <w:w w:val="90"/>
        </w:rPr>
        <w:t>&amp;</w:t>
      </w:r>
      <w:r>
        <w:rPr>
          <w:color w:val="47B2C0"/>
          <w:spacing w:val="-3"/>
          <w:w w:val="90"/>
        </w:rPr>
        <w:t xml:space="preserve"> </w:t>
      </w:r>
      <w:r>
        <w:rPr>
          <w:color w:val="47B2C0"/>
          <w:w w:val="90"/>
        </w:rPr>
        <w:t>WELLBEING:</w:t>
      </w:r>
      <w:r>
        <w:rPr>
          <w:color w:val="47B2C0"/>
          <w:spacing w:val="-2"/>
          <w:w w:val="90"/>
        </w:rPr>
        <w:t xml:space="preserve"> </w:t>
      </w:r>
      <w:r>
        <w:rPr>
          <w:color w:val="47B2C0"/>
          <w:w w:val="90"/>
        </w:rPr>
        <w:t>Promoting</w:t>
      </w:r>
      <w:r>
        <w:rPr>
          <w:color w:val="47B2C0"/>
          <w:spacing w:val="-3"/>
          <w:w w:val="90"/>
        </w:rPr>
        <w:t xml:space="preserve"> </w:t>
      </w:r>
      <w:r>
        <w:rPr>
          <w:color w:val="47B2C0"/>
          <w:w w:val="90"/>
        </w:rPr>
        <w:t>and</w:t>
      </w:r>
      <w:r>
        <w:rPr>
          <w:color w:val="47B2C0"/>
          <w:spacing w:val="-3"/>
          <w:w w:val="90"/>
        </w:rPr>
        <w:t xml:space="preserve"> </w:t>
      </w:r>
      <w:r>
        <w:rPr>
          <w:color w:val="47B2C0"/>
          <w:w w:val="90"/>
        </w:rPr>
        <w:t>supporting</w:t>
      </w:r>
      <w:r>
        <w:rPr>
          <w:color w:val="47B2C0"/>
          <w:spacing w:val="-2"/>
          <w:w w:val="90"/>
        </w:rPr>
        <w:t xml:space="preserve"> </w:t>
      </w:r>
      <w:r>
        <w:rPr>
          <w:color w:val="47B2C0"/>
          <w:w w:val="90"/>
        </w:rPr>
        <w:t>alternative</w:t>
      </w:r>
      <w:r>
        <w:rPr>
          <w:color w:val="47B2C0"/>
          <w:spacing w:val="-4"/>
          <w:w w:val="90"/>
        </w:rPr>
        <w:t xml:space="preserve"> </w:t>
      </w:r>
      <w:r>
        <w:rPr>
          <w:color w:val="47B2C0"/>
          <w:w w:val="90"/>
        </w:rPr>
        <w:t>social</w:t>
      </w:r>
      <w:r>
        <w:rPr>
          <w:color w:val="47B2C0"/>
          <w:spacing w:val="-2"/>
          <w:w w:val="90"/>
        </w:rPr>
        <w:t xml:space="preserve"> </w:t>
      </w:r>
      <w:r>
        <w:rPr>
          <w:color w:val="47B2C0"/>
          <w:w w:val="90"/>
        </w:rPr>
        <w:t>and</w:t>
      </w:r>
      <w:r>
        <w:rPr>
          <w:color w:val="47B2C0"/>
          <w:spacing w:val="-3"/>
          <w:w w:val="90"/>
        </w:rPr>
        <w:t xml:space="preserve"> </w:t>
      </w:r>
      <w:r>
        <w:rPr>
          <w:color w:val="47B2C0"/>
          <w:w w:val="90"/>
        </w:rPr>
        <w:t>recreation</w:t>
      </w:r>
      <w:r>
        <w:rPr>
          <w:color w:val="47B2C0"/>
          <w:spacing w:val="-3"/>
          <w:w w:val="90"/>
        </w:rPr>
        <w:t xml:space="preserve"> </w:t>
      </w:r>
      <w:r>
        <w:rPr>
          <w:color w:val="47B2C0"/>
          <w:spacing w:val="-2"/>
          <w:w w:val="90"/>
        </w:rPr>
        <w:t>pursuits</w:t>
      </w:r>
    </w:p>
    <w:p w14:paraId="56910ADA" w14:textId="77777777" w:rsidR="00526ECA" w:rsidRDefault="002869B9">
      <w:pPr>
        <w:pStyle w:val="ListParagraph"/>
        <w:numPr>
          <w:ilvl w:val="1"/>
          <w:numId w:val="2"/>
        </w:numPr>
        <w:tabs>
          <w:tab w:val="left" w:pos="922"/>
        </w:tabs>
        <w:rPr>
          <w:sz w:val="19"/>
        </w:rPr>
      </w:pPr>
      <w:r>
        <w:rPr>
          <w:sz w:val="19"/>
        </w:rPr>
        <w:t>Be</w:t>
      </w:r>
      <w:r>
        <w:rPr>
          <w:spacing w:val="6"/>
          <w:sz w:val="19"/>
        </w:rPr>
        <w:t xml:space="preserve"> </w:t>
      </w:r>
      <w:r>
        <w:rPr>
          <w:sz w:val="19"/>
        </w:rPr>
        <w:t>guided</w:t>
      </w:r>
      <w:r>
        <w:rPr>
          <w:spacing w:val="9"/>
          <w:sz w:val="19"/>
        </w:rPr>
        <w:t xml:space="preserve"> </w:t>
      </w:r>
      <w:r>
        <w:rPr>
          <w:sz w:val="19"/>
        </w:rPr>
        <w:t>by</w:t>
      </w:r>
      <w:r>
        <w:rPr>
          <w:spacing w:val="9"/>
          <w:sz w:val="19"/>
        </w:rPr>
        <w:t xml:space="preserve"> </w:t>
      </w:r>
      <w:r>
        <w:rPr>
          <w:sz w:val="19"/>
        </w:rPr>
        <w:t>the</w:t>
      </w:r>
      <w:r>
        <w:rPr>
          <w:spacing w:val="9"/>
          <w:sz w:val="19"/>
        </w:rPr>
        <w:t xml:space="preserve"> </w:t>
      </w:r>
      <w:r>
        <w:rPr>
          <w:i/>
          <w:sz w:val="19"/>
        </w:rPr>
        <w:t>Our</w:t>
      </w:r>
      <w:r>
        <w:rPr>
          <w:i/>
          <w:spacing w:val="9"/>
          <w:sz w:val="19"/>
        </w:rPr>
        <w:t xml:space="preserve"> </w:t>
      </w:r>
      <w:r>
        <w:rPr>
          <w:i/>
          <w:sz w:val="19"/>
        </w:rPr>
        <w:t>Community</w:t>
      </w:r>
      <w:r>
        <w:rPr>
          <w:i/>
          <w:spacing w:val="9"/>
          <w:sz w:val="19"/>
        </w:rPr>
        <w:t xml:space="preserve"> </w:t>
      </w:r>
      <w:r>
        <w:rPr>
          <w:i/>
          <w:sz w:val="19"/>
        </w:rPr>
        <w:t>Plan</w:t>
      </w:r>
      <w:r>
        <w:rPr>
          <w:i/>
          <w:spacing w:val="8"/>
          <w:sz w:val="19"/>
        </w:rPr>
        <w:t xml:space="preserve"> </w:t>
      </w:r>
      <w:r>
        <w:rPr>
          <w:i/>
          <w:sz w:val="19"/>
        </w:rPr>
        <w:t>2021</w:t>
      </w:r>
      <w:r>
        <w:rPr>
          <w:i/>
          <w:spacing w:val="9"/>
          <w:sz w:val="19"/>
        </w:rPr>
        <w:t xml:space="preserve"> </w:t>
      </w:r>
      <w:r>
        <w:rPr>
          <w:i/>
          <w:sz w:val="19"/>
        </w:rPr>
        <w:t>–</w:t>
      </w:r>
      <w:r>
        <w:rPr>
          <w:i/>
          <w:spacing w:val="9"/>
          <w:sz w:val="19"/>
        </w:rPr>
        <w:t xml:space="preserve"> </w:t>
      </w:r>
      <w:r>
        <w:rPr>
          <w:i/>
          <w:sz w:val="19"/>
        </w:rPr>
        <w:t>2025</w:t>
      </w:r>
      <w:r>
        <w:rPr>
          <w:i/>
          <w:spacing w:val="9"/>
          <w:sz w:val="19"/>
        </w:rPr>
        <w:t xml:space="preserve"> </w:t>
      </w:r>
      <w:r>
        <w:rPr>
          <w:sz w:val="19"/>
        </w:rPr>
        <w:t>strategic</w:t>
      </w:r>
      <w:r>
        <w:rPr>
          <w:spacing w:val="9"/>
          <w:sz w:val="19"/>
        </w:rPr>
        <w:t xml:space="preserve"> </w:t>
      </w:r>
      <w:r>
        <w:rPr>
          <w:spacing w:val="-2"/>
          <w:sz w:val="19"/>
        </w:rPr>
        <w:t>priorities.</w:t>
      </w:r>
    </w:p>
    <w:p w14:paraId="155A3739" w14:textId="77777777" w:rsidR="00526ECA" w:rsidRDefault="002869B9">
      <w:pPr>
        <w:pStyle w:val="ListParagraph"/>
        <w:numPr>
          <w:ilvl w:val="1"/>
          <w:numId w:val="2"/>
        </w:numPr>
        <w:tabs>
          <w:tab w:val="left" w:pos="922"/>
        </w:tabs>
        <w:ind w:right="369"/>
        <w:rPr>
          <w:sz w:val="19"/>
        </w:rPr>
      </w:pPr>
      <w:proofErr w:type="spellStart"/>
      <w:r>
        <w:rPr>
          <w:sz w:val="19"/>
        </w:rPr>
        <w:t>Recognise</w:t>
      </w:r>
      <w:proofErr w:type="spellEnd"/>
      <w:r>
        <w:rPr>
          <w:sz w:val="19"/>
        </w:rPr>
        <w:t xml:space="preserve"> that Council, through the Public Health and Wellbeing Act 2008, has a mandated responsibility to care for the community reflected thr</w:t>
      </w:r>
      <w:r>
        <w:rPr>
          <w:sz w:val="19"/>
        </w:rPr>
        <w:t>ough the integration of the Municipal Public Health and Wellbeing Plan (MPHWP) into the Community Plan.</w:t>
      </w:r>
    </w:p>
    <w:p w14:paraId="41053A02" w14:textId="77777777" w:rsidR="00526ECA" w:rsidRDefault="002869B9">
      <w:pPr>
        <w:pStyle w:val="ListParagraph"/>
        <w:numPr>
          <w:ilvl w:val="1"/>
          <w:numId w:val="2"/>
        </w:numPr>
        <w:tabs>
          <w:tab w:val="left" w:pos="922"/>
        </w:tabs>
        <w:ind w:right="237"/>
        <w:rPr>
          <w:sz w:val="19"/>
        </w:rPr>
      </w:pPr>
      <w:r>
        <w:rPr>
          <w:sz w:val="19"/>
        </w:rPr>
        <w:t>Encourage the development of strategy and policies that consider funding and support services, infrastructure and program initiatives that provide alter</w:t>
      </w:r>
      <w:r>
        <w:rPr>
          <w:sz w:val="19"/>
        </w:rPr>
        <w:t>nate social and recreation choices to gambling.</w:t>
      </w:r>
    </w:p>
    <w:p w14:paraId="008F3054" w14:textId="77777777" w:rsidR="00526ECA" w:rsidRDefault="002869B9">
      <w:pPr>
        <w:pStyle w:val="ListParagraph"/>
        <w:numPr>
          <w:ilvl w:val="1"/>
          <w:numId w:val="2"/>
        </w:numPr>
        <w:tabs>
          <w:tab w:val="left" w:pos="922"/>
        </w:tabs>
        <w:rPr>
          <w:sz w:val="19"/>
        </w:rPr>
      </w:pPr>
      <w:r>
        <w:rPr>
          <w:sz w:val="19"/>
        </w:rPr>
        <w:t>Be</w:t>
      </w:r>
      <w:r>
        <w:rPr>
          <w:spacing w:val="10"/>
          <w:sz w:val="19"/>
        </w:rPr>
        <w:t xml:space="preserve"> </w:t>
      </w:r>
      <w:r>
        <w:rPr>
          <w:sz w:val="19"/>
        </w:rPr>
        <w:t>guided</w:t>
      </w:r>
      <w:r>
        <w:rPr>
          <w:spacing w:val="12"/>
          <w:sz w:val="19"/>
        </w:rPr>
        <w:t xml:space="preserve"> </w:t>
      </w:r>
      <w:r>
        <w:rPr>
          <w:sz w:val="19"/>
        </w:rPr>
        <w:t>by</w:t>
      </w:r>
      <w:r>
        <w:rPr>
          <w:spacing w:val="10"/>
          <w:sz w:val="19"/>
        </w:rPr>
        <w:t xml:space="preserve"> </w:t>
      </w:r>
      <w:r>
        <w:rPr>
          <w:sz w:val="19"/>
        </w:rPr>
        <w:t>the</w:t>
      </w:r>
      <w:r>
        <w:rPr>
          <w:spacing w:val="12"/>
          <w:sz w:val="19"/>
        </w:rPr>
        <w:t xml:space="preserve"> </w:t>
      </w:r>
      <w:r>
        <w:rPr>
          <w:sz w:val="19"/>
        </w:rPr>
        <w:t>City’s</w:t>
      </w:r>
      <w:r>
        <w:rPr>
          <w:spacing w:val="10"/>
          <w:sz w:val="19"/>
        </w:rPr>
        <w:t xml:space="preserve"> </w:t>
      </w:r>
      <w:r>
        <w:rPr>
          <w:sz w:val="19"/>
        </w:rPr>
        <w:t>Social</w:t>
      </w:r>
      <w:r>
        <w:rPr>
          <w:spacing w:val="12"/>
          <w:sz w:val="19"/>
        </w:rPr>
        <w:t xml:space="preserve"> </w:t>
      </w:r>
      <w:r>
        <w:rPr>
          <w:sz w:val="19"/>
        </w:rPr>
        <w:t>Equity</w:t>
      </w:r>
      <w:r>
        <w:rPr>
          <w:spacing w:val="10"/>
          <w:sz w:val="19"/>
        </w:rPr>
        <w:t xml:space="preserve"> </w:t>
      </w:r>
      <w:r>
        <w:rPr>
          <w:sz w:val="19"/>
        </w:rPr>
        <w:t>Framework</w:t>
      </w:r>
      <w:r>
        <w:rPr>
          <w:spacing w:val="11"/>
          <w:sz w:val="19"/>
        </w:rPr>
        <w:t xml:space="preserve"> </w:t>
      </w:r>
      <w:r>
        <w:rPr>
          <w:sz w:val="19"/>
        </w:rPr>
        <w:t>2022-</w:t>
      </w:r>
      <w:r>
        <w:rPr>
          <w:spacing w:val="-2"/>
          <w:sz w:val="19"/>
        </w:rPr>
        <w:t>2025.</w:t>
      </w:r>
    </w:p>
    <w:p w14:paraId="103DB294" w14:textId="77777777" w:rsidR="00526ECA" w:rsidRDefault="002869B9">
      <w:pPr>
        <w:pStyle w:val="ListParagraph"/>
        <w:numPr>
          <w:ilvl w:val="1"/>
          <w:numId w:val="2"/>
        </w:numPr>
        <w:tabs>
          <w:tab w:val="left" w:pos="922"/>
        </w:tabs>
        <w:ind w:right="316"/>
        <w:rPr>
          <w:sz w:val="19"/>
        </w:rPr>
      </w:pPr>
      <w:r>
        <w:rPr>
          <w:sz w:val="19"/>
        </w:rPr>
        <w:t xml:space="preserve">Support local community-based </w:t>
      </w:r>
      <w:proofErr w:type="spellStart"/>
      <w:r>
        <w:rPr>
          <w:sz w:val="19"/>
        </w:rPr>
        <w:t>organisations</w:t>
      </w:r>
      <w:proofErr w:type="spellEnd"/>
      <w:r>
        <w:rPr>
          <w:sz w:val="19"/>
        </w:rPr>
        <w:t xml:space="preserve"> that generate some of their income from gambling activities, to reduce their reliance on gambling income streams.</w:t>
      </w:r>
    </w:p>
    <w:p w14:paraId="29F883C0" w14:textId="77777777" w:rsidR="00526ECA" w:rsidRDefault="002869B9">
      <w:pPr>
        <w:pStyle w:val="ListParagraph"/>
        <w:numPr>
          <w:ilvl w:val="1"/>
          <w:numId w:val="2"/>
        </w:numPr>
        <w:tabs>
          <w:tab w:val="left" w:pos="922"/>
        </w:tabs>
        <w:ind w:right="338"/>
        <w:rPr>
          <w:sz w:val="19"/>
        </w:rPr>
      </w:pPr>
      <w:proofErr w:type="spellStart"/>
      <w:r>
        <w:rPr>
          <w:sz w:val="19"/>
        </w:rPr>
        <w:t>Recognise</w:t>
      </w:r>
      <w:proofErr w:type="spellEnd"/>
      <w:r>
        <w:rPr>
          <w:sz w:val="19"/>
        </w:rPr>
        <w:t xml:space="preserve"> that gambling is harmful for many people, and therefore seek to actively promote respons</w:t>
      </w:r>
      <w:r>
        <w:rPr>
          <w:sz w:val="19"/>
        </w:rPr>
        <w:t>ible and safe gambling environments.</w:t>
      </w:r>
    </w:p>
    <w:p w14:paraId="3DE333A1" w14:textId="77777777" w:rsidR="00526ECA" w:rsidRDefault="002869B9">
      <w:pPr>
        <w:pStyle w:val="ListParagraph"/>
        <w:numPr>
          <w:ilvl w:val="1"/>
          <w:numId w:val="2"/>
        </w:numPr>
        <w:tabs>
          <w:tab w:val="left" w:pos="922"/>
        </w:tabs>
        <w:ind w:right="317"/>
        <w:jc w:val="both"/>
        <w:rPr>
          <w:sz w:val="19"/>
        </w:rPr>
      </w:pPr>
      <w:proofErr w:type="spellStart"/>
      <w:r>
        <w:rPr>
          <w:sz w:val="19"/>
        </w:rPr>
        <w:t>Recognise</w:t>
      </w:r>
      <w:proofErr w:type="spellEnd"/>
      <w:r>
        <w:rPr>
          <w:sz w:val="19"/>
        </w:rPr>
        <w:t xml:space="preserve"> that the harmful costs from gambling are born by the individual who gambles, their circle, and the community at large. This can in turn impose substantial costs and unintended negative consequences for the </w:t>
      </w:r>
      <w:r>
        <w:rPr>
          <w:spacing w:val="-2"/>
          <w:sz w:val="19"/>
        </w:rPr>
        <w:t>community.</w:t>
      </w:r>
    </w:p>
    <w:p w14:paraId="504085A3" w14:textId="77777777" w:rsidR="00526ECA" w:rsidRDefault="00526ECA">
      <w:pPr>
        <w:pStyle w:val="BodyText"/>
        <w:spacing w:before="9"/>
        <w:rPr>
          <w:sz w:val="20"/>
        </w:rPr>
      </w:pPr>
    </w:p>
    <w:p w14:paraId="56538DCA" w14:textId="77777777" w:rsidR="00526ECA" w:rsidRDefault="002869B9">
      <w:pPr>
        <w:pStyle w:val="Heading3"/>
        <w:numPr>
          <w:ilvl w:val="0"/>
          <w:numId w:val="2"/>
        </w:numPr>
        <w:tabs>
          <w:tab w:val="left" w:pos="493"/>
          <w:tab w:val="left" w:pos="494"/>
        </w:tabs>
        <w:ind w:left="494" w:hanging="360"/>
      </w:pPr>
      <w:r>
        <w:rPr>
          <w:color w:val="47B2C0"/>
          <w:w w:val="90"/>
        </w:rPr>
        <w:t>COUNCIL</w:t>
      </w:r>
      <w:r>
        <w:rPr>
          <w:color w:val="47B2C0"/>
          <w:spacing w:val="-4"/>
          <w:w w:val="90"/>
        </w:rPr>
        <w:t xml:space="preserve"> </w:t>
      </w:r>
      <w:r>
        <w:rPr>
          <w:color w:val="47B2C0"/>
          <w:spacing w:val="-2"/>
          <w:w w:val="95"/>
        </w:rPr>
        <w:t>LEADERSHIP</w:t>
      </w:r>
    </w:p>
    <w:p w14:paraId="5E735479" w14:textId="77777777" w:rsidR="00526ECA" w:rsidRDefault="002869B9">
      <w:pPr>
        <w:pStyle w:val="BodyText"/>
        <w:spacing w:before="120"/>
        <w:ind w:left="134" w:right="423"/>
      </w:pPr>
      <w:r>
        <w:t>As in man</w:t>
      </w:r>
      <w:r>
        <w:t xml:space="preserve">y matters that affect the social and economic wellbeing of the community, council plays a leadership role to support a harm </w:t>
      </w:r>
      <w:proofErr w:type="spellStart"/>
      <w:r>
        <w:t>minimisation</w:t>
      </w:r>
      <w:proofErr w:type="spellEnd"/>
      <w:r>
        <w:t xml:space="preserve"> framework. Over the life of this policy, Council will:</w:t>
      </w:r>
    </w:p>
    <w:p w14:paraId="097C9AD9" w14:textId="77777777" w:rsidR="00526ECA" w:rsidRDefault="002869B9">
      <w:pPr>
        <w:pStyle w:val="BodyText"/>
        <w:spacing w:line="20" w:lineRule="exact"/>
        <w:ind w:left="5822"/>
        <w:rPr>
          <w:sz w:val="2"/>
        </w:rPr>
      </w:pPr>
      <w:r>
        <w:rPr>
          <w:sz w:val="2"/>
        </w:rPr>
      </w:r>
      <w:r>
        <w:rPr>
          <w:sz w:val="2"/>
        </w:rPr>
        <w:pict w14:anchorId="536EE2D1">
          <v:group id="docshapegroup14" o:spid="_x0000_s1042" style="width:2.75pt;height:.5pt;mso-position-horizontal-relative:char;mso-position-vertical-relative:line" coordsize="55,10">
            <v:line id="_x0000_s1043" style="position:absolute" from="0,5" to="55,5" strokeweight=".16756mm"/>
            <w10:wrap type="none"/>
            <w10:anchorlock/>
          </v:group>
        </w:pict>
      </w:r>
    </w:p>
    <w:p w14:paraId="0C4D3819" w14:textId="77777777" w:rsidR="00526ECA" w:rsidRDefault="002869B9">
      <w:pPr>
        <w:pStyle w:val="ListParagraph"/>
        <w:numPr>
          <w:ilvl w:val="1"/>
          <w:numId w:val="2"/>
        </w:numPr>
        <w:tabs>
          <w:tab w:val="left" w:pos="926"/>
        </w:tabs>
        <w:spacing w:before="100"/>
        <w:ind w:left="926" w:right="140" w:hanging="432"/>
        <w:rPr>
          <w:sz w:val="19"/>
        </w:rPr>
      </w:pPr>
      <w:r>
        <w:rPr>
          <w:sz w:val="19"/>
        </w:rPr>
        <w:t>Advocate to the State Government to review the current regional EGM cap in Geelong and influence legislative reform based on evidence-based public health research and policy.</w:t>
      </w:r>
    </w:p>
    <w:p w14:paraId="096DD294" w14:textId="77777777" w:rsidR="00526ECA" w:rsidRDefault="002869B9">
      <w:pPr>
        <w:pStyle w:val="ListParagraph"/>
        <w:numPr>
          <w:ilvl w:val="1"/>
          <w:numId w:val="2"/>
        </w:numPr>
        <w:tabs>
          <w:tab w:val="left" w:pos="926"/>
        </w:tabs>
        <w:ind w:left="926" w:hanging="432"/>
        <w:rPr>
          <w:sz w:val="19"/>
        </w:rPr>
      </w:pPr>
      <w:r>
        <w:rPr>
          <w:sz w:val="19"/>
        </w:rPr>
        <w:t>Invest</w:t>
      </w:r>
      <w:r>
        <w:rPr>
          <w:spacing w:val="12"/>
          <w:sz w:val="19"/>
        </w:rPr>
        <w:t xml:space="preserve"> </w:t>
      </w:r>
      <w:r>
        <w:rPr>
          <w:sz w:val="19"/>
        </w:rPr>
        <w:t>in</w:t>
      </w:r>
      <w:r>
        <w:rPr>
          <w:spacing w:val="11"/>
          <w:sz w:val="19"/>
        </w:rPr>
        <w:t xml:space="preserve"> </w:t>
      </w:r>
      <w:r>
        <w:rPr>
          <w:sz w:val="19"/>
        </w:rPr>
        <w:t>community</w:t>
      </w:r>
      <w:r>
        <w:rPr>
          <w:spacing w:val="12"/>
          <w:sz w:val="19"/>
        </w:rPr>
        <w:t xml:space="preserve"> </w:t>
      </w:r>
      <w:r>
        <w:rPr>
          <w:sz w:val="19"/>
        </w:rPr>
        <w:t>infrastructure,</w:t>
      </w:r>
      <w:r>
        <w:rPr>
          <w:spacing w:val="11"/>
          <w:sz w:val="19"/>
        </w:rPr>
        <w:t xml:space="preserve"> </w:t>
      </w:r>
      <w:r>
        <w:rPr>
          <w:sz w:val="19"/>
        </w:rPr>
        <w:t>community</w:t>
      </w:r>
      <w:r>
        <w:rPr>
          <w:spacing w:val="11"/>
          <w:sz w:val="19"/>
        </w:rPr>
        <w:t xml:space="preserve"> </w:t>
      </w:r>
      <w:r>
        <w:rPr>
          <w:sz w:val="19"/>
        </w:rPr>
        <w:t>programs</w:t>
      </w:r>
      <w:r>
        <w:rPr>
          <w:spacing w:val="13"/>
          <w:sz w:val="19"/>
        </w:rPr>
        <w:t xml:space="preserve"> </w:t>
      </w:r>
      <w:r>
        <w:rPr>
          <w:sz w:val="19"/>
        </w:rPr>
        <w:t>and</w:t>
      </w:r>
      <w:r>
        <w:rPr>
          <w:spacing w:val="12"/>
          <w:sz w:val="19"/>
        </w:rPr>
        <w:t xml:space="preserve"> </w:t>
      </w:r>
      <w:r>
        <w:rPr>
          <w:sz w:val="19"/>
        </w:rPr>
        <w:t>activities</w:t>
      </w:r>
      <w:r>
        <w:rPr>
          <w:spacing w:val="13"/>
          <w:sz w:val="19"/>
        </w:rPr>
        <w:t xml:space="preserve"> </w:t>
      </w:r>
      <w:r>
        <w:rPr>
          <w:sz w:val="19"/>
        </w:rPr>
        <w:t>as</w:t>
      </w:r>
      <w:r>
        <w:rPr>
          <w:spacing w:val="11"/>
          <w:sz w:val="19"/>
        </w:rPr>
        <w:t xml:space="preserve"> </w:t>
      </w:r>
      <w:r>
        <w:rPr>
          <w:sz w:val="19"/>
        </w:rPr>
        <w:t>altern</w:t>
      </w:r>
      <w:r>
        <w:rPr>
          <w:sz w:val="19"/>
        </w:rPr>
        <w:t>atives</w:t>
      </w:r>
      <w:r>
        <w:rPr>
          <w:spacing w:val="12"/>
          <w:sz w:val="19"/>
        </w:rPr>
        <w:t xml:space="preserve"> </w:t>
      </w:r>
      <w:r>
        <w:rPr>
          <w:sz w:val="19"/>
        </w:rPr>
        <w:t>to</w:t>
      </w:r>
      <w:r>
        <w:rPr>
          <w:spacing w:val="12"/>
          <w:sz w:val="19"/>
        </w:rPr>
        <w:t xml:space="preserve"> </w:t>
      </w:r>
      <w:r>
        <w:rPr>
          <w:sz w:val="19"/>
        </w:rPr>
        <w:t>all</w:t>
      </w:r>
      <w:r>
        <w:rPr>
          <w:spacing w:val="13"/>
          <w:sz w:val="19"/>
        </w:rPr>
        <w:t xml:space="preserve"> </w:t>
      </w:r>
      <w:r>
        <w:rPr>
          <w:sz w:val="19"/>
        </w:rPr>
        <w:t>forms</w:t>
      </w:r>
      <w:r>
        <w:rPr>
          <w:spacing w:val="12"/>
          <w:sz w:val="19"/>
        </w:rPr>
        <w:t xml:space="preserve"> </w:t>
      </w:r>
      <w:r>
        <w:rPr>
          <w:sz w:val="19"/>
        </w:rPr>
        <w:t>of</w:t>
      </w:r>
      <w:r>
        <w:rPr>
          <w:spacing w:val="12"/>
          <w:sz w:val="19"/>
        </w:rPr>
        <w:t xml:space="preserve"> </w:t>
      </w:r>
      <w:r>
        <w:rPr>
          <w:spacing w:val="-2"/>
          <w:sz w:val="19"/>
        </w:rPr>
        <w:t>gambling.</w:t>
      </w:r>
    </w:p>
    <w:p w14:paraId="553433C8" w14:textId="77777777" w:rsidR="00526ECA" w:rsidRDefault="002869B9">
      <w:pPr>
        <w:pStyle w:val="ListParagraph"/>
        <w:numPr>
          <w:ilvl w:val="1"/>
          <w:numId w:val="2"/>
        </w:numPr>
        <w:tabs>
          <w:tab w:val="left" w:pos="926"/>
        </w:tabs>
        <w:ind w:left="926" w:right="330" w:hanging="432"/>
        <w:rPr>
          <w:sz w:val="19"/>
        </w:rPr>
      </w:pPr>
      <w:r>
        <w:rPr>
          <w:sz w:val="19"/>
        </w:rPr>
        <w:t>Resource activities that enhance capacity building including the promotion and support of the many alternate and positive forms of recreation in our community and ensure community awareness raising is provided annually thro</w:t>
      </w:r>
      <w:r>
        <w:rPr>
          <w:sz w:val="19"/>
        </w:rPr>
        <w:t>ugh gambling harm awareness initiatives and relevant community education programs.</w:t>
      </w:r>
    </w:p>
    <w:p w14:paraId="4EB36C74" w14:textId="77777777" w:rsidR="00526ECA" w:rsidRDefault="00526ECA">
      <w:pPr>
        <w:rPr>
          <w:sz w:val="19"/>
        </w:rPr>
        <w:sectPr w:rsidR="00526ECA">
          <w:pgSz w:w="11910" w:h="16840"/>
          <w:pgMar w:top="800" w:right="660" w:bottom="780" w:left="660" w:header="0" w:footer="520" w:gutter="0"/>
          <w:cols w:space="720"/>
        </w:sectPr>
      </w:pPr>
    </w:p>
    <w:p w14:paraId="54546E17" w14:textId="77777777" w:rsidR="00526ECA" w:rsidRDefault="002869B9">
      <w:pPr>
        <w:pStyle w:val="ListParagraph"/>
        <w:numPr>
          <w:ilvl w:val="1"/>
          <w:numId w:val="2"/>
        </w:numPr>
        <w:tabs>
          <w:tab w:val="left" w:pos="926"/>
        </w:tabs>
        <w:spacing w:before="77"/>
        <w:ind w:left="926" w:right="296" w:hanging="432"/>
        <w:rPr>
          <w:sz w:val="19"/>
        </w:rPr>
      </w:pPr>
      <w:r>
        <w:rPr>
          <w:sz w:val="19"/>
        </w:rPr>
        <w:t>Assess applications for new and additional EGMs against a Social and Economic Impact Assessment (SEIA) guided by the Greater Geelong Gaming Policy Framewor</w:t>
      </w:r>
      <w:r>
        <w:rPr>
          <w:sz w:val="19"/>
        </w:rPr>
        <w:t>k and taking into consideration community attitudes, feedback and/or concerns. An associated report and recommendations for response to the VGCCC will be referred to Council at a Council meeting.</w:t>
      </w:r>
    </w:p>
    <w:p w14:paraId="46103AED" w14:textId="77777777" w:rsidR="00526ECA" w:rsidRDefault="002869B9">
      <w:pPr>
        <w:pStyle w:val="ListParagraph"/>
        <w:numPr>
          <w:ilvl w:val="1"/>
          <w:numId w:val="2"/>
        </w:numPr>
        <w:tabs>
          <w:tab w:val="left" w:pos="926"/>
        </w:tabs>
        <w:ind w:left="926" w:right="384" w:hanging="432"/>
        <w:rPr>
          <w:sz w:val="19"/>
        </w:rPr>
      </w:pPr>
      <w:r>
        <w:rPr>
          <w:sz w:val="19"/>
        </w:rPr>
        <w:t>Not hold Council or City meetings, community events, activities, programs, and social outings in venues that have gambling activities (as defined in this policy).</w:t>
      </w:r>
    </w:p>
    <w:p w14:paraId="77B17661" w14:textId="77777777" w:rsidR="00526ECA" w:rsidRDefault="002869B9">
      <w:pPr>
        <w:pStyle w:val="ListParagraph"/>
        <w:numPr>
          <w:ilvl w:val="1"/>
          <w:numId w:val="2"/>
        </w:numPr>
        <w:tabs>
          <w:tab w:val="left" w:pos="926"/>
        </w:tabs>
        <w:ind w:left="926" w:hanging="432"/>
        <w:rPr>
          <w:sz w:val="19"/>
        </w:rPr>
      </w:pPr>
      <w:r>
        <w:rPr>
          <w:sz w:val="19"/>
        </w:rPr>
        <w:t>Install</w:t>
      </w:r>
      <w:r>
        <w:rPr>
          <w:spacing w:val="10"/>
          <w:sz w:val="19"/>
        </w:rPr>
        <w:t xml:space="preserve"> </w:t>
      </w:r>
      <w:r>
        <w:rPr>
          <w:sz w:val="19"/>
        </w:rPr>
        <w:t>and</w:t>
      </w:r>
      <w:r>
        <w:rPr>
          <w:spacing w:val="11"/>
          <w:sz w:val="19"/>
        </w:rPr>
        <w:t xml:space="preserve"> </w:t>
      </w:r>
      <w:r>
        <w:rPr>
          <w:sz w:val="19"/>
        </w:rPr>
        <w:t>maintain</w:t>
      </w:r>
      <w:r>
        <w:rPr>
          <w:spacing w:val="11"/>
          <w:sz w:val="19"/>
        </w:rPr>
        <w:t xml:space="preserve"> </w:t>
      </w:r>
      <w:r>
        <w:rPr>
          <w:sz w:val="19"/>
        </w:rPr>
        <w:t>internet</w:t>
      </w:r>
      <w:r>
        <w:rPr>
          <w:spacing w:val="12"/>
          <w:sz w:val="19"/>
        </w:rPr>
        <w:t xml:space="preserve"> </w:t>
      </w:r>
      <w:r>
        <w:rPr>
          <w:sz w:val="19"/>
        </w:rPr>
        <w:t>filtering</w:t>
      </w:r>
      <w:r>
        <w:rPr>
          <w:spacing w:val="10"/>
          <w:sz w:val="19"/>
        </w:rPr>
        <w:t xml:space="preserve"> </w:t>
      </w:r>
      <w:r>
        <w:rPr>
          <w:sz w:val="19"/>
        </w:rPr>
        <w:t>to</w:t>
      </w:r>
      <w:r>
        <w:rPr>
          <w:spacing w:val="11"/>
          <w:sz w:val="19"/>
        </w:rPr>
        <w:t xml:space="preserve"> </w:t>
      </w:r>
      <w:r>
        <w:rPr>
          <w:sz w:val="19"/>
        </w:rPr>
        <w:t>prevent</w:t>
      </w:r>
      <w:r>
        <w:rPr>
          <w:spacing w:val="10"/>
          <w:sz w:val="19"/>
        </w:rPr>
        <w:t xml:space="preserve"> </w:t>
      </w:r>
      <w:r>
        <w:rPr>
          <w:sz w:val="19"/>
        </w:rPr>
        <w:t>access</w:t>
      </w:r>
      <w:r>
        <w:rPr>
          <w:spacing w:val="11"/>
          <w:sz w:val="19"/>
        </w:rPr>
        <w:t xml:space="preserve"> </w:t>
      </w:r>
      <w:r>
        <w:rPr>
          <w:sz w:val="19"/>
        </w:rPr>
        <w:t>to</w:t>
      </w:r>
      <w:r>
        <w:rPr>
          <w:spacing w:val="11"/>
          <w:sz w:val="19"/>
        </w:rPr>
        <w:t xml:space="preserve"> </w:t>
      </w:r>
      <w:r>
        <w:rPr>
          <w:sz w:val="19"/>
        </w:rPr>
        <w:t>gambling</w:t>
      </w:r>
      <w:r>
        <w:rPr>
          <w:spacing w:val="10"/>
          <w:sz w:val="19"/>
        </w:rPr>
        <w:t xml:space="preserve"> </w:t>
      </w:r>
      <w:r>
        <w:rPr>
          <w:sz w:val="19"/>
        </w:rPr>
        <w:t>sites</w:t>
      </w:r>
      <w:r>
        <w:rPr>
          <w:spacing w:val="11"/>
          <w:sz w:val="19"/>
        </w:rPr>
        <w:t xml:space="preserve"> </w:t>
      </w:r>
      <w:r>
        <w:rPr>
          <w:sz w:val="19"/>
        </w:rPr>
        <w:t>on</w:t>
      </w:r>
      <w:r>
        <w:rPr>
          <w:spacing w:val="11"/>
          <w:sz w:val="19"/>
        </w:rPr>
        <w:t xml:space="preserve"> </w:t>
      </w:r>
      <w:r>
        <w:rPr>
          <w:sz w:val="19"/>
        </w:rPr>
        <w:t>all</w:t>
      </w:r>
      <w:r>
        <w:rPr>
          <w:spacing w:val="11"/>
          <w:sz w:val="19"/>
        </w:rPr>
        <w:t xml:space="preserve"> </w:t>
      </w:r>
      <w:r>
        <w:rPr>
          <w:sz w:val="19"/>
        </w:rPr>
        <w:t>City</w:t>
      </w:r>
      <w:r>
        <w:rPr>
          <w:spacing w:val="10"/>
          <w:sz w:val="19"/>
        </w:rPr>
        <w:t xml:space="preserve"> </w:t>
      </w:r>
      <w:r>
        <w:rPr>
          <w:sz w:val="19"/>
        </w:rPr>
        <w:t>publi</w:t>
      </w:r>
      <w:r>
        <w:rPr>
          <w:sz w:val="19"/>
        </w:rPr>
        <w:t>c</w:t>
      </w:r>
      <w:r>
        <w:rPr>
          <w:spacing w:val="12"/>
          <w:sz w:val="19"/>
        </w:rPr>
        <w:t xml:space="preserve"> </w:t>
      </w:r>
      <w:r>
        <w:rPr>
          <w:sz w:val="19"/>
        </w:rPr>
        <w:t>wi-</w:t>
      </w:r>
      <w:r>
        <w:rPr>
          <w:spacing w:val="-5"/>
          <w:sz w:val="19"/>
        </w:rPr>
        <w:t>fi.</w:t>
      </w:r>
    </w:p>
    <w:p w14:paraId="6E1750BC" w14:textId="77777777" w:rsidR="00526ECA" w:rsidRDefault="002869B9">
      <w:pPr>
        <w:pStyle w:val="ListParagraph"/>
        <w:numPr>
          <w:ilvl w:val="1"/>
          <w:numId w:val="2"/>
        </w:numPr>
        <w:tabs>
          <w:tab w:val="left" w:pos="926"/>
        </w:tabs>
        <w:ind w:left="926" w:right="971" w:hanging="432"/>
        <w:rPr>
          <w:sz w:val="19"/>
        </w:rPr>
      </w:pPr>
      <w:r>
        <w:rPr>
          <w:sz w:val="19"/>
        </w:rPr>
        <w:t xml:space="preserve">Not permit gambling promotion or advertising on / in City-owned facilities. This pertains to all forms of </w:t>
      </w:r>
      <w:r>
        <w:rPr>
          <w:spacing w:val="-2"/>
          <w:sz w:val="19"/>
        </w:rPr>
        <w:t>gambling.</w:t>
      </w:r>
    </w:p>
    <w:p w14:paraId="0F8132E9" w14:textId="77777777" w:rsidR="00526ECA" w:rsidRDefault="002869B9">
      <w:pPr>
        <w:pStyle w:val="ListParagraph"/>
        <w:numPr>
          <w:ilvl w:val="1"/>
          <w:numId w:val="2"/>
        </w:numPr>
        <w:tabs>
          <w:tab w:val="left" w:pos="927"/>
        </w:tabs>
        <w:ind w:left="926" w:right="562" w:hanging="432"/>
        <w:rPr>
          <w:sz w:val="19"/>
        </w:rPr>
      </w:pPr>
      <w:r>
        <w:rPr>
          <w:sz w:val="19"/>
        </w:rPr>
        <w:t xml:space="preserve">Support and encourage the clubs with EGMs to allocate their gambling-related community contributions to relevant services targeted </w:t>
      </w:r>
      <w:r>
        <w:rPr>
          <w:sz w:val="19"/>
        </w:rPr>
        <w:t xml:space="preserve">towards </w:t>
      </w:r>
      <w:proofErr w:type="spellStart"/>
      <w:r>
        <w:rPr>
          <w:sz w:val="19"/>
        </w:rPr>
        <w:t>minimising</w:t>
      </w:r>
      <w:proofErr w:type="spellEnd"/>
      <w:r>
        <w:rPr>
          <w:sz w:val="19"/>
        </w:rPr>
        <w:t xml:space="preserve"> gambling-related harm.</w:t>
      </w:r>
    </w:p>
    <w:p w14:paraId="6A8ADCCC" w14:textId="77777777" w:rsidR="00526ECA" w:rsidRDefault="002869B9">
      <w:pPr>
        <w:pStyle w:val="ListParagraph"/>
        <w:numPr>
          <w:ilvl w:val="1"/>
          <w:numId w:val="2"/>
        </w:numPr>
        <w:tabs>
          <w:tab w:val="left" w:pos="927"/>
        </w:tabs>
        <w:ind w:left="926" w:right="455" w:hanging="432"/>
        <w:rPr>
          <w:sz w:val="19"/>
        </w:rPr>
      </w:pPr>
      <w:r>
        <w:rPr>
          <w:sz w:val="19"/>
        </w:rPr>
        <w:t>Incorporate gambling questions in relevant community surveys and during community consultation to better understand gambling harm within Greater Geelong and further support policy and program development.</w:t>
      </w:r>
    </w:p>
    <w:p w14:paraId="6C457B3D" w14:textId="77777777" w:rsidR="00526ECA" w:rsidRDefault="002869B9">
      <w:pPr>
        <w:pStyle w:val="ListParagraph"/>
        <w:numPr>
          <w:ilvl w:val="1"/>
          <w:numId w:val="2"/>
        </w:numPr>
        <w:tabs>
          <w:tab w:val="left" w:pos="927"/>
        </w:tabs>
        <w:ind w:left="926" w:right="312" w:hanging="432"/>
        <w:rPr>
          <w:sz w:val="19"/>
        </w:rPr>
      </w:pPr>
      <w:r>
        <w:rPr>
          <w:sz w:val="19"/>
        </w:rPr>
        <w:t xml:space="preserve">Actively </w:t>
      </w:r>
      <w:r>
        <w:rPr>
          <w:sz w:val="19"/>
        </w:rPr>
        <w:t>support any community or sporting club, group, or organisation to divest themselves of EGMs or end financial dependence on gambling sponsorship or revenue. This would be achieved through an agreed transition business plan.</w:t>
      </w:r>
    </w:p>
    <w:p w14:paraId="4095BA09" w14:textId="77777777" w:rsidR="00526ECA" w:rsidRDefault="002869B9">
      <w:pPr>
        <w:pStyle w:val="ListParagraph"/>
        <w:numPr>
          <w:ilvl w:val="1"/>
          <w:numId w:val="2"/>
        </w:numPr>
        <w:tabs>
          <w:tab w:val="left" w:pos="927"/>
        </w:tabs>
        <w:ind w:left="926" w:right="744" w:hanging="432"/>
        <w:rPr>
          <w:sz w:val="19"/>
        </w:rPr>
      </w:pPr>
      <w:r>
        <w:rPr>
          <w:sz w:val="19"/>
        </w:rPr>
        <w:t>In assessing eligible community g</w:t>
      </w:r>
      <w:r>
        <w:rPr>
          <w:sz w:val="19"/>
        </w:rPr>
        <w:t xml:space="preserve">rant applications to the City, the current grant guidelines will apply two gambling related conditions. These </w:t>
      </w:r>
      <w:proofErr w:type="gramStart"/>
      <w:r>
        <w:rPr>
          <w:sz w:val="19"/>
        </w:rPr>
        <w:t>are;</w:t>
      </w:r>
      <w:proofErr w:type="gramEnd"/>
    </w:p>
    <w:p w14:paraId="4B0ED43E" w14:textId="77777777" w:rsidR="00526ECA" w:rsidRDefault="002869B9">
      <w:pPr>
        <w:pStyle w:val="BodyText"/>
        <w:spacing w:before="120"/>
        <w:ind w:left="925" w:right="423"/>
      </w:pPr>
      <w:r>
        <w:t xml:space="preserve">PRIORITISING APPLICATIONS - If the total request for funding exceeds the grant funds available, the City will </w:t>
      </w:r>
      <w:proofErr w:type="spellStart"/>
      <w:r>
        <w:t>prioritise</w:t>
      </w:r>
      <w:proofErr w:type="spellEnd"/>
    </w:p>
    <w:p w14:paraId="12F13AB9" w14:textId="77777777" w:rsidR="00526ECA" w:rsidRDefault="002869B9">
      <w:pPr>
        <w:pStyle w:val="ListParagraph"/>
        <w:numPr>
          <w:ilvl w:val="2"/>
          <w:numId w:val="2"/>
        </w:numPr>
        <w:tabs>
          <w:tab w:val="left" w:pos="1285"/>
          <w:tab w:val="left" w:pos="1286"/>
        </w:tabs>
        <w:ind w:left="1285" w:right="177"/>
        <w:rPr>
          <w:sz w:val="19"/>
        </w:rPr>
      </w:pPr>
      <w:r>
        <w:rPr>
          <w:sz w:val="19"/>
        </w:rPr>
        <w:t>Applications from or</w:t>
      </w:r>
      <w:r>
        <w:rPr>
          <w:sz w:val="19"/>
        </w:rPr>
        <w:t>ganisation that do not receive funding from electronic gaming machines or other forms</w:t>
      </w:r>
      <w:r>
        <w:rPr>
          <w:spacing w:val="80"/>
          <w:sz w:val="19"/>
        </w:rPr>
        <w:t xml:space="preserve"> </w:t>
      </w:r>
      <w:r>
        <w:rPr>
          <w:sz w:val="19"/>
        </w:rPr>
        <w:t>of gambling.</w:t>
      </w:r>
    </w:p>
    <w:p w14:paraId="4B6689C6" w14:textId="77777777" w:rsidR="00526ECA" w:rsidRDefault="002869B9">
      <w:pPr>
        <w:pStyle w:val="BodyText"/>
        <w:spacing w:before="118"/>
        <w:ind w:left="854"/>
      </w:pPr>
      <w:r>
        <w:t>WHAT</w:t>
      </w:r>
      <w:r>
        <w:rPr>
          <w:spacing w:val="7"/>
        </w:rPr>
        <w:t xml:space="preserve"> </w:t>
      </w:r>
      <w:r>
        <w:t>WON’T</w:t>
      </w:r>
      <w:r>
        <w:rPr>
          <w:spacing w:val="8"/>
        </w:rPr>
        <w:t xml:space="preserve"> </w:t>
      </w:r>
      <w:r>
        <w:t>BE</w:t>
      </w:r>
      <w:r>
        <w:rPr>
          <w:spacing w:val="8"/>
        </w:rPr>
        <w:t xml:space="preserve"> </w:t>
      </w:r>
      <w:r>
        <w:rPr>
          <w:spacing w:val="-2"/>
        </w:rPr>
        <w:t>FUNDED</w:t>
      </w:r>
    </w:p>
    <w:p w14:paraId="37C03E1B" w14:textId="77777777" w:rsidR="00526ECA" w:rsidRDefault="002869B9">
      <w:pPr>
        <w:pStyle w:val="ListParagraph"/>
        <w:numPr>
          <w:ilvl w:val="2"/>
          <w:numId w:val="2"/>
        </w:numPr>
        <w:tabs>
          <w:tab w:val="left" w:pos="1213"/>
          <w:tab w:val="left" w:pos="1214"/>
        </w:tabs>
        <w:ind w:left="1214"/>
        <w:rPr>
          <w:sz w:val="19"/>
        </w:rPr>
      </w:pPr>
      <w:r>
        <w:rPr>
          <w:sz w:val="19"/>
        </w:rPr>
        <w:t>Political,</w:t>
      </w:r>
      <w:r>
        <w:rPr>
          <w:spacing w:val="12"/>
          <w:sz w:val="19"/>
        </w:rPr>
        <w:t xml:space="preserve"> </w:t>
      </w:r>
      <w:r>
        <w:rPr>
          <w:sz w:val="19"/>
        </w:rPr>
        <w:t>gaming</w:t>
      </w:r>
      <w:r>
        <w:rPr>
          <w:spacing w:val="13"/>
          <w:sz w:val="19"/>
        </w:rPr>
        <w:t xml:space="preserve"> </w:t>
      </w:r>
      <w:r>
        <w:rPr>
          <w:sz w:val="19"/>
        </w:rPr>
        <w:t>or</w:t>
      </w:r>
      <w:r>
        <w:rPr>
          <w:spacing w:val="12"/>
          <w:sz w:val="19"/>
        </w:rPr>
        <w:t xml:space="preserve"> </w:t>
      </w:r>
      <w:r>
        <w:rPr>
          <w:sz w:val="19"/>
        </w:rPr>
        <w:t>gambling</w:t>
      </w:r>
      <w:r>
        <w:rPr>
          <w:spacing w:val="13"/>
          <w:sz w:val="19"/>
        </w:rPr>
        <w:t xml:space="preserve"> </w:t>
      </w:r>
      <w:r>
        <w:rPr>
          <w:spacing w:val="-2"/>
          <w:sz w:val="19"/>
        </w:rPr>
        <w:t>activities.</w:t>
      </w:r>
    </w:p>
    <w:p w14:paraId="651B6F18" w14:textId="77777777" w:rsidR="00526ECA" w:rsidRDefault="002869B9">
      <w:pPr>
        <w:pStyle w:val="ListParagraph"/>
        <w:numPr>
          <w:ilvl w:val="2"/>
          <w:numId w:val="2"/>
        </w:numPr>
        <w:tabs>
          <w:tab w:val="left" w:pos="1213"/>
          <w:tab w:val="left" w:pos="1214"/>
        </w:tabs>
        <w:spacing w:before="119"/>
        <w:ind w:left="1214" w:right="627"/>
        <w:rPr>
          <w:sz w:val="19"/>
        </w:rPr>
      </w:pPr>
      <w:r>
        <w:rPr>
          <w:sz w:val="19"/>
        </w:rPr>
        <w:t xml:space="preserve">Fundraising events, prizes, gifts, awards, or sponsorship costs, such as trophies, medals, money, and </w:t>
      </w:r>
      <w:r>
        <w:rPr>
          <w:spacing w:val="-2"/>
          <w:sz w:val="19"/>
        </w:rPr>
        <w:t>vouchers.</w:t>
      </w:r>
    </w:p>
    <w:p w14:paraId="6881CB06" w14:textId="77777777" w:rsidR="00526ECA" w:rsidRDefault="002869B9">
      <w:pPr>
        <w:pStyle w:val="ListParagraph"/>
        <w:numPr>
          <w:ilvl w:val="2"/>
          <w:numId w:val="2"/>
        </w:numPr>
        <w:tabs>
          <w:tab w:val="left" w:pos="1213"/>
          <w:tab w:val="left" w:pos="1214"/>
        </w:tabs>
        <w:spacing w:before="118"/>
        <w:ind w:left="1214"/>
        <w:rPr>
          <w:sz w:val="19"/>
        </w:rPr>
      </w:pPr>
      <w:r>
        <w:rPr>
          <w:sz w:val="19"/>
        </w:rPr>
        <w:t>Facilities</w:t>
      </w:r>
      <w:r>
        <w:rPr>
          <w:spacing w:val="16"/>
          <w:sz w:val="19"/>
        </w:rPr>
        <w:t xml:space="preserve"> </w:t>
      </w:r>
      <w:r>
        <w:rPr>
          <w:sz w:val="19"/>
        </w:rPr>
        <w:t>designated</w:t>
      </w:r>
      <w:r>
        <w:rPr>
          <w:spacing w:val="15"/>
          <w:sz w:val="19"/>
        </w:rPr>
        <w:t xml:space="preserve"> </w:t>
      </w:r>
      <w:r>
        <w:rPr>
          <w:sz w:val="19"/>
        </w:rPr>
        <w:t>for</w:t>
      </w:r>
      <w:r>
        <w:rPr>
          <w:spacing w:val="16"/>
          <w:sz w:val="19"/>
        </w:rPr>
        <w:t xml:space="preserve"> </w:t>
      </w:r>
      <w:r>
        <w:rPr>
          <w:sz w:val="19"/>
        </w:rPr>
        <w:t>electronic</w:t>
      </w:r>
      <w:r>
        <w:rPr>
          <w:spacing w:val="15"/>
          <w:sz w:val="19"/>
        </w:rPr>
        <w:t xml:space="preserve"> </w:t>
      </w:r>
      <w:r>
        <w:rPr>
          <w:sz w:val="19"/>
        </w:rPr>
        <w:t>gaming</w:t>
      </w:r>
      <w:r>
        <w:rPr>
          <w:spacing w:val="17"/>
          <w:sz w:val="19"/>
        </w:rPr>
        <w:t xml:space="preserve"> </w:t>
      </w:r>
      <w:r>
        <w:rPr>
          <w:sz w:val="19"/>
        </w:rPr>
        <w:t>machine</w:t>
      </w:r>
      <w:r>
        <w:rPr>
          <w:spacing w:val="15"/>
          <w:sz w:val="19"/>
        </w:rPr>
        <w:t xml:space="preserve"> </w:t>
      </w:r>
      <w:r>
        <w:rPr>
          <w:sz w:val="19"/>
        </w:rPr>
        <w:t>operations</w:t>
      </w:r>
      <w:r>
        <w:rPr>
          <w:spacing w:val="15"/>
          <w:sz w:val="19"/>
        </w:rPr>
        <w:t xml:space="preserve"> </w:t>
      </w:r>
      <w:r>
        <w:rPr>
          <w:sz w:val="19"/>
        </w:rPr>
        <w:t>(community</w:t>
      </w:r>
      <w:r>
        <w:rPr>
          <w:spacing w:val="16"/>
          <w:sz w:val="19"/>
        </w:rPr>
        <w:t xml:space="preserve"> </w:t>
      </w:r>
      <w:r>
        <w:rPr>
          <w:sz w:val="19"/>
        </w:rPr>
        <w:t>infrastructure</w:t>
      </w:r>
      <w:r>
        <w:rPr>
          <w:spacing w:val="16"/>
          <w:sz w:val="19"/>
        </w:rPr>
        <w:t xml:space="preserve"> </w:t>
      </w:r>
      <w:r>
        <w:rPr>
          <w:sz w:val="19"/>
        </w:rPr>
        <w:t>grant</w:t>
      </w:r>
      <w:r>
        <w:rPr>
          <w:spacing w:val="16"/>
          <w:sz w:val="19"/>
        </w:rPr>
        <w:t xml:space="preserve"> </w:t>
      </w:r>
      <w:r>
        <w:rPr>
          <w:spacing w:val="-2"/>
          <w:sz w:val="19"/>
        </w:rPr>
        <w:t>program).</w:t>
      </w:r>
    </w:p>
    <w:p w14:paraId="5656A72E" w14:textId="77777777" w:rsidR="00526ECA" w:rsidRDefault="00526ECA">
      <w:pPr>
        <w:pStyle w:val="BodyText"/>
        <w:spacing w:before="9"/>
        <w:rPr>
          <w:sz w:val="20"/>
        </w:rPr>
      </w:pPr>
    </w:p>
    <w:p w14:paraId="55586F2B" w14:textId="77777777" w:rsidR="00526ECA" w:rsidRDefault="002869B9">
      <w:pPr>
        <w:pStyle w:val="Heading3"/>
        <w:numPr>
          <w:ilvl w:val="0"/>
          <w:numId w:val="2"/>
        </w:numPr>
        <w:tabs>
          <w:tab w:val="left" w:pos="493"/>
          <w:tab w:val="left" w:pos="494"/>
        </w:tabs>
        <w:spacing w:before="0"/>
        <w:ind w:left="494" w:hanging="360"/>
      </w:pPr>
      <w:r>
        <w:rPr>
          <w:color w:val="47B2C0"/>
          <w:w w:val="90"/>
        </w:rPr>
        <w:t>PARTNERSHIPS</w:t>
      </w:r>
      <w:r>
        <w:rPr>
          <w:color w:val="47B2C0"/>
          <w:spacing w:val="-5"/>
          <w:w w:val="90"/>
        </w:rPr>
        <w:t xml:space="preserve"> </w:t>
      </w:r>
      <w:r>
        <w:rPr>
          <w:color w:val="47B2C0"/>
          <w:w w:val="90"/>
        </w:rPr>
        <w:t>&amp;</w:t>
      </w:r>
      <w:r>
        <w:rPr>
          <w:color w:val="47B2C0"/>
          <w:spacing w:val="-4"/>
          <w:w w:val="90"/>
        </w:rPr>
        <w:t xml:space="preserve"> </w:t>
      </w:r>
      <w:r>
        <w:rPr>
          <w:color w:val="47B2C0"/>
          <w:spacing w:val="-2"/>
          <w:w w:val="90"/>
        </w:rPr>
        <w:t>ADVOCACY</w:t>
      </w:r>
    </w:p>
    <w:p w14:paraId="3CADAE32" w14:textId="77777777" w:rsidR="00526ECA" w:rsidRDefault="002869B9">
      <w:pPr>
        <w:pStyle w:val="BodyText"/>
        <w:spacing w:before="120"/>
        <w:ind w:left="134" w:right="423"/>
      </w:pPr>
      <w:r>
        <w:t xml:space="preserve">Council is in a unique position to collaborate with local </w:t>
      </w:r>
      <w:proofErr w:type="spellStart"/>
      <w:r>
        <w:t>organisations</w:t>
      </w:r>
      <w:proofErr w:type="spellEnd"/>
      <w:r>
        <w:t xml:space="preserve"> and advocate to other levels of government to reduce gambling-related harm experienced by the Great Geelong community. Council will:</w:t>
      </w:r>
    </w:p>
    <w:p w14:paraId="6E008B61" w14:textId="77777777" w:rsidR="00526ECA" w:rsidRDefault="002869B9">
      <w:pPr>
        <w:pStyle w:val="ListParagraph"/>
        <w:numPr>
          <w:ilvl w:val="1"/>
          <w:numId w:val="2"/>
        </w:numPr>
        <w:tabs>
          <w:tab w:val="left" w:pos="926"/>
        </w:tabs>
        <w:ind w:left="926" w:right="722" w:hanging="432"/>
        <w:rPr>
          <w:sz w:val="19"/>
        </w:rPr>
      </w:pPr>
      <w:r>
        <w:rPr>
          <w:sz w:val="19"/>
        </w:rPr>
        <w:t>Further develop the capacity of the community and t</w:t>
      </w:r>
      <w:r>
        <w:rPr>
          <w:sz w:val="19"/>
        </w:rPr>
        <w:t>he City to understand and respond to the impacts of gambling, including the delivery of socially equitable and responsive infrastructure and services.</w:t>
      </w:r>
    </w:p>
    <w:p w14:paraId="25EFF290" w14:textId="77777777" w:rsidR="00526ECA" w:rsidRDefault="002869B9">
      <w:pPr>
        <w:pStyle w:val="ListParagraph"/>
        <w:numPr>
          <w:ilvl w:val="1"/>
          <w:numId w:val="2"/>
        </w:numPr>
        <w:tabs>
          <w:tab w:val="left" w:pos="926"/>
        </w:tabs>
        <w:ind w:left="926" w:right="294" w:hanging="432"/>
        <w:rPr>
          <w:sz w:val="19"/>
        </w:rPr>
      </w:pPr>
      <w:r>
        <w:rPr>
          <w:sz w:val="19"/>
        </w:rPr>
        <w:t>Partner with research institutions to develop a strong, robust, and defensible evidence base that will en</w:t>
      </w:r>
      <w:r>
        <w:rPr>
          <w:sz w:val="19"/>
        </w:rPr>
        <w:t>hance the City’s capacity to effectively influence the location, management, and operation of EGMs within the municipality, whilst also contributing to the broader evidence base.</w:t>
      </w:r>
    </w:p>
    <w:p w14:paraId="01394E91" w14:textId="77777777" w:rsidR="00526ECA" w:rsidRDefault="002869B9">
      <w:pPr>
        <w:pStyle w:val="ListParagraph"/>
        <w:numPr>
          <w:ilvl w:val="1"/>
          <w:numId w:val="2"/>
        </w:numPr>
        <w:tabs>
          <w:tab w:val="left" w:pos="926"/>
        </w:tabs>
        <w:ind w:left="926" w:right="179" w:hanging="432"/>
        <w:rPr>
          <w:sz w:val="19"/>
        </w:rPr>
      </w:pPr>
      <w:r>
        <w:rPr>
          <w:sz w:val="19"/>
        </w:rPr>
        <w:t xml:space="preserve">Partner with local government networks, community </w:t>
      </w:r>
      <w:proofErr w:type="spellStart"/>
      <w:r>
        <w:rPr>
          <w:sz w:val="19"/>
        </w:rPr>
        <w:t>organisations</w:t>
      </w:r>
      <w:proofErr w:type="spellEnd"/>
      <w:r>
        <w:rPr>
          <w:sz w:val="19"/>
        </w:rPr>
        <w:t xml:space="preserve"> and key agenc</w:t>
      </w:r>
      <w:r>
        <w:rPr>
          <w:sz w:val="19"/>
        </w:rPr>
        <w:t xml:space="preserve">ies to </w:t>
      </w:r>
      <w:proofErr w:type="spellStart"/>
      <w:r>
        <w:rPr>
          <w:sz w:val="19"/>
        </w:rPr>
        <w:t>utilise</w:t>
      </w:r>
      <w:proofErr w:type="spellEnd"/>
      <w:r>
        <w:rPr>
          <w:sz w:val="19"/>
        </w:rPr>
        <w:t xml:space="preserve"> their expertise in broader advocacy issues, to achieve change and to reform the systems and structures that cause gambling- related harm to the Geelong community.</w:t>
      </w:r>
    </w:p>
    <w:p w14:paraId="0E87B266" w14:textId="77777777" w:rsidR="00526ECA" w:rsidRDefault="002869B9">
      <w:pPr>
        <w:pStyle w:val="ListParagraph"/>
        <w:numPr>
          <w:ilvl w:val="1"/>
          <w:numId w:val="2"/>
        </w:numPr>
        <w:tabs>
          <w:tab w:val="left" w:pos="926"/>
        </w:tabs>
        <w:ind w:left="926" w:right="190" w:hanging="432"/>
        <w:rPr>
          <w:sz w:val="19"/>
        </w:rPr>
      </w:pPr>
      <w:r>
        <w:rPr>
          <w:sz w:val="19"/>
        </w:rPr>
        <w:t>Advocate to the State Government to reduce the regional cap and advocate for any EGMs given up by venues</w:t>
      </w:r>
      <w:r>
        <w:rPr>
          <w:spacing w:val="80"/>
          <w:sz w:val="19"/>
        </w:rPr>
        <w:t xml:space="preserve"> </w:t>
      </w:r>
      <w:r>
        <w:rPr>
          <w:sz w:val="19"/>
        </w:rPr>
        <w:t>to be automatically removed from the regional cap. This will contribute to reduced expenditure on EGMs and achieve</w:t>
      </w:r>
      <w:r>
        <w:rPr>
          <w:spacing w:val="20"/>
          <w:sz w:val="19"/>
        </w:rPr>
        <w:t xml:space="preserve"> </w:t>
      </w:r>
      <w:r>
        <w:rPr>
          <w:sz w:val="19"/>
        </w:rPr>
        <w:t>moving</w:t>
      </w:r>
      <w:r>
        <w:rPr>
          <w:spacing w:val="22"/>
          <w:sz w:val="19"/>
        </w:rPr>
        <w:t xml:space="preserve"> </w:t>
      </w:r>
      <w:r>
        <w:rPr>
          <w:sz w:val="19"/>
        </w:rPr>
        <w:t>the</w:t>
      </w:r>
      <w:r>
        <w:rPr>
          <w:spacing w:val="22"/>
          <w:sz w:val="19"/>
        </w:rPr>
        <w:t xml:space="preserve"> </w:t>
      </w:r>
      <w:r>
        <w:rPr>
          <w:sz w:val="19"/>
        </w:rPr>
        <w:t>City</w:t>
      </w:r>
      <w:r>
        <w:rPr>
          <w:spacing w:val="20"/>
          <w:sz w:val="19"/>
        </w:rPr>
        <w:t xml:space="preserve"> </w:t>
      </w:r>
      <w:r>
        <w:rPr>
          <w:sz w:val="19"/>
        </w:rPr>
        <w:t>of</w:t>
      </w:r>
      <w:r>
        <w:rPr>
          <w:spacing w:val="20"/>
          <w:sz w:val="19"/>
        </w:rPr>
        <w:t xml:space="preserve"> </w:t>
      </w:r>
      <w:r>
        <w:rPr>
          <w:sz w:val="19"/>
        </w:rPr>
        <w:t>Greater</w:t>
      </w:r>
      <w:r>
        <w:rPr>
          <w:spacing w:val="22"/>
          <w:sz w:val="19"/>
        </w:rPr>
        <w:t xml:space="preserve"> </w:t>
      </w:r>
      <w:r>
        <w:rPr>
          <w:sz w:val="19"/>
        </w:rPr>
        <w:t>Geelong</w:t>
      </w:r>
      <w:r>
        <w:rPr>
          <w:spacing w:val="20"/>
          <w:sz w:val="19"/>
        </w:rPr>
        <w:t xml:space="preserve"> </w:t>
      </w:r>
      <w:r>
        <w:rPr>
          <w:sz w:val="19"/>
        </w:rPr>
        <w:t>f</w:t>
      </w:r>
      <w:r>
        <w:rPr>
          <w:sz w:val="19"/>
        </w:rPr>
        <w:t>rom</w:t>
      </w:r>
      <w:r>
        <w:rPr>
          <w:spacing w:val="20"/>
          <w:sz w:val="19"/>
        </w:rPr>
        <w:t xml:space="preserve"> </w:t>
      </w:r>
      <w:r>
        <w:rPr>
          <w:sz w:val="19"/>
        </w:rPr>
        <w:t>the</w:t>
      </w:r>
      <w:r>
        <w:rPr>
          <w:spacing w:val="22"/>
          <w:sz w:val="19"/>
        </w:rPr>
        <w:t xml:space="preserve"> </w:t>
      </w:r>
      <w:r>
        <w:rPr>
          <w:sz w:val="19"/>
        </w:rPr>
        <w:t>top</w:t>
      </w:r>
      <w:r>
        <w:rPr>
          <w:spacing w:val="22"/>
          <w:sz w:val="19"/>
        </w:rPr>
        <w:t xml:space="preserve"> </w:t>
      </w:r>
      <w:r>
        <w:rPr>
          <w:sz w:val="19"/>
        </w:rPr>
        <w:t>five</w:t>
      </w:r>
      <w:r>
        <w:rPr>
          <w:spacing w:val="20"/>
          <w:sz w:val="19"/>
        </w:rPr>
        <w:t xml:space="preserve"> </w:t>
      </w:r>
      <w:r>
        <w:rPr>
          <w:sz w:val="19"/>
        </w:rPr>
        <w:t>local</w:t>
      </w:r>
      <w:r>
        <w:rPr>
          <w:spacing w:val="20"/>
          <w:sz w:val="19"/>
        </w:rPr>
        <w:t xml:space="preserve"> </w:t>
      </w:r>
      <w:r>
        <w:rPr>
          <w:sz w:val="19"/>
        </w:rPr>
        <w:t>government</w:t>
      </w:r>
      <w:r>
        <w:rPr>
          <w:spacing w:val="20"/>
          <w:sz w:val="19"/>
        </w:rPr>
        <w:t xml:space="preserve"> </w:t>
      </w:r>
      <w:r>
        <w:rPr>
          <w:sz w:val="19"/>
        </w:rPr>
        <w:t>areas</w:t>
      </w:r>
      <w:r>
        <w:rPr>
          <w:spacing w:val="20"/>
          <w:sz w:val="19"/>
        </w:rPr>
        <w:t xml:space="preserve"> </w:t>
      </w:r>
      <w:r>
        <w:rPr>
          <w:sz w:val="19"/>
        </w:rPr>
        <w:t>with</w:t>
      </w:r>
      <w:r>
        <w:rPr>
          <w:spacing w:val="20"/>
          <w:sz w:val="19"/>
        </w:rPr>
        <w:t xml:space="preserve"> </w:t>
      </w:r>
      <w:r>
        <w:rPr>
          <w:sz w:val="19"/>
        </w:rPr>
        <w:t>greatest expenditure in Victoria.</w:t>
      </w:r>
    </w:p>
    <w:p w14:paraId="06D39C7F" w14:textId="77777777" w:rsidR="00526ECA" w:rsidRDefault="00526ECA">
      <w:pPr>
        <w:rPr>
          <w:sz w:val="19"/>
        </w:rPr>
        <w:sectPr w:rsidR="00526ECA">
          <w:pgSz w:w="11910" w:h="16840"/>
          <w:pgMar w:top="760" w:right="660" w:bottom="780" w:left="660" w:header="0" w:footer="520" w:gutter="0"/>
          <w:cols w:space="720"/>
        </w:sectPr>
      </w:pPr>
    </w:p>
    <w:p w14:paraId="7F275DE8" w14:textId="77777777" w:rsidR="00526ECA" w:rsidRDefault="002869B9">
      <w:pPr>
        <w:pStyle w:val="BodyText"/>
        <w:spacing w:line="20" w:lineRule="exact"/>
        <w:ind w:left="106"/>
        <w:rPr>
          <w:sz w:val="2"/>
        </w:rPr>
      </w:pPr>
      <w:r>
        <w:rPr>
          <w:sz w:val="2"/>
        </w:rPr>
      </w:r>
      <w:r>
        <w:rPr>
          <w:sz w:val="2"/>
        </w:rPr>
        <w:pict w14:anchorId="05B21FAE">
          <v:group id="docshapegroup15" o:spid="_x0000_s1040" style="width:518.85pt;height:.5pt;mso-position-horizontal-relative:char;mso-position-vertical-relative:line" coordsize="10377,10">
            <v:line id="_x0000_s1041" style="position:absolute" from="0,5" to="10377,5" strokecolor="#8aced7" strokeweight=".5pt"/>
            <w10:wrap type="none"/>
            <w10:anchorlock/>
          </v:group>
        </w:pict>
      </w:r>
    </w:p>
    <w:p w14:paraId="244A8475" w14:textId="77777777" w:rsidR="00526ECA" w:rsidRDefault="002869B9">
      <w:pPr>
        <w:pStyle w:val="Heading1"/>
      </w:pPr>
      <w:bookmarkStart w:id="5" w:name="_bookmark5"/>
      <w:bookmarkEnd w:id="5"/>
      <w:r>
        <w:rPr>
          <w:color w:val="8ACED7"/>
        </w:rPr>
        <w:t>Implementation</w:t>
      </w:r>
      <w:r>
        <w:rPr>
          <w:color w:val="8ACED7"/>
          <w:spacing w:val="40"/>
        </w:rPr>
        <w:t xml:space="preserve"> </w:t>
      </w:r>
      <w:r>
        <w:rPr>
          <w:color w:val="8ACED7"/>
        </w:rPr>
        <w:t>of</w:t>
      </w:r>
      <w:r>
        <w:rPr>
          <w:color w:val="8ACED7"/>
          <w:spacing w:val="42"/>
        </w:rPr>
        <w:t xml:space="preserve"> </w:t>
      </w:r>
      <w:r>
        <w:rPr>
          <w:color w:val="8ACED7"/>
        </w:rPr>
        <w:t>this</w:t>
      </w:r>
      <w:r>
        <w:rPr>
          <w:color w:val="8ACED7"/>
          <w:spacing w:val="43"/>
        </w:rPr>
        <w:t xml:space="preserve"> </w:t>
      </w:r>
      <w:r>
        <w:rPr>
          <w:color w:val="8ACED7"/>
          <w:spacing w:val="-2"/>
        </w:rPr>
        <w:t>Policy</w:t>
      </w:r>
    </w:p>
    <w:p w14:paraId="59C83F6A" w14:textId="77777777" w:rsidR="00526ECA" w:rsidRDefault="002869B9">
      <w:pPr>
        <w:pStyle w:val="BodyText"/>
        <w:spacing w:before="3"/>
        <w:rPr>
          <w:rFonts w:ascii="Calibri"/>
          <w:b/>
          <w:sz w:val="9"/>
        </w:rPr>
      </w:pPr>
      <w:r>
        <w:pict w14:anchorId="1D760FE8">
          <v:shape id="docshape16" o:spid="_x0000_s1039" style="position:absolute;margin-left:38.3pt;margin-top:6.85pt;width:518.85pt;height:.1pt;z-index:-15722496;mso-wrap-distance-left:0;mso-wrap-distance-right:0;mso-position-horizontal-relative:page" coordorigin="766,137" coordsize="10377,0" path="m766,137r10377,e" filled="f" strokecolor="#8aced7" strokeweight="1.5pt">
            <v:path arrowok="t"/>
            <w10:wrap type="topAndBottom" anchorx="page"/>
          </v:shape>
        </w:pict>
      </w:r>
    </w:p>
    <w:p w14:paraId="7235A736" w14:textId="77777777" w:rsidR="00526ECA" w:rsidRDefault="00526ECA">
      <w:pPr>
        <w:pStyle w:val="BodyText"/>
        <w:spacing w:before="3"/>
        <w:rPr>
          <w:rFonts w:ascii="Calibri"/>
          <w:b/>
          <w:sz w:val="25"/>
        </w:rPr>
      </w:pPr>
    </w:p>
    <w:p w14:paraId="0F5CBD6E" w14:textId="77777777" w:rsidR="00526ECA" w:rsidRDefault="002869B9">
      <w:pPr>
        <w:pStyle w:val="Heading2"/>
        <w:spacing w:before="52"/>
      </w:pPr>
      <w:bookmarkStart w:id="6" w:name="_bookmark6"/>
      <w:bookmarkEnd w:id="6"/>
      <w:r>
        <w:rPr>
          <w:color w:val="003163"/>
        </w:rPr>
        <w:t>MONITORING</w:t>
      </w:r>
      <w:r>
        <w:rPr>
          <w:color w:val="003163"/>
          <w:spacing w:val="43"/>
        </w:rPr>
        <w:t xml:space="preserve"> </w:t>
      </w:r>
      <w:r>
        <w:rPr>
          <w:color w:val="003163"/>
        </w:rPr>
        <w:t>AND</w:t>
      </w:r>
      <w:r>
        <w:rPr>
          <w:color w:val="003163"/>
          <w:spacing w:val="42"/>
        </w:rPr>
        <w:t xml:space="preserve"> </w:t>
      </w:r>
      <w:r>
        <w:rPr>
          <w:color w:val="003163"/>
          <w:spacing w:val="-2"/>
        </w:rPr>
        <w:t>REPORTING</w:t>
      </w:r>
    </w:p>
    <w:p w14:paraId="73DBCD58" w14:textId="77777777" w:rsidR="00526ECA" w:rsidRDefault="002869B9">
      <w:pPr>
        <w:pStyle w:val="BodyText"/>
        <w:spacing w:before="120"/>
        <w:ind w:left="134" w:right="423"/>
      </w:pPr>
      <w:r>
        <w:t xml:space="preserve">Applications for both new and additional EGMs will be advised by this policy and assessed against the social impact assessment guidelines outlined in the Council </w:t>
      </w:r>
      <w:r>
        <w:t>Procedure for Assessing Gambling Applications Against Council Policies document. This policy will be updated as per the normal council requirements.</w:t>
      </w:r>
    </w:p>
    <w:p w14:paraId="5261A580" w14:textId="77777777" w:rsidR="00526ECA" w:rsidRDefault="00526ECA">
      <w:pPr>
        <w:pStyle w:val="BodyText"/>
        <w:spacing w:before="1"/>
      </w:pPr>
    </w:p>
    <w:p w14:paraId="0716F526" w14:textId="77777777" w:rsidR="00526ECA" w:rsidRDefault="002869B9">
      <w:pPr>
        <w:pStyle w:val="Heading2"/>
      </w:pPr>
      <w:bookmarkStart w:id="7" w:name="_bookmark7"/>
      <w:bookmarkEnd w:id="7"/>
      <w:r>
        <w:rPr>
          <w:color w:val="003163"/>
        </w:rPr>
        <w:t>ADVICE</w:t>
      </w:r>
      <w:r>
        <w:rPr>
          <w:color w:val="003163"/>
          <w:spacing w:val="31"/>
        </w:rPr>
        <w:t xml:space="preserve"> </w:t>
      </w:r>
      <w:r>
        <w:rPr>
          <w:color w:val="003163"/>
        </w:rPr>
        <w:t>AND</w:t>
      </w:r>
      <w:r>
        <w:rPr>
          <w:color w:val="003163"/>
          <w:spacing w:val="31"/>
        </w:rPr>
        <w:t xml:space="preserve"> </w:t>
      </w:r>
      <w:r>
        <w:rPr>
          <w:color w:val="003163"/>
          <w:spacing w:val="-2"/>
        </w:rPr>
        <w:t>ASSISTANCE</w:t>
      </w:r>
    </w:p>
    <w:p w14:paraId="16C75786" w14:textId="77777777" w:rsidR="00526ECA" w:rsidRDefault="002869B9">
      <w:pPr>
        <w:pStyle w:val="BodyText"/>
        <w:spacing w:before="120"/>
        <w:ind w:left="134"/>
      </w:pPr>
      <w:r>
        <w:t>The</w:t>
      </w:r>
      <w:r>
        <w:rPr>
          <w:spacing w:val="9"/>
        </w:rPr>
        <w:t xml:space="preserve"> </w:t>
      </w:r>
      <w:r>
        <w:rPr>
          <w:color w:val="231F20"/>
          <w:u w:val="single" w:color="231F20"/>
        </w:rPr>
        <w:t>Responsible</w:t>
      </w:r>
      <w:r>
        <w:rPr>
          <w:color w:val="231F20"/>
          <w:spacing w:val="11"/>
          <w:u w:val="single" w:color="231F20"/>
        </w:rPr>
        <w:t xml:space="preserve"> </w:t>
      </w:r>
      <w:r>
        <w:rPr>
          <w:color w:val="231F20"/>
          <w:u w:val="single" w:color="231F20"/>
        </w:rPr>
        <w:t>Officer</w:t>
      </w:r>
      <w:r>
        <w:rPr>
          <w:color w:val="231F20"/>
          <w:spacing w:val="11"/>
        </w:rPr>
        <w:t xml:space="preserve"> </w:t>
      </w:r>
      <w:r>
        <w:t>for</w:t>
      </w:r>
      <w:r>
        <w:rPr>
          <w:spacing w:val="12"/>
        </w:rPr>
        <w:t xml:space="preserve"> </w:t>
      </w:r>
      <w:r>
        <w:t>this</w:t>
      </w:r>
      <w:r>
        <w:rPr>
          <w:spacing w:val="10"/>
        </w:rPr>
        <w:t xml:space="preserve"> </w:t>
      </w:r>
      <w:r>
        <w:t>policy</w:t>
      </w:r>
      <w:r>
        <w:rPr>
          <w:spacing w:val="12"/>
        </w:rPr>
        <w:t xml:space="preserve"> </w:t>
      </w:r>
      <w:r>
        <w:t>manages</w:t>
      </w:r>
      <w:r>
        <w:rPr>
          <w:spacing w:val="10"/>
        </w:rPr>
        <w:t xml:space="preserve"> </w:t>
      </w:r>
      <w:r>
        <w:t>the</w:t>
      </w:r>
      <w:r>
        <w:rPr>
          <w:spacing w:val="12"/>
        </w:rPr>
        <w:t xml:space="preserve"> </w:t>
      </w:r>
      <w:r>
        <w:t>provision</w:t>
      </w:r>
      <w:r>
        <w:rPr>
          <w:spacing w:val="12"/>
        </w:rPr>
        <w:t xml:space="preserve"> </w:t>
      </w:r>
      <w:r>
        <w:t>of</w:t>
      </w:r>
      <w:r>
        <w:rPr>
          <w:spacing w:val="10"/>
        </w:rPr>
        <w:t xml:space="preserve"> </w:t>
      </w:r>
      <w:r>
        <w:t>advice</w:t>
      </w:r>
      <w:r>
        <w:rPr>
          <w:spacing w:val="12"/>
        </w:rPr>
        <w:t xml:space="preserve"> </w:t>
      </w:r>
      <w:r>
        <w:t>to</w:t>
      </w:r>
      <w:r>
        <w:rPr>
          <w:spacing w:val="11"/>
        </w:rPr>
        <w:t xml:space="preserve"> </w:t>
      </w:r>
      <w:r>
        <w:t>the</w:t>
      </w:r>
      <w:r>
        <w:rPr>
          <w:spacing w:val="12"/>
        </w:rPr>
        <w:t xml:space="preserve"> </w:t>
      </w:r>
      <w:r>
        <w:t>organisation</w:t>
      </w:r>
      <w:r>
        <w:rPr>
          <w:spacing w:val="10"/>
        </w:rPr>
        <w:t xml:space="preserve"> </w:t>
      </w:r>
      <w:r>
        <w:t>regarding</w:t>
      </w:r>
      <w:r>
        <w:rPr>
          <w:spacing w:val="12"/>
        </w:rPr>
        <w:t xml:space="preserve"> </w:t>
      </w:r>
      <w:r>
        <w:t>this</w:t>
      </w:r>
      <w:r>
        <w:rPr>
          <w:spacing w:val="11"/>
        </w:rPr>
        <w:t xml:space="preserve"> </w:t>
      </w:r>
      <w:r>
        <w:rPr>
          <w:spacing w:val="-2"/>
        </w:rPr>
        <w:t>policy.</w:t>
      </w:r>
    </w:p>
    <w:p w14:paraId="7875634D" w14:textId="77777777" w:rsidR="00526ECA" w:rsidRDefault="002869B9">
      <w:pPr>
        <w:pStyle w:val="BodyText"/>
        <w:spacing w:before="120"/>
        <w:ind w:left="134"/>
      </w:pPr>
      <w:r>
        <w:t>A</w:t>
      </w:r>
      <w:r>
        <w:rPr>
          <w:spacing w:val="8"/>
        </w:rPr>
        <w:t xml:space="preserve"> </w:t>
      </w:r>
      <w:r>
        <w:t>person</w:t>
      </w:r>
      <w:r>
        <w:rPr>
          <w:spacing w:val="9"/>
        </w:rPr>
        <w:t xml:space="preserve"> </w:t>
      </w:r>
      <w:r>
        <w:t>who</w:t>
      </w:r>
      <w:r>
        <w:rPr>
          <w:spacing w:val="10"/>
        </w:rPr>
        <w:t xml:space="preserve"> </w:t>
      </w:r>
      <w:r>
        <w:t>is</w:t>
      </w:r>
      <w:r>
        <w:rPr>
          <w:spacing w:val="8"/>
        </w:rPr>
        <w:t xml:space="preserve"> </w:t>
      </w:r>
      <w:r>
        <w:t>uncertain</w:t>
      </w:r>
      <w:r>
        <w:rPr>
          <w:spacing w:val="8"/>
        </w:rPr>
        <w:t xml:space="preserve"> </w:t>
      </w:r>
      <w:r>
        <w:t>how</w:t>
      </w:r>
      <w:r>
        <w:rPr>
          <w:spacing w:val="10"/>
        </w:rPr>
        <w:t xml:space="preserve"> </w:t>
      </w:r>
      <w:r>
        <w:t>to</w:t>
      </w:r>
      <w:r>
        <w:rPr>
          <w:spacing w:val="9"/>
        </w:rPr>
        <w:t xml:space="preserve"> </w:t>
      </w:r>
      <w:r>
        <w:t>comply</w:t>
      </w:r>
      <w:r>
        <w:rPr>
          <w:spacing w:val="10"/>
        </w:rPr>
        <w:t xml:space="preserve"> </w:t>
      </w:r>
      <w:r>
        <w:t>with</w:t>
      </w:r>
      <w:r>
        <w:rPr>
          <w:spacing w:val="8"/>
        </w:rPr>
        <w:t xml:space="preserve"> </w:t>
      </w:r>
      <w:r>
        <w:t>this</w:t>
      </w:r>
      <w:r>
        <w:rPr>
          <w:spacing w:val="9"/>
        </w:rPr>
        <w:t xml:space="preserve"> </w:t>
      </w:r>
      <w:r>
        <w:t>policy</w:t>
      </w:r>
      <w:r>
        <w:rPr>
          <w:spacing w:val="9"/>
        </w:rPr>
        <w:t xml:space="preserve"> </w:t>
      </w:r>
      <w:r>
        <w:t>should</w:t>
      </w:r>
      <w:r>
        <w:rPr>
          <w:spacing w:val="9"/>
        </w:rPr>
        <w:t xml:space="preserve"> </w:t>
      </w:r>
      <w:r>
        <w:t>seek</w:t>
      </w:r>
      <w:r>
        <w:rPr>
          <w:spacing w:val="9"/>
        </w:rPr>
        <w:t xml:space="preserve"> </w:t>
      </w:r>
      <w:r>
        <w:t>advice</w:t>
      </w:r>
      <w:r>
        <w:rPr>
          <w:spacing w:val="9"/>
        </w:rPr>
        <w:t xml:space="preserve"> </w:t>
      </w:r>
      <w:r>
        <w:t>from</w:t>
      </w:r>
      <w:r>
        <w:rPr>
          <w:spacing w:val="9"/>
        </w:rPr>
        <w:t xml:space="preserve"> </w:t>
      </w:r>
      <w:r>
        <w:t>this</w:t>
      </w:r>
      <w:r>
        <w:rPr>
          <w:spacing w:val="8"/>
        </w:rPr>
        <w:t xml:space="preserve"> </w:t>
      </w:r>
      <w:r>
        <w:t>person</w:t>
      </w:r>
      <w:r>
        <w:rPr>
          <w:spacing w:val="9"/>
        </w:rPr>
        <w:t xml:space="preserve"> </w:t>
      </w:r>
      <w:r>
        <w:t>or</w:t>
      </w:r>
      <w:r>
        <w:rPr>
          <w:spacing w:val="9"/>
        </w:rPr>
        <w:t xml:space="preserve"> </w:t>
      </w:r>
      <w:r>
        <w:t>from</w:t>
      </w:r>
      <w:r>
        <w:rPr>
          <w:spacing w:val="8"/>
        </w:rPr>
        <w:t xml:space="preserve"> </w:t>
      </w:r>
      <w:r>
        <w:t>their</w:t>
      </w:r>
      <w:r>
        <w:rPr>
          <w:spacing w:val="10"/>
        </w:rPr>
        <w:t xml:space="preserve"> </w:t>
      </w:r>
      <w:proofErr w:type="gramStart"/>
      <w:r>
        <w:rPr>
          <w:spacing w:val="-2"/>
        </w:rPr>
        <w:t>Manager</w:t>
      </w:r>
      <w:proofErr w:type="gramEnd"/>
      <w:r>
        <w:rPr>
          <w:spacing w:val="-2"/>
        </w:rPr>
        <w:t>.</w:t>
      </w:r>
    </w:p>
    <w:p w14:paraId="4A6F86F2" w14:textId="77777777" w:rsidR="00526ECA" w:rsidRDefault="00526ECA">
      <w:pPr>
        <w:pStyle w:val="BodyText"/>
        <w:spacing w:before="1"/>
      </w:pPr>
    </w:p>
    <w:p w14:paraId="3398C310" w14:textId="77777777" w:rsidR="00526ECA" w:rsidRDefault="002869B9">
      <w:pPr>
        <w:pStyle w:val="Heading2"/>
        <w:spacing w:before="1"/>
      </w:pPr>
      <w:bookmarkStart w:id="8" w:name="_bookmark8"/>
      <w:bookmarkEnd w:id="8"/>
      <w:r>
        <w:rPr>
          <w:color w:val="003163"/>
          <w:spacing w:val="-2"/>
        </w:rPr>
        <w:t>RECORDS</w:t>
      </w:r>
    </w:p>
    <w:p w14:paraId="06800BCA" w14:textId="77777777" w:rsidR="00526ECA" w:rsidRDefault="002869B9">
      <w:pPr>
        <w:pStyle w:val="BodyText"/>
        <w:spacing w:before="171"/>
        <w:ind w:left="134"/>
      </w:pPr>
      <w:r>
        <w:t>The</w:t>
      </w:r>
      <w:r>
        <w:rPr>
          <w:spacing w:val="10"/>
        </w:rPr>
        <w:t xml:space="preserve"> </w:t>
      </w:r>
      <w:r>
        <w:t>City</w:t>
      </w:r>
      <w:r>
        <w:rPr>
          <w:spacing w:val="10"/>
        </w:rPr>
        <w:t xml:space="preserve"> </w:t>
      </w:r>
      <w:r>
        <w:t>must</w:t>
      </w:r>
      <w:r>
        <w:rPr>
          <w:spacing w:val="9"/>
        </w:rPr>
        <w:t xml:space="preserve"> </w:t>
      </w:r>
      <w:r>
        <w:t>retain</w:t>
      </w:r>
      <w:r>
        <w:rPr>
          <w:spacing w:val="10"/>
        </w:rPr>
        <w:t xml:space="preserve"> </w:t>
      </w:r>
      <w:r>
        <w:t>records</w:t>
      </w:r>
      <w:r>
        <w:rPr>
          <w:spacing w:val="11"/>
        </w:rPr>
        <w:t xml:space="preserve"> </w:t>
      </w:r>
      <w:r>
        <w:t>associated</w:t>
      </w:r>
      <w:r>
        <w:rPr>
          <w:spacing w:val="11"/>
        </w:rPr>
        <w:t xml:space="preserve"> </w:t>
      </w:r>
      <w:r>
        <w:t>with</w:t>
      </w:r>
      <w:r>
        <w:rPr>
          <w:spacing w:val="9"/>
        </w:rPr>
        <w:t xml:space="preserve"> </w:t>
      </w:r>
      <w:r>
        <w:t>this</w:t>
      </w:r>
      <w:r>
        <w:rPr>
          <w:spacing w:val="10"/>
        </w:rPr>
        <w:t xml:space="preserve"> </w:t>
      </w:r>
      <w:r>
        <w:t>policy</w:t>
      </w:r>
      <w:r>
        <w:rPr>
          <w:spacing w:val="10"/>
        </w:rPr>
        <w:t xml:space="preserve"> </w:t>
      </w:r>
      <w:r>
        <w:t>and</w:t>
      </w:r>
      <w:r>
        <w:rPr>
          <w:spacing w:val="11"/>
        </w:rPr>
        <w:t xml:space="preserve"> </w:t>
      </w:r>
      <w:r>
        <w:t>its</w:t>
      </w:r>
      <w:r>
        <w:rPr>
          <w:spacing w:val="11"/>
        </w:rPr>
        <w:t xml:space="preserve"> </w:t>
      </w:r>
      <w:r>
        <w:t>implementation</w:t>
      </w:r>
      <w:r>
        <w:rPr>
          <w:spacing w:val="10"/>
        </w:rPr>
        <w:t xml:space="preserve"> </w:t>
      </w:r>
      <w:r>
        <w:t>for</w:t>
      </w:r>
      <w:r>
        <w:rPr>
          <w:spacing w:val="10"/>
        </w:rPr>
        <w:t xml:space="preserve"> </w:t>
      </w:r>
      <w:r>
        <w:t>at</w:t>
      </w:r>
      <w:r>
        <w:rPr>
          <w:spacing w:val="10"/>
        </w:rPr>
        <w:t xml:space="preserve"> </w:t>
      </w:r>
      <w:r>
        <w:t>least</w:t>
      </w:r>
      <w:r>
        <w:rPr>
          <w:spacing w:val="9"/>
        </w:rPr>
        <w:t xml:space="preserve"> </w:t>
      </w:r>
      <w:r>
        <w:t>the</w:t>
      </w:r>
      <w:r>
        <w:rPr>
          <w:spacing w:val="11"/>
        </w:rPr>
        <w:t xml:space="preserve"> </w:t>
      </w:r>
      <w:r>
        <w:t>period</w:t>
      </w:r>
      <w:r>
        <w:rPr>
          <w:spacing w:val="11"/>
        </w:rPr>
        <w:t xml:space="preserve"> </w:t>
      </w:r>
      <w:r>
        <w:t>shown</w:t>
      </w:r>
      <w:r>
        <w:rPr>
          <w:spacing w:val="10"/>
        </w:rPr>
        <w:t xml:space="preserve"> </w:t>
      </w:r>
      <w:r>
        <w:rPr>
          <w:spacing w:val="-2"/>
        </w:rPr>
        <w:t>below.</w:t>
      </w:r>
    </w:p>
    <w:p w14:paraId="79510917" w14:textId="77777777" w:rsidR="00526ECA" w:rsidRDefault="002869B9">
      <w:pPr>
        <w:pStyle w:val="BodyText"/>
        <w:spacing w:before="9"/>
        <w:rPr>
          <w:sz w:val="18"/>
        </w:rPr>
      </w:pPr>
      <w:r>
        <w:pict w14:anchorId="554D0BE0">
          <v:group id="docshapegroup17" o:spid="_x0000_s1032" style="position:absolute;margin-left:39.7pt;margin-top:12pt;width:515.95pt;height:33.5pt;z-index:-15721984;mso-wrap-distance-left:0;mso-wrap-distance-right:0;mso-position-horizontal-relative:page" coordorigin="794,240" coordsize="10319,670">
            <v:shape id="docshape18" o:spid="_x0000_s1038" style="position:absolute;left:794;top:250;width:10319;height:650" coordorigin="794,250" coordsize="10319,650" path="m11113,250r-2578,l5955,250r-2580,l794,250r,650l3375,900r2580,l8535,900r2578,l11113,250xe" fillcolor="#003163" stroked="f">
              <v:path arrowok="t"/>
            </v:shape>
            <v:shape id="docshape19" o:spid="_x0000_s1037" style="position:absolute;left:794;top:245;width:10319;height:660" coordorigin="794,245" coordsize="10319,660" o:spt="100" adj="0,,0" path="m794,245r10319,m794,905r10319,e" filled="f" strokecolor="#003163" strokeweight=".5pt">
              <v:stroke joinstyle="round"/>
              <v:formulas/>
              <v:path arrowok="t" o:connecttype="segments"/>
            </v:shape>
            <v:shapetype id="_x0000_t202" coordsize="21600,21600" o:spt="202" path="m,l,21600r21600,l21600,xe">
              <v:stroke joinstyle="miter"/>
              <v:path gradientshapeok="t" o:connecttype="rect"/>
            </v:shapetype>
            <v:shape id="docshape20" o:spid="_x0000_s1036" type="#_x0000_t202" style="position:absolute;left:851;top:359;width:651;height:202" filled="f" stroked="f">
              <v:textbox inset="0,0,0,0">
                <w:txbxContent>
                  <w:p w14:paraId="080B6121" w14:textId="77777777" w:rsidR="00526ECA" w:rsidRDefault="002869B9">
                    <w:pPr>
                      <w:spacing w:line="201" w:lineRule="exact"/>
                      <w:rPr>
                        <w:b/>
                        <w:sz w:val="18"/>
                      </w:rPr>
                    </w:pPr>
                    <w:r>
                      <w:rPr>
                        <w:b/>
                        <w:color w:val="FFFFFF"/>
                        <w:spacing w:val="-2"/>
                        <w:sz w:val="18"/>
                      </w:rPr>
                      <w:t>Record</w:t>
                    </w:r>
                  </w:p>
                </w:txbxContent>
              </v:textbox>
            </v:shape>
            <v:shape id="docshape21" o:spid="_x0000_s1035" type="#_x0000_t202" style="position:absolute;left:3432;top:359;width:1789;height:472" filled="f" stroked="f">
              <v:textbox inset="0,0,0,0">
                <w:txbxContent>
                  <w:p w14:paraId="241EF196" w14:textId="77777777" w:rsidR="00526ECA" w:rsidRDefault="002869B9">
                    <w:pPr>
                      <w:spacing w:line="201" w:lineRule="exact"/>
                      <w:rPr>
                        <w:b/>
                        <w:sz w:val="18"/>
                      </w:rPr>
                    </w:pPr>
                    <w:r>
                      <w:rPr>
                        <w:b/>
                        <w:color w:val="FFFFFF"/>
                        <w:sz w:val="18"/>
                      </w:rPr>
                      <w:t>Retention</w:t>
                    </w:r>
                    <w:r>
                      <w:rPr>
                        <w:b/>
                        <w:color w:val="FFFFFF"/>
                        <w:spacing w:val="7"/>
                        <w:sz w:val="18"/>
                      </w:rPr>
                      <w:t xml:space="preserve"> </w:t>
                    </w:r>
                    <w:r>
                      <w:rPr>
                        <w:b/>
                        <w:color w:val="FFFFFF"/>
                        <w:sz w:val="18"/>
                      </w:rPr>
                      <w:t>/</w:t>
                    </w:r>
                    <w:r>
                      <w:rPr>
                        <w:b/>
                        <w:color w:val="FFFFFF"/>
                        <w:spacing w:val="9"/>
                        <w:sz w:val="18"/>
                      </w:rPr>
                      <w:t xml:space="preserve"> </w:t>
                    </w:r>
                    <w:r>
                      <w:rPr>
                        <w:b/>
                        <w:color w:val="FFFFFF"/>
                        <w:spacing w:val="-2"/>
                        <w:sz w:val="18"/>
                      </w:rPr>
                      <w:t>Disposal</w:t>
                    </w:r>
                  </w:p>
                  <w:p w14:paraId="5226DB69" w14:textId="77777777" w:rsidR="00526ECA" w:rsidRDefault="002869B9">
                    <w:pPr>
                      <w:spacing w:before="63"/>
                      <w:rPr>
                        <w:b/>
                        <w:sz w:val="18"/>
                      </w:rPr>
                    </w:pPr>
                    <w:r>
                      <w:rPr>
                        <w:b/>
                        <w:color w:val="FFFFFF"/>
                        <w:spacing w:val="-2"/>
                        <w:sz w:val="18"/>
                      </w:rPr>
                      <w:t>Authority</w:t>
                    </w:r>
                  </w:p>
                </w:txbxContent>
              </v:textbox>
            </v:shape>
            <v:shape id="docshape22" o:spid="_x0000_s1034" type="#_x0000_t202" style="position:absolute;left:6012;top:359;width:1491;height:202" filled="f" stroked="f">
              <v:textbox inset="0,0,0,0">
                <w:txbxContent>
                  <w:p w14:paraId="4A678C40" w14:textId="77777777" w:rsidR="00526ECA" w:rsidRDefault="002869B9">
                    <w:pPr>
                      <w:spacing w:line="201" w:lineRule="exact"/>
                      <w:rPr>
                        <w:b/>
                        <w:sz w:val="18"/>
                      </w:rPr>
                    </w:pPr>
                    <w:r>
                      <w:rPr>
                        <w:b/>
                        <w:color w:val="FFFFFF"/>
                        <w:sz w:val="18"/>
                      </w:rPr>
                      <w:t>Retention</w:t>
                    </w:r>
                    <w:r>
                      <w:rPr>
                        <w:b/>
                        <w:color w:val="FFFFFF"/>
                        <w:spacing w:val="15"/>
                        <w:sz w:val="18"/>
                      </w:rPr>
                      <w:t xml:space="preserve"> </w:t>
                    </w:r>
                    <w:r>
                      <w:rPr>
                        <w:b/>
                        <w:color w:val="FFFFFF"/>
                        <w:spacing w:val="-2"/>
                        <w:sz w:val="18"/>
                      </w:rPr>
                      <w:t>Period</w:t>
                    </w:r>
                  </w:p>
                </w:txbxContent>
              </v:textbox>
            </v:shape>
            <v:shape id="docshape23" o:spid="_x0000_s1033" type="#_x0000_t202" style="position:absolute;left:8592;top:359;width:784;height:202" filled="f" stroked="f">
              <v:textbox inset="0,0,0,0">
                <w:txbxContent>
                  <w:p w14:paraId="183901F2" w14:textId="77777777" w:rsidR="00526ECA" w:rsidRDefault="002869B9">
                    <w:pPr>
                      <w:spacing w:line="201" w:lineRule="exact"/>
                      <w:rPr>
                        <w:b/>
                        <w:sz w:val="18"/>
                      </w:rPr>
                    </w:pPr>
                    <w:r>
                      <w:rPr>
                        <w:b/>
                        <w:color w:val="FFFFFF"/>
                        <w:spacing w:val="-2"/>
                        <w:sz w:val="18"/>
                      </w:rPr>
                      <w:t>Location</w:t>
                    </w:r>
                  </w:p>
                </w:txbxContent>
              </v:textbox>
            </v:shape>
            <w10:wrap type="topAndBottom" anchorx="page"/>
          </v:group>
        </w:pict>
      </w:r>
    </w:p>
    <w:p w14:paraId="34D6A6DA" w14:textId="77777777" w:rsidR="00526ECA" w:rsidRDefault="00526ECA">
      <w:pPr>
        <w:pStyle w:val="BodyText"/>
        <w:spacing w:before="1"/>
        <w:rPr>
          <w:sz w:val="6"/>
        </w:rPr>
      </w:pPr>
    </w:p>
    <w:p w14:paraId="29CBB776" w14:textId="77777777" w:rsidR="00526ECA" w:rsidRDefault="00526ECA">
      <w:pPr>
        <w:rPr>
          <w:sz w:val="6"/>
        </w:rPr>
        <w:sectPr w:rsidR="00526ECA">
          <w:pgSz w:w="11910" w:h="16840"/>
          <w:pgMar w:top="800" w:right="660" w:bottom="780" w:left="660" w:header="0" w:footer="520" w:gutter="0"/>
          <w:cols w:space="720"/>
        </w:sectPr>
      </w:pPr>
    </w:p>
    <w:p w14:paraId="074A0189" w14:textId="77777777" w:rsidR="00526ECA" w:rsidRDefault="002869B9">
      <w:pPr>
        <w:spacing w:before="33" w:line="312" w:lineRule="auto"/>
        <w:ind w:left="191"/>
        <w:rPr>
          <w:sz w:val="18"/>
        </w:rPr>
      </w:pPr>
      <w:r>
        <w:rPr>
          <w:sz w:val="18"/>
        </w:rPr>
        <w:t xml:space="preserve">Gambling Harm </w:t>
      </w:r>
      <w:proofErr w:type="spellStart"/>
      <w:r>
        <w:rPr>
          <w:sz w:val="18"/>
        </w:rPr>
        <w:t>Minimisation</w:t>
      </w:r>
      <w:proofErr w:type="spellEnd"/>
      <w:r>
        <w:rPr>
          <w:sz w:val="18"/>
        </w:rPr>
        <w:t xml:space="preserve"> Procedure – to assist with translating policy into practice</w:t>
      </w:r>
    </w:p>
    <w:p w14:paraId="3D29AC2D" w14:textId="77777777" w:rsidR="00526ECA" w:rsidRDefault="002869B9">
      <w:pPr>
        <w:spacing w:before="33" w:line="312" w:lineRule="auto"/>
        <w:ind w:left="117"/>
        <w:rPr>
          <w:sz w:val="18"/>
        </w:rPr>
      </w:pPr>
      <w:r>
        <w:br w:type="column"/>
      </w:r>
      <w:r>
        <w:rPr>
          <w:sz w:val="18"/>
        </w:rPr>
        <w:t>Healthy</w:t>
      </w:r>
      <w:r>
        <w:rPr>
          <w:spacing w:val="-1"/>
          <w:sz w:val="18"/>
        </w:rPr>
        <w:t xml:space="preserve"> </w:t>
      </w:r>
      <w:r>
        <w:rPr>
          <w:sz w:val="18"/>
        </w:rPr>
        <w:t xml:space="preserve">Communities </w:t>
      </w:r>
      <w:r>
        <w:rPr>
          <w:spacing w:val="-2"/>
          <w:sz w:val="18"/>
        </w:rPr>
        <w:t>Department</w:t>
      </w:r>
    </w:p>
    <w:p w14:paraId="02BF1829" w14:textId="77777777" w:rsidR="00526ECA" w:rsidRDefault="002869B9">
      <w:pPr>
        <w:spacing w:before="33" w:line="312" w:lineRule="auto"/>
        <w:ind w:left="191"/>
        <w:rPr>
          <w:sz w:val="18"/>
        </w:rPr>
      </w:pPr>
      <w:r>
        <w:br w:type="column"/>
      </w:r>
      <w:r>
        <w:rPr>
          <w:sz w:val="18"/>
        </w:rPr>
        <w:t>Destroy 7 years after procedures are superseded</w:t>
      </w:r>
    </w:p>
    <w:p w14:paraId="780EA041" w14:textId="77777777" w:rsidR="00526ECA" w:rsidRDefault="002869B9">
      <w:pPr>
        <w:spacing w:before="33" w:line="312" w:lineRule="auto"/>
        <w:ind w:left="191" w:right="34"/>
        <w:rPr>
          <w:sz w:val="18"/>
        </w:rPr>
      </w:pPr>
      <w:r>
        <w:br w:type="column"/>
      </w:r>
      <w:r>
        <w:rPr>
          <w:sz w:val="18"/>
        </w:rPr>
        <w:t xml:space="preserve">Records Explorer once </w:t>
      </w:r>
      <w:r>
        <w:rPr>
          <w:spacing w:val="-2"/>
          <w:sz w:val="18"/>
        </w:rPr>
        <w:t>developed</w:t>
      </w:r>
    </w:p>
    <w:p w14:paraId="6426C2C4" w14:textId="77777777" w:rsidR="00526ECA" w:rsidRDefault="00526ECA">
      <w:pPr>
        <w:spacing w:line="312" w:lineRule="auto"/>
        <w:rPr>
          <w:sz w:val="18"/>
        </w:rPr>
        <w:sectPr w:rsidR="00526ECA">
          <w:type w:val="continuous"/>
          <w:pgSz w:w="11910" w:h="16840"/>
          <w:pgMar w:top="800" w:right="660" w:bottom="280" w:left="660" w:header="0" w:footer="520" w:gutter="0"/>
          <w:cols w:num="4" w:space="720" w:equalWidth="0">
            <w:col w:w="2615" w:space="40"/>
            <w:col w:w="1905" w:space="601"/>
            <w:col w:w="2481" w:space="99"/>
            <w:col w:w="2849"/>
          </w:cols>
        </w:sectPr>
      </w:pPr>
    </w:p>
    <w:p w14:paraId="3E0AD25D" w14:textId="77777777" w:rsidR="00526ECA" w:rsidRDefault="002869B9">
      <w:pPr>
        <w:pStyle w:val="BodyText"/>
        <w:spacing w:line="20" w:lineRule="exact"/>
        <w:ind w:left="134"/>
        <w:rPr>
          <w:sz w:val="2"/>
        </w:rPr>
      </w:pPr>
      <w:r>
        <w:rPr>
          <w:sz w:val="2"/>
        </w:rPr>
      </w:r>
      <w:r>
        <w:rPr>
          <w:sz w:val="2"/>
        </w:rPr>
        <w:pict w14:anchorId="6EDAECDD">
          <v:group id="docshapegroup24" o:spid="_x0000_s1030" style="width:515.95pt;height:.5pt;mso-position-horizontal-relative:char;mso-position-vertical-relative:line" coordsize="10319,10">
            <v:line id="_x0000_s1031" style="position:absolute" from="0,5" to="10319,5" strokecolor="#003163" strokeweight=".5pt"/>
            <w10:wrap type="none"/>
            <w10:anchorlock/>
          </v:group>
        </w:pict>
      </w:r>
    </w:p>
    <w:p w14:paraId="4035089C" w14:textId="77777777" w:rsidR="00526ECA" w:rsidRDefault="00526ECA">
      <w:pPr>
        <w:pStyle w:val="BodyText"/>
        <w:rPr>
          <w:sz w:val="20"/>
        </w:rPr>
      </w:pPr>
    </w:p>
    <w:p w14:paraId="4D9825CF" w14:textId="77777777" w:rsidR="00526ECA" w:rsidRDefault="002869B9">
      <w:pPr>
        <w:pStyle w:val="BodyText"/>
        <w:spacing w:before="4"/>
        <w:rPr>
          <w:sz w:val="11"/>
        </w:rPr>
      </w:pPr>
      <w:r>
        <w:pict w14:anchorId="5FBDDB03">
          <v:shape id="docshape25" o:spid="_x0000_s1029" style="position:absolute;margin-left:39.7pt;margin-top:7.75pt;width:515.95pt;height:.1pt;z-index:-15720960;mso-wrap-distance-left:0;mso-wrap-distance-right:0;mso-position-horizontal-relative:page" coordorigin="794,155" coordsize="10319,0" path="m794,155r10319,e" filled="f" strokecolor="#003163" strokeweight=".5pt">
            <v:path arrowok="t"/>
            <w10:wrap type="topAndBottom" anchorx="page"/>
          </v:shape>
        </w:pict>
      </w:r>
    </w:p>
    <w:p w14:paraId="60EF4792" w14:textId="77777777" w:rsidR="00526ECA" w:rsidRDefault="00526ECA">
      <w:pPr>
        <w:pStyle w:val="BodyText"/>
        <w:rPr>
          <w:sz w:val="20"/>
        </w:rPr>
      </w:pPr>
    </w:p>
    <w:p w14:paraId="56998FEB" w14:textId="77777777" w:rsidR="00526ECA" w:rsidRDefault="002869B9">
      <w:pPr>
        <w:pStyle w:val="BodyText"/>
        <w:spacing w:before="4"/>
        <w:rPr>
          <w:sz w:val="11"/>
        </w:rPr>
      </w:pPr>
      <w:r>
        <w:pict w14:anchorId="1187DE54">
          <v:shape id="docshape26" o:spid="_x0000_s1028" style="position:absolute;margin-left:39.7pt;margin-top:7.75pt;width:515.95pt;height:.1pt;z-index:-15720448;mso-wrap-distance-left:0;mso-wrap-distance-right:0;mso-position-horizontal-relative:page" coordorigin="794,155" coordsize="10319,0" path="m794,155r10319,e" filled="f" strokecolor="#003163" strokeweight=".5pt">
            <v:path arrowok="t"/>
            <w10:wrap type="topAndBottom" anchorx="page"/>
          </v:shape>
        </w:pict>
      </w:r>
    </w:p>
    <w:p w14:paraId="5C330914" w14:textId="77777777" w:rsidR="00526ECA" w:rsidRDefault="00526ECA">
      <w:pPr>
        <w:pStyle w:val="BodyText"/>
        <w:rPr>
          <w:sz w:val="20"/>
        </w:rPr>
      </w:pPr>
    </w:p>
    <w:p w14:paraId="2CF034E2" w14:textId="77777777" w:rsidR="00526ECA" w:rsidRDefault="00526ECA">
      <w:pPr>
        <w:pStyle w:val="BodyText"/>
        <w:spacing w:before="6"/>
        <w:rPr>
          <w:sz w:val="28"/>
        </w:rPr>
      </w:pPr>
    </w:p>
    <w:p w14:paraId="16299C2B" w14:textId="77777777" w:rsidR="00526ECA" w:rsidRDefault="002869B9">
      <w:pPr>
        <w:pStyle w:val="Heading2"/>
        <w:spacing w:before="52"/>
      </w:pPr>
      <w:bookmarkStart w:id="9" w:name="_bookmark9"/>
      <w:bookmarkEnd w:id="9"/>
      <w:r>
        <w:rPr>
          <w:color w:val="003163"/>
          <w:spacing w:val="-2"/>
        </w:rPr>
        <w:t>REVIEW</w:t>
      </w:r>
    </w:p>
    <w:p w14:paraId="5558DDD5" w14:textId="77777777" w:rsidR="00526ECA" w:rsidRDefault="002869B9">
      <w:pPr>
        <w:pStyle w:val="BodyText"/>
        <w:spacing w:before="171"/>
        <w:ind w:left="134"/>
      </w:pPr>
      <w:r>
        <w:t>The</w:t>
      </w:r>
      <w:r>
        <w:rPr>
          <w:spacing w:val="10"/>
        </w:rPr>
        <w:t xml:space="preserve"> </w:t>
      </w:r>
      <w:r>
        <w:t>City</w:t>
      </w:r>
      <w:r>
        <w:rPr>
          <w:spacing w:val="9"/>
        </w:rPr>
        <w:t xml:space="preserve"> </w:t>
      </w:r>
      <w:r>
        <w:t>should</w:t>
      </w:r>
      <w:r>
        <w:rPr>
          <w:spacing w:val="10"/>
        </w:rPr>
        <w:t xml:space="preserve"> </w:t>
      </w:r>
      <w:r>
        <w:t>review</w:t>
      </w:r>
      <w:r>
        <w:rPr>
          <w:spacing w:val="11"/>
        </w:rPr>
        <w:t xml:space="preserve"> </w:t>
      </w:r>
      <w:r>
        <w:t>and,</w:t>
      </w:r>
      <w:r>
        <w:rPr>
          <w:spacing w:val="10"/>
        </w:rPr>
        <w:t xml:space="preserve"> </w:t>
      </w:r>
      <w:r>
        <w:t>if</w:t>
      </w:r>
      <w:r>
        <w:rPr>
          <w:spacing w:val="9"/>
        </w:rPr>
        <w:t xml:space="preserve"> </w:t>
      </w:r>
      <w:r>
        <w:t>necessary,</w:t>
      </w:r>
      <w:r>
        <w:rPr>
          <w:spacing w:val="10"/>
        </w:rPr>
        <w:t xml:space="preserve"> </w:t>
      </w:r>
      <w:r>
        <w:t>amend</w:t>
      </w:r>
      <w:r>
        <w:rPr>
          <w:spacing w:val="10"/>
        </w:rPr>
        <w:t xml:space="preserve"> </w:t>
      </w:r>
      <w:r>
        <w:t>this</w:t>
      </w:r>
      <w:r>
        <w:rPr>
          <w:spacing w:val="9"/>
        </w:rPr>
        <w:t xml:space="preserve"> </w:t>
      </w:r>
      <w:r>
        <w:t>policy</w:t>
      </w:r>
      <w:r>
        <w:rPr>
          <w:spacing w:val="10"/>
        </w:rPr>
        <w:t xml:space="preserve"> </w:t>
      </w:r>
      <w:r>
        <w:t>within</w:t>
      </w:r>
      <w:r>
        <w:rPr>
          <w:spacing w:val="10"/>
        </w:rPr>
        <w:t xml:space="preserve"> </w:t>
      </w:r>
      <w:r>
        <w:t>four</w:t>
      </w:r>
      <w:r>
        <w:rPr>
          <w:spacing w:val="9"/>
        </w:rPr>
        <w:t xml:space="preserve"> </w:t>
      </w:r>
      <w:r>
        <w:t>years</w:t>
      </w:r>
      <w:r>
        <w:rPr>
          <w:spacing w:val="11"/>
        </w:rPr>
        <w:t xml:space="preserve"> </w:t>
      </w:r>
      <w:r>
        <w:t>of</w:t>
      </w:r>
      <w:r>
        <w:rPr>
          <w:spacing w:val="9"/>
        </w:rPr>
        <w:t xml:space="preserve"> </w:t>
      </w:r>
      <w:r>
        <w:t>the</w:t>
      </w:r>
      <w:r>
        <w:rPr>
          <w:spacing w:val="10"/>
        </w:rPr>
        <w:t xml:space="preserve"> </w:t>
      </w:r>
      <w:r>
        <w:t>approval</w:t>
      </w:r>
      <w:r>
        <w:rPr>
          <w:spacing w:val="11"/>
        </w:rPr>
        <w:t xml:space="preserve"> </w:t>
      </w:r>
      <w:r>
        <w:rPr>
          <w:spacing w:val="-2"/>
        </w:rPr>
        <w:t>date.</w:t>
      </w:r>
    </w:p>
    <w:p w14:paraId="4D4327C5" w14:textId="77777777" w:rsidR="00526ECA" w:rsidRDefault="00526ECA">
      <w:pPr>
        <w:sectPr w:rsidR="00526ECA">
          <w:type w:val="continuous"/>
          <w:pgSz w:w="11910" w:h="16840"/>
          <w:pgMar w:top="800" w:right="660" w:bottom="280" w:left="660" w:header="0" w:footer="520" w:gutter="0"/>
          <w:cols w:space="720"/>
        </w:sectPr>
      </w:pPr>
    </w:p>
    <w:p w14:paraId="24597FEB" w14:textId="77777777" w:rsidR="00526ECA" w:rsidRDefault="002869B9">
      <w:pPr>
        <w:pStyle w:val="Heading1"/>
        <w:spacing w:before="59"/>
      </w:pPr>
      <w:r>
        <w:pict w14:anchorId="246906FF">
          <v:line id="_x0000_s1027" style="position:absolute;left:0;text-align:left;z-index:15737344;mso-position-horizontal-relative:page;mso-position-vertical-relative:page" from="38.3pt,40pt" to="582pt,40pt" strokecolor="#8aced7" strokeweight=".5pt">
            <w10:wrap anchorx="page" anchory="page"/>
          </v:line>
        </w:pict>
      </w:r>
      <w:r>
        <w:pict w14:anchorId="6C3E2D3D">
          <v:line id="_x0000_s1026" style="position:absolute;left:0;text-align:left;z-index:15737856;mso-position-horizontal-relative:page;mso-position-vertical-relative:page" from="38.3pt,87.05pt" to="582pt,87.05pt" strokecolor="#8aced7" strokeweight="1.5pt">
            <w10:wrap anchorx="page" anchory="page"/>
          </v:line>
        </w:pict>
      </w:r>
      <w:bookmarkStart w:id="10" w:name="_bookmark10"/>
      <w:bookmarkEnd w:id="10"/>
      <w:r>
        <w:rPr>
          <w:color w:val="8ACED7"/>
          <w:spacing w:val="-2"/>
        </w:rPr>
        <w:t>References</w:t>
      </w:r>
    </w:p>
    <w:p w14:paraId="188D1B90" w14:textId="77777777" w:rsidR="00526ECA" w:rsidRDefault="00526ECA">
      <w:pPr>
        <w:pStyle w:val="BodyText"/>
        <w:rPr>
          <w:rFonts w:ascii="Calibri"/>
          <w:b/>
          <w:sz w:val="20"/>
        </w:rPr>
      </w:pPr>
    </w:p>
    <w:p w14:paraId="786717D6" w14:textId="77777777" w:rsidR="00526ECA" w:rsidRDefault="00526ECA">
      <w:pPr>
        <w:pStyle w:val="BodyText"/>
        <w:spacing w:before="6"/>
        <w:rPr>
          <w:rFonts w:ascii="Calibri"/>
          <w:b/>
          <w:sz w:val="23"/>
        </w:rPr>
      </w:pPr>
    </w:p>
    <w:p w14:paraId="260A533F" w14:textId="77777777" w:rsidR="00526ECA" w:rsidRDefault="002869B9">
      <w:pPr>
        <w:pStyle w:val="ListParagraph"/>
        <w:numPr>
          <w:ilvl w:val="0"/>
          <w:numId w:val="1"/>
        </w:numPr>
        <w:tabs>
          <w:tab w:val="left" w:pos="304"/>
        </w:tabs>
        <w:spacing w:before="62"/>
        <w:rPr>
          <w:sz w:val="19"/>
        </w:rPr>
      </w:pPr>
      <w:r>
        <w:rPr>
          <w:sz w:val="19"/>
        </w:rPr>
        <w:t>City</w:t>
      </w:r>
      <w:r>
        <w:rPr>
          <w:spacing w:val="11"/>
          <w:sz w:val="19"/>
        </w:rPr>
        <w:t xml:space="preserve"> </w:t>
      </w:r>
      <w:r>
        <w:rPr>
          <w:sz w:val="19"/>
        </w:rPr>
        <w:t>of</w:t>
      </w:r>
      <w:r>
        <w:rPr>
          <w:spacing w:val="11"/>
          <w:sz w:val="19"/>
        </w:rPr>
        <w:t xml:space="preserve"> </w:t>
      </w:r>
      <w:r>
        <w:rPr>
          <w:sz w:val="19"/>
        </w:rPr>
        <w:t>Greater</w:t>
      </w:r>
      <w:r>
        <w:rPr>
          <w:spacing w:val="12"/>
          <w:sz w:val="19"/>
        </w:rPr>
        <w:t xml:space="preserve"> </w:t>
      </w:r>
      <w:r>
        <w:rPr>
          <w:sz w:val="19"/>
        </w:rPr>
        <w:t>Geelong:</w:t>
      </w:r>
      <w:r>
        <w:rPr>
          <w:spacing w:val="11"/>
          <w:sz w:val="19"/>
        </w:rPr>
        <w:t xml:space="preserve"> </w:t>
      </w:r>
      <w:r>
        <w:rPr>
          <w:sz w:val="19"/>
        </w:rPr>
        <w:t>Our</w:t>
      </w:r>
      <w:r>
        <w:rPr>
          <w:spacing w:val="12"/>
          <w:sz w:val="19"/>
        </w:rPr>
        <w:t xml:space="preserve"> </w:t>
      </w:r>
      <w:r>
        <w:rPr>
          <w:sz w:val="19"/>
        </w:rPr>
        <w:t>Community</w:t>
      </w:r>
      <w:r>
        <w:rPr>
          <w:spacing w:val="11"/>
          <w:sz w:val="19"/>
        </w:rPr>
        <w:t xml:space="preserve"> </w:t>
      </w:r>
      <w:r>
        <w:rPr>
          <w:sz w:val="19"/>
        </w:rPr>
        <w:t>Plan</w:t>
      </w:r>
      <w:r>
        <w:rPr>
          <w:spacing w:val="12"/>
          <w:sz w:val="19"/>
        </w:rPr>
        <w:t xml:space="preserve"> </w:t>
      </w:r>
      <w:r>
        <w:rPr>
          <w:sz w:val="19"/>
        </w:rPr>
        <w:t>2021-</w:t>
      </w:r>
      <w:r>
        <w:rPr>
          <w:spacing w:val="-4"/>
          <w:sz w:val="19"/>
        </w:rPr>
        <w:t>2025</w:t>
      </w:r>
    </w:p>
    <w:p w14:paraId="75285DF1" w14:textId="77777777" w:rsidR="00526ECA" w:rsidRDefault="002869B9">
      <w:pPr>
        <w:pStyle w:val="ListParagraph"/>
        <w:numPr>
          <w:ilvl w:val="0"/>
          <w:numId w:val="1"/>
        </w:numPr>
        <w:tabs>
          <w:tab w:val="left" w:pos="304"/>
        </w:tabs>
        <w:spacing w:before="139"/>
        <w:rPr>
          <w:sz w:val="19"/>
        </w:rPr>
      </w:pPr>
      <w:r>
        <w:rPr>
          <w:sz w:val="19"/>
        </w:rPr>
        <w:t>Greater</w:t>
      </w:r>
      <w:r>
        <w:rPr>
          <w:spacing w:val="-4"/>
          <w:sz w:val="19"/>
        </w:rPr>
        <w:t xml:space="preserve"> </w:t>
      </w:r>
      <w:r>
        <w:rPr>
          <w:sz w:val="19"/>
        </w:rPr>
        <w:t>Geelong:</w:t>
      </w:r>
      <w:r>
        <w:rPr>
          <w:spacing w:val="-3"/>
          <w:sz w:val="19"/>
        </w:rPr>
        <w:t xml:space="preserve"> </w:t>
      </w:r>
      <w:r>
        <w:rPr>
          <w:sz w:val="19"/>
        </w:rPr>
        <w:t>A</w:t>
      </w:r>
      <w:r>
        <w:rPr>
          <w:spacing w:val="-3"/>
          <w:sz w:val="19"/>
        </w:rPr>
        <w:t xml:space="preserve"> </w:t>
      </w:r>
      <w:r>
        <w:rPr>
          <w:sz w:val="19"/>
        </w:rPr>
        <w:t>Clever</w:t>
      </w:r>
      <w:r>
        <w:rPr>
          <w:spacing w:val="-4"/>
          <w:sz w:val="19"/>
        </w:rPr>
        <w:t xml:space="preserve"> </w:t>
      </w:r>
      <w:r>
        <w:rPr>
          <w:sz w:val="19"/>
        </w:rPr>
        <w:t>and</w:t>
      </w:r>
      <w:r>
        <w:rPr>
          <w:spacing w:val="-2"/>
          <w:sz w:val="19"/>
        </w:rPr>
        <w:t xml:space="preserve"> </w:t>
      </w:r>
      <w:r>
        <w:rPr>
          <w:sz w:val="19"/>
        </w:rPr>
        <w:t>Creative</w:t>
      </w:r>
      <w:r>
        <w:rPr>
          <w:spacing w:val="-2"/>
          <w:sz w:val="19"/>
        </w:rPr>
        <w:t xml:space="preserve"> Future</w:t>
      </w:r>
    </w:p>
    <w:p w14:paraId="28A8E063" w14:textId="77777777" w:rsidR="00526ECA" w:rsidRDefault="002869B9">
      <w:pPr>
        <w:pStyle w:val="ListParagraph"/>
        <w:numPr>
          <w:ilvl w:val="0"/>
          <w:numId w:val="1"/>
        </w:numPr>
        <w:tabs>
          <w:tab w:val="left" w:pos="304"/>
        </w:tabs>
        <w:spacing w:before="139"/>
        <w:rPr>
          <w:sz w:val="19"/>
        </w:rPr>
      </w:pPr>
      <w:r>
        <w:rPr>
          <w:sz w:val="19"/>
        </w:rPr>
        <w:t>City</w:t>
      </w:r>
      <w:r>
        <w:rPr>
          <w:spacing w:val="11"/>
          <w:sz w:val="19"/>
        </w:rPr>
        <w:t xml:space="preserve"> </w:t>
      </w:r>
      <w:r>
        <w:rPr>
          <w:sz w:val="19"/>
        </w:rPr>
        <w:t>of</w:t>
      </w:r>
      <w:r>
        <w:rPr>
          <w:spacing w:val="12"/>
          <w:sz w:val="19"/>
        </w:rPr>
        <w:t xml:space="preserve"> </w:t>
      </w:r>
      <w:r>
        <w:rPr>
          <w:sz w:val="19"/>
        </w:rPr>
        <w:t>Greater</w:t>
      </w:r>
      <w:r>
        <w:rPr>
          <w:spacing w:val="13"/>
          <w:sz w:val="19"/>
        </w:rPr>
        <w:t xml:space="preserve"> </w:t>
      </w:r>
      <w:r>
        <w:rPr>
          <w:sz w:val="19"/>
        </w:rPr>
        <w:t>Geelong</w:t>
      </w:r>
      <w:r>
        <w:rPr>
          <w:spacing w:val="11"/>
          <w:sz w:val="19"/>
        </w:rPr>
        <w:t xml:space="preserve"> </w:t>
      </w:r>
      <w:r>
        <w:rPr>
          <w:sz w:val="19"/>
        </w:rPr>
        <w:t>Municipal</w:t>
      </w:r>
      <w:r>
        <w:rPr>
          <w:spacing w:val="13"/>
          <w:sz w:val="19"/>
        </w:rPr>
        <w:t xml:space="preserve"> </w:t>
      </w:r>
      <w:r>
        <w:rPr>
          <w:sz w:val="19"/>
        </w:rPr>
        <w:t>Strategic</w:t>
      </w:r>
      <w:r>
        <w:rPr>
          <w:spacing w:val="12"/>
          <w:sz w:val="19"/>
        </w:rPr>
        <w:t xml:space="preserve"> </w:t>
      </w:r>
      <w:r>
        <w:rPr>
          <w:spacing w:val="-2"/>
          <w:sz w:val="19"/>
        </w:rPr>
        <w:t>Statement</w:t>
      </w:r>
    </w:p>
    <w:p w14:paraId="71B4F6ED" w14:textId="77777777" w:rsidR="00526ECA" w:rsidRDefault="002869B9">
      <w:pPr>
        <w:pStyle w:val="ListParagraph"/>
        <w:numPr>
          <w:ilvl w:val="0"/>
          <w:numId w:val="1"/>
        </w:numPr>
        <w:tabs>
          <w:tab w:val="left" w:pos="304"/>
        </w:tabs>
        <w:spacing w:before="139"/>
        <w:rPr>
          <w:sz w:val="19"/>
        </w:rPr>
      </w:pPr>
      <w:r>
        <w:rPr>
          <w:sz w:val="19"/>
        </w:rPr>
        <w:t>Greater</w:t>
      </w:r>
      <w:r>
        <w:rPr>
          <w:spacing w:val="-1"/>
          <w:sz w:val="19"/>
        </w:rPr>
        <w:t xml:space="preserve"> </w:t>
      </w:r>
      <w:r>
        <w:rPr>
          <w:sz w:val="19"/>
        </w:rPr>
        <w:t>Geelong</w:t>
      </w:r>
      <w:r>
        <w:rPr>
          <w:spacing w:val="-1"/>
          <w:sz w:val="19"/>
        </w:rPr>
        <w:t xml:space="preserve"> </w:t>
      </w:r>
      <w:r>
        <w:rPr>
          <w:sz w:val="19"/>
        </w:rPr>
        <w:t>Gaming</w:t>
      </w:r>
      <w:r>
        <w:rPr>
          <w:spacing w:val="-1"/>
          <w:sz w:val="19"/>
        </w:rPr>
        <w:t xml:space="preserve"> </w:t>
      </w:r>
      <w:r>
        <w:rPr>
          <w:sz w:val="19"/>
        </w:rPr>
        <w:t>Policy</w:t>
      </w:r>
      <w:r>
        <w:rPr>
          <w:spacing w:val="-1"/>
          <w:sz w:val="19"/>
        </w:rPr>
        <w:t xml:space="preserve"> </w:t>
      </w:r>
      <w:r>
        <w:rPr>
          <w:sz w:val="19"/>
        </w:rPr>
        <w:t>Framework</w:t>
      </w:r>
      <w:r>
        <w:rPr>
          <w:spacing w:val="-1"/>
          <w:sz w:val="19"/>
        </w:rPr>
        <w:t xml:space="preserve"> </w:t>
      </w:r>
      <w:r>
        <w:rPr>
          <w:spacing w:val="-4"/>
          <w:sz w:val="19"/>
        </w:rPr>
        <w:t>2007</w:t>
      </w:r>
    </w:p>
    <w:p w14:paraId="4671CE72" w14:textId="77777777" w:rsidR="00526ECA" w:rsidRDefault="002869B9">
      <w:pPr>
        <w:pStyle w:val="ListParagraph"/>
        <w:numPr>
          <w:ilvl w:val="0"/>
          <w:numId w:val="1"/>
        </w:numPr>
        <w:tabs>
          <w:tab w:val="left" w:pos="304"/>
        </w:tabs>
        <w:spacing w:before="140"/>
        <w:rPr>
          <w:sz w:val="19"/>
        </w:rPr>
      </w:pPr>
      <w:r>
        <w:rPr>
          <w:sz w:val="19"/>
        </w:rPr>
        <w:t>City</w:t>
      </w:r>
      <w:r>
        <w:rPr>
          <w:spacing w:val="9"/>
          <w:sz w:val="19"/>
        </w:rPr>
        <w:t xml:space="preserve"> </w:t>
      </w:r>
      <w:r>
        <w:rPr>
          <w:sz w:val="19"/>
        </w:rPr>
        <w:t>of</w:t>
      </w:r>
      <w:r>
        <w:rPr>
          <w:spacing w:val="10"/>
          <w:sz w:val="19"/>
        </w:rPr>
        <w:t xml:space="preserve"> </w:t>
      </w:r>
      <w:r>
        <w:rPr>
          <w:sz w:val="19"/>
        </w:rPr>
        <w:t>Greater</w:t>
      </w:r>
      <w:r>
        <w:rPr>
          <w:spacing w:val="11"/>
          <w:sz w:val="19"/>
        </w:rPr>
        <w:t xml:space="preserve"> </w:t>
      </w:r>
      <w:r>
        <w:rPr>
          <w:sz w:val="19"/>
        </w:rPr>
        <w:t>Geelong</w:t>
      </w:r>
      <w:r>
        <w:rPr>
          <w:spacing w:val="9"/>
          <w:sz w:val="19"/>
        </w:rPr>
        <w:t xml:space="preserve"> </w:t>
      </w:r>
      <w:r>
        <w:rPr>
          <w:sz w:val="19"/>
        </w:rPr>
        <w:t>Fair</w:t>
      </w:r>
      <w:r>
        <w:rPr>
          <w:spacing w:val="10"/>
          <w:sz w:val="19"/>
        </w:rPr>
        <w:t xml:space="preserve"> </w:t>
      </w:r>
      <w:r>
        <w:rPr>
          <w:sz w:val="19"/>
        </w:rPr>
        <w:t>Play</w:t>
      </w:r>
      <w:r>
        <w:rPr>
          <w:spacing w:val="10"/>
          <w:sz w:val="19"/>
        </w:rPr>
        <w:t xml:space="preserve"> </w:t>
      </w:r>
      <w:r>
        <w:rPr>
          <w:sz w:val="19"/>
        </w:rPr>
        <w:t>Strategy</w:t>
      </w:r>
      <w:r>
        <w:rPr>
          <w:spacing w:val="10"/>
          <w:sz w:val="19"/>
        </w:rPr>
        <w:t xml:space="preserve"> </w:t>
      </w:r>
      <w:r>
        <w:rPr>
          <w:spacing w:val="-4"/>
          <w:sz w:val="19"/>
        </w:rPr>
        <w:t>2017</w:t>
      </w:r>
    </w:p>
    <w:p w14:paraId="1709B812" w14:textId="77777777" w:rsidR="00526ECA" w:rsidRDefault="002869B9">
      <w:pPr>
        <w:pStyle w:val="ListParagraph"/>
        <w:numPr>
          <w:ilvl w:val="0"/>
          <w:numId w:val="1"/>
        </w:numPr>
        <w:tabs>
          <w:tab w:val="left" w:pos="304"/>
        </w:tabs>
        <w:spacing w:before="139"/>
        <w:rPr>
          <w:sz w:val="19"/>
        </w:rPr>
      </w:pPr>
      <w:r>
        <w:rPr>
          <w:i/>
          <w:sz w:val="19"/>
        </w:rPr>
        <w:t>Victorian</w:t>
      </w:r>
      <w:r>
        <w:rPr>
          <w:i/>
          <w:spacing w:val="8"/>
          <w:sz w:val="19"/>
        </w:rPr>
        <w:t xml:space="preserve"> </w:t>
      </w:r>
      <w:r>
        <w:rPr>
          <w:i/>
          <w:sz w:val="19"/>
        </w:rPr>
        <w:t>Gambling</w:t>
      </w:r>
      <w:r>
        <w:rPr>
          <w:i/>
          <w:spacing w:val="12"/>
          <w:sz w:val="19"/>
        </w:rPr>
        <w:t xml:space="preserve"> </w:t>
      </w:r>
      <w:r>
        <w:rPr>
          <w:i/>
          <w:sz w:val="19"/>
        </w:rPr>
        <w:t>Regulation</w:t>
      </w:r>
      <w:r>
        <w:rPr>
          <w:i/>
          <w:spacing w:val="11"/>
          <w:sz w:val="19"/>
        </w:rPr>
        <w:t xml:space="preserve"> </w:t>
      </w:r>
      <w:r>
        <w:rPr>
          <w:i/>
          <w:sz w:val="19"/>
        </w:rPr>
        <w:t>Act</w:t>
      </w:r>
      <w:r>
        <w:rPr>
          <w:i/>
          <w:spacing w:val="11"/>
          <w:sz w:val="19"/>
        </w:rPr>
        <w:t xml:space="preserve"> </w:t>
      </w:r>
      <w:r>
        <w:rPr>
          <w:sz w:val="19"/>
        </w:rPr>
        <w:t>2003</w:t>
      </w:r>
      <w:r>
        <w:rPr>
          <w:spacing w:val="12"/>
          <w:sz w:val="19"/>
        </w:rPr>
        <w:t xml:space="preserve"> </w:t>
      </w:r>
      <w:r>
        <w:rPr>
          <w:sz w:val="19"/>
        </w:rPr>
        <w:t>(1</w:t>
      </w:r>
      <w:r>
        <w:rPr>
          <w:spacing w:val="11"/>
          <w:sz w:val="19"/>
        </w:rPr>
        <w:t xml:space="preserve"> </w:t>
      </w:r>
      <w:r>
        <w:rPr>
          <w:sz w:val="19"/>
        </w:rPr>
        <w:t>July</w:t>
      </w:r>
      <w:r>
        <w:rPr>
          <w:spacing w:val="11"/>
          <w:sz w:val="19"/>
        </w:rPr>
        <w:t xml:space="preserve"> </w:t>
      </w:r>
      <w:r>
        <w:rPr>
          <w:spacing w:val="-4"/>
          <w:sz w:val="19"/>
        </w:rPr>
        <w:t>2020)</w:t>
      </w:r>
    </w:p>
    <w:p w14:paraId="6AE7370B" w14:textId="77777777" w:rsidR="00526ECA" w:rsidRDefault="002869B9">
      <w:pPr>
        <w:pStyle w:val="ListParagraph"/>
        <w:numPr>
          <w:ilvl w:val="0"/>
          <w:numId w:val="1"/>
        </w:numPr>
        <w:tabs>
          <w:tab w:val="left" w:pos="304"/>
        </w:tabs>
        <w:spacing w:before="129"/>
        <w:rPr>
          <w:i/>
          <w:sz w:val="19"/>
        </w:rPr>
      </w:pPr>
      <w:r>
        <w:rPr>
          <w:i/>
          <w:sz w:val="19"/>
        </w:rPr>
        <w:t>Planning</w:t>
      </w:r>
      <w:r>
        <w:rPr>
          <w:i/>
          <w:spacing w:val="9"/>
          <w:sz w:val="19"/>
        </w:rPr>
        <w:t xml:space="preserve"> </w:t>
      </w:r>
      <w:r>
        <w:rPr>
          <w:i/>
          <w:sz w:val="19"/>
        </w:rPr>
        <w:t>and</w:t>
      </w:r>
      <w:r>
        <w:rPr>
          <w:i/>
          <w:spacing w:val="12"/>
          <w:sz w:val="19"/>
        </w:rPr>
        <w:t xml:space="preserve"> </w:t>
      </w:r>
      <w:r>
        <w:rPr>
          <w:i/>
          <w:sz w:val="19"/>
        </w:rPr>
        <w:t>Environment</w:t>
      </w:r>
      <w:r>
        <w:rPr>
          <w:i/>
          <w:spacing w:val="13"/>
          <w:sz w:val="19"/>
        </w:rPr>
        <w:t xml:space="preserve"> </w:t>
      </w:r>
      <w:r>
        <w:rPr>
          <w:i/>
          <w:sz w:val="19"/>
        </w:rPr>
        <w:t>Act</w:t>
      </w:r>
      <w:r>
        <w:rPr>
          <w:i/>
          <w:spacing w:val="13"/>
          <w:sz w:val="19"/>
        </w:rPr>
        <w:t xml:space="preserve"> </w:t>
      </w:r>
      <w:r>
        <w:rPr>
          <w:i/>
          <w:spacing w:val="-4"/>
          <w:sz w:val="19"/>
        </w:rPr>
        <w:t>1987</w:t>
      </w:r>
    </w:p>
    <w:p w14:paraId="43379D27" w14:textId="77777777" w:rsidR="00526ECA" w:rsidRDefault="002869B9">
      <w:pPr>
        <w:pStyle w:val="ListParagraph"/>
        <w:numPr>
          <w:ilvl w:val="0"/>
          <w:numId w:val="1"/>
        </w:numPr>
        <w:tabs>
          <w:tab w:val="left" w:pos="304"/>
        </w:tabs>
        <w:spacing w:before="140"/>
        <w:rPr>
          <w:i/>
          <w:sz w:val="19"/>
        </w:rPr>
      </w:pPr>
      <w:r>
        <w:rPr>
          <w:i/>
          <w:sz w:val="19"/>
        </w:rPr>
        <w:t>Public</w:t>
      </w:r>
      <w:r>
        <w:rPr>
          <w:i/>
          <w:spacing w:val="11"/>
          <w:sz w:val="19"/>
        </w:rPr>
        <w:t xml:space="preserve"> </w:t>
      </w:r>
      <w:r>
        <w:rPr>
          <w:i/>
          <w:sz w:val="19"/>
        </w:rPr>
        <w:t>Health</w:t>
      </w:r>
      <w:r>
        <w:rPr>
          <w:i/>
          <w:spacing w:val="11"/>
          <w:sz w:val="19"/>
        </w:rPr>
        <w:t xml:space="preserve"> </w:t>
      </w:r>
      <w:r>
        <w:rPr>
          <w:i/>
          <w:sz w:val="19"/>
        </w:rPr>
        <w:t>and</w:t>
      </w:r>
      <w:r>
        <w:rPr>
          <w:i/>
          <w:spacing w:val="11"/>
          <w:sz w:val="19"/>
        </w:rPr>
        <w:t xml:space="preserve"> </w:t>
      </w:r>
      <w:r>
        <w:rPr>
          <w:i/>
          <w:sz w:val="19"/>
        </w:rPr>
        <w:t>Wellbeing</w:t>
      </w:r>
      <w:r>
        <w:rPr>
          <w:i/>
          <w:spacing w:val="11"/>
          <w:sz w:val="19"/>
        </w:rPr>
        <w:t xml:space="preserve"> </w:t>
      </w:r>
      <w:r>
        <w:rPr>
          <w:i/>
          <w:sz w:val="19"/>
        </w:rPr>
        <w:t>Act</w:t>
      </w:r>
      <w:r>
        <w:rPr>
          <w:i/>
          <w:spacing w:val="11"/>
          <w:sz w:val="19"/>
        </w:rPr>
        <w:t xml:space="preserve"> </w:t>
      </w:r>
      <w:r>
        <w:rPr>
          <w:i/>
          <w:spacing w:val="-4"/>
          <w:sz w:val="19"/>
        </w:rPr>
        <w:t>2008</w:t>
      </w:r>
    </w:p>
    <w:p w14:paraId="4794BA42" w14:textId="77777777" w:rsidR="00526ECA" w:rsidRDefault="002869B9">
      <w:pPr>
        <w:pStyle w:val="ListParagraph"/>
        <w:numPr>
          <w:ilvl w:val="0"/>
          <w:numId w:val="1"/>
        </w:numPr>
        <w:tabs>
          <w:tab w:val="left" w:pos="304"/>
        </w:tabs>
        <w:spacing w:before="139"/>
        <w:rPr>
          <w:i/>
          <w:sz w:val="19"/>
        </w:rPr>
      </w:pPr>
      <w:r>
        <w:rPr>
          <w:i/>
          <w:sz w:val="19"/>
        </w:rPr>
        <w:t>Charter</w:t>
      </w:r>
      <w:r>
        <w:rPr>
          <w:i/>
          <w:spacing w:val="11"/>
          <w:sz w:val="19"/>
        </w:rPr>
        <w:t xml:space="preserve"> </w:t>
      </w:r>
      <w:r>
        <w:rPr>
          <w:i/>
          <w:sz w:val="19"/>
        </w:rPr>
        <w:t>of</w:t>
      </w:r>
      <w:r>
        <w:rPr>
          <w:i/>
          <w:spacing w:val="11"/>
          <w:sz w:val="19"/>
        </w:rPr>
        <w:t xml:space="preserve"> </w:t>
      </w:r>
      <w:r>
        <w:rPr>
          <w:i/>
          <w:sz w:val="19"/>
        </w:rPr>
        <w:t>Human</w:t>
      </w:r>
      <w:r>
        <w:rPr>
          <w:i/>
          <w:spacing w:val="11"/>
          <w:sz w:val="19"/>
        </w:rPr>
        <w:t xml:space="preserve"> </w:t>
      </w:r>
      <w:r>
        <w:rPr>
          <w:i/>
          <w:sz w:val="19"/>
        </w:rPr>
        <w:t>Rights</w:t>
      </w:r>
      <w:r>
        <w:rPr>
          <w:i/>
          <w:spacing w:val="13"/>
          <w:sz w:val="19"/>
        </w:rPr>
        <w:t xml:space="preserve"> </w:t>
      </w:r>
      <w:r>
        <w:rPr>
          <w:i/>
          <w:sz w:val="19"/>
        </w:rPr>
        <w:t>and</w:t>
      </w:r>
      <w:r>
        <w:rPr>
          <w:i/>
          <w:spacing w:val="12"/>
          <w:sz w:val="19"/>
        </w:rPr>
        <w:t xml:space="preserve"> </w:t>
      </w:r>
      <w:r>
        <w:rPr>
          <w:i/>
          <w:sz w:val="19"/>
        </w:rPr>
        <w:t>Responsibilities</w:t>
      </w:r>
      <w:r>
        <w:rPr>
          <w:i/>
          <w:spacing w:val="11"/>
          <w:sz w:val="19"/>
        </w:rPr>
        <w:t xml:space="preserve"> </w:t>
      </w:r>
      <w:r>
        <w:rPr>
          <w:i/>
          <w:sz w:val="19"/>
        </w:rPr>
        <w:t>Act</w:t>
      </w:r>
      <w:r>
        <w:rPr>
          <w:i/>
          <w:spacing w:val="13"/>
          <w:sz w:val="19"/>
        </w:rPr>
        <w:t xml:space="preserve"> </w:t>
      </w:r>
      <w:r>
        <w:rPr>
          <w:i/>
          <w:spacing w:val="-4"/>
          <w:sz w:val="19"/>
        </w:rPr>
        <w:t>2006</w:t>
      </w:r>
    </w:p>
    <w:p w14:paraId="2FBA4EB1" w14:textId="77777777" w:rsidR="00526ECA" w:rsidRDefault="002869B9">
      <w:pPr>
        <w:pStyle w:val="ListParagraph"/>
        <w:numPr>
          <w:ilvl w:val="0"/>
          <w:numId w:val="1"/>
        </w:numPr>
        <w:tabs>
          <w:tab w:val="left" w:pos="304"/>
        </w:tabs>
        <w:spacing w:before="139"/>
        <w:rPr>
          <w:sz w:val="19"/>
        </w:rPr>
      </w:pPr>
      <w:r>
        <w:rPr>
          <w:sz w:val="19"/>
        </w:rPr>
        <w:t>The</w:t>
      </w:r>
      <w:r>
        <w:rPr>
          <w:spacing w:val="10"/>
          <w:sz w:val="19"/>
        </w:rPr>
        <w:t xml:space="preserve"> </w:t>
      </w:r>
      <w:r>
        <w:rPr>
          <w:sz w:val="19"/>
        </w:rPr>
        <w:t>Victorian</w:t>
      </w:r>
      <w:r>
        <w:rPr>
          <w:spacing w:val="12"/>
          <w:sz w:val="19"/>
        </w:rPr>
        <w:t xml:space="preserve"> </w:t>
      </w:r>
      <w:r>
        <w:rPr>
          <w:sz w:val="19"/>
        </w:rPr>
        <w:t>Gaming</w:t>
      </w:r>
      <w:r>
        <w:rPr>
          <w:spacing w:val="12"/>
          <w:sz w:val="19"/>
        </w:rPr>
        <w:t xml:space="preserve"> </w:t>
      </w:r>
      <w:r>
        <w:rPr>
          <w:sz w:val="19"/>
        </w:rPr>
        <w:t>and</w:t>
      </w:r>
      <w:r>
        <w:rPr>
          <w:spacing w:val="12"/>
          <w:sz w:val="19"/>
        </w:rPr>
        <w:t xml:space="preserve"> </w:t>
      </w:r>
      <w:r>
        <w:rPr>
          <w:sz w:val="19"/>
        </w:rPr>
        <w:t>Casino</w:t>
      </w:r>
      <w:r>
        <w:rPr>
          <w:spacing w:val="13"/>
          <w:sz w:val="19"/>
        </w:rPr>
        <w:t xml:space="preserve"> </w:t>
      </w:r>
      <w:r>
        <w:rPr>
          <w:sz w:val="19"/>
        </w:rPr>
        <w:t>Control</w:t>
      </w:r>
      <w:r>
        <w:rPr>
          <w:spacing w:val="12"/>
          <w:sz w:val="19"/>
        </w:rPr>
        <w:t xml:space="preserve"> </w:t>
      </w:r>
      <w:r>
        <w:rPr>
          <w:sz w:val="19"/>
        </w:rPr>
        <w:t>Commission|</w:t>
      </w:r>
      <w:r>
        <w:rPr>
          <w:spacing w:val="13"/>
          <w:sz w:val="19"/>
        </w:rPr>
        <w:t xml:space="preserve"> </w:t>
      </w:r>
      <w:hyperlink r:id="rId12">
        <w:r>
          <w:rPr>
            <w:spacing w:val="-2"/>
            <w:sz w:val="19"/>
            <w:u w:val="single"/>
          </w:rPr>
          <w:t>https://www.vgccc.vic.gov.au/</w:t>
        </w:r>
      </w:hyperlink>
    </w:p>
    <w:p w14:paraId="1969B88A" w14:textId="77777777" w:rsidR="00526ECA" w:rsidRDefault="002869B9">
      <w:pPr>
        <w:pStyle w:val="ListParagraph"/>
        <w:numPr>
          <w:ilvl w:val="0"/>
          <w:numId w:val="1"/>
        </w:numPr>
        <w:tabs>
          <w:tab w:val="left" w:pos="304"/>
        </w:tabs>
        <w:spacing w:before="140"/>
        <w:rPr>
          <w:sz w:val="19"/>
        </w:rPr>
      </w:pPr>
      <w:r>
        <w:rPr>
          <w:sz w:val="19"/>
        </w:rPr>
        <w:t>Victorian</w:t>
      </w:r>
      <w:r>
        <w:rPr>
          <w:spacing w:val="11"/>
          <w:sz w:val="19"/>
        </w:rPr>
        <w:t xml:space="preserve"> </w:t>
      </w:r>
      <w:r>
        <w:rPr>
          <w:sz w:val="19"/>
        </w:rPr>
        <w:t>Responsible</w:t>
      </w:r>
      <w:r>
        <w:rPr>
          <w:spacing w:val="14"/>
          <w:sz w:val="19"/>
        </w:rPr>
        <w:t xml:space="preserve"> </w:t>
      </w:r>
      <w:r>
        <w:rPr>
          <w:sz w:val="19"/>
        </w:rPr>
        <w:t>Gambling</w:t>
      </w:r>
      <w:r>
        <w:rPr>
          <w:spacing w:val="15"/>
          <w:sz w:val="19"/>
        </w:rPr>
        <w:t xml:space="preserve"> </w:t>
      </w:r>
      <w:r>
        <w:rPr>
          <w:sz w:val="19"/>
        </w:rPr>
        <w:t>Foundation</w:t>
      </w:r>
      <w:r>
        <w:rPr>
          <w:spacing w:val="15"/>
          <w:sz w:val="19"/>
        </w:rPr>
        <w:t xml:space="preserve"> </w:t>
      </w:r>
      <w:r>
        <w:rPr>
          <w:sz w:val="19"/>
        </w:rPr>
        <w:t>|</w:t>
      </w:r>
      <w:r>
        <w:rPr>
          <w:spacing w:val="16"/>
          <w:sz w:val="19"/>
        </w:rPr>
        <w:t xml:space="preserve"> </w:t>
      </w:r>
      <w:hyperlink r:id="rId13">
        <w:r>
          <w:rPr>
            <w:color w:val="231F20"/>
            <w:spacing w:val="-2"/>
            <w:sz w:val="19"/>
            <w:u w:val="single" w:color="231F20"/>
          </w:rPr>
          <w:t>https://responsiblegambling.vic.gov.au/</w:t>
        </w:r>
      </w:hyperlink>
    </w:p>
    <w:sectPr w:rsidR="00526ECA">
      <w:pgSz w:w="11910" w:h="16840"/>
      <w:pgMar w:top="800" w:right="660" w:bottom="780" w:left="660" w:header="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13346" w14:textId="77777777" w:rsidR="002869B9" w:rsidRDefault="002869B9">
      <w:r>
        <w:separator/>
      </w:r>
    </w:p>
  </w:endnote>
  <w:endnote w:type="continuationSeparator" w:id="0">
    <w:p w14:paraId="44271C55" w14:textId="77777777" w:rsidR="002869B9" w:rsidRDefault="0028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90E6" w14:textId="77777777" w:rsidR="00526ECA" w:rsidRDefault="002869B9">
    <w:pPr>
      <w:pStyle w:val="BodyText"/>
      <w:spacing w:line="14" w:lineRule="auto"/>
      <w:rPr>
        <w:sz w:val="13"/>
      </w:rPr>
    </w:pPr>
    <w:r>
      <w:pict w14:anchorId="6D07BF52">
        <v:shapetype id="_x0000_t202" coordsize="21600,21600" o:spt="202" path="m,l,21600r21600,l21600,xe">
          <v:stroke joinstyle="miter"/>
          <v:path gradientshapeok="t" o:connecttype="rect"/>
        </v:shapetype>
        <v:shape id="docshape5" o:spid="_x0000_s2050" type="#_x0000_t202" style="position:absolute;margin-left:38.7pt;margin-top:801.55pt;width:42.4pt;height:10.95pt;z-index:-15923200;mso-position-horizontal-relative:page;mso-position-vertical-relative:page" filled="f" stroked="f">
          <v:textbox inset="0,0,0,0">
            <w:txbxContent>
              <w:p w14:paraId="360CC391" w14:textId="77777777" w:rsidR="00526ECA" w:rsidRDefault="002869B9">
                <w:pPr>
                  <w:spacing w:before="14"/>
                  <w:ind w:left="20"/>
                  <w:rPr>
                    <w:sz w:val="16"/>
                  </w:rPr>
                </w:pPr>
                <w:r>
                  <w:rPr>
                    <w:sz w:val="16"/>
                  </w:rPr>
                  <w:t>D22-</w:t>
                </w:r>
                <w:r>
                  <w:rPr>
                    <w:spacing w:val="-2"/>
                    <w:sz w:val="16"/>
                  </w:rPr>
                  <w:t>75616</w:t>
                </w:r>
              </w:p>
            </w:txbxContent>
          </v:textbox>
          <w10:wrap anchorx="page" anchory="page"/>
        </v:shape>
      </w:pict>
    </w:r>
    <w:r>
      <w:pict w14:anchorId="5D43AB31">
        <v:shape id="docshape6" o:spid="_x0000_s2049" type="#_x0000_t202" style="position:absolute;margin-left:288.7pt;margin-top:801.55pt;width:11.45pt;height:10.95pt;z-index:-15922688;mso-position-horizontal-relative:page;mso-position-vertical-relative:page" filled="f" stroked="f">
          <v:textbox inset="0,0,0,0">
            <w:txbxContent>
              <w:p w14:paraId="6E969BCD" w14:textId="77777777" w:rsidR="00526ECA" w:rsidRDefault="002869B9">
                <w:pPr>
                  <w:spacing w:before="14"/>
                  <w:ind w:left="60"/>
                  <w:rPr>
                    <w:sz w:val="16"/>
                  </w:rPr>
                </w:pPr>
                <w:r>
                  <w:rPr>
                    <w:sz w:val="16"/>
                  </w:rPr>
                  <w:fldChar w:fldCharType="begin"/>
                </w:r>
                <w:r>
                  <w:rPr>
                    <w:sz w:val="16"/>
                  </w:rPr>
                  <w:instrText xml:space="preserve"> PAGE </w:instrText>
                </w:r>
                <w:r>
                  <w:rPr>
                    <w:sz w:val="16"/>
                  </w:rPr>
                  <w:fldChar w:fldCharType="separate"/>
                </w:r>
                <w:r>
                  <w:rPr>
                    <w:sz w:val="16"/>
                  </w:rPr>
                  <w:t>4</w:t>
                </w:r>
                <w:r>
                  <w:rPr>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12D4" w14:textId="77777777" w:rsidR="002869B9" w:rsidRDefault="002869B9">
      <w:r>
        <w:separator/>
      </w:r>
    </w:p>
  </w:footnote>
  <w:footnote w:type="continuationSeparator" w:id="0">
    <w:p w14:paraId="4B9FC7AF" w14:textId="77777777" w:rsidR="002869B9" w:rsidRDefault="00286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099B"/>
    <w:multiLevelType w:val="hybridMultilevel"/>
    <w:tmpl w:val="4E6A9FE6"/>
    <w:lvl w:ilvl="0" w:tplc="B05C45DA">
      <w:start w:val="1"/>
      <w:numFmt w:val="lowerLetter"/>
      <w:lvlText w:val="(%1)"/>
      <w:lvlJc w:val="left"/>
      <w:pPr>
        <w:ind w:left="1147" w:hanging="293"/>
        <w:jc w:val="left"/>
      </w:pPr>
      <w:rPr>
        <w:rFonts w:ascii="Arial" w:eastAsia="Arial" w:hAnsi="Arial" w:cs="Arial" w:hint="default"/>
        <w:b w:val="0"/>
        <w:bCs w:val="0"/>
        <w:i w:val="0"/>
        <w:iCs w:val="0"/>
        <w:spacing w:val="0"/>
        <w:w w:val="100"/>
        <w:sz w:val="19"/>
        <w:szCs w:val="19"/>
        <w:lang w:val="en-US" w:eastAsia="en-US" w:bidi="ar-SA"/>
      </w:rPr>
    </w:lvl>
    <w:lvl w:ilvl="1" w:tplc="2E225296">
      <w:numFmt w:val="bullet"/>
      <w:lvlText w:val="•"/>
      <w:lvlJc w:val="left"/>
      <w:pPr>
        <w:ind w:left="2084" w:hanging="293"/>
      </w:pPr>
      <w:rPr>
        <w:rFonts w:hint="default"/>
        <w:lang w:val="en-US" w:eastAsia="en-US" w:bidi="ar-SA"/>
      </w:rPr>
    </w:lvl>
    <w:lvl w:ilvl="2" w:tplc="CD9A01AC">
      <w:numFmt w:val="bullet"/>
      <w:lvlText w:val="•"/>
      <w:lvlJc w:val="left"/>
      <w:pPr>
        <w:ind w:left="3029" w:hanging="293"/>
      </w:pPr>
      <w:rPr>
        <w:rFonts w:hint="default"/>
        <w:lang w:val="en-US" w:eastAsia="en-US" w:bidi="ar-SA"/>
      </w:rPr>
    </w:lvl>
    <w:lvl w:ilvl="3" w:tplc="9D008D2E">
      <w:numFmt w:val="bullet"/>
      <w:lvlText w:val="•"/>
      <w:lvlJc w:val="left"/>
      <w:pPr>
        <w:ind w:left="3974" w:hanging="293"/>
      </w:pPr>
      <w:rPr>
        <w:rFonts w:hint="default"/>
        <w:lang w:val="en-US" w:eastAsia="en-US" w:bidi="ar-SA"/>
      </w:rPr>
    </w:lvl>
    <w:lvl w:ilvl="4" w:tplc="BCBE4400">
      <w:numFmt w:val="bullet"/>
      <w:lvlText w:val="•"/>
      <w:lvlJc w:val="left"/>
      <w:pPr>
        <w:ind w:left="4918" w:hanging="293"/>
      </w:pPr>
      <w:rPr>
        <w:rFonts w:hint="default"/>
        <w:lang w:val="en-US" w:eastAsia="en-US" w:bidi="ar-SA"/>
      </w:rPr>
    </w:lvl>
    <w:lvl w:ilvl="5" w:tplc="2DA44026">
      <w:numFmt w:val="bullet"/>
      <w:lvlText w:val="•"/>
      <w:lvlJc w:val="left"/>
      <w:pPr>
        <w:ind w:left="5863" w:hanging="293"/>
      </w:pPr>
      <w:rPr>
        <w:rFonts w:hint="default"/>
        <w:lang w:val="en-US" w:eastAsia="en-US" w:bidi="ar-SA"/>
      </w:rPr>
    </w:lvl>
    <w:lvl w:ilvl="6" w:tplc="8586F61C">
      <w:numFmt w:val="bullet"/>
      <w:lvlText w:val="•"/>
      <w:lvlJc w:val="left"/>
      <w:pPr>
        <w:ind w:left="6808" w:hanging="293"/>
      </w:pPr>
      <w:rPr>
        <w:rFonts w:hint="default"/>
        <w:lang w:val="en-US" w:eastAsia="en-US" w:bidi="ar-SA"/>
      </w:rPr>
    </w:lvl>
    <w:lvl w:ilvl="7" w:tplc="248EB110">
      <w:numFmt w:val="bullet"/>
      <w:lvlText w:val="•"/>
      <w:lvlJc w:val="left"/>
      <w:pPr>
        <w:ind w:left="7752" w:hanging="293"/>
      </w:pPr>
      <w:rPr>
        <w:rFonts w:hint="default"/>
        <w:lang w:val="en-US" w:eastAsia="en-US" w:bidi="ar-SA"/>
      </w:rPr>
    </w:lvl>
    <w:lvl w:ilvl="8" w:tplc="63564AC6">
      <w:numFmt w:val="bullet"/>
      <w:lvlText w:val="•"/>
      <w:lvlJc w:val="left"/>
      <w:pPr>
        <w:ind w:left="8697" w:hanging="293"/>
      </w:pPr>
      <w:rPr>
        <w:rFonts w:hint="default"/>
        <w:lang w:val="en-US" w:eastAsia="en-US" w:bidi="ar-SA"/>
      </w:rPr>
    </w:lvl>
  </w:abstractNum>
  <w:abstractNum w:abstractNumId="1" w15:restartNumberingAfterBreak="0">
    <w:nsid w:val="0E6D2883"/>
    <w:multiLevelType w:val="hybridMultilevel"/>
    <w:tmpl w:val="BF7CB3A2"/>
    <w:lvl w:ilvl="0" w:tplc="E61A338E">
      <w:numFmt w:val="bullet"/>
      <w:lvlText w:val="o"/>
      <w:lvlJc w:val="left"/>
      <w:pPr>
        <w:ind w:left="834" w:hanging="360"/>
      </w:pPr>
      <w:rPr>
        <w:rFonts w:ascii="Courier New" w:eastAsia="Courier New" w:hAnsi="Courier New" w:cs="Courier New" w:hint="default"/>
        <w:w w:val="100"/>
        <w:lang w:val="en-US" w:eastAsia="en-US" w:bidi="ar-SA"/>
      </w:rPr>
    </w:lvl>
    <w:lvl w:ilvl="1" w:tplc="1458FAE4">
      <w:numFmt w:val="bullet"/>
      <w:lvlText w:val="•"/>
      <w:lvlJc w:val="left"/>
      <w:pPr>
        <w:ind w:left="1814" w:hanging="360"/>
      </w:pPr>
      <w:rPr>
        <w:rFonts w:hint="default"/>
        <w:lang w:val="en-US" w:eastAsia="en-US" w:bidi="ar-SA"/>
      </w:rPr>
    </w:lvl>
    <w:lvl w:ilvl="2" w:tplc="C4B03FFA">
      <w:numFmt w:val="bullet"/>
      <w:lvlText w:val="•"/>
      <w:lvlJc w:val="left"/>
      <w:pPr>
        <w:ind w:left="2789" w:hanging="360"/>
      </w:pPr>
      <w:rPr>
        <w:rFonts w:hint="default"/>
        <w:lang w:val="en-US" w:eastAsia="en-US" w:bidi="ar-SA"/>
      </w:rPr>
    </w:lvl>
    <w:lvl w:ilvl="3" w:tplc="CE7A941E">
      <w:numFmt w:val="bullet"/>
      <w:lvlText w:val="•"/>
      <w:lvlJc w:val="left"/>
      <w:pPr>
        <w:ind w:left="3764" w:hanging="360"/>
      </w:pPr>
      <w:rPr>
        <w:rFonts w:hint="default"/>
        <w:lang w:val="en-US" w:eastAsia="en-US" w:bidi="ar-SA"/>
      </w:rPr>
    </w:lvl>
    <w:lvl w:ilvl="4" w:tplc="C6842BAC">
      <w:numFmt w:val="bullet"/>
      <w:lvlText w:val="•"/>
      <w:lvlJc w:val="left"/>
      <w:pPr>
        <w:ind w:left="4738" w:hanging="360"/>
      </w:pPr>
      <w:rPr>
        <w:rFonts w:hint="default"/>
        <w:lang w:val="en-US" w:eastAsia="en-US" w:bidi="ar-SA"/>
      </w:rPr>
    </w:lvl>
    <w:lvl w:ilvl="5" w:tplc="C0805E54">
      <w:numFmt w:val="bullet"/>
      <w:lvlText w:val="•"/>
      <w:lvlJc w:val="left"/>
      <w:pPr>
        <w:ind w:left="5713" w:hanging="360"/>
      </w:pPr>
      <w:rPr>
        <w:rFonts w:hint="default"/>
        <w:lang w:val="en-US" w:eastAsia="en-US" w:bidi="ar-SA"/>
      </w:rPr>
    </w:lvl>
    <w:lvl w:ilvl="6" w:tplc="5B0E7BA6">
      <w:numFmt w:val="bullet"/>
      <w:lvlText w:val="•"/>
      <w:lvlJc w:val="left"/>
      <w:pPr>
        <w:ind w:left="6688" w:hanging="360"/>
      </w:pPr>
      <w:rPr>
        <w:rFonts w:hint="default"/>
        <w:lang w:val="en-US" w:eastAsia="en-US" w:bidi="ar-SA"/>
      </w:rPr>
    </w:lvl>
    <w:lvl w:ilvl="7" w:tplc="0FCC5E94">
      <w:numFmt w:val="bullet"/>
      <w:lvlText w:val="•"/>
      <w:lvlJc w:val="left"/>
      <w:pPr>
        <w:ind w:left="7662" w:hanging="360"/>
      </w:pPr>
      <w:rPr>
        <w:rFonts w:hint="default"/>
        <w:lang w:val="en-US" w:eastAsia="en-US" w:bidi="ar-SA"/>
      </w:rPr>
    </w:lvl>
    <w:lvl w:ilvl="8" w:tplc="C4884EDE">
      <w:numFmt w:val="bullet"/>
      <w:lvlText w:val="•"/>
      <w:lvlJc w:val="left"/>
      <w:pPr>
        <w:ind w:left="8637" w:hanging="360"/>
      </w:pPr>
      <w:rPr>
        <w:rFonts w:hint="default"/>
        <w:lang w:val="en-US" w:eastAsia="en-US" w:bidi="ar-SA"/>
      </w:rPr>
    </w:lvl>
  </w:abstractNum>
  <w:abstractNum w:abstractNumId="2" w15:restartNumberingAfterBreak="0">
    <w:nsid w:val="29D7599D"/>
    <w:multiLevelType w:val="multilevel"/>
    <w:tmpl w:val="4C2A54DE"/>
    <w:lvl w:ilvl="0">
      <w:start w:val="1"/>
      <w:numFmt w:val="decimal"/>
      <w:lvlText w:val="%1."/>
      <w:lvlJc w:val="left"/>
      <w:pPr>
        <w:ind w:left="331" w:hanging="198"/>
        <w:jc w:val="left"/>
      </w:pPr>
      <w:rPr>
        <w:rFonts w:ascii="Calibri" w:eastAsia="Calibri" w:hAnsi="Calibri" w:cs="Calibri" w:hint="default"/>
        <w:b/>
        <w:bCs/>
        <w:i w:val="0"/>
        <w:iCs w:val="0"/>
        <w:color w:val="47B2C0"/>
        <w:w w:val="90"/>
        <w:sz w:val="22"/>
        <w:szCs w:val="22"/>
        <w:lang w:val="en-US" w:eastAsia="en-US" w:bidi="ar-SA"/>
      </w:rPr>
    </w:lvl>
    <w:lvl w:ilvl="1">
      <w:start w:val="1"/>
      <w:numFmt w:val="decimal"/>
      <w:lvlText w:val="%1.%2."/>
      <w:lvlJc w:val="left"/>
      <w:pPr>
        <w:ind w:left="922" w:hanging="431"/>
        <w:jc w:val="left"/>
      </w:pPr>
      <w:rPr>
        <w:rFonts w:ascii="Arial" w:eastAsia="Arial" w:hAnsi="Arial" w:cs="Arial" w:hint="default"/>
        <w:b w:val="0"/>
        <w:bCs w:val="0"/>
        <w:i w:val="0"/>
        <w:iCs w:val="0"/>
        <w:spacing w:val="0"/>
        <w:w w:val="100"/>
        <w:sz w:val="19"/>
        <w:szCs w:val="19"/>
        <w:lang w:val="en-US" w:eastAsia="en-US" w:bidi="ar-SA"/>
      </w:rPr>
    </w:lvl>
    <w:lvl w:ilvl="2">
      <w:numFmt w:val="bullet"/>
      <w:lvlText w:val=""/>
      <w:lvlJc w:val="left"/>
      <w:pPr>
        <w:ind w:left="1286" w:hanging="360"/>
      </w:pPr>
      <w:rPr>
        <w:rFonts w:ascii="Symbol" w:eastAsia="Symbol" w:hAnsi="Symbol" w:cs="Symbol" w:hint="default"/>
        <w:b w:val="0"/>
        <w:bCs w:val="0"/>
        <w:i w:val="0"/>
        <w:iCs w:val="0"/>
        <w:w w:val="100"/>
        <w:sz w:val="19"/>
        <w:szCs w:val="19"/>
        <w:lang w:val="en-US" w:eastAsia="en-US" w:bidi="ar-SA"/>
      </w:rPr>
    </w:lvl>
    <w:lvl w:ilvl="3">
      <w:numFmt w:val="bullet"/>
      <w:lvlText w:val="•"/>
      <w:lvlJc w:val="left"/>
      <w:pPr>
        <w:ind w:left="2443" w:hanging="360"/>
      </w:pPr>
      <w:rPr>
        <w:rFonts w:hint="default"/>
        <w:lang w:val="en-US" w:eastAsia="en-US" w:bidi="ar-SA"/>
      </w:rPr>
    </w:lvl>
    <w:lvl w:ilvl="4">
      <w:numFmt w:val="bullet"/>
      <w:lvlText w:val="•"/>
      <w:lvlJc w:val="left"/>
      <w:pPr>
        <w:ind w:left="3606" w:hanging="360"/>
      </w:pPr>
      <w:rPr>
        <w:rFonts w:hint="default"/>
        <w:lang w:val="en-US" w:eastAsia="en-US" w:bidi="ar-SA"/>
      </w:rPr>
    </w:lvl>
    <w:lvl w:ilvl="5">
      <w:numFmt w:val="bullet"/>
      <w:lvlText w:val="•"/>
      <w:lvlJc w:val="left"/>
      <w:pPr>
        <w:ind w:left="4770" w:hanging="360"/>
      </w:pPr>
      <w:rPr>
        <w:rFonts w:hint="default"/>
        <w:lang w:val="en-US" w:eastAsia="en-US" w:bidi="ar-SA"/>
      </w:rPr>
    </w:lvl>
    <w:lvl w:ilvl="6">
      <w:numFmt w:val="bullet"/>
      <w:lvlText w:val="•"/>
      <w:lvlJc w:val="left"/>
      <w:pPr>
        <w:ind w:left="5933" w:hanging="360"/>
      </w:pPr>
      <w:rPr>
        <w:rFonts w:hint="default"/>
        <w:lang w:val="en-US" w:eastAsia="en-US" w:bidi="ar-SA"/>
      </w:rPr>
    </w:lvl>
    <w:lvl w:ilvl="7">
      <w:numFmt w:val="bullet"/>
      <w:lvlText w:val="•"/>
      <w:lvlJc w:val="left"/>
      <w:pPr>
        <w:ind w:left="7096" w:hanging="360"/>
      </w:pPr>
      <w:rPr>
        <w:rFonts w:hint="default"/>
        <w:lang w:val="en-US" w:eastAsia="en-US" w:bidi="ar-SA"/>
      </w:rPr>
    </w:lvl>
    <w:lvl w:ilvl="8">
      <w:numFmt w:val="bullet"/>
      <w:lvlText w:val="•"/>
      <w:lvlJc w:val="left"/>
      <w:pPr>
        <w:ind w:left="8260" w:hanging="360"/>
      </w:pPr>
      <w:rPr>
        <w:rFonts w:hint="default"/>
        <w:lang w:val="en-US" w:eastAsia="en-US" w:bidi="ar-SA"/>
      </w:rPr>
    </w:lvl>
  </w:abstractNum>
  <w:abstractNum w:abstractNumId="3" w15:restartNumberingAfterBreak="0">
    <w:nsid w:val="4779280A"/>
    <w:multiLevelType w:val="hybridMultilevel"/>
    <w:tmpl w:val="902ECC1A"/>
    <w:lvl w:ilvl="0" w:tplc="A454DB0E">
      <w:numFmt w:val="bullet"/>
      <w:lvlText w:val="•"/>
      <w:lvlJc w:val="left"/>
      <w:pPr>
        <w:ind w:left="304" w:hanging="170"/>
      </w:pPr>
      <w:rPr>
        <w:rFonts w:ascii="Calibri" w:eastAsia="Calibri" w:hAnsi="Calibri" w:cs="Calibri" w:hint="default"/>
        <w:b w:val="0"/>
        <w:bCs w:val="0"/>
        <w:i w:val="0"/>
        <w:iCs w:val="0"/>
        <w:color w:val="8ACED7"/>
        <w:w w:val="100"/>
        <w:position w:val="2"/>
        <w:sz w:val="20"/>
        <w:szCs w:val="20"/>
        <w:lang w:val="en-US" w:eastAsia="en-US" w:bidi="ar-SA"/>
      </w:rPr>
    </w:lvl>
    <w:lvl w:ilvl="1" w:tplc="28F6F250">
      <w:numFmt w:val="bullet"/>
      <w:lvlText w:val="•"/>
      <w:lvlJc w:val="left"/>
      <w:pPr>
        <w:ind w:left="1328" w:hanging="170"/>
      </w:pPr>
      <w:rPr>
        <w:rFonts w:hint="default"/>
        <w:lang w:val="en-US" w:eastAsia="en-US" w:bidi="ar-SA"/>
      </w:rPr>
    </w:lvl>
    <w:lvl w:ilvl="2" w:tplc="A5FE7A2E">
      <w:numFmt w:val="bullet"/>
      <w:lvlText w:val="•"/>
      <w:lvlJc w:val="left"/>
      <w:pPr>
        <w:ind w:left="2357" w:hanging="170"/>
      </w:pPr>
      <w:rPr>
        <w:rFonts w:hint="default"/>
        <w:lang w:val="en-US" w:eastAsia="en-US" w:bidi="ar-SA"/>
      </w:rPr>
    </w:lvl>
    <w:lvl w:ilvl="3" w:tplc="C54EF4F4">
      <w:numFmt w:val="bullet"/>
      <w:lvlText w:val="•"/>
      <w:lvlJc w:val="left"/>
      <w:pPr>
        <w:ind w:left="3386" w:hanging="170"/>
      </w:pPr>
      <w:rPr>
        <w:rFonts w:hint="default"/>
        <w:lang w:val="en-US" w:eastAsia="en-US" w:bidi="ar-SA"/>
      </w:rPr>
    </w:lvl>
    <w:lvl w:ilvl="4" w:tplc="BC76B222">
      <w:numFmt w:val="bullet"/>
      <w:lvlText w:val="•"/>
      <w:lvlJc w:val="left"/>
      <w:pPr>
        <w:ind w:left="4414" w:hanging="170"/>
      </w:pPr>
      <w:rPr>
        <w:rFonts w:hint="default"/>
        <w:lang w:val="en-US" w:eastAsia="en-US" w:bidi="ar-SA"/>
      </w:rPr>
    </w:lvl>
    <w:lvl w:ilvl="5" w:tplc="524CC09E">
      <w:numFmt w:val="bullet"/>
      <w:lvlText w:val="•"/>
      <w:lvlJc w:val="left"/>
      <w:pPr>
        <w:ind w:left="5443" w:hanging="170"/>
      </w:pPr>
      <w:rPr>
        <w:rFonts w:hint="default"/>
        <w:lang w:val="en-US" w:eastAsia="en-US" w:bidi="ar-SA"/>
      </w:rPr>
    </w:lvl>
    <w:lvl w:ilvl="6" w:tplc="260CEE5C">
      <w:numFmt w:val="bullet"/>
      <w:lvlText w:val="•"/>
      <w:lvlJc w:val="left"/>
      <w:pPr>
        <w:ind w:left="6472" w:hanging="170"/>
      </w:pPr>
      <w:rPr>
        <w:rFonts w:hint="default"/>
        <w:lang w:val="en-US" w:eastAsia="en-US" w:bidi="ar-SA"/>
      </w:rPr>
    </w:lvl>
    <w:lvl w:ilvl="7" w:tplc="E37CC8CA">
      <w:numFmt w:val="bullet"/>
      <w:lvlText w:val="•"/>
      <w:lvlJc w:val="left"/>
      <w:pPr>
        <w:ind w:left="7500" w:hanging="170"/>
      </w:pPr>
      <w:rPr>
        <w:rFonts w:hint="default"/>
        <w:lang w:val="en-US" w:eastAsia="en-US" w:bidi="ar-SA"/>
      </w:rPr>
    </w:lvl>
    <w:lvl w:ilvl="8" w:tplc="62D03F92">
      <w:numFmt w:val="bullet"/>
      <w:lvlText w:val="•"/>
      <w:lvlJc w:val="left"/>
      <w:pPr>
        <w:ind w:left="8529" w:hanging="170"/>
      </w:pPr>
      <w:rPr>
        <w:rFonts w:hint="default"/>
        <w:lang w:val="en-US" w:eastAsia="en-US" w:bidi="ar-SA"/>
      </w:rPr>
    </w:lvl>
  </w:abstractNum>
  <w:abstractNum w:abstractNumId="4" w15:restartNumberingAfterBreak="0">
    <w:nsid w:val="630B74B3"/>
    <w:multiLevelType w:val="hybridMultilevel"/>
    <w:tmpl w:val="77C2CCAC"/>
    <w:lvl w:ilvl="0" w:tplc="892CECAE">
      <w:numFmt w:val="bullet"/>
      <w:lvlText w:val="•"/>
      <w:lvlJc w:val="left"/>
      <w:pPr>
        <w:ind w:left="304" w:hanging="170"/>
      </w:pPr>
      <w:rPr>
        <w:rFonts w:ascii="Calibri" w:eastAsia="Calibri" w:hAnsi="Calibri" w:cs="Calibri" w:hint="default"/>
        <w:b w:val="0"/>
        <w:bCs w:val="0"/>
        <w:i w:val="0"/>
        <w:iCs w:val="0"/>
        <w:color w:val="8ACED7"/>
        <w:w w:val="100"/>
        <w:position w:val="2"/>
        <w:sz w:val="20"/>
        <w:szCs w:val="20"/>
        <w:lang w:val="en-US" w:eastAsia="en-US" w:bidi="ar-SA"/>
      </w:rPr>
    </w:lvl>
    <w:lvl w:ilvl="1" w:tplc="7102C782">
      <w:numFmt w:val="bullet"/>
      <w:lvlText w:val="•"/>
      <w:lvlJc w:val="left"/>
      <w:pPr>
        <w:ind w:left="1328" w:hanging="170"/>
      </w:pPr>
      <w:rPr>
        <w:rFonts w:hint="default"/>
        <w:lang w:val="en-US" w:eastAsia="en-US" w:bidi="ar-SA"/>
      </w:rPr>
    </w:lvl>
    <w:lvl w:ilvl="2" w:tplc="66F2D83C">
      <w:numFmt w:val="bullet"/>
      <w:lvlText w:val="•"/>
      <w:lvlJc w:val="left"/>
      <w:pPr>
        <w:ind w:left="2357" w:hanging="170"/>
      </w:pPr>
      <w:rPr>
        <w:rFonts w:hint="default"/>
        <w:lang w:val="en-US" w:eastAsia="en-US" w:bidi="ar-SA"/>
      </w:rPr>
    </w:lvl>
    <w:lvl w:ilvl="3" w:tplc="3414552A">
      <w:numFmt w:val="bullet"/>
      <w:lvlText w:val="•"/>
      <w:lvlJc w:val="left"/>
      <w:pPr>
        <w:ind w:left="3386" w:hanging="170"/>
      </w:pPr>
      <w:rPr>
        <w:rFonts w:hint="default"/>
        <w:lang w:val="en-US" w:eastAsia="en-US" w:bidi="ar-SA"/>
      </w:rPr>
    </w:lvl>
    <w:lvl w:ilvl="4" w:tplc="A12212FE">
      <w:numFmt w:val="bullet"/>
      <w:lvlText w:val="•"/>
      <w:lvlJc w:val="left"/>
      <w:pPr>
        <w:ind w:left="4414" w:hanging="170"/>
      </w:pPr>
      <w:rPr>
        <w:rFonts w:hint="default"/>
        <w:lang w:val="en-US" w:eastAsia="en-US" w:bidi="ar-SA"/>
      </w:rPr>
    </w:lvl>
    <w:lvl w:ilvl="5" w:tplc="0A62B72C">
      <w:numFmt w:val="bullet"/>
      <w:lvlText w:val="•"/>
      <w:lvlJc w:val="left"/>
      <w:pPr>
        <w:ind w:left="5443" w:hanging="170"/>
      </w:pPr>
      <w:rPr>
        <w:rFonts w:hint="default"/>
        <w:lang w:val="en-US" w:eastAsia="en-US" w:bidi="ar-SA"/>
      </w:rPr>
    </w:lvl>
    <w:lvl w:ilvl="6" w:tplc="8E7EF336">
      <w:numFmt w:val="bullet"/>
      <w:lvlText w:val="•"/>
      <w:lvlJc w:val="left"/>
      <w:pPr>
        <w:ind w:left="6472" w:hanging="170"/>
      </w:pPr>
      <w:rPr>
        <w:rFonts w:hint="default"/>
        <w:lang w:val="en-US" w:eastAsia="en-US" w:bidi="ar-SA"/>
      </w:rPr>
    </w:lvl>
    <w:lvl w:ilvl="7" w:tplc="2936712A">
      <w:numFmt w:val="bullet"/>
      <w:lvlText w:val="•"/>
      <w:lvlJc w:val="left"/>
      <w:pPr>
        <w:ind w:left="7500" w:hanging="170"/>
      </w:pPr>
      <w:rPr>
        <w:rFonts w:hint="default"/>
        <w:lang w:val="en-US" w:eastAsia="en-US" w:bidi="ar-SA"/>
      </w:rPr>
    </w:lvl>
    <w:lvl w:ilvl="8" w:tplc="BBA07C5A">
      <w:numFmt w:val="bullet"/>
      <w:lvlText w:val="•"/>
      <w:lvlJc w:val="left"/>
      <w:pPr>
        <w:ind w:left="8529" w:hanging="170"/>
      </w:pPr>
      <w:rPr>
        <w:rFonts w:hint="default"/>
        <w:lang w:val="en-US" w:eastAsia="en-US"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6ECA"/>
    <w:rsid w:val="002869B9"/>
    <w:rsid w:val="00526ECA"/>
    <w:rsid w:val="00F07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76C18C"/>
  <w15:docId w15:val="{C45F216F-03AC-4B43-934B-0E37E6C1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9"/>
      <w:ind w:left="135"/>
      <w:outlineLvl w:val="0"/>
    </w:pPr>
    <w:rPr>
      <w:rFonts w:ascii="Calibri" w:eastAsia="Calibri" w:hAnsi="Calibri" w:cs="Calibri"/>
      <w:b/>
      <w:bCs/>
      <w:sz w:val="56"/>
      <w:szCs w:val="56"/>
    </w:rPr>
  </w:style>
  <w:style w:type="paragraph" w:styleId="Heading2">
    <w:name w:val="heading 2"/>
    <w:basedOn w:val="Normal"/>
    <w:uiPriority w:val="9"/>
    <w:unhideWhenUsed/>
    <w:qFormat/>
    <w:pPr>
      <w:ind w:left="134"/>
      <w:outlineLvl w:val="1"/>
    </w:pPr>
    <w:rPr>
      <w:rFonts w:ascii="Calibri" w:eastAsia="Calibri" w:hAnsi="Calibri" w:cs="Calibri"/>
      <w:b/>
      <w:bCs/>
      <w:sz w:val="24"/>
      <w:szCs w:val="24"/>
    </w:rPr>
  </w:style>
  <w:style w:type="paragraph" w:styleId="Heading3">
    <w:name w:val="heading 3"/>
    <w:basedOn w:val="Normal"/>
    <w:uiPriority w:val="9"/>
    <w:unhideWhenUsed/>
    <w:qFormat/>
    <w:pPr>
      <w:spacing w:before="1"/>
      <w:ind w:left="494" w:hanging="360"/>
      <w:outlineLvl w:val="2"/>
    </w:pPr>
    <w:rPr>
      <w:rFonts w:ascii="Calibri" w:eastAsia="Calibri" w:hAnsi="Calibri" w:cs="Calibri"/>
      <w:b/>
      <w:bCs/>
    </w:rPr>
  </w:style>
  <w:style w:type="paragraph" w:styleId="Heading4">
    <w:name w:val="heading 4"/>
    <w:basedOn w:val="Normal"/>
    <w:uiPriority w:val="9"/>
    <w:unhideWhenUsed/>
    <w:qFormat/>
    <w:pPr>
      <w:spacing w:before="78"/>
      <w:ind w:left="4380" w:right="4118"/>
      <w:outlineLvl w:val="3"/>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1"/>
      <w:ind w:left="134"/>
    </w:pPr>
    <w:rPr>
      <w:b/>
      <w:bCs/>
      <w:sz w:val="19"/>
      <w:szCs w:val="19"/>
    </w:rPr>
  </w:style>
  <w:style w:type="paragraph" w:styleId="TOC2">
    <w:name w:val="toc 2"/>
    <w:basedOn w:val="Normal"/>
    <w:uiPriority w:val="1"/>
    <w:qFormat/>
    <w:pPr>
      <w:spacing w:before="172"/>
      <w:ind w:left="134"/>
    </w:pPr>
    <w:rPr>
      <w:sz w:val="19"/>
      <w:szCs w:val="19"/>
    </w:rPr>
  </w:style>
  <w:style w:type="paragraph" w:styleId="BodyText">
    <w:name w:val="Body Text"/>
    <w:basedOn w:val="Normal"/>
    <w:uiPriority w:val="1"/>
    <w:qFormat/>
    <w:rPr>
      <w:sz w:val="19"/>
      <w:szCs w:val="19"/>
    </w:rPr>
  </w:style>
  <w:style w:type="paragraph" w:styleId="Title">
    <w:name w:val="Title"/>
    <w:basedOn w:val="Normal"/>
    <w:uiPriority w:val="10"/>
    <w:qFormat/>
    <w:pPr>
      <w:spacing w:before="129"/>
      <w:ind w:left="4380" w:right="423"/>
    </w:pPr>
    <w:rPr>
      <w:rFonts w:ascii="Calibri" w:eastAsia="Calibri" w:hAnsi="Calibri" w:cs="Calibri"/>
      <w:b/>
      <w:bCs/>
      <w:sz w:val="84"/>
      <w:szCs w:val="84"/>
    </w:rPr>
  </w:style>
  <w:style w:type="paragraph" w:styleId="ListParagraph">
    <w:name w:val="List Paragraph"/>
    <w:basedOn w:val="Normal"/>
    <w:uiPriority w:val="1"/>
    <w:qFormat/>
    <w:pPr>
      <w:spacing w:before="120"/>
      <w:ind w:left="304" w:hanging="1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esponsiblegambling.vic.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vgccc.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vic.gov.au/in-force/acts/gambling-regulation-act-2003/0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sponsiblegambling.vic.gov.au/resources/glossary/" TargetMode="External"/><Relationship Id="rId4" Type="http://schemas.openxmlformats.org/officeDocument/2006/relationships/webSettings" Target="webSettings.xml"/><Relationship Id="rId9" Type="http://schemas.openxmlformats.org/officeDocument/2006/relationships/hyperlink" Target="https://www.legislation.vic.gov.au/in-force/acts/gambling-regulation-act-2003/0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2144</Words>
  <Characters>12222</Characters>
  <Application>Microsoft Office Word</Application>
  <DocSecurity>0</DocSecurity>
  <Lines>101</Lines>
  <Paragraphs>28</Paragraphs>
  <ScaleCrop>false</ScaleCrop>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Wager</dc:creator>
  <cp:lastModifiedBy/>
  <cp:revision>1</cp:revision>
  <dcterms:created xsi:type="dcterms:W3CDTF">2022-08-17T02:52:00Z</dcterms:created>
  <dcterms:modified xsi:type="dcterms:W3CDTF">2022-08-17T02:52:00Z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Office Word</vt:lpwstr>
  </property>
  <property fmtid="{D5CDD505-2E9C-101B-9397-08002B2CF9AE}" pid="4" name="LastSaved">
    <vt:filetime>2022-08-17T00:00:00Z</vt:filetime>
  </property>
  <property fmtid="{D5CDD505-2E9C-101B-9397-08002B2CF9AE}" pid="5" name="Producer">
    <vt:lpwstr>Aspose.Words for .NET 17.2.0.0</vt:lpwstr>
  </property>
</Properties>
</file>