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29184E35">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29184E35">
        <w:tc>
          <w:tcPr>
            <w:tcW w:w="5896" w:type="dxa"/>
            <w:gridSpan w:val="2"/>
          </w:tcPr>
          <w:p w14:paraId="20E03056" w14:textId="3568EAE5" w:rsidR="002A7D53" w:rsidRPr="00236CCB" w:rsidRDefault="5EDC3118" w:rsidP="00236CCB">
            <w:pPr>
              <w:pStyle w:val="Title"/>
            </w:pPr>
            <w:r>
              <w:t>ChildSafe</w:t>
            </w:r>
            <w:r w:rsidR="00935B24">
              <w:t xml:space="preserve"> </w:t>
            </w:r>
            <w:r w:rsidR="00A862E5">
              <w:t xml:space="preserve">REPORTING &amp; </w:t>
            </w:r>
            <w:r w:rsidR="4C974094">
              <w:t>procedures</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8F14F3"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DD4F5F" w14:paraId="43A84183" w14:textId="77777777" w:rsidTr="29184E35">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5614AD5B" w:rsidR="00292D82" w:rsidRPr="00292D82" w:rsidRDefault="00650DBD" w:rsidP="00E209E0">
            <w:pPr>
              <w:spacing w:line="240" w:lineRule="auto"/>
              <w:rPr>
                <w:b/>
                <w:bCs/>
                <w:i/>
                <w:iCs/>
              </w:rPr>
            </w:pPr>
            <w:r>
              <w:rPr>
                <w:b/>
                <w:bCs/>
                <w:i/>
                <w:iCs/>
              </w:rPr>
              <w:t>1</w:t>
            </w:r>
          </w:p>
        </w:tc>
      </w:tr>
      <w:tr w:rsidR="00DD4F5F" w14:paraId="415280DB" w14:textId="77777777" w:rsidTr="29184E35">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66CAB96F" w:rsidR="00DD4F5F" w:rsidRPr="00FB3233" w:rsidRDefault="00650DBD" w:rsidP="00E209E0">
            <w:pPr>
              <w:pStyle w:val="Subtitle"/>
              <w:spacing w:line="240" w:lineRule="auto"/>
              <w:rPr>
                <w:sz w:val="24"/>
                <w:szCs w:val="24"/>
              </w:rPr>
            </w:pPr>
            <w:r>
              <w:rPr>
                <w:sz w:val="24"/>
                <w:szCs w:val="24"/>
              </w:rPr>
              <w:t>May 2025</w:t>
            </w:r>
          </w:p>
        </w:tc>
      </w:tr>
      <w:tr w:rsidR="00DD4F5F" w14:paraId="5ED3B142" w14:textId="77777777" w:rsidTr="29184E35">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1109F340" w:rsidR="00DD4F5F" w:rsidRPr="00FB3233" w:rsidRDefault="00650DBD" w:rsidP="00E209E0">
            <w:pPr>
              <w:pStyle w:val="Subtitle"/>
              <w:spacing w:line="240" w:lineRule="auto"/>
              <w:rPr>
                <w:sz w:val="24"/>
                <w:szCs w:val="24"/>
              </w:rPr>
            </w:pPr>
            <w:r>
              <w:rPr>
                <w:sz w:val="24"/>
                <w:szCs w:val="24"/>
              </w:rPr>
              <w:t>May 2027</w:t>
            </w:r>
          </w:p>
        </w:tc>
      </w:tr>
      <w:tr w:rsidR="00DD4F5F" w14:paraId="5CB817BD" w14:textId="77777777" w:rsidTr="29184E35">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7FF45D9C" w14:textId="5A950AB6" w:rsidR="00D44FD6" w:rsidRPr="00773DA3" w:rsidRDefault="00650DBD" w:rsidP="00773DA3">
            <w:pPr>
              <w:pStyle w:val="Subtitle"/>
              <w:spacing w:line="240" w:lineRule="auto"/>
              <w:rPr>
                <w:b w:val="0"/>
                <w:bCs/>
                <w:i/>
                <w:iCs/>
                <w:sz w:val="20"/>
                <w:szCs w:val="20"/>
              </w:rPr>
            </w:pPr>
            <w:r w:rsidRPr="00773DA3">
              <w:rPr>
                <w:sz w:val="20"/>
                <w:szCs w:val="20"/>
              </w:rPr>
              <w:t>Manger, People &amp; Employee Relations</w:t>
            </w:r>
          </w:p>
        </w:tc>
      </w:tr>
      <w:tr w:rsidR="00FB3233" w14:paraId="67D4054C" w14:textId="77777777" w:rsidTr="29184E35">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0A34613F" w:rsidR="00390E88" w:rsidRPr="00440A74" w:rsidRDefault="00C26750" w:rsidP="00773DA3">
            <w:pPr>
              <w:pStyle w:val="Subtitle"/>
              <w:spacing w:line="240" w:lineRule="auto"/>
              <w:rPr>
                <w:b w:val="0"/>
                <w:bCs/>
                <w:i/>
                <w:iCs/>
              </w:rPr>
            </w:pPr>
            <w:r w:rsidRPr="00773DA3">
              <w:rPr>
                <w:sz w:val="20"/>
                <w:szCs w:val="20"/>
              </w:rPr>
              <w:t xml:space="preserve">Executive </w:t>
            </w:r>
            <w:r w:rsidR="26E4F7D1" w:rsidRPr="00773DA3">
              <w:rPr>
                <w:sz w:val="20"/>
                <w:szCs w:val="20"/>
              </w:rPr>
              <w:t>Director,</w:t>
            </w:r>
            <w:r w:rsidRPr="00773DA3">
              <w:rPr>
                <w:sz w:val="20"/>
                <w:szCs w:val="20"/>
              </w:rPr>
              <w:t xml:space="preserve"> Corporate Services</w:t>
            </w: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494643D4"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noProof/>
        </w:rPr>
      </w:sdtEndPr>
      <w:sdtContent>
        <w:p w14:paraId="10AF51C5" w14:textId="77777777" w:rsidR="004D51B9" w:rsidRDefault="004D51B9" w:rsidP="00EC245E">
          <w:pPr>
            <w:pStyle w:val="TOCHeading"/>
            <w:framePr w:wrap="around"/>
          </w:pPr>
          <w:r>
            <w:t>Contents</w:t>
          </w:r>
        </w:p>
        <w:p w14:paraId="01D1FAE9" w14:textId="0200E860" w:rsidR="004F618F" w:rsidRDefault="001E5E24">
          <w:pPr>
            <w:pStyle w:val="TOC1"/>
            <w:rPr>
              <w:rFonts w:eastAsiaTheme="minorEastAsia" w:cstheme="minorBidi"/>
              <w:b w:val="0"/>
              <w:color w:val="auto"/>
              <w:spacing w:val="0"/>
              <w:kern w:val="2"/>
              <w:sz w:val="24"/>
              <w:szCs w:val="24"/>
              <w:lang w:val="en-GB" w:eastAsia="ja-JP"/>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99775926" w:history="1">
            <w:r w:rsidR="004F618F" w:rsidRPr="00E83CDE">
              <w:rPr>
                <w:rStyle w:val="Hyperlink"/>
              </w:rPr>
              <w:t>Introduction</w:t>
            </w:r>
            <w:r w:rsidR="004F618F">
              <w:rPr>
                <w:webHidden/>
              </w:rPr>
              <w:tab/>
            </w:r>
            <w:r w:rsidR="004F618F">
              <w:rPr>
                <w:webHidden/>
              </w:rPr>
              <w:fldChar w:fldCharType="begin"/>
            </w:r>
            <w:r w:rsidR="004F618F">
              <w:rPr>
                <w:webHidden/>
              </w:rPr>
              <w:instrText xml:space="preserve"> PAGEREF _Toc199775926 \h </w:instrText>
            </w:r>
            <w:r w:rsidR="004F618F">
              <w:rPr>
                <w:webHidden/>
              </w:rPr>
            </w:r>
            <w:r w:rsidR="004F618F">
              <w:rPr>
                <w:webHidden/>
              </w:rPr>
              <w:fldChar w:fldCharType="separate"/>
            </w:r>
            <w:r w:rsidR="00C44A8A">
              <w:rPr>
                <w:webHidden/>
              </w:rPr>
              <w:t>4</w:t>
            </w:r>
            <w:r w:rsidR="004F618F">
              <w:rPr>
                <w:webHidden/>
              </w:rPr>
              <w:fldChar w:fldCharType="end"/>
            </w:r>
          </w:hyperlink>
        </w:p>
        <w:p w14:paraId="6F936148" w14:textId="59827867"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27" w:history="1">
            <w:r w:rsidR="004F618F" w:rsidRPr="00E83CDE">
              <w:rPr>
                <w:rStyle w:val="Hyperlink"/>
              </w:rPr>
              <w:t>Definitions</w:t>
            </w:r>
            <w:r w:rsidR="004F618F">
              <w:rPr>
                <w:webHidden/>
              </w:rPr>
              <w:tab/>
            </w:r>
            <w:r w:rsidR="004F618F">
              <w:rPr>
                <w:webHidden/>
              </w:rPr>
              <w:fldChar w:fldCharType="begin"/>
            </w:r>
            <w:r w:rsidR="004F618F">
              <w:rPr>
                <w:webHidden/>
              </w:rPr>
              <w:instrText xml:space="preserve"> PAGEREF _Toc199775927 \h </w:instrText>
            </w:r>
            <w:r w:rsidR="004F618F">
              <w:rPr>
                <w:webHidden/>
              </w:rPr>
            </w:r>
            <w:r w:rsidR="004F618F">
              <w:rPr>
                <w:webHidden/>
              </w:rPr>
              <w:fldChar w:fldCharType="separate"/>
            </w:r>
            <w:r w:rsidR="00C44A8A">
              <w:rPr>
                <w:webHidden/>
              </w:rPr>
              <w:t>5</w:t>
            </w:r>
            <w:r w:rsidR="004F618F">
              <w:rPr>
                <w:webHidden/>
              </w:rPr>
              <w:fldChar w:fldCharType="end"/>
            </w:r>
          </w:hyperlink>
        </w:p>
        <w:p w14:paraId="0408008C" w14:textId="4CFE6753"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28" w:history="1">
            <w:r w:rsidR="004F618F" w:rsidRPr="00E83CDE">
              <w:rPr>
                <w:rStyle w:val="Hyperlink"/>
              </w:rPr>
              <w:t>Procedure</w:t>
            </w:r>
            <w:r w:rsidR="004F618F">
              <w:rPr>
                <w:webHidden/>
              </w:rPr>
              <w:tab/>
            </w:r>
            <w:r w:rsidR="004F618F">
              <w:rPr>
                <w:webHidden/>
              </w:rPr>
              <w:fldChar w:fldCharType="begin"/>
            </w:r>
            <w:r w:rsidR="004F618F">
              <w:rPr>
                <w:webHidden/>
              </w:rPr>
              <w:instrText xml:space="preserve"> PAGEREF _Toc199775928 \h </w:instrText>
            </w:r>
            <w:r w:rsidR="004F618F">
              <w:rPr>
                <w:webHidden/>
              </w:rPr>
            </w:r>
            <w:r w:rsidR="004F618F">
              <w:rPr>
                <w:webHidden/>
              </w:rPr>
              <w:fldChar w:fldCharType="separate"/>
            </w:r>
            <w:r w:rsidR="00C44A8A">
              <w:rPr>
                <w:webHidden/>
              </w:rPr>
              <w:t>7</w:t>
            </w:r>
            <w:r w:rsidR="004F618F">
              <w:rPr>
                <w:webHidden/>
              </w:rPr>
              <w:fldChar w:fldCharType="end"/>
            </w:r>
          </w:hyperlink>
        </w:p>
        <w:p w14:paraId="4209A8F1" w14:textId="530805B0"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29" w:history="1">
            <w:r w:rsidR="004F618F" w:rsidRPr="00E83CDE">
              <w:rPr>
                <w:rStyle w:val="Hyperlink"/>
              </w:rPr>
              <w:t>1.</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Background</w:t>
            </w:r>
            <w:r w:rsidR="004F618F">
              <w:rPr>
                <w:webHidden/>
              </w:rPr>
              <w:tab/>
            </w:r>
            <w:r w:rsidR="004F618F">
              <w:rPr>
                <w:webHidden/>
              </w:rPr>
              <w:fldChar w:fldCharType="begin"/>
            </w:r>
            <w:r w:rsidR="004F618F">
              <w:rPr>
                <w:webHidden/>
              </w:rPr>
              <w:instrText xml:space="preserve"> PAGEREF _Toc199775929 \h </w:instrText>
            </w:r>
            <w:r w:rsidR="004F618F">
              <w:rPr>
                <w:webHidden/>
              </w:rPr>
            </w:r>
            <w:r w:rsidR="004F618F">
              <w:rPr>
                <w:webHidden/>
              </w:rPr>
              <w:fldChar w:fldCharType="separate"/>
            </w:r>
            <w:r w:rsidR="00C44A8A">
              <w:rPr>
                <w:webHidden/>
              </w:rPr>
              <w:t>7</w:t>
            </w:r>
            <w:r w:rsidR="004F618F">
              <w:rPr>
                <w:webHidden/>
              </w:rPr>
              <w:fldChar w:fldCharType="end"/>
            </w:r>
          </w:hyperlink>
        </w:p>
        <w:p w14:paraId="07A2F43B" w14:textId="218FD4F8"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0" w:history="1">
            <w:r w:rsidR="004F618F" w:rsidRPr="00E83CDE">
              <w:rPr>
                <w:rStyle w:val="Hyperlink"/>
              </w:rPr>
              <w:t>2.</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City Child Safe Policy</w:t>
            </w:r>
            <w:r w:rsidR="004F618F">
              <w:rPr>
                <w:webHidden/>
              </w:rPr>
              <w:tab/>
            </w:r>
            <w:r w:rsidR="004F618F">
              <w:rPr>
                <w:webHidden/>
              </w:rPr>
              <w:fldChar w:fldCharType="begin"/>
            </w:r>
            <w:r w:rsidR="004F618F">
              <w:rPr>
                <w:webHidden/>
              </w:rPr>
              <w:instrText xml:space="preserve"> PAGEREF _Toc199775930 \h </w:instrText>
            </w:r>
            <w:r w:rsidR="004F618F">
              <w:rPr>
                <w:webHidden/>
              </w:rPr>
            </w:r>
            <w:r w:rsidR="004F618F">
              <w:rPr>
                <w:webHidden/>
              </w:rPr>
              <w:fldChar w:fldCharType="separate"/>
            </w:r>
            <w:r w:rsidR="00C44A8A">
              <w:rPr>
                <w:webHidden/>
              </w:rPr>
              <w:t>7</w:t>
            </w:r>
            <w:r w:rsidR="004F618F">
              <w:rPr>
                <w:webHidden/>
              </w:rPr>
              <w:fldChar w:fldCharType="end"/>
            </w:r>
          </w:hyperlink>
        </w:p>
        <w:p w14:paraId="11802446" w14:textId="1B1A51B6"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1" w:history="1">
            <w:r w:rsidR="004F618F" w:rsidRPr="00E83CDE">
              <w:rPr>
                <w:rStyle w:val="Hyperlink"/>
              </w:rPr>
              <w:t>3.</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Procedure Principles</w:t>
            </w:r>
            <w:r w:rsidR="004F618F">
              <w:rPr>
                <w:webHidden/>
              </w:rPr>
              <w:tab/>
            </w:r>
            <w:r w:rsidR="004F618F">
              <w:rPr>
                <w:webHidden/>
              </w:rPr>
              <w:fldChar w:fldCharType="begin"/>
            </w:r>
            <w:r w:rsidR="004F618F">
              <w:rPr>
                <w:webHidden/>
              </w:rPr>
              <w:instrText xml:space="preserve"> PAGEREF _Toc199775931 \h </w:instrText>
            </w:r>
            <w:r w:rsidR="004F618F">
              <w:rPr>
                <w:webHidden/>
              </w:rPr>
            </w:r>
            <w:r w:rsidR="004F618F">
              <w:rPr>
                <w:webHidden/>
              </w:rPr>
              <w:fldChar w:fldCharType="separate"/>
            </w:r>
            <w:r w:rsidR="00C44A8A">
              <w:rPr>
                <w:webHidden/>
              </w:rPr>
              <w:t>7</w:t>
            </w:r>
            <w:r w:rsidR="004F618F">
              <w:rPr>
                <w:webHidden/>
              </w:rPr>
              <w:fldChar w:fldCharType="end"/>
            </w:r>
          </w:hyperlink>
        </w:p>
        <w:p w14:paraId="7BFC44AD" w14:textId="0C77627F"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2" w:history="1">
            <w:r w:rsidR="004F618F" w:rsidRPr="00E83CDE">
              <w:rPr>
                <w:rStyle w:val="Hyperlink"/>
              </w:rPr>
              <w:t>4.</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Identifying Concerns</w:t>
            </w:r>
            <w:r w:rsidR="004F618F">
              <w:rPr>
                <w:webHidden/>
              </w:rPr>
              <w:tab/>
            </w:r>
            <w:r w:rsidR="004F618F">
              <w:rPr>
                <w:webHidden/>
              </w:rPr>
              <w:fldChar w:fldCharType="begin"/>
            </w:r>
            <w:r w:rsidR="004F618F">
              <w:rPr>
                <w:webHidden/>
              </w:rPr>
              <w:instrText xml:space="preserve"> PAGEREF _Toc199775932 \h </w:instrText>
            </w:r>
            <w:r w:rsidR="004F618F">
              <w:rPr>
                <w:webHidden/>
              </w:rPr>
            </w:r>
            <w:r w:rsidR="004F618F">
              <w:rPr>
                <w:webHidden/>
              </w:rPr>
              <w:fldChar w:fldCharType="separate"/>
            </w:r>
            <w:r w:rsidR="00C44A8A">
              <w:rPr>
                <w:webHidden/>
              </w:rPr>
              <w:t>8</w:t>
            </w:r>
            <w:r w:rsidR="004F618F">
              <w:rPr>
                <w:webHidden/>
              </w:rPr>
              <w:fldChar w:fldCharType="end"/>
            </w:r>
          </w:hyperlink>
        </w:p>
        <w:p w14:paraId="17E3AA58" w14:textId="3871A377"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3" w:history="1">
            <w:r w:rsidR="004F618F" w:rsidRPr="00E83CDE">
              <w:rPr>
                <w:rStyle w:val="Hyperlink"/>
              </w:rPr>
              <w:t>5.</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Physical Abuse</w:t>
            </w:r>
            <w:r w:rsidR="004F618F">
              <w:rPr>
                <w:webHidden/>
              </w:rPr>
              <w:tab/>
            </w:r>
            <w:r w:rsidR="004F618F">
              <w:rPr>
                <w:webHidden/>
              </w:rPr>
              <w:fldChar w:fldCharType="begin"/>
            </w:r>
            <w:r w:rsidR="004F618F">
              <w:rPr>
                <w:webHidden/>
              </w:rPr>
              <w:instrText xml:space="preserve"> PAGEREF _Toc199775933 \h </w:instrText>
            </w:r>
            <w:r w:rsidR="004F618F">
              <w:rPr>
                <w:webHidden/>
              </w:rPr>
            </w:r>
            <w:r w:rsidR="004F618F">
              <w:rPr>
                <w:webHidden/>
              </w:rPr>
              <w:fldChar w:fldCharType="separate"/>
            </w:r>
            <w:r w:rsidR="00C44A8A">
              <w:rPr>
                <w:webHidden/>
              </w:rPr>
              <w:t>8</w:t>
            </w:r>
            <w:r w:rsidR="004F618F">
              <w:rPr>
                <w:webHidden/>
              </w:rPr>
              <w:fldChar w:fldCharType="end"/>
            </w:r>
          </w:hyperlink>
        </w:p>
        <w:p w14:paraId="140AB170" w14:textId="53F0728B"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4" w:history="1">
            <w:r w:rsidR="004F618F" w:rsidRPr="00E83CDE">
              <w:rPr>
                <w:rStyle w:val="Hyperlink"/>
              </w:rPr>
              <w:t>6.</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Emotional Abuse</w:t>
            </w:r>
            <w:r w:rsidR="004F618F">
              <w:rPr>
                <w:webHidden/>
              </w:rPr>
              <w:tab/>
            </w:r>
            <w:r w:rsidR="004F618F">
              <w:rPr>
                <w:webHidden/>
              </w:rPr>
              <w:fldChar w:fldCharType="begin"/>
            </w:r>
            <w:r w:rsidR="004F618F">
              <w:rPr>
                <w:webHidden/>
              </w:rPr>
              <w:instrText xml:space="preserve"> PAGEREF _Toc199775934 \h </w:instrText>
            </w:r>
            <w:r w:rsidR="004F618F">
              <w:rPr>
                <w:webHidden/>
              </w:rPr>
            </w:r>
            <w:r w:rsidR="004F618F">
              <w:rPr>
                <w:webHidden/>
              </w:rPr>
              <w:fldChar w:fldCharType="separate"/>
            </w:r>
            <w:r w:rsidR="00C44A8A">
              <w:rPr>
                <w:webHidden/>
              </w:rPr>
              <w:t>9</w:t>
            </w:r>
            <w:r w:rsidR="004F618F">
              <w:rPr>
                <w:webHidden/>
              </w:rPr>
              <w:fldChar w:fldCharType="end"/>
            </w:r>
          </w:hyperlink>
        </w:p>
        <w:p w14:paraId="7945C364" w14:textId="6F377742"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5" w:history="1">
            <w:r w:rsidR="004F618F" w:rsidRPr="00E83CDE">
              <w:rPr>
                <w:rStyle w:val="Hyperlink"/>
              </w:rPr>
              <w:t>7.</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Sexual Abuse</w:t>
            </w:r>
            <w:r w:rsidR="004F618F">
              <w:rPr>
                <w:webHidden/>
              </w:rPr>
              <w:tab/>
            </w:r>
            <w:r w:rsidR="004F618F">
              <w:rPr>
                <w:webHidden/>
              </w:rPr>
              <w:fldChar w:fldCharType="begin"/>
            </w:r>
            <w:r w:rsidR="004F618F">
              <w:rPr>
                <w:webHidden/>
              </w:rPr>
              <w:instrText xml:space="preserve"> PAGEREF _Toc199775935 \h </w:instrText>
            </w:r>
            <w:r w:rsidR="004F618F">
              <w:rPr>
                <w:webHidden/>
              </w:rPr>
            </w:r>
            <w:r w:rsidR="004F618F">
              <w:rPr>
                <w:webHidden/>
              </w:rPr>
              <w:fldChar w:fldCharType="separate"/>
            </w:r>
            <w:r w:rsidR="00C44A8A">
              <w:rPr>
                <w:webHidden/>
              </w:rPr>
              <w:t>9</w:t>
            </w:r>
            <w:r w:rsidR="004F618F">
              <w:rPr>
                <w:webHidden/>
              </w:rPr>
              <w:fldChar w:fldCharType="end"/>
            </w:r>
          </w:hyperlink>
        </w:p>
        <w:p w14:paraId="0465CBE4" w14:textId="643CD522" w:rsidR="004F618F" w:rsidRDefault="007766F5" w:rsidP="29184E35">
          <w:pPr>
            <w:pStyle w:val="TOC1"/>
            <w:rPr>
              <w:rFonts w:eastAsiaTheme="minorEastAsia" w:cstheme="minorBidi"/>
              <w:b w:val="0"/>
              <w:color w:val="auto"/>
              <w:spacing w:val="0"/>
              <w:kern w:val="2"/>
              <w:sz w:val="24"/>
              <w:szCs w:val="24"/>
              <w:lang w:val="en-GB" w:eastAsia="ja-JP"/>
              <w14:ligatures w14:val="standardContextual"/>
            </w:rPr>
          </w:pPr>
          <w:hyperlink w:anchor="_Toc199775936" w:history="1">
            <w:r w:rsidR="004F618F" w:rsidRPr="00E83CDE">
              <w:rPr>
                <w:rStyle w:val="Hyperlink"/>
              </w:rPr>
              <w:t>8.</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NEGLECT</w:t>
            </w:r>
            <w:r w:rsidR="004F618F">
              <w:rPr>
                <w:webHidden/>
              </w:rPr>
              <w:tab/>
            </w:r>
            <w:r w:rsidR="004F618F">
              <w:rPr>
                <w:webHidden/>
              </w:rPr>
              <w:fldChar w:fldCharType="begin"/>
            </w:r>
            <w:r w:rsidR="004F618F">
              <w:rPr>
                <w:webHidden/>
              </w:rPr>
              <w:instrText xml:space="preserve"> PAGEREF _Toc199775936 \h </w:instrText>
            </w:r>
            <w:r w:rsidR="004F618F">
              <w:rPr>
                <w:webHidden/>
              </w:rPr>
            </w:r>
            <w:r w:rsidR="004F618F">
              <w:rPr>
                <w:webHidden/>
              </w:rPr>
              <w:fldChar w:fldCharType="separate"/>
            </w:r>
            <w:r w:rsidR="00C44A8A">
              <w:rPr>
                <w:webHidden/>
              </w:rPr>
              <w:t>10</w:t>
            </w:r>
            <w:r w:rsidR="004F618F">
              <w:rPr>
                <w:webHidden/>
              </w:rPr>
              <w:fldChar w:fldCharType="end"/>
            </w:r>
          </w:hyperlink>
        </w:p>
        <w:p w14:paraId="504BA758" w14:textId="23722600"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7" w:history="1">
            <w:r w:rsidR="004F618F" w:rsidRPr="00E83CDE">
              <w:rPr>
                <w:rStyle w:val="Hyperlink"/>
              </w:rPr>
              <w:t>9.</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Grooming</w:t>
            </w:r>
            <w:r w:rsidR="004F618F">
              <w:rPr>
                <w:webHidden/>
              </w:rPr>
              <w:tab/>
            </w:r>
            <w:r w:rsidR="004F618F">
              <w:rPr>
                <w:webHidden/>
              </w:rPr>
              <w:fldChar w:fldCharType="begin"/>
            </w:r>
            <w:r w:rsidR="004F618F">
              <w:rPr>
                <w:webHidden/>
              </w:rPr>
              <w:instrText xml:space="preserve"> PAGEREF _Toc199775937 \h </w:instrText>
            </w:r>
            <w:r w:rsidR="004F618F">
              <w:rPr>
                <w:webHidden/>
              </w:rPr>
            </w:r>
            <w:r w:rsidR="004F618F">
              <w:rPr>
                <w:webHidden/>
              </w:rPr>
              <w:fldChar w:fldCharType="separate"/>
            </w:r>
            <w:r w:rsidR="00C44A8A">
              <w:rPr>
                <w:webHidden/>
              </w:rPr>
              <w:t>10</w:t>
            </w:r>
            <w:r w:rsidR="004F618F">
              <w:rPr>
                <w:webHidden/>
              </w:rPr>
              <w:fldChar w:fldCharType="end"/>
            </w:r>
          </w:hyperlink>
        </w:p>
        <w:p w14:paraId="015FB9AF" w14:textId="47A283FB"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8" w:history="1">
            <w:r w:rsidR="004F618F" w:rsidRPr="00E83CDE">
              <w:rPr>
                <w:rStyle w:val="Hyperlink"/>
              </w:rPr>
              <w:t>10.</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IDENTIFYING PERPETRATORS</w:t>
            </w:r>
            <w:r w:rsidR="004F618F">
              <w:rPr>
                <w:webHidden/>
              </w:rPr>
              <w:tab/>
            </w:r>
            <w:r w:rsidR="004F618F">
              <w:rPr>
                <w:webHidden/>
              </w:rPr>
              <w:fldChar w:fldCharType="begin"/>
            </w:r>
            <w:r w:rsidR="004F618F">
              <w:rPr>
                <w:webHidden/>
              </w:rPr>
              <w:instrText xml:space="preserve"> PAGEREF _Toc199775938 \h </w:instrText>
            </w:r>
            <w:r w:rsidR="004F618F">
              <w:rPr>
                <w:webHidden/>
              </w:rPr>
            </w:r>
            <w:r w:rsidR="004F618F">
              <w:rPr>
                <w:webHidden/>
              </w:rPr>
              <w:fldChar w:fldCharType="separate"/>
            </w:r>
            <w:r w:rsidR="00C44A8A">
              <w:rPr>
                <w:webHidden/>
              </w:rPr>
              <w:t>11</w:t>
            </w:r>
            <w:r w:rsidR="004F618F">
              <w:rPr>
                <w:webHidden/>
              </w:rPr>
              <w:fldChar w:fldCharType="end"/>
            </w:r>
          </w:hyperlink>
        </w:p>
        <w:p w14:paraId="50631277" w14:textId="718200A8"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39" w:history="1">
            <w:r w:rsidR="004F618F" w:rsidRPr="00E83CDE">
              <w:rPr>
                <w:rStyle w:val="Hyperlink"/>
              </w:rPr>
              <w:t>11.</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RESPONDING TO DISCLOSURES OF ABUSE OR HARM</w:t>
            </w:r>
            <w:r w:rsidR="004F618F">
              <w:rPr>
                <w:webHidden/>
              </w:rPr>
              <w:tab/>
            </w:r>
            <w:r w:rsidR="004F618F">
              <w:rPr>
                <w:webHidden/>
              </w:rPr>
              <w:fldChar w:fldCharType="begin"/>
            </w:r>
            <w:r w:rsidR="004F618F">
              <w:rPr>
                <w:webHidden/>
              </w:rPr>
              <w:instrText xml:space="preserve"> PAGEREF _Toc199775939 \h </w:instrText>
            </w:r>
            <w:r w:rsidR="004F618F">
              <w:rPr>
                <w:webHidden/>
              </w:rPr>
            </w:r>
            <w:r w:rsidR="004F618F">
              <w:rPr>
                <w:webHidden/>
              </w:rPr>
              <w:fldChar w:fldCharType="separate"/>
            </w:r>
            <w:r w:rsidR="00C44A8A">
              <w:rPr>
                <w:webHidden/>
              </w:rPr>
              <w:t>12</w:t>
            </w:r>
            <w:r w:rsidR="004F618F">
              <w:rPr>
                <w:webHidden/>
              </w:rPr>
              <w:fldChar w:fldCharType="end"/>
            </w:r>
          </w:hyperlink>
        </w:p>
        <w:p w14:paraId="03C8394D" w14:textId="3BE2267A"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0" w:history="1">
            <w:r w:rsidR="004F618F" w:rsidRPr="00E83CDE">
              <w:rPr>
                <w:rStyle w:val="Hyperlink"/>
              </w:rPr>
              <w:t>12.</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Key messages to remember</w:t>
            </w:r>
            <w:r w:rsidR="004F618F">
              <w:rPr>
                <w:webHidden/>
              </w:rPr>
              <w:tab/>
            </w:r>
            <w:r w:rsidR="004F618F">
              <w:rPr>
                <w:webHidden/>
              </w:rPr>
              <w:fldChar w:fldCharType="begin"/>
            </w:r>
            <w:r w:rsidR="004F618F">
              <w:rPr>
                <w:webHidden/>
              </w:rPr>
              <w:instrText xml:space="preserve"> PAGEREF _Toc199775940 \h </w:instrText>
            </w:r>
            <w:r w:rsidR="004F618F">
              <w:rPr>
                <w:webHidden/>
              </w:rPr>
            </w:r>
            <w:r w:rsidR="004F618F">
              <w:rPr>
                <w:webHidden/>
              </w:rPr>
              <w:fldChar w:fldCharType="separate"/>
            </w:r>
            <w:r w:rsidR="00C44A8A">
              <w:rPr>
                <w:webHidden/>
              </w:rPr>
              <w:t>13</w:t>
            </w:r>
            <w:r w:rsidR="004F618F">
              <w:rPr>
                <w:webHidden/>
              </w:rPr>
              <w:fldChar w:fldCharType="end"/>
            </w:r>
          </w:hyperlink>
        </w:p>
        <w:p w14:paraId="334AE44A" w14:textId="65E46AE8"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1" w:history="1">
            <w:r w:rsidR="004F618F" w:rsidRPr="00E83CDE">
              <w:rPr>
                <w:rStyle w:val="Hyperlink"/>
              </w:rPr>
              <w:t>13.</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REPORTING A CONCERN OR COMPLAINT</w:t>
            </w:r>
            <w:r w:rsidR="004F618F">
              <w:rPr>
                <w:webHidden/>
              </w:rPr>
              <w:tab/>
            </w:r>
            <w:r w:rsidR="004F618F">
              <w:rPr>
                <w:webHidden/>
              </w:rPr>
              <w:fldChar w:fldCharType="begin"/>
            </w:r>
            <w:r w:rsidR="004F618F">
              <w:rPr>
                <w:webHidden/>
              </w:rPr>
              <w:instrText xml:space="preserve"> PAGEREF _Toc199775941 \h </w:instrText>
            </w:r>
            <w:r w:rsidR="004F618F">
              <w:rPr>
                <w:webHidden/>
              </w:rPr>
            </w:r>
            <w:r w:rsidR="004F618F">
              <w:rPr>
                <w:webHidden/>
              </w:rPr>
              <w:fldChar w:fldCharType="separate"/>
            </w:r>
            <w:r w:rsidR="00C44A8A">
              <w:rPr>
                <w:webHidden/>
              </w:rPr>
              <w:t>13</w:t>
            </w:r>
            <w:r w:rsidR="004F618F">
              <w:rPr>
                <w:webHidden/>
              </w:rPr>
              <w:fldChar w:fldCharType="end"/>
            </w:r>
          </w:hyperlink>
        </w:p>
        <w:p w14:paraId="5B24AFE4" w14:textId="466DCB4B"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2" w:history="1">
            <w:r w:rsidR="004F618F" w:rsidRPr="00E83CDE">
              <w:rPr>
                <w:rStyle w:val="Hyperlink"/>
              </w:rPr>
              <w:t>14.</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REPORTING PROCESS</w:t>
            </w:r>
            <w:r w:rsidR="004F618F">
              <w:rPr>
                <w:webHidden/>
              </w:rPr>
              <w:tab/>
            </w:r>
            <w:r w:rsidR="004F618F">
              <w:rPr>
                <w:webHidden/>
              </w:rPr>
              <w:fldChar w:fldCharType="begin"/>
            </w:r>
            <w:r w:rsidR="004F618F">
              <w:rPr>
                <w:webHidden/>
              </w:rPr>
              <w:instrText xml:space="preserve"> PAGEREF _Toc199775942 \h </w:instrText>
            </w:r>
            <w:r w:rsidR="004F618F">
              <w:rPr>
                <w:webHidden/>
              </w:rPr>
            </w:r>
            <w:r w:rsidR="004F618F">
              <w:rPr>
                <w:webHidden/>
              </w:rPr>
              <w:fldChar w:fldCharType="separate"/>
            </w:r>
            <w:r w:rsidR="00C44A8A">
              <w:rPr>
                <w:webHidden/>
              </w:rPr>
              <w:t>14</w:t>
            </w:r>
            <w:r w:rsidR="004F618F">
              <w:rPr>
                <w:webHidden/>
              </w:rPr>
              <w:fldChar w:fldCharType="end"/>
            </w:r>
          </w:hyperlink>
        </w:p>
        <w:p w14:paraId="297CA2D5" w14:textId="58254674"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3" w:history="1">
            <w:r w:rsidR="004F618F" w:rsidRPr="00E83CDE">
              <w:rPr>
                <w:rStyle w:val="Hyperlink"/>
              </w:rPr>
              <w:t>15.</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WHERE TO REPORT</w:t>
            </w:r>
            <w:r w:rsidR="004F618F">
              <w:rPr>
                <w:webHidden/>
              </w:rPr>
              <w:tab/>
            </w:r>
            <w:r w:rsidR="004F618F">
              <w:rPr>
                <w:webHidden/>
              </w:rPr>
              <w:fldChar w:fldCharType="begin"/>
            </w:r>
            <w:r w:rsidR="004F618F">
              <w:rPr>
                <w:webHidden/>
              </w:rPr>
              <w:instrText xml:space="preserve"> PAGEREF _Toc199775943 \h </w:instrText>
            </w:r>
            <w:r w:rsidR="004F618F">
              <w:rPr>
                <w:webHidden/>
              </w:rPr>
            </w:r>
            <w:r w:rsidR="004F618F">
              <w:rPr>
                <w:webHidden/>
              </w:rPr>
              <w:fldChar w:fldCharType="separate"/>
            </w:r>
            <w:r w:rsidR="00C44A8A">
              <w:rPr>
                <w:webHidden/>
              </w:rPr>
              <w:t>14</w:t>
            </w:r>
            <w:r w:rsidR="004F618F">
              <w:rPr>
                <w:webHidden/>
              </w:rPr>
              <w:fldChar w:fldCharType="end"/>
            </w:r>
          </w:hyperlink>
        </w:p>
        <w:p w14:paraId="2D7F9986" w14:textId="6809BB06"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4" w:history="1">
            <w:r w:rsidR="004F618F" w:rsidRPr="00E83CDE">
              <w:rPr>
                <w:rStyle w:val="Hyperlink"/>
              </w:rPr>
              <w:t>16.</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AFTER A REPORT IS RECEIVED</w:t>
            </w:r>
            <w:r w:rsidR="004F618F">
              <w:rPr>
                <w:webHidden/>
              </w:rPr>
              <w:tab/>
            </w:r>
            <w:r w:rsidR="004F618F">
              <w:rPr>
                <w:webHidden/>
              </w:rPr>
              <w:fldChar w:fldCharType="begin"/>
            </w:r>
            <w:r w:rsidR="004F618F">
              <w:rPr>
                <w:webHidden/>
              </w:rPr>
              <w:instrText xml:space="preserve"> PAGEREF _Toc199775944 \h </w:instrText>
            </w:r>
            <w:r w:rsidR="004F618F">
              <w:rPr>
                <w:webHidden/>
              </w:rPr>
            </w:r>
            <w:r w:rsidR="004F618F">
              <w:rPr>
                <w:webHidden/>
              </w:rPr>
              <w:fldChar w:fldCharType="separate"/>
            </w:r>
            <w:r w:rsidR="00C44A8A">
              <w:rPr>
                <w:webHidden/>
              </w:rPr>
              <w:t>16</w:t>
            </w:r>
            <w:r w:rsidR="004F618F">
              <w:rPr>
                <w:webHidden/>
              </w:rPr>
              <w:fldChar w:fldCharType="end"/>
            </w:r>
          </w:hyperlink>
        </w:p>
        <w:p w14:paraId="133182D9" w14:textId="5F55CC6F"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5" w:history="1">
            <w:r w:rsidR="004F618F" w:rsidRPr="00E83CDE">
              <w:rPr>
                <w:rStyle w:val="Hyperlink"/>
              </w:rPr>
              <w:t>17.</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REPORTABLE CONDUCT SCHEME</w:t>
            </w:r>
            <w:r w:rsidR="004F618F">
              <w:rPr>
                <w:webHidden/>
              </w:rPr>
              <w:tab/>
            </w:r>
            <w:r w:rsidR="004F618F">
              <w:rPr>
                <w:webHidden/>
              </w:rPr>
              <w:fldChar w:fldCharType="begin"/>
            </w:r>
            <w:r w:rsidR="004F618F">
              <w:rPr>
                <w:webHidden/>
              </w:rPr>
              <w:instrText xml:space="preserve"> PAGEREF _Toc199775945 \h </w:instrText>
            </w:r>
            <w:r w:rsidR="004F618F">
              <w:rPr>
                <w:webHidden/>
              </w:rPr>
            </w:r>
            <w:r w:rsidR="004F618F">
              <w:rPr>
                <w:webHidden/>
              </w:rPr>
              <w:fldChar w:fldCharType="separate"/>
            </w:r>
            <w:r w:rsidR="00C44A8A">
              <w:rPr>
                <w:webHidden/>
              </w:rPr>
              <w:t>16</w:t>
            </w:r>
            <w:r w:rsidR="004F618F">
              <w:rPr>
                <w:webHidden/>
              </w:rPr>
              <w:fldChar w:fldCharType="end"/>
            </w:r>
          </w:hyperlink>
        </w:p>
        <w:p w14:paraId="6D757826" w14:textId="3B35D46A"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6" w:history="1">
            <w:r w:rsidR="004F618F" w:rsidRPr="00E83CDE">
              <w:rPr>
                <w:rStyle w:val="Hyperlink"/>
              </w:rPr>
              <w:t>18.</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INVESTIGATIONS</w:t>
            </w:r>
            <w:r w:rsidR="004F618F">
              <w:rPr>
                <w:webHidden/>
              </w:rPr>
              <w:tab/>
            </w:r>
            <w:r w:rsidR="004F618F">
              <w:rPr>
                <w:webHidden/>
              </w:rPr>
              <w:fldChar w:fldCharType="begin"/>
            </w:r>
            <w:r w:rsidR="004F618F">
              <w:rPr>
                <w:webHidden/>
              </w:rPr>
              <w:instrText xml:space="preserve"> PAGEREF _Toc199775946 \h </w:instrText>
            </w:r>
            <w:r w:rsidR="004F618F">
              <w:rPr>
                <w:webHidden/>
              </w:rPr>
            </w:r>
            <w:r w:rsidR="004F618F">
              <w:rPr>
                <w:webHidden/>
              </w:rPr>
              <w:fldChar w:fldCharType="separate"/>
            </w:r>
            <w:r w:rsidR="00C44A8A">
              <w:rPr>
                <w:webHidden/>
              </w:rPr>
              <w:t>18</w:t>
            </w:r>
            <w:r w:rsidR="004F618F">
              <w:rPr>
                <w:webHidden/>
              </w:rPr>
              <w:fldChar w:fldCharType="end"/>
            </w:r>
          </w:hyperlink>
        </w:p>
        <w:p w14:paraId="4E8F4848" w14:textId="1CB604FA"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7" w:history="1">
            <w:r w:rsidR="004F618F" w:rsidRPr="00E83CDE">
              <w:rPr>
                <w:rStyle w:val="Hyperlink"/>
              </w:rPr>
              <w:t>19.</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Mandatory Reporting</w:t>
            </w:r>
            <w:r w:rsidR="004F618F">
              <w:rPr>
                <w:webHidden/>
              </w:rPr>
              <w:tab/>
            </w:r>
            <w:r w:rsidR="004F618F">
              <w:rPr>
                <w:webHidden/>
              </w:rPr>
              <w:fldChar w:fldCharType="begin"/>
            </w:r>
            <w:r w:rsidR="004F618F">
              <w:rPr>
                <w:webHidden/>
              </w:rPr>
              <w:instrText xml:space="preserve"> PAGEREF _Toc199775947 \h </w:instrText>
            </w:r>
            <w:r w:rsidR="004F618F">
              <w:rPr>
                <w:webHidden/>
              </w:rPr>
            </w:r>
            <w:r w:rsidR="004F618F">
              <w:rPr>
                <w:webHidden/>
              </w:rPr>
              <w:fldChar w:fldCharType="separate"/>
            </w:r>
            <w:r w:rsidR="00C44A8A">
              <w:rPr>
                <w:webHidden/>
              </w:rPr>
              <w:t>18</w:t>
            </w:r>
            <w:r w:rsidR="004F618F">
              <w:rPr>
                <w:webHidden/>
              </w:rPr>
              <w:fldChar w:fldCharType="end"/>
            </w:r>
          </w:hyperlink>
        </w:p>
        <w:p w14:paraId="69D4E35F" w14:textId="56B557EB"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8" w:history="1">
            <w:r w:rsidR="004F618F" w:rsidRPr="00E83CDE">
              <w:rPr>
                <w:rStyle w:val="Hyperlink"/>
              </w:rPr>
              <w:t>20.</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FAILURE TO DISCLOSE</w:t>
            </w:r>
            <w:r w:rsidR="004F618F">
              <w:rPr>
                <w:webHidden/>
              </w:rPr>
              <w:tab/>
            </w:r>
            <w:r w:rsidR="004F618F">
              <w:rPr>
                <w:webHidden/>
              </w:rPr>
              <w:fldChar w:fldCharType="begin"/>
            </w:r>
            <w:r w:rsidR="004F618F">
              <w:rPr>
                <w:webHidden/>
              </w:rPr>
              <w:instrText xml:space="preserve"> PAGEREF _Toc199775948 \h </w:instrText>
            </w:r>
            <w:r w:rsidR="004F618F">
              <w:rPr>
                <w:webHidden/>
              </w:rPr>
            </w:r>
            <w:r w:rsidR="004F618F">
              <w:rPr>
                <w:webHidden/>
              </w:rPr>
              <w:fldChar w:fldCharType="separate"/>
            </w:r>
            <w:r w:rsidR="00C44A8A">
              <w:rPr>
                <w:webHidden/>
              </w:rPr>
              <w:t>18</w:t>
            </w:r>
            <w:r w:rsidR="004F618F">
              <w:rPr>
                <w:webHidden/>
              </w:rPr>
              <w:fldChar w:fldCharType="end"/>
            </w:r>
          </w:hyperlink>
        </w:p>
        <w:p w14:paraId="27239EF6" w14:textId="7DCCD85A"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49" w:history="1">
            <w:r w:rsidR="004F618F" w:rsidRPr="00E83CDE">
              <w:rPr>
                <w:rStyle w:val="Hyperlink"/>
              </w:rPr>
              <w:t>21.</w:t>
            </w:r>
            <w:r w:rsidR="004F618F">
              <w:rPr>
                <w:rFonts w:eastAsiaTheme="minorEastAsia" w:cstheme="minorBidi"/>
                <w:b w:val="0"/>
                <w:color w:val="auto"/>
                <w:spacing w:val="0"/>
                <w:kern w:val="2"/>
                <w:sz w:val="24"/>
                <w:szCs w:val="24"/>
                <w:lang w:val="en-GB" w:eastAsia="ja-JP"/>
                <w14:ligatures w14:val="standardContextual"/>
              </w:rPr>
              <w:tab/>
            </w:r>
            <w:r w:rsidR="004F618F" w:rsidRPr="00E83CDE">
              <w:rPr>
                <w:rStyle w:val="Hyperlink"/>
              </w:rPr>
              <w:t>RIGHTS AND PRIVACY</w:t>
            </w:r>
            <w:r w:rsidR="004F618F">
              <w:rPr>
                <w:webHidden/>
              </w:rPr>
              <w:tab/>
            </w:r>
            <w:r w:rsidR="004F618F">
              <w:rPr>
                <w:webHidden/>
              </w:rPr>
              <w:fldChar w:fldCharType="begin"/>
            </w:r>
            <w:r w:rsidR="004F618F">
              <w:rPr>
                <w:webHidden/>
              </w:rPr>
              <w:instrText xml:space="preserve"> PAGEREF _Toc199775949 \h </w:instrText>
            </w:r>
            <w:r w:rsidR="004F618F">
              <w:rPr>
                <w:webHidden/>
              </w:rPr>
            </w:r>
            <w:r w:rsidR="004F618F">
              <w:rPr>
                <w:webHidden/>
              </w:rPr>
              <w:fldChar w:fldCharType="separate"/>
            </w:r>
            <w:r w:rsidR="00C44A8A">
              <w:rPr>
                <w:webHidden/>
              </w:rPr>
              <w:t>19</w:t>
            </w:r>
            <w:r w:rsidR="004F618F">
              <w:rPr>
                <w:webHidden/>
              </w:rPr>
              <w:fldChar w:fldCharType="end"/>
            </w:r>
          </w:hyperlink>
        </w:p>
        <w:p w14:paraId="1C9608FA" w14:textId="0CEE1D03"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50" w:history="1">
            <w:r w:rsidR="004F618F" w:rsidRPr="00E83CDE">
              <w:rPr>
                <w:rStyle w:val="Hyperlink"/>
              </w:rPr>
              <w:t>Implementation of this Procedure</w:t>
            </w:r>
            <w:r w:rsidR="004F618F">
              <w:rPr>
                <w:webHidden/>
              </w:rPr>
              <w:tab/>
            </w:r>
            <w:r w:rsidR="004F618F">
              <w:rPr>
                <w:webHidden/>
              </w:rPr>
              <w:fldChar w:fldCharType="begin"/>
            </w:r>
            <w:r w:rsidR="004F618F">
              <w:rPr>
                <w:webHidden/>
              </w:rPr>
              <w:instrText xml:space="preserve"> PAGEREF _Toc199775950 \h </w:instrText>
            </w:r>
            <w:r w:rsidR="004F618F">
              <w:rPr>
                <w:webHidden/>
              </w:rPr>
            </w:r>
            <w:r w:rsidR="004F618F">
              <w:rPr>
                <w:webHidden/>
              </w:rPr>
              <w:fldChar w:fldCharType="separate"/>
            </w:r>
            <w:r w:rsidR="00C44A8A">
              <w:rPr>
                <w:webHidden/>
              </w:rPr>
              <w:t>21</w:t>
            </w:r>
            <w:r w:rsidR="004F618F">
              <w:rPr>
                <w:webHidden/>
              </w:rPr>
              <w:fldChar w:fldCharType="end"/>
            </w:r>
          </w:hyperlink>
        </w:p>
        <w:p w14:paraId="42E32ED8" w14:textId="75D19787" w:rsidR="004F618F" w:rsidRDefault="007766F5">
          <w:pPr>
            <w:pStyle w:val="TOC1"/>
            <w:rPr>
              <w:rFonts w:eastAsiaTheme="minorEastAsia" w:cstheme="minorBidi"/>
              <w:b w:val="0"/>
              <w:color w:val="auto"/>
              <w:spacing w:val="0"/>
              <w:kern w:val="2"/>
              <w:sz w:val="24"/>
              <w:szCs w:val="24"/>
              <w:lang w:val="en-GB" w:eastAsia="ja-JP"/>
              <w14:ligatures w14:val="standardContextual"/>
            </w:rPr>
          </w:pPr>
          <w:hyperlink w:anchor="_Toc199775951" w:history="1">
            <w:r w:rsidR="004F618F" w:rsidRPr="00E83CDE">
              <w:rPr>
                <w:rStyle w:val="Hyperlink"/>
              </w:rPr>
              <w:t>References</w:t>
            </w:r>
            <w:r w:rsidR="004F618F">
              <w:rPr>
                <w:webHidden/>
              </w:rPr>
              <w:tab/>
            </w:r>
            <w:r w:rsidR="004F618F">
              <w:rPr>
                <w:webHidden/>
              </w:rPr>
              <w:fldChar w:fldCharType="begin"/>
            </w:r>
            <w:r w:rsidR="004F618F">
              <w:rPr>
                <w:webHidden/>
              </w:rPr>
              <w:instrText xml:space="preserve"> PAGEREF _Toc199775951 \h </w:instrText>
            </w:r>
            <w:r w:rsidR="004F618F">
              <w:rPr>
                <w:webHidden/>
              </w:rPr>
            </w:r>
            <w:r w:rsidR="004F618F">
              <w:rPr>
                <w:webHidden/>
              </w:rPr>
              <w:fldChar w:fldCharType="separate"/>
            </w:r>
            <w:r w:rsidR="00C44A8A">
              <w:rPr>
                <w:webHidden/>
              </w:rPr>
              <w:t>22</w:t>
            </w:r>
            <w:r w:rsidR="004F618F">
              <w:rPr>
                <w:webHidden/>
              </w:rPr>
              <w:fldChar w:fldCharType="end"/>
            </w:r>
          </w:hyperlink>
        </w:p>
        <w:p w14:paraId="45438D07" w14:textId="2088EE03" w:rsidR="004D51B9" w:rsidRDefault="001E5E24">
          <w:r>
            <w:rPr>
              <w:b/>
              <w:noProof/>
              <w:color w:val="003263" w:themeColor="text2"/>
            </w:rPr>
            <w:lastRenderedPageBreak/>
            <w:fldChar w:fldCharType="end"/>
          </w:r>
        </w:p>
      </w:sdtContent>
    </w:sdt>
    <w:p w14:paraId="4B862646" w14:textId="77777777" w:rsidR="00D42E0F" w:rsidRDefault="00D42E0F" w:rsidP="002A7D53"/>
    <w:p w14:paraId="12A1D8B8" w14:textId="27A50AFC"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199775926"/>
      <w:r>
        <w:lastRenderedPageBreak/>
        <w:t>Introduction</w:t>
      </w:r>
      <w:bookmarkEnd w:id="0"/>
    </w:p>
    <w:p w14:paraId="592EF2B1" w14:textId="374F4901" w:rsidR="00F9600D" w:rsidRDefault="009B3D07" w:rsidP="009B3D07">
      <w:pPr>
        <w:pStyle w:val="Heading1NoNumber"/>
      </w:pPr>
      <w:r>
        <w:t xml:space="preserve">purpose </w:t>
      </w:r>
    </w:p>
    <w:p w14:paraId="49889259" w14:textId="5573E0F2" w:rsidR="009B3D07" w:rsidRDefault="005C3429" w:rsidP="002E79BD">
      <w:pPr>
        <w:pStyle w:val="BodyText"/>
      </w:pPr>
      <w:r w:rsidRPr="005C3429">
        <w:t xml:space="preserve">This procedure ensures that </w:t>
      </w:r>
      <w:r w:rsidR="00B3746F">
        <w:t>Employees providing</w:t>
      </w:r>
      <w:r w:rsidR="002775F5">
        <w:t xml:space="preserve"> </w:t>
      </w:r>
      <w:r w:rsidRPr="005C3429">
        <w:t xml:space="preserve">our services, </w:t>
      </w:r>
      <w:r w:rsidR="002775F5">
        <w:t xml:space="preserve">or who have contact with Children &amp; Young People, </w:t>
      </w:r>
      <w:r w:rsidR="00E37163">
        <w:t xml:space="preserve">understand how </w:t>
      </w:r>
      <w:r w:rsidRPr="005C3429">
        <w:t>to report concerns or complaints</w:t>
      </w:r>
      <w:r w:rsidR="00E37163">
        <w:t xml:space="preserve"> and how the City will identify and respond to incidents</w:t>
      </w:r>
      <w:r w:rsidR="002E79BD">
        <w:t xml:space="preserve"> regarding the safety of a Child / Young Person.</w:t>
      </w:r>
      <w:r w:rsidRPr="005C3429">
        <w:t xml:space="preserve"> </w:t>
      </w:r>
    </w:p>
    <w:p w14:paraId="5487BDFC" w14:textId="3D520BE7" w:rsidR="009B3D07" w:rsidRDefault="009B3D07" w:rsidP="009B3D07">
      <w:pPr>
        <w:pStyle w:val="Heading1NoNumber"/>
      </w:pPr>
      <w:r>
        <w:t>scope</w:t>
      </w:r>
    </w:p>
    <w:p w14:paraId="3C8FBA0D" w14:textId="37E9A87F" w:rsidR="009B3D07" w:rsidRDefault="00B356A7">
      <w:r w:rsidRPr="00B356A7">
        <w:t xml:space="preserve">This procedure applies to all employees, volunteers, service providers, contractors, representatives, agents and others who act on behalf of The City. </w:t>
      </w:r>
      <w:r w:rsidR="009B3D07">
        <w:br w:type="page"/>
      </w:r>
    </w:p>
    <w:p w14:paraId="722EB292" w14:textId="63BBD15D" w:rsidR="00F9600D" w:rsidRDefault="009B3D07" w:rsidP="009B3D07">
      <w:pPr>
        <w:pStyle w:val="AttachmentHeading1"/>
        <w:framePr w:wrap="around"/>
      </w:pPr>
      <w:bookmarkStart w:id="1" w:name="_Toc199775927"/>
      <w:r>
        <w:lastRenderedPageBreak/>
        <w:t>Definitions</w:t>
      </w:r>
      <w:bookmarkEnd w:id="1"/>
    </w:p>
    <w:p w14:paraId="375BBE6B" w14:textId="154DB93C" w:rsidR="009B3D07" w:rsidRDefault="009B3D07" w:rsidP="00DF644E">
      <w:pPr>
        <w:pStyle w:val="BodyText"/>
      </w:pPr>
      <w:r>
        <w:t>The following definitions apply to this P</w:t>
      </w:r>
      <w:r w:rsidR="002672E9">
        <w:t>rocedure</w:t>
      </w:r>
      <w:r>
        <w:t>:</w:t>
      </w:r>
    </w:p>
    <w:tbl>
      <w:tblPr>
        <w:tblStyle w:val="TableGrid"/>
        <w:tblW w:w="0" w:type="auto"/>
        <w:tblLook w:val="04A0" w:firstRow="1" w:lastRow="0" w:firstColumn="1" w:lastColumn="0" w:noHBand="0" w:noVBand="1"/>
      </w:tblPr>
      <w:tblGrid>
        <w:gridCol w:w="3157"/>
        <w:gridCol w:w="6482"/>
      </w:tblGrid>
      <w:tr w:rsidR="002672E9" w14:paraId="1F0DAF39" w14:textId="77777777" w:rsidTr="005268B1">
        <w:trPr>
          <w:cnfStyle w:val="100000000000" w:firstRow="1" w:lastRow="0" w:firstColumn="0" w:lastColumn="0" w:oddVBand="0" w:evenVBand="0" w:oddHBand="0" w:evenHBand="0" w:firstRowFirstColumn="0" w:firstRowLastColumn="0" w:lastRowFirstColumn="0" w:lastRowLastColumn="0"/>
        </w:trPr>
        <w:tc>
          <w:tcPr>
            <w:tcW w:w="3157" w:type="dxa"/>
            <w:shd w:val="clear" w:color="auto" w:fill="002060"/>
          </w:tcPr>
          <w:p w14:paraId="35D21391" w14:textId="77777777" w:rsidR="002672E9" w:rsidRDefault="002672E9" w:rsidP="005268B1">
            <w:pPr>
              <w:pStyle w:val="BodyText"/>
            </w:pPr>
            <w:r>
              <w:t>Term</w:t>
            </w:r>
          </w:p>
        </w:tc>
        <w:tc>
          <w:tcPr>
            <w:tcW w:w="6482" w:type="dxa"/>
            <w:shd w:val="clear" w:color="auto" w:fill="002060"/>
          </w:tcPr>
          <w:p w14:paraId="574577B1" w14:textId="77777777" w:rsidR="002672E9" w:rsidRDefault="002672E9" w:rsidP="005268B1">
            <w:pPr>
              <w:pStyle w:val="BodyText"/>
            </w:pPr>
            <w:r>
              <w:t>Definition</w:t>
            </w:r>
          </w:p>
        </w:tc>
      </w:tr>
      <w:tr w:rsidR="002672E9" w14:paraId="153559B9" w14:textId="77777777" w:rsidTr="005268B1">
        <w:tc>
          <w:tcPr>
            <w:tcW w:w="3157" w:type="dxa"/>
          </w:tcPr>
          <w:p w14:paraId="6B07E317" w14:textId="77777777" w:rsidR="002672E9" w:rsidRPr="0015642F" w:rsidRDefault="002672E9" w:rsidP="005268B1">
            <w:pPr>
              <w:pStyle w:val="BodyText"/>
              <w:rPr>
                <w:bCs/>
              </w:rPr>
            </w:pPr>
            <w:r>
              <w:rPr>
                <w:bCs/>
              </w:rPr>
              <w:t>Act</w:t>
            </w:r>
          </w:p>
        </w:tc>
        <w:tc>
          <w:tcPr>
            <w:tcW w:w="6482" w:type="dxa"/>
          </w:tcPr>
          <w:p w14:paraId="289FCAD7" w14:textId="77777777" w:rsidR="002672E9" w:rsidRDefault="002672E9" w:rsidP="005268B1">
            <w:pPr>
              <w:pStyle w:val="BodyText"/>
              <w:spacing w:line="276" w:lineRule="auto"/>
              <w:rPr>
                <w:rFonts w:cstheme="minorHAnsi"/>
              </w:rPr>
            </w:pPr>
            <w:r>
              <w:rPr>
                <w:rFonts w:cstheme="minorHAnsi"/>
              </w:rPr>
              <w:t xml:space="preserve">Means the Child Wellbeing &amp; Safety Act (2005) </w:t>
            </w:r>
          </w:p>
        </w:tc>
      </w:tr>
      <w:tr w:rsidR="002672E9" w:rsidRPr="00606D3E" w14:paraId="68EDE85B" w14:textId="77777777" w:rsidTr="005268B1">
        <w:tc>
          <w:tcPr>
            <w:tcW w:w="3157" w:type="dxa"/>
          </w:tcPr>
          <w:p w14:paraId="3ABFC9DA" w14:textId="77777777" w:rsidR="002672E9" w:rsidRDefault="002672E9" w:rsidP="005268B1">
            <w:pPr>
              <w:pStyle w:val="BodyText"/>
              <w:rPr>
                <w:b/>
                <w:bCs/>
              </w:rPr>
            </w:pPr>
            <w:r w:rsidRPr="0015642F">
              <w:rPr>
                <w:bCs/>
              </w:rPr>
              <w:t>Charter</w:t>
            </w:r>
          </w:p>
        </w:tc>
        <w:tc>
          <w:tcPr>
            <w:tcW w:w="6482" w:type="dxa"/>
          </w:tcPr>
          <w:p w14:paraId="6AAF7A26" w14:textId="77777777" w:rsidR="002672E9" w:rsidRPr="00606D3E" w:rsidRDefault="002672E9" w:rsidP="005268B1">
            <w:pPr>
              <w:pStyle w:val="BodyText"/>
              <w:spacing w:line="276" w:lineRule="auto"/>
              <w:rPr>
                <w:rFonts w:cstheme="minorHAnsi"/>
                <w:spacing w:val="0"/>
              </w:rPr>
            </w:pPr>
            <w:r>
              <w:rPr>
                <w:rFonts w:cstheme="minorHAnsi"/>
              </w:rPr>
              <w:t xml:space="preserve">means </w:t>
            </w:r>
            <w:r w:rsidRPr="0015642F">
              <w:rPr>
                <w:rFonts w:cstheme="minorHAnsi"/>
              </w:rPr>
              <w:t>Charter of Human Rights and Responsibilities Act 2006 (Vic)</w:t>
            </w:r>
          </w:p>
        </w:tc>
      </w:tr>
      <w:tr w:rsidR="002672E9" w14:paraId="7A9B44D1" w14:textId="77777777" w:rsidTr="005268B1">
        <w:tc>
          <w:tcPr>
            <w:tcW w:w="3157" w:type="dxa"/>
          </w:tcPr>
          <w:p w14:paraId="09F7E220" w14:textId="77777777" w:rsidR="002672E9" w:rsidRDefault="002672E9" w:rsidP="005268B1">
            <w:pPr>
              <w:pStyle w:val="BodyText"/>
              <w:rPr>
                <w:b/>
                <w:bCs/>
              </w:rPr>
            </w:pPr>
            <w:r w:rsidRPr="0015642F">
              <w:rPr>
                <w:bCs/>
              </w:rPr>
              <w:t>City</w:t>
            </w:r>
          </w:p>
        </w:tc>
        <w:tc>
          <w:tcPr>
            <w:tcW w:w="6482" w:type="dxa"/>
          </w:tcPr>
          <w:p w14:paraId="05AA8ACB" w14:textId="77777777" w:rsidR="002672E9" w:rsidRDefault="002672E9" w:rsidP="005268B1">
            <w:pPr>
              <w:pStyle w:val="BodyText"/>
              <w:spacing w:line="276" w:lineRule="auto"/>
              <w:rPr>
                <w:rFonts w:cstheme="minorHAnsi"/>
                <w:spacing w:val="0"/>
              </w:rPr>
            </w:pPr>
            <w:r>
              <w:rPr>
                <w:rFonts w:cstheme="minorHAnsi"/>
              </w:rPr>
              <w:t>t</w:t>
            </w:r>
            <w:r w:rsidRPr="00606D3E">
              <w:rPr>
                <w:rFonts w:cstheme="minorHAnsi"/>
              </w:rPr>
              <w:t xml:space="preserve">he City of Greater Geelong organisation, led by the </w:t>
            </w:r>
            <w:r>
              <w:rPr>
                <w:rFonts w:cstheme="minorHAnsi"/>
              </w:rPr>
              <w:t>Chief Executive Officer</w:t>
            </w:r>
            <w:r w:rsidRPr="00606D3E">
              <w:rPr>
                <w:rFonts w:cstheme="minorHAnsi"/>
              </w:rPr>
              <w:t>.</w:t>
            </w:r>
          </w:p>
        </w:tc>
      </w:tr>
      <w:tr w:rsidR="002672E9" w14:paraId="1279D331" w14:textId="77777777" w:rsidTr="005268B1">
        <w:tc>
          <w:tcPr>
            <w:tcW w:w="3157" w:type="dxa"/>
          </w:tcPr>
          <w:p w14:paraId="31ABF32C" w14:textId="77777777" w:rsidR="002672E9" w:rsidRDefault="002672E9" w:rsidP="005268B1">
            <w:pPr>
              <w:pStyle w:val="BodyText"/>
              <w:rPr>
                <w:bCs/>
              </w:rPr>
            </w:pPr>
            <w:r>
              <w:rPr>
                <w:bCs/>
              </w:rPr>
              <w:t>Child or Children</w:t>
            </w:r>
          </w:p>
        </w:tc>
        <w:tc>
          <w:tcPr>
            <w:tcW w:w="6482" w:type="dxa"/>
          </w:tcPr>
          <w:p w14:paraId="2C9CB288" w14:textId="77777777" w:rsidR="002672E9" w:rsidRDefault="002672E9" w:rsidP="005268B1">
            <w:pPr>
              <w:pStyle w:val="BodyText"/>
              <w:spacing w:line="276" w:lineRule="auto"/>
              <w:rPr>
                <w:rFonts w:cstheme="minorHAnsi"/>
              </w:rPr>
            </w:pPr>
            <w:r>
              <w:rPr>
                <w:rFonts w:cstheme="minorHAnsi"/>
              </w:rPr>
              <w:t>means a person (or persons) under 18 years of age.</w:t>
            </w:r>
          </w:p>
        </w:tc>
      </w:tr>
      <w:tr w:rsidR="002672E9" w14:paraId="39BD6CF7" w14:textId="77777777" w:rsidTr="005268B1">
        <w:tc>
          <w:tcPr>
            <w:tcW w:w="3157" w:type="dxa"/>
          </w:tcPr>
          <w:p w14:paraId="66A7B2B9" w14:textId="77777777" w:rsidR="002672E9" w:rsidRDefault="002672E9" w:rsidP="005268B1">
            <w:pPr>
              <w:pStyle w:val="BodyText"/>
              <w:rPr>
                <w:bCs/>
              </w:rPr>
            </w:pPr>
            <w:r>
              <w:rPr>
                <w:bCs/>
              </w:rPr>
              <w:t>Child abuse</w:t>
            </w:r>
          </w:p>
        </w:tc>
        <w:tc>
          <w:tcPr>
            <w:tcW w:w="6482" w:type="dxa"/>
          </w:tcPr>
          <w:p w14:paraId="4A805EB0" w14:textId="77777777" w:rsidR="002672E9" w:rsidRDefault="002672E9" w:rsidP="005268B1">
            <w:pPr>
              <w:pStyle w:val="BodyText"/>
              <w:spacing w:line="276" w:lineRule="auto"/>
              <w:rPr>
                <w:rFonts w:cstheme="minorHAnsi"/>
              </w:rPr>
            </w:pPr>
            <w:r>
              <w:rPr>
                <w:rFonts w:cstheme="minorHAnsi"/>
              </w:rPr>
              <w:t>has the same meaning given to that term in the Act</w:t>
            </w:r>
          </w:p>
        </w:tc>
      </w:tr>
      <w:tr w:rsidR="002672E9" w14:paraId="732FB62C" w14:textId="77777777" w:rsidTr="005268B1">
        <w:tc>
          <w:tcPr>
            <w:tcW w:w="3157" w:type="dxa"/>
          </w:tcPr>
          <w:p w14:paraId="330A1034" w14:textId="77777777" w:rsidR="002672E9" w:rsidRDefault="002672E9" w:rsidP="005268B1">
            <w:pPr>
              <w:pStyle w:val="BodyText"/>
              <w:rPr>
                <w:bCs/>
              </w:rPr>
            </w:pPr>
            <w:r>
              <w:rPr>
                <w:bCs/>
              </w:rPr>
              <w:t>Child Safe Standards Code of Conduct</w:t>
            </w:r>
          </w:p>
        </w:tc>
        <w:tc>
          <w:tcPr>
            <w:tcW w:w="6482" w:type="dxa"/>
          </w:tcPr>
          <w:p w14:paraId="241C77E1" w14:textId="77777777" w:rsidR="002672E9" w:rsidRDefault="002672E9" w:rsidP="005268B1">
            <w:pPr>
              <w:pStyle w:val="BodyText"/>
              <w:spacing w:line="276" w:lineRule="auto"/>
              <w:rPr>
                <w:rFonts w:cstheme="minorHAnsi"/>
              </w:rPr>
            </w:pPr>
            <w:r>
              <w:rPr>
                <w:rFonts w:cstheme="minorHAnsi"/>
              </w:rPr>
              <w:t>means t</w:t>
            </w:r>
            <w:r w:rsidRPr="00CF327E">
              <w:rPr>
                <w:rFonts w:cstheme="minorHAnsi"/>
              </w:rPr>
              <w:t>he City’s Child Safe Standards Code of Conduct which outlines the standards of behaviour required of all City Staff in relation with the safety and wellbeing of all Children</w:t>
            </w:r>
            <w:r>
              <w:rPr>
                <w:rFonts w:cstheme="minorHAnsi"/>
              </w:rPr>
              <w:t>, as in place in time.</w:t>
            </w:r>
          </w:p>
        </w:tc>
      </w:tr>
      <w:tr w:rsidR="002672E9" w14:paraId="21CD0DBD" w14:textId="77777777" w:rsidTr="005268B1">
        <w:tc>
          <w:tcPr>
            <w:tcW w:w="3157" w:type="dxa"/>
          </w:tcPr>
          <w:p w14:paraId="086CA21C" w14:textId="45379DAD" w:rsidR="002672E9" w:rsidRDefault="002672E9" w:rsidP="005268B1">
            <w:pPr>
              <w:pStyle w:val="BodyText"/>
              <w:rPr>
                <w:bCs/>
              </w:rPr>
            </w:pPr>
            <w:r>
              <w:rPr>
                <w:bCs/>
              </w:rPr>
              <w:t>Childsafe Advisor</w:t>
            </w:r>
          </w:p>
        </w:tc>
        <w:tc>
          <w:tcPr>
            <w:tcW w:w="6482" w:type="dxa"/>
          </w:tcPr>
          <w:p w14:paraId="4A93C3D8" w14:textId="77777777" w:rsidR="002672E9" w:rsidRDefault="002672E9" w:rsidP="005268B1">
            <w:pPr>
              <w:pStyle w:val="BodyText"/>
              <w:spacing w:line="276" w:lineRule="auto"/>
              <w:rPr>
                <w:rFonts w:cstheme="minorHAnsi"/>
              </w:rPr>
            </w:pPr>
            <w:r>
              <w:rPr>
                <w:rFonts w:cstheme="minorHAnsi"/>
              </w:rPr>
              <w:t xml:space="preserve">means </w:t>
            </w:r>
            <w:r w:rsidRPr="00CF327E">
              <w:rPr>
                <w:rFonts w:cstheme="minorHAnsi"/>
              </w:rPr>
              <w:t>The Child Safe Advisor appointed by the City as the person responsible for managing Reportable Conduct reports.</w:t>
            </w:r>
          </w:p>
        </w:tc>
      </w:tr>
      <w:tr w:rsidR="002672E9" w14:paraId="3FFEABE3" w14:textId="77777777" w:rsidTr="005268B1">
        <w:tc>
          <w:tcPr>
            <w:tcW w:w="3157" w:type="dxa"/>
          </w:tcPr>
          <w:p w14:paraId="5294BE16" w14:textId="77777777" w:rsidR="002672E9" w:rsidRDefault="002672E9" w:rsidP="005268B1">
            <w:pPr>
              <w:pStyle w:val="BodyText"/>
              <w:rPr>
                <w:bCs/>
              </w:rPr>
            </w:pPr>
            <w:r>
              <w:rPr>
                <w:bCs/>
              </w:rPr>
              <w:t>Childsafe Standards</w:t>
            </w:r>
          </w:p>
        </w:tc>
        <w:tc>
          <w:tcPr>
            <w:tcW w:w="6482" w:type="dxa"/>
          </w:tcPr>
          <w:p w14:paraId="2F4D3533" w14:textId="77777777" w:rsidR="002672E9" w:rsidRDefault="002672E9" w:rsidP="005268B1">
            <w:pPr>
              <w:pStyle w:val="BodyText"/>
              <w:spacing w:line="276" w:lineRule="auto"/>
              <w:rPr>
                <w:rFonts w:cstheme="minorHAnsi"/>
              </w:rPr>
            </w:pPr>
            <w:r>
              <w:rPr>
                <w:rFonts w:cstheme="minorHAnsi"/>
              </w:rPr>
              <w:t>means t</w:t>
            </w:r>
            <w:r w:rsidRPr="00CF327E">
              <w:rPr>
                <w:rFonts w:cstheme="minorHAnsi"/>
              </w:rPr>
              <w:t xml:space="preserve">he eleven </w:t>
            </w:r>
            <w:r>
              <w:rPr>
                <w:rFonts w:cstheme="minorHAnsi"/>
              </w:rPr>
              <w:t xml:space="preserve">(11) </w:t>
            </w:r>
            <w:r w:rsidRPr="00CF327E">
              <w:rPr>
                <w:rFonts w:cstheme="minorHAnsi"/>
              </w:rPr>
              <w:t xml:space="preserve">compulsory standards made under section 17 of the Act to prevent child abuse and harm from happening in an organisation.  </w:t>
            </w:r>
          </w:p>
        </w:tc>
      </w:tr>
      <w:tr w:rsidR="002672E9" w14:paraId="716FE9F7" w14:textId="77777777" w:rsidTr="005268B1">
        <w:tc>
          <w:tcPr>
            <w:tcW w:w="3157" w:type="dxa"/>
          </w:tcPr>
          <w:p w14:paraId="2814EC72" w14:textId="77777777" w:rsidR="002672E9" w:rsidRDefault="002672E9" w:rsidP="005268B1">
            <w:pPr>
              <w:pStyle w:val="BodyText"/>
              <w:rPr>
                <w:bCs/>
              </w:rPr>
            </w:pPr>
            <w:r>
              <w:rPr>
                <w:bCs/>
              </w:rPr>
              <w:t>Complaint</w:t>
            </w:r>
          </w:p>
        </w:tc>
        <w:tc>
          <w:tcPr>
            <w:tcW w:w="6482" w:type="dxa"/>
          </w:tcPr>
          <w:p w14:paraId="45BFA81B" w14:textId="77777777" w:rsidR="002672E9" w:rsidRPr="00CF327E" w:rsidRDefault="002672E9" w:rsidP="005268B1">
            <w:pPr>
              <w:pStyle w:val="BodyText"/>
              <w:spacing w:before="100" w:line="276" w:lineRule="auto"/>
              <w:ind w:left="113" w:right="113"/>
              <w:rPr>
                <w:rFonts w:cstheme="minorHAnsi"/>
              </w:rPr>
            </w:pPr>
            <w:r>
              <w:rPr>
                <w:rFonts w:cstheme="minorHAnsi"/>
              </w:rPr>
              <w:t xml:space="preserve">means a statement or assertion of an unsatisfactory nature </w:t>
            </w:r>
            <w:r w:rsidRPr="00CF327E">
              <w:rPr>
                <w:rFonts w:cstheme="minorHAnsi"/>
              </w:rPr>
              <w:t>about the City, which can be related to;</w:t>
            </w:r>
          </w:p>
          <w:p w14:paraId="64A0F3B7" w14:textId="77777777" w:rsidR="002672E9" w:rsidRPr="00CF327E" w:rsidRDefault="002672E9" w:rsidP="00173576">
            <w:pPr>
              <w:pStyle w:val="BodyText"/>
              <w:numPr>
                <w:ilvl w:val="0"/>
                <w:numId w:val="14"/>
              </w:numPr>
              <w:spacing w:before="0" w:after="0" w:line="276" w:lineRule="auto"/>
              <w:ind w:right="113"/>
              <w:rPr>
                <w:rFonts w:cstheme="minorHAnsi"/>
              </w:rPr>
            </w:pPr>
            <w:r w:rsidRPr="00CF327E">
              <w:rPr>
                <w:rFonts w:cstheme="minorHAnsi"/>
              </w:rPr>
              <w:t>The City’s service or dealings with individuals</w:t>
            </w:r>
          </w:p>
          <w:p w14:paraId="0DB2A081" w14:textId="77777777" w:rsidR="002672E9" w:rsidRPr="005268B1" w:rsidRDefault="002672E9" w:rsidP="00173576">
            <w:pPr>
              <w:pStyle w:val="SumPoint"/>
              <w:numPr>
                <w:ilvl w:val="0"/>
                <w:numId w:val="14"/>
              </w:numPr>
              <w:spacing w:before="0" w:after="0"/>
              <w:ind w:right="113"/>
              <w:rPr>
                <w:rFonts w:asciiTheme="minorHAnsi" w:hAnsiTheme="minorHAnsi" w:cstheme="minorHAnsi"/>
                <w:sz w:val="16"/>
                <w:szCs w:val="18"/>
              </w:rPr>
            </w:pPr>
            <w:r w:rsidRPr="005268B1">
              <w:rPr>
                <w:rFonts w:asciiTheme="minorHAnsi" w:hAnsiTheme="minorHAnsi" w:cstheme="minorHAnsi"/>
                <w:sz w:val="16"/>
                <w:szCs w:val="18"/>
              </w:rPr>
              <w:t>Allegations of abuse, or misconduct by an employee</w:t>
            </w:r>
          </w:p>
          <w:p w14:paraId="18C4335B" w14:textId="77777777" w:rsidR="002672E9" w:rsidRPr="005268B1" w:rsidRDefault="002672E9" w:rsidP="00173576">
            <w:pPr>
              <w:pStyle w:val="SumPoint"/>
              <w:numPr>
                <w:ilvl w:val="0"/>
                <w:numId w:val="14"/>
              </w:numPr>
              <w:spacing w:before="0" w:after="0"/>
              <w:ind w:right="113"/>
              <w:rPr>
                <w:rFonts w:asciiTheme="minorHAnsi" w:hAnsiTheme="minorHAnsi" w:cstheme="minorHAnsi"/>
                <w:sz w:val="16"/>
                <w:szCs w:val="18"/>
              </w:rPr>
            </w:pPr>
            <w:r w:rsidRPr="005268B1">
              <w:rPr>
                <w:rFonts w:asciiTheme="minorHAnsi" w:hAnsiTheme="minorHAnsi" w:cstheme="minorHAnsi"/>
                <w:sz w:val="16"/>
                <w:szCs w:val="18"/>
              </w:rPr>
              <w:t>Disclosures of abuse or harm made by a child</w:t>
            </w:r>
          </w:p>
          <w:p w14:paraId="39F2F044" w14:textId="77777777" w:rsidR="002672E9" w:rsidRPr="005268B1" w:rsidRDefault="002672E9" w:rsidP="00173576">
            <w:pPr>
              <w:pStyle w:val="SumPoint"/>
              <w:numPr>
                <w:ilvl w:val="0"/>
                <w:numId w:val="14"/>
              </w:numPr>
              <w:spacing w:before="0" w:after="0"/>
              <w:ind w:right="113"/>
              <w:rPr>
                <w:rFonts w:asciiTheme="minorHAnsi" w:hAnsiTheme="minorHAnsi" w:cstheme="minorHAnsi"/>
                <w:sz w:val="16"/>
                <w:szCs w:val="18"/>
              </w:rPr>
            </w:pPr>
            <w:r w:rsidRPr="005268B1">
              <w:rPr>
                <w:rFonts w:asciiTheme="minorHAnsi" w:hAnsiTheme="minorHAnsi" w:cstheme="minorHAnsi"/>
                <w:sz w:val="16"/>
                <w:szCs w:val="18"/>
              </w:rPr>
              <w:t>The conduct of a child at the organisation</w:t>
            </w:r>
          </w:p>
          <w:p w14:paraId="37F8421C" w14:textId="77777777" w:rsidR="002672E9" w:rsidRPr="005268B1" w:rsidRDefault="002672E9" w:rsidP="00173576">
            <w:pPr>
              <w:pStyle w:val="SumPoint"/>
              <w:numPr>
                <w:ilvl w:val="0"/>
                <w:numId w:val="14"/>
              </w:numPr>
              <w:spacing w:before="0" w:after="0"/>
              <w:ind w:right="113"/>
              <w:rPr>
                <w:rFonts w:asciiTheme="minorHAnsi" w:hAnsiTheme="minorHAnsi" w:cstheme="minorHAnsi"/>
                <w:sz w:val="16"/>
                <w:szCs w:val="18"/>
              </w:rPr>
            </w:pPr>
            <w:r w:rsidRPr="005268B1">
              <w:rPr>
                <w:rFonts w:asciiTheme="minorHAnsi" w:hAnsiTheme="minorHAnsi" w:cstheme="minorHAnsi"/>
                <w:sz w:val="16"/>
                <w:szCs w:val="18"/>
              </w:rPr>
              <w:t>Inadequate dealings of handling concerns raised</w:t>
            </w:r>
          </w:p>
          <w:p w14:paraId="4A0D0B1B" w14:textId="77777777" w:rsidR="002672E9" w:rsidRDefault="002672E9" w:rsidP="00173576">
            <w:pPr>
              <w:pStyle w:val="BodyText"/>
              <w:numPr>
                <w:ilvl w:val="0"/>
                <w:numId w:val="14"/>
              </w:numPr>
              <w:spacing w:before="0" w:after="0" w:line="276" w:lineRule="auto"/>
              <w:ind w:right="113"/>
              <w:rPr>
                <w:rFonts w:cstheme="minorHAnsi"/>
              </w:rPr>
            </w:pPr>
            <w:r w:rsidRPr="00CF327E">
              <w:rPr>
                <w:rFonts w:cstheme="minorHAnsi"/>
              </w:rPr>
              <w:t>General concerns about the safety of children</w:t>
            </w:r>
          </w:p>
        </w:tc>
      </w:tr>
      <w:tr w:rsidR="002672E9" w14:paraId="1EFD8130" w14:textId="77777777" w:rsidTr="005268B1">
        <w:tc>
          <w:tcPr>
            <w:tcW w:w="3157" w:type="dxa"/>
          </w:tcPr>
          <w:p w14:paraId="6D6F9CCB" w14:textId="77777777" w:rsidR="002672E9" w:rsidRDefault="002672E9" w:rsidP="005268B1">
            <w:pPr>
              <w:pStyle w:val="BodyText"/>
              <w:rPr>
                <w:bCs/>
              </w:rPr>
            </w:pPr>
            <w:r>
              <w:rPr>
                <w:bCs/>
              </w:rPr>
              <w:t>Concern</w:t>
            </w:r>
          </w:p>
        </w:tc>
        <w:tc>
          <w:tcPr>
            <w:tcW w:w="6482" w:type="dxa"/>
          </w:tcPr>
          <w:p w14:paraId="6DDEFF85" w14:textId="77777777" w:rsidR="002672E9" w:rsidRDefault="002672E9" w:rsidP="005268B1">
            <w:pPr>
              <w:pStyle w:val="BodyText"/>
              <w:spacing w:line="276" w:lineRule="auto"/>
              <w:ind w:left="113" w:right="113"/>
              <w:rPr>
                <w:rFonts w:cstheme="minorHAnsi"/>
              </w:rPr>
            </w:pPr>
            <w:r>
              <w:rPr>
                <w:rFonts w:cstheme="minorHAnsi"/>
              </w:rPr>
              <w:t>means</w:t>
            </w:r>
            <w:r w:rsidRPr="00FB2F4B">
              <w:rPr>
                <w:rFonts w:cstheme="minorHAnsi"/>
              </w:rPr>
              <w:t xml:space="preserve"> any potential issue which could impact negatively on the health, safety and wellbeing of a child.</w:t>
            </w:r>
          </w:p>
        </w:tc>
      </w:tr>
      <w:tr w:rsidR="002672E9" w14:paraId="56BA18E2" w14:textId="77777777" w:rsidTr="005268B1">
        <w:tc>
          <w:tcPr>
            <w:tcW w:w="3157" w:type="dxa"/>
          </w:tcPr>
          <w:p w14:paraId="7E51C941" w14:textId="77777777" w:rsidR="002672E9" w:rsidRDefault="002672E9" w:rsidP="005268B1">
            <w:pPr>
              <w:pStyle w:val="BodyText"/>
              <w:rPr>
                <w:bCs/>
              </w:rPr>
            </w:pPr>
            <w:r>
              <w:rPr>
                <w:bCs/>
              </w:rPr>
              <w:t>Employee</w:t>
            </w:r>
          </w:p>
        </w:tc>
        <w:tc>
          <w:tcPr>
            <w:tcW w:w="6482" w:type="dxa"/>
          </w:tcPr>
          <w:p w14:paraId="22A2B302" w14:textId="77777777" w:rsidR="002672E9" w:rsidRDefault="002672E9" w:rsidP="005268B1">
            <w:pPr>
              <w:pStyle w:val="BodyText"/>
              <w:spacing w:line="276" w:lineRule="auto"/>
              <w:rPr>
                <w:rFonts w:cstheme="minorHAnsi"/>
              </w:rPr>
            </w:pPr>
            <w:r>
              <w:rPr>
                <w:rFonts w:cstheme="minorHAnsi"/>
              </w:rPr>
              <w:t>means em</w:t>
            </w:r>
            <w:r w:rsidRPr="00340E21">
              <w:rPr>
                <w:rFonts w:cstheme="minorHAnsi"/>
              </w:rPr>
              <w:t xml:space="preserve">ployees, agents, service providers volunteers and contractors.  </w:t>
            </w:r>
          </w:p>
        </w:tc>
      </w:tr>
      <w:tr w:rsidR="002672E9" w14:paraId="47A5EF78" w14:textId="77777777" w:rsidTr="005268B1">
        <w:tc>
          <w:tcPr>
            <w:tcW w:w="3157" w:type="dxa"/>
          </w:tcPr>
          <w:p w14:paraId="3C59890B" w14:textId="77777777" w:rsidR="002672E9" w:rsidRDefault="002672E9" w:rsidP="005268B1">
            <w:pPr>
              <w:pStyle w:val="BodyText"/>
              <w:rPr>
                <w:bCs/>
              </w:rPr>
            </w:pPr>
            <w:r>
              <w:rPr>
                <w:bCs/>
              </w:rPr>
              <w:t>incident</w:t>
            </w:r>
          </w:p>
        </w:tc>
        <w:tc>
          <w:tcPr>
            <w:tcW w:w="6482" w:type="dxa"/>
          </w:tcPr>
          <w:p w14:paraId="51EB36E6" w14:textId="77777777" w:rsidR="002672E9" w:rsidRDefault="002672E9" w:rsidP="005268B1">
            <w:pPr>
              <w:pStyle w:val="BodyText"/>
              <w:spacing w:line="276" w:lineRule="auto"/>
              <w:rPr>
                <w:rFonts w:cstheme="minorHAnsi"/>
              </w:rPr>
            </w:pPr>
            <w:r>
              <w:rPr>
                <w:rFonts w:cstheme="minorHAnsi"/>
              </w:rPr>
              <w:t>means a</w:t>
            </w:r>
            <w:r w:rsidRPr="00340E21">
              <w:rPr>
                <w:rFonts w:cstheme="minorHAnsi"/>
              </w:rPr>
              <w:t xml:space="preserve">n occurrence of Child Abuse or harm, or </w:t>
            </w:r>
            <w:r>
              <w:rPr>
                <w:rFonts w:cstheme="minorHAnsi"/>
              </w:rPr>
              <w:t xml:space="preserve">something which has the </w:t>
            </w:r>
            <w:r w:rsidRPr="00340E21">
              <w:rPr>
                <w:rFonts w:cstheme="minorHAnsi"/>
              </w:rPr>
              <w:t xml:space="preserve">ability to cause harm to a Child or </w:t>
            </w:r>
            <w:r>
              <w:rPr>
                <w:rFonts w:cstheme="minorHAnsi"/>
              </w:rPr>
              <w:t xml:space="preserve">otherwise constitutes a </w:t>
            </w:r>
            <w:r w:rsidRPr="00340E21">
              <w:rPr>
                <w:rFonts w:cstheme="minorHAnsi"/>
              </w:rPr>
              <w:t>breach of the Child Safe Standards Code of Conduct.</w:t>
            </w:r>
          </w:p>
        </w:tc>
      </w:tr>
      <w:tr w:rsidR="002672E9" w:rsidRPr="00606D3E" w14:paraId="6EFD20C6" w14:textId="77777777" w:rsidTr="005268B1">
        <w:tc>
          <w:tcPr>
            <w:tcW w:w="3157" w:type="dxa"/>
          </w:tcPr>
          <w:p w14:paraId="43E0A73C" w14:textId="77777777" w:rsidR="002672E9" w:rsidRPr="00DD2FB1" w:rsidRDefault="002672E9" w:rsidP="005268B1">
            <w:pPr>
              <w:pStyle w:val="BodyText"/>
              <w:rPr>
                <w:b/>
                <w:bCs/>
              </w:rPr>
            </w:pPr>
            <w:r>
              <w:rPr>
                <w:bCs/>
              </w:rPr>
              <w:t>LGA</w:t>
            </w:r>
          </w:p>
        </w:tc>
        <w:tc>
          <w:tcPr>
            <w:tcW w:w="6482" w:type="dxa"/>
          </w:tcPr>
          <w:p w14:paraId="1C7C7E11" w14:textId="77777777" w:rsidR="002672E9" w:rsidRPr="00606D3E" w:rsidRDefault="002672E9" w:rsidP="005268B1">
            <w:pPr>
              <w:pStyle w:val="BodyText"/>
              <w:spacing w:line="276" w:lineRule="auto"/>
              <w:rPr>
                <w:rFonts w:cstheme="minorHAnsi"/>
              </w:rPr>
            </w:pPr>
            <w:r>
              <w:rPr>
                <w:rFonts w:cstheme="minorHAnsi"/>
              </w:rPr>
              <w:t xml:space="preserve">means the </w:t>
            </w:r>
            <w:r w:rsidRPr="00CF327E">
              <w:rPr>
                <w:rFonts w:cstheme="minorHAnsi"/>
              </w:rPr>
              <w:t>Local Government Act 2020 (Vic)</w:t>
            </w:r>
          </w:p>
        </w:tc>
      </w:tr>
      <w:tr w:rsidR="002672E9" w14:paraId="54173956" w14:textId="77777777" w:rsidTr="005268B1">
        <w:tc>
          <w:tcPr>
            <w:tcW w:w="3157" w:type="dxa"/>
          </w:tcPr>
          <w:p w14:paraId="7FDF3A85" w14:textId="77777777" w:rsidR="002672E9" w:rsidRDefault="002672E9" w:rsidP="005268B1">
            <w:pPr>
              <w:pStyle w:val="BodyText"/>
              <w:rPr>
                <w:bCs/>
              </w:rPr>
            </w:pPr>
            <w:r>
              <w:rPr>
                <w:bCs/>
              </w:rPr>
              <w:lastRenderedPageBreak/>
              <w:t>Reportable conduct</w:t>
            </w:r>
          </w:p>
        </w:tc>
        <w:tc>
          <w:tcPr>
            <w:tcW w:w="6482" w:type="dxa"/>
          </w:tcPr>
          <w:p w14:paraId="31D5046B" w14:textId="77777777" w:rsidR="002672E9" w:rsidRDefault="002672E9" w:rsidP="005268B1">
            <w:pPr>
              <w:pStyle w:val="BodyText"/>
              <w:spacing w:line="276" w:lineRule="auto"/>
              <w:rPr>
                <w:rFonts w:cstheme="minorHAnsi"/>
              </w:rPr>
            </w:pPr>
            <w:r>
              <w:rPr>
                <w:rFonts w:cstheme="minorHAnsi"/>
              </w:rPr>
              <w:t>has the same meaning given to that term in the Act</w:t>
            </w:r>
          </w:p>
        </w:tc>
      </w:tr>
      <w:tr w:rsidR="002672E9" w14:paraId="29874DAC" w14:textId="77777777" w:rsidTr="005268B1">
        <w:tc>
          <w:tcPr>
            <w:tcW w:w="3157" w:type="dxa"/>
          </w:tcPr>
          <w:p w14:paraId="19FF887D" w14:textId="77777777" w:rsidR="002672E9" w:rsidRDefault="002672E9" w:rsidP="005268B1">
            <w:pPr>
              <w:pStyle w:val="BodyText"/>
              <w:rPr>
                <w:bCs/>
              </w:rPr>
            </w:pPr>
            <w:r>
              <w:rPr>
                <w:bCs/>
              </w:rPr>
              <w:t>reportable conduct scheme</w:t>
            </w:r>
          </w:p>
        </w:tc>
        <w:tc>
          <w:tcPr>
            <w:tcW w:w="6482" w:type="dxa"/>
          </w:tcPr>
          <w:p w14:paraId="7B23DAA1" w14:textId="77777777" w:rsidR="002672E9" w:rsidRDefault="002672E9" w:rsidP="005268B1">
            <w:pPr>
              <w:pStyle w:val="BodyText"/>
              <w:spacing w:line="276" w:lineRule="auto"/>
              <w:rPr>
                <w:rFonts w:cstheme="minorHAnsi"/>
              </w:rPr>
            </w:pPr>
            <w:r>
              <w:rPr>
                <w:rFonts w:cstheme="minorHAnsi"/>
              </w:rPr>
              <w:t>means the scheme set out in Part 5A of the Act</w:t>
            </w:r>
          </w:p>
        </w:tc>
      </w:tr>
      <w:tr w:rsidR="002672E9" w:rsidRPr="00606D3E" w14:paraId="75562378" w14:textId="77777777" w:rsidTr="005268B1">
        <w:tc>
          <w:tcPr>
            <w:tcW w:w="3157" w:type="dxa"/>
          </w:tcPr>
          <w:p w14:paraId="46BB8AA3" w14:textId="77777777" w:rsidR="002672E9" w:rsidRDefault="002672E9" w:rsidP="005268B1">
            <w:pPr>
              <w:pStyle w:val="BodyText"/>
              <w:rPr>
                <w:b/>
                <w:bCs/>
              </w:rPr>
            </w:pPr>
            <w:r>
              <w:rPr>
                <w:bCs/>
              </w:rPr>
              <w:t>CCYP</w:t>
            </w:r>
          </w:p>
        </w:tc>
        <w:tc>
          <w:tcPr>
            <w:tcW w:w="6482" w:type="dxa"/>
          </w:tcPr>
          <w:p w14:paraId="23C2702D" w14:textId="77777777" w:rsidR="002672E9" w:rsidRPr="00606D3E" w:rsidRDefault="002672E9" w:rsidP="005268B1">
            <w:pPr>
              <w:pStyle w:val="BodyText"/>
              <w:spacing w:line="276" w:lineRule="auto"/>
              <w:rPr>
                <w:rFonts w:cstheme="minorHAnsi"/>
                <w:spacing w:val="0"/>
              </w:rPr>
            </w:pPr>
            <w:r>
              <w:rPr>
                <w:rFonts w:cstheme="minorHAnsi"/>
              </w:rPr>
              <w:t>Means the Commission for Children &amp; Young People</w:t>
            </w:r>
          </w:p>
        </w:tc>
      </w:tr>
      <w:tr w:rsidR="002672E9" w:rsidRPr="00606D3E" w14:paraId="78C0A12E" w14:textId="77777777" w:rsidTr="005268B1">
        <w:tc>
          <w:tcPr>
            <w:tcW w:w="3157" w:type="dxa"/>
          </w:tcPr>
          <w:p w14:paraId="049BAA7C" w14:textId="77777777" w:rsidR="002672E9" w:rsidRDefault="002672E9" w:rsidP="005268B1">
            <w:pPr>
              <w:pStyle w:val="BodyText"/>
            </w:pPr>
            <w:r w:rsidRPr="00DD2FB1">
              <w:rPr>
                <w:b/>
                <w:bCs/>
              </w:rPr>
              <w:t>City</w:t>
            </w:r>
          </w:p>
        </w:tc>
        <w:tc>
          <w:tcPr>
            <w:tcW w:w="6482" w:type="dxa"/>
          </w:tcPr>
          <w:p w14:paraId="62E7FC22" w14:textId="77777777" w:rsidR="002672E9" w:rsidRPr="00606D3E" w:rsidRDefault="002672E9" w:rsidP="005268B1">
            <w:pPr>
              <w:pStyle w:val="BodyText"/>
              <w:spacing w:line="276" w:lineRule="auto"/>
              <w:rPr>
                <w:rFonts w:cstheme="minorHAnsi"/>
              </w:rPr>
            </w:pPr>
            <w:r>
              <w:rPr>
                <w:rFonts w:cstheme="minorHAnsi"/>
              </w:rPr>
              <w:t>t</w:t>
            </w:r>
            <w:r w:rsidRPr="00606D3E">
              <w:rPr>
                <w:rFonts w:cstheme="minorHAnsi"/>
              </w:rPr>
              <w:t xml:space="preserve">he City of Greater Geelong organisation, led by the </w:t>
            </w:r>
            <w:r>
              <w:rPr>
                <w:rFonts w:cstheme="minorHAnsi"/>
              </w:rPr>
              <w:t>Chief Executive Officer</w:t>
            </w:r>
            <w:r w:rsidRPr="00606D3E">
              <w:rPr>
                <w:rFonts w:cstheme="minorHAnsi"/>
              </w:rPr>
              <w:t xml:space="preserve">. </w:t>
            </w:r>
          </w:p>
        </w:tc>
      </w:tr>
    </w:tbl>
    <w:p w14:paraId="13943640" w14:textId="77777777" w:rsidR="009B3D07" w:rsidRDefault="009B3D07" w:rsidP="00DF644E">
      <w:pPr>
        <w:pStyle w:val="BodyText"/>
      </w:pPr>
    </w:p>
    <w:p w14:paraId="30A61521" w14:textId="059F133E" w:rsidR="00DD2FB1" w:rsidRDefault="00DD2FB1">
      <w:r>
        <w:br w:type="page"/>
      </w:r>
    </w:p>
    <w:p w14:paraId="42B1F063" w14:textId="698C1A84" w:rsidR="009B3D07" w:rsidRDefault="00DD2FB1" w:rsidP="00DD2FB1">
      <w:pPr>
        <w:pStyle w:val="AttachmentHeading1"/>
        <w:framePr w:wrap="around"/>
      </w:pPr>
      <w:bookmarkStart w:id="2" w:name="_Toc199775928"/>
      <w:r>
        <w:lastRenderedPageBreak/>
        <w:t>P</w:t>
      </w:r>
      <w:r w:rsidR="00050897">
        <w:t>rocedure</w:t>
      </w:r>
      <w:bookmarkEnd w:id="2"/>
    </w:p>
    <w:p w14:paraId="269438CC" w14:textId="15076404" w:rsidR="00FC1FA0" w:rsidRDefault="00FC1FA0" w:rsidP="00050897">
      <w:pPr>
        <w:pStyle w:val="Heading1"/>
      </w:pPr>
      <w:bookmarkStart w:id="3" w:name="_Toc199775929"/>
      <w:r>
        <w:t>Background</w:t>
      </w:r>
      <w:bookmarkEnd w:id="3"/>
    </w:p>
    <w:p w14:paraId="7B3889D3" w14:textId="6BAA45D5" w:rsidR="00050897" w:rsidRDefault="00050897" w:rsidP="00D23DF4">
      <w:pPr>
        <w:pStyle w:val="Heading2"/>
      </w:pPr>
      <w:r w:rsidRPr="00050897">
        <w:t>On 1 July 2022, eleven compulsory Victorian Child Safe Standards (The Standards) came into effect for all people under the auspice of the City of Greater Geelong that provide services, facilities, or employment for children and young people.</w:t>
      </w:r>
    </w:p>
    <w:p w14:paraId="7D759C35" w14:textId="49C53502" w:rsidR="00FC1FA0" w:rsidRPr="00FC1FA0" w:rsidRDefault="00050897" w:rsidP="00D23DF4">
      <w:pPr>
        <w:pStyle w:val="Heading2"/>
      </w:pPr>
      <w:r>
        <w:t>Th</w:t>
      </w:r>
      <w:r w:rsidR="00FC1FA0" w:rsidRPr="00FC1FA0">
        <w:t>e City is committed to being a child safe organisation and has zero tolerance for child abuse. We recognise our legal and moral responsibilities in keeping all children and young people safe from harm and promoting their best interests.</w:t>
      </w:r>
    </w:p>
    <w:p w14:paraId="4725E1B3" w14:textId="77777777" w:rsidR="00FC1FA0" w:rsidRPr="00FC1FA0" w:rsidRDefault="00FC1FA0" w:rsidP="00FC1FA0">
      <w:pPr>
        <w:pStyle w:val="Heading2"/>
      </w:pPr>
      <w:r w:rsidRPr="00FC1FA0">
        <w:t xml:space="preserve">The Standards provide a framework for the City to develop policies, procedures and a strategy that embed a culture of child safety in everyday thinking and practice and reduce the risk of child abuse being perpetuated by a person within the City’s scope. </w:t>
      </w:r>
    </w:p>
    <w:p w14:paraId="1350654C" w14:textId="7E50E9BF" w:rsidR="00FC1FA0" w:rsidRPr="00FC1FA0" w:rsidRDefault="00FC1FA0" w:rsidP="00D23DF4">
      <w:pPr>
        <w:pStyle w:val="Heading2"/>
      </w:pPr>
      <w:r>
        <w:t>To ensure that the City is meeting its commitments and legal obligations, the City has developed procedures to report where there are complaints and concerns regarding the safety of a child or young person. More information regarding this can be found on the</w:t>
      </w:r>
      <w:r w:rsidR="00050897">
        <w:t xml:space="preserve"> </w:t>
      </w:r>
      <w:hyperlink r:id="rId18">
        <w:r w:rsidR="00050897" w:rsidRPr="76E1279E">
          <w:rPr>
            <w:rStyle w:val="Hyperlink"/>
            <w:rFonts w:cstheme="minorBidi"/>
            <w:color w:val="221F20"/>
            <w:sz w:val="20"/>
            <w:szCs w:val="20"/>
          </w:rPr>
          <w:t>Child Safe City</w:t>
        </w:r>
      </w:hyperlink>
      <w:r>
        <w:t xml:space="preserve"> webpage.</w:t>
      </w:r>
    </w:p>
    <w:p w14:paraId="018C072C" w14:textId="0F5397DF" w:rsidR="00D04534" w:rsidRDefault="00050897" w:rsidP="00003D6F">
      <w:pPr>
        <w:pStyle w:val="Heading1"/>
      </w:pPr>
      <w:bookmarkStart w:id="4" w:name="_Toc199775930"/>
      <w:r>
        <w:t>City Child Safe Policy</w:t>
      </w:r>
      <w:bookmarkEnd w:id="4"/>
      <w:r>
        <w:t xml:space="preserve"> </w:t>
      </w:r>
    </w:p>
    <w:p w14:paraId="175F05AB" w14:textId="07DD696C" w:rsidR="00050897" w:rsidRDefault="00050897" w:rsidP="00003D6F">
      <w:pPr>
        <w:pStyle w:val="Heading2"/>
      </w:pPr>
      <w:r>
        <w:t>All Employee must abide by and should familiarise themselves with City policy, procedures and guidelines including</w:t>
      </w:r>
      <w:r w:rsidR="00450E29">
        <w:t xml:space="preserve"> (collectively ‘</w:t>
      </w:r>
      <w:r w:rsidR="00450E29" w:rsidRPr="00450E29">
        <w:rPr>
          <w:b/>
          <w:bCs/>
        </w:rPr>
        <w:t>Child Safe Policies</w:t>
      </w:r>
      <w:r w:rsidR="00450E29" w:rsidRPr="00450E29">
        <w:t>’</w:t>
      </w:r>
      <w:r w:rsidR="00450E29">
        <w:t>)</w:t>
      </w:r>
      <w:r>
        <w:t>:</w:t>
      </w:r>
    </w:p>
    <w:p w14:paraId="3C883CFB" w14:textId="3F7537E6" w:rsidR="00003D6F" w:rsidRDefault="00050897" w:rsidP="00050897">
      <w:pPr>
        <w:pStyle w:val="Heading3"/>
      </w:pPr>
      <w:r>
        <w:t xml:space="preserve">Child Safe Standards Code of Conduct; </w:t>
      </w:r>
    </w:p>
    <w:p w14:paraId="519840D9" w14:textId="4B7DBB77" w:rsidR="00003D6F" w:rsidRDefault="00050897" w:rsidP="00003D6F">
      <w:pPr>
        <w:pStyle w:val="Heading3"/>
      </w:pPr>
      <w:r>
        <w:t>Child Safe Standards Management Policy; and</w:t>
      </w:r>
    </w:p>
    <w:p w14:paraId="61353A3C" w14:textId="5E635D77" w:rsidR="00AE07C5" w:rsidRDefault="00050897" w:rsidP="00AE07C5">
      <w:pPr>
        <w:pStyle w:val="Heading3"/>
      </w:pPr>
      <w:r>
        <w:t>Child Safety &amp; Wellbeing Policy.</w:t>
      </w:r>
    </w:p>
    <w:p w14:paraId="75EF0967" w14:textId="4518D653" w:rsidR="00AE07C5" w:rsidRDefault="00AE07C5" w:rsidP="00AE07C5">
      <w:pPr>
        <w:pStyle w:val="Heading2"/>
      </w:pPr>
      <w:r>
        <w:t>Employees should ensure they have completed all required training and ask questions where unsure.</w:t>
      </w:r>
    </w:p>
    <w:p w14:paraId="0A8CF226" w14:textId="762DC260" w:rsidR="00050897" w:rsidRDefault="00050897" w:rsidP="00450E29">
      <w:pPr>
        <w:pStyle w:val="Heading2"/>
        <w:numPr>
          <w:ilvl w:val="0"/>
          <w:numId w:val="0"/>
        </w:numPr>
        <w:ind w:left="964"/>
      </w:pPr>
    </w:p>
    <w:p w14:paraId="6597145E" w14:textId="4DAFC397" w:rsidR="00050897" w:rsidRPr="00050897" w:rsidRDefault="00050897" w:rsidP="00050897">
      <w:pPr>
        <w:pStyle w:val="Heading1"/>
      </w:pPr>
      <w:bookmarkStart w:id="5" w:name="_Toc199775931"/>
      <w:r>
        <w:t xml:space="preserve">Procedure </w:t>
      </w:r>
      <w:r w:rsidRPr="00050897">
        <w:t>Principles</w:t>
      </w:r>
      <w:bookmarkEnd w:id="5"/>
    </w:p>
    <w:p w14:paraId="6FF54D03" w14:textId="2F2CDA00" w:rsidR="00050897" w:rsidRPr="00050897" w:rsidRDefault="00050897" w:rsidP="00050897">
      <w:pPr>
        <w:pStyle w:val="Heading2"/>
      </w:pPr>
      <w:r w:rsidRPr="00050897">
        <w:rPr>
          <w:b/>
          <w:bCs/>
        </w:rPr>
        <w:t>Child-Centred Approach</w:t>
      </w:r>
      <w:r w:rsidRPr="00050897">
        <w:t xml:space="preserve">: All complaints and concerns will be handled with a focus on </w:t>
      </w:r>
      <w:r w:rsidR="00450E29">
        <w:t>maintaining the</w:t>
      </w:r>
      <w:r w:rsidRPr="00050897">
        <w:t xml:space="preserve"> safety and wellbeing of the child or young person.</w:t>
      </w:r>
    </w:p>
    <w:p w14:paraId="30985763" w14:textId="3D10A578" w:rsidR="00050897" w:rsidRPr="00050897" w:rsidRDefault="00050897" w:rsidP="00050897">
      <w:pPr>
        <w:pStyle w:val="Heading2"/>
      </w:pPr>
      <w:r w:rsidRPr="00050897">
        <w:rPr>
          <w:b/>
          <w:bCs/>
        </w:rPr>
        <w:t>Accessibility</w:t>
      </w:r>
      <w:r w:rsidRPr="00050897">
        <w:t xml:space="preserve">: Information on how to make a complaint will be readily available </w:t>
      </w:r>
      <w:r>
        <w:t>to Employees who work with or have direct contact with children and young persons during the course of their employment.</w:t>
      </w:r>
    </w:p>
    <w:p w14:paraId="5F5D4F00" w14:textId="68BE3EB5" w:rsidR="00050897" w:rsidRPr="00050897" w:rsidRDefault="00050897" w:rsidP="00050897">
      <w:pPr>
        <w:pStyle w:val="Heading2"/>
      </w:pPr>
      <w:r w:rsidRPr="00050897">
        <w:rPr>
          <w:b/>
          <w:bCs/>
        </w:rPr>
        <w:t>Confidentiality</w:t>
      </w:r>
      <w:r w:rsidRPr="00050897">
        <w:t xml:space="preserve">: All complaints will be treated confidentially, information </w:t>
      </w:r>
      <w:r>
        <w:t xml:space="preserve">will be </w:t>
      </w:r>
      <w:r w:rsidRPr="00050897">
        <w:t>shared only on a need-to-know basis.</w:t>
      </w:r>
    </w:p>
    <w:p w14:paraId="19AC8B45" w14:textId="41B576EF" w:rsidR="00050897" w:rsidRPr="00050897" w:rsidRDefault="00450E29" w:rsidP="00050897">
      <w:pPr>
        <w:pStyle w:val="Heading2"/>
      </w:pPr>
      <w:r w:rsidRPr="76E1279E">
        <w:rPr>
          <w:b/>
          <w:bCs/>
        </w:rPr>
        <w:t>Non-victimisation</w:t>
      </w:r>
      <w:r w:rsidR="00050897">
        <w:t>: Employees</w:t>
      </w:r>
      <w:r>
        <w:t xml:space="preserve"> and</w:t>
      </w:r>
      <w:r w:rsidR="00050897">
        <w:t xml:space="preserve"> </w:t>
      </w:r>
      <w:r>
        <w:t>c</w:t>
      </w:r>
      <w:r w:rsidR="00050897">
        <w:t>hildren</w:t>
      </w:r>
      <w:r>
        <w:t>/</w:t>
      </w:r>
      <w:r w:rsidR="00050897">
        <w:t xml:space="preserve">young people will not </w:t>
      </w:r>
      <w:r>
        <w:t>be subject to victimisation for raising a concern or</w:t>
      </w:r>
      <w:r w:rsidR="00050897">
        <w:t xml:space="preserve"> complaint</w:t>
      </w:r>
      <w:r>
        <w:t xml:space="preserve"> relating to incidents of behaviour which is not compliant with, or falls short of City expectations and Policy</w:t>
      </w:r>
      <w:r w:rsidR="00050897">
        <w:t>.</w:t>
      </w:r>
    </w:p>
    <w:p w14:paraId="0AB4B431" w14:textId="0C692F07" w:rsidR="76E1279E" w:rsidRDefault="76E1279E">
      <w:r>
        <w:br w:type="page"/>
      </w:r>
    </w:p>
    <w:p w14:paraId="7A4D6951" w14:textId="68C4D383" w:rsidR="76E1279E" w:rsidRDefault="76E1279E" w:rsidP="76E1279E">
      <w:pPr>
        <w:pStyle w:val="Heading2"/>
        <w:numPr>
          <w:ilvl w:val="0"/>
          <w:numId w:val="0"/>
        </w:numPr>
        <w:ind w:left="964"/>
      </w:pPr>
    </w:p>
    <w:p w14:paraId="7B892546" w14:textId="330A238A" w:rsidR="00003D6F" w:rsidRDefault="00450E29" w:rsidP="00003D6F">
      <w:pPr>
        <w:pStyle w:val="Heading1"/>
      </w:pPr>
      <w:bookmarkStart w:id="6" w:name="_Toc199775932"/>
      <w:r>
        <w:t>Identifying Concerns</w:t>
      </w:r>
      <w:bookmarkEnd w:id="6"/>
    </w:p>
    <w:p w14:paraId="477A22C6" w14:textId="7FBEB953" w:rsidR="00003D6F" w:rsidRDefault="00450E29" w:rsidP="00450E29">
      <w:pPr>
        <w:pStyle w:val="Heading2"/>
      </w:pPr>
      <w:r w:rsidRPr="00450E29">
        <w:t>Child Abuse is a real and serious problem, and adults have a responsibility to act by speaking up when they are concerned a child is at risk of harm or abuse.</w:t>
      </w:r>
    </w:p>
    <w:p w14:paraId="79AC35FA" w14:textId="15AFD387" w:rsidR="00450E29" w:rsidRDefault="00450E29" w:rsidP="00450E29">
      <w:pPr>
        <w:pStyle w:val="Heading2"/>
      </w:pPr>
      <w:r w:rsidRPr="00450E29">
        <w:t>It is important to understand the types of abuse that occur and physical and behavioural indicators which may be evident in a child if they are experiencing abuse.</w:t>
      </w:r>
    </w:p>
    <w:p w14:paraId="6968896F" w14:textId="4FA7CF8F" w:rsidR="00450E29" w:rsidRDefault="00450E29" w:rsidP="00450E29">
      <w:pPr>
        <w:pStyle w:val="Heading2"/>
      </w:pPr>
      <w:r w:rsidRPr="00450E29">
        <w:t xml:space="preserve">For detailed information on all forms of abuse, including physical and behavioural indicators please refer to </w:t>
      </w:r>
      <w:hyperlink r:id="rId19" w:anchor="bhc-content">
        <w:r w:rsidRPr="00450E29">
          <w:rPr>
            <w:rStyle w:val="Hyperlink"/>
            <w:rFonts w:eastAsiaTheme="minorEastAsia" w:cstheme="minorHAnsi"/>
            <w:i/>
            <w:iCs/>
            <w:sz w:val="20"/>
            <w:szCs w:val="20"/>
          </w:rPr>
          <w:t>Recognising when a child is at risk - Better Health Channel</w:t>
        </w:r>
      </w:hyperlink>
      <w:r>
        <w:rPr>
          <w:rStyle w:val="Hyperlink"/>
          <w:rFonts w:eastAsiaTheme="minorEastAsia" w:cstheme="minorHAnsi"/>
          <w:i/>
          <w:iCs/>
          <w:sz w:val="20"/>
          <w:szCs w:val="20"/>
        </w:rPr>
        <w:t>.</w:t>
      </w:r>
    </w:p>
    <w:p w14:paraId="2060B166" w14:textId="21A59C43" w:rsidR="00450E29" w:rsidRPr="00450E29" w:rsidRDefault="00450E29" w:rsidP="00450E29">
      <w:pPr>
        <w:pStyle w:val="Heading3"/>
        <w:numPr>
          <w:ilvl w:val="0"/>
          <w:numId w:val="0"/>
        </w:numPr>
        <w:ind w:left="1985"/>
        <w:rPr>
          <w:i/>
          <w:iCs/>
          <w:sz w:val="18"/>
          <w:szCs w:val="18"/>
          <w:u w:val="single"/>
        </w:rPr>
      </w:pPr>
      <w:r w:rsidRPr="00450E29">
        <w:rPr>
          <w:i/>
          <w:iCs/>
          <w:sz w:val="18"/>
          <w:szCs w:val="18"/>
          <w:u w:val="single"/>
        </w:rPr>
        <w:t>Please note the content in this material includes detailed descriptors of abuse and may be distressing to read.</w:t>
      </w:r>
    </w:p>
    <w:tbl>
      <w:tblPr>
        <w:tblStyle w:val="TableGrid"/>
        <w:tblW w:w="0" w:type="auto"/>
        <w:jc w:val="center"/>
        <w:tblLook w:val="04A0" w:firstRow="1" w:lastRow="0" w:firstColumn="1" w:lastColumn="0" w:noHBand="0" w:noVBand="1"/>
      </w:tblPr>
      <w:tblGrid>
        <w:gridCol w:w="3897"/>
        <w:gridCol w:w="3897"/>
      </w:tblGrid>
      <w:tr w:rsidR="00AE07C5" w14:paraId="68D61676" w14:textId="77777777" w:rsidTr="00AE07C5">
        <w:trPr>
          <w:cnfStyle w:val="100000000000" w:firstRow="1" w:lastRow="0" w:firstColumn="0" w:lastColumn="0" w:oddVBand="0" w:evenVBand="0" w:oddHBand="0" w:evenHBand="0" w:firstRowFirstColumn="0" w:firstRowLastColumn="0" w:lastRowFirstColumn="0" w:lastRowLastColumn="0"/>
          <w:trHeight w:val="567"/>
          <w:jc w:val="center"/>
        </w:trPr>
        <w:tc>
          <w:tcPr>
            <w:tcW w:w="3897" w:type="dxa"/>
          </w:tcPr>
          <w:p w14:paraId="232EDB53" w14:textId="33B9063B" w:rsidR="00AE07C5" w:rsidRDefault="00AE07C5" w:rsidP="00AE07C5">
            <w:pPr>
              <w:pStyle w:val="Heading2"/>
              <w:numPr>
                <w:ilvl w:val="0"/>
                <w:numId w:val="0"/>
              </w:numPr>
            </w:pPr>
            <w:r>
              <w:t xml:space="preserve">Employees </w:t>
            </w:r>
            <w:r w:rsidRPr="00FB064F">
              <w:rPr>
                <w:color w:val="00B050"/>
              </w:rPr>
              <w:t>Should</w:t>
            </w:r>
          </w:p>
        </w:tc>
        <w:tc>
          <w:tcPr>
            <w:tcW w:w="3897" w:type="dxa"/>
          </w:tcPr>
          <w:p w14:paraId="57A0BED7" w14:textId="10DF0E81" w:rsidR="00AE07C5" w:rsidRDefault="00AE07C5" w:rsidP="00AE07C5">
            <w:pPr>
              <w:pStyle w:val="Heading2"/>
              <w:numPr>
                <w:ilvl w:val="0"/>
                <w:numId w:val="0"/>
              </w:numPr>
            </w:pPr>
            <w:r>
              <w:t xml:space="preserve">Employees Should </w:t>
            </w:r>
            <w:r w:rsidRPr="00FB064F">
              <w:rPr>
                <w:color w:val="FF0000"/>
              </w:rPr>
              <w:t>Not</w:t>
            </w:r>
          </w:p>
        </w:tc>
      </w:tr>
      <w:tr w:rsidR="00AE07C5" w14:paraId="438862E3" w14:textId="77777777" w:rsidTr="00AE07C5">
        <w:trPr>
          <w:trHeight w:val="849"/>
          <w:jc w:val="center"/>
        </w:trPr>
        <w:tc>
          <w:tcPr>
            <w:tcW w:w="3897" w:type="dxa"/>
          </w:tcPr>
          <w:p w14:paraId="782891CB" w14:textId="56F249E8" w:rsidR="00AE07C5" w:rsidRDefault="00AD1F76" w:rsidP="00AE07C5">
            <w:pPr>
              <w:pStyle w:val="Heading2"/>
              <w:numPr>
                <w:ilvl w:val="0"/>
                <w:numId w:val="0"/>
              </w:numPr>
            </w:pPr>
            <w:r>
              <w:t>Take notes</w:t>
            </w:r>
          </w:p>
        </w:tc>
        <w:tc>
          <w:tcPr>
            <w:tcW w:w="3897" w:type="dxa"/>
          </w:tcPr>
          <w:p w14:paraId="476E0C49" w14:textId="06CE45A0" w:rsidR="00AE07C5" w:rsidRDefault="00AE07C5" w:rsidP="00AE07C5">
            <w:pPr>
              <w:pStyle w:val="Heading2"/>
              <w:numPr>
                <w:ilvl w:val="0"/>
                <w:numId w:val="0"/>
              </w:numPr>
            </w:pPr>
            <w:r w:rsidRPr="000E1125">
              <w:t>Undertake their own investigations of complaints or concerns;</w:t>
            </w:r>
          </w:p>
        </w:tc>
      </w:tr>
      <w:tr w:rsidR="00AE07C5" w14:paraId="043193B1" w14:textId="77777777" w:rsidTr="00AE07C5">
        <w:trPr>
          <w:trHeight w:val="554"/>
          <w:jc w:val="center"/>
        </w:trPr>
        <w:tc>
          <w:tcPr>
            <w:tcW w:w="3897" w:type="dxa"/>
          </w:tcPr>
          <w:p w14:paraId="624671DC" w14:textId="03F327CC" w:rsidR="00AE07C5" w:rsidRDefault="00AE07C5" w:rsidP="00AE07C5">
            <w:pPr>
              <w:pStyle w:val="Heading2"/>
              <w:numPr>
                <w:ilvl w:val="0"/>
                <w:numId w:val="0"/>
              </w:numPr>
            </w:pPr>
            <w:r w:rsidRPr="00E87DFD">
              <w:t>Make observation</w:t>
            </w:r>
            <w:r w:rsidR="00FB064F">
              <w:t>s</w:t>
            </w:r>
          </w:p>
        </w:tc>
        <w:tc>
          <w:tcPr>
            <w:tcW w:w="3897" w:type="dxa"/>
          </w:tcPr>
          <w:p w14:paraId="438AE521" w14:textId="5A524DDB" w:rsidR="00AE07C5" w:rsidRDefault="00AD1F76" w:rsidP="00AE07C5">
            <w:pPr>
              <w:pStyle w:val="Heading2"/>
              <w:numPr>
                <w:ilvl w:val="0"/>
                <w:numId w:val="0"/>
              </w:numPr>
            </w:pPr>
            <w:r w:rsidRPr="00E87DFD">
              <w:t>Avoid making judgements</w:t>
            </w:r>
          </w:p>
        </w:tc>
      </w:tr>
      <w:tr w:rsidR="00AD1F76" w14:paraId="21744B10" w14:textId="77777777" w:rsidTr="00AE07C5">
        <w:trPr>
          <w:trHeight w:val="567"/>
          <w:jc w:val="center"/>
        </w:trPr>
        <w:tc>
          <w:tcPr>
            <w:tcW w:w="3897" w:type="dxa"/>
          </w:tcPr>
          <w:p w14:paraId="32B5FFAC" w14:textId="385DF50D" w:rsidR="00AD1F76" w:rsidRDefault="00AD1F76" w:rsidP="00AD1F76">
            <w:pPr>
              <w:pStyle w:val="Heading2"/>
              <w:numPr>
                <w:ilvl w:val="0"/>
                <w:numId w:val="0"/>
              </w:numPr>
            </w:pPr>
            <w:r w:rsidRPr="00E87DFD">
              <w:t>Maintain confidentiality</w:t>
            </w:r>
          </w:p>
        </w:tc>
        <w:tc>
          <w:tcPr>
            <w:tcW w:w="3897" w:type="dxa"/>
          </w:tcPr>
          <w:p w14:paraId="0B1E38C3" w14:textId="32A7D50D" w:rsidR="00AD1F76" w:rsidRDefault="00AD1F76" w:rsidP="00AD1F76">
            <w:pPr>
              <w:pStyle w:val="Heading2"/>
              <w:numPr>
                <w:ilvl w:val="0"/>
                <w:numId w:val="0"/>
              </w:numPr>
            </w:pPr>
            <w:r w:rsidRPr="000E1125">
              <w:t>Gossip or spread rumours</w:t>
            </w:r>
          </w:p>
        </w:tc>
      </w:tr>
    </w:tbl>
    <w:p w14:paraId="70EEFF05" w14:textId="791758C7" w:rsidR="00003D6F" w:rsidRDefault="00003D6F" w:rsidP="00AE07C5">
      <w:pPr>
        <w:pStyle w:val="Heading5"/>
        <w:numPr>
          <w:ilvl w:val="0"/>
          <w:numId w:val="0"/>
        </w:numPr>
      </w:pPr>
    </w:p>
    <w:p w14:paraId="31540584" w14:textId="4F247EDF" w:rsidR="00003D6F" w:rsidRDefault="00AE07C5" w:rsidP="00003D6F">
      <w:pPr>
        <w:pStyle w:val="Heading1"/>
      </w:pPr>
      <w:bookmarkStart w:id="7" w:name="_Toc199775933"/>
      <w:r>
        <w:t>Physical Abuse</w:t>
      </w:r>
      <w:bookmarkEnd w:id="7"/>
    </w:p>
    <w:p w14:paraId="7F646441" w14:textId="49B2FEEE" w:rsidR="00003D6F" w:rsidRPr="00AE07C5" w:rsidRDefault="00AE07C5" w:rsidP="00003D6F">
      <w:pPr>
        <w:pStyle w:val="Heading2"/>
        <w:rPr>
          <w:b/>
          <w:bCs/>
        </w:rPr>
      </w:pPr>
      <w:r w:rsidRPr="00AE07C5">
        <w:rPr>
          <w:b/>
          <w:bCs/>
        </w:rPr>
        <w:t>What is Physical Abuse?</w:t>
      </w:r>
    </w:p>
    <w:p w14:paraId="49670082" w14:textId="2DF17F00" w:rsidR="00003D6F" w:rsidRDefault="00AE07C5" w:rsidP="00003D6F">
      <w:pPr>
        <w:pStyle w:val="Heading3"/>
      </w:pPr>
      <w:r w:rsidRPr="00AE07C5">
        <w:t>Physical abuse is intentionally aiming to cause or result in bodily injury and or pain.</w:t>
      </w:r>
    </w:p>
    <w:p w14:paraId="4623405D" w14:textId="77777777" w:rsidR="00AE07C5" w:rsidRDefault="00AE07C5" w:rsidP="00AE07C5">
      <w:pPr>
        <w:pStyle w:val="Heading3"/>
        <w:numPr>
          <w:ilvl w:val="0"/>
          <w:numId w:val="0"/>
        </w:numPr>
        <w:ind w:left="1701"/>
      </w:pPr>
    </w:p>
    <w:p w14:paraId="0F8B4E7A" w14:textId="0E435B96" w:rsidR="00003D6F" w:rsidRPr="00AE07C5" w:rsidRDefault="00AE07C5" w:rsidP="00AE07C5">
      <w:pPr>
        <w:pStyle w:val="Heading2"/>
        <w:rPr>
          <w:b/>
          <w:bCs/>
        </w:rPr>
      </w:pPr>
      <w:r w:rsidRPr="00AE07C5">
        <w:rPr>
          <w:b/>
          <w:bCs/>
        </w:rPr>
        <w:t xml:space="preserve">What are </w:t>
      </w:r>
      <w:r>
        <w:rPr>
          <w:b/>
          <w:bCs/>
        </w:rPr>
        <w:t xml:space="preserve">physical/visible </w:t>
      </w:r>
      <w:r w:rsidRPr="00AE07C5">
        <w:rPr>
          <w:b/>
          <w:bCs/>
        </w:rPr>
        <w:t>indicators of Physical Abuse?</w:t>
      </w:r>
    </w:p>
    <w:p w14:paraId="21FBF6BA" w14:textId="6CAA636F" w:rsidR="00AE07C5" w:rsidRDefault="00AE07C5" w:rsidP="00AE07C5">
      <w:pPr>
        <w:pStyle w:val="Heading3"/>
      </w:pPr>
      <w:r w:rsidRPr="00AE07C5">
        <w:t xml:space="preserve">Physical abuse may be </w:t>
      </w:r>
      <w:r>
        <w:t>visible</w:t>
      </w:r>
      <w:r w:rsidRPr="00AE07C5">
        <w:t xml:space="preserve"> on the body in forms such as bruises, cuts, burns, sprains, bites, dislocations and fractures.</w:t>
      </w:r>
    </w:p>
    <w:p w14:paraId="54F7DFFA" w14:textId="23BB38D0" w:rsidR="00AE07C5" w:rsidRPr="00AE07C5" w:rsidRDefault="00AE07C5" w:rsidP="00AE07C5">
      <w:pPr>
        <w:pStyle w:val="Heading2"/>
        <w:rPr>
          <w:b/>
          <w:bCs/>
        </w:rPr>
      </w:pPr>
      <w:r w:rsidRPr="00AE07C5">
        <w:rPr>
          <w:b/>
          <w:bCs/>
        </w:rPr>
        <w:t>Behaviour Indicators</w:t>
      </w:r>
    </w:p>
    <w:p w14:paraId="0D85F441" w14:textId="1C0B5DCB" w:rsidR="00AE07C5" w:rsidRDefault="00AE07C5" w:rsidP="00AE07C5">
      <w:pPr>
        <w:pStyle w:val="Heading3"/>
      </w:pPr>
      <w:r w:rsidRPr="00AE07C5">
        <w:t>Possible behavioural indicators of physical abuse may include (but not limited to):</w:t>
      </w:r>
    </w:p>
    <w:p w14:paraId="412E621A" w14:textId="77777777" w:rsidR="00AE07C5" w:rsidRDefault="00AE07C5" w:rsidP="00AE07C5">
      <w:pPr>
        <w:pStyle w:val="Heading5"/>
      </w:pPr>
      <w:r>
        <w:t>Wariness / hesitation towards adults</w:t>
      </w:r>
    </w:p>
    <w:p w14:paraId="2B765FBB" w14:textId="77777777" w:rsidR="00AE07C5" w:rsidRDefault="00AE07C5" w:rsidP="00AE07C5">
      <w:pPr>
        <w:pStyle w:val="Heading5"/>
      </w:pPr>
      <w:r>
        <w:t>Fearful response towards parents/care giver and reluctance to going home</w:t>
      </w:r>
    </w:p>
    <w:p w14:paraId="77434C11" w14:textId="77777777" w:rsidR="00AE07C5" w:rsidRDefault="00AE07C5" w:rsidP="00AE07C5">
      <w:pPr>
        <w:pStyle w:val="Heading5"/>
      </w:pPr>
      <w:r>
        <w:t>Excessively friendly to strangers</w:t>
      </w:r>
    </w:p>
    <w:p w14:paraId="6BCA1EC9" w14:textId="77777777" w:rsidR="00AE07C5" w:rsidRDefault="00AE07C5" w:rsidP="00AE07C5">
      <w:pPr>
        <w:pStyle w:val="Heading5"/>
      </w:pPr>
      <w:r>
        <w:t>Fearful response when other children cry or shout</w:t>
      </w:r>
    </w:p>
    <w:p w14:paraId="440BF38A" w14:textId="77777777" w:rsidR="00AE07C5" w:rsidRDefault="00AE07C5" w:rsidP="00AE07C5">
      <w:pPr>
        <w:pStyle w:val="Heading5"/>
      </w:pPr>
      <w:r>
        <w:t>Wearing long sleeve clothes unsuitable for weather conditions which may hide evidence of injuries</w:t>
      </w:r>
    </w:p>
    <w:p w14:paraId="198ACBFA" w14:textId="77777777" w:rsidR="00AE07C5" w:rsidRDefault="00AE07C5" w:rsidP="00AE07C5">
      <w:pPr>
        <w:pStyle w:val="Heading5"/>
      </w:pPr>
      <w:r>
        <w:t xml:space="preserve">Overly shy, timid, passive and compliant </w:t>
      </w:r>
    </w:p>
    <w:p w14:paraId="7CBFFD4C" w14:textId="77777777" w:rsidR="00AE07C5" w:rsidRDefault="00AE07C5" w:rsidP="00AE07C5">
      <w:pPr>
        <w:pStyle w:val="Heading5"/>
      </w:pPr>
      <w:r>
        <w:t>Unusually nervous, hyperactive, and or aggressive to self and others</w:t>
      </w:r>
    </w:p>
    <w:p w14:paraId="6C6557C0" w14:textId="77777777" w:rsidR="00AE07C5" w:rsidRDefault="00AE07C5" w:rsidP="00AE07C5">
      <w:pPr>
        <w:pStyle w:val="Heading5"/>
      </w:pPr>
      <w:r>
        <w:t>Inconsistent or unlikely explanation, or inability to explain cause of injury</w:t>
      </w:r>
    </w:p>
    <w:p w14:paraId="6E4E4A3A" w14:textId="1A3B9DED" w:rsidR="00003D6F" w:rsidRDefault="00003D6F" w:rsidP="00AE07C5">
      <w:pPr>
        <w:pStyle w:val="Heading5"/>
        <w:numPr>
          <w:ilvl w:val="0"/>
          <w:numId w:val="0"/>
        </w:numPr>
        <w:ind w:left="2552"/>
      </w:pPr>
    </w:p>
    <w:p w14:paraId="0E500AE5" w14:textId="2E5F5674" w:rsidR="00AE07C5" w:rsidRDefault="00AE07C5" w:rsidP="00AE07C5">
      <w:pPr>
        <w:pStyle w:val="Heading1"/>
      </w:pPr>
      <w:bookmarkStart w:id="8" w:name="_Toc199775934"/>
      <w:r>
        <w:t>Emotional Abuse</w:t>
      </w:r>
      <w:bookmarkEnd w:id="8"/>
    </w:p>
    <w:p w14:paraId="2FBEB042" w14:textId="59BF7F9F" w:rsidR="00AE07C5" w:rsidRPr="00AE07C5" w:rsidRDefault="00AE07C5" w:rsidP="00AE07C5">
      <w:pPr>
        <w:pStyle w:val="Heading2"/>
        <w:rPr>
          <w:b/>
          <w:bCs/>
        </w:rPr>
      </w:pPr>
      <w:r w:rsidRPr="00AE07C5">
        <w:rPr>
          <w:b/>
          <w:bCs/>
        </w:rPr>
        <w:t xml:space="preserve">What is </w:t>
      </w:r>
      <w:r>
        <w:rPr>
          <w:b/>
          <w:bCs/>
        </w:rPr>
        <w:t>Emotional</w:t>
      </w:r>
      <w:r w:rsidRPr="00AE07C5">
        <w:rPr>
          <w:b/>
          <w:bCs/>
        </w:rPr>
        <w:t xml:space="preserve"> Abuse?</w:t>
      </w:r>
    </w:p>
    <w:p w14:paraId="675B9A23" w14:textId="2951B96D" w:rsidR="00AE07C5" w:rsidRDefault="00AE07C5" w:rsidP="00AE07C5">
      <w:pPr>
        <w:pStyle w:val="Heading3"/>
      </w:pPr>
      <w:r w:rsidRPr="00AE07C5">
        <w:t>Emotional abuse (also known as psychological or mental abuse), can take several forms including verbal threats, repeatedly rejecting child, name calling and put downs, restricting freedom and public embarrassment and humiliation.</w:t>
      </w:r>
    </w:p>
    <w:p w14:paraId="40352EE5" w14:textId="7935DE22" w:rsidR="00AE07C5" w:rsidRPr="00AE07C5" w:rsidRDefault="00AE07C5" w:rsidP="00AE07C5">
      <w:pPr>
        <w:pStyle w:val="Heading2"/>
        <w:rPr>
          <w:b/>
          <w:bCs/>
        </w:rPr>
      </w:pPr>
      <w:r>
        <w:rPr>
          <w:b/>
          <w:bCs/>
        </w:rPr>
        <w:t xml:space="preserve">What are physical/visible </w:t>
      </w:r>
      <w:r w:rsidRPr="00AE07C5">
        <w:rPr>
          <w:b/>
          <w:bCs/>
        </w:rPr>
        <w:t xml:space="preserve">indicators of </w:t>
      </w:r>
      <w:r>
        <w:rPr>
          <w:b/>
          <w:bCs/>
        </w:rPr>
        <w:t>Emotional</w:t>
      </w:r>
      <w:r w:rsidRPr="00AE07C5">
        <w:rPr>
          <w:b/>
          <w:bCs/>
        </w:rPr>
        <w:t xml:space="preserve"> Abuse?</w:t>
      </w:r>
    </w:p>
    <w:p w14:paraId="28C7CBD4" w14:textId="77777777" w:rsidR="00AE07C5" w:rsidRPr="00AE07C5" w:rsidRDefault="00AE07C5" w:rsidP="00AE07C5">
      <w:pPr>
        <w:pStyle w:val="Heading3"/>
        <w:rPr>
          <w:b/>
          <w:bCs/>
        </w:rPr>
      </w:pPr>
      <w:r w:rsidRPr="00AE07C5">
        <w:t>There are few physical indicators when emotional abuse is present, however, it could take form in delayed physical, emotional and mental development.</w:t>
      </w:r>
    </w:p>
    <w:p w14:paraId="799D4956" w14:textId="65DB4A8C" w:rsidR="00AE07C5" w:rsidRDefault="00AE07C5" w:rsidP="00AE07C5">
      <w:pPr>
        <w:pStyle w:val="Heading2"/>
        <w:rPr>
          <w:b/>
          <w:bCs/>
        </w:rPr>
      </w:pPr>
      <w:r w:rsidRPr="00AE07C5">
        <w:rPr>
          <w:b/>
          <w:bCs/>
        </w:rPr>
        <w:t>Behaviour Indicators</w:t>
      </w:r>
    </w:p>
    <w:p w14:paraId="4CF68A53" w14:textId="77777777" w:rsidR="00AE07C5" w:rsidRDefault="00AE07C5" w:rsidP="00AE07C5">
      <w:pPr>
        <w:pStyle w:val="Heading3"/>
      </w:pPr>
      <w:r>
        <w:t>Possible behavioural indicators include:</w:t>
      </w:r>
    </w:p>
    <w:p w14:paraId="29257EBA" w14:textId="77777777" w:rsidR="00AE07C5" w:rsidRDefault="00AE07C5" w:rsidP="00AE07C5">
      <w:pPr>
        <w:pStyle w:val="Heading5"/>
      </w:pPr>
      <w:r>
        <w:t>Poor self-image and low self-esteem</w:t>
      </w:r>
    </w:p>
    <w:p w14:paraId="1E7B609E" w14:textId="77777777" w:rsidR="00AE07C5" w:rsidRDefault="00AE07C5" w:rsidP="00AE07C5">
      <w:pPr>
        <w:pStyle w:val="Heading5"/>
      </w:pPr>
      <w:r>
        <w:t xml:space="preserve">Tendency to be withdrawn, passive and fearful </w:t>
      </w:r>
    </w:p>
    <w:p w14:paraId="7E3645F7" w14:textId="77777777" w:rsidR="00AE07C5" w:rsidRDefault="00AE07C5" w:rsidP="00AE07C5">
      <w:pPr>
        <w:pStyle w:val="Heading5"/>
      </w:pPr>
      <w:r>
        <w:t>Violent or dark drawings and writings</w:t>
      </w:r>
    </w:p>
    <w:p w14:paraId="03271A42" w14:textId="77777777" w:rsidR="00AE07C5" w:rsidRDefault="00AE07C5" w:rsidP="00AE07C5">
      <w:pPr>
        <w:pStyle w:val="Heading5"/>
      </w:pPr>
      <w:r>
        <w:t>Displaying aggressive or demanding behaviour</w:t>
      </w:r>
    </w:p>
    <w:p w14:paraId="0E26FD78" w14:textId="77777777" w:rsidR="00AE07C5" w:rsidRDefault="00AE07C5" w:rsidP="00AE07C5">
      <w:pPr>
        <w:pStyle w:val="Heading5"/>
      </w:pPr>
      <w:r>
        <w:t>Highly anxious</w:t>
      </w:r>
    </w:p>
    <w:p w14:paraId="7FB35F0A" w14:textId="113FF780" w:rsidR="00AE07C5" w:rsidRPr="00AE07C5" w:rsidRDefault="00AE07C5" w:rsidP="005D170B">
      <w:pPr>
        <w:pStyle w:val="Heading5"/>
      </w:pPr>
      <w:r>
        <w:t>Development delays such as speech development or inability to socialise with peers</w:t>
      </w:r>
    </w:p>
    <w:p w14:paraId="3A099ADF" w14:textId="1CB69793" w:rsidR="005D170B" w:rsidRDefault="005D170B" w:rsidP="005D170B">
      <w:pPr>
        <w:pStyle w:val="Heading1"/>
      </w:pPr>
      <w:bookmarkStart w:id="9" w:name="_Toc199775935"/>
      <w:r>
        <w:t>Sexual Abuse</w:t>
      </w:r>
      <w:bookmarkEnd w:id="9"/>
    </w:p>
    <w:p w14:paraId="12A3A7D4" w14:textId="24D2BBE6" w:rsidR="005D170B" w:rsidRPr="00AE07C5" w:rsidRDefault="005D170B" w:rsidP="005D170B">
      <w:pPr>
        <w:pStyle w:val="Heading2"/>
        <w:rPr>
          <w:b/>
          <w:bCs/>
        </w:rPr>
      </w:pPr>
      <w:r w:rsidRPr="00AE07C5">
        <w:rPr>
          <w:b/>
          <w:bCs/>
        </w:rPr>
        <w:t xml:space="preserve">What is </w:t>
      </w:r>
      <w:r>
        <w:rPr>
          <w:b/>
          <w:bCs/>
        </w:rPr>
        <w:t>Sexual</w:t>
      </w:r>
      <w:r w:rsidRPr="00AE07C5">
        <w:rPr>
          <w:b/>
          <w:bCs/>
        </w:rPr>
        <w:t xml:space="preserve"> Abuse?</w:t>
      </w:r>
    </w:p>
    <w:p w14:paraId="2D673FCD" w14:textId="6BEE1075" w:rsidR="005D170B" w:rsidRPr="005D170B" w:rsidRDefault="005D170B" w:rsidP="005D170B">
      <w:pPr>
        <w:pStyle w:val="Heading3"/>
        <w:rPr>
          <w:b/>
          <w:bCs/>
        </w:rPr>
      </w:pPr>
      <w:r w:rsidRPr="005D170B">
        <w:t xml:space="preserve">Sexual abuse occurs when a person involves a child in sexual activity, or deliberately puts the child in the presence of sexual behaviours that are exploitative or inappropriate to </w:t>
      </w:r>
      <w:r>
        <w:t>their</w:t>
      </w:r>
      <w:r w:rsidRPr="005D170B">
        <w:t xml:space="preserve"> age and</w:t>
      </w:r>
      <w:r>
        <w:t>/or</w:t>
      </w:r>
      <w:r w:rsidRPr="005D170B">
        <w:t xml:space="preserve"> development.</w:t>
      </w:r>
    </w:p>
    <w:p w14:paraId="20707B00" w14:textId="5F2BC667" w:rsidR="005D170B" w:rsidRPr="00AE07C5" w:rsidRDefault="005D170B" w:rsidP="005D170B">
      <w:pPr>
        <w:pStyle w:val="Heading2"/>
        <w:rPr>
          <w:b/>
          <w:bCs/>
        </w:rPr>
      </w:pPr>
      <w:r>
        <w:rPr>
          <w:b/>
          <w:bCs/>
        </w:rPr>
        <w:t xml:space="preserve">What are physical/visible </w:t>
      </w:r>
      <w:r w:rsidRPr="00AE07C5">
        <w:rPr>
          <w:b/>
          <w:bCs/>
        </w:rPr>
        <w:t xml:space="preserve">indicators of </w:t>
      </w:r>
      <w:r>
        <w:rPr>
          <w:b/>
          <w:bCs/>
        </w:rPr>
        <w:t>Emotional</w:t>
      </w:r>
      <w:r w:rsidRPr="00AE07C5">
        <w:rPr>
          <w:b/>
          <w:bCs/>
        </w:rPr>
        <w:t xml:space="preserve"> Abuse?</w:t>
      </w:r>
    </w:p>
    <w:p w14:paraId="4CB84EBD" w14:textId="77777777" w:rsidR="005D170B" w:rsidRPr="005D170B" w:rsidRDefault="005D170B" w:rsidP="005D170B">
      <w:pPr>
        <w:pStyle w:val="Heading3"/>
        <w:rPr>
          <w:b/>
          <w:bCs/>
        </w:rPr>
      </w:pPr>
      <w:r w:rsidRPr="005D170B">
        <w:t>Sexual abuse may be physically evident on the body in forms such as bruises, bleeding, discharge and signs of pain. Itching and discomfort from the genital or rectal area. Frequent urinary tract infections and self-mutation can also be physical indicators of sexual abuse.</w:t>
      </w:r>
    </w:p>
    <w:p w14:paraId="1DAC431C" w14:textId="3166B847" w:rsidR="005D170B" w:rsidRDefault="005D170B" w:rsidP="005D170B">
      <w:pPr>
        <w:pStyle w:val="Heading2"/>
        <w:rPr>
          <w:b/>
          <w:bCs/>
        </w:rPr>
      </w:pPr>
      <w:r w:rsidRPr="00AE07C5">
        <w:rPr>
          <w:b/>
          <w:bCs/>
        </w:rPr>
        <w:t>Behaviour Indicators</w:t>
      </w:r>
    </w:p>
    <w:p w14:paraId="60B314D4" w14:textId="77777777" w:rsidR="005D170B" w:rsidRDefault="005D170B" w:rsidP="005D170B">
      <w:pPr>
        <w:pStyle w:val="Heading3"/>
      </w:pPr>
      <w:r>
        <w:t>Possible behavioural indicators include:</w:t>
      </w:r>
    </w:p>
    <w:p w14:paraId="71E813D3" w14:textId="7168E8AC" w:rsidR="005D170B" w:rsidRPr="005D170B" w:rsidRDefault="005D170B" w:rsidP="005D170B">
      <w:pPr>
        <w:pStyle w:val="Heading5"/>
      </w:pPr>
      <w:r w:rsidRPr="005D170B">
        <w:t>Demonstrating sexual behaviours or knowledge which is  unusual for the child’s age</w:t>
      </w:r>
    </w:p>
    <w:p w14:paraId="6F4D7B83" w14:textId="77777777" w:rsidR="005D170B" w:rsidRPr="005D170B" w:rsidRDefault="005D170B" w:rsidP="005D170B">
      <w:pPr>
        <w:pStyle w:val="Heading5"/>
      </w:pPr>
      <w:r w:rsidRPr="005D170B">
        <w:t>Sudden fears or specific places or particular adults</w:t>
      </w:r>
    </w:p>
    <w:p w14:paraId="0A884628" w14:textId="77777777" w:rsidR="005D170B" w:rsidRPr="005D170B" w:rsidRDefault="005D170B" w:rsidP="005D170B">
      <w:pPr>
        <w:pStyle w:val="Heading5"/>
      </w:pPr>
      <w:r w:rsidRPr="005D170B">
        <w:t>Regressive behaviours, such as bed wetting and speech impairment</w:t>
      </w:r>
    </w:p>
    <w:p w14:paraId="28F81FDC" w14:textId="77777777" w:rsidR="005D170B" w:rsidRPr="005D170B" w:rsidRDefault="005D170B" w:rsidP="005D170B">
      <w:pPr>
        <w:pStyle w:val="Heading5"/>
      </w:pPr>
      <w:r w:rsidRPr="005D170B">
        <w:t>Obsessive and compulsive washing</w:t>
      </w:r>
    </w:p>
    <w:p w14:paraId="51EAFEA8" w14:textId="77777777" w:rsidR="005D170B" w:rsidRPr="005D170B" w:rsidRDefault="005D170B" w:rsidP="005D170B">
      <w:pPr>
        <w:pStyle w:val="Heading5"/>
      </w:pPr>
      <w:r w:rsidRPr="005D170B">
        <w:t>Poor hygiene and self care</w:t>
      </w:r>
    </w:p>
    <w:p w14:paraId="3F3854AA" w14:textId="77777777" w:rsidR="005D170B" w:rsidRPr="005D170B" w:rsidRDefault="005D170B" w:rsidP="005D170B">
      <w:pPr>
        <w:pStyle w:val="Heading5"/>
      </w:pPr>
      <w:r w:rsidRPr="005D170B">
        <w:t>Complaints of headaches, stomach pains and nausea</w:t>
      </w:r>
    </w:p>
    <w:p w14:paraId="6F14CB3B" w14:textId="77777777" w:rsidR="005D170B" w:rsidRPr="005D170B" w:rsidRDefault="005D170B" w:rsidP="005D170B">
      <w:pPr>
        <w:pStyle w:val="Heading5"/>
      </w:pPr>
      <w:r w:rsidRPr="005D170B">
        <w:lastRenderedPageBreak/>
        <w:t>Sudden changes in mood or behaviour</w:t>
      </w:r>
    </w:p>
    <w:p w14:paraId="0BC58F99" w14:textId="77777777" w:rsidR="005D170B" w:rsidRPr="005D170B" w:rsidRDefault="005D170B" w:rsidP="005D170B">
      <w:pPr>
        <w:pStyle w:val="Heading5"/>
      </w:pPr>
      <w:r w:rsidRPr="005D170B">
        <w:t>Acting out behaviour including, lying, stealing, unexplained running away and aggression</w:t>
      </w:r>
    </w:p>
    <w:p w14:paraId="6302CC91" w14:textId="77777777" w:rsidR="005D170B" w:rsidRDefault="005D170B" w:rsidP="005D170B">
      <w:pPr>
        <w:pStyle w:val="Heading5"/>
        <w:numPr>
          <w:ilvl w:val="0"/>
          <w:numId w:val="0"/>
        </w:numPr>
      </w:pPr>
    </w:p>
    <w:p w14:paraId="66814D40" w14:textId="77777777" w:rsidR="005D170B" w:rsidRPr="005D170B" w:rsidRDefault="005D170B" w:rsidP="005D170B">
      <w:pPr>
        <w:pStyle w:val="Heading1"/>
      </w:pPr>
      <w:bookmarkStart w:id="10" w:name="_Toc199775936"/>
      <w:r w:rsidRPr="005D170B">
        <w:t>NEGLECT</w:t>
      </w:r>
      <w:bookmarkEnd w:id="10"/>
    </w:p>
    <w:p w14:paraId="70226001" w14:textId="16ACF0BC" w:rsidR="005D170B" w:rsidRPr="005D170B" w:rsidRDefault="005D170B" w:rsidP="005D170B">
      <w:pPr>
        <w:pStyle w:val="Heading2"/>
        <w:rPr>
          <w:b/>
          <w:bCs/>
        </w:rPr>
      </w:pPr>
      <w:r w:rsidRPr="005D170B">
        <w:rPr>
          <w:b/>
          <w:bCs/>
        </w:rPr>
        <w:t>What is Neglect?</w:t>
      </w:r>
    </w:p>
    <w:p w14:paraId="6983E060" w14:textId="78B5C3B8" w:rsidR="005D170B" w:rsidRDefault="005D170B" w:rsidP="005D170B">
      <w:pPr>
        <w:pStyle w:val="Heading3"/>
      </w:pPr>
      <w:r w:rsidRPr="005D170B">
        <w:t>Child neglect occurs when there is a failure to provide the child with the basic necessities of life such as food, clothing, shelter, medical attention and supervision to the extend the child’s heath and development and is or likely to be significantly harmed.</w:t>
      </w:r>
    </w:p>
    <w:p w14:paraId="518C7E1D" w14:textId="77777777" w:rsidR="005D170B" w:rsidRPr="00AE07C5" w:rsidRDefault="005D170B" w:rsidP="005D170B">
      <w:pPr>
        <w:pStyle w:val="Heading2"/>
        <w:rPr>
          <w:b/>
          <w:bCs/>
        </w:rPr>
      </w:pPr>
      <w:r>
        <w:rPr>
          <w:b/>
          <w:bCs/>
        </w:rPr>
        <w:t xml:space="preserve">What are physical/visible </w:t>
      </w:r>
      <w:r w:rsidRPr="00AE07C5">
        <w:rPr>
          <w:b/>
          <w:bCs/>
        </w:rPr>
        <w:t xml:space="preserve">indicators of </w:t>
      </w:r>
      <w:r>
        <w:rPr>
          <w:b/>
          <w:bCs/>
        </w:rPr>
        <w:t>Emotional</w:t>
      </w:r>
      <w:r w:rsidRPr="00AE07C5">
        <w:rPr>
          <w:b/>
          <w:bCs/>
        </w:rPr>
        <w:t xml:space="preserve"> Abuse?</w:t>
      </w:r>
    </w:p>
    <w:p w14:paraId="20B31F99" w14:textId="77777777" w:rsidR="005D170B" w:rsidRDefault="005D170B" w:rsidP="005D170B">
      <w:pPr>
        <w:pStyle w:val="Heading3"/>
      </w:pPr>
      <w:r>
        <w:t>Physical indicators of neglect may include (but not limited to):</w:t>
      </w:r>
    </w:p>
    <w:p w14:paraId="12CFEFC0" w14:textId="77777777" w:rsidR="005D170B" w:rsidRDefault="005D170B" w:rsidP="005D170B">
      <w:pPr>
        <w:pStyle w:val="Heading5"/>
      </w:pPr>
      <w:r>
        <w:t>Inappropriate clothing for weather conditions, and or dirty clothing</w:t>
      </w:r>
    </w:p>
    <w:p w14:paraId="4E2D50F2" w14:textId="77777777" w:rsidR="005D170B" w:rsidRDefault="005D170B" w:rsidP="005D170B">
      <w:pPr>
        <w:pStyle w:val="Heading5"/>
      </w:pPr>
      <w:r>
        <w:t>Medical and health issues which are unattended to</w:t>
      </w:r>
    </w:p>
    <w:p w14:paraId="3B873698" w14:textId="77777777" w:rsidR="005D170B" w:rsidRDefault="005D170B" w:rsidP="005D170B">
      <w:pPr>
        <w:pStyle w:val="Heading5"/>
      </w:pPr>
      <w:r>
        <w:t>Lack of supervision</w:t>
      </w:r>
    </w:p>
    <w:p w14:paraId="4D464786" w14:textId="77777777" w:rsidR="005D170B" w:rsidRDefault="005D170B" w:rsidP="005D170B">
      <w:pPr>
        <w:pStyle w:val="Heading5"/>
      </w:pPr>
      <w:r>
        <w:t>Poor hygiene</w:t>
      </w:r>
    </w:p>
    <w:p w14:paraId="418E1BDD" w14:textId="77777777" w:rsidR="005D170B" w:rsidRDefault="005D170B" w:rsidP="005D170B">
      <w:pPr>
        <w:pStyle w:val="Heading2"/>
        <w:rPr>
          <w:b/>
          <w:bCs/>
        </w:rPr>
      </w:pPr>
      <w:r w:rsidRPr="00AE07C5">
        <w:rPr>
          <w:b/>
          <w:bCs/>
        </w:rPr>
        <w:t>Behaviour Indicators</w:t>
      </w:r>
    </w:p>
    <w:p w14:paraId="03CFCC26" w14:textId="77777777" w:rsidR="005D170B" w:rsidRDefault="005D170B" w:rsidP="005D170B">
      <w:pPr>
        <w:pStyle w:val="Heading3"/>
      </w:pPr>
      <w:r>
        <w:t>Possible behavioural indicators include:</w:t>
      </w:r>
    </w:p>
    <w:p w14:paraId="5BF20C47" w14:textId="77777777" w:rsidR="005D170B" w:rsidRDefault="005D170B" w:rsidP="005D170B">
      <w:pPr>
        <w:pStyle w:val="Heading5"/>
      </w:pPr>
      <w:r>
        <w:t>Stealing or begging for food</w:t>
      </w:r>
    </w:p>
    <w:p w14:paraId="6FCDDD73" w14:textId="77777777" w:rsidR="005D170B" w:rsidRDefault="005D170B" w:rsidP="005D170B">
      <w:pPr>
        <w:pStyle w:val="Heading5"/>
      </w:pPr>
      <w:r>
        <w:t>Arriving unusually early and staying at locations for extended periods</w:t>
      </w:r>
    </w:p>
    <w:p w14:paraId="47B586ED" w14:textId="77777777" w:rsidR="005D170B" w:rsidRDefault="005D170B" w:rsidP="005D170B">
      <w:pPr>
        <w:pStyle w:val="Heading5"/>
      </w:pPr>
      <w:r>
        <w:t>Often falling asleep or tired</w:t>
      </w:r>
    </w:p>
    <w:p w14:paraId="1A061F92" w14:textId="77777777" w:rsidR="005D170B" w:rsidRDefault="005D170B" w:rsidP="005D170B">
      <w:pPr>
        <w:pStyle w:val="Heading5"/>
      </w:pPr>
      <w:r>
        <w:t>Aggressive or self destructive behaviours</w:t>
      </w:r>
    </w:p>
    <w:p w14:paraId="77F5E5F9" w14:textId="77777777" w:rsidR="005D170B" w:rsidRDefault="005D170B" w:rsidP="005D170B">
      <w:pPr>
        <w:pStyle w:val="Heading5"/>
      </w:pPr>
      <w:r>
        <w:t>Not developing friendships or getting on with children of like age</w:t>
      </w:r>
    </w:p>
    <w:p w14:paraId="2F847BAB" w14:textId="77777777" w:rsidR="005D170B" w:rsidRDefault="005D170B" w:rsidP="005D170B">
      <w:pPr>
        <w:pStyle w:val="Heading5"/>
      </w:pPr>
      <w:r>
        <w:t>Limited positive interaction with parents, carers or guardians</w:t>
      </w:r>
    </w:p>
    <w:p w14:paraId="17381808" w14:textId="47483BAC" w:rsidR="005D170B" w:rsidRDefault="005D170B" w:rsidP="005D170B">
      <w:pPr>
        <w:pStyle w:val="Heading5"/>
      </w:pPr>
      <w:r w:rsidRPr="005D170B">
        <w:t>Sudden fears or specific places</w:t>
      </w:r>
    </w:p>
    <w:p w14:paraId="3E18CC34" w14:textId="68430BD3" w:rsidR="003B43BD" w:rsidRPr="003B43BD" w:rsidRDefault="003B43BD" w:rsidP="003B43BD">
      <w:pPr>
        <w:pStyle w:val="Heading1"/>
      </w:pPr>
      <w:bookmarkStart w:id="11" w:name="_Toc199775937"/>
      <w:r>
        <w:t>Grooming</w:t>
      </w:r>
      <w:bookmarkEnd w:id="11"/>
    </w:p>
    <w:p w14:paraId="5761E1ED" w14:textId="2C10699F" w:rsidR="003B43BD" w:rsidRPr="003B43BD" w:rsidRDefault="003B43BD" w:rsidP="003B43BD">
      <w:pPr>
        <w:pStyle w:val="Heading2"/>
        <w:rPr>
          <w:b/>
          <w:bCs/>
        </w:rPr>
      </w:pPr>
      <w:r w:rsidRPr="003B43BD">
        <w:rPr>
          <w:b/>
          <w:bCs/>
        </w:rPr>
        <w:t>What is Grooming</w:t>
      </w:r>
      <w:r>
        <w:rPr>
          <w:b/>
          <w:bCs/>
        </w:rPr>
        <w:t>?</w:t>
      </w:r>
    </w:p>
    <w:p w14:paraId="585EA9F3" w14:textId="6539042B" w:rsidR="003B43BD" w:rsidRPr="003B43BD" w:rsidRDefault="003B43BD" w:rsidP="003B43BD">
      <w:pPr>
        <w:pStyle w:val="Heading3"/>
      </w:pPr>
      <w:r w:rsidRPr="003B43BD">
        <w:t>Grooming is when a the perpetrator engages in conduct with the child to prepare the child for sexual activity at a later time.</w:t>
      </w:r>
    </w:p>
    <w:p w14:paraId="1F932A6E" w14:textId="77777777" w:rsidR="003B43BD" w:rsidRDefault="003B43BD" w:rsidP="003B43BD">
      <w:pPr>
        <w:pStyle w:val="ListBullet"/>
        <w:numPr>
          <w:ilvl w:val="0"/>
          <w:numId w:val="0"/>
        </w:numPr>
        <w:rPr>
          <w:rFonts w:cstheme="minorHAnsi"/>
          <w:sz w:val="20"/>
          <w:szCs w:val="20"/>
        </w:rPr>
      </w:pPr>
    </w:p>
    <w:p w14:paraId="0463CE57" w14:textId="77777777" w:rsidR="003B43BD" w:rsidRPr="00AE07C5" w:rsidRDefault="003B43BD" w:rsidP="003B43BD">
      <w:pPr>
        <w:pStyle w:val="Heading2"/>
        <w:rPr>
          <w:b/>
          <w:bCs/>
        </w:rPr>
      </w:pPr>
      <w:r>
        <w:rPr>
          <w:b/>
          <w:bCs/>
        </w:rPr>
        <w:t xml:space="preserve">What are physical/visible </w:t>
      </w:r>
      <w:r w:rsidRPr="00AE07C5">
        <w:rPr>
          <w:b/>
          <w:bCs/>
        </w:rPr>
        <w:t xml:space="preserve">indicators of </w:t>
      </w:r>
      <w:r>
        <w:rPr>
          <w:b/>
          <w:bCs/>
        </w:rPr>
        <w:t>Emotional</w:t>
      </w:r>
      <w:r w:rsidRPr="00AE07C5">
        <w:rPr>
          <w:b/>
          <w:bCs/>
        </w:rPr>
        <w:t xml:space="preserve"> Abuse?</w:t>
      </w:r>
    </w:p>
    <w:p w14:paraId="42AABEEC" w14:textId="07FA120D" w:rsidR="003B43BD" w:rsidRPr="003B43BD" w:rsidRDefault="003B43BD" w:rsidP="003B43BD">
      <w:pPr>
        <w:pStyle w:val="Heading3"/>
      </w:pPr>
      <w:r w:rsidRPr="003B43BD">
        <w:t>Grooming can be difficult to identify however examples include (but not limited to):</w:t>
      </w:r>
    </w:p>
    <w:p w14:paraId="2B6B2FF0" w14:textId="77777777" w:rsidR="003B43BD" w:rsidRPr="003B43BD" w:rsidRDefault="003B43BD" w:rsidP="003B43BD">
      <w:pPr>
        <w:pStyle w:val="Heading4"/>
      </w:pPr>
      <w:r w:rsidRPr="003B43BD">
        <w:t>giving gifts or special attention to a child or their parent or carer (the intention is to make the child or parent feel special or indebted to the perpetrator)</w:t>
      </w:r>
    </w:p>
    <w:p w14:paraId="4A1AD99C" w14:textId="77777777" w:rsidR="003B43BD" w:rsidRPr="003B43BD" w:rsidRDefault="003B43BD" w:rsidP="003B43BD">
      <w:pPr>
        <w:pStyle w:val="Heading4"/>
      </w:pPr>
      <w:r w:rsidRPr="003B43BD">
        <w:lastRenderedPageBreak/>
        <w:t>controlling a child - or that child's parents - through threats, force or use of authority (the intention is to make the child or parent fearful to report unwanted/ inappropriate behaviour)</w:t>
      </w:r>
    </w:p>
    <w:p w14:paraId="031B2432" w14:textId="77777777" w:rsidR="003B43BD" w:rsidRPr="003B43BD" w:rsidRDefault="003B43BD" w:rsidP="003B43BD">
      <w:pPr>
        <w:pStyle w:val="Heading4"/>
      </w:pPr>
      <w:r w:rsidRPr="003B43BD">
        <w:t>making close physical contact or sexual contact, such as inappropriate tickling and wrestling</w:t>
      </w:r>
    </w:p>
    <w:p w14:paraId="43484291" w14:textId="77777777" w:rsidR="003B43BD" w:rsidRPr="003B43BD" w:rsidRDefault="003B43BD" w:rsidP="003B43BD">
      <w:pPr>
        <w:pStyle w:val="Heading4"/>
      </w:pPr>
      <w:r w:rsidRPr="003B43BD">
        <w:t xml:space="preserve">openly or pretending to accidentally expose the victim to nudity, sexual material and sexual acts (this </w:t>
      </w:r>
      <w:bookmarkStart w:id="12" w:name="_Int_5pJ4mqMn"/>
      <w:r w:rsidRPr="003B43BD">
        <w:t>in itself is</w:t>
      </w:r>
      <w:bookmarkEnd w:id="12"/>
      <w:r w:rsidRPr="003B43BD">
        <w:t xml:space="preserve"> classified as child sexual abuse but can also be a precursor to physical sexual assault).</w:t>
      </w:r>
    </w:p>
    <w:p w14:paraId="462E9B8E" w14:textId="77777777" w:rsidR="003B43BD" w:rsidRPr="000A07EB" w:rsidRDefault="003B43BD" w:rsidP="003B43BD">
      <w:pPr>
        <w:shd w:val="clear" w:color="auto" w:fill="FFFFFF" w:themeFill="background1"/>
        <w:spacing w:line="240" w:lineRule="auto"/>
        <w:rPr>
          <w:rFonts w:eastAsiaTheme="minorEastAsia" w:cstheme="minorHAnsi"/>
          <w:color w:val="1A1A1A"/>
          <w:sz w:val="20"/>
          <w:szCs w:val="20"/>
        </w:rPr>
      </w:pPr>
    </w:p>
    <w:p w14:paraId="05127021" w14:textId="77777777" w:rsidR="003B43BD" w:rsidRPr="003B43BD" w:rsidRDefault="003B43BD" w:rsidP="003B43BD">
      <w:pPr>
        <w:pStyle w:val="Heading3"/>
      </w:pPr>
      <w:r w:rsidRPr="003B43BD">
        <w:t>Grooming can also take form through online/electronic communication, this can include chats, sexting, building connection through gaming and other interactions.</w:t>
      </w:r>
    </w:p>
    <w:p w14:paraId="2F6457CA" w14:textId="77777777" w:rsidR="003B43BD" w:rsidRPr="003B43BD" w:rsidRDefault="003B43BD" w:rsidP="003B43BD">
      <w:pPr>
        <w:pStyle w:val="Heading3"/>
      </w:pPr>
      <w:r w:rsidRPr="003B43BD">
        <w:t>The intention of online grooming is to lower the child's inhibitions and or heighten the child’s curiosity, particularly in relation to sex with the aim of meeting them in person to engage in sexual activity. Grooming can also lead to child exploitation where adults use the internet or other communication tools to communicate sexual imagery with or of a child.</w:t>
      </w:r>
    </w:p>
    <w:p w14:paraId="5FEA78B9" w14:textId="77777777" w:rsidR="003B43BD" w:rsidRDefault="003B43BD" w:rsidP="003B43BD">
      <w:pPr>
        <w:pStyle w:val="Heading1"/>
        <w:numPr>
          <w:ilvl w:val="0"/>
          <w:numId w:val="0"/>
        </w:numPr>
      </w:pPr>
    </w:p>
    <w:p w14:paraId="1D119D79" w14:textId="02E680DE" w:rsidR="00173576" w:rsidRPr="00173576" w:rsidRDefault="00173576" w:rsidP="00173576">
      <w:pPr>
        <w:pStyle w:val="Heading1"/>
      </w:pPr>
      <w:bookmarkStart w:id="13" w:name="_Toc199775938"/>
      <w:r w:rsidRPr="00173576">
        <w:t>IDENTIFYING PERPETRATORS</w:t>
      </w:r>
      <w:bookmarkEnd w:id="13"/>
    </w:p>
    <w:p w14:paraId="2F51B937" w14:textId="77777777" w:rsidR="00173576" w:rsidRDefault="00173576" w:rsidP="00173576">
      <w:pPr>
        <w:pStyle w:val="Heading2"/>
      </w:pPr>
      <w:r w:rsidRPr="00173576">
        <w:t>Perpetrators can include (but are not limited to):</w:t>
      </w:r>
    </w:p>
    <w:p w14:paraId="4F547D77" w14:textId="38F87949" w:rsidR="00173576" w:rsidRPr="00173576" w:rsidRDefault="00173576" w:rsidP="00173576">
      <w:pPr>
        <w:pStyle w:val="Heading5"/>
      </w:pPr>
      <w:r w:rsidRPr="00173576">
        <w:t>a staff member, coach, or other carer</w:t>
      </w:r>
    </w:p>
    <w:p w14:paraId="775E0B07" w14:textId="77777777" w:rsidR="00173576" w:rsidRPr="00173576" w:rsidRDefault="00173576" w:rsidP="00173576">
      <w:pPr>
        <w:pStyle w:val="Heading5"/>
      </w:pPr>
      <w:r w:rsidRPr="00173576">
        <w:t xml:space="preserve">a peer or child 10 years or more in age </w:t>
      </w:r>
    </w:p>
    <w:p w14:paraId="6DDA12B6" w14:textId="77777777" w:rsidR="00173576" w:rsidRPr="00173576" w:rsidRDefault="00173576" w:rsidP="00173576">
      <w:pPr>
        <w:pStyle w:val="Heading5"/>
      </w:pPr>
      <w:r w:rsidRPr="00173576">
        <w:t>a family friend or stranger</w:t>
      </w:r>
    </w:p>
    <w:p w14:paraId="1EC940BF" w14:textId="110C0390" w:rsidR="00173576" w:rsidRPr="007E296B" w:rsidRDefault="00173576" w:rsidP="007E296B">
      <w:pPr>
        <w:pStyle w:val="Heading5"/>
      </w:pPr>
      <w:r w:rsidRPr="00173576">
        <w:t>a person via a forced marriage (this is where a child is subject to a marriage without their consent, arranged for by their immediate or extended family - this constitutes a criminal offence and must be reported).</w:t>
      </w:r>
    </w:p>
    <w:p w14:paraId="1EB8217E" w14:textId="48AD7E3D" w:rsidR="00173576" w:rsidRPr="00173576" w:rsidRDefault="00173576" w:rsidP="00173576">
      <w:pPr>
        <w:pStyle w:val="Heading2"/>
        <w:rPr>
          <w:rFonts w:cstheme="minorHAnsi"/>
          <w:b/>
          <w:bCs/>
          <w:sz w:val="20"/>
          <w:szCs w:val="20"/>
        </w:rPr>
      </w:pPr>
      <w:r w:rsidRPr="00173576">
        <w:rPr>
          <w:rFonts w:cstheme="minorHAnsi"/>
          <w:b/>
          <w:bCs/>
          <w:sz w:val="20"/>
          <w:szCs w:val="20"/>
        </w:rPr>
        <w:t>Behavioural Indicators for perpetrators of sexual abuse</w:t>
      </w:r>
    </w:p>
    <w:p w14:paraId="793F4168" w14:textId="77777777" w:rsidR="007E296B" w:rsidRPr="00173576" w:rsidRDefault="007E296B" w:rsidP="007E296B">
      <w:pPr>
        <w:pStyle w:val="Heading3"/>
      </w:pPr>
      <w:r w:rsidRPr="000A07EB">
        <w:t xml:space="preserve">In addition to identifying signs of sexual abuse within children, it is also important to be able to identify signs </w:t>
      </w:r>
      <w:r w:rsidRPr="00173576">
        <w:t>that a person may be engaging in sexual child abuse.</w:t>
      </w:r>
    </w:p>
    <w:p w14:paraId="1B0F03A2" w14:textId="032CBDAA" w:rsidR="00173576" w:rsidRPr="007E296B" w:rsidRDefault="00173576" w:rsidP="00173576">
      <w:pPr>
        <w:pStyle w:val="Heading3"/>
        <w:rPr>
          <w:b/>
          <w:bCs/>
        </w:rPr>
      </w:pPr>
      <w:r w:rsidRPr="00173576">
        <w:t>Signs that an adult is engaging with sexual abuse of a child is not always obvious</w:t>
      </w:r>
      <w:r w:rsidR="007E296B">
        <w:t>.</w:t>
      </w:r>
    </w:p>
    <w:p w14:paraId="2FB64554" w14:textId="77777777" w:rsidR="007E296B" w:rsidRPr="000A07EB" w:rsidRDefault="007E296B" w:rsidP="007E296B">
      <w:pPr>
        <w:pStyle w:val="Heading2"/>
        <w:numPr>
          <w:ilvl w:val="0"/>
          <w:numId w:val="0"/>
        </w:numPr>
        <w:ind w:left="964"/>
        <w:rPr>
          <w:rFonts w:eastAsiaTheme="minorEastAsia"/>
        </w:rPr>
      </w:pPr>
      <w:r w:rsidRPr="007E296B">
        <w:rPr>
          <w:rFonts w:eastAsiaTheme="minorEastAsia"/>
          <w:b/>
          <w:bCs/>
        </w:rPr>
        <w:t>Note:</w:t>
      </w:r>
      <w:r w:rsidRPr="000A07EB">
        <w:rPr>
          <w:rFonts w:eastAsiaTheme="minorEastAsia"/>
        </w:rPr>
        <w:t xml:space="preserve"> Unwanted sexual behaviour toward a child by a child 10 years or over can constitute a sexual offence. </w:t>
      </w:r>
    </w:p>
    <w:p w14:paraId="3F1AA046" w14:textId="77777777" w:rsidR="003B43BD" w:rsidRDefault="003B43BD" w:rsidP="003B43BD">
      <w:pPr>
        <w:pStyle w:val="Heading3"/>
        <w:numPr>
          <w:ilvl w:val="0"/>
          <w:numId w:val="0"/>
        </w:numPr>
        <w:ind w:left="1701"/>
        <w:rPr>
          <w:b/>
          <w:bCs/>
        </w:rPr>
      </w:pPr>
    </w:p>
    <w:p w14:paraId="09536AC6" w14:textId="1BC3BC47" w:rsidR="00173576" w:rsidRPr="007E296B" w:rsidRDefault="00173576" w:rsidP="007E296B">
      <w:pPr>
        <w:pStyle w:val="Heading3"/>
        <w:rPr>
          <w:b/>
          <w:bCs/>
        </w:rPr>
      </w:pPr>
      <w:r w:rsidRPr="007E296B">
        <w:rPr>
          <w:b/>
          <w:bCs/>
        </w:rPr>
        <w:t>Family member</w:t>
      </w:r>
      <w:r w:rsidR="007E296B">
        <w:rPr>
          <w:b/>
          <w:bCs/>
        </w:rPr>
        <w:t>s</w:t>
      </w:r>
    </w:p>
    <w:p w14:paraId="6033D7F6" w14:textId="77777777" w:rsidR="00173576" w:rsidRPr="00173576" w:rsidRDefault="00173576" w:rsidP="007E296B">
      <w:pPr>
        <w:pStyle w:val="Heading4"/>
      </w:pPr>
      <w:r w:rsidRPr="00173576">
        <w:t>One parent attempting to separate/detach their child from the other parent</w:t>
      </w:r>
    </w:p>
    <w:p w14:paraId="3FF0F4C0" w14:textId="77777777" w:rsidR="00173576" w:rsidRPr="00173576" w:rsidRDefault="00173576" w:rsidP="007E296B">
      <w:pPr>
        <w:pStyle w:val="Heading4"/>
      </w:pPr>
      <w:r w:rsidRPr="00173576">
        <w:t>Overprotective relationship between child and one parent</w:t>
      </w:r>
    </w:p>
    <w:p w14:paraId="19EA314F" w14:textId="77777777" w:rsidR="00173576" w:rsidRPr="00173576" w:rsidRDefault="00173576" w:rsidP="007E296B">
      <w:pPr>
        <w:pStyle w:val="Heading4"/>
      </w:pPr>
      <w:r w:rsidRPr="00173576">
        <w:t>Child reluctant to be alone with one parent or family member</w:t>
      </w:r>
    </w:p>
    <w:p w14:paraId="5A78113B" w14:textId="77777777" w:rsidR="007E296B" w:rsidRPr="007E296B" w:rsidRDefault="007E296B" w:rsidP="007E296B">
      <w:pPr>
        <w:pStyle w:val="Heading3"/>
        <w:numPr>
          <w:ilvl w:val="0"/>
          <w:numId w:val="0"/>
        </w:numPr>
        <w:ind w:left="1701"/>
        <w:rPr>
          <w:rFonts w:cstheme="minorHAnsi"/>
          <w:b/>
          <w:bCs/>
          <w:sz w:val="20"/>
          <w:szCs w:val="20"/>
        </w:rPr>
      </w:pPr>
    </w:p>
    <w:p w14:paraId="01471414" w14:textId="5998EAE4" w:rsidR="00173576" w:rsidRPr="007E296B" w:rsidRDefault="00173576" w:rsidP="007E296B">
      <w:pPr>
        <w:pStyle w:val="Heading3"/>
        <w:rPr>
          <w:rStyle w:val="ui-provider"/>
          <w:rFonts w:cstheme="minorHAnsi"/>
          <w:b/>
          <w:bCs/>
          <w:sz w:val="20"/>
          <w:szCs w:val="20"/>
        </w:rPr>
      </w:pPr>
      <w:r w:rsidRPr="007E296B">
        <w:rPr>
          <w:b/>
          <w:bCs/>
        </w:rPr>
        <w:t>Staff, contractors, volunteers, coaches, carers etc</w:t>
      </w:r>
    </w:p>
    <w:p w14:paraId="1ED9F7F1" w14:textId="77777777" w:rsidR="00173576" w:rsidRPr="00173576" w:rsidRDefault="00173576" w:rsidP="007E296B">
      <w:pPr>
        <w:pStyle w:val="Heading4"/>
      </w:pPr>
      <w:r w:rsidRPr="00173576">
        <w:t>Over affection and inappropriate physical contact with the child</w:t>
      </w:r>
    </w:p>
    <w:p w14:paraId="2B09A6A1" w14:textId="77777777" w:rsidR="00173576" w:rsidRPr="00173576" w:rsidRDefault="00173576" w:rsidP="007E296B">
      <w:pPr>
        <w:pStyle w:val="Heading4"/>
      </w:pPr>
      <w:r w:rsidRPr="00173576">
        <w:lastRenderedPageBreak/>
        <w:t>Obvious and inappropriate preferential treatment of a child, intentional efforts to make the child feel special and giving the child gifts</w:t>
      </w:r>
    </w:p>
    <w:p w14:paraId="2C4A37CF" w14:textId="77777777" w:rsidR="00173576" w:rsidRPr="00173576" w:rsidRDefault="00173576" w:rsidP="007E296B">
      <w:pPr>
        <w:pStyle w:val="Heading4"/>
      </w:pPr>
      <w:r w:rsidRPr="00173576">
        <w:t>Inappropriate befriending of parents, visiting the home, offering to drive the child home from the service and or babysit</w:t>
      </w:r>
    </w:p>
    <w:p w14:paraId="364BBCB4" w14:textId="77777777" w:rsidR="00173576" w:rsidRPr="00173576" w:rsidRDefault="00173576" w:rsidP="007E296B">
      <w:pPr>
        <w:pStyle w:val="Heading4"/>
      </w:pPr>
      <w:r w:rsidRPr="00173576">
        <w:t>Undermining the child’s reputation so the child will not be believed</w:t>
      </w:r>
    </w:p>
    <w:p w14:paraId="01BB885C" w14:textId="77777777" w:rsidR="007E296B" w:rsidRPr="007E296B" w:rsidRDefault="007E296B" w:rsidP="007E296B">
      <w:pPr>
        <w:pStyle w:val="Heading3"/>
        <w:numPr>
          <w:ilvl w:val="0"/>
          <w:numId w:val="0"/>
        </w:numPr>
        <w:ind w:left="1701"/>
        <w:rPr>
          <w:rFonts w:cstheme="minorHAnsi"/>
          <w:b/>
          <w:bCs/>
          <w:sz w:val="20"/>
          <w:szCs w:val="20"/>
        </w:rPr>
      </w:pPr>
    </w:p>
    <w:p w14:paraId="43652ED8" w14:textId="4DC4609F" w:rsidR="00173576" w:rsidRPr="007E296B" w:rsidRDefault="00173576" w:rsidP="007E296B">
      <w:pPr>
        <w:pStyle w:val="Heading3"/>
        <w:rPr>
          <w:rStyle w:val="ui-provider"/>
          <w:rFonts w:cstheme="minorHAnsi"/>
          <w:b/>
          <w:bCs/>
          <w:sz w:val="20"/>
          <w:szCs w:val="20"/>
        </w:rPr>
      </w:pPr>
      <w:r w:rsidRPr="007E296B">
        <w:rPr>
          <w:b/>
          <w:bCs/>
        </w:rPr>
        <w:t>Behaviour Indicators of Older Children</w:t>
      </w:r>
    </w:p>
    <w:p w14:paraId="1BC2FE7F" w14:textId="77777777" w:rsidR="00173576" w:rsidRPr="00173576" w:rsidRDefault="00173576" w:rsidP="007E296B">
      <w:pPr>
        <w:pStyle w:val="Heading4"/>
      </w:pPr>
      <w:r w:rsidRPr="00173576">
        <w:t>Showing sexual material or discussing personal disclosures into conversations</w:t>
      </w:r>
    </w:p>
    <w:p w14:paraId="22AA0270" w14:textId="77777777" w:rsidR="00173576" w:rsidRPr="00173576" w:rsidRDefault="00173576" w:rsidP="007E296B">
      <w:pPr>
        <w:pStyle w:val="Heading4"/>
      </w:pPr>
      <w:r w:rsidRPr="00173576">
        <w:t>inappropriate contact, such as calls, emails, texts, or social media</w:t>
      </w:r>
    </w:p>
    <w:p w14:paraId="6F2C5448" w14:textId="77777777" w:rsidR="00173576" w:rsidRPr="00173576" w:rsidRDefault="00173576" w:rsidP="007E296B">
      <w:pPr>
        <w:pStyle w:val="Heading4"/>
      </w:pPr>
      <w:r w:rsidRPr="00173576">
        <w:t>Having inappropriate social boundaries, such as telling the potential victims about their own personal problems</w:t>
      </w:r>
    </w:p>
    <w:p w14:paraId="12AA46F2" w14:textId="77777777" w:rsidR="00173576" w:rsidRDefault="00173576" w:rsidP="00173576">
      <w:pPr>
        <w:rPr>
          <w:rFonts w:eastAsiaTheme="minorEastAsia" w:cstheme="minorBidi"/>
        </w:rPr>
      </w:pPr>
    </w:p>
    <w:p w14:paraId="1C554677" w14:textId="77777777" w:rsidR="003B43BD" w:rsidRPr="003B43BD" w:rsidRDefault="003B43BD" w:rsidP="003B43BD">
      <w:pPr>
        <w:pStyle w:val="Heading2"/>
        <w:rPr>
          <w:rFonts w:cstheme="minorHAnsi"/>
          <w:b/>
          <w:bCs/>
          <w:sz w:val="20"/>
          <w:szCs w:val="20"/>
        </w:rPr>
      </w:pPr>
      <w:r w:rsidRPr="003B43BD">
        <w:rPr>
          <w:rFonts w:cstheme="minorHAnsi"/>
          <w:b/>
          <w:bCs/>
          <w:sz w:val="20"/>
          <w:szCs w:val="20"/>
        </w:rPr>
        <w:t>Behavioural Indicators for perpetrators of grooming</w:t>
      </w:r>
    </w:p>
    <w:p w14:paraId="760D4D08" w14:textId="77777777" w:rsidR="003B43BD" w:rsidRPr="003B43BD" w:rsidRDefault="003B43BD" w:rsidP="003B43BD">
      <w:pPr>
        <w:pStyle w:val="Heading4"/>
      </w:pPr>
      <w:r w:rsidRPr="003B43BD">
        <w:t>Behavioural indicators of a child that may be subject to grooming include (but not limited to):</w:t>
      </w:r>
    </w:p>
    <w:p w14:paraId="77512C1B" w14:textId="77777777" w:rsidR="003B43BD" w:rsidRPr="003B43BD" w:rsidRDefault="003B43BD" w:rsidP="003B43BD">
      <w:pPr>
        <w:pStyle w:val="Heading5"/>
      </w:pPr>
      <w:r w:rsidRPr="003B43BD">
        <w:t>Displaying mood changes from hyperactivity, secretive, aggressive, anxious, resentful, withdrawn and depressed</w:t>
      </w:r>
    </w:p>
    <w:p w14:paraId="0015FFEC" w14:textId="77777777" w:rsidR="003B43BD" w:rsidRPr="003B43BD" w:rsidRDefault="003B43BD" w:rsidP="003B43BD">
      <w:pPr>
        <w:pStyle w:val="Heading5"/>
      </w:pPr>
      <w:r w:rsidRPr="003B43BD">
        <w:t>Developing unusual close connection with an older person</w:t>
      </w:r>
    </w:p>
    <w:p w14:paraId="6707BACD" w14:textId="77777777" w:rsidR="003B43BD" w:rsidRPr="003B43BD" w:rsidRDefault="003B43BD" w:rsidP="003B43BD">
      <w:pPr>
        <w:pStyle w:val="Heading5"/>
      </w:pPr>
      <w:r w:rsidRPr="003B43BD">
        <w:t xml:space="preserve">Change in communication and language e.g. copying a way a new friend communicates and speaks, talking a lot about a new friend who is outside of their normal friendship group </w:t>
      </w:r>
    </w:p>
    <w:p w14:paraId="2E9641E9" w14:textId="77777777" w:rsidR="003B43BD" w:rsidRPr="003B43BD" w:rsidRDefault="003B43BD" w:rsidP="003B43BD">
      <w:pPr>
        <w:pStyle w:val="Heading5"/>
      </w:pPr>
      <w:r w:rsidRPr="003B43BD">
        <w:t>Receiving gifts, money and expensive items from the new friend</w:t>
      </w:r>
    </w:p>
    <w:p w14:paraId="556B5D49" w14:textId="77777777" w:rsidR="003B43BD" w:rsidRPr="003B43BD" w:rsidRDefault="003B43BD" w:rsidP="003B43BD">
      <w:pPr>
        <w:pStyle w:val="Heading5"/>
      </w:pPr>
      <w:r w:rsidRPr="003B43BD">
        <w:t>Being dishonest and secretive about where they have been and who they are with, and or who they are communicating with particularly online.</w:t>
      </w:r>
    </w:p>
    <w:p w14:paraId="649B5D20" w14:textId="437C4D5E" w:rsidR="003B43BD" w:rsidRPr="00173576" w:rsidRDefault="003B43BD" w:rsidP="003B43BD">
      <w:pPr>
        <w:pStyle w:val="Heading1"/>
      </w:pPr>
      <w:bookmarkStart w:id="14" w:name="_Toc199775939"/>
      <w:r>
        <w:rPr>
          <w:caps w:val="0"/>
        </w:rPr>
        <w:t>RESPONDING TO DISCLOSURES OF ABUSE OR HARM</w:t>
      </w:r>
      <w:bookmarkEnd w:id="14"/>
    </w:p>
    <w:p w14:paraId="7FC061BA" w14:textId="77777777" w:rsidR="003B43BD" w:rsidRPr="003B43BD" w:rsidRDefault="003B43BD" w:rsidP="003B43BD">
      <w:pPr>
        <w:pStyle w:val="Heading2"/>
        <w:rPr>
          <w:rFonts w:cstheme="minorHAnsi"/>
          <w:sz w:val="20"/>
          <w:szCs w:val="20"/>
        </w:rPr>
      </w:pPr>
      <w:r w:rsidRPr="003B43BD">
        <w:rPr>
          <w:rFonts w:cstheme="minorHAnsi"/>
          <w:sz w:val="20"/>
          <w:szCs w:val="20"/>
        </w:rPr>
        <w:t>It is very difficult for children / young people (and adults) to tell anyone that they have experienced abuse, and they often will not disclose it directly. Any direct, indirect or suspected disclosure of child abuse should always be believed and responded to.</w:t>
      </w:r>
    </w:p>
    <w:p w14:paraId="12720A32" w14:textId="77777777" w:rsidR="003B43BD" w:rsidRPr="003B43BD" w:rsidRDefault="003B43BD" w:rsidP="003B43BD">
      <w:pPr>
        <w:pStyle w:val="Heading2"/>
        <w:rPr>
          <w:rFonts w:cstheme="minorHAnsi"/>
          <w:sz w:val="20"/>
          <w:szCs w:val="20"/>
        </w:rPr>
      </w:pPr>
      <w:r w:rsidRPr="003B43BD">
        <w:rPr>
          <w:rFonts w:cstheme="minorHAnsi"/>
          <w:sz w:val="20"/>
          <w:szCs w:val="20"/>
        </w:rPr>
        <w:t>A child or person may disclose in different ways including;</w:t>
      </w:r>
    </w:p>
    <w:p w14:paraId="3BFDC9C0" w14:textId="77777777" w:rsidR="003B43BD" w:rsidRPr="000A07EB" w:rsidRDefault="003B43BD" w:rsidP="003B43BD">
      <w:pPr>
        <w:pStyle w:val="Heading3"/>
        <w:numPr>
          <w:ilvl w:val="2"/>
          <w:numId w:val="16"/>
        </w:numPr>
      </w:pPr>
      <w:r w:rsidRPr="000A07EB">
        <w:t>In person</w:t>
      </w:r>
    </w:p>
    <w:p w14:paraId="12319D53" w14:textId="77777777" w:rsidR="003B43BD" w:rsidRPr="000A07EB" w:rsidRDefault="003B43BD" w:rsidP="003B43BD">
      <w:pPr>
        <w:pStyle w:val="Heading3"/>
        <w:numPr>
          <w:ilvl w:val="2"/>
          <w:numId w:val="16"/>
        </w:numPr>
      </w:pPr>
      <w:r w:rsidRPr="000A07EB">
        <w:t>Over the phone</w:t>
      </w:r>
    </w:p>
    <w:p w14:paraId="146D3313" w14:textId="77777777" w:rsidR="003B43BD" w:rsidRPr="000A07EB" w:rsidRDefault="003B43BD" w:rsidP="003B43BD">
      <w:pPr>
        <w:pStyle w:val="Heading3"/>
        <w:numPr>
          <w:ilvl w:val="2"/>
          <w:numId w:val="16"/>
        </w:numPr>
      </w:pPr>
      <w:r w:rsidRPr="000A07EB">
        <w:t xml:space="preserve">In writing </w:t>
      </w:r>
    </w:p>
    <w:p w14:paraId="3C4D230A" w14:textId="77777777" w:rsidR="003B43BD" w:rsidRPr="000A07EB" w:rsidRDefault="003B43BD" w:rsidP="003B43BD">
      <w:pPr>
        <w:pStyle w:val="Heading3"/>
        <w:numPr>
          <w:ilvl w:val="2"/>
          <w:numId w:val="16"/>
        </w:numPr>
      </w:pPr>
      <w:r w:rsidRPr="000A07EB">
        <w:t xml:space="preserve">In a drawing </w:t>
      </w:r>
    </w:p>
    <w:p w14:paraId="764606E1" w14:textId="77777777" w:rsidR="003B43BD" w:rsidRPr="000A07EB" w:rsidRDefault="003B43BD" w:rsidP="003B43BD">
      <w:pPr>
        <w:pStyle w:val="Heading3"/>
        <w:numPr>
          <w:ilvl w:val="2"/>
          <w:numId w:val="16"/>
        </w:numPr>
      </w:pPr>
      <w:r w:rsidRPr="000A07EB">
        <w:t>Through another person (adult or child)</w:t>
      </w:r>
    </w:p>
    <w:p w14:paraId="7782D42E" w14:textId="77777777" w:rsidR="003B43BD" w:rsidRPr="000A07EB" w:rsidRDefault="003B43BD" w:rsidP="003B43BD">
      <w:pPr>
        <w:pStyle w:val="Heading3"/>
        <w:numPr>
          <w:ilvl w:val="2"/>
          <w:numId w:val="16"/>
        </w:numPr>
      </w:pPr>
      <w:r w:rsidRPr="000A07EB">
        <w:t>Through other communication channels such as complaints line</w:t>
      </w:r>
    </w:p>
    <w:p w14:paraId="7112DF05" w14:textId="77777777" w:rsidR="003B43BD" w:rsidRPr="000A07EB" w:rsidRDefault="003B43BD" w:rsidP="003B43BD">
      <w:pPr>
        <w:pStyle w:val="Heading3"/>
        <w:numPr>
          <w:ilvl w:val="2"/>
          <w:numId w:val="16"/>
        </w:numPr>
      </w:pPr>
      <w:r w:rsidRPr="000A07EB">
        <w:t>Through observing concerning signs in person, online, writing/ drawings or through play</w:t>
      </w:r>
    </w:p>
    <w:p w14:paraId="2F66DA0B" w14:textId="77777777" w:rsidR="003B43BD" w:rsidRPr="003B43BD" w:rsidRDefault="003B43BD" w:rsidP="003B43BD">
      <w:pPr>
        <w:pStyle w:val="Heading1"/>
        <w:rPr>
          <w:caps w:val="0"/>
        </w:rPr>
      </w:pPr>
      <w:bookmarkStart w:id="15" w:name="_Toc199775940"/>
      <w:r w:rsidRPr="003B43BD">
        <w:rPr>
          <w:caps w:val="0"/>
        </w:rPr>
        <w:lastRenderedPageBreak/>
        <w:t>Key messages to remember</w:t>
      </w:r>
      <w:bookmarkEnd w:id="15"/>
      <w:r w:rsidRPr="003B43BD">
        <w:rPr>
          <w:caps w:val="0"/>
        </w:rPr>
        <w:t xml:space="preserve"> </w:t>
      </w:r>
    </w:p>
    <w:p w14:paraId="17C79285" w14:textId="77777777" w:rsidR="003B43BD" w:rsidRPr="000A07EB" w:rsidRDefault="003B43BD" w:rsidP="003B43BD">
      <w:pPr>
        <w:pStyle w:val="Heading2"/>
        <w:rPr>
          <w:rFonts w:cstheme="minorHAnsi"/>
          <w:sz w:val="20"/>
          <w:szCs w:val="20"/>
        </w:rPr>
      </w:pPr>
      <w:r w:rsidRPr="000A07EB">
        <w:rPr>
          <w:rFonts w:cstheme="minorHAnsi"/>
          <w:sz w:val="20"/>
          <w:szCs w:val="20"/>
        </w:rPr>
        <w:t>Whilst it can be difficult and confronting to have a child or person disclose abuse, it is important to stay calm and pay attention to what is being said. Your response, particularly your initial response, can have big impact on the discloser, including their ability to seek further help and recover from the trauma.</w:t>
      </w:r>
    </w:p>
    <w:p w14:paraId="5E4CA679" w14:textId="77777777" w:rsidR="003B43BD" w:rsidRPr="003B43BD" w:rsidRDefault="003B43BD" w:rsidP="003B43BD">
      <w:pPr>
        <w:pStyle w:val="Heading2"/>
        <w:rPr>
          <w:rFonts w:cstheme="minorHAnsi"/>
          <w:sz w:val="20"/>
          <w:szCs w:val="20"/>
        </w:rPr>
      </w:pPr>
      <w:r w:rsidRPr="003B43BD">
        <w:rPr>
          <w:rFonts w:cstheme="minorHAnsi"/>
          <w:sz w:val="20"/>
          <w:szCs w:val="20"/>
        </w:rPr>
        <w:t>Below outlines key responses and messages to provide should a person disclose abuse:</w:t>
      </w:r>
    </w:p>
    <w:p w14:paraId="3D9B459A" w14:textId="77777777" w:rsidR="003B43BD" w:rsidRPr="000A07EB" w:rsidRDefault="003B43BD" w:rsidP="003B43BD">
      <w:pPr>
        <w:pStyle w:val="Heading3"/>
        <w:numPr>
          <w:ilvl w:val="2"/>
          <w:numId w:val="15"/>
        </w:numPr>
      </w:pPr>
      <w:r w:rsidRPr="000A07EB">
        <w:t>Be patient and calm – provide the child time and space to communicate freely</w:t>
      </w:r>
    </w:p>
    <w:p w14:paraId="08C9F007" w14:textId="77777777" w:rsidR="003B43BD" w:rsidRPr="000A07EB" w:rsidRDefault="003B43BD" w:rsidP="003B43BD">
      <w:pPr>
        <w:pStyle w:val="Heading3"/>
        <w:numPr>
          <w:ilvl w:val="2"/>
          <w:numId w:val="15"/>
        </w:numPr>
      </w:pPr>
      <w:r w:rsidRPr="000A07EB">
        <w:t xml:space="preserve">Be aware of your own feelings and do not express feelings such as anger, disgust, sadness etc to the child. </w:t>
      </w:r>
    </w:p>
    <w:p w14:paraId="4609F02B" w14:textId="77777777" w:rsidR="003B43BD" w:rsidRPr="000A07EB" w:rsidRDefault="003B43BD" w:rsidP="003B43BD">
      <w:pPr>
        <w:pStyle w:val="Heading3"/>
        <w:numPr>
          <w:ilvl w:val="2"/>
          <w:numId w:val="15"/>
        </w:numPr>
      </w:pPr>
      <w:r w:rsidRPr="000A07EB">
        <w:t>Move to a suitable environment, where you are free from distractions and interruptions</w:t>
      </w:r>
    </w:p>
    <w:p w14:paraId="064F813C" w14:textId="77777777" w:rsidR="003B43BD" w:rsidRPr="000A07EB" w:rsidRDefault="003B43BD" w:rsidP="003B43BD">
      <w:pPr>
        <w:pStyle w:val="Heading3"/>
        <w:numPr>
          <w:ilvl w:val="2"/>
          <w:numId w:val="15"/>
        </w:numPr>
      </w:pPr>
      <w:r w:rsidRPr="000A07EB">
        <w:t>Let the child use their own words</w:t>
      </w:r>
    </w:p>
    <w:p w14:paraId="331D8595" w14:textId="77777777" w:rsidR="003B43BD" w:rsidRPr="000A07EB" w:rsidRDefault="003B43BD" w:rsidP="003B43BD">
      <w:pPr>
        <w:pStyle w:val="Heading3"/>
        <w:numPr>
          <w:ilvl w:val="2"/>
          <w:numId w:val="15"/>
        </w:numPr>
      </w:pPr>
      <w:r w:rsidRPr="000A07EB">
        <w:t xml:space="preserve">Do not force the child to talk, and avoid asking multiple direct questions and do not ask question that require a “yes” or  “no” answer (i.e. did they touch you on your private parts). Instead use open ended questions such as a “and then what happened,” or “tell me more about that.”  </w:t>
      </w:r>
    </w:p>
    <w:p w14:paraId="0E9A741B" w14:textId="77777777" w:rsidR="003B43BD" w:rsidRPr="000A07EB" w:rsidRDefault="003B43BD" w:rsidP="003B43BD">
      <w:pPr>
        <w:pStyle w:val="Heading3"/>
        <w:numPr>
          <w:ilvl w:val="2"/>
          <w:numId w:val="15"/>
        </w:numPr>
      </w:pPr>
      <w:r w:rsidRPr="000A07EB">
        <w:t>Reassure the child by saying things such as, “thank you for telling me,” “it’s not your fault”, “I believe you," “I am sorry this has happened to you” and “I will help you”</w:t>
      </w:r>
    </w:p>
    <w:p w14:paraId="5664F484" w14:textId="77777777" w:rsidR="003B43BD" w:rsidRPr="000A07EB" w:rsidRDefault="003B43BD" w:rsidP="003B43BD">
      <w:pPr>
        <w:pStyle w:val="Heading3"/>
        <w:numPr>
          <w:ilvl w:val="2"/>
          <w:numId w:val="15"/>
        </w:numPr>
      </w:pPr>
      <w:r w:rsidRPr="000A07EB">
        <w:t>Avoid asking questions such as “did you try and stop them” or “do they make you feel scared?”</w:t>
      </w:r>
    </w:p>
    <w:p w14:paraId="7A055B71" w14:textId="77777777" w:rsidR="003B43BD" w:rsidRPr="000A07EB" w:rsidRDefault="003B43BD" w:rsidP="003B43BD">
      <w:pPr>
        <w:pStyle w:val="Heading3"/>
        <w:numPr>
          <w:ilvl w:val="2"/>
          <w:numId w:val="15"/>
        </w:numPr>
      </w:pPr>
      <w:r w:rsidRPr="000A07EB">
        <w:t xml:space="preserve">Do not promise such as to promising to keep the information a secret </w:t>
      </w:r>
    </w:p>
    <w:p w14:paraId="3A92090B" w14:textId="77777777" w:rsidR="003B43BD" w:rsidRPr="000A07EB" w:rsidRDefault="003B43BD" w:rsidP="003B43BD">
      <w:pPr>
        <w:pStyle w:val="Heading3"/>
        <w:numPr>
          <w:ilvl w:val="2"/>
          <w:numId w:val="15"/>
        </w:numPr>
      </w:pPr>
      <w:r w:rsidRPr="000A07EB">
        <w:t xml:space="preserve">Acknowledge their feelings and let them know you want to protect them </w:t>
      </w:r>
    </w:p>
    <w:p w14:paraId="0F71C2BE" w14:textId="77777777" w:rsidR="003B43BD" w:rsidRPr="000A07EB" w:rsidRDefault="003B43BD" w:rsidP="003B43BD">
      <w:pPr>
        <w:pStyle w:val="Heading3"/>
        <w:numPr>
          <w:ilvl w:val="2"/>
          <w:numId w:val="15"/>
        </w:numPr>
      </w:pPr>
      <w:r w:rsidRPr="000A07EB">
        <w:t xml:space="preserve">Acknowledge their bravery for telling you </w:t>
      </w:r>
    </w:p>
    <w:p w14:paraId="1A489B0A" w14:textId="77777777" w:rsidR="003B43BD" w:rsidRPr="000A07EB" w:rsidRDefault="003B43BD" w:rsidP="003B43BD">
      <w:pPr>
        <w:pStyle w:val="Heading3"/>
        <w:numPr>
          <w:ilvl w:val="2"/>
          <w:numId w:val="15"/>
        </w:numPr>
      </w:pPr>
      <w:r w:rsidRPr="000A07EB">
        <w:t>Explain you will be required to tell safe people about this, but the information will only be shared with those that need to know</w:t>
      </w:r>
    </w:p>
    <w:p w14:paraId="6E7081F5" w14:textId="77777777" w:rsidR="003B43BD" w:rsidRPr="000A07EB" w:rsidRDefault="003B43BD" w:rsidP="003B43BD">
      <w:pPr>
        <w:pStyle w:val="Heading3"/>
        <w:numPr>
          <w:ilvl w:val="2"/>
          <w:numId w:val="15"/>
        </w:numPr>
      </w:pPr>
      <w:r w:rsidRPr="000A07EB">
        <w:t>Keep in mind and respect that they may only tell you some details</w:t>
      </w:r>
    </w:p>
    <w:p w14:paraId="6D367E1A" w14:textId="77777777" w:rsidR="003B43BD" w:rsidRPr="000A07EB" w:rsidRDefault="003B43BD" w:rsidP="003B43BD">
      <w:pPr>
        <w:pStyle w:val="Heading3"/>
        <w:numPr>
          <w:ilvl w:val="2"/>
          <w:numId w:val="15"/>
        </w:numPr>
      </w:pPr>
      <w:r w:rsidRPr="000A07EB">
        <w:t>If they ask you a question to which you don't know the answer, say you will find out</w:t>
      </w:r>
    </w:p>
    <w:p w14:paraId="5E908D13" w14:textId="77777777" w:rsidR="003B43BD" w:rsidRPr="000A07EB" w:rsidRDefault="003B43BD" w:rsidP="003B43BD">
      <w:pPr>
        <w:pStyle w:val="Heading3"/>
        <w:numPr>
          <w:ilvl w:val="2"/>
          <w:numId w:val="15"/>
        </w:numPr>
      </w:pPr>
      <w:r w:rsidRPr="000A07EB">
        <w:t>Write notes about what they have told you as soon as possible to lodge a detailed report</w:t>
      </w:r>
    </w:p>
    <w:p w14:paraId="72C8FCB0" w14:textId="77777777" w:rsidR="003B43BD" w:rsidRPr="000A07EB" w:rsidRDefault="003B43BD" w:rsidP="003B43BD">
      <w:pPr>
        <w:pStyle w:val="ListBullet"/>
        <w:numPr>
          <w:ilvl w:val="0"/>
          <w:numId w:val="0"/>
        </w:numPr>
        <w:rPr>
          <w:rStyle w:val="Hyperlink"/>
          <w:rFonts w:eastAsia="Calibri" w:cstheme="minorHAnsi"/>
          <w:b/>
          <w:bCs/>
          <w:sz w:val="20"/>
          <w:szCs w:val="20"/>
        </w:rPr>
      </w:pPr>
      <w:r w:rsidRPr="000A07EB">
        <w:rPr>
          <w:rFonts w:eastAsia="Calibri" w:cstheme="minorHAnsi"/>
          <w:b/>
          <w:bCs/>
          <w:sz w:val="20"/>
          <w:szCs w:val="20"/>
        </w:rPr>
        <w:t xml:space="preserve">For further advice and guidance on words to use if  child abuse is disclosed, please refer to the eSafe Kids website </w:t>
      </w:r>
      <w:hyperlink r:id="rId20">
        <w:r w:rsidRPr="000A07EB">
          <w:rPr>
            <w:rStyle w:val="Hyperlink"/>
            <w:rFonts w:eastAsia="Calibri" w:cstheme="minorHAnsi"/>
            <w:b/>
            <w:bCs/>
            <w:sz w:val="20"/>
            <w:szCs w:val="20"/>
          </w:rPr>
          <w:t>https://www.esafekids.com.au/</w:t>
        </w:r>
      </w:hyperlink>
      <w:r w:rsidRPr="000A07EB">
        <w:rPr>
          <w:rStyle w:val="Hyperlink"/>
          <w:rFonts w:eastAsia="Calibri" w:cstheme="minorHAnsi"/>
          <w:b/>
          <w:bCs/>
          <w:sz w:val="20"/>
          <w:szCs w:val="20"/>
        </w:rPr>
        <w:t xml:space="preserve"> or </w:t>
      </w:r>
      <w:hyperlink r:id="rId21" w:history="1">
        <w:r w:rsidRPr="000A07EB">
          <w:rPr>
            <w:rStyle w:val="Hyperlink"/>
            <w:rFonts w:eastAsia="Calibri" w:cstheme="minorHAnsi"/>
            <w:b/>
            <w:bCs/>
            <w:sz w:val="20"/>
            <w:szCs w:val="20"/>
          </w:rPr>
          <w:t>https://bravehearts.org.au</w:t>
        </w:r>
      </w:hyperlink>
    </w:p>
    <w:p w14:paraId="2392DD02" w14:textId="79653877" w:rsidR="003B43BD" w:rsidRDefault="003B43BD" w:rsidP="003B43BD"/>
    <w:p w14:paraId="54B8AA18" w14:textId="77777777" w:rsidR="003B43BD" w:rsidRDefault="003B43BD" w:rsidP="003B43BD"/>
    <w:p w14:paraId="58DBEF35" w14:textId="13111ABB" w:rsidR="003B43BD" w:rsidRPr="003B43BD" w:rsidRDefault="003B43BD" w:rsidP="003B43BD">
      <w:pPr>
        <w:pStyle w:val="Heading1"/>
        <w:rPr>
          <w:caps w:val="0"/>
        </w:rPr>
      </w:pPr>
      <w:bookmarkStart w:id="16" w:name="_Toc199775941"/>
      <w:r w:rsidRPr="003B43BD">
        <w:rPr>
          <w:caps w:val="0"/>
        </w:rPr>
        <w:t>REPORTING A CONCERN OR COMPLAINT</w:t>
      </w:r>
      <w:bookmarkEnd w:id="16"/>
    </w:p>
    <w:p w14:paraId="0874B10E" w14:textId="77777777" w:rsidR="003B43BD" w:rsidRPr="003B43BD" w:rsidRDefault="003B43BD" w:rsidP="003B43BD">
      <w:pPr>
        <w:pStyle w:val="Heading2"/>
        <w:rPr>
          <w:rFonts w:cstheme="minorHAnsi"/>
          <w:sz w:val="20"/>
          <w:szCs w:val="20"/>
        </w:rPr>
      </w:pPr>
      <w:r w:rsidRPr="000A07EB">
        <w:rPr>
          <w:rFonts w:cstheme="minorHAnsi"/>
          <w:sz w:val="20"/>
          <w:szCs w:val="20"/>
        </w:rPr>
        <w:t xml:space="preserve">Any person working under the auspice of the City has a legal requirement to report a reasonable belief of child abuse. </w:t>
      </w:r>
    </w:p>
    <w:p w14:paraId="7FB90FAB" w14:textId="77777777" w:rsidR="003B43BD" w:rsidRPr="003B43BD" w:rsidRDefault="003B43BD" w:rsidP="003B43BD">
      <w:pPr>
        <w:pStyle w:val="Heading2"/>
        <w:rPr>
          <w:rFonts w:cstheme="minorHAnsi"/>
          <w:color w:val="FF0000"/>
          <w:sz w:val="20"/>
          <w:szCs w:val="20"/>
        </w:rPr>
      </w:pPr>
      <w:r w:rsidRPr="003B43BD">
        <w:rPr>
          <w:rFonts w:cstheme="minorHAnsi"/>
          <w:color w:val="FF0000"/>
          <w:sz w:val="20"/>
          <w:szCs w:val="20"/>
        </w:rPr>
        <w:t>If you believe a child or young person is in immediate danger, phone 000.</w:t>
      </w:r>
    </w:p>
    <w:p w14:paraId="799B0C0D" w14:textId="77777777" w:rsidR="003B43BD" w:rsidRPr="000A07EB" w:rsidRDefault="003B43BD" w:rsidP="003B43BD">
      <w:pPr>
        <w:pStyle w:val="Heading2"/>
        <w:rPr>
          <w:rFonts w:cstheme="minorHAnsi"/>
          <w:sz w:val="20"/>
          <w:szCs w:val="20"/>
        </w:rPr>
      </w:pPr>
      <w:r w:rsidRPr="000A07EB">
        <w:rPr>
          <w:rFonts w:cstheme="minorHAnsi"/>
          <w:sz w:val="20"/>
          <w:szCs w:val="20"/>
        </w:rPr>
        <w:t>If you experience a disclosure from a child or young person, or develop a reasonable belief a child or young person is being abused, you must act by reporting it</w:t>
      </w:r>
      <w:r>
        <w:rPr>
          <w:rFonts w:cstheme="minorHAnsi"/>
          <w:sz w:val="20"/>
          <w:szCs w:val="20"/>
        </w:rPr>
        <w:t xml:space="preserve"> as soon as practicable </w:t>
      </w:r>
      <w:r w:rsidRPr="000A07EB">
        <w:rPr>
          <w:rFonts w:cstheme="minorHAnsi"/>
          <w:sz w:val="20"/>
          <w:szCs w:val="20"/>
        </w:rPr>
        <w:t>via the reporting mechanisms in place:</w:t>
      </w:r>
    </w:p>
    <w:p w14:paraId="4C2A5585" w14:textId="05557CA0" w:rsidR="003B43BD" w:rsidRDefault="003B43BD" w:rsidP="003B43BD">
      <w:pPr>
        <w:pStyle w:val="Heading2"/>
        <w:rPr>
          <w:rFonts w:cstheme="minorHAnsi"/>
          <w:sz w:val="20"/>
          <w:szCs w:val="20"/>
        </w:rPr>
      </w:pPr>
      <w:r w:rsidRPr="000A07EB">
        <w:rPr>
          <w:rFonts w:cstheme="minorHAnsi"/>
          <w:sz w:val="20"/>
          <w:szCs w:val="20"/>
        </w:rPr>
        <w:t xml:space="preserve">It is not </w:t>
      </w:r>
      <w:r w:rsidR="00AD1F76">
        <w:rPr>
          <w:rFonts w:cstheme="minorHAnsi"/>
          <w:sz w:val="20"/>
          <w:szCs w:val="20"/>
        </w:rPr>
        <w:t xml:space="preserve">the Employee’s role </w:t>
      </w:r>
      <w:r w:rsidRPr="000A07EB">
        <w:rPr>
          <w:rFonts w:cstheme="minorHAnsi"/>
          <w:sz w:val="20"/>
          <w:szCs w:val="20"/>
        </w:rPr>
        <w:t>to investigate a disclosure, or the reasonable belief you have developed. This will be handled by the relevant authorities depending on your location and the severity of the report.</w:t>
      </w:r>
    </w:p>
    <w:p w14:paraId="2C53F7DA" w14:textId="77777777" w:rsidR="003B43BD" w:rsidRDefault="003B43BD" w:rsidP="003B43BD">
      <w:pPr>
        <w:pStyle w:val="Heading1"/>
        <w:numPr>
          <w:ilvl w:val="0"/>
          <w:numId w:val="0"/>
        </w:numPr>
        <w:ind w:left="397" w:hanging="397"/>
      </w:pPr>
    </w:p>
    <w:p w14:paraId="4B53F542" w14:textId="77777777" w:rsidR="003B43BD" w:rsidRDefault="003B43BD" w:rsidP="003B43BD">
      <w:pPr>
        <w:pStyle w:val="ListContinue"/>
      </w:pPr>
    </w:p>
    <w:p w14:paraId="3FA7D9D2" w14:textId="77777777" w:rsidR="003B43BD" w:rsidRPr="003B43BD" w:rsidRDefault="003B43BD" w:rsidP="003B43BD">
      <w:pPr>
        <w:pStyle w:val="ListContinue"/>
      </w:pPr>
    </w:p>
    <w:p w14:paraId="0D4B779B" w14:textId="77777777" w:rsidR="003B43BD" w:rsidRPr="003B43BD" w:rsidRDefault="003B43BD" w:rsidP="003B43BD">
      <w:pPr>
        <w:pStyle w:val="ListContinue"/>
      </w:pPr>
    </w:p>
    <w:p w14:paraId="7275F35D" w14:textId="21DEBC2C" w:rsidR="003B43BD" w:rsidRPr="003B43BD" w:rsidRDefault="003B43BD" w:rsidP="003B43BD">
      <w:pPr>
        <w:pStyle w:val="Heading1"/>
        <w:rPr>
          <w:caps w:val="0"/>
        </w:rPr>
      </w:pPr>
      <w:bookmarkStart w:id="17" w:name="_Toc199775942"/>
      <w:r w:rsidRPr="003B43BD">
        <w:rPr>
          <w:caps w:val="0"/>
        </w:rPr>
        <w:t>REPORTING PROCESS</w:t>
      </w:r>
      <w:bookmarkEnd w:id="17"/>
    </w:p>
    <w:p w14:paraId="2B5671DD" w14:textId="77777777" w:rsidR="003B43BD" w:rsidRPr="003B43BD" w:rsidRDefault="003B43BD" w:rsidP="003B43BD">
      <w:pPr>
        <w:pStyle w:val="Heading2"/>
        <w:rPr>
          <w:rFonts w:cstheme="minorHAnsi"/>
          <w:sz w:val="20"/>
          <w:szCs w:val="20"/>
        </w:rPr>
      </w:pPr>
      <w:r w:rsidRPr="003B43BD">
        <w:rPr>
          <w:rFonts w:cstheme="minorHAnsi"/>
          <w:sz w:val="20"/>
          <w:szCs w:val="20"/>
        </w:rPr>
        <w:t>The key stages of the process include:</w:t>
      </w:r>
    </w:p>
    <w:p w14:paraId="2E5AE98D" w14:textId="77777777" w:rsidR="003B43BD" w:rsidRPr="000A07EB" w:rsidRDefault="003B43BD" w:rsidP="003B43BD">
      <w:pPr>
        <w:pStyle w:val="Heading3"/>
      </w:pPr>
      <w:r w:rsidRPr="003B43BD">
        <w:rPr>
          <w:b/>
          <w:bCs/>
        </w:rPr>
        <w:t>Forming a belief:</w:t>
      </w:r>
      <w:r w:rsidRPr="000A07EB">
        <w:t xml:space="preserve"> Forming reasonable belief is more than suspicion. There must be some objective basis for the belief. However, it is not the same as having proof and does not require certainty. You are not required to investigate the incident or concern.</w:t>
      </w:r>
    </w:p>
    <w:p w14:paraId="70BE9DE3" w14:textId="77777777" w:rsidR="003B43BD" w:rsidRPr="00D9765E" w:rsidRDefault="003B43BD" w:rsidP="003B43BD">
      <w:pPr>
        <w:pStyle w:val="Heading3"/>
      </w:pPr>
      <w:r w:rsidRPr="003B43BD">
        <w:rPr>
          <w:b/>
          <w:bCs/>
        </w:rPr>
        <w:t>Report your concern or complaint:</w:t>
      </w:r>
      <w:r w:rsidRPr="003B43BD">
        <w:t xml:space="preserve"> </w:t>
      </w:r>
      <w:r w:rsidRPr="000A07EB">
        <w:t xml:space="preserve">Advise your People Leader of your concern and lodge your concern. </w:t>
      </w:r>
      <w:r w:rsidRPr="003B43BD">
        <w:t xml:space="preserve"> If you believe a child or young person is in immediate danger, phone 000.</w:t>
      </w:r>
    </w:p>
    <w:p w14:paraId="5BBBFB3C" w14:textId="057045D5" w:rsidR="003B43BD" w:rsidRPr="00144BCF" w:rsidRDefault="003B43BD" w:rsidP="003B43BD">
      <w:pPr>
        <w:pStyle w:val="Heading3"/>
      </w:pPr>
      <w:r w:rsidRPr="00144BCF">
        <w:t>If your concern is in relation to dissatisfaction with the City, you may lodge a complaint to the Child Safe Officer</w:t>
      </w:r>
      <w:r>
        <w:t xml:space="preserve"> (</w:t>
      </w:r>
      <w:hyperlink r:id="rId22" w:history="1">
        <w:r w:rsidRPr="003B43BD">
          <w:rPr>
            <w:u w:val="single"/>
          </w:rPr>
          <w:t>childsafe@geelongcity.vic.gov.au</w:t>
        </w:r>
      </w:hyperlink>
      <w:r w:rsidRPr="00144BCF">
        <w:t>), a member of the People Partner, Workplace Relations team or the Integrity and Review team</w:t>
      </w:r>
      <w:r>
        <w:t xml:space="preserve"> (</w:t>
      </w:r>
      <w:hyperlink r:id="rId23" w:history="1">
        <w:r w:rsidRPr="00D25418">
          <w:rPr>
            <w:rStyle w:val="Hyperlink"/>
          </w:rPr>
          <w:t>integrity@geelongcity.vic.gov.au</w:t>
        </w:r>
      </w:hyperlink>
      <w:r>
        <w:t xml:space="preserve">). </w:t>
      </w:r>
    </w:p>
    <w:p w14:paraId="55A20AAE" w14:textId="77777777" w:rsidR="003B43BD" w:rsidRPr="000A07EB" w:rsidRDefault="007766F5" w:rsidP="003B43BD">
      <w:pPr>
        <w:pStyle w:val="Heading3"/>
      </w:pPr>
      <w:sdt>
        <w:sdtPr>
          <w:id w:val="-1618832572"/>
          <w:placeholder>
            <w:docPart w:val="44C6B54E86344D7E8C7912C16DC6A462"/>
          </w:placeholder>
        </w:sdtPr>
        <w:sdtEndPr/>
        <w:sdtContent>
          <w:r w:rsidR="003B43BD" w:rsidRPr="003B43BD">
            <w:rPr>
              <w:b/>
              <w:bCs/>
            </w:rPr>
            <w:t>Participate in follow up:</w:t>
          </w:r>
          <w:r w:rsidR="003B43BD" w:rsidRPr="003B43BD">
            <w:t xml:space="preserve"> </w:t>
          </w:r>
        </w:sdtContent>
      </w:sdt>
      <w:r w:rsidR="003B43BD" w:rsidRPr="000A07EB">
        <w:t xml:space="preserve"> Be willing to provide any further information if contacted by the City’s Child Safe Officer or delegated person/s regarding your report. </w:t>
      </w:r>
    </w:p>
    <w:p w14:paraId="4480A5E7" w14:textId="77777777" w:rsidR="003B43BD" w:rsidRPr="000A07EB" w:rsidRDefault="003B43BD" w:rsidP="003B43BD">
      <w:pPr>
        <w:pStyle w:val="Heading3"/>
      </w:pPr>
      <w:r w:rsidRPr="003B43BD">
        <w:rPr>
          <w:b/>
          <w:bCs/>
        </w:rPr>
        <w:t>Outcome:</w:t>
      </w:r>
      <w:r w:rsidRPr="003B43BD">
        <w:t xml:space="preserve"> </w:t>
      </w:r>
      <w:r w:rsidRPr="000A07EB">
        <w:t>Relevant persons will be</w:t>
      </w:r>
      <w:r w:rsidRPr="003B43BD">
        <w:t xml:space="preserve"> </w:t>
      </w:r>
      <w:r w:rsidRPr="000A07EB">
        <w:t>notified of any outcomes where necessary</w:t>
      </w:r>
    </w:p>
    <w:p w14:paraId="16696FF4" w14:textId="3B2D719C" w:rsidR="003B43BD" w:rsidRPr="003B43BD" w:rsidRDefault="005B6E3C" w:rsidP="003B43BD">
      <w:pPr>
        <w:pStyle w:val="Heading1"/>
        <w:rPr>
          <w:caps w:val="0"/>
        </w:rPr>
      </w:pPr>
      <w:bookmarkStart w:id="18" w:name="_Toc199775943"/>
      <w:r>
        <w:rPr>
          <w:caps w:val="0"/>
        </w:rPr>
        <w:t>WHERE TO REPORT</w:t>
      </w:r>
      <w:bookmarkEnd w:id="18"/>
    </w:p>
    <w:p w14:paraId="65F89FBB" w14:textId="77777777" w:rsidR="003B43BD" w:rsidRPr="000A07EB" w:rsidRDefault="003B43BD" w:rsidP="003B43BD">
      <w:pPr>
        <w:pStyle w:val="Heading2"/>
        <w:rPr>
          <w:rFonts w:cstheme="minorHAnsi"/>
          <w:sz w:val="20"/>
          <w:szCs w:val="20"/>
        </w:rPr>
      </w:pPr>
      <w:r w:rsidRPr="000A07EB">
        <w:rPr>
          <w:rFonts w:cstheme="minorHAnsi"/>
          <w:sz w:val="20"/>
          <w:szCs w:val="20"/>
        </w:rPr>
        <w:t>If you experience a disclosure from a child or young person, or develop a reasonable belief a child or young person is being abused, you must act by reporting it via the following process:</w:t>
      </w:r>
    </w:p>
    <w:p w14:paraId="0E14BCB4" w14:textId="660A22A0" w:rsidR="003B43BD" w:rsidRPr="000A07EB" w:rsidRDefault="003B43BD" w:rsidP="003B43BD">
      <w:pPr>
        <w:pStyle w:val="BodyText"/>
        <w:ind w:left="1701"/>
        <w:rPr>
          <w:rFonts w:cstheme="minorHAnsi"/>
          <w:b/>
          <w:sz w:val="20"/>
          <w:szCs w:val="20"/>
        </w:rPr>
      </w:pPr>
      <w:r>
        <w:rPr>
          <w:rFonts w:cstheme="minorHAnsi"/>
          <w:b/>
          <w:color w:val="FF0000"/>
          <w:sz w:val="20"/>
          <w:szCs w:val="20"/>
        </w:rPr>
        <w:t>Note: if the disclosure leads y</w:t>
      </w:r>
      <w:r w:rsidRPr="000A07EB">
        <w:rPr>
          <w:rFonts w:cstheme="minorHAnsi"/>
          <w:b/>
          <w:color w:val="FF0000"/>
          <w:sz w:val="20"/>
          <w:szCs w:val="20"/>
        </w:rPr>
        <w:t xml:space="preserve">ou </w:t>
      </w:r>
      <w:r>
        <w:rPr>
          <w:rFonts w:cstheme="minorHAnsi"/>
          <w:b/>
          <w:color w:val="FF0000"/>
          <w:sz w:val="20"/>
          <w:szCs w:val="20"/>
        </w:rPr>
        <w:t xml:space="preserve">to </w:t>
      </w:r>
      <w:r w:rsidRPr="000A07EB">
        <w:rPr>
          <w:rFonts w:cstheme="minorHAnsi"/>
          <w:b/>
          <w:color w:val="FF0000"/>
          <w:sz w:val="20"/>
          <w:szCs w:val="20"/>
        </w:rPr>
        <w:t>believe a child or young person is in immediate danger, phone 000</w:t>
      </w:r>
      <w:r w:rsidRPr="000A07EB">
        <w:rPr>
          <w:rFonts w:cstheme="minorHAnsi"/>
          <w:b/>
          <w:sz w:val="20"/>
          <w:szCs w:val="20"/>
        </w:rPr>
        <w:t>.</w:t>
      </w:r>
    </w:p>
    <w:p w14:paraId="4C97EADB" w14:textId="4FE57B83" w:rsidR="003B43BD" w:rsidRPr="000A07EB" w:rsidRDefault="003B43BD" w:rsidP="003B43BD">
      <w:pPr>
        <w:pStyle w:val="Heading3"/>
        <w:numPr>
          <w:ilvl w:val="2"/>
          <w:numId w:val="17"/>
        </w:numPr>
      </w:pPr>
      <w:r w:rsidRPr="000A07EB">
        <w:t xml:space="preserve">Report the matter to </w:t>
      </w:r>
      <w:r>
        <w:t>a</w:t>
      </w:r>
      <w:r w:rsidRPr="000A07EB">
        <w:t xml:space="preserve"> People Leader or the Child Safe Officer (Johanna Richardson), or member of People Partner/Workplace Relations team</w:t>
      </w:r>
      <w:r>
        <w:t>;</w:t>
      </w:r>
    </w:p>
    <w:p w14:paraId="7B19A680" w14:textId="77777777" w:rsidR="003B43BD" w:rsidRPr="003B43BD" w:rsidRDefault="003B43BD" w:rsidP="003B43BD">
      <w:pPr>
        <w:pStyle w:val="Heading3"/>
        <w:numPr>
          <w:ilvl w:val="2"/>
          <w:numId w:val="17"/>
        </w:numPr>
      </w:pPr>
      <w:r w:rsidRPr="000A07EB">
        <w:t xml:space="preserve">Lodge a formal report via </w:t>
      </w:r>
      <w:hyperlink r:id="rId24">
        <w:r w:rsidRPr="003B43BD">
          <w:t>Child Safe Standards - Report Form - Documents on CityWeb (geelongcity.vic.gov.au)</w:t>
        </w:r>
      </w:hyperlink>
      <w:r w:rsidRPr="003B43BD">
        <w:t>.</w:t>
      </w:r>
    </w:p>
    <w:p w14:paraId="22157FA0" w14:textId="77777777" w:rsidR="003B43BD" w:rsidRPr="003B43BD" w:rsidRDefault="003B43BD" w:rsidP="003B43BD">
      <w:pPr>
        <w:pStyle w:val="Heading3"/>
        <w:numPr>
          <w:ilvl w:val="2"/>
          <w:numId w:val="17"/>
        </w:numPr>
      </w:pPr>
      <w:r w:rsidRPr="003B43BD">
        <w:t xml:space="preserve">If you do not have access to lodge the form online, then the Report Form can be completed manually and provided in person or sent via email to your People Leader and Child Safe Officer at </w:t>
      </w:r>
      <w:hyperlink r:id="rId25" w:history="1">
        <w:r w:rsidRPr="003B43BD">
          <w:t>johanna.richardson@geelongcity.vic.gov.au</w:t>
        </w:r>
      </w:hyperlink>
    </w:p>
    <w:p w14:paraId="2DCDF22C" w14:textId="77777777" w:rsidR="003B43BD" w:rsidRPr="003B43BD" w:rsidRDefault="003B43BD" w:rsidP="003B43BD">
      <w:pPr>
        <w:pStyle w:val="Heading3"/>
        <w:numPr>
          <w:ilvl w:val="2"/>
          <w:numId w:val="17"/>
        </w:numPr>
      </w:pPr>
      <w:r w:rsidRPr="003B43BD">
        <w:t xml:space="preserve">If you cannot access the form, you can email a People Leader and Child Safe Officer at </w:t>
      </w:r>
      <w:hyperlink r:id="rId26">
        <w:r w:rsidRPr="003B43BD">
          <w:t>johanna.richardson@geelongcity.vic.gov.au</w:t>
        </w:r>
      </w:hyperlink>
      <w:r w:rsidRPr="003B43BD">
        <w:t>, providing as much information as you can including names of victim, witnesses and other relevant persons, contact details, photographs, dates and time and your contact details</w:t>
      </w:r>
    </w:p>
    <w:p w14:paraId="50D03BAE" w14:textId="77777777" w:rsidR="003B43BD" w:rsidRPr="003B43BD" w:rsidRDefault="003B43BD" w:rsidP="003B43BD">
      <w:pPr>
        <w:pStyle w:val="Heading3"/>
        <w:numPr>
          <w:ilvl w:val="2"/>
          <w:numId w:val="17"/>
        </w:numPr>
      </w:pPr>
      <w:r w:rsidRPr="003B43BD">
        <w:t xml:space="preserve">If you cannot complete any of the above you may call your People Leader, or Child Safe Officer on 03 5272 4032 , or a member from the People Partner/ Workplace Relations team. If you need support in this, you may call People Assist to guide you. </w:t>
      </w:r>
      <w:hyperlink r:id="rId27">
        <w:r w:rsidRPr="003B43BD">
          <w:t>03 5272 5000</w:t>
        </w:r>
      </w:hyperlink>
    </w:p>
    <w:p w14:paraId="304CE39D" w14:textId="575412B9" w:rsidR="005D170B" w:rsidRDefault="005D170B" w:rsidP="005D170B">
      <w:pPr>
        <w:pStyle w:val="Heading5"/>
        <w:numPr>
          <w:ilvl w:val="0"/>
          <w:numId w:val="0"/>
        </w:numPr>
      </w:pPr>
    </w:p>
    <w:p w14:paraId="6162A8ED" w14:textId="77777777" w:rsidR="003B43BD" w:rsidRDefault="003B43BD" w:rsidP="005D170B">
      <w:pPr>
        <w:pStyle w:val="Heading5"/>
        <w:numPr>
          <w:ilvl w:val="0"/>
          <w:numId w:val="0"/>
        </w:numPr>
      </w:pPr>
    </w:p>
    <w:p w14:paraId="4FA0E7C1" w14:textId="77777777" w:rsidR="003B43BD" w:rsidRDefault="003B43BD" w:rsidP="005D170B">
      <w:pPr>
        <w:pStyle w:val="Heading5"/>
        <w:numPr>
          <w:ilvl w:val="0"/>
          <w:numId w:val="0"/>
        </w:numPr>
      </w:pPr>
    </w:p>
    <w:p w14:paraId="553195AD" w14:textId="77777777" w:rsidR="003B43BD" w:rsidRDefault="003B43BD" w:rsidP="005D170B">
      <w:pPr>
        <w:pStyle w:val="Heading5"/>
        <w:numPr>
          <w:ilvl w:val="0"/>
          <w:numId w:val="0"/>
        </w:numPr>
      </w:pPr>
    </w:p>
    <w:p w14:paraId="624E2B18" w14:textId="77777777" w:rsidR="003B43BD" w:rsidRDefault="003B43BD" w:rsidP="005D170B">
      <w:pPr>
        <w:pStyle w:val="Heading5"/>
        <w:numPr>
          <w:ilvl w:val="0"/>
          <w:numId w:val="0"/>
        </w:numPr>
      </w:pPr>
    </w:p>
    <w:p w14:paraId="5B432B54" w14:textId="77777777" w:rsidR="003B43BD" w:rsidRDefault="003B43BD" w:rsidP="005D170B">
      <w:pPr>
        <w:pStyle w:val="Heading5"/>
        <w:numPr>
          <w:ilvl w:val="0"/>
          <w:numId w:val="0"/>
        </w:numPr>
      </w:pPr>
    </w:p>
    <w:p w14:paraId="0CF56D6D" w14:textId="77777777" w:rsidR="003B43BD" w:rsidRDefault="003B43BD" w:rsidP="005D170B">
      <w:pPr>
        <w:pStyle w:val="Heading5"/>
        <w:numPr>
          <w:ilvl w:val="0"/>
          <w:numId w:val="0"/>
        </w:numPr>
      </w:pPr>
    </w:p>
    <w:p w14:paraId="1A59D4E4" w14:textId="77777777" w:rsidR="003B43BD" w:rsidRPr="00DB4EB6" w:rsidRDefault="003B43BD" w:rsidP="003B43BD">
      <w:pPr>
        <w:spacing w:line="240" w:lineRule="auto"/>
        <w:jc w:val="center"/>
        <w:rPr>
          <w:rFonts w:ascii="Open Sans" w:hAnsi="Open Sans" w:cs="Open Sans"/>
          <w:sz w:val="32"/>
          <w:szCs w:val="32"/>
        </w:rPr>
      </w:pPr>
      <w:bookmarkStart w:id="19" w:name="_Toc432760076"/>
      <w:bookmarkStart w:id="20" w:name="_Toc435605442"/>
      <w:r w:rsidRPr="00DB4EB6">
        <w:rPr>
          <w:rFonts w:ascii="Open Sans" w:hAnsi="Open Sans" w:cs="Open Sans"/>
          <w:sz w:val="32"/>
          <w:szCs w:val="32"/>
        </w:rPr>
        <w:t>Flowchart: CHILD SAFETY REPORTING</w:t>
      </w:r>
      <w:r>
        <w:rPr>
          <w:rFonts w:ascii="Open Sans" w:hAnsi="Open Sans" w:cs="Open Sans"/>
          <w:sz w:val="32"/>
          <w:szCs w:val="32"/>
        </w:rPr>
        <w:t xml:space="preserve"> &amp; COMPLIANTS</w:t>
      </w:r>
      <w:r w:rsidRPr="00DB4EB6">
        <w:rPr>
          <w:rFonts w:ascii="Open Sans" w:hAnsi="Open Sans" w:cs="Open Sans"/>
          <w:sz w:val="32"/>
          <w:szCs w:val="32"/>
        </w:rPr>
        <w:t xml:space="preserve"> PROCESS</w:t>
      </w:r>
    </w:p>
    <w:p w14:paraId="0348E442" w14:textId="77777777" w:rsidR="003B43BD" w:rsidRPr="00DB4EB6" w:rsidRDefault="003B43BD" w:rsidP="003B43BD">
      <w:pPr>
        <w:spacing w:line="240" w:lineRule="auto"/>
        <w:jc w:val="center"/>
        <w:rPr>
          <w:rFonts w:ascii="Open Sans" w:hAnsi="Open Sans" w:cs="Open Sans"/>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552"/>
        <w:gridCol w:w="2551"/>
        <w:gridCol w:w="2800"/>
      </w:tblGrid>
      <w:tr w:rsidR="003B43BD" w:rsidRPr="00DB4EB6" w14:paraId="64F63420" w14:textId="77777777" w:rsidTr="00573904">
        <w:tc>
          <w:tcPr>
            <w:tcW w:w="2518" w:type="dxa"/>
          </w:tcPr>
          <w:bookmarkEnd w:id="19"/>
          <w:bookmarkEnd w:id="20"/>
          <w:p w14:paraId="1E6958A6"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4CD23F59" wp14:editId="38D508AF">
                      <wp:extent cx="1296000" cy="543600"/>
                      <wp:effectExtent l="0" t="0" r="0" b="8890"/>
                      <wp:docPr id="26" name="Rounded Rectangle 26"/>
                      <wp:cNvGraphicFramePr/>
                      <a:graphic xmlns:a="http://schemas.openxmlformats.org/drawingml/2006/main">
                        <a:graphicData uri="http://schemas.microsoft.com/office/word/2010/wordprocessingShape">
                          <wps:wsp>
                            <wps:cNvSpPr/>
                            <wps:spPr>
                              <a:xfrm>
                                <a:off x="0" y="0"/>
                                <a:ext cx="1296000" cy="543600"/>
                              </a:xfrm>
                              <a:prstGeom prst="roundRect">
                                <a:avLst/>
                              </a:prstGeom>
                              <a:solidFill>
                                <a:srgbClr val="4F81BD">
                                  <a:lumMod val="75000"/>
                                </a:srgbClr>
                              </a:solidFill>
                              <a:ln w="25400" cap="flat" cmpd="sng" algn="ctr">
                                <a:noFill/>
                                <a:prstDash val="solid"/>
                              </a:ln>
                              <a:effectLst/>
                            </wps:spPr>
                            <wps:txbx>
                              <w:txbxContent>
                                <w:p w14:paraId="7D318070" w14:textId="77777777" w:rsidR="003B43BD" w:rsidRPr="00425E71" w:rsidRDefault="003B43BD" w:rsidP="003B43BD">
                                  <w:pPr>
                                    <w:pStyle w:val="CCYPtabletext"/>
                                    <w:spacing w:before="0" w:after="0"/>
                                    <w:rPr>
                                      <w:rFonts w:ascii="Open Sans" w:hAnsi="Open Sans" w:cs="Open Sans"/>
                                    </w:rPr>
                                  </w:pPr>
                                  <w:r w:rsidRPr="00425E71">
                                    <w:rPr>
                                      <w:rFonts w:ascii="Open Sans" w:hAnsi="Open Sans" w:cs="Open Sans"/>
                                      <w:b/>
                                    </w:rPr>
                                    <w:t>Who</w:t>
                                  </w:r>
                                  <w:r>
                                    <w:rPr>
                                      <w:rFonts w:ascii="Open Sans" w:hAnsi="Open Sans" w:cs="Open Sans"/>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D23F59" id="Rounded Rectangle 26" o:spid="_x0000_s1026" style="width:102.05pt;height:42.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nyXwIAAL0EAAAOAAAAZHJzL2Uyb0RvYy54bWysVE1v2zAMvQ/YfxB0X51kST+MOkXWIMOA&#10;ri2WDj0zshQbkEVNUmJ3v36U7DRZt9Owi0KK9CP59Jjrm67RbC+dr9EUfHw24kwagWVttgX//rT6&#10;cMmZD2BK0GhkwV+k5zfz9++uW5vLCVaoS+kYgRift7bgVQg2zzIvKtmAP0MrDQUVugYCuW6blQ5a&#10;Qm90NhmNzrMWXWkdCuk93S77IJ8nfKWkCA9KeRmYLjj1FtLp0rmJZza/hnzrwFa1GNqAf+iigdpQ&#10;0VeoJQRgO1f/AdXUwqFHFc4ENhkqVQuZZqBpxqM306wrsDLNQuR4+0qT/3+w4n6/to+OaGitzz2Z&#10;cYpOuSb+Un+sS2S9vJIlu8AEXY4nV+ejEXEqKDabfiQnspkdv7bOh88SGxaNgjvcmfIbvUgiCvZ3&#10;PvT5h7xY0aOuy1WtdXLcdnOrHdsDvd50dTn+tEzf6l3zFcv++mIWm+iBfJ+fmvgNSBvWFnwym6Z+&#10;gXSmNARqvbFlwb3ZcgZ6SwIWwaUKBmMPhAp57G4JvurLJdihnDYxLpPKhmGOJEYrdJuOMKK5wfLl&#10;0TGHvQK9FauagO/Ah0dwJDkiktYoPNChNFK3OFicVeh+/u0+5pMSKMpZSxKmSX7swEnO9BdDGrka&#10;T6dR88mZzi4m5LjTyOY0YnbNLRLPY1pYK5IZ84M+mMph80zbtohVKQRGUO2es8G5Df1q0b4KuVik&#10;NNK5hXBn1lZE8AOlT90zODtII5Co7vEgd8jfiKPPjV8aXOwCqjop58grvXh0aEfS2w/7HJfw1E9Z&#10;x3+d+S8AAAD//wMAUEsDBBQABgAIAAAAIQDtaCjK3AAAAAQBAAAPAAAAZHJzL2Rvd25yZXYueG1s&#10;TI9BS8NAEIXvQv/DMoI3u5uibYjZlFLQQ0GktdAet9kxSc3Ohuw2jf/e0YteBh7v8d43+XJ0rRiw&#10;D40nDclUgUAqvW2o0rB/f75PQYRoyJrWE2r4wgDLYnKTm8z6K21x2MVKcAmFzGioY+wyKUNZozNh&#10;6jsk9j5870xk2VfS9ubK5a6VM6Xm0pmGeKE2Ha5rLD93F6eh3C7U4Wjf7Pnsh0262rzK5CVqfXc7&#10;rp5ARBzjXxh+8BkdCmY6+QvZIFoN/Ej8vezN1EMC4qQhfZyDLHL5H774BgAA//8DAFBLAQItABQA&#10;BgAIAAAAIQC2gziS/gAAAOEBAAATAAAAAAAAAAAAAAAAAAAAAABbQ29udGVudF9UeXBlc10ueG1s&#10;UEsBAi0AFAAGAAgAAAAhADj9If/WAAAAlAEAAAsAAAAAAAAAAAAAAAAALwEAAF9yZWxzLy5yZWxz&#10;UEsBAi0AFAAGAAgAAAAhAJoK+fJfAgAAvQQAAA4AAAAAAAAAAAAAAAAALgIAAGRycy9lMm9Eb2Mu&#10;eG1sUEsBAi0AFAAGAAgAAAAhAO1oKMrcAAAABAEAAA8AAAAAAAAAAAAAAAAAuQQAAGRycy9kb3du&#10;cmV2LnhtbFBLBQYAAAAABAAEAPMAAADCBQAAAAA=&#10;" fillcolor="#376092" stroked="f" strokeweight="2pt">
                      <v:textbox>
                        <w:txbxContent>
                          <w:p w14:paraId="7D318070" w14:textId="77777777" w:rsidR="003B43BD" w:rsidRPr="00425E71" w:rsidRDefault="003B43BD" w:rsidP="003B43BD">
                            <w:pPr>
                              <w:pStyle w:val="CCYPtabletext"/>
                              <w:spacing w:before="0" w:after="0"/>
                              <w:rPr>
                                <w:rFonts w:ascii="Open Sans" w:hAnsi="Open Sans" w:cs="Open Sans"/>
                              </w:rPr>
                            </w:pPr>
                            <w:r w:rsidRPr="00425E71">
                              <w:rPr>
                                <w:rFonts w:ascii="Open Sans" w:hAnsi="Open Sans" w:cs="Open Sans"/>
                                <w:b/>
                              </w:rPr>
                              <w:t>Who</w:t>
                            </w:r>
                            <w:r>
                              <w:rPr>
                                <w:rFonts w:ascii="Open Sans" w:hAnsi="Open Sans" w:cs="Open Sans"/>
                                <w:b/>
                              </w:rPr>
                              <w:t>?</w:t>
                            </w:r>
                          </w:p>
                        </w:txbxContent>
                      </v:textbox>
                      <w10:anchorlock/>
                    </v:roundrect>
                  </w:pict>
                </mc:Fallback>
              </mc:AlternateContent>
            </w:r>
          </w:p>
        </w:tc>
        <w:tc>
          <w:tcPr>
            <w:tcW w:w="2552" w:type="dxa"/>
          </w:tcPr>
          <w:p w14:paraId="4A7A9346"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5FBAE2C3" wp14:editId="1F9A2DBB">
                      <wp:extent cx="1429871" cy="698500"/>
                      <wp:effectExtent l="0" t="0" r="0" b="101600"/>
                      <wp:docPr id="264" name="Rounded Rectangular Callout 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1429871" cy="698500"/>
                              </a:xfrm>
                              <a:prstGeom prst="wedgeRoundRectCallout">
                                <a:avLst/>
                              </a:prstGeom>
                              <a:solidFill>
                                <a:srgbClr val="4F81BD">
                                  <a:lumMod val="60000"/>
                                  <a:lumOff val="40000"/>
                                </a:srgbClr>
                              </a:solidFill>
                              <a:ln w="25400" cap="flat" cmpd="sng" algn="ctr">
                                <a:noFill/>
                                <a:prstDash val="solid"/>
                              </a:ln>
                              <a:effectLst/>
                            </wps:spPr>
                            <wps:txbx>
                              <w:txbxContent>
                                <w:p w14:paraId="394D364C" w14:textId="77777777" w:rsidR="003B43BD" w:rsidRPr="00B30BD3" w:rsidRDefault="003B43BD" w:rsidP="00B30BD3">
                                  <w:pPr>
                                    <w:pStyle w:val="CCYPBodycopy"/>
                                    <w:spacing w:before="0" w:after="80" w:line="240" w:lineRule="auto"/>
                                    <w:jc w:val="center"/>
                                    <w:rPr>
                                      <w:rFonts w:asciiTheme="minorHAnsi" w:hAnsiTheme="minorHAnsi"/>
                                      <w:spacing w:val="2"/>
                                      <w:sz w:val="22"/>
                                      <w:szCs w:val="22"/>
                                    </w:rPr>
                                  </w:pPr>
                                  <w:r w:rsidRPr="00B30BD3">
                                    <w:rPr>
                                      <w:rFonts w:asciiTheme="minorHAnsi" w:hAnsiTheme="minorHAnsi"/>
                                      <w:spacing w:val="2"/>
                                      <w:sz w:val="22"/>
                                      <w:szCs w:val="22"/>
                                    </w:rPr>
                                    <w:t>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FBAE2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64" o:spid="_x0000_s1027" type="#_x0000_t62" style="width:112.6pt;height:5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0XlAIAAB0FAAAOAAAAZHJzL2Uyb0RvYy54bWysVMlu2zAQvRfoPxC8N7INJ3WEyIFrw20B&#10;NwmSFDmPKWpBKQ5LUpbTr++QkhekPRXVgeAsfLO90c3tvlFsJ62rUWd8fDHiTGqBea3LjH9/Xn+Y&#10;ceY86BwUapnxV+n47fz9u5vOpHKCFapcWkYg2qWdyXjlvUmTxIlKNuAu0EhNxgJtA55EWya5hY7Q&#10;G5VMRqOrpEObG4tCOkfaVW/k84hfFFL4+6Jw0jOVccrNx9PGcxvOZH4DaWnBVLUY0oB/yKKBWlPQ&#10;I9QKPLDW1n9ANbWw6LDwFwKbBIuiFjLWQNWMR2+qearAyFgLNceZY5vc/4MVd7sn82BD6s5sUPxw&#10;TOOyAl3KhTPUPhpqaFLSGZcenYPghmf7wjasULX5ElwDEFXF9rHFr8cWy71ngpTj6eR69nHMmSDb&#10;1fXschRnkEAacMJrY53/LLFh4ZLxTualfMRW54+UzRKUwtbHMLDbOB9SO72JZaCq83WtVBRsuV0q&#10;y3ZA85+uZ+NPq/hWtc03zHv11Yi+ngikJroM3gc14bseJsZy5/hKsy7jk8spITABROBCgadrY/KM&#10;O11yBqqkzRDexsAaQ2qRdaG+FbiqDxdhY6chVTrkLiN9hxpPHQ83v9/uWU0R4myCZov564NlFqll&#10;lIozYl0T/gacfwBLlCYlram/p6NQSEnjcOOsQvvrb/rgT0wjK2cdrQgV9LMFKzlTXzVx8Ho8nYad&#10;isL08uOEBHtu2Z5bdNsskaZAs6fs4jX4e3W4FhabF9rmRYhKJtCCYvetG4Sl71eX/gdCLhbRjfbI&#10;gN/oJyMOBAydfd6/gDUDiTzR7w4P6wTpG+r0vqHnGhetx6KOvDr1deA/7WCkwPC/CEt+Lkev019t&#10;/hsAAP//AwBQSwMEFAAGAAgAAAAhAIufMiLbAAAABQEAAA8AAABkcnMvZG93bnJldi54bWxMj0FL&#10;w0AQhe+C/2EZoTe7m7RKidkUETzYimAreN1kp9lgdjZkt2367x296OXB8B7vfVOuJ9+LE46xC6Qh&#10;mysQSE2wHbUaPvbPtysQMRmypg+EGi4YYV1dX5WmsOFM73japVZwCcXCaHApDYWUsXHoTZyHAYm9&#10;Qxi9SXyOrbSjOXO572Wu1L30piNecGbAJ4fN1+7oNWyb9iXt8TWrF2+L5Wbl3GHzOWk9u5keH0Ak&#10;nNJfGH7wGR0qZqrDkWwUvQZ+JP0qe3l+l4OoOZQpBbIq5X/66hsAAP//AwBQSwECLQAUAAYACAAA&#10;ACEAtoM4kv4AAADhAQAAEwAAAAAAAAAAAAAAAAAAAAAAW0NvbnRlbnRfVHlwZXNdLnhtbFBLAQIt&#10;ABQABgAIAAAAIQA4/SH/1gAAAJQBAAALAAAAAAAAAAAAAAAAAC8BAABfcmVscy8ucmVsc1BLAQIt&#10;ABQABgAIAAAAIQDx7v0XlAIAAB0FAAAOAAAAAAAAAAAAAAAAAC4CAABkcnMvZTJvRG9jLnhtbFBL&#10;AQItABQABgAIAAAAIQCLnzIi2wAAAAUBAAAPAAAAAAAAAAAAAAAAAO4EAABkcnMvZG93bnJldi54&#10;bWxQSwUGAAAAAAQABADzAAAA9gUAAAAA&#10;" adj="6300,24300" fillcolor="#95b3d7" stroked="f" strokeweight="2pt">
                      <o:lock v:ext="edit" aspectratio="t"/>
                      <v:textbox>
                        <w:txbxContent>
                          <w:p w14:paraId="394D364C" w14:textId="77777777" w:rsidR="003B43BD" w:rsidRPr="00B30BD3" w:rsidRDefault="003B43BD" w:rsidP="00B30BD3">
                            <w:pPr>
                              <w:pStyle w:val="CCYPBodycopy"/>
                              <w:spacing w:before="0" w:after="80" w:line="240" w:lineRule="auto"/>
                              <w:jc w:val="center"/>
                              <w:rPr>
                                <w:rFonts w:asciiTheme="minorHAnsi" w:hAnsiTheme="minorHAnsi"/>
                                <w:spacing w:val="2"/>
                                <w:sz w:val="22"/>
                                <w:szCs w:val="22"/>
                              </w:rPr>
                            </w:pPr>
                            <w:r w:rsidRPr="00B30BD3">
                              <w:rPr>
                                <w:rFonts w:asciiTheme="minorHAnsi" w:hAnsiTheme="minorHAnsi"/>
                                <w:spacing w:val="2"/>
                                <w:sz w:val="22"/>
                                <w:szCs w:val="22"/>
                              </w:rPr>
                              <w:t>Parent</w:t>
                            </w:r>
                          </w:p>
                        </w:txbxContent>
                      </v:textbox>
                      <w10:anchorlock/>
                    </v:shape>
                  </w:pict>
                </mc:Fallback>
              </mc:AlternateContent>
            </w:r>
          </w:p>
        </w:tc>
        <w:tc>
          <w:tcPr>
            <w:tcW w:w="2551" w:type="dxa"/>
          </w:tcPr>
          <w:p w14:paraId="5B70D366"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78D91F12" wp14:editId="3C89E1F6">
                      <wp:extent cx="1377950" cy="673136"/>
                      <wp:effectExtent l="0" t="0" r="0" b="88900"/>
                      <wp:docPr id="269" name="Rounded Rectangular Callout 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1377950" cy="673136"/>
                              </a:xfrm>
                              <a:prstGeom prst="wedgeRoundRectCallout">
                                <a:avLst/>
                              </a:prstGeom>
                              <a:solidFill>
                                <a:srgbClr val="4F81BD">
                                  <a:lumMod val="60000"/>
                                  <a:lumOff val="40000"/>
                                </a:srgbClr>
                              </a:solidFill>
                              <a:ln w="25400" cap="flat" cmpd="sng" algn="ctr">
                                <a:noFill/>
                                <a:prstDash val="solid"/>
                              </a:ln>
                              <a:effectLst/>
                            </wps:spPr>
                            <wps:txbx>
                              <w:txbxContent>
                                <w:p w14:paraId="51304236" w14:textId="77777777" w:rsidR="003B43BD" w:rsidRPr="00B30BD3" w:rsidRDefault="003B43BD" w:rsidP="00B30BD3">
                                  <w:pPr>
                                    <w:pStyle w:val="CCYPBodycopy"/>
                                    <w:spacing w:before="0" w:after="80" w:line="240" w:lineRule="auto"/>
                                    <w:jc w:val="center"/>
                                    <w:rPr>
                                      <w:rFonts w:asciiTheme="minorHAnsi" w:hAnsiTheme="minorHAnsi"/>
                                      <w:spacing w:val="2"/>
                                      <w:sz w:val="22"/>
                                      <w:szCs w:val="22"/>
                                    </w:rPr>
                                  </w:pPr>
                                  <w:r w:rsidRPr="00B30BD3">
                                    <w:rPr>
                                      <w:rFonts w:asciiTheme="minorHAnsi" w:hAnsiTheme="minorHAnsi"/>
                                      <w:spacing w:val="2"/>
                                      <w:sz w:val="22"/>
                                      <w:szCs w:val="22"/>
                                    </w:rPr>
                                    <w:t>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D91F12" id="Rounded Rectangular Callout 269" o:spid="_x0000_s1028" type="#_x0000_t62" style="width:108.5pt;height:53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J9kwIAAB0FAAAOAAAAZHJzL2Uyb0RvYy54bWysVFtv0zAUfkfiP1h+Z2m6rt2ipai0KiCV&#10;bdqG9uw6dhLh+BjbaTp+PcdOetHgCZEH69z8nYu/k9uP+0aRnbCuBp3T9GJEidAcilqXOf3+vP5w&#10;TYnzTBdMgRY5fRWOfpy/f3fbmUyMoQJVCEsQRLusMzmtvDdZkjheiYa5CzBCo1OCbZhH1ZZJYVmH&#10;6I1KxqPRNOnAFsYCF86hddU76TziSym4v5fSCU9UTrE2H08bz204k/kty0rLTFXzoQz2D1U0rNaY&#10;9Ai1Yp6R1tZ/QDU1t+BA+gsOTQJS1lzEHrCbdPSmm6eKGRF7weE4cxyT+3+w/G73ZB5sKN2ZDfAf&#10;jmhYVkyXYuEMjg8fNQwp6YzLjsFBccO1vbQNkao2X0JoAMKuyD6O+PU4YrH3hKMxvZzNbq7wJTj6&#10;prPL9HIa4VkWcMJtY53/LKAhQchpJ4pSPEKri0esZsmUgtbHNGy3cT6UdroT2wBVF+taqajYcrtU&#10;luwYvv9kfZ1+WsW7qm2+QdGbpyP8eiKgGekyRB/MiO96mJjLneMrTbqcjq8miEA4QwJLxTyKjSly&#10;6nRJCVMlbgb3NibWEEqLrAv9rZir+nQRdhiF0qF2Eek79HiaeJD8frsnNWYYhxvBsoXi9cESCzgy&#10;LMUZvq4Rf8Ocf2AWKY1GXFN/j4dUgEXDIFFSgf31N3uIR6ahl5IOVwQb+tkyKyhRXzVy8CadTBDW&#10;R2VyNRujYs8923OPbpsl4CuksboohnivDqK00LzgNi9CVnQxzTF3P7pBWfp+dfF/wMViEcNwjwzz&#10;G/1k+IGAYbLP+xdmzUAij/S7g8M6sewNdfrYMHMNi9aDrCOvTnMd+I87GCkw/C/Ckp/rMer0V5v/&#10;BgAA//8DAFBLAwQUAAYACAAAACEAquwOuNsAAAAFAQAADwAAAGRycy9kb3ducmV2LnhtbEyPQUvD&#10;QBCF70L/wzJCb3Y3rdQSsylF8NAqQlvB6yY7zQazsyG7beO/d/Sil4HHe7z5XrEefScuOMQ2kIZs&#10;pkAg1cG21Gh4Pz7frUDEZMiaLhBq+MII63JyU5jchivt8XJIjeASirnR4FLqcylj7dCbOAs9Enun&#10;MHiTWA6NtIO5crnv5FyppfSmJf7gTI9PDuvPw9lreKmbbTria1Yt3hb3u5Vzp93HqPX0dtw8gkg4&#10;pr8w/OAzOpTMVIUz2Sg6DTwk/V725tkDy4pDaqlAloX8T19+AwAA//8DAFBLAQItABQABgAIAAAA&#10;IQC2gziS/gAAAOEBAAATAAAAAAAAAAAAAAAAAAAAAABbQ29udGVudF9UeXBlc10ueG1sUEsBAi0A&#10;FAAGAAgAAAAhADj9If/WAAAAlAEAAAsAAAAAAAAAAAAAAAAALwEAAF9yZWxzLy5yZWxzUEsBAi0A&#10;FAAGAAgAAAAhAJE9sn2TAgAAHQUAAA4AAAAAAAAAAAAAAAAALgIAAGRycy9lMm9Eb2MueG1sUEsB&#10;Ai0AFAAGAAgAAAAhAKrsDrjbAAAABQEAAA8AAAAAAAAAAAAAAAAA7QQAAGRycy9kb3ducmV2Lnht&#10;bFBLBQYAAAAABAAEAPMAAAD1BQAAAAA=&#10;" adj="6300,24300" fillcolor="#95b3d7" stroked="f" strokeweight="2pt">
                      <o:lock v:ext="edit" aspectratio="t"/>
                      <v:textbox>
                        <w:txbxContent>
                          <w:p w14:paraId="51304236" w14:textId="77777777" w:rsidR="003B43BD" w:rsidRPr="00B30BD3" w:rsidRDefault="003B43BD" w:rsidP="00B30BD3">
                            <w:pPr>
                              <w:pStyle w:val="CCYPBodycopy"/>
                              <w:spacing w:before="0" w:after="80" w:line="240" w:lineRule="auto"/>
                              <w:jc w:val="center"/>
                              <w:rPr>
                                <w:rFonts w:asciiTheme="minorHAnsi" w:hAnsiTheme="minorHAnsi"/>
                                <w:spacing w:val="2"/>
                                <w:sz w:val="22"/>
                                <w:szCs w:val="22"/>
                              </w:rPr>
                            </w:pPr>
                            <w:r w:rsidRPr="00B30BD3">
                              <w:rPr>
                                <w:rFonts w:asciiTheme="minorHAnsi" w:hAnsiTheme="minorHAnsi"/>
                                <w:spacing w:val="2"/>
                                <w:sz w:val="22"/>
                                <w:szCs w:val="22"/>
                              </w:rPr>
                              <w:t>Child</w:t>
                            </w:r>
                          </w:p>
                        </w:txbxContent>
                      </v:textbox>
                      <w10:anchorlock/>
                    </v:shape>
                  </w:pict>
                </mc:Fallback>
              </mc:AlternateContent>
            </w:r>
          </w:p>
        </w:tc>
        <w:tc>
          <w:tcPr>
            <w:tcW w:w="2800" w:type="dxa"/>
          </w:tcPr>
          <w:p w14:paraId="126ACA45"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10AE6DEA" wp14:editId="0EBB71CB">
                      <wp:extent cx="1727200" cy="730250"/>
                      <wp:effectExtent l="0" t="0" r="6350" b="88900"/>
                      <wp:docPr id="270" name="Rounded Rectangular Callout 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1727200" cy="730250"/>
                              </a:xfrm>
                              <a:prstGeom prst="wedgeRoundRectCallout">
                                <a:avLst/>
                              </a:prstGeom>
                              <a:solidFill>
                                <a:srgbClr val="4F81BD">
                                  <a:lumMod val="60000"/>
                                  <a:lumOff val="40000"/>
                                </a:srgbClr>
                              </a:solidFill>
                              <a:ln w="25400" cap="flat" cmpd="sng" algn="ctr">
                                <a:noFill/>
                                <a:prstDash val="solid"/>
                              </a:ln>
                              <a:effectLst/>
                            </wps:spPr>
                            <wps:txbx>
                              <w:txbxContent>
                                <w:p w14:paraId="2D28E1A4" w14:textId="77777777" w:rsidR="003B43BD" w:rsidRPr="001C249F" w:rsidRDefault="003B43BD" w:rsidP="003B43BD">
                                  <w:pPr>
                                    <w:pStyle w:val="CCYPBodycopy"/>
                                    <w:spacing w:before="0" w:after="0" w:line="240" w:lineRule="auto"/>
                                    <w:jc w:val="center"/>
                                    <w:rPr>
                                      <w:rFonts w:ascii="Arial" w:hAnsi="Arial" w:cs="Arial"/>
                                      <w:sz w:val="16"/>
                                      <w:szCs w:val="16"/>
                                    </w:rPr>
                                  </w:pPr>
                                  <w:r w:rsidRPr="001C249F">
                                    <w:rPr>
                                      <w:rFonts w:ascii="Arial" w:hAnsi="Arial" w:cs="Arial"/>
                                      <w:color w:val="000000"/>
                                      <w:sz w:val="16"/>
                                      <w:szCs w:val="16"/>
                                    </w:rPr>
                                    <w:t xml:space="preserve">Staff member, contractor, agency,  </w:t>
                                  </w:r>
                                  <w:r w:rsidRPr="001C249F">
                                    <w:rPr>
                                      <w:rFonts w:ascii="Arial" w:hAnsi="Arial" w:cs="Arial"/>
                                      <w:color w:val="000000"/>
                                      <w:sz w:val="16"/>
                                      <w:szCs w:val="16"/>
                                    </w:rPr>
                                    <w:br/>
                                    <w:t>or volunteer, other person e.g witness to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AE6DEA" id="Rounded Rectangular Callout 270" o:spid="_x0000_s1029" type="#_x0000_t62" style="width:136pt;height:57.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DlAIAAB0FAAAOAAAAZHJzL2Uyb0RvYy54bWysVNtu2zAMfR+wfxD0vjpJ08uMOkWWINuA&#10;rC3aDn1mZPmCyaImyXG6rx8lOxd0exrmB0EiqUPy6NA3t7tGsa20rkad8fHZiDOpBea1LjP+/Xn1&#10;4Zoz50HnoFDLjL9Kx29n79/ddCaVE6xQ5dIyAtEu7UzGK+9NmiROVLIBd4ZGanIWaBvwdLRlklvo&#10;CL1RyWQ0ukw6tLmxKKRzZF32Tj6L+EUhhb8vCic9Uxmn2nxcbVw3YU1mN5CWFkxVi6EM+IcqGqg1&#10;JT1ALcEDa239B1RTC4sOC38msEmwKGohYw/UzXj0ppunCoyMvRA5zhxocv8PVtxtn8yDDaU7s0bx&#10;wzGNiwp0KefOEH30qIGkpDMuPQSHgxuu7QrbsELV5ksIDUDUFdtFil8PFMudZ4KM46vJFb0bZ4J8&#10;V+ejyUV8gwTSgBNuG+v8Z4kNC5uMdzIv5SO2On+kahagFLY+poHt2vlQ2vFObANVna9qpeLBlpuF&#10;smwL9P7T1fX40zLeVW3zDfPefDmirxcCmUkuQ/TeTPiuh4m53Cm+0qzL+ORiGlsCEnChwFN3jckz&#10;7nTJGaiSJkN4GxNrDKVF1YX+luCqPl2EjUxDqnSoXUb5Dj0eGQ87v9vsWE0ZzsONYNlg/vpgmUWi&#10;jNh1Rqxqwl+D8w9gSdJkpDH197QUCqloHHacVWh//c0e4klp5OWsoxGhhn62YCVn6qsmDX4cT6dh&#10;puJhekHvypk99WxOPbptFkivMI7VxW2I92q/LSw2LzTN85CVXKAF5e6pGw4L348u/Q+EnM9jGM2R&#10;Ab/WT0bsBRiYfd69gDWDiDzJ7w734wTpG+n0sYFzjfPWY1FHXR15HfRPMxglMPwvwpCfnmPU8a82&#10;+w0AAP//AwBQSwMEFAAGAAgAAAAhADvTVjXbAAAABQEAAA8AAABkcnMvZG93bnJldi54bWxMj0FL&#10;w0AQhe+C/2EZoTe7Saq1pNkUETy0SqGt0OsmO80Gs7Mhu23jv3f0opeBx3u8+V6xGl0nLjiE1pOC&#10;dJqAQKq9aalR8HF4vV+ACFGT0Z0nVPCFAVbl7U2hc+OvtMPLPjaCSyjkWoGNsc+lDLVFp8PU90js&#10;nfzgdGQ5NNIM+srlrpNZksyl0y3xB6t7fLFYf+7PTsFb3azjAd/TaradPWwW1p42x1Gpyd34vAQR&#10;cYx/YfjBZ3QomanyZzJBdAp4SPy97GVPGcuKQ+ljArIs5H/68hsAAP//AwBQSwECLQAUAAYACAAA&#10;ACEAtoM4kv4AAADhAQAAEwAAAAAAAAAAAAAAAAAAAAAAW0NvbnRlbnRfVHlwZXNdLnhtbFBLAQIt&#10;ABQABgAIAAAAIQA4/SH/1gAAAJQBAAALAAAAAAAAAAAAAAAAAC8BAABfcmVscy8ucmVsc1BLAQIt&#10;ABQABgAIAAAAIQBG/XyDlAIAAB0FAAAOAAAAAAAAAAAAAAAAAC4CAABkcnMvZTJvRG9jLnhtbFBL&#10;AQItABQABgAIAAAAIQA701Y12wAAAAUBAAAPAAAAAAAAAAAAAAAAAO4EAABkcnMvZG93bnJldi54&#10;bWxQSwUGAAAAAAQABADzAAAA9gUAAAAA&#10;" adj="6300,24300" fillcolor="#95b3d7" stroked="f" strokeweight="2pt">
                      <o:lock v:ext="edit" aspectratio="t"/>
                      <v:textbox>
                        <w:txbxContent>
                          <w:p w14:paraId="2D28E1A4" w14:textId="77777777" w:rsidR="003B43BD" w:rsidRPr="001C249F" w:rsidRDefault="003B43BD" w:rsidP="003B43BD">
                            <w:pPr>
                              <w:pStyle w:val="CCYPBodycopy"/>
                              <w:spacing w:before="0" w:after="0" w:line="240" w:lineRule="auto"/>
                              <w:jc w:val="center"/>
                              <w:rPr>
                                <w:rFonts w:ascii="Arial" w:hAnsi="Arial" w:cs="Arial"/>
                                <w:sz w:val="16"/>
                                <w:szCs w:val="16"/>
                              </w:rPr>
                            </w:pPr>
                            <w:r w:rsidRPr="001C249F">
                              <w:rPr>
                                <w:rFonts w:ascii="Arial" w:hAnsi="Arial" w:cs="Arial"/>
                                <w:color w:val="000000"/>
                                <w:sz w:val="16"/>
                                <w:szCs w:val="16"/>
                              </w:rPr>
                              <w:t xml:space="preserve">Staff member, contractor, agency,  </w:t>
                            </w:r>
                            <w:r w:rsidRPr="001C249F">
                              <w:rPr>
                                <w:rFonts w:ascii="Arial" w:hAnsi="Arial" w:cs="Arial"/>
                                <w:color w:val="000000"/>
                                <w:sz w:val="16"/>
                                <w:szCs w:val="16"/>
                              </w:rPr>
                              <w:br/>
                              <w:t>or volunteer, other person e.g witness to incident</w:t>
                            </w:r>
                          </w:p>
                        </w:txbxContent>
                      </v:textbox>
                      <w10:anchorlock/>
                    </v:shape>
                  </w:pict>
                </mc:Fallback>
              </mc:AlternateContent>
            </w:r>
          </w:p>
          <w:p w14:paraId="25DE8738" w14:textId="77777777" w:rsidR="003B43BD" w:rsidRPr="00DB4EB6" w:rsidRDefault="003B43BD" w:rsidP="00573904">
            <w:pPr>
              <w:rPr>
                <w:rFonts w:ascii="Open Sans" w:hAnsi="Open Sans" w:cs="Open Sans"/>
                <w:b/>
                <w:sz w:val="24"/>
                <w:szCs w:val="24"/>
              </w:rPr>
            </w:pPr>
          </w:p>
        </w:tc>
      </w:tr>
      <w:tr w:rsidR="003B43BD" w:rsidRPr="00DB4EB6" w14:paraId="67CEC8CE" w14:textId="77777777" w:rsidTr="00573904">
        <w:tc>
          <w:tcPr>
            <w:tcW w:w="2518" w:type="dxa"/>
          </w:tcPr>
          <w:p w14:paraId="543AA616"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48092CAC" wp14:editId="2303979B">
                      <wp:extent cx="1296000" cy="532800"/>
                      <wp:effectExtent l="0" t="0" r="0" b="635"/>
                      <wp:docPr id="27" name="Rounded Rectangle 27"/>
                      <wp:cNvGraphicFramePr/>
                      <a:graphic xmlns:a="http://schemas.openxmlformats.org/drawingml/2006/main">
                        <a:graphicData uri="http://schemas.microsoft.com/office/word/2010/wordprocessingShape">
                          <wps:wsp>
                            <wps:cNvSpPr/>
                            <wps:spPr>
                              <a:xfrm>
                                <a:off x="0" y="0"/>
                                <a:ext cx="1296000" cy="532800"/>
                              </a:xfrm>
                              <a:prstGeom prst="roundRect">
                                <a:avLst/>
                              </a:prstGeom>
                              <a:solidFill>
                                <a:srgbClr val="4F81BD">
                                  <a:lumMod val="75000"/>
                                </a:srgbClr>
                              </a:solidFill>
                              <a:ln w="25400" cap="flat" cmpd="sng" algn="ctr">
                                <a:noFill/>
                                <a:prstDash val="solid"/>
                              </a:ln>
                              <a:effectLst/>
                            </wps:spPr>
                            <wps:txbx>
                              <w:txbxContent>
                                <w:p w14:paraId="04DD41CB" w14:textId="77777777" w:rsidR="003B43BD" w:rsidRDefault="003B43BD" w:rsidP="003B43BD">
                                  <w:r w:rsidRPr="00425E71">
                                    <w:rPr>
                                      <w:rFonts w:ascii="Open Sans" w:hAnsi="Open Sans" w:cs="Open Sans"/>
                                      <w:b/>
                                      <w:sz w:val="22"/>
                                      <w:szCs w:val="22"/>
                                    </w:rPr>
                                    <w:t>What to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092CAC" id="Rounded Rectangle 27" o:spid="_x0000_s1030" style="width:102.05pt;height:4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oIZAIAAMQEAAAOAAAAZHJzL2Uyb0RvYy54bWysVE1v2zAMvQ/YfxB0X51kST+MOkWWIMOA&#10;ri3WDj0zshQbkEVNUmJ3v36U7DRZt9Owi0KK1CP5/Jjrm67RbC+dr9EUfHw24kwagWVttgX//rT+&#10;cMmZD2BK0GhkwV+k5zfz9++uW5vLCVaoS+kYgRift7bgVQg2zzIvKtmAP0MrDQUVugYCuW6blQ5a&#10;Qm90NhmNzrMWXWkdCuk93a76IJ8nfKWkCPdKeRmYLjj1FtLp0rmJZza/hnzrwFa1GNqAf+iigdpQ&#10;0VeoFQRgO1f/AdXUwqFHFc4ENhkqVQuZZqBpxqM30zxWYGWahcjx9pUm//9gxd3+0T44oqG1Pvdk&#10;xik65Zr4S/2xLpH18kqW7AITdDmeXJ2PRsSpoNjs4+SSbILJjq+t8+GzxIZFo+AOd6b8Rl8kEQX7&#10;Wx/6/ENerOhR1+W61jo5brtZasf2QF9vur4cf1qlt3rXfMWyv76YxSZ6IN/npyZ+A9KGtQWfzKap&#10;XyCdKQ2BWm9sWXBvtpyB3pKARXCpgsHYA6FCHrtbga/6cgl2KKdNjMuksmGYI4nRCt2mYzVVmMYX&#10;8WaD5cuDYw57IXor1jXh34IPD+BIecQnbVO4p0NppKZxsDir0P38233MJ0FQlLOWlEwD/diBk5zp&#10;L4akcjWeTqP0kzOdXUzIcaeRzWnE7JolEt1j2lsrkhnzgz6YymHzTEu3iFUpBEZQ7Z66wVmGfsNo&#10;bYVcLFIayd1CuDWPVkTwA7NP3TM4OygkkLbu8KB6yN9opM+NLw0udgFVnQR05JU+fHRoVZIEhrWO&#10;u3jqp6zjn8/8FwAAAP//AwBQSwMEFAAGAAgAAAAhAPZjlA3cAAAABAEAAA8AAABkcnMvZG93bnJl&#10;di54bWxMj0FLw0AQhe+C/2EZwZvdTRVNYzalFPRQKNIq2OM0OyZps7Mhu03jv3frRS8Dj/d475t8&#10;PtpWDNT7xrGGZKJAEJfONFxp+Hh/uUtB+IBssHVMGr7Jw7y4vsoxM+7MGxq2oRKxhH2GGuoQukxK&#10;X9Zk0U9cRxy9L9dbDFH2lTQ9nmO5beVUqUdpseG4UGNHy5rK4/ZkNZSbJ/W5M2/mcHDDKl2s1jJ5&#10;DVrf3oyLZxCBxvAXhgt+RIciMu3diY0XrYb4SPi90ZuqhwTEXkN6PwNZ5PI/fPEDAAD//wMAUEsB&#10;Ai0AFAAGAAgAAAAhALaDOJL+AAAA4QEAABMAAAAAAAAAAAAAAAAAAAAAAFtDb250ZW50X1R5cGVz&#10;XS54bWxQSwECLQAUAAYACAAAACEAOP0h/9YAAACUAQAACwAAAAAAAAAAAAAAAAAvAQAAX3JlbHMv&#10;LnJlbHNQSwECLQAUAAYACAAAACEAVh26CGQCAADEBAAADgAAAAAAAAAAAAAAAAAuAgAAZHJzL2Uy&#10;b0RvYy54bWxQSwECLQAUAAYACAAAACEA9mOUDdwAAAAEAQAADwAAAAAAAAAAAAAAAAC+BAAAZHJz&#10;L2Rvd25yZXYueG1sUEsFBgAAAAAEAAQA8wAAAMcFAAAAAA==&#10;" fillcolor="#376092" stroked="f" strokeweight="2pt">
                      <v:textbox>
                        <w:txbxContent>
                          <w:p w14:paraId="04DD41CB" w14:textId="77777777" w:rsidR="003B43BD" w:rsidRDefault="003B43BD" w:rsidP="003B43BD">
                            <w:r w:rsidRPr="00425E71">
                              <w:rPr>
                                <w:rFonts w:ascii="Open Sans" w:hAnsi="Open Sans" w:cs="Open Sans"/>
                                <w:b/>
                                <w:sz w:val="22"/>
                                <w:szCs w:val="22"/>
                              </w:rPr>
                              <w:t>What to report?</w:t>
                            </w:r>
                          </w:p>
                        </w:txbxContent>
                      </v:textbox>
                      <w10:anchorlock/>
                    </v:roundrect>
                  </w:pict>
                </mc:Fallback>
              </mc:AlternateContent>
            </w:r>
          </w:p>
          <w:p w14:paraId="69027A7F" w14:textId="77777777" w:rsidR="003B43BD" w:rsidRPr="00DB4EB6" w:rsidRDefault="003B43BD" w:rsidP="00573904">
            <w:pPr>
              <w:rPr>
                <w:rFonts w:ascii="Open Sans" w:hAnsi="Open Sans" w:cs="Open Sans"/>
                <w:b/>
                <w:sz w:val="24"/>
                <w:szCs w:val="24"/>
              </w:rPr>
            </w:pPr>
          </w:p>
        </w:tc>
        <w:tc>
          <w:tcPr>
            <w:tcW w:w="7903" w:type="dxa"/>
            <w:gridSpan w:val="3"/>
          </w:tcPr>
          <w:p w14:paraId="1F22588B"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5BDBD5F8" wp14:editId="1BAC81EF">
                      <wp:extent cx="4680000" cy="1263650"/>
                      <wp:effectExtent l="0" t="0" r="6350" b="0"/>
                      <wp:docPr id="277" name="Rounded Rectangle 277"/>
                      <wp:cNvGraphicFramePr/>
                      <a:graphic xmlns:a="http://schemas.openxmlformats.org/drawingml/2006/main">
                        <a:graphicData uri="http://schemas.microsoft.com/office/word/2010/wordprocessingShape">
                          <wps:wsp>
                            <wps:cNvSpPr/>
                            <wps:spPr>
                              <a:xfrm>
                                <a:off x="0" y="0"/>
                                <a:ext cx="4680000" cy="1263650"/>
                              </a:xfrm>
                              <a:prstGeom prst="roundRect">
                                <a:avLst/>
                              </a:prstGeom>
                              <a:solidFill>
                                <a:srgbClr val="4F81BD">
                                  <a:lumMod val="40000"/>
                                  <a:lumOff val="60000"/>
                                </a:srgbClr>
                              </a:solidFill>
                              <a:ln w="25400" cap="flat" cmpd="sng" algn="ctr">
                                <a:noFill/>
                                <a:prstDash val="solid"/>
                              </a:ln>
                              <a:effectLst/>
                            </wps:spPr>
                            <wps:txbx>
                              <w:txbxContent>
                                <w:p w14:paraId="09A16D4C" w14:textId="77777777" w:rsidR="003B43BD" w:rsidRPr="00B30BD3" w:rsidRDefault="003B43BD" w:rsidP="003B43BD">
                                  <w:pPr>
                                    <w:pStyle w:val="CCYPBodycopy"/>
                                    <w:spacing w:before="0" w:after="80" w:line="240" w:lineRule="auto"/>
                                    <w:rPr>
                                      <w:rFonts w:asciiTheme="minorHAnsi" w:hAnsiTheme="minorHAnsi"/>
                                      <w:spacing w:val="2"/>
                                      <w:sz w:val="22"/>
                                      <w:szCs w:val="22"/>
                                    </w:rPr>
                                  </w:pPr>
                                  <w:r w:rsidRPr="00B30BD3">
                                    <w:rPr>
                                      <w:rFonts w:asciiTheme="minorHAnsi" w:hAnsiTheme="minorHAnsi"/>
                                      <w:spacing w:val="2"/>
                                      <w:sz w:val="22"/>
                                      <w:szCs w:val="22"/>
                                    </w:rPr>
                                    <w:t>Any child safety concerns, including:</w:t>
                                  </w:r>
                                </w:p>
                                <w:p w14:paraId="10EAB2C9"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disclosure of abuse or harm</w:t>
                                  </w:r>
                                </w:p>
                                <w:p w14:paraId="16D98903"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 xml:space="preserve">allegation, suspicion or observation </w:t>
                                  </w:r>
                                </w:p>
                                <w:p w14:paraId="3269F036"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 xml:space="preserve">breach of Code of Conduct </w:t>
                                  </w:r>
                                </w:p>
                                <w:p w14:paraId="25312355"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environmental safety issues.</w:t>
                                  </w:r>
                                </w:p>
                                <w:p w14:paraId="692533F1"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gaps in service provision &amp; practice</w:t>
                                  </w:r>
                                </w:p>
                                <w:p w14:paraId="53468A01" w14:textId="77777777" w:rsidR="003B43BD" w:rsidRDefault="003B43BD" w:rsidP="003B43B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BDBD5F8" id="Rounded Rectangle 277" o:spid="_x0000_s1031" style="width:368.5pt;height:9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f3ZgIAAMwEAAAOAAAAZHJzL2Uyb0RvYy54bWysVMFu2zAMvQ/YPwi6r06yNiiCOkXWIMOA&#10;rg3aDj0rshQbkESNUmJ3Xz9Ktput22lYDgpFUY/k06Ovrjtr2FFhaMCVfHo24Uw5CVXj9iX/9rT5&#10;cMlZiMJVwoBTJX9RgV8v37+7av1CzaAGUylkBOLCovUlr2P0i6IIslZWhDPwytGhBrQi0hb3RYWi&#10;JXRritlkMi9awMojSBUCedf9IV9mfK2VjPdaBxWZKTnVFvOKed2ltVheicUeha8bOZQh/qEKKxpH&#10;SV+h1iIKdsDmDyjbSIQAOp5JsAVo3UiVe6BuppM33TzWwqvcC5ET/CtN4f/Byrvjo98i0dD6sAhk&#10;pi46jTb9U32sy2S9vJKlusgkOc/nlxP6cSbpbDqbf5xfZDqL03WPIX5WYFkySo5wcNUDPUlmShxv&#10;Q6S8FD/GpZQBTFNtGmPyBve7G4PsKOj5zjeX00/rfNcc7FeoBneuIr8juem1e/d8dBN+6GFyrt/w&#10;jWNtyWcX57kPQfrTRkRqyfqq5MHtORNmT8KWEXNiB6m0nCwVvRah7tNl2KQmSmdcql1l9Q09nshN&#10;Vux2HWsow0W6kTw7qF62yBB6gQYvNw3h34oQtwJJkcQzTVm8p0UboKJhsDirAX/8zZ/iSSh0yllL&#10;CqeGvh8EKs7MF0cSSuMwGjgau9FwB3sDxPqU5tfLbNIFjGY0NYJ9puFbpSx0JJykXD1Vw+Ym9pNG&#10;4yvVapXDSPZexFv36GUCT0wlJp+6Z4F+EEokjd3BqH6xeCOVPjbddLA6RNBN1tGJR3qFtKGRye8x&#10;jHeayV/3Oer0EVr+BAAA//8DAFBLAwQUAAYACAAAACEAFJONG9oAAAAFAQAADwAAAGRycy9kb3du&#10;cmV2LnhtbEyPzU7DMBCE70i8g7VIXFBrl0qUpnEqxM+FG4VDjk68TULtdWS7bXh7Fi5wWWk0o9lv&#10;yu3knThhTEMgDYu5AoHUBjtQp+Hj/WV2DyJlQ9a4QKjhCxNsq8uL0hQ2nOkNT7vcCS6hVBgNfc5j&#10;IWVqe/QmzcOIxN4+RG8yy9hJG82Zy72Tt0rdSW8G4g+9GfGxx/awO3oNr/WTS881jfXN52KZ98Mh&#10;2kZpfX01PWxAZJzyXxh+8BkdKmZqwpFsEk4DD8m/l73VcsWy4dB6rUBWpfxPX30DAAD//wMAUEsB&#10;Ai0AFAAGAAgAAAAhALaDOJL+AAAA4QEAABMAAAAAAAAAAAAAAAAAAAAAAFtDb250ZW50X1R5cGVz&#10;XS54bWxQSwECLQAUAAYACAAAACEAOP0h/9YAAACUAQAACwAAAAAAAAAAAAAAAAAvAQAAX3JlbHMv&#10;LnJlbHNQSwECLQAUAAYACAAAACEAQjPX92YCAADMBAAADgAAAAAAAAAAAAAAAAAuAgAAZHJzL2Uy&#10;b0RvYy54bWxQSwECLQAUAAYACAAAACEAFJONG9oAAAAFAQAADwAAAAAAAAAAAAAAAADABAAAZHJz&#10;L2Rvd25yZXYueG1sUEsFBgAAAAAEAAQA8wAAAMcFAAAAAA==&#10;" fillcolor="#b9cde5" stroked="f" strokeweight="2pt">
                      <v:textbox inset="0,0,0,0">
                        <w:txbxContent>
                          <w:p w14:paraId="09A16D4C" w14:textId="77777777" w:rsidR="003B43BD" w:rsidRPr="00B30BD3" w:rsidRDefault="003B43BD" w:rsidP="003B43BD">
                            <w:pPr>
                              <w:pStyle w:val="CCYPBodycopy"/>
                              <w:spacing w:before="0" w:after="80" w:line="240" w:lineRule="auto"/>
                              <w:rPr>
                                <w:rFonts w:asciiTheme="minorHAnsi" w:hAnsiTheme="minorHAnsi"/>
                                <w:spacing w:val="2"/>
                                <w:sz w:val="22"/>
                                <w:szCs w:val="22"/>
                              </w:rPr>
                            </w:pPr>
                            <w:r w:rsidRPr="00B30BD3">
                              <w:rPr>
                                <w:rFonts w:asciiTheme="minorHAnsi" w:hAnsiTheme="minorHAnsi"/>
                                <w:spacing w:val="2"/>
                                <w:sz w:val="22"/>
                                <w:szCs w:val="22"/>
                              </w:rPr>
                              <w:t>Any child safety concerns, including:</w:t>
                            </w:r>
                          </w:p>
                          <w:p w14:paraId="10EAB2C9"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disclosure of abuse or harm</w:t>
                            </w:r>
                          </w:p>
                          <w:p w14:paraId="16D98903"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 xml:space="preserve">allegation, suspicion or observation </w:t>
                            </w:r>
                          </w:p>
                          <w:p w14:paraId="3269F036"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 xml:space="preserve">breach of Code of Conduct </w:t>
                            </w:r>
                          </w:p>
                          <w:p w14:paraId="25312355"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environmental safety issues.</w:t>
                            </w:r>
                          </w:p>
                          <w:p w14:paraId="692533F1" w14:textId="77777777" w:rsidR="003B43BD" w:rsidRPr="00B30BD3" w:rsidRDefault="003B43BD" w:rsidP="003B43BD">
                            <w:pPr>
                              <w:pStyle w:val="CCYPBulletlevel1"/>
                              <w:spacing w:before="0" w:after="0" w:line="240" w:lineRule="auto"/>
                              <w:ind w:left="340" w:hanging="170"/>
                              <w:contextualSpacing w:val="0"/>
                              <w:rPr>
                                <w:rFonts w:asciiTheme="minorHAnsi" w:hAnsiTheme="minorHAnsi"/>
                                <w:spacing w:val="2"/>
                                <w:sz w:val="22"/>
                                <w:szCs w:val="22"/>
                              </w:rPr>
                            </w:pPr>
                            <w:r w:rsidRPr="00B30BD3">
                              <w:rPr>
                                <w:rFonts w:asciiTheme="minorHAnsi" w:hAnsiTheme="minorHAnsi"/>
                                <w:spacing w:val="2"/>
                                <w:sz w:val="22"/>
                                <w:szCs w:val="22"/>
                              </w:rPr>
                              <w:t>gaps in service provision &amp; practice</w:t>
                            </w:r>
                          </w:p>
                          <w:p w14:paraId="53468A01" w14:textId="77777777" w:rsidR="003B43BD" w:rsidRDefault="003B43BD" w:rsidP="003B43BD">
                            <w:pPr>
                              <w:jc w:val="center"/>
                            </w:pPr>
                          </w:p>
                        </w:txbxContent>
                      </v:textbox>
                      <w10:anchorlock/>
                    </v:roundrect>
                  </w:pict>
                </mc:Fallback>
              </mc:AlternateContent>
            </w:r>
          </w:p>
          <w:p w14:paraId="03AB9063" w14:textId="77777777" w:rsidR="003B43BD" w:rsidRPr="00DB4EB6" w:rsidRDefault="003B43BD" w:rsidP="00573904">
            <w:pPr>
              <w:rPr>
                <w:rFonts w:ascii="Open Sans" w:hAnsi="Open Sans" w:cs="Open Sans"/>
                <w:b/>
                <w:sz w:val="24"/>
                <w:szCs w:val="24"/>
              </w:rPr>
            </w:pPr>
          </w:p>
        </w:tc>
      </w:tr>
      <w:tr w:rsidR="003B43BD" w:rsidRPr="00DB4EB6" w14:paraId="161CB1B0" w14:textId="77777777" w:rsidTr="00573904">
        <w:tc>
          <w:tcPr>
            <w:tcW w:w="2518" w:type="dxa"/>
          </w:tcPr>
          <w:p w14:paraId="02FA7270" w14:textId="77777777" w:rsidR="003B43BD" w:rsidRPr="00DB4EB6" w:rsidRDefault="003B43BD" w:rsidP="00573904">
            <w:pPr>
              <w:rPr>
                <w:rFonts w:ascii="Open Sans" w:hAnsi="Open Sans" w:cs="Open Sans"/>
                <w:b/>
                <w:sz w:val="24"/>
                <w:szCs w:val="24"/>
              </w:rPr>
            </w:pPr>
          </w:p>
          <w:p w14:paraId="5D04DFDE" w14:textId="77777777" w:rsidR="003B43BD" w:rsidRPr="00DB4EB6" w:rsidRDefault="003B43BD" w:rsidP="00573904">
            <w:pPr>
              <w:rPr>
                <w:rFonts w:ascii="Open Sans" w:hAnsi="Open Sans" w:cs="Open Sans"/>
                <w:b/>
                <w:sz w:val="24"/>
                <w:szCs w:val="24"/>
              </w:rPr>
            </w:pPr>
          </w:p>
        </w:tc>
        <w:tc>
          <w:tcPr>
            <w:tcW w:w="7903" w:type="dxa"/>
            <w:gridSpan w:val="3"/>
          </w:tcPr>
          <w:p w14:paraId="1F0D35CC"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44016472" wp14:editId="04775337">
                      <wp:extent cx="4679950" cy="400050"/>
                      <wp:effectExtent l="0" t="0" r="6350" b="76200"/>
                      <wp:docPr id="272" name="Rounded Rectangular Callout 272"/>
                      <wp:cNvGraphicFramePr/>
                      <a:graphic xmlns:a="http://schemas.openxmlformats.org/drawingml/2006/main">
                        <a:graphicData uri="http://schemas.microsoft.com/office/word/2010/wordprocessingShape">
                          <wps:wsp>
                            <wps:cNvSpPr/>
                            <wps:spPr>
                              <a:xfrm flipH="1">
                                <a:off x="0" y="0"/>
                                <a:ext cx="4679950" cy="400050"/>
                              </a:xfrm>
                              <a:prstGeom prst="wedgeRoundRectCallout">
                                <a:avLst>
                                  <a:gd name="adj1" fmla="val -20833"/>
                                  <a:gd name="adj2" fmla="val 68843"/>
                                  <a:gd name="adj3" fmla="val 16667"/>
                                </a:avLst>
                              </a:prstGeom>
                              <a:solidFill>
                                <a:srgbClr val="D50415"/>
                              </a:solidFill>
                              <a:ln w="25400" cap="flat" cmpd="sng" algn="ctr">
                                <a:noFill/>
                                <a:prstDash val="solid"/>
                              </a:ln>
                              <a:effectLst/>
                            </wps:spPr>
                            <wps:txbx>
                              <w:txbxContent>
                                <w:p w14:paraId="48BBBA71" w14:textId="77777777" w:rsidR="003B43BD" w:rsidRPr="007D3CBE" w:rsidRDefault="003B43BD" w:rsidP="003B43BD">
                                  <w:pPr>
                                    <w:pStyle w:val="CCYPBodycopy"/>
                                    <w:spacing w:before="0" w:after="0" w:line="240" w:lineRule="auto"/>
                                    <w:jc w:val="center"/>
                                    <w:rPr>
                                      <w:rFonts w:ascii="Open Sans" w:hAnsi="Open Sans" w:cs="Open Sans"/>
                                      <w:b/>
                                      <w:color w:val="FFFFFF"/>
                                      <w:sz w:val="28"/>
                                      <w:szCs w:val="28"/>
                                    </w:rPr>
                                  </w:pPr>
                                  <w:r w:rsidRPr="007D3CBE">
                                    <w:rPr>
                                      <w:rFonts w:ascii="Open Sans" w:hAnsi="Open Sans" w:cs="Open Sans"/>
                                      <w:b/>
                                      <w:color w:val="FFFFFF"/>
                                      <w:sz w:val="28"/>
                                      <w:szCs w:val="28"/>
                                    </w:rPr>
                                    <w:t>Call 000 if a child is in immediate danger</w:t>
                                  </w:r>
                                </w:p>
                                <w:p w14:paraId="64EC62FB" w14:textId="77777777" w:rsidR="003B43BD" w:rsidRPr="004D7021" w:rsidRDefault="003B43BD" w:rsidP="003B43BD">
                                  <w:pPr>
                                    <w:jc w:val="center"/>
                                    <w:rPr>
                                      <w:color w:val="04945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016472" id="Rounded Rectangular Callout 272" o:spid="_x0000_s1032" type="#_x0000_t62" style="width:368.5pt;height:31.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ZdlwIAAC4FAAAOAAAAZHJzL2Uyb0RvYy54bWysVMFu2zAMvQ/YPwi6t3ZSx02DOkWQoNuA&#10;Yi3aDj0rsmR7kEVNUmJ3Xz9KdtJs62nYRaBEmnx8fPT1Td8qshfWNaALOjlPKRGaQ9noqqDfnm/P&#10;5pQ4z3TJFGhR0Ffh6M3y44frzizEFGpQpbAEk2i36ExBa+/NIkkcr0XL3DkYodEpwbbM49VWSWlZ&#10;h9lblUzTNE86sKWxwIVz+LoZnHQZ80spuL+X0glPVEERm4+njec2nMnymi0qy0zd8BEG+wcULWs0&#10;Fj2m2jDPyM42f6VqG27BgfTnHNoEpGy4iD1gN5P0j26eamZE7AXJceZIk/t/afnX/ZN5sEhDZ9zC&#10;oRm66KVtiVSN+YwzjX0hUtJH2l6PtIneE46PWX55dTVDdjn6sjRN0caEyZAn5DPW+U8CWhKMgnai&#10;rMQj7HT5iANaM6Vg52MZtr9zPvJYEs1aFAwrv08oka3CseyZImfTdH5xMc7tJGh6GpTP59k7MRen&#10;MZM8zy9HnGNZRHxAGjA4UE152ygVL7barpUliKGgm1maTWbjx7+FKU26gk5nSAPywVDRUjGPZmvK&#10;gjpdUcJUhavCvY0dawgVogxD7Q1z9VAjph1LKB0giKhnJCiQ+zauYPl+25MGK+Thi/CyhfL1wRIL&#10;g+Sd4bcN5r9jzj8wi2QiPtxbf4+HVICgYbQoqcH+fO89xKP00EtJhzuDDf3YMSsoUV80ivJqkmVh&#10;yeIlm11O8WJPPdtTj961a0AycbyILpoh3quDKS20L7jeq1AVXUxzrD1QN17Wfthl/EFwsVrFMFws&#10;w/ydfjL8oN7A7HP/wqwZFehRu1/hsF9sEQUwaPYtNnCuYbXzIJsj5wOv4wBwKaPOxx9I2PrTe4x6&#10;+80tfwEAAP//AwBQSwMEFAAGAAgAAAAhADNh6ybYAAAABAEAAA8AAABkcnMvZG93bnJldi54bWxM&#10;j8FOwzAQRO9I/IO1SFwq6tCiNkrjVIDgDikfsI2XJG28jmy3DX/PwgUuI41mNfO23E5uUGcKsfds&#10;4H6egSJuvO25NfCxe73LQcWEbHHwTAa+KMK2ur4qsbD+wu90rlOrpIRjgQa6lMZC69h05DDO/Ugs&#10;2acPDpPY0Gob8CLlbtCLLFtphz3LQocjPXfUHOuTMzAbd5RPhzB78/nTwpJ+eaj5aMztzfS4AZVo&#10;Sn/H8IMv6FAJ096f2EY1GJBH0q9Ktl6uxe4NrJYZ6KrU/+GrbwAAAP//AwBQSwECLQAUAAYACAAA&#10;ACEAtoM4kv4AAADhAQAAEwAAAAAAAAAAAAAAAAAAAAAAW0NvbnRlbnRfVHlwZXNdLnhtbFBLAQIt&#10;ABQABgAIAAAAIQA4/SH/1gAAAJQBAAALAAAAAAAAAAAAAAAAAC8BAABfcmVscy8ucmVsc1BLAQIt&#10;ABQABgAIAAAAIQANyqZdlwIAAC4FAAAOAAAAAAAAAAAAAAAAAC4CAABkcnMvZTJvRG9jLnhtbFBL&#10;AQItABQABgAIAAAAIQAzYesm2AAAAAQBAAAPAAAAAAAAAAAAAAAAAPEEAABkcnMvZG93bnJldi54&#10;bWxQSwUGAAAAAAQABADzAAAA9gUAAAAA&#10;" adj="6300,25670" fillcolor="#d50415" stroked="f" strokeweight="2pt">
                      <v:textbox>
                        <w:txbxContent>
                          <w:p w14:paraId="48BBBA71" w14:textId="77777777" w:rsidR="003B43BD" w:rsidRPr="007D3CBE" w:rsidRDefault="003B43BD" w:rsidP="003B43BD">
                            <w:pPr>
                              <w:pStyle w:val="CCYPBodycopy"/>
                              <w:spacing w:before="0" w:after="0" w:line="240" w:lineRule="auto"/>
                              <w:jc w:val="center"/>
                              <w:rPr>
                                <w:rFonts w:ascii="Open Sans" w:hAnsi="Open Sans" w:cs="Open Sans"/>
                                <w:b/>
                                <w:color w:val="FFFFFF"/>
                                <w:sz w:val="28"/>
                                <w:szCs w:val="28"/>
                              </w:rPr>
                            </w:pPr>
                            <w:r w:rsidRPr="007D3CBE">
                              <w:rPr>
                                <w:rFonts w:ascii="Open Sans" w:hAnsi="Open Sans" w:cs="Open Sans"/>
                                <w:b/>
                                <w:color w:val="FFFFFF"/>
                                <w:sz w:val="28"/>
                                <w:szCs w:val="28"/>
                              </w:rPr>
                              <w:t>Call 000 if a child is in immediate danger</w:t>
                            </w:r>
                          </w:p>
                          <w:p w14:paraId="64EC62FB" w14:textId="77777777" w:rsidR="003B43BD" w:rsidRPr="004D7021" w:rsidRDefault="003B43BD" w:rsidP="003B43BD">
                            <w:pPr>
                              <w:jc w:val="center"/>
                              <w:rPr>
                                <w:color w:val="04945C"/>
                              </w:rPr>
                            </w:pPr>
                          </w:p>
                        </w:txbxContent>
                      </v:textbox>
                      <w10:anchorlock/>
                    </v:shape>
                  </w:pict>
                </mc:Fallback>
              </mc:AlternateContent>
            </w:r>
          </w:p>
          <w:p w14:paraId="58D59E09" w14:textId="77777777" w:rsidR="003B43BD" w:rsidRPr="00DB4EB6" w:rsidRDefault="003B43BD" w:rsidP="00573904">
            <w:pPr>
              <w:rPr>
                <w:rFonts w:ascii="Open Sans" w:hAnsi="Open Sans" w:cs="Open Sans"/>
                <w:b/>
                <w:sz w:val="24"/>
                <w:szCs w:val="24"/>
              </w:rPr>
            </w:pPr>
          </w:p>
        </w:tc>
      </w:tr>
      <w:tr w:rsidR="003B43BD" w:rsidRPr="00DB4EB6" w14:paraId="7EDB8396" w14:textId="77777777" w:rsidTr="00573904">
        <w:trPr>
          <w:trHeight w:val="1468"/>
        </w:trPr>
        <w:tc>
          <w:tcPr>
            <w:tcW w:w="2518" w:type="dxa"/>
          </w:tcPr>
          <w:p w14:paraId="65D96E6C"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70C02ABC" wp14:editId="173472A0">
                      <wp:extent cx="1296000" cy="486000"/>
                      <wp:effectExtent l="0" t="0" r="0" b="9525"/>
                      <wp:docPr id="28" name="Rounded Rectangle 28"/>
                      <wp:cNvGraphicFramePr/>
                      <a:graphic xmlns:a="http://schemas.openxmlformats.org/drawingml/2006/main">
                        <a:graphicData uri="http://schemas.microsoft.com/office/word/2010/wordprocessingShape">
                          <wps:wsp>
                            <wps:cNvSpPr/>
                            <wps:spPr>
                              <a:xfrm>
                                <a:off x="0" y="0"/>
                                <a:ext cx="1296000" cy="486000"/>
                              </a:xfrm>
                              <a:prstGeom prst="roundRect">
                                <a:avLst/>
                              </a:prstGeom>
                              <a:solidFill>
                                <a:srgbClr val="4F81BD">
                                  <a:lumMod val="75000"/>
                                </a:srgbClr>
                              </a:solidFill>
                              <a:ln w="25400" cap="flat" cmpd="sng" algn="ctr">
                                <a:noFill/>
                                <a:prstDash val="solid"/>
                              </a:ln>
                              <a:effectLst/>
                            </wps:spPr>
                            <wps:txbx>
                              <w:txbxContent>
                                <w:p w14:paraId="5C52EA14" w14:textId="77777777" w:rsidR="003B43BD" w:rsidRDefault="003B43BD" w:rsidP="003B43BD">
                                  <w:r w:rsidRPr="00425E71">
                                    <w:rPr>
                                      <w:rFonts w:ascii="Open Sans" w:hAnsi="Open Sans" w:cs="Open Sans"/>
                                      <w:b/>
                                      <w:sz w:val="22"/>
                                      <w:szCs w:val="22"/>
                                    </w:rP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C02ABC" id="Rounded Rectangle 28" o:spid="_x0000_s1033" style="width:102.05pt;height:3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WnYQIAAMQEAAAOAAAAZHJzL2Uyb0RvYy54bWysVE1v2zAMvQ/YfxB0X50E6ZdRp8gaZBjQ&#10;rcXaoWdFlmIDkqhRSuzu14+Snabrdhp2UUiReiSfH3N13VvD9gpDC67i05MJZ8pJqFu3rfj3x/WH&#10;C85CFK4WBpyq+LMK/Hrx/t1V50s1gwZMrZARiAtl5yvexOjLogiyUVaEE/DKUVADWhHJxW1Ro+gI&#10;3ZpiNpmcFR1g7RGkCoFuV0OQLzK+1krGO62DisxUnHqL+cR8btJZLK5EuUXhm1aObYh/6MKK1lHR&#10;F6iViILtsP0DyrYSIYCOJxJsAVq3UuUZaJrp5M00D43wKs9C5AT/QlP4f7Dy6/7B3yPR0PlQBjLT&#10;FL1Gm36pP9Znsp5fyFJ9ZJIup7PLs8mEOJUUm19km2CK42uPIX5SYFkyKo6wc/U3+iKZKLG/DXHI&#10;P+SligFMW69bY7KD282NQbYX9PXm64vpx1V+a3b2C9TD9flpamIACkN+buI3IONYV/HZ6Tz3K0hn&#10;2ohIrVtfVzy4LWfCbEnAMmKu4CD1QKiiTN2tRGiGchl2LGdciqussnGYI4nJiv2mZy1VOE8v0s0G&#10;6ud7ZAiDEIOX65bwb0WI9wJJecQnbVO8o0MboKZhtDhrAH/+7T7lkyAoyllHSqaBfuwEKs7MZ0dS&#10;uZzO50n62Zmfns/IwdeRzeuI29kbILqntLdeZjPlR3MwNYJ9oqVbpqoUEk5S7YG60bmJw4bR2kq1&#10;XOY0krsX8dY9eJnAD8w+9k8C/aiQSNr6CgfVi/KNRobc9NLBchdBt1lAR17pwyeHViVLYFzrtIuv&#10;/Zx1/PNZ/AIAAP//AwBQSwMEFAAGAAgAAAAhAKAsworcAAAABAEAAA8AAABkcnMvZG93bnJldi54&#10;bWxMj0FrwkAQhe+F/odlCr3V3UirEjMREexBKKIt1OOanSax2dmQXWP677v2Yi8Dj/d475tsMdhG&#10;9NT52jFCMlIgiAtnai4RPt7XTzMQPmg2unFMCD/kYZHf32U6Ne7CO+r3oRSxhH2qEaoQ2lRKX1Rk&#10;tR+5ljh6X66zOkTZldJ0+hLLbSPHSk2k1TXHhUq3tKqo+N6fLUKxm6rPg9ma08n1m9ly8yaT14D4&#10;+DAs5yACDeEWhit+RIc8Mh3dmY0XDUJ8JPzd6I3VcwLiiDCdvIDMM/kfPv8FAAD//wMAUEsBAi0A&#10;FAAGAAgAAAAhALaDOJL+AAAA4QEAABMAAAAAAAAAAAAAAAAAAAAAAFtDb250ZW50X1R5cGVzXS54&#10;bWxQSwECLQAUAAYACAAAACEAOP0h/9YAAACUAQAACwAAAAAAAAAAAAAAAAAvAQAAX3JlbHMvLnJl&#10;bHNQSwECLQAUAAYACAAAACEAJYIlp2ECAADEBAAADgAAAAAAAAAAAAAAAAAuAgAAZHJzL2Uyb0Rv&#10;Yy54bWxQSwECLQAUAAYACAAAACEAoCzCitwAAAAEAQAADwAAAAAAAAAAAAAAAAC7BAAAZHJzL2Rv&#10;d25yZXYueG1sUEsFBgAAAAAEAAQA8wAAAMQFAAAAAA==&#10;" fillcolor="#376092" stroked="f" strokeweight="2pt">
                      <v:textbox>
                        <w:txbxContent>
                          <w:p w14:paraId="5C52EA14" w14:textId="77777777" w:rsidR="003B43BD" w:rsidRDefault="003B43BD" w:rsidP="003B43BD">
                            <w:r w:rsidRPr="00425E71">
                              <w:rPr>
                                <w:rFonts w:ascii="Open Sans" w:hAnsi="Open Sans" w:cs="Open Sans"/>
                                <w:b/>
                                <w:sz w:val="22"/>
                                <w:szCs w:val="22"/>
                              </w:rPr>
                              <w:t>How?</w:t>
                            </w:r>
                          </w:p>
                        </w:txbxContent>
                      </v:textbox>
                      <w10:anchorlock/>
                    </v:roundrect>
                  </w:pict>
                </mc:Fallback>
              </mc:AlternateContent>
            </w:r>
          </w:p>
          <w:p w14:paraId="616E1BFE" w14:textId="77777777" w:rsidR="003B43BD" w:rsidRPr="00DB4EB6" w:rsidRDefault="003B43BD" w:rsidP="00573904">
            <w:pPr>
              <w:rPr>
                <w:rFonts w:ascii="Open Sans" w:hAnsi="Open Sans" w:cs="Open Sans"/>
                <w:b/>
                <w:sz w:val="24"/>
                <w:szCs w:val="24"/>
              </w:rPr>
            </w:pPr>
          </w:p>
        </w:tc>
        <w:tc>
          <w:tcPr>
            <w:tcW w:w="7903" w:type="dxa"/>
            <w:gridSpan w:val="3"/>
          </w:tcPr>
          <w:p w14:paraId="5834DBA7"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521E0F35" wp14:editId="663A4F1A">
                      <wp:extent cx="4679950" cy="600710"/>
                      <wp:effectExtent l="0" t="0" r="6350" b="199390"/>
                      <wp:docPr id="273" name="Rounded Rectangular Callout 273"/>
                      <wp:cNvGraphicFramePr/>
                      <a:graphic xmlns:a="http://schemas.openxmlformats.org/drawingml/2006/main">
                        <a:graphicData uri="http://schemas.microsoft.com/office/word/2010/wordprocessingShape">
                          <wps:wsp>
                            <wps:cNvSpPr/>
                            <wps:spPr>
                              <a:xfrm flipH="1">
                                <a:off x="0" y="0"/>
                                <a:ext cx="4679950" cy="600710"/>
                              </a:xfrm>
                              <a:prstGeom prst="wedgeRoundRectCallout">
                                <a:avLst>
                                  <a:gd name="adj1" fmla="val -20833"/>
                                  <a:gd name="adj2" fmla="val 78356"/>
                                  <a:gd name="adj3" fmla="val 16667"/>
                                </a:avLst>
                              </a:prstGeom>
                              <a:solidFill>
                                <a:srgbClr val="4F81BD">
                                  <a:lumMod val="40000"/>
                                  <a:lumOff val="60000"/>
                                </a:srgbClr>
                              </a:solidFill>
                              <a:ln w="25400" cap="flat" cmpd="sng" algn="ctr">
                                <a:noFill/>
                                <a:prstDash val="solid"/>
                              </a:ln>
                              <a:effectLst/>
                            </wps:spPr>
                            <wps:txbx>
                              <w:txbxContent>
                                <w:p w14:paraId="18371AB1" w14:textId="68CE2074" w:rsidR="003B43BD" w:rsidRPr="001C249F" w:rsidRDefault="003B43BD" w:rsidP="001C249F">
                                  <w:pPr>
                                    <w:pStyle w:val="CCYPBulletlevel1"/>
                                    <w:numPr>
                                      <w:ilvl w:val="0"/>
                                      <w:numId w:val="0"/>
                                    </w:numPr>
                                    <w:spacing w:before="0" w:after="0" w:line="240" w:lineRule="auto"/>
                                    <w:ind w:left="360" w:hanging="360"/>
                                    <w:contextualSpacing w:val="0"/>
                                    <w:rPr>
                                      <w:rFonts w:asciiTheme="minorHAnsi" w:hAnsiTheme="minorHAnsi"/>
                                      <w:spacing w:val="2"/>
                                      <w:sz w:val="22"/>
                                      <w:szCs w:val="22"/>
                                    </w:rPr>
                                  </w:pPr>
                                  <w:r w:rsidRPr="001C249F">
                                    <w:rPr>
                                      <w:rFonts w:asciiTheme="minorHAnsi" w:hAnsiTheme="minorHAnsi"/>
                                      <w:spacing w:val="2"/>
                                      <w:sz w:val="22"/>
                                      <w:szCs w:val="22"/>
                                    </w:rPr>
                                    <w:t>Online reporting form, Face-to-face verbal report, letter, email,</w:t>
                                  </w:r>
                                  <w:r w:rsidR="001C249F">
                                    <w:rPr>
                                      <w:rFonts w:asciiTheme="minorHAnsi" w:hAnsiTheme="minorHAnsi"/>
                                      <w:spacing w:val="2"/>
                                      <w:sz w:val="22"/>
                                      <w:szCs w:val="22"/>
                                    </w:rPr>
                                    <w:t xml:space="preserve"> </w:t>
                                  </w:r>
                                  <w:r w:rsidRPr="001C249F">
                                    <w:rPr>
                                      <w:rFonts w:asciiTheme="minorHAnsi" w:hAnsiTheme="minorHAnsi"/>
                                      <w:spacing w:val="2"/>
                                      <w:sz w:val="22"/>
                                      <w:szCs w:val="22"/>
                                    </w:rPr>
                                    <w:t>telephone call, meeting</w:t>
                                  </w:r>
                                </w:p>
                                <w:p w14:paraId="1507C40E" w14:textId="77777777" w:rsidR="003B43BD" w:rsidRPr="004D7021" w:rsidRDefault="003B43BD" w:rsidP="003B43BD">
                                  <w:pPr>
                                    <w:jc w:val="center"/>
                                    <w:rPr>
                                      <w:color w:val="04945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1E0F35" id="Rounded Rectangular Callout 273" o:spid="_x0000_s1034" type="#_x0000_t62" style="width:368.5pt;height:47.3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gsQIAAGcFAAAOAAAAZHJzL2Uyb0RvYy54bWysVE1v2zAMvQ/YfxB0b23nu0GdIUuQbUDX&#10;Fm2HnhVZSjxIoiYpcbpfP0p20mzdaZgPAkXS5OMjqesPB63IXjhfgylpcZlTIgyHqjabkn57Wl1M&#10;KPGBmYopMKKkL8LTD7P3764bOxU92IKqhCMYxPhpY0u6DcFOs8zzrdDMX4IVBo0SnGYBr26TVY41&#10;GF2rrJfno6wBV1kHXHiP2mVrpLMUX0rBw52UXgSiSorYQjpdOtfxzGbXbLpxzG5r3sFg/4BCs9pg&#10;0lOoJQuM7Fz9JpSuuQMPMlxy0BlIWXORasBqivyPah63zIpUC5Lj7Ykm///C8tv9o713SENj/dSj&#10;GKs4SKeJVLX9jD1NdSFScki0vZxoE4dAOCoHo/HV1RDZ5Wgb5fm4SLxmbZwYzzofPgnQJAolbUS1&#10;EQ+wM9UDNmjBlIJdSGnY/saHxGNFDNM4MKz6XlAitcK27JkiF7180u93fTtz6p07jSf94eitT//c&#10;pxiNRuPogzi7tCgdkUYMHlRdrWql0sVt1gvlCGLAileT4uMyIVY7/RWqTp3j16ZFNQ5eq0ZKWjXG&#10;922YlPW3+MqQpqS94QBdCWe4ClKxgKK2VUm92VDC1AZ3jAeXEhuI0NL8RtBL5rdtuhS2K0yZiF2k&#10;RUBmY7WvfY5SOKwPpMYMk/hH1Kyherl3xEG7K97yVY3xb5gP98xhFxAfLny4w0MqQNDQSZRswf38&#10;mz7648yilZIGlw0L+rFjTlCivhic5qtiMIjbmS6D4biHF3duWZ9bzE4vALuAc4Hokhj9gzqK0oF+&#10;xndhHrOiiRmOuVvqussitI8AvixczOfJDTfSsnBjHi0/jn1k9unwzJztRjfg0N/CcTG7yWmH6NU3&#10;cm5gvgsg6xPnLa9dA3Cb0wh0L098Ls7vyev1fZz9AgAA//8DAFBLAwQUAAYACAAAACEAYLBrVtwA&#10;AAAEAQAADwAAAGRycy9kb3ducmV2LnhtbEyPQUvDQBCF74L/YRnBi9hNrbQasylSkKLiwSiKt0ky&#10;JqHZ2SW7aeO/d/SilwePN7z3TbaebK/2NITOsYH5LAFFXLm648bA68vd+RWoEJFr7B2TgS8KsM6P&#10;jzJMa3fgZ9oXsVFSwiFFA22MPtU6VC1ZDDPniSX7dIPFKHZodD3gQcptry+SZKktdiwLLXratFTt&#10;itEawO326d0vbLHzZ/fjw9tHOW7mj8acnky3N6AiTfHvGH7wBR1yYSrdyHVQvQF5JP6qZKvFSmxp&#10;4PpyCTrP9H/4/BsAAP//AwBQSwECLQAUAAYACAAAACEAtoM4kv4AAADhAQAAEwAAAAAAAAAAAAAA&#10;AAAAAAAAW0NvbnRlbnRfVHlwZXNdLnhtbFBLAQItABQABgAIAAAAIQA4/SH/1gAAAJQBAAALAAAA&#10;AAAAAAAAAAAAAC8BAABfcmVscy8ucmVsc1BLAQItABQABgAIAAAAIQAY5Q/gsQIAAGcFAAAOAAAA&#10;AAAAAAAAAAAAAC4CAABkcnMvZTJvRG9jLnhtbFBLAQItABQABgAIAAAAIQBgsGtW3AAAAAQBAAAP&#10;AAAAAAAAAAAAAAAAAAsFAABkcnMvZG93bnJldi54bWxQSwUGAAAAAAQABADzAAAAFAYAAAAA&#10;" adj="6300,27725" fillcolor="#b9cde5" stroked="f" strokeweight="2pt">
                      <v:textbox>
                        <w:txbxContent>
                          <w:p w14:paraId="18371AB1" w14:textId="68CE2074" w:rsidR="003B43BD" w:rsidRPr="001C249F" w:rsidRDefault="003B43BD" w:rsidP="001C249F">
                            <w:pPr>
                              <w:pStyle w:val="CCYPBulletlevel1"/>
                              <w:numPr>
                                <w:ilvl w:val="0"/>
                                <w:numId w:val="0"/>
                              </w:numPr>
                              <w:spacing w:before="0" w:after="0" w:line="240" w:lineRule="auto"/>
                              <w:ind w:left="360" w:hanging="360"/>
                              <w:contextualSpacing w:val="0"/>
                              <w:rPr>
                                <w:rFonts w:asciiTheme="minorHAnsi" w:hAnsiTheme="minorHAnsi"/>
                                <w:spacing w:val="2"/>
                                <w:sz w:val="22"/>
                                <w:szCs w:val="22"/>
                              </w:rPr>
                            </w:pPr>
                            <w:r w:rsidRPr="001C249F">
                              <w:rPr>
                                <w:rFonts w:asciiTheme="minorHAnsi" w:hAnsiTheme="minorHAnsi"/>
                                <w:spacing w:val="2"/>
                                <w:sz w:val="22"/>
                                <w:szCs w:val="22"/>
                              </w:rPr>
                              <w:t>Online reporting form, Face-to-face verbal report, letter, email,</w:t>
                            </w:r>
                            <w:r w:rsidR="001C249F">
                              <w:rPr>
                                <w:rFonts w:asciiTheme="minorHAnsi" w:hAnsiTheme="minorHAnsi"/>
                                <w:spacing w:val="2"/>
                                <w:sz w:val="22"/>
                                <w:szCs w:val="22"/>
                              </w:rPr>
                              <w:t xml:space="preserve"> </w:t>
                            </w:r>
                            <w:r w:rsidRPr="001C249F">
                              <w:rPr>
                                <w:rFonts w:asciiTheme="minorHAnsi" w:hAnsiTheme="minorHAnsi"/>
                                <w:spacing w:val="2"/>
                                <w:sz w:val="22"/>
                                <w:szCs w:val="22"/>
                              </w:rPr>
                              <w:t>telephone call, meeting</w:t>
                            </w:r>
                          </w:p>
                          <w:p w14:paraId="1507C40E" w14:textId="77777777" w:rsidR="003B43BD" w:rsidRPr="004D7021" w:rsidRDefault="003B43BD" w:rsidP="003B43BD">
                            <w:pPr>
                              <w:jc w:val="center"/>
                              <w:rPr>
                                <w:color w:val="04945C"/>
                              </w:rPr>
                            </w:pPr>
                          </w:p>
                        </w:txbxContent>
                      </v:textbox>
                      <w10:anchorlock/>
                    </v:shape>
                  </w:pict>
                </mc:Fallback>
              </mc:AlternateContent>
            </w:r>
          </w:p>
        </w:tc>
      </w:tr>
      <w:tr w:rsidR="003B43BD" w:rsidRPr="00DB4EB6" w14:paraId="2985F081" w14:textId="77777777" w:rsidTr="00573904">
        <w:tc>
          <w:tcPr>
            <w:tcW w:w="2518" w:type="dxa"/>
          </w:tcPr>
          <w:p w14:paraId="4653FD3D"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65F97308" wp14:editId="2DBEEAE6">
                      <wp:extent cx="1296000" cy="590400"/>
                      <wp:effectExtent l="0" t="0" r="0" b="635"/>
                      <wp:docPr id="29" name="Rounded Rectangle 29"/>
                      <wp:cNvGraphicFramePr/>
                      <a:graphic xmlns:a="http://schemas.openxmlformats.org/drawingml/2006/main">
                        <a:graphicData uri="http://schemas.microsoft.com/office/word/2010/wordprocessingShape">
                          <wps:wsp>
                            <wps:cNvSpPr/>
                            <wps:spPr>
                              <a:xfrm>
                                <a:off x="0" y="0"/>
                                <a:ext cx="1296000" cy="590400"/>
                              </a:xfrm>
                              <a:prstGeom prst="roundRect">
                                <a:avLst/>
                              </a:prstGeom>
                              <a:solidFill>
                                <a:srgbClr val="4F81BD">
                                  <a:lumMod val="75000"/>
                                </a:srgbClr>
                              </a:solidFill>
                              <a:ln w="25400" cap="flat" cmpd="sng" algn="ctr">
                                <a:noFill/>
                                <a:prstDash val="solid"/>
                              </a:ln>
                              <a:effectLst/>
                            </wps:spPr>
                            <wps:txbx>
                              <w:txbxContent>
                                <w:p w14:paraId="20435BB2" w14:textId="77777777" w:rsidR="003B43BD" w:rsidRDefault="003B43BD" w:rsidP="003B43BD">
                                  <w:r w:rsidRPr="00425E71">
                                    <w:rPr>
                                      <w:rFonts w:ascii="Open Sans" w:hAnsi="Open Sans" w:cs="Open Sans"/>
                                      <w:b/>
                                      <w:sz w:val="22"/>
                                      <w:szCs w:val="22"/>
                                    </w:rPr>
                                    <w:t>Who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F97308" id="Rounded Rectangle 29" o:spid="_x0000_s1035" style="width:102.05pt;height:4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8dYwIAAMQEAAAOAAAAZHJzL2Uyb0RvYy54bWysVMFu2zAMvQ/YPwi6r3aCpG2MOkXWIMOA&#10;bi3WDj0rshQbkEWNUmJ3Xz9Kdpqu22nYRSFF6pF8fszVdd8adlDoG7Aln5zlnCkroWrsruTfHzcf&#10;LjnzQdhKGLCq5M/K8+vl+3dXnSvUFGowlUJGINYXnSt5HYIrsszLWrXCn4FTloIasBWBXNxlFYqO&#10;0FuTTfP8POsAK4cglfd0ux6CfJnwtVYy3GntVWCm5NRbSCemcxvPbHklih0KVzdybEP8QxetaCwV&#10;fYFaiyDYHps/oNpGInjQ4UxCm4HWjVRpBppmkr+Z5qEWTqVZiBzvXmjy/w9Wfj08uHskGjrnC09m&#10;nKLX2MZf6o/1iaznF7JUH5iky8l0cZ7nxKmk2HyRz8gmmOz02qEPnxS0LBolR9jb6ht9kUSUONz6&#10;MOQf82JFD6apNo0xycHd9sYgOwj6erPN5eTjOr01+/YLVMP1xTw2MQD5IT818RuQsawr+XQee2RS&#10;kM60EYHM1lUl93bHmTA7ErAMmCpYiD0Qqihid2vh66Fcgh3LGRvjKqlsHOZEYrRCv+1ZQxUW8UW8&#10;2UL1fI8MYRCid3LTEP6t8OFeICmP+qNtCnd0aAPUNIwWZzXgz7/dx3wSBEU560jJNNCPvUDFmfls&#10;SSqLyWwWpZ+c2fxiSg6+jmxfR+y+vQGie0J762QyY34wR1MjtE+0dKtYlULCSqo9UDc6N2HYMFpb&#10;qVarlEZydyLc2gcnI/iR2cf+SaAbFRJIW1/hqHpRvNHIkBtfWljtA+gmCejEK3346NCqJAmMax13&#10;8bWfsk5/PstfAAAA//8DAFBLAwQUAAYACAAAACEAtX0NTNsAAAAEAQAADwAAAGRycy9kb3ducmV2&#10;LnhtbEyPQUvDQBCF74L/YRnBm91NFa0xm1IEPRREWgU9brNjkpqdDdlpGv+9oxe9DDze471viuUU&#10;OjXikNpIFrKZAYVURd9SbeH15eFiASqxI++6SGjhCxMsy9OTwuU+HmmD45ZrJSWUcmehYe5zrVPV&#10;YHBpFnsk8T7iEByLHGrtB3eU8tDpuTHXOriWZKFxPd43WH1uD8FCtbkxb+/+2e/3cVwvVusnnT2y&#10;tedn0+oOFOPEf2H4wRd0KIVpFw/kk+osyCP8e8Wbm6sM1M7C7aUBXRb6P3z5DQAA//8DAFBLAQIt&#10;ABQABgAIAAAAIQC2gziS/gAAAOEBAAATAAAAAAAAAAAAAAAAAAAAAABbQ29udGVudF9UeXBlc10u&#10;eG1sUEsBAi0AFAAGAAgAAAAhADj9If/WAAAAlAEAAAsAAAAAAAAAAAAAAAAALwEAAF9yZWxzLy5y&#10;ZWxzUEsBAi0AFAAGAAgAAAAhAMrpLx1jAgAAxAQAAA4AAAAAAAAAAAAAAAAALgIAAGRycy9lMm9E&#10;b2MueG1sUEsBAi0AFAAGAAgAAAAhALV9DUzbAAAABAEAAA8AAAAAAAAAAAAAAAAAvQQAAGRycy9k&#10;b3ducmV2LnhtbFBLBQYAAAAABAAEAPMAAADFBQAAAAA=&#10;" fillcolor="#376092" stroked="f" strokeweight="2pt">
                      <v:textbox>
                        <w:txbxContent>
                          <w:p w14:paraId="20435BB2" w14:textId="77777777" w:rsidR="003B43BD" w:rsidRDefault="003B43BD" w:rsidP="003B43BD">
                            <w:r w:rsidRPr="00425E71">
                              <w:rPr>
                                <w:rFonts w:ascii="Open Sans" w:hAnsi="Open Sans" w:cs="Open Sans"/>
                                <w:b/>
                                <w:sz w:val="22"/>
                                <w:szCs w:val="22"/>
                              </w:rPr>
                              <w:t>Who to?</w:t>
                            </w:r>
                          </w:p>
                        </w:txbxContent>
                      </v:textbox>
                      <w10:anchorlock/>
                    </v:roundrect>
                  </w:pict>
                </mc:Fallback>
              </mc:AlternateContent>
            </w:r>
          </w:p>
          <w:p w14:paraId="1F26EECB" w14:textId="77777777" w:rsidR="003B43BD" w:rsidRPr="00DB4EB6" w:rsidRDefault="003B43BD" w:rsidP="00573904">
            <w:pPr>
              <w:rPr>
                <w:rFonts w:ascii="Open Sans" w:hAnsi="Open Sans" w:cs="Open Sans"/>
                <w:b/>
                <w:sz w:val="24"/>
                <w:szCs w:val="24"/>
              </w:rPr>
            </w:pPr>
          </w:p>
        </w:tc>
        <w:tc>
          <w:tcPr>
            <w:tcW w:w="7903" w:type="dxa"/>
            <w:gridSpan w:val="3"/>
          </w:tcPr>
          <w:p w14:paraId="33A3AF39"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1046501A" wp14:editId="747BA10D">
                      <wp:extent cx="4679950" cy="1071880"/>
                      <wp:effectExtent l="0" t="0" r="6350" b="356870"/>
                      <wp:docPr id="275" name="Rounded Rectangular Callout 275"/>
                      <wp:cNvGraphicFramePr/>
                      <a:graphic xmlns:a="http://schemas.openxmlformats.org/drawingml/2006/main">
                        <a:graphicData uri="http://schemas.microsoft.com/office/word/2010/wordprocessingShape">
                          <wps:wsp>
                            <wps:cNvSpPr/>
                            <wps:spPr>
                              <a:xfrm flipH="1">
                                <a:off x="0" y="0"/>
                                <a:ext cx="4679950" cy="1071880"/>
                              </a:xfrm>
                              <a:prstGeom prst="wedgeRoundRectCallout">
                                <a:avLst>
                                  <a:gd name="adj1" fmla="val -20833"/>
                                  <a:gd name="adj2" fmla="val 82452"/>
                                  <a:gd name="adj3" fmla="val 16667"/>
                                </a:avLst>
                              </a:prstGeom>
                              <a:solidFill>
                                <a:srgbClr val="4F81BD">
                                  <a:lumMod val="40000"/>
                                  <a:lumOff val="60000"/>
                                </a:srgbClr>
                              </a:solidFill>
                              <a:ln w="25400" cap="flat" cmpd="sng" algn="ctr">
                                <a:noFill/>
                                <a:prstDash val="solid"/>
                              </a:ln>
                              <a:effectLst/>
                            </wps:spPr>
                            <wps:txbx>
                              <w:txbxContent>
                                <w:p w14:paraId="49A530B8" w14:textId="77777777" w:rsidR="003B43BD" w:rsidRPr="00DB4EB6" w:rsidRDefault="003B43BD" w:rsidP="003B43BD">
                                  <w:pPr>
                                    <w:pStyle w:val="CCYPBodycopy"/>
                                    <w:spacing w:before="0" w:after="0" w:line="240" w:lineRule="auto"/>
                                    <w:rPr>
                                      <w:rFonts w:ascii="Open Sans" w:hAnsi="Open Sans" w:cs="Open Sans"/>
                                      <w:color w:val="000000"/>
                                      <w:sz w:val="20"/>
                                      <w:szCs w:val="20"/>
                                    </w:rPr>
                                  </w:pPr>
                                  <w:r w:rsidRPr="00A12C99">
                                    <w:rPr>
                                      <w:rFonts w:asciiTheme="minorHAnsi" w:hAnsiTheme="minorHAnsi"/>
                                      <w:spacing w:val="2"/>
                                      <w:sz w:val="22"/>
                                      <w:szCs w:val="22"/>
                                    </w:rPr>
                                    <w:t>You can report your child safety concern online</w:t>
                                  </w:r>
                                  <w:r w:rsidRPr="00DB4EB6">
                                    <w:rPr>
                                      <w:rFonts w:ascii="Open Sans" w:hAnsi="Open Sans" w:cs="Open Sans"/>
                                      <w:color w:val="000000"/>
                                      <w:sz w:val="20"/>
                                      <w:szCs w:val="20"/>
                                    </w:rPr>
                                    <w:t xml:space="preserve">, </w:t>
                                  </w:r>
                                  <w:hyperlink r:id="rId28" w:history="1">
                                    <w:r w:rsidRPr="00B55B28">
                                      <w:rPr>
                                        <w:rStyle w:val="Hyperlink"/>
                                        <w:i/>
                                        <w:iCs/>
                                      </w:rPr>
                                      <w:t>Child safe standards online reporting form</w:t>
                                    </w:r>
                                  </w:hyperlink>
                                  <w:r>
                                    <w:rPr>
                                      <w:rStyle w:val="Hyperlink"/>
                                      <w:i/>
                                      <w:iCs/>
                                    </w:rPr>
                                    <w:t xml:space="preserve"> </w:t>
                                  </w:r>
                                  <w:r w:rsidRPr="00A12C99">
                                    <w:rPr>
                                      <w:rFonts w:asciiTheme="minorHAnsi" w:hAnsiTheme="minorHAnsi"/>
                                      <w:spacing w:val="2"/>
                                      <w:sz w:val="22"/>
                                      <w:szCs w:val="22"/>
                                    </w:rPr>
                                    <w:t xml:space="preserve">or Child Safety Officer on 03 52724032 or </w:t>
                                  </w:r>
                                  <w:hyperlink r:id="rId29" w:history="1">
                                    <w:r w:rsidRPr="00A12C99">
                                      <w:rPr>
                                        <w:rFonts w:asciiTheme="minorHAnsi" w:hAnsiTheme="minorHAnsi"/>
                                        <w:spacing w:val="2"/>
                                        <w:sz w:val="22"/>
                                        <w:szCs w:val="22"/>
                                      </w:rPr>
                                      <w:t>childsafe@geelongcity.vic.gov.au</w:t>
                                    </w:r>
                                  </w:hyperlink>
                                  <w:r w:rsidRPr="00A12C99">
                                    <w:rPr>
                                      <w:rFonts w:asciiTheme="minorHAnsi" w:hAnsiTheme="minorHAnsi"/>
                                      <w:spacing w:val="2"/>
                                      <w:sz w:val="22"/>
                                      <w:szCs w:val="22"/>
                                    </w:rPr>
                                    <w:t xml:space="preserve">,  your People Leader, or an Integrity and Risk Officer on </w:t>
                                  </w:r>
                                  <w:hyperlink r:id="rId30" w:history="1">
                                    <w:r w:rsidRPr="00A12C99">
                                      <w:rPr>
                                        <w:rFonts w:asciiTheme="minorHAnsi" w:hAnsiTheme="minorHAnsi"/>
                                        <w:spacing w:val="2"/>
                                        <w:sz w:val="22"/>
                                        <w:szCs w:val="22"/>
                                      </w:rPr>
                                      <w:t>integrity@geelongcity.vic.gov.au</w:t>
                                    </w:r>
                                  </w:hyperlink>
                                  <w:r w:rsidRPr="00A12C99">
                                    <w:rPr>
                                      <w:rFonts w:asciiTheme="minorHAnsi" w:hAnsiTheme="minorHAnsi"/>
                                      <w:spacing w:val="2"/>
                                      <w:sz w:val="22"/>
                                      <w:szCs w:val="22"/>
                                    </w:rPr>
                                    <w:t>.</w:t>
                                  </w:r>
                                  <w:r>
                                    <w:rPr>
                                      <w:rFonts w:ascii="Open Sans" w:hAnsi="Open Sans" w:cs="Open Sans"/>
                                      <w:color w:val="000000"/>
                                      <w:sz w:val="20"/>
                                      <w:szCs w:val="20"/>
                                    </w:rPr>
                                    <w:t xml:space="preserve"> </w:t>
                                  </w:r>
                                </w:p>
                                <w:p w14:paraId="614ACDEC" w14:textId="77777777" w:rsidR="003B43BD" w:rsidRPr="00DB4EB6" w:rsidRDefault="003B43BD" w:rsidP="003B43BD">
                                  <w:pPr>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46501A" id="Rounded Rectangular Callout 275" o:spid="_x0000_s1036" type="#_x0000_t62" style="width:368.5pt;height:84.4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B/sQIAAGkFAAAOAAAAZHJzL2Uyb0RvYy54bWysVEtv2zAMvg/YfxB0bx27eTWoU2QJsg3o&#10;2qLt0LMiS4kHSdQkJU7760fJTpqtOw3zwaBIgvz48XF1vdeK7ITzNZiS5uc9SoThUNVmXdLvT8uz&#10;MSU+MFMxBUaU9EV4ej39+OGqsRNRwAZUJRzBIMZPGlvSTQh2kmWeb4Rm/hysMGiU4DQL+HTrrHKs&#10;wehaZUWvN8wacJV1wIX3qF20RjpN8aUUPNxJ6UUgqqSILaS/S/9V/GfTKzZZO2Y3Ne9gsH9AoVlt&#10;MOkx1IIFRraufhdK19yBBxnOOegMpKy5SDVgNXnvj2oeN8yKVAuS4+2RJv//wvLb3aO9d0hDY/3E&#10;oxir2EuniVS1/YI9TXUhUrJPtL0caRP7QDgq+8PR5eUA2eVoy3ujfDxOxGZtoBjQOh8+C9AkCiVt&#10;RLUWD7A11QN2aM6Ugm1IedjuxodEZEUM0zgxrPqRUyK1wr7smCJnRW98cdE17sSpOHUaF/1B8d7n&#10;4tQnHw6Ho+iDOLu0KB2QRgweVF0ta6XSw61Xc+UIYsCSl+P80yIhVlv9DapO3cOvTYtqnLxWPTyo&#10;Mb5vw6Ssv8VXhjQlLQZ9jEA4w12QigUUta1K6s2aEqbWuGQ8uJTYQISWBjiCXjC/adOlsF1hykTs&#10;Im0CMhurfWt0lMJ+tSc1ZsgT8KhaQfVy74iDdlu85csaE9wwH+6ZwzYgQFz5cIc/qQBRQydRsgH3&#10;+jd99MepRSslDa4bVvRzy5ygRH01OM+Xeb8f9zM9+oNRgQ93almdWsxWzwHbgIOB6JIY/YM6iNKB&#10;fsbLMItZ0cQMx9wtd91jHtozgLeFi9ksueFOWhZuzKPlh8GP1D7tn5mz3ewGHPtbOKxmNzrtFL35&#10;RtINzLYBZH0kveW16wDuc5qB7vbEg3H6Tl5vF3L6CwAA//8DAFBLAwQUAAYACAAAACEAGAJIPNoA&#10;AAAFAQAADwAAAGRycy9kb3ducmV2LnhtbEyPQUvDQBCF74L/YRnBm91UpQ0xm1IKgkgvttrzNjsm&#10;abOzYXfaxn/v6EUvA4/3ePO9cjH6Xp0xpi6QgekkA4VUB9dRY+B9+3yXg0psydk+EBr4wgSL6vqq&#10;tIULF3rD84YbJSWUCmugZR4KrVPdordpEgYk8T5D9JZFxka7aC9S7nt9n2Uz7W1H8qG1A65arI+b&#10;kzfAH2vtVm45rQ/Z64vexfTod2tjbm/G5RMoxpH/wvCDL+hQCdM+nMgl1RuQIfx7xZs/zEXuJTTL&#10;c9BVqf/TV98AAAD//wMAUEsBAi0AFAAGAAgAAAAhALaDOJL+AAAA4QEAABMAAAAAAAAAAAAAAAAA&#10;AAAAAFtDb250ZW50X1R5cGVzXS54bWxQSwECLQAUAAYACAAAACEAOP0h/9YAAACUAQAACwAAAAAA&#10;AAAAAAAAAAAvAQAAX3JlbHMvLnJlbHNQSwECLQAUAAYACAAAACEAR4Swf7ECAABpBQAADgAAAAAA&#10;AAAAAAAAAAAuAgAAZHJzL2Uyb0RvYy54bWxQSwECLQAUAAYACAAAACEAGAJIPNoAAAAFAQAADwAA&#10;AAAAAAAAAAAAAAALBQAAZHJzL2Rvd25yZXYueG1sUEsFBgAAAAAEAAQA8wAAABIGAAAAAA==&#10;" adj="6300,28610" fillcolor="#b9cde5" stroked="f" strokeweight="2pt">
                      <v:textbox>
                        <w:txbxContent>
                          <w:p w14:paraId="49A530B8" w14:textId="77777777" w:rsidR="003B43BD" w:rsidRPr="00DB4EB6" w:rsidRDefault="003B43BD" w:rsidP="003B43BD">
                            <w:pPr>
                              <w:pStyle w:val="CCYPBodycopy"/>
                              <w:spacing w:before="0" w:after="0" w:line="240" w:lineRule="auto"/>
                              <w:rPr>
                                <w:rFonts w:ascii="Open Sans" w:hAnsi="Open Sans" w:cs="Open Sans"/>
                                <w:color w:val="000000"/>
                                <w:sz w:val="20"/>
                                <w:szCs w:val="20"/>
                              </w:rPr>
                            </w:pPr>
                            <w:r w:rsidRPr="00A12C99">
                              <w:rPr>
                                <w:rFonts w:asciiTheme="minorHAnsi" w:hAnsiTheme="minorHAnsi"/>
                                <w:spacing w:val="2"/>
                                <w:sz w:val="22"/>
                                <w:szCs w:val="22"/>
                              </w:rPr>
                              <w:t>You can report your child safety concern online</w:t>
                            </w:r>
                            <w:r w:rsidRPr="00DB4EB6">
                              <w:rPr>
                                <w:rFonts w:ascii="Open Sans" w:hAnsi="Open Sans" w:cs="Open Sans"/>
                                <w:color w:val="000000"/>
                                <w:sz w:val="20"/>
                                <w:szCs w:val="20"/>
                              </w:rPr>
                              <w:t xml:space="preserve">, </w:t>
                            </w:r>
                            <w:hyperlink r:id="rId31" w:history="1">
                              <w:r w:rsidRPr="00B55B28">
                                <w:rPr>
                                  <w:rStyle w:val="Hyperlink"/>
                                  <w:i/>
                                  <w:iCs/>
                                </w:rPr>
                                <w:t>Child safe standards online reporting form</w:t>
                              </w:r>
                            </w:hyperlink>
                            <w:r>
                              <w:rPr>
                                <w:rStyle w:val="Hyperlink"/>
                                <w:i/>
                                <w:iCs/>
                              </w:rPr>
                              <w:t xml:space="preserve"> </w:t>
                            </w:r>
                            <w:r w:rsidRPr="00A12C99">
                              <w:rPr>
                                <w:rFonts w:asciiTheme="minorHAnsi" w:hAnsiTheme="minorHAnsi"/>
                                <w:spacing w:val="2"/>
                                <w:sz w:val="22"/>
                                <w:szCs w:val="22"/>
                              </w:rPr>
                              <w:t xml:space="preserve">or Child Safety Officer on 03 52724032 or </w:t>
                            </w:r>
                            <w:hyperlink r:id="rId32" w:history="1">
                              <w:r w:rsidRPr="00A12C99">
                                <w:rPr>
                                  <w:rFonts w:asciiTheme="minorHAnsi" w:hAnsiTheme="minorHAnsi"/>
                                  <w:spacing w:val="2"/>
                                  <w:sz w:val="22"/>
                                  <w:szCs w:val="22"/>
                                </w:rPr>
                                <w:t>childsafe@geelongcity.vic.gov.au</w:t>
                              </w:r>
                            </w:hyperlink>
                            <w:r w:rsidRPr="00A12C99">
                              <w:rPr>
                                <w:rFonts w:asciiTheme="minorHAnsi" w:hAnsiTheme="minorHAnsi"/>
                                <w:spacing w:val="2"/>
                                <w:sz w:val="22"/>
                                <w:szCs w:val="22"/>
                              </w:rPr>
                              <w:t xml:space="preserve">,  your People Leader, or an Integrity and Risk Officer on </w:t>
                            </w:r>
                            <w:hyperlink r:id="rId33" w:history="1">
                              <w:r w:rsidRPr="00A12C99">
                                <w:rPr>
                                  <w:rFonts w:asciiTheme="minorHAnsi" w:hAnsiTheme="minorHAnsi"/>
                                  <w:spacing w:val="2"/>
                                  <w:sz w:val="22"/>
                                  <w:szCs w:val="22"/>
                                </w:rPr>
                                <w:t>integrity@geelongcity.vic.gov.au</w:t>
                              </w:r>
                            </w:hyperlink>
                            <w:r w:rsidRPr="00A12C99">
                              <w:rPr>
                                <w:rFonts w:asciiTheme="minorHAnsi" w:hAnsiTheme="minorHAnsi"/>
                                <w:spacing w:val="2"/>
                                <w:sz w:val="22"/>
                                <w:szCs w:val="22"/>
                              </w:rPr>
                              <w:t>.</w:t>
                            </w:r>
                            <w:r>
                              <w:rPr>
                                <w:rFonts w:ascii="Open Sans" w:hAnsi="Open Sans" w:cs="Open Sans"/>
                                <w:color w:val="000000"/>
                                <w:sz w:val="20"/>
                                <w:szCs w:val="20"/>
                              </w:rPr>
                              <w:t xml:space="preserve"> </w:t>
                            </w:r>
                          </w:p>
                          <w:p w14:paraId="614ACDEC" w14:textId="77777777" w:rsidR="003B43BD" w:rsidRPr="00DB4EB6" w:rsidRDefault="003B43BD" w:rsidP="003B43BD">
                            <w:pPr>
                              <w:jc w:val="center"/>
                              <w:rPr>
                                <w:color w:val="000000"/>
                                <w:sz w:val="20"/>
                                <w:szCs w:val="20"/>
                              </w:rPr>
                            </w:pPr>
                          </w:p>
                        </w:txbxContent>
                      </v:textbox>
                      <w10:anchorlock/>
                    </v:shape>
                  </w:pict>
                </mc:Fallback>
              </mc:AlternateContent>
            </w:r>
          </w:p>
        </w:tc>
      </w:tr>
      <w:tr w:rsidR="003B43BD" w:rsidRPr="00DB4EB6" w14:paraId="55BDA74F" w14:textId="77777777" w:rsidTr="00573904">
        <w:trPr>
          <w:trHeight w:val="3562"/>
        </w:trPr>
        <w:tc>
          <w:tcPr>
            <w:tcW w:w="2518" w:type="dxa"/>
          </w:tcPr>
          <w:p w14:paraId="126853B1"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45DE64FC" wp14:editId="7FD4FBB9">
                      <wp:extent cx="1296000" cy="720000"/>
                      <wp:effectExtent l="0" t="0" r="0" b="4445"/>
                      <wp:docPr id="30" name="Rounded Rectangle 30"/>
                      <wp:cNvGraphicFramePr/>
                      <a:graphic xmlns:a="http://schemas.openxmlformats.org/drawingml/2006/main">
                        <a:graphicData uri="http://schemas.microsoft.com/office/word/2010/wordprocessingShape">
                          <wps:wsp>
                            <wps:cNvSpPr/>
                            <wps:spPr>
                              <a:xfrm>
                                <a:off x="0" y="0"/>
                                <a:ext cx="1296000" cy="720000"/>
                              </a:xfrm>
                              <a:prstGeom prst="roundRect">
                                <a:avLst/>
                              </a:prstGeom>
                              <a:solidFill>
                                <a:srgbClr val="4F81BD">
                                  <a:lumMod val="75000"/>
                                </a:srgbClr>
                              </a:solidFill>
                              <a:ln w="25400" cap="flat" cmpd="sng" algn="ctr">
                                <a:noFill/>
                                <a:prstDash val="solid"/>
                              </a:ln>
                              <a:effectLst/>
                            </wps:spPr>
                            <wps:txbx>
                              <w:txbxContent>
                                <w:p w14:paraId="33EA88D1" w14:textId="77777777" w:rsidR="003B43BD" w:rsidRPr="00425E71" w:rsidRDefault="003B43BD" w:rsidP="003B43BD">
                                  <w:pPr>
                                    <w:autoSpaceDE w:val="0"/>
                                    <w:autoSpaceDN w:val="0"/>
                                    <w:adjustRightInd w:val="0"/>
                                    <w:rPr>
                                      <w:rFonts w:ascii="Open Sans" w:hAnsi="Open Sans" w:cs="Open Sans"/>
                                      <w:sz w:val="22"/>
                                      <w:szCs w:val="22"/>
                                    </w:rPr>
                                  </w:pPr>
                                  <w:r w:rsidRPr="00DB4EB6">
                                    <w:rPr>
                                      <w:rFonts w:ascii="Open Sans" w:eastAsia="Calibri" w:hAnsi="Open Sans" w:cs="Open Sans"/>
                                      <w:b/>
                                      <w:bCs/>
                                      <w:color w:val="FFFFFF"/>
                                      <w:sz w:val="22"/>
                                      <w:szCs w:val="22"/>
                                    </w:rPr>
                                    <w:t>What happens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DE64FC" id="Rounded Rectangle 30" o:spid="_x0000_s1037" style="width:102.0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d0YQIAAMUEAAAOAAAAZHJzL2Uyb0RvYy54bWysVMlu2zAQvRfoPxC8N7IMZzMiB24MFwXS&#10;JEhS5ExTpCWA5LBD2lL69R1SSpymPRW9ULNxlsc3urjsrWF7haEFV/HyaMKZchLq1m0r/v1x/emM&#10;sxCFq4UBpyr+rAK/XHz8cNH5uZpCA6ZWyCiJC/POV7yJ0c+LIshGWRGOwCtHTg1oRSQVt0WNoqPs&#10;1hTTyeSk6ABrjyBVCGRdDU6+yPm1VjLeah1UZKbi1FvMJ+Zzk85icSHmWxS+aeXYhviHLqxoHRV9&#10;TbUSUbAdtn+ksq1ECKDjkQRbgNatVHkGmqacvJvmoRFe5VkInOBfYQr/L6282T/4OyQYOh/mgcQ0&#10;Ra/Rpi/1x/oM1vMrWKqPTJKxnJ6fTCaEqSTfKb0FyZSmONz2GOIXBZYloeIIO1ff04tkoMT+OsQh&#10;/iUuVQxg2nrdGpMV3G6uDLK9oNebrc/Kz6t81+zsN6gH8+nxoXAY4nMTvyUyjnUVnx7Pcr+CeKaN&#10;iNS69XXFg9tyJsyWCCwj5goOUg+ZHKm7lQjNUC6nHec0LjWpMsvGYQ4gJin2m561VKEs05Vk2kD9&#10;fIcMYWBi8HLdUoFrEeKdQKIeAUrrFG/p0AaoaxglzhrAn3+zp3hiBHk564jKNNGPnUDFmfnqiCvn&#10;5WyWuJ+V2TG9FWf41rN563E7ewWEd0mL62UWU3w0L6JGsE+0dctUlVzCSao9YDcqV3FYMdpbqZbL&#10;HEZ89yJeuwcvU/IEXYL2sX8S6EeKRCLXDbzQXszfkWSITTcdLHcRdJsZdMCVXj4ptCuZA+Nep2V8&#10;q+eow99n8QsAAP//AwBQSwMEFAAGAAgAAAAhAKnfXrjcAAAABQEAAA8AAABkcnMvZG93bnJldi54&#10;bWxMj0FLw0AQhe+C/2EZwZvdTS1aYjalCHooiLQKepxmxyQ1Oxuy2zT+e0cvenkwvMd73xSryXdq&#10;pCG2gS1kMwOKuAqu5drC68vD1RJUTMgOu8Bk4YsirMrzswJzF068pXGXaiUlHHO00KTU51rHqiGP&#10;cRZ6YvE+wuAxyTnU2g14knLf6bkxN9pjy7LQYE/3DVWfu6O3UG1vzdu7e3aHQxg3y/XmSWePydrL&#10;i2l9ByrRlP7C8IMv6FAK0z4c2UXVWZBH0q+KNzeLDNReQtn1AnRZ6P/05TcAAAD//wMAUEsBAi0A&#10;FAAGAAgAAAAhALaDOJL+AAAA4QEAABMAAAAAAAAAAAAAAAAAAAAAAFtDb250ZW50X1R5cGVzXS54&#10;bWxQSwECLQAUAAYACAAAACEAOP0h/9YAAACUAQAACwAAAAAAAAAAAAAAAAAvAQAAX3JlbHMvLnJl&#10;bHNQSwECLQAUAAYACAAAACEAK4GHdGECAADFBAAADgAAAAAAAAAAAAAAAAAuAgAAZHJzL2Uyb0Rv&#10;Yy54bWxQSwECLQAUAAYACAAAACEAqd9euNwAAAAFAQAADwAAAAAAAAAAAAAAAAC7BAAAZHJzL2Rv&#10;d25yZXYueG1sUEsFBgAAAAAEAAQA8wAAAMQFAAAAAA==&#10;" fillcolor="#376092" stroked="f" strokeweight="2pt">
                      <v:textbox>
                        <w:txbxContent>
                          <w:p w14:paraId="33EA88D1" w14:textId="77777777" w:rsidR="003B43BD" w:rsidRPr="00425E71" w:rsidRDefault="003B43BD" w:rsidP="003B43BD">
                            <w:pPr>
                              <w:autoSpaceDE w:val="0"/>
                              <w:autoSpaceDN w:val="0"/>
                              <w:adjustRightInd w:val="0"/>
                              <w:rPr>
                                <w:rFonts w:ascii="Open Sans" w:hAnsi="Open Sans" w:cs="Open Sans"/>
                                <w:sz w:val="22"/>
                                <w:szCs w:val="22"/>
                              </w:rPr>
                            </w:pPr>
                            <w:r w:rsidRPr="00DB4EB6">
                              <w:rPr>
                                <w:rFonts w:ascii="Open Sans" w:eastAsia="Calibri" w:hAnsi="Open Sans" w:cs="Open Sans"/>
                                <w:b/>
                                <w:bCs/>
                                <w:color w:val="FFFFFF"/>
                                <w:sz w:val="22"/>
                                <w:szCs w:val="22"/>
                              </w:rPr>
                              <w:t>What happens next?</w:t>
                            </w:r>
                          </w:p>
                        </w:txbxContent>
                      </v:textbox>
                      <w10:anchorlock/>
                    </v:roundrect>
                  </w:pict>
                </mc:Fallback>
              </mc:AlternateContent>
            </w:r>
          </w:p>
          <w:p w14:paraId="475F6413" w14:textId="77777777" w:rsidR="003B43BD" w:rsidRPr="00DB4EB6" w:rsidRDefault="003B43BD" w:rsidP="00573904">
            <w:pPr>
              <w:rPr>
                <w:rFonts w:ascii="Open Sans" w:hAnsi="Open Sans" w:cs="Open Sans"/>
                <w:b/>
                <w:sz w:val="24"/>
                <w:szCs w:val="24"/>
              </w:rPr>
            </w:pPr>
          </w:p>
        </w:tc>
        <w:tc>
          <w:tcPr>
            <w:tcW w:w="7903" w:type="dxa"/>
            <w:gridSpan w:val="3"/>
          </w:tcPr>
          <w:p w14:paraId="318EFE47" w14:textId="77777777" w:rsidR="003B43BD" w:rsidRPr="00DB4EB6" w:rsidRDefault="003B43BD" w:rsidP="00573904">
            <w:pPr>
              <w:rPr>
                <w:rFonts w:ascii="Open Sans" w:hAnsi="Open Sans" w:cs="Open Sans"/>
                <w:b/>
                <w:sz w:val="24"/>
                <w:szCs w:val="24"/>
              </w:rPr>
            </w:pPr>
            <w:r w:rsidRPr="00DB4EB6">
              <w:rPr>
                <w:rFonts w:ascii="Open Sans" w:hAnsi="Open Sans" w:cs="Open Sans"/>
                <w:b/>
                <w:noProof/>
                <w:sz w:val="24"/>
                <w:szCs w:val="24"/>
              </w:rPr>
              <mc:AlternateContent>
                <mc:Choice Requires="wps">
                  <w:drawing>
                    <wp:inline distT="0" distB="0" distL="0" distR="0" wp14:anchorId="28C9E2CB" wp14:editId="640E3F84">
                      <wp:extent cx="4679950" cy="1839595"/>
                      <wp:effectExtent l="0" t="0" r="6350" b="217805"/>
                      <wp:docPr id="276" name="Rounded Rectangular Callout 276"/>
                      <wp:cNvGraphicFramePr/>
                      <a:graphic xmlns:a="http://schemas.openxmlformats.org/drawingml/2006/main">
                        <a:graphicData uri="http://schemas.microsoft.com/office/word/2010/wordprocessingShape">
                          <wps:wsp>
                            <wps:cNvSpPr/>
                            <wps:spPr>
                              <a:xfrm flipH="1">
                                <a:off x="2143125" y="6553200"/>
                                <a:ext cx="4679950" cy="1839595"/>
                              </a:xfrm>
                              <a:prstGeom prst="wedgeRoundRectCallout">
                                <a:avLst>
                                  <a:gd name="adj1" fmla="val -20426"/>
                                  <a:gd name="adj2" fmla="val 60946"/>
                                  <a:gd name="adj3" fmla="val 16667"/>
                                </a:avLst>
                              </a:prstGeom>
                              <a:solidFill>
                                <a:srgbClr val="4F81BD">
                                  <a:lumMod val="40000"/>
                                  <a:lumOff val="60000"/>
                                </a:srgbClr>
                              </a:solidFill>
                              <a:ln w="25400" cap="flat" cmpd="sng" algn="ctr">
                                <a:noFill/>
                                <a:prstDash val="solid"/>
                              </a:ln>
                              <a:effectLst/>
                            </wps:spPr>
                            <wps:txbx>
                              <w:txbxContent>
                                <w:p w14:paraId="68D726E0" w14:textId="77777777" w:rsidR="003B43BD" w:rsidRPr="00A12C99" w:rsidRDefault="003B43BD" w:rsidP="003B43BD">
                                  <w:pPr>
                                    <w:autoSpaceDE w:val="0"/>
                                    <w:autoSpaceDN w:val="0"/>
                                    <w:adjustRightInd w:val="0"/>
                                    <w:spacing w:after="80"/>
                                    <w:rPr>
                                      <w:sz w:val="20"/>
                                      <w:szCs w:val="20"/>
                                    </w:rPr>
                                  </w:pPr>
                                  <w:r w:rsidRPr="00A12C99">
                                    <w:rPr>
                                      <w:sz w:val="20"/>
                                      <w:szCs w:val="20"/>
                                    </w:rPr>
                                    <w:t>The Child Safety Officer or People Leader will:</w:t>
                                  </w:r>
                                </w:p>
                                <w:p w14:paraId="20FB4A73"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offer support to the child, the parents, the person who reports and the accused staff member or volunteer</w:t>
                                  </w:r>
                                </w:p>
                                <w:p w14:paraId="6363E6E8"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commence internal processes to ensure the safety of the child, clarify the nature of the complaint and commence applicable process in line with obligations and policies e.g. disciplinary process may commence</w:t>
                                  </w:r>
                                </w:p>
                                <w:p w14:paraId="0A9E36EA"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decide, in accordance with legal requirements and duty of care, whether the matter should/must be reported to the police or Child Protection and make report as soon as possible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28C9E2CB" id="Rounded Rectangular Callout 276" o:spid="_x0000_s1038" type="#_x0000_t62" style="width:368.5pt;height:144.8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1ptwIAAGUFAAAOAAAAZHJzL2Uyb0RvYy54bWysVEtv2zAMvg/YfxB0b/1I7DVBnSJLkG1A&#10;1xZth54VWYo96DVJidP9+lGy3WZbT8N8ECiKJj9+fFxeHaVAB2Zdq1WFs/MUI6aorlu1q/C3x83Z&#10;BUbOE1UToRWr8DNz+Grx/t1lZ+Ys140WNbMInCg370yFG+/NPEkcbZgk7lwbpuCRayuJh6vdJbUl&#10;HXiXIsnTtEw6bWtjNWXOgXbdP+JF9M85o/6Wc8c8EhUGbD6eNp7bcCaLSzLfWWKalg4wyD+gkKRV&#10;EPTF1Zp4gva2/cuVbKnVTnN/TrVMNOctZTEHyCZL/8jmoSGGxVyAHGdeaHL/zy29OTyYOws0dMbN&#10;HYghiyO3EnHRms9Q05gXIEXHCufZdJLlBUbPFS6LYgIl6ClkR48oGEzLD7NZAUxTsMguJrNiVgSL&#10;pHcanBvr/CemJQpChTtW79i93qv6Hqq1IkLovY8xyeHa+UhqjRSR0D2k/p5hxKWAGh2IQGd5Os3L&#10;oYgnRvmpUZnOpm/YTE5tsrIsPww4h7CAeEQaMDgt2nrTChEvdrddCYsAA6S8ucg+riNisZdfdT2o&#10;U/h6aKCGLuzV5agG/653E9n5zb9QqAOyiyl4QJTAXHBBPIjS1BV2aocRETsYOOptDKx0gBabOYBe&#10;E9f04aLbITGhAnYWpwKYDVV5LXqQ/HF7RC1EyPLwS1Btdf18Z5HV/eQ4QzctBLgmzt8RC2UAgDD+&#10;/hYOLjSg1oOEUaPtz7f0wR46GF4x6mD0IKMfe2IZRuKLgt4OczoKdhS2o6D2cqWBdmgEQBNF+MF6&#10;MYrcavkEW2EZosATURRi9VwNl5XvVwDsFcqWy2gG82iIv1YPho5NH6h8PD4Ra4Ze9dDmN3ocSzKP&#10;rdJ396ttIFnp5d5r3r6Q3PM4MA6zHGs+7J2wLE7v0ep1Oy5+AQAA//8DAFBLAwQUAAYACAAAACEA&#10;8Jh+gNwAAAAFAQAADwAAAGRycy9kb3ducmV2LnhtbEyPzU7DMBCE70i8g7VI3KhDEaSEOBU/qoSQ&#10;ekjIgaMbL0mEvQ6224a3Z+ECl5FGs5r5tlzPzooDhjh6UnC5yEAgdd6M1CtoXzcXKxAxaTLaekIF&#10;XxhhXZ2elLow/kg1HprUCy6hWGgFQ0pTIWXsBnQ6LvyExNm7D04ntqGXJugjlzsrl1l2I50eiRcG&#10;PeHjgN1Hs3cKrlOTj+1beHlA//zZPtV2W8eNUudn8/0diIRz+juGH3xGh4qZdn5PJgqrgB9Jv8pZ&#10;fpWz3SlYrm5zkFUp/9NX3wAAAP//AwBQSwECLQAUAAYACAAAACEAtoM4kv4AAADhAQAAEwAAAAAA&#10;AAAAAAAAAAAAAAAAW0NvbnRlbnRfVHlwZXNdLnhtbFBLAQItABQABgAIAAAAIQA4/SH/1gAAAJQB&#10;AAALAAAAAAAAAAAAAAAAAC8BAABfcmVscy8ucmVsc1BLAQItABQABgAIAAAAIQBeCS1ptwIAAGUF&#10;AAAOAAAAAAAAAAAAAAAAAC4CAABkcnMvZTJvRG9jLnhtbFBLAQItABQABgAIAAAAIQDwmH6A3AAA&#10;AAUBAAAPAAAAAAAAAAAAAAAAABEFAABkcnMvZG93bnJldi54bWxQSwUGAAAAAAQABADzAAAAGgYA&#10;AAAA&#10;" adj="6388,23964" fillcolor="#b9cde5" stroked="f" strokeweight="2pt">
                      <v:textbox inset="0,0,0,0">
                        <w:txbxContent>
                          <w:p w14:paraId="68D726E0" w14:textId="77777777" w:rsidR="003B43BD" w:rsidRPr="00A12C99" w:rsidRDefault="003B43BD" w:rsidP="003B43BD">
                            <w:pPr>
                              <w:autoSpaceDE w:val="0"/>
                              <w:autoSpaceDN w:val="0"/>
                              <w:adjustRightInd w:val="0"/>
                              <w:spacing w:after="80"/>
                              <w:rPr>
                                <w:sz w:val="20"/>
                                <w:szCs w:val="20"/>
                              </w:rPr>
                            </w:pPr>
                            <w:r w:rsidRPr="00A12C99">
                              <w:rPr>
                                <w:sz w:val="20"/>
                                <w:szCs w:val="20"/>
                              </w:rPr>
                              <w:t>The Child Safety Officer or People Leader will:</w:t>
                            </w:r>
                          </w:p>
                          <w:p w14:paraId="20FB4A73"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offer support to the child, the parents, the person who reports and the accused staff member or volunteer</w:t>
                            </w:r>
                          </w:p>
                          <w:p w14:paraId="6363E6E8"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commence internal processes to ensure the safety of the child, clarify the nature of the complaint and commence applicable process in line with obligations and policies e.g. disciplinary process may commence</w:t>
                            </w:r>
                          </w:p>
                          <w:p w14:paraId="0A9E36EA" w14:textId="77777777" w:rsidR="003B43BD" w:rsidRPr="00A12C99" w:rsidRDefault="003B43BD" w:rsidP="003B43BD">
                            <w:pPr>
                              <w:pStyle w:val="ListParagraph"/>
                              <w:numPr>
                                <w:ilvl w:val="0"/>
                                <w:numId w:val="19"/>
                              </w:numPr>
                              <w:autoSpaceDE w:val="0"/>
                              <w:autoSpaceDN w:val="0"/>
                              <w:adjustRightInd w:val="0"/>
                              <w:spacing w:before="0" w:after="0" w:line="240" w:lineRule="auto"/>
                              <w:ind w:left="340" w:hanging="170"/>
                              <w:contextualSpacing/>
                              <w:jc w:val="left"/>
                              <w:rPr>
                                <w:sz w:val="20"/>
                                <w:szCs w:val="20"/>
                              </w:rPr>
                            </w:pPr>
                            <w:r w:rsidRPr="00A12C99">
                              <w:rPr>
                                <w:sz w:val="20"/>
                                <w:szCs w:val="20"/>
                              </w:rPr>
                              <w:t>decide, in accordance with legal requirements and duty of care, whether the matter should/must be reported to the police or Child Protection and make report as soon as possible if required.</w:t>
                            </w:r>
                          </w:p>
                        </w:txbxContent>
                      </v:textbox>
                      <w10:anchorlock/>
                    </v:shape>
                  </w:pict>
                </mc:Fallback>
              </mc:AlternateContent>
            </w:r>
          </w:p>
        </w:tc>
      </w:tr>
      <w:tr w:rsidR="003B43BD" w:rsidRPr="00DB4EB6" w14:paraId="25B9327A" w14:textId="77777777" w:rsidTr="00573904">
        <w:trPr>
          <w:trHeight w:val="1345"/>
        </w:trPr>
        <w:tc>
          <w:tcPr>
            <w:tcW w:w="2518" w:type="dxa"/>
          </w:tcPr>
          <w:p w14:paraId="67C86068"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w:lastRenderedPageBreak/>
              <mc:AlternateContent>
                <mc:Choice Requires="wps">
                  <w:drawing>
                    <wp:inline distT="0" distB="0" distL="0" distR="0" wp14:anchorId="11A78685" wp14:editId="62E04E71">
                      <wp:extent cx="1296000" cy="543600"/>
                      <wp:effectExtent l="0" t="0" r="0" b="8890"/>
                      <wp:docPr id="266" name="Rounded Rectangle 266"/>
                      <wp:cNvGraphicFramePr/>
                      <a:graphic xmlns:a="http://schemas.openxmlformats.org/drawingml/2006/main">
                        <a:graphicData uri="http://schemas.microsoft.com/office/word/2010/wordprocessingShape">
                          <wps:wsp>
                            <wps:cNvSpPr/>
                            <wps:spPr>
                              <a:xfrm>
                                <a:off x="0" y="0"/>
                                <a:ext cx="1296000" cy="543600"/>
                              </a:xfrm>
                              <a:prstGeom prst="roundRect">
                                <a:avLst/>
                              </a:prstGeom>
                              <a:solidFill>
                                <a:srgbClr val="4F81BD">
                                  <a:lumMod val="75000"/>
                                </a:srgbClr>
                              </a:solidFill>
                              <a:ln w="25400" cap="flat" cmpd="sng" algn="ctr">
                                <a:noFill/>
                                <a:prstDash val="solid"/>
                              </a:ln>
                              <a:effectLst/>
                            </wps:spPr>
                            <wps:txbx>
                              <w:txbxContent>
                                <w:p w14:paraId="0054A479" w14:textId="77777777" w:rsidR="003B43BD" w:rsidRPr="00425E71" w:rsidRDefault="003B43BD" w:rsidP="003B43BD">
                                  <w:pPr>
                                    <w:rPr>
                                      <w:rFonts w:ascii="Open Sans" w:hAnsi="Open Sans" w:cs="Open Sans"/>
                                      <w:sz w:val="22"/>
                                      <w:szCs w:val="22"/>
                                    </w:rPr>
                                  </w:pPr>
                                  <w:r w:rsidRPr="00DB4EB6">
                                    <w:rPr>
                                      <w:rFonts w:ascii="Open Sans" w:eastAsia="Calibri" w:hAnsi="Open Sans" w:cs="Open Sans"/>
                                      <w:b/>
                                      <w:bCs/>
                                      <w:color w:val="FFFFFF"/>
                                      <w:sz w:val="22"/>
                                      <w:szCs w:val="22"/>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A78685" id="Rounded Rectangle 266" o:spid="_x0000_s1039" style="width:102.05pt;height:42.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Q3ZAIAAMUEAAAOAAAAZHJzL2Uyb0RvYy54bWysVMFu2zAMvQ/YPwi6r47TpGuNOkXWIMOA&#10;ri3WDj0rshwbkESNUmJ3Xz9Kdpqu22nYRSFF6pF8fszlVW802yv0LdiS5ycTzpSVULV2W/Lvj+sP&#10;55z5IGwlNFhV8mfl+dXi/bvLzhVqCg3oSiEjEOuLzpW8CcEVWeZlo4zwJ+CUpWANaEQgF7dZhaIj&#10;dKOz6WRylnWAlUOQynu6XQ1Bvkj4da1kuKtrrwLTJafeQjoxnZt4ZotLUWxRuKaVYxviH7oworVU&#10;9AVqJYJgO2z/gDKtRPBQhxMJJoO6bqVKM9A0+eTNNA+NcCrNQuR490KT/3+w8nb/4O6RaOicLzyZ&#10;cYq+RhN/qT/WJ7KeX8hSfWCSLvPpxdlkQpxKis1np+RENrPja4c+fFZgWDRKjrCz1Tf6Iokosb/x&#10;Ycg/5MWKHnRbrVutk4PbzbVGthf09Wbr8/zTKr3VO/MVquH64zw2MQD5IT818RuQtqwr+XQ+S/0K&#10;0lmtRaDWjatK7u2WM6G3JGAZMFWwEHsgVFHE7lbCN0O5BDuW0zbGVVLZOMyRxGiFftOzlirkp/FJ&#10;vNpA9XyPDGFQondy3VKBG+HDvUCSHhFK6xTu6Kg1UNcwWpw1gD//dh/zSREU5awjKdNEP3YCFWf6&#10;iyWtXOSzWdR+cmbzj1Ny8HVk8zpid+YaiO+cFtfJZMb8oA9mjWCeaOuWsSqFhJVUe+BudK7DsGK0&#10;t1ItlymN9O5EuLEPTkbwA7WP/ZNAN0okkLhu4SB7UbwRyZAbX1pY7gLUbVLQkVf68tGhXUkaGPc6&#10;LuNrP2Ud/30WvwAAAP//AwBQSwMEFAAGAAgAAAAhAO1oKMrcAAAABAEAAA8AAABkcnMvZG93bnJl&#10;di54bWxMj0FLw0AQhe9C/8Mygje7m6JtiNmUUtBDQaS10B632TFJzc6G7DaN/97Ri14GHu/x3jf5&#10;cnStGLAPjScNyVSBQCq9bajSsH9/vk9BhGjImtYTavjCAMticpObzPorbXHYxUpwCYXMaKhj7DIp&#10;Q1mjM2HqOyT2PnzvTGTZV9L25srlrpUzpebSmYZ4oTYdrmssP3cXp6HcLtThaN/s+eyHTbravMrk&#10;JWp9dzuunkBEHONfGH7wGR0KZjr5C9kgWg38SPy97M3UQwLipCF9nIMscvkfvvgGAAD//wMAUEsB&#10;Ai0AFAAGAAgAAAAhALaDOJL+AAAA4QEAABMAAAAAAAAAAAAAAAAAAAAAAFtDb250ZW50X1R5cGVz&#10;XS54bWxQSwECLQAUAAYACAAAACEAOP0h/9YAAACUAQAACwAAAAAAAAAAAAAAAAAvAQAAX3JlbHMv&#10;LnJlbHNQSwECLQAUAAYACAAAACEAgqNUN2QCAADFBAAADgAAAAAAAAAAAAAAAAAuAgAAZHJzL2Uy&#10;b0RvYy54bWxQSwECLQAUAAYACAAAACEA7WgoytwAAAAEAQAADwAAAAAAAAAAAAAAAAC+BAAAZHJz&#10;L2Rvd25yZXYueG1sUEsFBgAAAAAEAAQA8wAAAMcFAAAAAA==&#10;" fillcolor="#376092" stroked="f" strokeweight="2pt">
                      <v:textbox>
                        <w:txbxContent>
                          <w:p w14:paraId="0054A479" w14:textId="77777777" w:rsidR="003B43BD" w:rsidRPr="00425E71" w:rsidRDefault="003B43BD" w:rsidP="003B43BD">
                            <w:pPr>
                              <w:rPr>
                                <w:rFonts w:ascii="Open Sans" w:hAnsi="Open Sans" w:cs="Open Sans"/>
                                <w:sz w:val="22"/>
                                <w:szCs w:val="22"/>
                              </w:rPr>
                            </w:pPr>
                            <w:r w:rsidRPr="00DB4EB6">
                              <w:rPr>
                                <w:rFonts w:ascii="Open Sans" w:eastAsia="Calibri" w:hAnsi="Open Sans" w:cs="Open Sans"/>
                                <w:b/>
                                <w:bCs/>
                                <w:color w:val="FFFFFF"/>
                                <w:sz w:val="22"/>
                                <w:szCs w:val="22"/>
                              </w:rPr>
                              <w:t>Outcome</w:t>
                            </w:r>
                          </w:p>
                        </w:txbxContent>
                      </v:textbox>
                      <w10:anchorlock/>
                    </v:roundrect>
                  </w:pict>
                </mc:Fallback>
              </mc:AlternateContent>
            </w:r>
          </w:p>
          <w:p w14:paraId="0D276667" w14:textId="77777777" w:rsidR="003B43BD" w:rsidRPr="00DB4EB6" w:rsidRDefault="003B43BD" w:rsidP="00573904">
            <w:pPr>
              <w:rPr>
                <w:rFonts w:ascii="Open Sans" w:hAnsi="Open Sans" w:cs="Open Sans"/>
                <w:b/>
                <w:sz w:val="24"/>
                <w:szCs w:val="24"/>
              </w:rPr>
            </w:pPr>
          </w:p>
        </w:tc>
        <w:tc>
          <w:tcPr>
            <w:tcW w:w="7903" w:type="dxa"/>
            <w:gridSpan w:val="3"/>
          </w:tcPr>
          <w:p w14:paraId="3B90311E" w14:textId="77777777" w:rsidR="003B43BD" w:rsidRPr="00DB4EB6" w:rsidRDefault="003B43BD" w:rsidP="00573904">
            <w:pPr>
              <w:rPr>
                <w:rFonts w:ascii="Open Sans" w:hAnsi="Open Sans" w:cs="Open Sans"/>
                <w:b/>
                <w:sz w:val="24"/>
                <w:szCs w:val="24"/>
              </w:rPr>
            </w:pPr>
            <w:r w:rsidRPr="00DB4EB6">
              <w:rPr>
                <w:rFonts w:ascii="Calibri" w:hAnsi="Calibri"/>
                <w:noProof/>
                <w:sz w:val="28"/>
                <w:szCs w:val="24"/>
              </w:rPr>
              <mc:AlternateContent>
                <mc:Choice Requires="wps">
                  <w:drawing>
                    <wp:inline distT="0" distB="0" distL="0" distR="0" wp14:anchorId="522E32BF" wp14:editId="515DA03A">
                      <wp:extent cx="4680000" cy="723900"/>
                      <wp:effectExtent l="0" t="0" r="6350" b="0"/>
                      <wp:docPr id="274" name="Rounded Rectangle 274"/>
                      <wp:cNvGraphicFramePr/>
                      <a:graphic xmlns:a="http://schemas.openxmlformats.org/drawingml/2006/main">
                        <a:graphicData uri="http://schemas.microsoft.com/office/word/2010/wordprocessingShape">
                          <wps:wsp>
                            <wps:cNvSpPr/>
                            <wps:spPr>
                              <a:xfrm>
                                <a:off x="0" y="0"/>
                                <a:ext cx="4680000" cy="723900"/>
                              </a:xfrm>
                              <a:prstGeom prst="roundRect">
                                <a:avLst/>
                              </a:prstGeom>
                              <a:solidFill>
                                <a:srgbClr val="4F81BD">
                                  <a:lumMod val="40000"/>
                                  <a:lumOff val="60000"/>
                                </a:srgbClr>
                              </a:solidFill>
                              <a:ln w="25400" cap="flat" cmpd="sng" algn="ctr">
                                <a:noFill/>
                                <a:prstDash val="solid"/>
                              </a:ln>
                              <a:effectLst/>
                            </wps:spPr>
                            <wps:txbx>
                              <w:txbxContent>
                                <w:p w14:paraId="2512D204" w14:textId="77777777" w:rsidR="003B43BD" w:rsidRPr="00A12C99" w:rsidRDefault="003B43BD" w:rsidP="003B43BD">
                                  <w:pPr>
                                    <w:autoSpaceDE w:val="0"/>
                                    <w:autoSpaceDN w:val="0"/>
                                    <w:adjustRightInd w:val="0"/>
                                    <w:rPr>
                                      <w:sz w:val="20"/>
                                      <w:szCs w:val="20"/>
                                    </w:rPr>
                                  </w:pPr>
                                  <w:r w:rsidRPr="00A12C99">
                                    <w:rPr>
                                      <w:sz w:val="20"/>
                                      <w:szCs w:val="20"/>
                                    </w:rPr>
                                    <w:t>Outcome decided; relevant staff, volunteers, parents and child notified of outcomes; policies, procedures updated where necessary.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22E32BF" id="Rounded Rectangle 274" o:spid="_x0000_s1040" style="width:368.5pt;height:5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IOYwIAAMwEAAAOAAAAZHJzL2Uyb0RvYy54bWysVN9v0zAQfkfif7D8ztKWMkq1dCqripDG&#10;NrGhPbuO3USyfebsNhl/PWcnWWHwhOiDez7fz+++y8VlZw07KgwNuJJPzyacKSehaty+5N8etm8W&#10;nIUoXCUMOFXyJxX45er1q4vWL9UMajCVQkZBXFi2vuR1jH5ZFEHWyopwBl45etSAVkS64r6oULQU&#10;3ZpiNpmcFy1g5RGkCoG0m/6Rr3J8rZWMt1oHFZkpOdUW84n53KWzWF2I5R6Frxs5lCH+oQorGkdJ&#10;n0NtRBTsgM0foWwjEQLoeCbBFqB1I1XugbqZTl50c18Lr3IvBE7wzzCF/xdW3hzv/R0SDK0Py0Bi&#10;6qLTaNM/1ce6DNbTM1iqi0yScn6+mNCPM0lv72dvP5BMYYqTt8cQPymwLAklRzi46itNJAMljtch&#10;9vajXcoYwDTVtjEmX3C/uzLIjoKmN98uph832dcc7BeoBnUuIo+R1DTsXn0+qqme0IfJtf0W3zjW&#10;lnz2bp7bEEQ/bUSkjqyvSh7cnjNh9sRrGTEndpBKy8lS0RsR6j5dDju0b1yqXWXyDT2esE1S7HYd&#10;ayjDdJ5ckmoH1dMdMoSeoMHLbUMJrkWIdwKJkYQzbVm8pUMboKphkDirAX/8TZ/siSj0yllLDKeO&#10;vh8EKs7MZ0cUSuswCjgKu1FwB3sFBPuU9tfLLJIDRjOKGsE+0vKtUxZ6Ek5Srh6r4XIV+02j9ZVq&#10;vc5mRHsv4rW79zIFT1AlKB+6R4F+YEokjt3AyH6xfMGV3jZ5OlgfIugmE+mEI006XWhl8syH9U47&#10;+es9W50+QqufAAAA//8DAFBLAwQUAAYACAAAACEAz5wuiNoAAAAFAQAADwAAAGRycy9kb3ducmV2&#10;LnhtbEyPzU7DMBCE70i8g7VIXBC1QxFFIU6F+Llwo3DI0Ym3Sai9jmy3DW/PwoVeVhrNaPabaj17&#10;Jw4Y0xhIQ7FQIJC6YEfqNXx+vF7fg0jZkDUuEGr4xgTr+vysMqUNR3rHwyb3gksolUbDkPNUSpm6&#10;Ab1JizAhsbcN0ZvMMvbSRnPkcu/kjVJ30puR+MNgJnwasNtt9l7DW/Ps0ktDU3P1VSzzdtxF2yqt&#10;Ly/mxwcQGef8H4ZffEaHmpnasCebhNPAQ/LfZW+1XLFsOVTcKpB1JU/p6x8AAAD//wMAUEsBAi0A&#10;FAAGAAgAAAAhALaDOJL+AAAA4QEAABMAAAAAAAAAAAAAAAAAAAAAAFtDb250ZW50X1R5cGVzXS54&#10;bWxQSwECLQAUAAYACAAAACEAOP0h/9YAAACUAQAACwAAAAAAAAAAAAAAAAAvAQAAX3JlbHMvLnJl&#10;bHNQSwECLQAUAAYACAAAACEA15diDmMCAADMBAAADgAAAAAAAAAAAAAAAAAuAgAAZHJzL2Uyb0Rv&#10;Yy54bWxQSwECLQAUAAYACAAAACEAz5wuiNoAAAAFAQAADwAAAAAAAAAAAAAAAAC9BAAAZHJzL2Rv&#10;d25yZXYueG1sUEsFBgAAAAAEAAQA8wAAAMQFAAAAAA==&#10;" fillcolor="#b9cde5" stroked="f" strokeweight="2pt">
                      <v:textbox inset="0,0,0,0">
                        <w:txbxContent>
                          <w:p w14:paraId="2512D204" w14:textId="77777777" w:rsidR="003B43BD" w:rsidRPr="00A12C99" w:rsidRDefault="003B43BD" w:rsidP="003B43BD">
                            <w:pPr>
                              <w:autoSpaceDE w:val="0"/>
                              <w:autoSpaceDN w:val="0"/>
                              <w:adjustRightInd w:val="0"/>
                              <w:rPr>
                                <w:sz w:val="20"/>
                                <w:szCs w:val="20"/>
                              </w:rPr>
                            </w:pPr>
                            <w:r w:rsidRPr="00A12C99">
                              <w:rPr>
                                <w:sz w:val="20"/>
                                <w:szCs w:val="20"/>
                              </w:rPr>
                              <w:t>Outcome decided; relevant staff, volunteers, parents and child notified of outcomes; policies, procedures updated where necessary.</w:t>
                            </w:r>
                          </w:p>
                        </w:txbxContent>
                      </v:textbox>
                      <w10:anchorlock/>
                    </v:roundrect>
                  </w:pict>
                </mc:Fallback>
              </mc:AlternateContent>
            </w:r>
          </w:p>
        </w:tc>
      </w:tr>
    </w:tbl>
    <w:p w14:paraId="7379D774" w14:textId="77777777" w:rsidR="003B43BD" w:rsidRDefault="003B43BD" w:rsidP="005D170B">
      <w:pPr>
        <w:pStyle w:val="Heading5"/>
        <w:numPr>
          <w:ilvl w:val="0"/>
          <w:numId w:val="0"/>
        </w:numPr>
      </w:pPr>
    </w:p>
    <w:p w14:paraId="489CF99D" w14:textId="72609202" w:rsidR="003B43BD" w:rsidRPr="003B43BD" w:rsidRDefault="005B6E3C" w:rsidP="003B43BD">
      <w:pPr>
        <w:pStyle w:val="Heading1"/>
        <w:rPr>
          <w:caps w:val="0"/>
        </w:rPr>
      </w:pPr>
      <w:bookmarkStart w:id="21" w:name="_Toc199775944"/>
      <w:r>
        <w:rPr>
          <w:caps w:val="0"/>
        </w:rPr>
        <w:t>AFTER A REPORT IS RECEIVED</w:t>
      </w:r>
      <w:bookmarkEnd w:id="21"/>
    </w:p>
    <w:p w14:paraId="4920EA67" w14:textId="77777777" w:rsidR="003B43BD" w:rsidRPr="000A07EB" w:rsidRDefault="003B43BD" w:rsidP="003B43BD">
      <w:pPr>
        <w:pStyle w:val="Heading2"/>
        <w:rPr>
          <w:rFonts w:cstheme="minorHAnsi"/>
          <w:sz w:val="20"/>
          <w:szCs w:val="20"/>
        </w:rPr>
      </w:pPr>
      <w:r w:rsidRPr="000A07EB">
        <w:rPr>
          <w:rFonts w:cstheme="minorHAnsi"/>
          <w:sz w:val="20"/>
          <w:szCs w:val="20"/>
        </w:rPr>
        <w:t>The report will be reviewed by the relevant People Leader and or Child Safe Officer to determine if any of the following reporting is required:</w:t>
      </w:r>
    </w:p>
    <w:p w14:paraId="0ECD609D" w14:textId="77777777" w:rsidR="003B43BD" w:rsidRDefault="003B43BD" w:rsidP="003B43BD">
      <w:pPr>
        <w:pStyle w:val="Heading3"/>
        <w:numPr>
          <w:ilvl w:val="2"/>
          <w:numId w:val="21"/>
        </w:numPr>
      </w:pPr>
      <w:r w:rsidRPr="003B43BD">
        <w:rPr>
          <w:b/>
          <w:bCs/>
        </w:rPr>
        <w:t>Reportable Conduct Scheme:</w:t>
      </w:r>
      <w:r w:rsidRPr="003B43BD">
        <w:t xml:space="preserve"> </w:t>
      </w:r>
      <w:r w:rsidRPr="000A07EB">
        <w:t xml:space="preserve">If the report is in relation to allegations of child abuse and neglect by an employee’s, </w:t>
      </w:r>
      <w:r>
        <w:t xml:space="preserve">agent, </w:t>
      </w:r>
      <w:r w:rsidRPr="000A07EB">
        <w:t xml:space="preserve">contractor and  or volunteer, the Child Safe Officer in collaboration with relevant People Leaders and Child Safe Committee Members (where applicable) will </w:t>
      </w:r>
      <w:r>
        <w:t xml:space="preserve">triage the matter to </w:t>
      </w:r>
      <w:r w:rsidRPr="000A07EB">
        <w:t>determine if the suspected abuse is deemed Reportable Conduct, and if so, will report the suspected abuse in line with the requirements of the Reportable Conduct Scheme to the Commission of Children and Young People (CCYP)</w:t>
      </w:r>
      <w:r>
        <w:t xml:space="preserve"> and follow the subsequent process required by CCYP</w:t>
      </w:r>
      <w:r w:rsidRPr="000A07EB">
        <w:t>.</w:t>
      </w:r>
    </w:p>
    <w:p w14:paraId="78002FCA" w14:textId="6549F1B4" w:rsidR="003B43BD" w:rsidRPr="003B43BD" w:rsidRDefault="003B43BD" w:rsidP="003B43BD">
      <w:pPr>
        <w:pStyle w:val="Heading3"/>
        <w:numPr>
          <w:ilvl w:val="2"/>
          <w:numId w:val="21"/>
        </w:numPr>
      </w:pPr>
      <w:r w:rsidRPr="003B43BD">
        <w:rPr>
          <w:b/>
          <w:bCs/>
        </w:rPr>
        <w:t>The Child Safe Committee Members</w:t>
      </w:r>
      <w:r>
        <w:rPr>
          <w:b/>
          <w:bCs/>
        </w:rPr>
        <w:t>:</w:t>
      </w:r>
      <w:r w:rsidRPr="0008476D">
        <w:t xml:space="preserve"> </w:t>
      </w:r>
      <w:r>
        <w:t>the Committee may</w:t>
      </w:r>
      <w:r w:rsidRPr="0008476D">
        <w:t xml:space="preserve"> be referred</w:t>
      </w:r>
      <w:r>
        <w:t xml:space="preserve"> to support in triaging the matter </w:t>
      </w:r>
      <w:r w:rsidRPr="0008476D">
        <w:t>to in situations whereby the Child Safe Officer is unavailable or has a declared conflict of interest.</w:t>
      </w:r>
    </w:p>
    <w:p w14:paraId="3A364089" w14:textId="77777777" w:rsidR="003B43BD" w:rsidRPr="003B43BD" w:rsidRDefault="003B43BD" w:rsidP="003B43BD">
      <w:pPr>
        <w:pStyle w:val="Heading3"/>
        <w:numPr>
          <w:ilvl w:val="2"/>
          <w:numId w:val="21"/>
        </w:numPr>
      </w:pPr>
      <w:r w:rsidRPr="003B43BD">
        <w:rPr>
          <w:b/>
          <w:bCs/>
        </w:rPr>
        <w:t>Mandatory Reporting:</w:t>
      </w:r>
      <w:r w:rsidRPr="000A07EB">
        <w:t xml:space="preserve"> Mandatory Reporting refers to the legal requirement of certain groups of people to report a reasonable belief of child abuse to child protection authorities. There is a legal obligation under the Children Youth and Families Act 2005, of certain professionals to report when a child needs protection.</w:t>
      </w:r>
    </w:p>
    <w:p w14:paraId="4E568DD4" w14:textId="6EB1BB52" w:rsidR="003B43BD" w:rsidRPr="003B43BD" w:rsidRDefault="003B43BD" w:rsidP="003B43BD">
      <w:pPr>
        <w:pStyle w:val="Heading3"/>
        <w:numPr>
          <w:ilvl w:val="2"/>
          <w:numId w:val="21"/>
        </w:numPr>
      </w:pPr>
      <w:r w:rsidRPr="003B43BD">
        <w:rPr>
          <w:b/>
          <w:bCs/>
        </w:rPr>
        <w:t>Child Protection:</w:t>
      </w:r>
      <w:r>
        <w:t xml:space="preserve"> </w:t>
      </w:r>
      <w:r w:rsidRPr="003B43BD">
        <w:t xml:space="preserve">If reasonable belief has been formed that a child has suffered or is likely to suffer significant harm as a result of abuse or neglect, and their parent have not protected or is unlikely to protect the child from harm of that type, then a report should be made to Child Protection. </w:t>
      </w:r>
    </w:p>
    <w:p w14:paraId="698BD17C" w14:textId="0CEA77A0" w:rsidR="003B43BD" w:rsidRPr="000A07EB" w:rsidRDefault="003B43BD" w:rsidP="003B43BD">
      <w:pPr>
        <w:pStyle w:val="Heading3"/>
        <w:numPr>
          <w:ilvl w:val="2"/>
          <w:numId w:val="21"/>
        </w:numPr>
      </w:pPr>
      <w:r w:rsidRPr="003B43BD">
        <w:rPr>
          <w:b/>
          <w:bCs/>
        </w:rPr>
        <w:t>Victoria Police:</w:t>
      </w:r>
      <w:r>
        <w:t xml:space="preserve"> </w:t>
      </w:r>
      <w:r w:rsidRPr="000A07EB">
        <w:t>In addition, any adult who forms a reasonable belief that a sexual offence has been committed by an adult against a child under 16 must report that information to Victoria Police.</w:t>
      </w:r>
    </w:p>
    <w:p w14:paraId="33F06939" w14:textId="77777777" w:rsidR="003B43BD" w:rsidRPr="003B43BD" w:rsidRDefault="003B43BD" w:rsidP="003B43BD">
      <w:pPr>
        <w:pStyle w:val="Heading3"/>
        <w:numPr>
          <w:ilvl w:val="2"/>
          <w:numId w:val="21"/>
        </w:numPr>
      </w:pPr>
      <w:r w:rsidRPr="003B43BD">
        <w:rPr>
          <w:b/>
          <w:bCs/>
        </w:rPr>
        <w:t>Referral:</w:t>
      </w:r>
      <w:r w:rsidRPr="003B43BD">
        <w:t> If</w:t>
      </w:r>
      <w:r w:rsidRPr="000A07EB">
        <w:t xml:space="preserve"> there is significant concern for the wellbeing of a child, but there is not a belief they are at risk of significant harm, and where the immediate safety of the child will not be compromised, a referral to Child FIRST, The Orange Door or approved organisation may be appropriate.</w:t>
      </w:r>
    </w:p>
    <w:p w14:paraId="29018E1E" w14:textId="77777777" w:rsidR="003B43BD" w:rsidRPr="00164936" w:rsidRDefault="003B43BD" w:rsidP="003B43BD">
      <w:pPr>
        <w:pStyle w:val="Heading3"/>
        <w:numPr>
          <w:ilvl w:val="2"/>
          <w:numId w:val="21"/>
        </w:numPr>
      </w:pPr>
      <w:r w:rsidRPr="003B43BD">
        <w:rPr>
          <w:b/>
          <w:bCs/>
        </w:rPr>
        <w:t>Non-Reportable process:</w:t>
      </w:r>
      <w:r w:rsidRPr="003B43BD">
        <w:t xml:space="preserve"> </w:t>
      </w:r>
      <w:r w:rsidRPr="00164936">
        <w:t>If the matter is not deemed reportable, then the matter will be referred to the relevant</w:t>
      </w:r>
      <w:r>
        <w:t xml:space="preserve"> </w:t>
      </w:r>
      <w:r w:rsidRPr="00164936">
        <w:t>People Leader</w:t>
      </w:r>
      <w:r>
        <w:t xml:space="preserve"> </w:t>
      </w:r>
      <w:r w:rsidRPr="00164936">
        <w:t>to manage the matter in accordance with relevant City Policies as required.</w:t>
      </w:r>
    </w:p>
    <w:p w14:paraId="3BB5E9A5" w14:textId="77777777" w:rsidR="003B43BD" w:rsidRPr="003B43BD" w:rsidRDefault="003B43BD" w:rsidP="003B43BD">
      <w:pPr>
        <w:pStyle w:val="Heading1"/>
        <w:rPr>
          <w:caps w:val="0"/>
        </w:rPr>
      </w:pPr>
      <w:bookmarkStart w:id="22" w:name="_Toc199775945"/>
      <w:r w:rsidRPr="003B43BD">
        <w:rPr>
          <w:caps w:val="0"/>
        </w:rPr>
        <w:t>REPORTABLE CONDUCT SCHEME</w:t>
      </w:r>
      <w:bookmarkEnd w:id="22"/>
    </w:p>
    <w:p w14:paraId="4CD12320" w14:textId="2AA579C4" w:rsidR="003B43BD" w:rsidRPr="000A07EB" w:rsidRDefault="003B43BD" w:rsidP="003B43BD">
      <w:pPr>
        <w:pStyle w:val="Heading2"/>
        <w:rPr>
          <w:rFonts w:cstheme="minorHAnsi"/>
          <w:sz w:val="20"/>
          <w:szCs w:val="20"/>
        </w:rPr>
      </w:pPr>
      <w:r w:rsidRPr="000A07EB">
        <w:rPr>
          <w:rFonts w:cstheme="minorHAnsi"/>
          <w:sz w:val="20"/>
          <w:szCs w:val="20"/>
        </w:rPr>
        <w:t>The Reportable Conduct Scheme was introduced to assist organisations improve their responses to allegations of child abuse and neglect by their workers and volunteers. It has been designed to ensure that the Commission for Children and Young People (CCYP) will be made aware of allegations of certain types of employee misconduct towards children in performing their role at The City.</w:t>
      </w:r>
    </w:p>
    <w:p w14:paraId="0E3D67B5" w14:textId="77777777" w:rsidR="003B43BD" w:rsidRPr="000A07EB" w:rsidRDefault="003B43BD" w:rsidP="003B43BD">
      <w:pPr>
        <w:pStyle w:val="Heading2"/>
        <w:rPr>
          <w:rFonts w:cstheme="minorHAnsi"/>
          <w:sz w:val="20"/>
          <w:szCs w:val="20"/>
        </w:rPr>
      </w:pPr>
      <w:r w:rsidRPr="000A07EB">
        <w:rPr>
          <w:rFonts w:cstheme="minorHAnsi"/>
          <w:sz w:val="20"/>
          <w:szCs w:val="20"/>
        </w:rPr>
        <w:t>The Child Safe Standards and the Reportable Conduct Scheme create distinct sets of responsibilities for the City but have been designed to complement one another. Together, Child Safe Standards and the Reportable Conduct Scheme strengthen the capacity of the City to help prevent and respond properly to allegations of child abuse.</w:t>
      </w:r>
    </w:p>
    <w:p w14:paraId="64C03F80" w14:textId="77777777" w:rsidR="003B43BD" w:rsidRPr="003B43BD" w:rsidRDefault="003B43BD" w:rsidP="003B43BD">
      <w:pPr>
        <w:pStyle w:val="Heading2"/>
        <w:rPr>
          <w:b/>
          <w:bCs/>
        </w:rPr>
      </w:pPr>
      <w:r w:rsidRPr="003B43BD">
        <w:rPr>
          <w:b/>
          <w:bCs/>
        </w:rPr>
        <w:t>Types of conduct include:</w:t>
      </w:r>
    </w:p>
    <w:p w14:paraId="3E510CE8" w14:textId="77777777" w:rsidR="003B43BD" w:rsidRPr="003B43BD" w:rsidRDefault="003B43BD" w:rsidP="003B43BD">
      <w:pPr>
        <w:pStyle w:val="Heading3"/>
      </w:pPr>
      <w:r w:rsidRPr="003B43BD">
        <w:lastRenderedPageBreak/>
        <w:t>A sexual offence (even prior to criminal proceedings commencing)</w:t>
      </w:r>
    </w:p>
    <w:p w14:paraId="46690057" w14:textId="77777777" w:rsidR="003B43BD" w:rsidRPr="003B43BD" w:rsidRDefault="003B43BD" w:rsidP="003B43BD">
      <w:pPr>
        <w:pStyle w:val="Heading3"/>
      </w:pPr>
      <w:r w:rsidRPr="003B43BD">
        <w:t xml:space="preserve">Sexual misconduct </w:t>
      </w:r>
    </w:p>
    <w:p w14:paraId="453EDE33" w14:textId="77777777" w:rsidR="003B43BD" w:rsidRPr="003B43BD" w:rsidRDefault="003B43BD" w:rsidP="003B43BD">
      <w:pPr>
        <w:pStyle w:val="Heading3"/>
      </w:pPr>
      <w:r w:rsidRPr="003B43BD">
        <w:t xml:space="preserve">Physical violence committed against, with or in the presence of a child </w:t>
      </w:r>
    </w:p>
    <w:p w14:paraId="17DF2724" w14:textId="77777777" w:rsidR="003B43BD" w:rsidRPr="003B43BD" w:rsidRDefault="003B43BD" w:rsidP="003B43BD">
      <w:pPr>
        <w:pStyle w:val="Heading3"/>
      </w:pPr>
      <w:r w:rsidRPr="003B43BD">
        <w:t>Behaviour causing significant emotional or psychological harm</w:t>
      </w:r>
    </w:p>
    <w:p w14:paraId="66ED5708" w14:textId="77777777" w:rsidR="003B43BD" w:rsidRPr="003B43BD" w:rsidRDefault="003B43BD" w:rsidP="003B43BD">
      <w:pPr>
        <w:pStyle w:val="Heading3"/>
      </w:pPr>
      <w:r w:rsidRPr="003B43BD">
        <w:t xml:space="preserve">Misconduct involving any of the above </w:t>
      </w:r>
    </w:p>
    <w:p w14:paraId="3A30CEA2" w14:textId="77777777" w:rsidR="003B43BD" w:rsidRPr="00C04E23" w:rsidRDefault="003B43BD" w:rsidP="003B43BD">
      <w:pPr>
        <w:pStyle w:val="Heading3"/>
        <w:rPr>
          <w:rFonts w:cstheme="minorHAnsi"/>
          <w:sz w:val="20"/>
          <w:szCs w:val="20"/>
        </w:rPr>
      </w:pPr>
      <w:r w:rsidRPr="003B43BD">
        <w:t>When a report is made to CCYP, the Commission may also share information where appropriate with other organisations including the Justice Department. Victoria Police or other regulators</w:t>
      </w:r>
      <w:r w:rsidRPr="00C04E23">
        <w:rPr>
          <w:rFonts w:cstheme="minorHAnsi"/>
          <w:sz w:val="20"/>
          <w:szCs w:val="20"/>
        </w:rPr>
        <w:t xml:space="preserve">. </w:t>
      </w:r>
    </w:p>
    <w:p w14:paraId="7D73F8EF" w14:textId="77777777" w:rsidR="003B43BD" w:rsidRPr="003B43BD" w:rsidRDefault="003B43BD" w:rsidP="003B43BD">
      <w:pPr>
        <w:pStyle w:val="Heading2"/>
      </w:pPr>
      <w:r w:rsidRPr="003B43BD">
        <w:t>When notifications are made to the CCYP, the City is required to comply with the following:</w:t>
      </w:r>
    </w:p>
    <w:p w14:paraId="6521F217" w14:textId="77777777" w:rsidR="003B43BD" w:rsidRPr="00C04E23" w:rsidRDefault="003B43BD" w:rsidP="003B43BD">
      <w:pPr>
        <w:pStyle w:val="Heading3"/>
      </w:pPr>
      <w:r w:rsidRPr="003B43BD">
        <w:rPr>
          <w:b/>
          <w:bCs/>
        </w:rPr>
        <w:t>Within three business days</w:t>
      </w:r>
      <w:r w:rsidRPr="003B43BD">
        <w:t xml:space="preserve"> after becoming aware of a reportable allegation, The City (Child Safe Advisor) must notify CCYP that a reportable allegation has been made against one of their workers, volunteers, agency workers or contractors.</w:t>
      </w:r>
    </w:p>
    <w:p w14:paraId="62515391" w14:textId="77777777" w:rsidR="003B43BD" w:rsidRPr="003B43BD" w:rsidRDefault="003B43BD" w:rsidP="003B43BD">
      <w:pPr>
        <w:pStyle w:val="Heading3"/>
      </w:pPr>
      <w:r w:rsidRPr="003B43BD">
        <w:rPr>
          <w:b/>
          <w:bCs/>
        </w:rPr>
        <w:t>Within 30 calendar days</w:t>
      </w:r>
      <w:r w:rsidRPr="003B43BD">
        <w:t xml:space="preserve"> after becoming aware, the City (Child Safe Officer) must provide certain detail including an update as to the progress of the investigation and any new additional information.</w:t>
      </w:r>
    </w:p>
    <w:p w14:paraId="64FFBB23" w14:textId="77777777" w:rsidR="003B43BD" w:rsidRPr="003B43BD" w:rsidRDefault="003B43BD" w:rsidP="003B43BD">
      <w:pPr>
        <w:pStyle w:val="Heading2"/>
        <w:rPr>
          <w:rStyle w:val="ui-provider"/>
          <w:rFonts w:eastAsiaTheme="minorEastAsia" w:cstheme="minorBidi"/>
          <w:b/>
          <w:bCs/>
          <w:szCs w:val="20"/>
        </w:rPr>
      </w:pPr>
      <w:r w:rsidRPr="003B43BD">
        <w:rPr>
          <w:rStyle w:val="ui-provider"/>
          <w:rFonts w:eastAsiaTheme="minorEastAsia" w:cstheme="minorBidi"/>
          <w:b/>
          <w:bCs/>
          <w:szCs w:val="20"/>
        </w:rPr>
        <w:t>Process</w:t>
      </w:r>
    </w:p>
    <w:p w14:paraId="41BB2946" w14:textId="77777777" w:rsidR="003B43BD" w:rsidRPr="003B43BD" w:rsidRDefault="003B43BD" w:rsidP="003B43BD">
      <w:pPr>
        <w:pStyle w:val="Heading3"/>
        <w:numPr>
          <w:ilvl w:val="2"/>
          <w:numId w:val="22"/>
        </w:numPr>
      </w:pPr>
      <w:r w:rsidRPr="003B43BD">
        <w:t>An incident concerning a child is raised</w:t>
      </w:r>
    </w:p>
    <w:p w14:paraId="442B2A10" w14:textId="77777777" w:rsidR="003B43BD" w:rsidRPr="003B43BD" w:rsidRDefault="003B43BD" w:rsidP="003B43BD">
      <w:pPr>
        <w:pStyle w:val="Heading3"/>
        <w:numPr>
          <w:ilvl w:val="2"/>
          <w:numId w:val="22"/>
        </w:numPr>
      </w:pPr>
      <w:r w:rsidRPr="003B43BD">
        <w:t>The incident must be immediately brought to the attention of a People Leader or Child Safe Officer</w:t>
      </w:r>
    </w:p>
    <w:p w14:paraId="46F9742A" w14:textId="77777777" w:rsidR="003B43BD" w:rsidRPr="003B43BD" w:rsidRDefault="003B43BD" w:rsidP="003B43BD">
      <w:pPr>
        <w:pStyle w:val="Heading3"/>
        <w:numPr>
          <w:ilvl w:val="2"/>
          <w:numId w:val="22"/>
        </w:numPr>
      </w:pPr>
      <w:r w:rsidRPr="003B43BD">
        <w:t>The People Leader must immediately review the matter and obtain the relevant information</w:t>
      </w:r>
    </w:p>
    <w:p w14:paraId="6AEA4C9E" w14:textId="77777777" w:rsidR="003B43BD" w:rsidRPr="003B43BD" w:rsidRDefault="003B43BD" w:rsidP="003B43BD">
      <w:pPr>
        <w:pStyle w:val="Heading3"/>
        <w:numPr>
          <w:ilvl w:val="2"/>
          <w:numId w:val="22"/>
        </w:numPr>
      </w:pPr>
      <w:r w:rsidRPr="003B43BD">
        <w:t>If from the information available the behaviour may be considered reportable, the matter must immediately be referred to the City’s Child Safe Officer for review and triage with the relevant People Leader/s to determine if the matter is reportable.</w:t>
      </w:r>
    </w:p>
    <w:p w14:paraId="398A2FAD" w14:textId="77777777" w:rsidR="003B43BD" w:rsidRPr="003B43BD" w:rsidRDefault="003B43BD" w:rsidP="003B43BD">
      <w:pPr>
        <w:pStyle w:val="Heading3"/>
        <w:numPr>
          <w:ilvl w:val="2"/>
          <w:numId w:val="22"/>
        </w:numPr>
      </w:pPr>
      <w:r w:rsidRPr="003B43BD">
        <w:t>If the matter is deemed potential reportable conduct, The City will notify the CCYP within the three business days and commence an investigation in line with the requirements of the Reportable Conduct Scheme and directions of the Commission for Children and Young People.</w:t>
      </w:r>
    </w:p>
    <w:p w14:paraId="0553D771" w14:textId="77777777" w:rsidR="003B43BD" w:rsidRPr="003B43BD" w:rsidRDefault="003B43BD" w:rsidP="003B43BD">
      <w:pPr>
        <w:pStyle w:val="Heading3"/>
        <w:numPr>
          <w:ilvl w:val="2"/>
          <w:numId w:val="22"/>
        </w:numPr>
      </w:pPr>
      <w:r w:rsidRPr="003B43BD">
        <w:t>Minor poor behaviour and/ or poor performance may not be deemed as reportable conduct and if determined to be performance, cultural or behavioural matter it will be managed in according with the relevant City Policies.</w:t>
      </w:r>
    </w:p>
    <w:p w14:paraId="7C7CCA7C" w14:textId="6AC532ED" w:rsidR="003B43BD" w:rsidRPr="003B43BD" w:rsidRDefault="003B43BD" w:rsidP="003B43BD">
      <w:pPr>
        <w:pStyle w:val="Heading2"/>
        <w:rPr>
          <w:rStyle w:val="ui-provider"/>
          <w:rFonts w:eastAsiaTheme="minorEastAsia" w:cstheme="minorBidi"/>
          <w:b/>
          <w:bCs/>
          <w:szCs w:val="20"/>
        </w:rPr>
      </w:pPr>
      <w:r w:rsidRPr="003B43BD">
        <w:rPr>
          <w:rStyle w:val="ui-provider"/>
          <w:rFonts w:eastAsiaTheme="minorEastAsia" w:cstheme="minorBidi"/>
          <w:b/>
          <w:bCs/>
          <w:szCs w:val="20"/>
        </w:rPr>
        <w:t>Assessment System</w:t>
      </w:r>
    </w:p>
    <w:p w14:paraId="5A70FF57" w14:textId="77777777" w:rsidR="003B43BD" w:rsidRPr="003B43BD" w:rsidRDefault="003B43BD" w:rsidP="003B43BD">
      <w:pPr>
        <w:pStyle w:val="Heading3"/>
      </w:pPr>
      <w:r w:rsidRPr="003B43BD">
        <w:t>If inappropriate behaviour towards a child appears to have occurred, the City will make an assessment relating to the seriousness of the alleged conduct. The assessment will consider whether the alleged conduct fits into one of the following categories:</w:t>
      </w:r>
    </w:p>
    <w:p w14:paraId="3C009608" w14:textId="77777777" w:rsidR="003B43BD" w:rsidRPr="003B43BD" w:rsidRDefault="003B43BD" w:rsidP="003B43BD">
      <w:pPr>
        <w:pStyle w:val="Heading3"/>
      </w:pPr>
      <w:r w:rsidRPr="003B43BD">
        <w:t>This assessment will assist in guiding the work arrangements that may need to be put in place in relation to the employee against whom the allegations have been made if considered reportable conduct.</w:t>
      </w:r>
    </w:p>
    <w:p w14:paraId="7D887A2F" w14:textId="77777777" w:rsidR="003B43BD" w:rsidRPr="003B43BD" w:rsidRDefault="003B43BD" w:rsidP="003B43BD">
      <w:pPr>
        <w:pStyle w:val="Heading3"/>
        <w:numPr>
          <w:ilvl w:val="2"/>
          <w:numId w:val="23"/>
        </w:numPr>
      </w:pPr>
      <w:r w:rsidRPr="003B43BD">
        <w:t xml:space="preserve">Behaviour that does not meet the threshold required for behaviour to be considered reportable – matter will be managed in accordance with relevant City Policies e.g. Managing Performance Policy  </w:t>
      </w:r>
    </w:p>
    <w:p w14:paraId="77C44FA3" w14:textId="77777777" w:rsidR="003B43BD" w:rsidRPr="003B43BD" w:rsidRDefault="003B43BD" w:rsidP="003B43BD">
      <w:pPr>
        <w:pStyle w:val="Heading3"/>
        <w:numPr>
          <w:ilvl w:val="2"/>
          <w:numId w:val="23"/>
        </w:numPr>
      </w:pPr>
      <w:r w:rsidRPr="003B43BD">
        <w:t xml:space="preserve">Reportable conduct – </w:t>
      </w:r>
      <w:r w:rsidRPr="003B43BD">
        <w:rPr>
          <w:b/>
          <w:bCs/>
        </w:rPr>
        <w:t>low level</w:t>
      </w:r>
      <w:r w:rsidRPr="003B43BD">
        <w:t xml:space="preserve"> – employee to work in a different location during investigation.</w:t>
      </w:r>
    </w:p>
    <w:p w14:paraId="41301614" w14:textId="77777777" w:rsidR="003B43BD" w:rsidRPr="003B43BD" w:rsidRDefault="003B43BD" w:rsidP="003B43BD">
      <w:pPr>
        <w:pStyle w:val="Heading3"/>
        <w:numPr>
          <w:ilvl w:val="2"/>
          <w:numId w:val="23"/>
        </w:numPr>
      </w:pPr>
      <w:r w:rsidRPr="003B43BD">
        <w:t xml:space="preserve">Reportable conduct – </w:t>
      </w:r>
      <w:r w:rsidRPr="003B43BD">
        <w:rPr>
          <w:b/>
          <w:bCs/>
        </w:rPr>
        <w:t>mid level</w:t>
      </w:r>
      <w:r w:rsidRPr="003B43BD">
        <w:t xml:space="preserve"> – employee to work in a difference location and/or a different role during investigation.</w:t>
      </w:r>
    </w:p>
    <w:p w14:paraId="6CCBCC76" w14:textId="77777777" w:rsidR="003B43BD" w:rsidRPr="003B43BD" w:rsidRDefault="003B43BD" w:rsidP="003B43BD">
      <w:pPr>
        <w:pStyle w:val="Heading3"/>
        <w:numPr>
          <w:ilvl w:val="2"/>
          <w:numId w:val="23"/>
        </w:numPr>
      </w:pPr>
      <w:r w:rsidRPr="003B43BD">
        <w:lastRenderedPageBreak/>
        <w:t xml:space="preserve">Reportable conduct - </w:t>
      </w:r>
      <w:r w:rsidRPr="003B43BD">
        <w:rPr>
          <w:b/>
          <w:bCs/>
        </w:rPr>
        <w:t xml:space="preserve">high level </w:t>
      </w:r>
      <w:r w:rsidRPr="003B43BD">
        <w:t>– employee to work from home during investigation.</w:t>
      </w:r>
    </w:p>
    <w:p w14:paraId="616FCAD8" w14:textId="36FBCE3D" w:rsidR="003B43BD" w:rsidRPr="003B43BD" w:rsidRDefault="003B43BD" w:rsidP="003B43BD">
      <w:pPr>
        <w:pStyle w:val="Heading3"/>
        <w:numPr>
          <w:ilvl w:val="2"/>
          <w:numId w:val="23"/>
        </w:numPr>
      </w:pPr>
      <w:r w:rsidRPr="003B43BD">
        <w:t xml:space="preserve">Reportable Conduct - </w:t>
      </w:r>
      <w:r w:rsidRPr="003B43BD">
        <w:rPr>
          <w:b/>
          <w:bCs/>
        </w:rPr>
        <w:t>Complex (risk)</w:t>
      </w:r>
      <w:r>
        <w:t xml:space="preserve"> </w:t>
      </w:r>
      <w:r w:rsidRPr="003B43BD">
        <w:t>- (permanent full timer or part time employees) – stood down on pay for period of investigation.</w:t>
      </w:r>
    </w:p>
    <w:p w14:paraId="18C5A39A" w14:textId="77777777" w:rsidR="003B43BD" w:rsidRPr="000A07EB" w:rsidRDefault="003B43BD" w:rsidP="003B43BD">
      <w:pPr>
        <w:pStyle w:val="BodyText"/>
        <w:numPr>
          <w:ilvl w:val="0"/>
          <w:numId w:val="20"/>
        </w:numPr>
        <w:spacing w:before="100" w:line="270" w:lineRule="atLeast"/>
        <w:jc w:val="left"/>
        <w:rPr>
          <w:rFonts w:eastAsiaTheme="minorEastAsia" w:cstheme="minorHAnsi"/>
          <w:sz w:val="20"/>
          <w:szCs w:val="20"/>
        </w:rPr>
      </w:pPr>
      <w:r w:rsidRPr="000A07EB">
        <w:rPr>
          <w:rFonts w:eastAsiaTheme="minorEastAsia" w:cstheme="minorHAnsi"/>
          <w:sz w:val="20"/>
          <w:szCs w:val="20"/>
        </w:rPr>
        <w:t xml:space="preserve">Reportable Conduct - </w:t>
      </w:r>
      <w:r w:rsidRPr="000A07EB">
        <w:rPr>
          <w:rFonts w:eastAsiaTheme="minorEastAsia" w:cstheme="minorHAnsi"/>
          <w:b/>
          <w:sz w:val="20"/>
          <w:szCs w:val="20"/>
        </w:rPr>
        <w:t>Complex (risk)-</w:t>
      </w:r>
      <w:r w:rsidRPr="000A07EB">
        <w:rPr>
          <w:rFonts w:eastAsiaTheme="minorEastAsia" w:cstheme="minorHAnsi"/>
          <w:sz w:val="20"/>
          <w:szCs w:val="20"/>
        </w:rPr>
        <w:t xml:space="preserve"> </w:t>
      </w:r>
      <w:r w:rsidRPr="000A07EB">
        <w:rPr>
          <w:rFonts w:eastAsiaTheme="minorEastAsia" w:cstheme="minorHAnsi"/>
          <w:b/>
          <w:sz w:val="20"/>
          <w:szCs w:val="20"/>
        </w:rPr>
        <w:t>(casual employees)</w:t>
      </w:r>
      <w:r w:rsidRPr="000A07EB">
        <w:rPr>
          <w:rFonts w:eastAsiaTheme="minorEastAsia" w:cstheme="minorHAnsi"/>
          <w:sz w:val="20"/>
          <w:szCs w:val="20"/>
        </w:rPr>
        <w:t xml:space="preserve"> – </w:t>
      </w:r>
      <w:r w:rsidRPr="000A07EB">
        <w:rPr>
          <w:rFonts w:eastAsiaTheme="minorEastAsia" w:cstheme="minorHAnsi"/>
          <w:b/>
          <w:sz w:val="20"/>
          <w:szCs w:val="20"/>
        </w:rPr>
        <w:t>stood down without pay</w:t>
      </w:r>
      <w:r w:rsidRPr="000A07EB">
        <w:rPr>
          <w:rFonts w:eastAsiaTheme="minorEastAsia" w:cstheme="minorHAnsi"/>
          <w:sz w:val="20"/>
          <w:szCs w:val="20"/>
        </w:rPr>
        <w:t xml:space="preserve"> for period of investigation.</w:t>
      </w:r>
    </w:p>
    <w:p w14:paraId="71220A55" w14:textId="0215B829" w:rsidR="003B43BD" w:rsidRPr="006411AA" w:rsidRDefault="003B43BD" w:rsidP="003B43BD">
      <w:pPr>
        <w:pStyle w:val="BodyText"/>
        <w:ind w:left="360"/>
        <w:rPr>
          <w:rFonts w:eastAsiaTheme="minorEastAsia" w:cstheme="minorBidi"/>
          <w:i/>
          <w:sz w:val="20"/>
          <w:szCs w:val="20"/>
        </w:rPr>
      </w:pPr>
      <w:r w:rsidRPr="000A07EB">
        <w:rPr>
          <w:rFonts w:eastAsiaTheme="minorEastAsia" w:cstheme="minorHAnsi"/>
          <w:i/>
          <w:sz w:val="20"/>
          <w:szCs w:val="20"/>
        </w:rPr>
        <w:t>If conduct is deemed low – high and alternative working arrangements cannot be provided then the employee will be stood down on pay for the period of investigation</w:t>
      </w:r>
      <w:r w:rsidRPr="4B872EFA">
        <w:rPr>
          <w:rFonts w:eastAsiaTheme="minorEastAsia" w:cstheme="minorBidi"/>
          <w:i/>
          <w:sz w:val="20"/>
          <w:szCs w:val="20"/>
        </w:rPr>
        <w:t xml:space="preserve">.  </w:t>
      </w:r>
    </w:p>
    <w:p w14:paraId="41F35258" w14:textId="3A154C7D" w:rsidR="003B43BD" w:rsidRPr="003B43BD" w:rsidRDefault="003B43BD" w:rsidP="003B43BD">
      <w:pPr>
        <w:pStyle w:val="Heading1"/>
        <w:rPr>
          <w:caps w:val="0"/>
        </w:rPr>
      </w:pPr>
      <w:bookmarkStart w:id="23" w:name="_Toc199775946"/>
      <w:r w:rsidRPr="003B43BD">
        <w:rPr>
          <w:caps w:val="0"/>
        </w:rPr>
        <w:t>INVESTIGATION</w:t>
      </w:r>
      <w:r w:rsidR="005B6E3C">
        <w:rPr>
          <w:caps w:val="0"/>
        </w:rPr>
        <w:t>S</w:t>
      </w:r>
      <w:bookmarkEnd w:id="23"/>
    </w:p>
    <w:p w14:paraId="2EAAD05D" w14:textId="77777777" w:rsidR="003B43BD" w:rsidRPr="003B43BD" w:rsidRDefault="003B43BD" w:rsidP="003B43BD">
      <w:pPr>
        <w:pStyle w:val="Heading2"/>
        <w:rPr>
          <w:rStyle w:val="ui-provider"/>
          <w:rFonts w:eastAsiaTheme="minorEastAsia" w:cstheme="minorBidi"/>
          <w:szCs w:val="20"/>
        </w:rPr>
      </w:pPr>
      <w:r w:rsidRPr="003B43BD">
        <w:rPr>
          <w:rStyle w:val="ui-provider"/>
          <w:rFonts w:eastAsiaTheme="minorEastAsia" w:cstheme="minorBidi"/>
          <w:szCs w:val="20"/>
        </w:rPr>
        <w:t>Where an investigation is required, it will be managed in accordance with the relevant City Policies, including Managing Conduct Policy.</w:t>
      </w:r>
    </w:p>
    <w:p w14:paraId="5A1EA66E" w14:textId="0B0C613D" w:rsidR="003B43BD" w:rsidRPr="003B43BD" w:rsidRDefault="003B43BD" w:rsidP="003B43BD">
      <w:pPr>
        <w:pStyle w:val="Heading1"/>
        <w:rPr>
          <w:caps w:val="0"/>
        </w:rPr>
      </w:pPr>
      <w:bookmarkStart w:id="24" w:name="_Toc199775947"/>
      <w:r w:rsidRPr="003B43BD">
        <w:rPr>
          <w:caps w:val="0"/>
        </w:rPr>
        <w:t>Mandatory Reporting</w:t>
      </w:r>
      <w:bookmarkEnd w:id="24"/>
    </w:p>
    <w:p w14:paraId="64E3AD50"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 xml:space="preserve">Mandatory Reporting refers to the legal requirement of certain groups of people to report a reasonable belief of child abuse to child protection authorities. There is a legal obligation under the Children Youth and Families Act 2005, of certain professionals to report when a child needs protection. </w:t>
      </w:r>
    </w:p>
    <w:p w14:paraId="0D7CD0B9"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Such Mandatory Reporters include:</w:t>
      </w:r>
    </w:p>
    <w:p w14:paraId="086009F3" w14:textId="77777777" w:rsidR="003B43BD" w:rsidRPr="003B43BD" w:rsidRDefault="003B43BD" w:rsidP="003B43BD">
      <w:pPr>
        <w:pStyle w:val="Heading3"/>
        <w:numPr>
          <w:ilvl w:val="2"/>
          <w:numId w:val="24"/>
        </w:numPr>
      </w:pPr>
      <w:r w:rsidRPr="003B43BD">
        <w:t xml:space="preserve">Nurses </w:t>
      </w:r>
    </w:p>
    <w:p w14:paraId="676A605A" w14:textId="77777777" w:rsidR="003B43BD" w:rsidRPr="003B43BD" w:rsidRDefault="003B43BD" w:rsidP="003B43BD">
      <w:pPr>
        <w:pStyle w:val="Heading3"/>
        <w:numPr>
          <w:ilvl w:val="2"/>
          <w:numId w:val="24"/>
        </w:numPr>
      </w:pPr>
      <w:r w:rsidRPr="003B43BD">
        <w:t>Teachers</w:t>
      </w:r>
    </w:p>
    <w:p w14:paraId="76FF5BEC" w14:textId="77777777" w:rsidR="003B43BD" w:rsidRPr="003B43BD" w:rsidRDefault="003B43BD" w:rsidP="003B43BD">
      <w:pPr>
        <w:pStyle w:val="Heading3"/>
        <w:numPr>
          <w:ilvl w:val="2"/>
          <w:numId w:val="24"/>
        </w:numPr>
      </w:pPr>
      <w:r w:rsidRPr="003B43BD">
        <w:t>Early Childhood Educators</w:t>
      </w:r>
    </w:p>
    <w:p w14:paraId="3D7656E9"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Mandatory Reporters should make a report to Child Protection as soon as practicable after forming a belief. A child may need protection if they have experienced or are at risk of harm, and their parents have not protected, or are unlikely to protect them from that harm.</w:t>
      </w:r>
    </w:p>
    <w:p w14:paraId="7FF0EAF4" w14:textId="77777777" w:rsidR="003B43BD" w:rsidRPr="003B43BD" w:rsidRDefault="003B43BD" w:rsidP="003B43BD">
      <w:pPr>
        <w:pStyle w:val="Heading1"/>
        <w:rPr>
          <w:caps w:val="0"/>
        </w:rPr>
      </w:pPr>
      <w:bookmarkStart w:id="25" w:name="_Toc199775948"/>
      <w:r w:rsidRPr="003B43BD">
        <w:rPr>
          <w:caps w:val="0"/>
        </w:rPr>
        <w:t>FAILURE TO DISCLOSE</w:t>
      </w:r>
      <w:bookmarkEnd w:id="25"/>
    </w:p>
    <w:p w14:paraId="58728953"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 xml:space="preserve">All adults, not just those working with children and young people, have a legal duty to report information about alleged child sexual abuse to Victoria Police. </w:t>
      </w:r>
    </w:p>
    <w:p w14:paraId="34E4B1A9" w14:textId="1D328B2F" w:rsidR="005B6E3C" w:rsidRPr="005B6E3C" w:rsidRDefault="003B43BD" w:rsidP="005B6E3C">
      <w:pPr>
        <w:pStyle w:val="Heading2"/>
        <w:rPr>
          <w:rStyle w:val="ui-provider"/>
          <w:rFonts w:eastAsiaTheme="minorEastAsia" w:cstheme="minorBidi"/>
        </w:rPr>
      </w:pPr>
      <w:r w:rsidRPr="003B43BD">
        <w:rPr>
          <w:rStyle w:val="ui-provider"/>
          <w:rFonts w:eastAsiaTheme="minorEastAsia" w:cstheme="minorBidi"/>
        </w:rPr>
        <w:t xml:space="preserve">Failure to </w:t>
      </w:r>
      <w:r w:rsidR="005B6E3C">
        <w:rPr>
          <w:rStyle w:val="ui-provider"/>
          <w:rFonts w:eastAsiaTheme="minorEastAsia" w:cstheme="minorBidi"/>
        </w:rPr>
        <w:t>d</w:t>
      </w:r>
      <w:r w:rsidRPr="003B43BD">
        <w:rPr>
          <w:rStyle w:val="ui-provider"/>
          <w:rFonts w:eastAsiaTheme="minorEastAsia" w:cstheme="minorBidi"/>
        </w:rPr>
        <w:t xml:space="preserve">isclose </w:t>
      </w:r>
      <w:r w:rsidR="005B6E3C">
        <w:rPr>
          <w:rStyle w:val="ui-provider"/>
          <w:rFonts w:eastAsiaTheme="minorEastAsia" w:cstheme="minorBidi"/>
        </w:rPr>
        <w:t>may constitute a criminal o</w:t>
      </w:r>
      <w:r w:rsidRPr="003B43BD">
        <w:rPr>
          <w:rStyle w:val="ui-provider"/>
          <w:rFonts w:eastAsiaTheme="minorEastAsia" w:cstheme="minorBidi"/>
        </w:rPr>
        <w:t>ffence</w:t>
      </w:r>
      <w:r w:rsidR="005B6E3C">
        <w:rPr>
          <w:rStyle w:val="ui-provider"/>
          <w:rFonts w:eastAsiaTheme="minorEastAsia" w:cstheme="minorBidi"/>
        </w:rPr>
        <w:t xml:space="preserve"> in Victoria</w:t>
      </w:r>
      <w:r w:rsidR="005B6E3C" w:rsidRPr="005B6E3C">
        <w:t xml:space="preserve"> </w:t>
      </w:r>
      <w:r w:rsidR="005B6E3C">
        <w:t>which attracts a</w:t>
      </w:r>
      <w:r w:rsidR="005B6E3C" w:rsidRPr="005B6E3C">
        <w:rPr>
          <w:rStyle w:val="ui-provider"/>
          <w:rFonts w:eastAsiaTheme="minorEastAsia" w:cstheme="minorBidi"/>
        </w:rPr>
        <w:t xml:space="preserve"> maximum penalty </w:t>
      </w:r>
      <w:r w:rsidR="005B6E3C">
        <w:rPr>
          <w:rStyle w:val="ui-provider"/>
          <w:rFonts w:eastAsiaTheme="minorEastAsia" w:cstheme="minorBidi"/>
        </w:rPr>
        <w:t>of</w:t>
      </w:r>
      <w:r w:rsidR="005B6E3C" w:rsidRPr="005B6E3C">
        <w:rPr>
          <w:rStyle w:val="ui-provider"/>
          <w:rFonts w:eastAsiaTheme="minorEastAsia" w:cstheme="minorBidi"/>
        </w:rPr>
        <w:t xml:space="preserve"> three years imprisonment. </w:t>
      </w:r>
    </w:p>
    <w:p w14:paraId="3D0B2A91" w14:textId="5431807A"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The Failure to Disclose offence applies to you if:</w:t>
      </w:r>
    </w:p>
    <w:p w14:paraId="706CC85A" w14:textId="77777777" w:rsidR="003B43BD" w:rsidRPr="003B43BD" w:rsidRDefault="003B43BD" w:rsidP="003B43BD">
      <w:pPr>
        <w:pStyle w:val="Heading3"/>
        <w:numPr>
          <w:ilvl w:val="2"/>
          <w:numId w:val="24"/>
        </w:numPr>
      </w:pPr>
      <w:r w:rsidRPr="003B43BD">
        <w:t>You are an adult, and</w:t>
      </w:r>
    </w:p>
    <w:p w14:paraId="184F1012" w14:textId="77777777" w:rsidR="003B43BD" w:rsidRPr="003B43BD" w:rsidRDefault="003B43BD" w:rsidP="003B43BD">
      <w:pPr>
        <w:pStyle w:val="Heading3"/>
        <w:numPr>
          <w:ilvl w:val="2"/>
          <w:numId w:val="24"/>
        </w:numPr>
      </w:pPr>
      <w:r w:rsidRPr="003B43BD">
        <w:t>You have information that leads you to form a ‘reasonable belief’ that another adult has sexually offended against a child under 16 in Victoria</w:t>
      </w:r>
    </w:p>
    <w:p w14:paraId="2C284141"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If this applies to you, you must report the information to police as soon as possible, unless you have a ‘reasonable excuse’ for not reporting the information, or you are exempt from the offence.</w:t>
      </w:r>
    </w:p>
    <w:p w14:paraId="2F85F59E"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t xml:space="preserve">The Failure to Disclose offence helps to ensure that protecting children from sexual abuse is the responsibility of the whole community </w:t>
      </w:r>
    </w:p>
    <w:p w14:paraId="5FA23550" w14:textId="77777777" w:rsidR="003B43BD" w:rsidRPr="003B43BD" w:rsidRDefault="003B43BD" w:rsidP="003B43BD">
      <w:pPr>
        <w:pStyle w:val="Heading2"/>
        <w:rPr>
          <w:rStyle w:val="ui-provider"/>
          <w:rFonts w:eastAsiaTheme="minorEastAsia" w:cstheme="minorBidi"/>
        </w:rPr>
      </w:pPr>
      <w:r w:rsidRPr="003B43BD">
        <w:rPr>
          <w:rStyle w:val="ui-provider"/>
          <w:rFonts w:eastAsiaTheme="minorEastAsia" w:cstheme="minorBidi"/>
        </w:rPr>
        <w:br w:type="page"/>
      </w:r>
    </w:p>
    <w:p w14:paraId="05E025CF" w14:textId="77777777" w:rsidR="003B43BD" w:rsidRPr="003B43BD" w:rsidRDefault="003B43BD" w:rsidP="003B43BD">
      <w:pPr>
        <w:pStyle w:val="Heading1"/>
        <w:rPr>
          <w:caps w:val="0"/>
        </w:rPr>
      </w:pPr>
      <w:bookmarkStart w:id="26" w:name="_Toc199775949"/>
      <w:r w:rsidRPr="003B43BD">
        <w:rPr>
          <w:caps w:val="0"/>
        </w:rPr>
        <w:lastRenderedPageBreak/>
        <w:t>RIGHTS AND PRIVACY</w:t>
      </w:r>
      <w:bookmarkEnd w:id="26"/>
    </w:p>
    <w:p w14:paraId="03172A47" w14:textId="77777777" w:rsidR="003B43BD" w:rsidRPr="003B43BD" w:rsidRDefault="003B43BD" w:rsidP="003B43BD">
      <w:pPr>
        <w:pStyle w:val="Heading2"/>
        <w:rPr>
          <w:rStyle w:val="ui-provider"/>
          <w:rFonts w:eastAsiaTheme="minorEastAsia"/>
        </w:rPr>
      </w:pPr>
      <w:r w:rsidRPr="003B43BD">
        <w:rPr>
          <w:rStyle w:val="ui-provider"/>
          <w:rFonts w:eastAsiaTheme="minorEastAsia"/>
        </w:rPr>
        <w:t>The City acknowledges the importance of the rights of all people, including young people, children and will fulfil its obligations in line with the Charter of Human rights and Responsibilities and other applicable legislation.</w:t>
      </w:r>
    </w:p>
    <w:p w14:paraId="2ABDA27D" w14:textId="60AA8652" w:rsidR="003B43BD" w:rsidRPr="003B43BD" w:rsidRDefault="003B43BD" w:rsidP="003B43BD">
      <w:pPr>
        <w:pStyle w:val="Heading2"/>
        <w:rPr>
          <w:rStyle w:val="ui-provider"/>
          <w:rFonts w:eastAsiaTheme="minorEastAsia" w:cstheme="minorBidi"/>
          <w:b/>
          <w:bCs/>
          <w:szCs w:val="20"/>
        </w:rPr>
      </w:pPr>
      <w:r w:rsidRPr="003B43BD">
        <w:rPr>
          <w:rStyle w:val="ui-provider"/>
          <w:rFonts w:eastAsiaTheme="minorEastAsia" w:cstheme="minorBidi"/>
          <w:b/>
          <w:bCs/>
          <w:szCs w:val="20"/>
        </w:rPr>
        <w:t xml:space="preserve">Rights of young people and children </w:t>
      </w:r>
    </w:p>
    <w:p w14:paraId="480F4DD5" w14:textId="77777777" w:rsidR="003B43BD" w:rsidRPr="003B43BD" w:rsidRDefault="003B43BD" w:rsidP="003B43BD">
      <w:pPr>
        <w:pStyle w:val="Heading3"/>
        <w:rPr>
          <w:rStyle w:val="ui-provider"/>
          <w:rFonts w:eastAsiaTheme="minorEastAsia"/>
        </w:rPr>
      </w:pPr>
      <w:r w:rsidRPr="003B43BD">
        <w:rPr>
          <w:rStyle w:val="ui-provider"/>
          <w:rFonts w:eastAsiaTheme="minorEastAsia"/>
        </w:rPr>
        <w:t xml:space="preserve">Every young person and child has the right to feel safe and be safe at the City. </w:t>
      </w:r>
    </w:p>
    <w:p w14:paraId="0E29CC9C" w14:textId="77777777" w:rsidR="003B43BD" w:rsidRPr="003B43BD" w:rsidRDefault="003B43BD" w:rsidP="003B43BD">
      <w:pPr>
        <w:pStyle w:val="Heading3"/>
        <w:rPr>
          <w:rStyle w:val="ui-provider"/>
          <w:rFonts w:eastAsiaTheme="minorEastAsia"/>
        </w:rPr>
      </w:pPr>
      <w:r w:rsidRPr="003B43BD">
        <w:rPr>
          <w:rStyle w:val="ui-provider"/>
          <w:rFonts w:eastAsiaTheme="minorEastAsia"/>
        </w:rPr>
        <w:t>Being safe means being free from, abuse, harassment, discrimination or inappropriate behaviour.</w:t>
      </w:r>
    </w:p>
    <w:p w14:paraId="749B232F" w14:textId="77777777" w:rsidR="003B43BD" w:rsidRPr="003B43BD" w:rsidRDefault="003B43BD" w:rsidP="003B43BD">
      <w:pPr>
        <w:pStyle w:val="Heading3"/>
        <w:rPr>
          <w:rStyle w:val="ui-provider"/>
          <w:rFonts w:eastAsiaTheme="minorEastAsia"/>
        </w:rPr>
      </w:pPr>
      <w:r w:rsidRPr="003B43BD">
        <w:rPr>
          <w:rStyle w:val="ui-provider"/>
          <w:rFonts w:eastAsiaTheme="minorEastAsia"/>
        </w:rPr>
        <w:t>Feeling safe means being comfortable in places where children and young people spend time and trust adults who they interact, work or volunteer with.</w:t>
      </w:r>
    </w:p>
    <w:p w14:paraId="7EA1A9D9" w14:textId="716F3C85" w:rsidR="003B43BD" w:rsidRPr="003B43BD" w:rsidRDefault="003B43BD" w:rsidP="003B43BD">
      <w:pPr>
        <w:pStyle w:val="Heading3"/>
        <w:rPr>
          <w:rStyle w:val="ui-provider"/>
          <w:rFonts w:eastAsiaTheme="minorEastAsia"/>
        </w:rPr>
      </w:pPr>
      <w:r w:rsidRPr="003B43BD">
        <w:rPr>
          <w:rStyle w:val="ui-provider"/>
          <w:rFonts w:eastAsiaTheme="minorEastAsia"/>
        </w:rPr>
        <w:t>Young people and children have the right to</w:t>
      </w:r>
      <w:r>
        <w:rPr>
          <w:rStyle w:val="ui-provider"/>
          <w:rFonts w:eastAsiaTheme="minorEastAsia"/>
        </w:rPr>
        <w:t>:</w:t>
      </w:r>
    </w:p>
    <w:p w14:paraId="1AFDD9B4" w14:textId="77777777" w:rsidR="003B43BD" w:rsidRPr="003B43BD" w:rsidRDefault="003B43BD" w:rsidP="003B43BD">
      <w:pPr>
        <w:pStyle w:val="Heading3"/>
        <w:numPr>
          <w:ilvl w:val="3"/>
          <w:numId w:val="25"/>
        </w:numPr>
      </w:pPr>
      <w:r w:rsidRPr="003B43BD">
        <w:t xml:space="preserve">Be safe and feel safe wherever they are </w:t>
      </w:r>
    </w:p>
    <w:p w14:paraId="17958936" w14:textId="77777777" w:rsidR="003B43BD" w:rsidRPr="003B43BD" w:rsidRDefault="003B43BD" w:rsidP="003B43BD">
      <w:pPr>
        <w:pStyle w:val="Heading3"/>
        <w:numPr>
          <w:ilvl w:val="3"/>
          <w:numId w:val="25"/>
        </w:numPr>
      </w:pPr>
      <w:r w:rsidRPr="003B43BD">
        <w:t xml:space="preserve">Expect that the adults around them are keeping them safe </w:t>
      </w:r>
    </w:p>
    <w:p w14:paraId="5EBDA6A5" w14:textId="77777777" w:rsidR="003B43BD" w:rsidRPr="003B43BD" w:rsidRDefault="003B43BD" w:rsidP="003B43BD">
      <w:pPr>
        <w:pStyle w:val="Heading3"/>
        <w:numPr>
          <w:ilvl w:val="3"/>
          <w:numId w:val="25"/>
        </w:numPr>
      </w:pPr>
      <w:r w:rsidRPr="003B43BD">
        <w:t xml:space="preserve">Be given information about how to raise a safety concern </w:t>
      </w:r>
    </w:p>
    <w:p w14:paraId="2CAEF377" w14:textId="77777777" w:rsidR="003B43BD" w:rsidRPr="003B43BD" w:rsidRDefault="003B43BD" w:rsidP="003B43BD">
      <w:pPr>
        <w:pStyle w:val="Heading3"/>
        <w:numPr>
          <w:ilvl w:val="3"/>
          <w:numId w:val="25"/>
        </w:numPr>
      </w:pPr>
      <w:r w:rsidRPr="003B43BD">
        <w:t>Be listened to if they have a safety concern, and have action taken about the concern.</w:t>
      </w:r>
    </w:p>
    <w:p w14:paraId="4EBEE8CE" w14:textId="77777777" w:rsidR="003B43BD" w:rsidRPr="003B43BD" w:rsidRDefault="003B43BD" w:rsidP="003B43BD">
      <w:pPr>
        <w:pStyle w:val="Heading3"/>
        <w:rPr>
          <w:rStyle w:val="ui-provider"/>
          <w:rFonts w:eastAsiaTheme="minorEastAsia"/>
        </w:rPr>
      </w:pPr>
      <w:r w:rsidRPr="003B43BD">
        <w:rPr>
          <w:rStyle w:val="ui-provider"/>
          <w:rFonts w:eastAsiaTheme="minorEastAsia"/>
        </w:rPr>
        <w:t>If a young Person or child is involved in a reportable matter, they have the right to ask for information and support before the process begins and can ask questions at any time. They also have the right to be told about any findings or actions that are taken in relation.</w:t>
      </w:r>
    </w:p>
    <w:p w14:paraId="0CF6191B" w14:textId="5CED9747" w:rsidR="003B43BD" w:rsidRPr="003B43BD" w:rsidRDefault="003B43BD" w:rsidP="003B43BD">
      <w:pPr>
        <w:pStyle w:val="Heading2"/>
        <w:rPr>
          <w:rStyle w:val="ui-provider"/>
          <w:rFonts w:eastAsiaTheme="minorEastAsia" w:cstheme="minorBidi"/>
          <w:b/>
          <w:bCs/>
          <w:szCs w:val="20"/>
        </w:rPr>
      </w:pPr>
      <w:r w:rsidRPr="003B43BD">
        <w:rPr>
          <w:rStyle w:val="ui-provider"/>
          <w:rFonts w:eastAsiaTheme="minorEastAsia" w:cstheme="minorBidi"/>
          <w:b/>
          <w:bCs/>
          <w:szCs w:val="20"/>
        </w:rPr>
        <w:t>Rights Of Employees, Agency Workers, Contractors And Volunteers</w:t>
      </w:r>
    </w:p>
    <w:p w14:paraId="582DD45C" w14:textId="77777777" w:rsidR="003B43BD" w:rsidRPr="003B43BD" w:rsidRDefault="003B43BD" w:rsidP="003B43BD">
      <w:pPr>
        <w:pStyle w:val="Heading3"/>
        <w:rPr>
          <w:rStyle w:val="ui-provider"/>
          <w:rFonts w:eastAsiaTheme="minorEastAsia"/>
        </w:rPr>
      </w:pPr>
      <w:r w:rsidRPr="003B43BD">
        <w:rPr>
          <w:rStyle w:val="ui-provider"/>
          <w:rFonts w:eastAsiaTheme="minorEastAsia"/>
        </w:rPr>
        <w:t>Every employee, agency worker, contractor and volunteer has the right to access the City’s policies in relation to Child Safety.</w:t>
      </w:r>
    </w:p>
    <w:p w14:paraId="7138A60F" w14:textId="77777777" w:rsidR="003B43BD" w:rsidRPr="003B43BD" w:rsidRDefault="003B43BD" w:rsidP="003B43BD">
      <w:pPr>
        <w:pStyle w:val="Heading3"/>
        <w:rPr>
          <w:rStyle w:val="ui-provider"/>
          <w:rFonts w:eastAsiaTheme="minorEastAsia"/>
        </w:rPr>
      </w:pPr>
      <w:r w:rsidRPr="003B43BD">
        <w:rPr>
          <w:rStyle w:val="ui-provider"/>
          <w:rFonts w:eastAsiaTheme="minorEastAsia"/>
        </w:rPr>
        <w:t>Should an employee, agency worker, contractor or volunteer be subject to allegations which are reportable under the Reportable Conduct Scheme they will have the right to:</w:t>
      </w:r>
    </w:p>
    <w:p w14:paraId="25478915" w14:textId="77777777" w:rsidR="003B43BD" w:rsidRPr="003B43BD" w:rsidRDefault="003B43BD" w:rsidP="003B43BD">
      <w:pPr>
        <w:pStyle w:val="Heading3"/>
        <w:rPr>
          <w:rStyle w:val="ui-provider"/>
          <w:rFonts w:eastAsiaTheme="minorEastAsia"/>
        </w:rPr>
      </w:pPr>
      <w:r w:rsidRPr="005B6E3C">
        <w:rPr>
          <w:rStyle w:val="ui-provider"/>
          <w:rFonts w:eastAsiaTheme="minorEastAsia"/>
          <w:b/>
          <w:bCs/>
        </w:rPr>
        <w:t>Procedural Fairness:</w:t>
      </w:r>
      <w:r w:rsidRPr="003B43BD">
        <w:rPr>
          <w:rStyle w:val="ui-provider"/>
          <w:rFonts w:eastAsiaTheme="minorEastAsia"/>
        </w:rPr>
        <w:t xml:space="preserve"> Investigations will be conducted in a fair and reasonable manner, which includes being notified of any adverse information that is credible, relevant and significant (noting procedural fairness does not require that employees or others must be notified of allegations when the Commission is first notified or that are plainly false) and being provided a reasonable opportunity to respond to the allegations.</w:t>
      </w:r>
    </w:p>
    <w:p w14:paraId="4462B961" w14:textId="4BC7904D" w:rsidR="003B43BD" w:rsidRPr="003B43BD" w:rsidRDefault="003B43BD" w:rsidP="003B43BD">
      <w:pPr>
        <w:pStyle w:val="Heading3"/>
        <w:numPr>
          <w:ilvl w:val="3"/>
          <w:numId w:val="25"/>
        </w:numPr>
      </w:pPr>
      <w:r w:rsidRPr="005B6E3C">
        <w:rPr>
          <w:b/>
          <w:bCs/>
        </w:rPr>
        <w:t>Representation/Support Person:</w:t>
      </w:r>
      <w:r w:rsidRPr="003B43BD">
        <w:t xml:space="preserve"> </w:t>
      </w:r>
      <w:r w:rsidR="005B6E3C">
        <w:t>persons</w:t>
      </w:r>
      <w:r w:rsidRPr="003B43BD">
        <w:t xml:space="preserve"> involved in an investigation have the right to have a support person and or seek advice and/or representation from a lawyer, union or other applicable representation as a part of the investigation process</w:t>
      </w:r>
    </w:p>
    <w:p w14:paraId="1A6E9469" w14:textId="4FA846C3" w:rsidR="003B43BD" w:rsidRPr="003B43BD" w:rsidRDefault="003B43BD" w:rsidP="003B43BD">
      <w:pPr>
        <w:pStyle w:val="Heading3"/>
        <w:numPr>
          <w:ilvl w:val="3"/>
          <w:numId w:val="25"/>
        </w:numPr>
      </w:pPr>
      <w:r w:rsidRPr="005B6E3C">
        <w:rPr>
          <w:b/>
          <w:bCs/>
        </w:rPr>
        <w:t>Welfare Support:</w:t>
      </w:r>
      <w:r w:rsidRPr="003B43BD">
        <w:t xml:space="preserve"> </w:t>
      </w:r>
      <w:r w:rsidR="005B6E3C">
        <w:t>persons</w:t>
      </w:r>
      <w:r w:rsidRPr="003B43BD">
        <w:t xml:space="preserve"> involved in an investigation have the right to appropriate welfare and support systems to support them throughout the process.</w:t>
      </w:r>
    </w:p>
    <w:p w14:paraId="1F402F47" w14:textId="77777777" w:rsidR="003B43BD" w:rsidRDefault="003B43BD" w:rsidP="003B43BD">
      <w:pPr>
        <w:pStyle w:val="ListBullet"/>
        <w:ind w:left="0" w:firstLine="0"/>
      </w:pPr>
    </w:p>
    <w:p w14:paraId="7C6273EE" w14:textId="4EBAB376" w:rsidR="003B43BD" w:rsidRPr="003B43BD" w:rsidRDefault="003B43BD" w:rsidP="003B43BD">
      <w:pPr>
        <w:pStyle w:val="Heading2"/>
        <w:rPr>
          <w:rStyle w:val="ui-provider"/>
          <w:rFonts w:eastAsiaTheme="minorEastAsia" w:cstheme="minorBidi"/>
          <w:szCs w:val="20"/>
        </w:rPr>
      </w:pPr>
      <w:r w:rsidRPr="003B43BD">
        <w:rPr>
          <w:rStyle w:val="ui-provider"/>
          <w:rFonts w:eastAsiaTheme="minorEastAsia" w:cstheme="minorBidi"/>
          <w:b/>
          <w:bCs/>
          <w:szCs w:val="20"/>
        </w:rPr>
        <w:t xml:space="preserve">Privacy For Young People </w:t>
      </w:r>
      <w:r w:rsidR="005B6E3C">
        <w:rPr>
          <w:rStyle w:val="ui-provider"/>
          <w:rFonts w:eastAsiaTheme="minorEastAsia" w:cstheme="minorBidi"/>
          <w:b/>
          <w:bCs/>
          <w:szCs w:val="20"/>
        </w:rPr>
        <w:t>a</w:t>
      </w:r>
      <w:r w:rsidRPr="003B43BD">
        <w:rPr>
          <w:rStyle w:val="ui-provider"/>
          <w:rFonts w:eastAsiaTheme="minorEastAsia" w:cstheme="minorBidi"/>
          <w:b/>
          <w:bCs/>
          <w:szCs w:val="20"/>
        </w:rPr>
        <w:t>nd Children</w:t>
      </w:r>
    </w:p>
    <w:p w14:paraId="68067A0E" w14:textId="1C2DDC0E" w:rsidR="003B43BD" w:rsidRPr="003B43BD" w:rsidRDefault="003B43BD" w:rsidP="003B43BD">
      <w:pPr>
        <w:pStyle w:val="Heading3"/>
        <w:rPr>
          <w:rStyle w:val="ui-provider"/>
          <w:rFonts w:eastAsiaTheme="minorEastAsia"/>
        </w:rPr>
      </w:pPr>
      <w:r w:rsidRPr="003B43BD">
        <w:rPr>
          <w:rStyle w:val="ui-provider"/>
          <w:rFonts w:eastAsiaTheme="minorEastAsia"/>
        </w:rPr>
        <w:t xml:space="preserve">The City will adhere to the privacy requirements </w:t>
      </w:r>
      <w:r w:rsidR="005B6E3C">
        <w:rPr>
          <w:rStyle w:val="ui-provider"/>
          <w:rFonts w:eastAsiaTheme="minorEastAsia"/>
        </w:rPr>
        <w:t xml:space="preserve">relating to </w:t>
      </w:r>
      <w:r w:rsidRPr="003B43BD">
        <w:rPr>
          <w:rStyle w:val="ui-provider"/>
          <w:rFonts w:eastAsiaTheme="minorEastAsia"/>
        </w:rPr>
        <w:t>young person, child, parents and or carers as per the Privacy Act 1988, Privacy and Data Protection Act 2014 (VIC, Health Records Act 2001 (Vic) and other applicable legislation and reforms.</w:t>
      </w:r>
    </w:p>
    <w:p w14:paraId="5B854A05" w14:textId="2F3B9ACD" w:rsidR="003B43BD" w:rsidRPr="003B43BD" w:rsidRDefault="003B43BD" w:rsidP="003B43BD">
      <w:pPr>
        <w:pStyle w:val="Heading2"/>
        <w:rPr>
          <w:rStyle w:val="ui-provider"/>
          <w:rFonts w:eastAsiaTheme="minorEastAsia" w:cstheme="minorBidi"/>
          <w:szCs w:val="20"/>
        </w:rPr>
      </w:pPr>
      <w:r w:rsidRPr="003B43BD">
        <w:rPr>
          <w:rStyle w:val="ui-provider"/>
          <w:rFonts w:eastAsiaTheme="minorEastAsia" w:cstheme="minorBidi"/>
          <w:b/>
          <w:bCs/>
          <w:szCs w:val="20"/>
        </w:rPr>
        <w:t xml:space="preserve">Privacy For Employees, Agents, Contractors </w:t>
      </w:r>
      <w:r w:rsidR="005B6E3C">
        <w:rPr>
          <w:rStyle w:val="ui-provider"/>
          <w:rFonts w:eastAsiaTheme="minorEastAsia" w:cstheme="minorBidi"/>
          <w:b/>
          <w:bCs/>
          <w:szCs w:val="20"/>
        </w:rPr>
        <w:t>a</w:t>
      </w:r>
      <w:r w:rsidRPr="003B43BD">
        <w:rPr>
          <w:rStyle w:val="ui-provider"/>
          <w:rFonts w:eastAsiaTheme="minorEastAsia" w:cstheme="minorBidi"/>
          <w:b/>
          <w:bCs/>
          <w:szCs w:val="20"/>
        </w:rPr>
        <w:t>nd Volunteers</w:t>
      </w:r>
    </w:p>
    <w:p w14:paraId="237580FA" w14:textId="77777777" w:rsidR="003B43BD" w:rsidRPr="003B43BD" w:rsidRDefault="003B43BD" w:rsidP="003B43BD">
      <w:pPr>
        <w:pStyle w:val="Heading3"/>
        <w:rPr>
          <w:rStyle w:val="ui-provider"/>
          <w:rFonts w:eastAsiaTheme="minorEastAsia"/>
        </w:rPr>
      </w:pPr>
      <w:r w:rsidRPr="003B43BD">
        <w:rPr>
          <w:rStyle w:val="ui-provider"/>
          <w:rFonts w:eastAsiaTheme="minorEastAsia"/>
        </w:rPr>
        <w:lastRenderedPageBreak/>
        <w:t>The City will adhere to the Australian Privacy Principles, including the Privacy Act 1988, Privacy and Data Protection Act 2014(Vic) and other applicable legislation.</w:t>
      </w:r>
    </w:p>
    <w:p w14:paraId="381D1DD9" w14:textId="77777777" w:rsidR="003B43BD" w:rsidRPr="005D170B" w:rsidRDefault="003B43BD" w:rsidP="005D170B">
      <w:pPr>
        <w:pStyle w:val="Heading5"/>
        <w:numPr>
          <w:ilvl w:val="0"/>
          <w:numId w:val="0"/>
        </w:numPr>
      </w:pPr>
    </w:p>
    <w:p w14:paraId="156A6C2D" w14:textId="30B14F40" w:rsidR="00DD2FB1" w:rsidRDefault="00FB5158" w:rsidP="00FB5158">
      <w:pPr>
        <w:pStyle w:val="AttachmentHeading1"/>
        <w:framePr w:wrap="around"/>
      </w:pPr>
      <w:bookmarkStart w:id="27" w:name="_Toc199775950"/>
      <w:r>
        <w:lastRenderedPageBreak/>
        <w:t>Implementation of this P</w:t>
      </w:r>
      <w:r w:rsidR="005B6E3C">
        <w:t>rocedure</w:t>
      </w:r>
      <w:bookmarkEnd w:id="27"/>
      <w:r>
        <w:t xml:space="preserve"> </w:t>
      </w:r>
    </w:p>
    <w:p w14:paraId="0798E394" w14:textId="63481E51" w:rsidR="00590077" w:rsidRDefault="00590077" w:rsidP="00590077">
      <w:pPr>
        <w:pStyle w:val="AttachmentHeading2"/>
      </w:pPr>
      <w:bookmarkStart w:id="28" w:name="_Toc527374258"/>
      <w:r w:rsidRPr="00280F07">
        <w:t>Monitoring and reporting</w:t>
      </w:r>
      <w:bookmarkEnd w:id="28"/>
    </w:p>
    <w:p w14:paraId="162871CA" w14:textId="7B72032F" w:rsidR="00590077" w:rsidRDefault="005B6E3C" w:rsidP="00590077">
      <w:pPr>
        <w:pStyle w:val="BodyText"/>
      </w:pPr>
      <w:r w:rsidRPr="005B6E3C">
        <w:t>This procedure must be reviewed at least every 2 years</w:t>
      </w:r>
    </w:p>
    <w:p w14:paraId="28A222EF" w14:textId="77777777" w:rsidR="00590077" w:rsidRDefault="00590077" w:rsidP="00590077">
      <w:pPr>
        <w:pStyle w:val="AttachmentHeading2"/>
      </w:pPr>
      <w:bookmarkStart w:id="29" w:name="_Toc511644877"/>
      <w:bookmarkStart w:id="30" w:name="_Toc527374259"/>
      <w:r w:rsidRPr="00670856">
        <w:t>Advice and assistance</w:t>
      </w:r>
      <w:bookmarkEnd w:id="29"/>
      <w:bookmarkEnd w:id="30"/>
    </w:p>
    <w:p w14:paraId="293B1030" w14:textId="72727EF5" w:rsidR="00590077" w:rsidRDefault="00590077" w:rsidP="00590077">
      <w:pPr>
        <w:pStyle w:val="BodyText"/>
      </w:pPr>
      <w:r>
        <w:t xml:space="preserve">A person who is uncertain how to comply with this </w:t>
      </w:r>
      <w:r w:rsidR="005B6E3C">
        <w:t>Procedure</w:t>
      </w:r>
      <w:r>
        <w:t xml:space="preserve"> should seek advice from th</w:t>
      </w:r>
      <w:r w:rsidR="005B6E3C">
        <w:t>eir people leader or from the Child Safe Advisor</w:t>
      </w:r>
      <w:r>
        <w:t xml:space="preserve">. </w:t>
      </w:r>
    </w:p>
    <w:p w14:paraId="09BE979C" w14:textId="7A532C23" w:rsidR="00FB5158" w:rsidRDefault="00185BA6" w:rsidP="00185BA6">
      <w:pPr>
        <w:pStyle w:val="AttachmentHeading1"/>
        <w:framePr w:wrap="around"/>
      </w:pPr>
      <w:bookmarkStart w:id="31" w:name="_Document_Management_Framework"/>
      <w:bookmarkStart w:id="32" w:name="_Toc199775951"/>
      <w:bookmarkEnd w:id="31"/>
      <w:r>
        <w:lastRenderedPageBreak/>
        <w:t>References</w:t>
      </w:r>
      <w:bookmarkEnd w:id="32"/>
    </w:p>
    <w:p w14:paraId="3A152B3C" w14:textId="7CFB5EA2" w:rsidR="00185BA6" w:rsidRDefault="00185BA6" w:rsidP="00DF644E">
      <w:pPr>
        <w:pStyle w:val="BodyText"/>
        <w:rPr>
          <w:b/>
          <w:bCs/>
        </w:rPr>
      </w:pPr>
      <w:r>
        <w:rPr>
          <w:b/>
          <w:bCs/>
        </w:rPr>
        <w:t>Legislation</w:t>
      </w:r>
    </w:p>
    <w:p w14:paraId="0C0F8DC3" w14:textId="143EC598" w:rsidR="00941651" w:rsidRDefault="00050897" w:rsidP="00DF644E">
      <w:pPr>
        <w:pStyle w:val="BodyText"/>
        <w:rPr>
          <w:i/>
          <w:iCs/>
        </w:rPr>
      </w:pPr>
      <w:r w:rsidRPr="00050897">
        <w:rPr>
          <w:i/>
          <w:iCs/>
        </w:rPr>
        <w:t>Child Wellbeing and Safety Act 20</w:t>
      </w:r>
      <w:r>
        <w:rPr>
          <w:i/>
          <w:iCs/>
        </w:rPr>
        <w:t>0</w:t>
      </w:r>
      <w:r w:rsidRPr="00050897">
        <w:rPr>
          <w:i/>
          <w:iCs/>
        </w:rPr>
        <w:t>5</w:t>
      </w:r>
    </w:p>
    <w:p w14:paraId="38DD5870" w14:textId="77777777" w:rsidR="005B6E3C" w:rsidRDefault="005B6E3C" w:rsidP="00DF644E">
      <w:pPr>
        <w:pStyle w:val="BodyText"/>
        <w:rPr>
          <w:rStyle w:val="ui-provider"/>
          <w:rFonts w:eastAsiaTheme="minorEastAsia"/>
        </w:rPr>
      </w:pPr>
      <w:r w:rsidRPr="003B43BD">
        <w:rPr>
          <w:rStyle w:val="ui-provider"/>
          <w:rFonts w:eastAsiaTheme="minorEastAsia"/>
        </w:rPr>
        <w:t>Privacy Act 1988</w:t>
      </w:r>
    </w:p>
    <w:p w14:paraId="642EAD33" w14:textId="1E969296" w:rsidR="005B6E3C" w:rsidRPr="00050897" w:rsidRDefault="005B6E3C" w:rsidP="00DF644E">
      <w:pPr>
        <w:pStyle w:val="BodyText"/>
        <w:rPr>
          <w:i/>
          <w:iCs/>
        </w:rPr>
      </w:pPr>
      <w:r w:rsidRPr="003B43BD">
        <w:rPr>
          <w:rStyle w:val="ui-provider"/>
          <w:rFonts w:eastAsiaTheme="minorEastAsia"/>
        </w:rPr>
        <w:t>Privacy and Data Protection Act 2014(Vic)</w:t>
      </w:r>
    </w:p>
    <w:p w14:paraId="7602C3CB" w14:textId="7B6410AA" w:rsidR="00050897" w:rsidRDefault="005B6E3C" w:rsidP="00DF644E">
      <w:pPr>
        <w:pStyle w:val="BodyText"/>
        <w:rPr>
          <w:b/>
          <w:bCs/>
        </w:rPr>
      </w:pPr>
      <w:r>
        <w:rPr>
          <w:b/>
          <w:bCs/>
        </w:rPr>
        <w:t>Charter of Human Rights</w:t>
      </w:r>
    </w:p>
    <w:p w14:paraId="5914C150" w14:textId="7FC65048" w:rsidR="00941651" w:rsidRDefault="00941651" w:rsidP="00DF644E">
      <w:pPr>
        <w:pStyle w:val="BodyText"/>
        <w:rPr>
          <w:b/>
          <w:bCs/>
        </w:rPr>
      </w:pPr>
      <w:r>
        <w:rPr>
          <w:b/>
          <w:bCs/>
        </w:rPr>
        <w:t>Other Documents</w:t>
      </w:r>
    </w:p>
    <w:p w14:paraId="2F23FEBE" w14:textId="77777777" w:rsidR="00050897" w:rsidRPr="00050897" w:rsidRDefault="00050897" w:rsidP="00050897">
      <w:pPr>
        <w:pStyle w:val="SumPoint"/>
        <w:numPr>
          <w:ilvl w:val="0"/>
          <w:numId w:val="0"/>
        </w:numPr>
        <w:ind w:left="340" w:hanging="340"/>
        <w:rPr>
          <w:rFonts w:asciiTheme="minorHAnsi" w:hAnsiTheme="minorHAnsi" w:cstheme="minorHAnsi"/>
          <w:i/>
          <w:iCs/>
          <w:sz w:val="20"/>
        </w:rPr>
      </w:pPr>
      <w:r w:rsidRPr="00050897">
        <w:rPr>
          <w:rFonts w:asciiTheme="minorHAnsi" w:hAnsiTheme="minorHAnsi" w:cstheme="minorHAnsi"/>
          <w:i/>
          <w:iCs/>
          <w:sz w:val="20"/>
        </w:rPr>
        <w:t>Child Safe Standards Management Policy</w:t>
      </w:r>
    </w:p>
    <w:p w14:paraId="12F081DD" w14:textId="77777777" w:rsidR="00050897" w:rsidRPr="00050897" w:rsidRDefault="00050897" w:rsidP="00050897">
      <w:pPr>
        <w:pStyle w:val="SumPoint"/>
        <w:numPr>
          <w:ilvl w:val="0"/>
          <w:numId w:val="0"/>
        </w:numPr>
        <w:ind w:left="340" w:hanging="340"/>
        <w:rPr>
          <w:rFonts w:asciiTheme="minorHAnsi" w:hAnsiTheme="minorHAnsi" w:cstheme="minorHAnsi"/>
          <w:i/>
          <w:iCs/>
          <w:sz w:val="20"/>
        </w:rPr>
      </w:pPr>
      <w:r w:rsidRPr="00050897">
        <w:rPr>
          <w:rFonts w:asciiTheme="minorHAnsi" w:hAnsiTheme="minorHAnsi" w:cstheme="minorHAnsi"/>
          <w:i/>
          <w:iCs/>
          <w:sz w:val="20"/>
        </w:rPr>
        <w:t xml:space="preserve">Child Safety and Wellbeing Policy </w:t>
      </w:r>
    </w:p>
    <w:p w14:paraId="2FB2AFA9" w14:textId="77777777" w:rsidR="00050897" w:rsidRPr="00050897" w:rsidRDefault="00050897" w:rsidP="00050897">
      <w:pPr>
        <w:pStyle w:val="SumPoint"/>
        <w:numPr>
          <w:ilvl w:val="0"/>
          <w:numId w:val="0"/>
        </w:numPr>
        <w:ind w:left="340" w:hanging="340"/>
        <w:rPr>
          <w:rFonts w:asciiTheme="minorHAnsi" w:hAnsiTheme="minorHAnsi" w:cstheme="minorHAnsi"/>
          <w:i/>
          <w:iCs/>
          <w:sz w:val="20"/>
        </w:rPr>
      </w:pPr>
      <w:r w:rsidRPr="00050897">
        <w:rPr>
          <w:rFonts w:asciiTheme="minorHAnsi" w:hAnsiTheme="minorHAnsi" w:cstheme="minorHAnsi"/>
          <w:i/>
          <w:iCs/>
          <w:sz w:val="20"/>
        </w:rPr>
        <w:t>Child Safe Standards Code of Conduct</w:t>
      </w:r>
    </w:p>
    <w:p w14:paraId="1A2C97B2" w14:textId="77777777" w:rsidR="00BC31F6" w:rsidRPr="00941651" w:rsidRDefault="00BC31F6" w:rsidP="00DF644E">
      <w:pPr>
        <w:pStyle w:val="BodyText"/>
      </w:pPr>
    </w:p>
    <w:sectPr w:rsidR="00BC31F6" w:rsidRPr="00941651" w:rsidSect="007766F5">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6233" w14:textId="77777777" w:rsidR="00CE091D" w:rsidRDefault="00CE091D" w:rsidP="00CE604F">
      <w:r>
        <w:separator/>
      </w:r>
    </w:p>
    <w:p w14:paraId="6D822986" w14:textId="77777777" w:rsidR="00CE091D" w:rsidRDefault="00CE091D" w:rsidP="00CE604F"/>
    <w:p w14:paraId="357FE235" w14:textId="77777777" w:rsidR="00CE091D" w:rsidRDefault="00CE091D" w:rsidP="00CE604F"/>
    <w:p w14:paraId="0615CDB8" w14:textId="77777777" w:rsidR="00CE091D" w:rsidRDefault="00CE091D" w:rsidP="00CE604F"/>
    <w:p w14:paraId="0D81C3BE" w14:textId="77777777" w:rsidR="00CE091D" w:rsidRDefault="00CE091D"/>
    <w:p w14:paraId="463F16D5" w14:textId="77777777" w:rsidR="00CE091D" w:rsidRDefault="00CE091D"/>
  </w:endnote>
  <w:endnote w:type="continuationSeparator" w:id="0">
    <w:p w14:paraId="425A842A" w14:textId="77777777" w:rsidR="00CE091D" w:rsidRDefault="00CE091D" w:rsidP="00CE604F">
      <w:r>
        <w:continuationSeparator/>
      </w:r>
    </w:p>
    <w:p w14:paraId="258D217E" w14:textId="77777777" w:rsidR="00CE091D" w:rsidRDefault="00CE091D" w:rsidP="00CE604F"/>
    <w:p w14:paraId="324A9745" w14:textId="77777777" w:rsidR="00CE091D" w:rsidRDefault="00CE091D" w:rsidP="00CE604F"/>
    <w:p w14:paraId="729A0A41" w14:textId="77777777" w:rsidR="00CE091D" w:rsidRDefault="00CE091D" w:rsidP="00CE604F"/>
    <w:p w14:paraId="1A8857CD" w14:textId="77777777" w:rsidR="00CE091D" w:rsidRDefault="00CE091D"/>
    <w:p w14:paraId="7B9D146F" w14:textId="77777777" w:rsidR="00CE091D" w:rsidRDefault="00CE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2683" w14:textId="77777777" w:rsidR="00CE091D" w:rsidRDefault="00CE091D" w:rsidP="00CE604F">
      <w:r>
        <w:separator/>
      </w:r>
    </w:p>
    <w:p w14:paraId="4C725425" w14:textId="77777777" w:rsidR="00CE091D" w:rsidRDefault="00CE091D"/>
    <w:p w14:paraId="5912E023" w14:textId="77777777" w:rsidR="00CE091D" w:rsidRDefault="00CE091D"/>
  </w:footnote>
  <w:footnote w:type="continuationSeparator" w:id="0">
    <w:p w14:paraId="231167BF" w14:textId="77777777" w:rsidR="00CE091D" w:rsidRDefault="00CE091D" w:rsidP="00CE604F">
      <w:r>
        <w:continuationSeparator/>
      </w:r>
    </w:p>
    <w:p w14:paraId="6DC5D144" w14:textId="77777777" w:rsidR="00CE091D" w:rsidRDefault="00CE091D" w:rsidP="00CE604F"/>
    <w:p w14:paraId="58FA1776" w14:textId="77777777" w:rsidR="00CE091D" w:rsidRDefault="00CE091D" w:rsidP="00CE604F"/>
    <w:p w14:paraId="0D62EA27" w14:textId="77777777" w:rsidR="00CE091D" w:rsidRDefault="00CE091D" w:rsidP="00CE604F"/>
    <w:p w14:paraId="26BD9D4E" w14:textId="77777777" w:rsidR="00CE091D" w:rsidRDefault="00CE091D"/>
    <w:p w14:paraId="53488995" w14:textId="77777777" w:rsidR="00CE091D" w:rsidRDefault="00CE0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670668005" name="Picture 67066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28271E7"/>
    <w:multiLevelType w:val="singleLevel"/>
    <w:tmpl w:val="E7869B7A"/>
    <w:lvl w:ilvl="0">
      <w:start w:val="1"/>
      <w:numFmt w:val="bullet"/>
      <w:pStyle w:val="SumPoint"/>
      <w:lvlText w:val=""/>
      <w:lvlJc w:val="left"/>
      <w:pPr>
        <w:tabs>
          <w:tab w:val="num" w:pos="360"/>
        </w:tabs>
        <w:ind w:left="340" w:hanging="340"/>
      </w:pPr>
      <w:rPr>
        <w:rFonts w:ascii="Symbol" w:hAnsi="Symbol"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6" w15:restartNumberingAfterBreak="0">
    <w:nsid w:val="0BBC4E5D"/>
    <w:multiLevelType w:val="hybridMultilevel"/>
    <w:tmpl w:val="A3662D34"/>
    <w:lvl w:ilvl="0" w:tplc="DAFEE03A">
      <w:start w:val="1"/>
      <w:numFmt w:val="bullet"/>
      <w:pStyle w:val="CCYP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0F5838"/>
    <w:multiLevelType w:val="multilevel"/>
    <w:tmpl w:val="F888437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bullet"/>
      <w:lvlText w:val=""/>
      <w:lvlJc w:val="left"/>
      <w:pPr>
        <w:ind w:left="132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8" w15:restartNumberingAfterBreak="0">
    <w:nsid w:val="11E36441"/>
    <w:multiLevelType w:val="multilevel"/>
    <w:tmpl w:val="1CC2915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bullet"/>
      <w:lvlText w:val=""/>
      <w:lvlJc w:val="left"/>
      <w:pPr>
        <w:ind w:left="132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9"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0" w15:restartNumberingAfterBreak="0">
    <w:nsid w:val="19F04A69"/>
    <w:multiLevelType w:val="multilevel"/>
    <w:tmpl w:val="2D56BAA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lowerLetter"/>
      <w:lvlText w:val="%3)"/>
      <w:lvlJc w:val="left"/>
      <w:pPr>
        <w:ind w:left="1324" w:hanging="360"/>
      </w:p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1"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622B0C"/>
    <w:multiLevelType w:val="multilevel"/>
    <w:tmpl w:val="E8C2DF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3."/>
      <w:lvlJc w:val="left"/>
      <w:pPr>
        <w:ind w:left="1324" w:hanging="360"/>
      </w:p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3"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4" w15:restartNumberingAfterBreak="0">
    <w:nsid w:val="24D40CA2"/>
    <w:multiLevelType w:val="multilevel"/>
    <w:tmpl w:val="F888437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bullet"/>
      <w:lvlText w:val=""/>
      <w:lvlJc w:val="left"/>
      <w:pPr>
        <w:ind w:left="1324" w:hanging="360"/>
      </w:pPr>
      <w:rPr>
        <w:rFonts w:ascii="Symbol" w:hAnsi="Symbol" w:hint="default"/>
      </w:r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5"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9" w15:restartNumberingAfterBreak="0">
    <w:nsid w:val="42404043"/>
    <w:multiLevelType w:val="hybridMultilevel"/>
    <w:tmpl w:val="24B0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1"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55D50E5A"/>
    <w:multiLevelType w:val="multilevel"/>
    <w:tmpl w:val="67884E8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lowerLetter"/>
      <w:lvlText w:val="%3)"/>
      <w:lvlJc w:val="left"/>
      <w:pPr>
        <w:ind w:left="1324" w:hanging="360"/>
      </w:p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3"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C33CB"/>
    <w:multiLevelType w:val="hybridMultilevel"/>
    <w:tmpl w:val="42DC435A"/>
    <w:lvl w:ilvl="0" w:tplc="61AEBE40">
      <w:start w:val="1"/>
      <w:numFmt w:val="decimal"/>
      <w:lvlText w:val="%1."/>
      <w:lvlJc w:val="left"/>
      <w:pPr>
        <w:tabs>
          <w:tab w:val="num" w:pos="720"/>
        </w:tabs>
        <w:ind w:left="720" w:hanging="360"/>
      </w:pPr>
    </w:lvl>
    <w:lvl w:ilvl="1" w:tplc="3D76325C" w:tentative="1">
      <w:start w:val="1"/>
      <w:numFmt w:val="decimal"/>
      <w:lvlText w:val="%2."/>
      <w:lvlJc w:val="left"/>
      <w:pPr>
        <w:tabs>
          <w:tab w:val="num" w:pos="1440"/>
        </w:tabs>
        <w:ind w:left="1440" w:hanging="360"/>
      </w:pPr>
    </w:lvl>
    <w:lvl w:ilvl="2" w:tplc="68E0BF88" w:tentative="1">
      <w:start w:val="1"/>
      <w:numFmt w:val="decimal"/>
      <w:lvlText w:val="%3."/>
      <w:lvlJc w:val="left"/>
      <w:pPr>
        <w:tabs>
          <w:tab w:val="num" w:pos="2160"/>
        </w:tabs>
        <w:ind w:left="2160" w:hanging="360"/>
      </w:pPr>
    </w:lvl>
    <w:lvl w:ilvl="3" w:tplc="7BD4F568" w:tentative="1">
      <w:start w:val="1"/>
      <w:numFmt w:val="decimal"/>
      <w:lvlText w:val="%4."/>
      <w:lvlJc w:val="left"/>
      <w:pPr>
        <w:tabs>
          <w:tab w:val="num" w:pos="2880"/>
        </w:tabs>
        <w:ind w:left="2880" w:hanging="360"/>
      </w:pPr>
    </w:lvl>
    <w:lvl w:ilvl="4" w:tplc="4162DEC6" w:tentative="1">
      <w:start w:val="1"/>
      <w:numFmt w:val="decimal"/>
      <w:lvlText w:val="%5."/>
      <w:lvlJc w:val="left"/>
      <w:pPr>
        <w:tabs>
          <w:tab w:val="num" w:pos="3600"/>
        </w:tabs>
        <w:ind w:left="3600" w:hanging="360"/>
      </w:pPr>
    </w:lvl>
    <w:lvl w:ilvl="5" w:tplc="E7E626B0" w:tentative="1">
      <w:start w:val="1"/>
      <w:numFmt w:val="decimal"/>
      <w:lvlText w:val="%6."/>
      <w:lvlJc w:val="left"/>
      <w:pPr>
        <w:tabs>
          <w:tab w:val="num" w:pos="4320"/>
        </w:tabs>
        <w:ind w:left="4320" w:hanging="360"/>
      </w:pPr>
    </w:lvl>
    <w:lvl w:ilvl="6" w:tplc="92648744" w:tentative="1">
      <w:start w:val="1"/>
      <w:numFmt w:val="decimal"/>
      <w:lvlText w:val="%7."/>
      <w:lvlJc w:val="left"/>
      <w:pPr>
        <w:tabs>
          <w:tab w:val="num" w:pos="5040"/>
        </w:tabs>
        <w:ind w:left="5040" w:hanging="360"/>
      </w:pPr>
    </w:lvl>
    <w:lvl w:ilvl="7" w:tplc="C61E1888" w:tentative="1">
      <w:start w:val="1"/>
      <w:numFmt w:val="decimal"/>
      <w:lvlText w:val="%8."/>
      <w:lvlJc w:val="left"/>
      <w:pPr>
        <w:tabs>
          <w:tab w:val="num" w:pos="5760"/>
        </w:tabs>
        <w:ind w:left="5760" w:hanging="360"/>
      </w:pPr>
    </w:lvl>
    <w:lvl w:ilvl="8" w:tplc="64CA2698" w:tentative="1">
      <w:start w:val="1"/>
      <w:numFmt w:val="decimal"/>
      <w:lvlText w:val="%9."/>
      <w:lvlJc w:val="left"/>
      <w:pPr>
        <w:tabs>
          <w:tab w:val="num" w:pos="6480"/>
        </w:tabs>
        <w:ind w:left="6480" w:hanging="360"/>
      </w:pPr>
    </w:lvl>
  </w:abstractNum>
  <w:abstractNum w:abstractNumId="25"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61EC6F83"/>
    <w:multiLevelType w:val="multilevel"/>
    <w:tmpl w:val="CFBCE2B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bullet"/>
      <w:lvlText w:val=""/>
      <w:lvlJc w:val="left"/>
      <w:pPr>
        <w:ind w:left="1324" w:hanging="360"/>
      </w:pPr>
      <w:rPr>
        <w:rFonts w:ascii="Symbol" w:hAnsi="Symbol" w:hint="default"/>
      </w:rPr>
    </w:lvl>
    <w:lvl w:ilvl="3">
      <w:start w:val="1"/>
      <w:numFmt w:val="bullet"/>
      <w:lvlText w:val=""/>
      <w:lvlJc w:val="left"/>
      <w:pPr>
        <w:ind w:left="2061" w:hanging="360"/>
      </w:pPr>
      <w:rPr>
        <w:rFonts w:ascii="Symbol" w:hAnsi="Symbol"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7"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F725ED"/>
    <w:multiLevelType w:val="multilevel"/>
    <w:tmpl w:val="5ACA4CC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b w:val="0"/>
        <w:bCs w:val="0"/>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0" w15:restartNumberingAfterBreak="0">
    <w:nsid w:val="749A07DA"/>
    <w:multiLevelType w:val="hybridMultilevel"/>
    <w:tmpl w:val="E5BE550C"/>
    <w:lvl w:ilvl="0" w:tplc="0C090013">
      <w:start w:val="1"/>
      <w:numFmt w:val="upperRoman"/>
      <w:lvlText w:val="%1."/>
      <w:lvlJc w:val="righ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4" w15:restartNumberingAfterBreak="0">
    <w:nsid w:val="7B442F7C"/>
    <w:multiLevelType w:val="multilevel"/>
    <w:tmpl w:val="2D56BAA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lowerLetter"/>
      <w:lvlText w:val="%3)"/>
      <w:lvlJc w:val="left"/>
      <w:pPr>
        <w:ind w:left="1324" w:hanging="360"/>
      </w:p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2948"/>
        </w:tabs>
        <w:ind w:left="2948" w:hanging="396"/>
      </w:pPr>
      <w:rPr>
        <w:rFonts w:hint="default"/>
      </w:rPr>
    </w:lvl>
    <w:lvl w:ilvl="5">
      <w:start w:val="1"/>
      <w:numFmt w:val="lowerRoman"/>
      <w:lvlText w:val="(%6)"/>
      <w:lvlJc w:val="left"/>
      <w:pPr>
        <w:tabs>
          <w:tab w:val="num" w:pos="3345"/>
        </w:tabs>
        <w:ind w:left="3345" w:hanging="397"/>
      </w:pPr>
      <w:rPr>
        <w:rFonts w:hint="default"/>
      </w:rPr>
    </w:lvl>
    <w:lvl w:ilvl="6">
      <w:start w:val="1"/>
      <w:numFmt w:val="upperLetter"/>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num w:numId="1" w16cid:durableId="862597917">
    <w:abstractNumId w:val="18"/>
  </w:num>
  <w:num w:numId="2" w16cid:durableId="41445481">
    <w:abstractNumId w:val="9"/>
  </w:num>
  <w:num w:numId="3" w16cid:durableId="539587932">
    <w:abstractNumId w:val="13"/>
  </w:num>
  <w:num w:numId="4" w16cid:durableId="184445213">
    <w:abstractNumId w:val="20"/>
  </w:num>
  <w:num w:numId="5" w16cid:durableId="765658809">
    <w:abstractNumId w:val="21"/>
  </w:num>
  <w:num w:numId="6" w16cid:durableId="717243549">
    <w:abstractNumId w:val="29"/>
  </w:num>
  <w:num w:numId="7" w16cid:durableId="43874538">
    <w:abstractNumId w:val="33"/>
  </w:num>
  <w:num w:numId="8" w16cid:durableId="683552663">
    <w:abstractNumId w:val="5"/>
  </w:num>
  <w:num w:numId="9" w16cid:durableId="1403680880">
    <w:abstractNumId w:val="27"/>
  </w:num>
  <w:num w:numId="10" w16cid:durableId="233857383">
    <w:abstractNumId w:val="31"/>
  </w:num>
  <w:num w:numId="11" w16cid:durableId="89589655">
    <w:abstractNumId w:val="28"/>
  </w:num>
  <w:num w:numId="12" w16cid:durableId="1763531393">
    <w:abstractNumId w:val="3"/>
  </w:num>
  <w:num w:numId="13" w16cid:durableId="301079097">
    <w:abstractNumId w:val="1"/>
  </w:num>
  <w:num w:numId="14" w16cid:durableId="2010139608">
    <w:abstractNumId w:val="30"/>
  </w:num>
  <w:num w:numId="15" w16cid:durableId="654378964">
    <w:abstractNumId w:val="7"/>
  </w:num>
  <w:num w:numId="16" w16cid:durableId="332033235">
    <w:abstractNumId w:val="14"/>
  </w:num>
  <w:num w:numId="17" w16cid:durableId="1681661487">
    <w:abstractNumId w:val="34"/>
  </w:num>
  <w:num w:numId="18" w16cid:durableId="1667056751">
    <w:abstractNumId w:val="6"/>
  </w:num>
  <w:num w:numId="19" w16cid:durableId="203833130">
    <w:abstractNumId w:val="19"/>
  </w:num>
  <w:num w:numId="20" w16cid:durableId="228657981">
    <w:abstractNumId w:val="24"/>
  </w:num>
  <w:num w:numId="21" w16cid:durableId="848443259">
    <w:abstractNumId w:val="22"/>
  </w:num>
  <w:num w:numId="22" w16cid:durableId="514615886">
    <w:abstractNumId w:val="12"/>
  </w:num>
  <w:num w:numId="23" w16cid:durableId="1729454791">
    <w:abstractNumId w:val="10"/>
  </w:num>
  <w:num w:numId="24" w16cid:durableId="1594432677">
    <w:abstractNumId w:val="8"/>
  </w:num>
  <w:num w:numId="25" w16cid:durableId="1169367664">
    <w:abstractNumId w:val="26"/>
  </w:num>
  <w:num w:numId="26" w16cid:durableId="91331713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21B2"/>
    <w:rsid w:val="00003D6F"/>
    <w:rsid w:val="000048A1"/>
    <w:rsid w:val="0000578C"/>
    <w:rsid w:val="00006AEB"/>
    <w:rsid w:val="00010362"/>
    <w:rsid w:val="00012493"/>
    <w:rsid w:val="0001309C"/>
    <w:rsid w:val="00015395"/>
    <w:rsid w:val="00015489"/>
    <w:rsid w:val="00021629"/>
    <w:rsid w:val="00023722"/>
    <w:rsid w:val="000273D2"/>
    <w:rsid w:val="0002770F"/>
    <w:rsid w:val="00030518"/>
    <w:rsid w:val="00030BBF"/>
    <w:rsid w:val="00033931"/>
    <w:rsid w:val="000340A9"/>
    <w:rsid w:val="0003417A"/>
    <w:rsid w:val="00034A7D"/>
    <w:rsid w:val="00035765"/>
    <w:rsid w:val="00035E23"/>
    <w:rsid w:val="00041675"/>
    <w:rsid w:val="00045E1B"/>
    <w:rsid w:val="00046894"/>
    <w:rsid w:val="00050897"/>
    <w:rsid w:val="00051849"/>
    <w:rsid w:val="00056673"/>
    <w:rsid w:val="00060D40"/>
    <w:rsid w:val="0006184F"/>
    <w:rsid w:val="000645EC"/>
    <w:rsid w:val="00072C00"/>
    <w:rsid w:val="00073220"/>
    <w:rsid w:val="00073846"/>
    <w:rsid w:val="00075801"/>
    <w:rsid w:val="000767E6"/>
    <w:rsid w:val="0008298C"/>
    <w:rsid w:val="000830C8"/>
    <w:rsid w:val="00083978"/>
    <w:rsid w:val="000846FE"/>
    <w:rsid w:val="00085FD3"/>
    <w:rsid w:val="000873E7"/>
    <w:rsid w:val="0009559C"/>
    <w:rsid w:val="00095E19"/>
    <w:rsid w:val="000A0633"/>
    <w:rsid w:val="000A2767"/>
    <w:rsid w:val="000A3DB3"/>
    <w:rsid w:val="000A4BF6"/>
    <w:rsid w:val="000A73E8"/>
    <w:rsid w:val="000B010E"/>
    <w:rsid w:val="000B1A04"/>
    <w:rsid w:val="000B5098"/>
    <w:rsid w:val="000B5463"/>
    <w:rsid w:val="000C0431"/>
    <w:rsid w:val="000C2502"/>
    <w:rsid w:val="000C73FC"/>
    <w:rsid w:val="000C7931"/>
    <w:rsid w:val="000C7DD4"/>
    <w:rsid w:val="000D1087"/>
    <w:rsid w:val="000D6D8E"/>
    <w:rsid w:val="000D6EA5"/>
    <w:rsid w:val="000E22A7"/>
    <w:rsid w:val="000E330C"/>
    <w:rsid w:val="000E46A7"/>
    <w:rsid w:val="000E5E00"/>
    <w:rsid w:val="000F52FE"/>
    <w:rsid w:val="000F71C6"/>
    <w:rsid w:val="0010282F"/>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5C51"/>
    <w:rsid w:val="001561CB"/>
    <w:rsid w:val="001626E3"/>
    <w:rsid w:val="00162A63"/>
    <w:rsid w:val="0016404D"/>
    <w:rsid w:val="0016753C"/>
    <w:rsid w:val="00170476"/>
    <w:rsid w:val="00171B11"/>
    <w:rsid w:val="00173576"/>
    <w:rsid w:val="001739ED"/>
    <w:rsid w:val="00182C79"/>
    <w:rsid w:val="00185BA6"/>
    <w:rsid w:val="001864B5"/>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249F"/>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7B5"/>
    <w:rsid w:val="00230CF5"/>
    <w:rsid w:val="00234062"/>
    <w:rsid w:val="0023426F"/>
    <w:rsid w:val="002345A8"/>
    <w:rsid w:val="00236CCB"/>
    <w:rsid w:val="00240500"/>
    <w:rsid w:val="002417C3"/>
    <w:rsid w:val="002435F7"/>
    <w:rsid w:val="00244480"/>
    <w:rsid w:val="00250970"/>
    <w:rsid w:val="00250A74"/>
    <w:rsid w:val="00250D31"/>
    <w:rsid w:val="00260B9B"/>
    <w:rsid w:val="0026711E"/>
    <w:rsid w:val="002672E9"/>
    <w:rsid w:val="00271541"/>
    <w:rsid w:val="0027230C"/>
    <w:rsid w:val="00275B0E"/>
    <w:rsid w:val="0027603E"/>
    <w:rsid w:val="002775F5"/>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3442"/>
    <w:rsid w:val="002B555F"/>
    <w:rsid w:val="002C04BF"/>
    <w:rsid w:val="002C3604"/>
    <w:rsid w:val="002C3D86"/>
    <w:rsid w:val="002C720A"/>
    <w:rsid w:val="002D1C35"/>
    <w:rsid w:val="002D2753"/>
    <w:rsid w:val="002D627C"/>
    <w:rsid w:val="002E0EFD"/>
    <w:rsid w:val="002E1732"/>
    <w:rsid w:val="002E2D7B"/>
    <w:rsid w:val="002E3644"/>
    <w:rsid w:val="002E4548"/>
    <w:rsid w:val="002E75E6"/>
    <w:rsid w:val="002E79BD"/>
    <w:rsid w:val="002F02CD"/>
    <w:rsid w:val="002F26D6"/>
    <w:rsid w:val="002F2790"/>
    <w:rsid w:val="002F4DD7"/>
    <w:rsid w:val="002F61B9"/>
    <w:rsid w:val="002F6EDF"/>
    <w:rsid w:val="002F7335"/>
    <w:rsid w:val="003007A4"/>
    <w:rsid w:val="00301C57"/>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57C3"/>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20F3"/>
    <w:rsid w:val="003937FC"/>
    <w:rsid w:val="00395614"/>
    <w:rsid w:val="00395B75"/>
    <w:rsid w:val="00396E6D"/>
    <w:rsid w:val="003A1B2A"/>
    <w:rsid w:val="003A1C7A"/>
    <w:rsid w:val="003A1DE6"/>
    <w:rsid w:val="003A2B8D"/>
    <w:rsid w:val="003A2FC3"/>
    <w:rsid w:val="003A75BE"/>
    <w:rsid w:val="003B2C8C"/>
    <w:rsid w:val="003B403F"/>
    <w:rsid w:val="003B43BD"/>
    <w:rsid w:val="003B4E4B"/>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37C3"/>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A74"/>
    <w:rsid w:val="00444914"/>
    <w:rsid w:val="00444C5F"/>
    <w:rsid w:val="004470FA"/>
    <w:rsid w:val="00447B04"/>
    <w:rsid w:val="00450E29"/>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00E0"/>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18F"/>
    <w:rsid w:val="004F6746"/>
    <w:rsid w:val="00505C45"/>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374A"/>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6E3C"/>
    <w:rsid w:val="005B7F2F"/>
    <w:rsid w:val="005C11CA"/>
    <w:rsid w:val="005C1B0A"/>
    <w:rsid w:val="005C208F"/>
    <w:rsid w:val="005C3429"/>
    <w:rsid w:val="005C367C"/>
    <w:rsid w:val="005C428F"/>
    <w:rsid w:val="005C632E"/>
    <w:rsid w:val="005D0FD6"/>
    <w:rsid w:val="005D170B"/>
    <w:rsid w:val="005D35B0"/>
    <w:rsid w:val="005D47B0"/>
    <w:rsid w:val="005D4B4A"/>
    <w:rsid w:val="005D6E29"/>
    <w:rsid w:val="005E4D31"/>
    <w:rsid w:val="005E5955"/>
    <w:rsid w:val="005E6493"/>
    <w:rsid w:val="005E7050"/>
    <w:rsid w:val="005F2858"/>
    <w:rsid w:val="005F39EC"/>
    <w:rsid w:val="005F54AA"/>
    <w:rsid w:val="005F5864"/>
    <w:rsid w:val="0060124F"/>
    <w:rsid w:val="00607FD8"/>
    <w:rsid w:val="00610552"/>
    <w:rsid w:val="0061505F"/>
    <w:rsid w:val="00617178"/>
    <w:rsid w:val="0061751B"/>
    <w:rsid w:val="0062297D"/>
    <w:rsid w:val="006251CD"/>
    <w:rsid w:val="00627E89"/>
    <w:rsid w:val="00627E9D"/>
    <w:rsid w:val="00631298"/>
    <w:rsid w:val="00632564"/>
    <w:rsid w:val="006338FE"/>
    <w:rsid w:val="00634604"/>
    <w:rsid w:val="00642CEE"/>
    <w:rsid w:val="006447CE"/>
    <w:rsid w:val="00645D96"/>
    <w:rsid w:val="00650DBD"/>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21DF"/>
    <w:rsid w:val="006C2A73"/>
    <w:rsid w:val="006C596B"/>
    <w:rsid w:val="006C7E3F"/>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DA3"/>
    <w:rsid w:val="00773F6E"/>
    <w:rsid w:val="0077461F"/>
    <w:rsid w:val="00774933"/>
    <w:rsid w:val="0077640A"/>
    <w:rsid w:val="007766F5"/>
    <w:rsid w:val="00781A61"/>
    <w:rsid w:val="007829A3"/>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96B"/>
    <w:rsid w:val="007E2A46"/>
    <w:rsid w:val="007E34EA"/>
    <w:rsid w:val="007E5A15"/>
    <w:rsid w:val="007F05D2"/>
    <w:rsid w:val="007F5638"/>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DE"/>
    <w:rsid w:val="00854CEA"/>
    <w:rsid w:val="00860935"/>
    <w:rsid w:val="008616F3"/>
    <w:rsid w:val="00862661"/>
    <w:rsid w:val="00864767"/>
    <w:rsid w:val="00872F39"/>
    <w:rsid w:val="0087344F"/>
    <w:rsid w:val="008832AA"/>
    <w:rsid w:val="0088710E"/>
    <w:rsid w:val="00887DDC"/>
    <w:rsid w:val="00892291"/>
    <w:rsid w:val="00894262"/>
    <w:rsid w:val="0089435E"/>
    <w:rsid w:val="008A21C4"/>
    <w:rsid w:val="008A5D1E"/>
    <w:rsid w:val="008B12C3"/>
    <w:rsid w:val="008B1448"/>
    <w:rsid w:val="008B22D2"/>
    <w:rsid w:val="008B2A9A"/>
    <w:rsid w:val="008B68BB"/>
    <w:rsid w:val="008C18AB"/>
    <w:rsid w:val="008D000C"/>
    <w:rsid w:val="008D2C40"/>
    <w:rsid w:val="008D5F8A"/>
    <w:rsid w:val="008E13E8"/>
    <w:rsid w:val="008E31E1"/>
    <w:rsid w:val="008E3D15"/>
    <w:rsid w:val="008E552A"/>
    <w:rsid w:val="008E735C"/>
    <w:rsid w:val="008F15BE"/>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23C71"/>
    <w:rsid w:val="00930031"/>
    <w:rsid w:val="00930869"/>
    <w:rsid w:val="0093235E"/>
    <w:rsid w:val="00935B24"/>
    <w:rsid w:val="00937335"/>
    <w:rsid w:val="00937703"/>
    <w:rsid w:val="0093771A"/>
    <w:rsid w:val="00941651"/>
    <w:rsid w:val="00944E6B"/>
    <w:rsid w:val="0094605E"/>
    <w:rsid w:val="00953ABE"/>
    <w:rsid w:val="00954C94"/>
    <w:rsid w:val="0095601F"/>
    <w:rsid w:val="00960B6A"/>
    <w:rsid w:val="00961A30"/>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339D"/>
    <w:rsid w:val="00A06E1D"/>
    <w:rsid w:val="00A12C87"/>
    <w:rsid w:val="00A12C99"/>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1889"/>
    <w:rsid w:val="00A529E9"/>
    <w:rsid w:val="00A54310"/>
    <w:rsid w:val="00A61E23"/>
    <w:rsid w:val="00A64D4A"/>
    <w:rsid w:val="00A6632F"/>
    <w:rsid w:val="00A75C29"/>
    <w:rsid w:val="00A76D1D"/>
    <w:rsid w:val="00A82BB2"/>
    <w:rsid w:val="00A83926"/>
    <w:rsid w:val="00A855D3"/>
    <w:rsid w:val="00A85A4C"/>
    <w:rsid w:val="00A862E5"/>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1F76"/>
    <w:rsid w:val="00AD38E4"/>
    <w:rsid w:val="00AD440A"/>
    <w:rsid w:val="00AD45EE"/>
    <w:rsid w:val="00AD4E4D"/>
    <w:rsid w:val="00AD6EF9"/>
    <w:rsid w:val="00AE07C5"/>
    <w:rsid w:val="00AE5FC8"/>
    <w:rsid w:val="00AE669D"/>
    <w:rsid w:val="00AE76BF"/>
    <w:rsid w:val="00AF0C8C"/>
    <w:rsid w:val="00AF214F"/>
    <w:rsid w:val="00AF2300"/>
    <w:rsid w:val="00AF386C"/>
    <w:rsid w:val="00AF72F6"/>
    <w:rsid w:val="00B0021D"/>
    <w:rsid w:val="00B03C9D"/>
    <w:rsid w:val="00B04F66"/>
    <w:rsid w:val="00B118A3"/>
    <w:rsid w:val="00B11B01"/>
    <w:rsid w:val="00B14589"/>
    <w:rsid w:val="00B15409"/>
    <w:rsid w:val="00B174AE"/>
    <w:rsid w:val="00B17BF1"/>
    <w:rsid w:val="00B21E43"/>
    <w:rsid w:val="00B21E88"/>
    <w:rsid w:val="00B21F67"/>
    <w:rsid w:val="00B21F6A"/>
    <w:rsid w:val="00B22700"/>
    <w:rsid w:val="00B2654D"/>
    <w:rsid w:val="00B3071F"/>
    <w:rsid w:val="00B30BD3"/>
    <w:rsid w:val="00B32E22"/>
    <w:rsid w:val="00B33137"/>
    <w:rsid w:val="00B356A7"/>
    <w:rsid w:val="00B3746F"/>
    <w:rsid w:val="00B45070"/>
    <w:rsid w:val="00B47952"/>
    <w:rsid w:val="00B50EB7"/>
    <w:rsid w:val="00B51D6C"/>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750"/>
    <w:rsid w:val="00C268AF"/>
    <w:rsid w:val="00C303C2"/>
    <w:rsid w:val="00C309F6"/>
    <w:rsid w:val="00C329CF"/>
    <w:rsid w:val="00C32F42"/>
    <w:rsid w:val="00C34ACD"/>
    <w:rsid w:val="00C34DD9"/>
    <w:rsid w:val="00C424D2"/>
    <w:rsid w:val="00C425B7"/>
    <w:rsid w:val="00C44A8A"/>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258A"/>
    <w:rsid w:val="00CB5A5B"/>
    <w:rsid w:val="00CB5C74"/>
    <w:rsid w:val="00CB6F87"/>
    <w:rsid w:val="00CB6F8E"/>
    <w:rsid w:val="00CB75F0"/>
    <w:rsid w:val="00CC3035"/>
    <w:rsid w:val="00CC3849"/>
    <w:rsid w:val="00CC4B8F"/>
    <w:rsid w:val="00CD214B"/>
    <w:rsid w:val="00CD4B89"/>
    <w:rsid w:val="00CE091D"/>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B78"/>
    <w:rsid w:val="00D20815"/>
    <w:rsid w:val="00D23524"/>
    <w:rsid w:val="00D23DF4"/>
    <w:rsid w:val="00D24945"/>
    <w:rsid w:val="00D26389"/>
    <w:rsid w:val="00D26860"/>
    <w:rsid w:val="00D2719A"/>
    <w:rsid w:val="00D30873"/>
    <w:rsid w:val="00D3557F"/>
    <w:rsid w:val="00D37654"/>
    <w:rsid w:val="00D42E0F"/>
    <w:rsid w:val="00D42FA1"/>
    <w:rsid w:val="00D44FD6"/>
    <w:rsid w:val="00D46BB0"/>
    <w:rsid w:val="00D51C03"/>
    <w:rsid w:val="00D52465"/>
    <w:rsid w:val="00D56604"/>
    <w:rsid w:val="00D57D8B"/>
    <w:rsid w:val="00D64540"/>
    <w:rsid w:val="00D6642E"/>
    <w:rsid w:val="00D72DB9"/>
    <w:rsid w:val="00D7569B"/>
    <w:rsid w:val="00D766AE"/>
    <w:rsid w:val="00D76B79"/>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163"/>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396B"/>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37CC4"/>
    <w:rsid w:val="00F41D06"/>
    <w:rsid w:val="00F47295"/>
    <w:rsid w:val="00F503F3"/>
    <w:rsid w:val="00F51B2F"/>
    <w:rsid w:val="00F538E1"/>
    <w:rsid w:val="00F53D12"/>
    <w:rsid w:val="00F53EC4"/>
    <w:rsid w:val="00F57E06"/>
    <w:rsid w:val="00F60A8F"/>
    <w:rsid w:val="00F60DB9"/>
    <w:rsid w:val="00F60F4E"/>
    <w:rsid w:val="00F64FF9"/>
    <w:rsid w:val="00F6554E"/>
    <w:rsid w:val="00F65C1E"/>
    <w:rsid w:val="00F65F0D"/>
    <w:rsid w:val="00F67DD9"/>
    <w:rsid w:val="00F67F07"/>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064F"/>
    <w:rsid w:val="00FB175A"/>
    <w:rsid w:val="00FB3233"/>
    <w:rsid w:val="00FB5158"/>
    <w:rsid w:val="00FB61A9"/>
    <w:rsid w:val="00FC0043"/>
    <w:rsid w:val="00FC1FA0"/>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E1"/>
    <w:rsid w:val="00FE3EEB"/>
    <w:rsid w:val="00FE446D"/>
    <w:rsid w:val="00FE48F9"/>
    <w:rsid w:val="00FE621C"/>
    <w:rsid w:val="00FE62CE"/>
    <w:rsid w:val="00FE697B"/>
    <w:rsid w:val="00FF1DB0"/>
    <w:rsid w:val="00FF23FF"/>
    <w:rsid w:val="00FF513B"/>
    <w:rsid w:val="26E4F7D1"/>
    <w:rsid w:val="29184E35"/>
    <w:rsid w:val="4C974094"/>
    <w:rsid w:val="573089BC"/>
    <w:rsid w:val="5EDC3118"/>
    <w:rsid w:val="64CFE7F4"/>
    <w:rsid w:val="76E127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6"/>
      </w:numPr>
      <w:spacing w:after="200"/>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spacing w:after="200"/>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uiPriority w:val="1"/>
    <w:qFormat/>
    <w:rsid w:val="004B545B"/>
    <w:pPr>
      <w:numPr>
        <w:numId w:val="2"/>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qFormat/>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character" w:styleId="CommentReference">
    <w:name w:val="annotation reference"/>
    <w:basedOn w:val="DefaultParagraphFont"/>
    <w:semiHidden/>
    <w:unhideWhenUsed/>
    <w:rsid w:val="002F02CD"/>
    <w:rPr>
      <w:sz w:val="16"/>
      <w:szCs w:val="16"/>
    </w:rPr>
  </w:style>
  <w:style w:type="paragraph" w:styleId="CommentText">
    <w:name w:val="annotation text"/>
    <w:basedOn w:val="Normal"/>
    <w:link w:val="CommentTextChar"/>
    <w:unhideWhenUsed/>
    <w:rsid w:val="002F02CD"/>
    <w:pPr>
      <w:spacing w:line="240" w:lineRule="auto"/>
    </w:pPr>
    <w:rPr>
      <w:sz w:val="20"/>
      <w:szCs w:val="20"/>
    </w:rPr>
  </w:style>
  <w:style w:type="character" w:customStyle="1" w:styleId="CommentTextChar">
    <w:name w:val="Comment Text Char"/>
    <w:basedOn w:val="DefaultParagraphFont"/>
    <w:link w:val="CommentText"/>
    <w:rsid w:val="002F02CD"/>
    <w:rPr>
      <w:spacing w:val="2"/>
      <w:sz w:val="20"/>
      <w:szCs w:val="20"/>
    </w:rPr>
  </w:style>
  <w:style w:type="paragraph" w:styleId="CommentSubject">
    <w:name w:val="annotation subject"/>
    <w:basedOn w:val="CommentText"/>
    <w:next w:val="CommentText"/>
    <w:link w:val="CommentSubjectChar"/>
    <w:semiHidden/>
    <w:unhideWhenUsed/>
    <w:rsid w:val="002F02CD"/>
    <w:rPr>
      <w:b/>
      <w:bCs/>
    </w:rPr>
  </w:style>
  <w:style w:type="character" w:customStyle="1" w:styleId="CommentSubjectChar">
    <w:name w:val="Comment Subject Char"/>
    <w:basedOn w:val="CommentTextChar"/>
    <w:link w:val="CommentSubject"/>
    <w:semiHidden/>
    <w:rsid w:val="002F02CD"/>
    <w:rPr>
      <w:b/>
      <w:bCs/>
      <w:spacing w:val="2"/>
      <w:sz w:val="20"/>
      <w:szCs w:val="20"/>
    </w:rPr>
  </w:style>
  <w:style w:type="paragraph" w:customStyle="1" w:styleId="SumPoint">
    <w:name w:val="Sum Point"/>
    <w:basedOn w:val="Normal"/>
    <w:rsid w:val="002672E9"/>
    <w:pPr>
      <w:numPr>
        <w:numId w:val="13"/>
      </w:numPr>
      <w:spacing w:after="160" w:line="240" w:lineRule="auto"/>
      <w:jc w:val="left"/>
    </w:pPr>
    <w:rPr>
      <w:rFonts w:ascii="Arial" w:hAnsi="Arial"/>
      <w:spacing w:val="0"/>
      <w:sz w:val="24"/>
      <w:szCs w:val="20"/>
    </w:rPr>
  </w:style>
  <w:style w:type="character" w:styleId="FollowedHyperlink">
    <w:name w:val="FollowedHyperlink"/>
    <w:basedOn w:val="DefaultParagraphFont"/>
    <w:semiHidden/>
    <w:unhideWhenUsed/>
    <w:rsid w:val="00FC1FA0"/>
    <w:rPr>
      <w:color w:val="9A64A9" w:themeColor="followedHyperlink"/>
      <w:u w:val="single"/>
    </w:rPr>
  </w:style>
  <w:style w:type="character" w:customStyle="1" w:styleId="ui-provider">
    <w:name w:val="ui-provider"/>
    <w:basedOn w:val="DefaultParagraphFont"/>
    <w:rsid w:val="005D170B"/>
  </w:style>
  <w:style w:type="character" w:styleId="UnresolvedMention">
    <w:name w:val="Unresolved Mention"/>
    <w:basedOn w:val="DefaultParagraphFont"/>
    <w:uiPriority w:val="99"/>
    <w:semiHidden/>
    <w:unhideWhenUsed/>
    <w:rsid w:val="003B43BD"/>
    <w:rPr>
      <w:color w:val="605E5C"/>
      <w:shd w:val="clear" w:color="auto" w:fill="E1DFDD"/>
    </w:rPr>
  </w:style>
  <w:style w:type="paragraph" w:customStyle="1" w:styleId="CCYPBodycopy">
    <w:name w:val="CCYP•Body copy"/>
    <w:basedOn w:val="Normal"/>
    <w:uiPriority w:val="99"/>
    <w:rsid w:val="003B43BD"/>
    <w:pPr>
      <w:tabs>
        <w:tab w:val="left" w:pos="4678"/>
      </w:tabs>
      <w:spacing w:before="120" w:after="120" w:line="276" w:lineRule="auto"/>
      <w:jc w:val="left"/>
    </w:pPr>
    <w:rPr>
      <w:rFonts w:ascii="Calibri" w:hAnsi="Calibri"/>
      <w:spacing w:val="0"/>
      <w:sz w:val="24"/>
      <w:szCs w:val="24"/>
    </w:rPr>
  </w:style>
  <w:style w:type="paragraph" w:customStyle="1" w:styleId="CCYPBulletlevel1">
    <w:name w:val="CCYP•Bullet level 1"/>
    <w:basedOn w:val="CCYPBodycopy"/>
    <w:uiPriority w:val="99"/>
    <w:rsid w:val="003B43BD"/>
    <w:pPr>
      <w:numPr>
        <w:numId w:val="18"/>
      </w:numPr>
      <w:contextualSpacing/>
    </w:pPr>
  </w:style>
  <w:style w:type="paragraph" w:customStyle="1" w:styleId="CCYPtabletext">
    <w:name w:val="CCYP•table text"/>
    <w:basedOn w:val="Normal"/>
    <w:uiPriority w:val="99"/>
    <w:rsid w:val="003B43BD"/>
    <w:pPr>
      <w:spacing w:before="120" w:after="120" w:line="240" w:lineRule="auto"/>
      <w:jc w:val="left"/>
    </w:pPr>
    <w:rPr>
      <w:rFonts w:ascii="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457">
      <w:bodyDiv w:val="1"/>
      <w:marLeft w:val="0"/>
      <w:marRight w:val="0"/>
      <w:marTop w:val="0"/>
      <w:marBottom w:val="0"/>
      <w:divBdr>
        <w:top w:val="none" w:sz="0" w:space="0" w:color="auto"/>
        <w:left w:val="none" w:sz="0" w:space="0" w:color="auto"/>
        <w:bottom w:val="none" w:sz="0" w:space="0" w:color="auto"/>
        <w:right w:val="none" w:sz="0" w:space="0" w:color="auto"/>
      </w:divBdr>
    </w:div>
    <w:div w:id="20879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cityweb.geelongcity.vic.gov.au/news/item/8da7f9f6c7d81df.aspx" TargetMode="External"/><Relationship Id="rId26" Type="http://schemas.openxmlformats.org/officeDocument/2006/relationships/hyperlink" Target="mailto:johanna.richardson@geelongcity.vic.gov.au" TargetMode="External"/><Relationship Id="rId3" Type="http://schemas.openxmlformats.org/officeDocument/2006/relationships/customXml" Target="../customXml/item3.xml"/><Relationship Id="rId21" Type="http://schemas.openxmlformats.org/officeDocument/2006/relationships/hyperlink" Target="https://bravehearts.org.au/responding-to-disclosures-of-child-abuse/?device=c&amp;network=g&amp;keyword=child%20abuse%20disclosures&amp;creative645972328997=&amp;placement=&amp;utm_term=child%20abuse%20disclosures&amp;utm_campaign=Branding+New*&amp;utm_source=adwords&amp;utm_medium=ppc&amp;hsa_acc=7050564383&amp;hsa_cam=16153624212&amp;hsa_grp=132429434119&amp;hsa_ad=645972328997&amp;hsa_src=g&amp;hsa_tgt=kwd-1614163269991&amp;hsa_kw=child%20abuse%20disclosures&amp;hsa_mt=b&amp;hsa_net=adwords&amp;hsa_ver=3&amp;gad_source=1&amp;gclid=EAIaIQobChMIhOnsgdKIiwMV66NmAh1BHhYDEAAYASAAEgJEh_D_Bw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johanna.richardson@geelongcity.vic.gov.au" TargetMode="External"/><Relationship Id="rId33" Type="http://schemas.openxmlformats.org/officeDocument/2006/relationships/hyperlink" Target="mailto:integrity@geelongcity.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safekids.com.au/" TargetMode="External"/><Relationship Id="rId29" Type="http://schemas.openxmlformats.org/officeDocument/2006/relationships/hyperlink" Target="mailto:childsafe@geelongcity.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tyweb.geelongcity.vic.gov.au/documents/item/8d4704497d6f661.aspx" TargetMode="External"/><Relationship Id="rId32" Type="http://schemas.openxmlformats.org/officeDocument/2006/relationships/hyperlink" Target="mailto:childsafe@geelongcity.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tegrity@geelongcity.vic.gov.au" TargetMode="External"/><Relationship Id="rId28" Type="http://schemas.openxmlformats.org/officeDocument/2006/relationships/hyperlink" Target="https://cityweb.geelongcity.vic.gov.au/forms/form.aspx?form_id=20262"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etterhealth.vic.gov.au/health/servicesandsupport/recognising-when-a-child-is-at-risk" TargetMode="External"/><Relationship Id="rId31" Type="http://schemas.openxmlformats.org/officeDocument/2006/relationships/hyperlink" Target="https://cityweb.geelongcity.vic.gov.au/forms/form.aspx?form_id=2026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hildsafe@geelongcity.vic.gov.au" TargetMode="External"/><Relationship Id="rId27" Type="http://schemas.openxmlformats.org/officeDocument/2006/relationships/hyperlink" Target="tel:0352725000" TargetMode="External"/><Relationship Id="rId30" Type="http://schemas.openxmlformats.org/officeDocument/2006/relationships/hyperlink" Target="mailto:integrity@geelongcity.vic.gov.au" TargetMode="External"/><Relationship Id="rId35"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6B54E86344D7E8C7912C16DC6A462"/>
        <w:category>
          <w:name w:val="General"/>
          <w:gallery w:val="placeholder"/>
        </w:category>
        <w:types>
          <w:type w:val="bbPlcHdr"/>
        </w:types>
        <w:behaviors>
          <w:behavior w:val="content"/>
        </w:behaviors>
        <w:guid w:val="{A6F73CDA-A8A8-4429-85A0-93DB11A0F720}"/>
      </w:docPartPr>
      <w:docPartBody>
        <w:p w:rsidR="00597AD3" w:rsidRDefault="00597AD3" w:rsidP="00597AD3">
          <w:pPr>
            <w:pStyle w:val="44C6B54E86344D7E8C7912C16DC6A462"/>
          </w:pPr>
          <w:r w:rsidRPr="00BA15CC">
            <w:rPr>
              <w:rStyle w:val="PlaceholderText"/>
              <w:highlight w:val="yellow"/>
            </w:rPr>
            <w:t xml:space="preserve">E.g. </w:t>
          </w:r>
          <w:r>
            <w:rPr>
              <w:rStyle w:val="PlaceholderText"/>
              <w:highlight w:val="yellow"/>
            </w:rPr>
            <w:t>finalising process and evaluating success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D3"/>
    <w:rsid w:val="000021B2"/>
    <w:rsid w:val="004D00E0"/>
    <w:rsid w:val="00597AD3"/>
    <w:rsid w:val="006C21DF"/>
    <w:rsid w:val="006C7E3F"/>
    <w:rsid w:val="00854CDE"/>
    <w:rsid w:val="00A0339D"/>
    <w:rsid w:val="00A25ED6"/>
    <w:rsid w:val="00A35CDC"/>
    <w:rsid w:val="00A51889"/>
    <w:rsid w:val="00AD729F"/>
    <w:rsid w:val="00F67F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AD3"/>
    <w:rPr>
      <w:color w:val="808080"/>
    </w:rPr>
  </w:style>
  <w:style w:type="paragraph" w:customStyle="1" w:styleId="44C6B54E86344D7E8C7912C16DC6A462">
    <w:name w:val="44C6B54E86344D7E8C7912C16DC6A462"/>
    <w:rsid w:val="00597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933E190B85E046A24556B92C300C0A" ma:contentTypeVersion="4" ma:contentTypeDescription="Create a new document." ma:contentTypeScope="" ma:versionID="1a739591f714a8a53f113312eac12abf">
  <xsd:schema xmlns:xsd="http://www.w3.org/2001/XMLSchema" xmlns:xs="http://www.w3.org/2001/XMLSchema" xmlns:p="http://schemas.microsoft.com/office/2006/metadata/properties" xmlns:ns2="815ad2c8-1747-42f8-a2d6-fde93bc368a3" targetNamespace="http://schemas.microsoft.com/office/2006/metadata/properties" ma:root="true" ma:fieldsID="88daec060c318a49edbd8a956ac57aa7" ns2:_="">
    <xsd:import namespace="815ad2c8-1747-42f8-a2d6-fde93bc368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ad2c8-1747-42f8-a2d6-fde93bc3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61D7C1F8-680A-4D47-862D-356E04BC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ad2c8-1747-42f8-a2d6-fde93bc3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4.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250FC4-357C-4005-BF50-311B053F9C1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73</TotalTime>
  <Pages>22</Pages>
  <Words>5111</Words>
  <Characters>29137</Characters>
  <Application>Microsoft Office Word</Application>
  <DocSecurity>0</DocSecurity>
  <Lines>242</Lines>
  <Paragraphs>68</Paragraphs>
  <ScaleCrop>false</ScaleCrop>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Allan</dc:creator>
  <cp:lastModifiedBy>Johanna Richardson</cp:lastModifiedBy>
  <cp:revision>2</cp:revision>
  <cp:lastPrinted>2025-06-03T00:36:00Z</cp:lastPrinted>
  <dcterms:created xsi:type="dcterms:W3CDTF">2025-06-03T01:50:00Z</dcterms:created>
  <dcterms:modified xsi:type="dcterms:W3CDTF">2025-06-03T01:50:00Z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0x01010068933E190B85E046A24556B92C300C0A</vt:lpwstr>
  </property>
</Properties>
</file>