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139" w:type="dxa"/>
        <w:tblLook w:val="04A0" w:firstRow="1" w:lastRow="0" w:firstColumn="1" w:lastColumn="0" w:noHBand="0" w:noVBand="1"/>
      </w:tblPr>
      <w:tblGrid>
        <w:gridCol w:w="5017"/>
      </w:tblGrid>
      <w:tr w:rsidR="002A7D53" w:rsidRPr="00802CC2" w14:paraId="71738FF8" w14:textId="77777777" w:rsidTr="5E68200B">
        <w:tc>
          <w:tcPr>
            <w:tcW w:w="5017" w:type="dxa"/>
          </w:tcPr>
          <w:p w14:paraId="7B390A65" w14:textId="77777777" w:rsidR="002A7D53" w:rsidRPr="00802CC2" w:rsidRDefault="002A7D53" w:rsidP="002A7D53">
            <w:pPr>
              <w:pStyle w:val="TitleLeadin"/>
              <w:rPr>
                <w:rFonts w:ascii="Calibri" w:hAnsi="Calibri" w:cs="Calibri"/>
              </w:rPr>
            </w:pPr>
            <w:bookmarkStart w:id="0" w:name="_Hlk190251572"/>
            <w:bookmarkEnd w:id="0"/>
            <w:permStart w:id="145178651" w:edGrp="everyone"/>
            <w:permEnd w:id="145178651"/>
            <w:r w:rsidRPr="00802CC2">
              <w:rPr>
                <w:rFonts w:ascii="Calibri" w:hAnsi="Calibri" w:cs="Calibri"/>
              </w:rPr>
              <w:t>The City Of</w:t>
            </w:r>
          </w:p>
          <w:p w14:paraId="5650B66E" w14:textId="77777777" w:rsidR="002A7D53" w:rsidRPr="00802CC2" w:rsidRDefault="002A7D53" w:rsidP="002A7D53">
            <w:pPr>
              <w:pStyle w:val="TitleLeadin"/>
              <w:rPr>
                <w:rFonts w:ascii="Calibri" w:hAnsi="Calibri" w:cs="Calibri"/>
              </w:rPr>
            </w:pPr>
            <w:r w:rsidRPr="00802CC2">
              <w:rPr>
                <w:rFonts w:ascii="Calibri" w:hAnsi="Calibri" w:cs="Calibri"/>
              </w:rPr>
              <w:t>Greater Geelong</w:t>
            </w:r>
          </w:p>
        </w:tc>
      </w:tr>
      <w:tr w:rsidR="002A7D53" w:rsidRPr="00802CC2" w14:paraId="3BB004E9" w14:textId="77777777" w:rsidTr="5E68200B">
        <w:tc>
          <w:tcPr>
            <w:tcW w:w="5017" w:type="dxa"/>
          </w:tcPr>
          <w:p w14:paraId="79672084" w14:textId="10D7551B" w:rsidR="002A7D53" w:rsidRDefault="71FFC50B" w:rsidP="00236CCB">
            <w:pPr>
              <w:pStyle w:val="Title"/>
              <w:rPr>
                <w:rFonts w:ascii="Calibri" w:hAnsi="Calibri" w:cs="Calibri"/>
              </w:rPr>
            </w:pPr>
            <w:r w:rsidRPr="00802CC2">
              <w:rPr>
                <w:rFonts w:ascii="Calibri" w:hAnsi="Calibri" w:cs="Calibri"/>
              </w:rPr>
              <w:t xml:space="preserve">Community </w:t>
            </w:r>
            <w:r w:rsidR="000D074C" w:rsidRPr="00802CC2">
              <w:rPr>
                <w:rFonts w:ascii="Calibri" w:hAnsi="Calibri" w:cs="Calibri"/>
              </w:rPr>
              <w:t>HEALTH AND WELLBEING STRATEGY</w:t>
            </w:r>
            <w:r w:rsidR="00960826">
              <w:rPr>
                <w:rFonts w:ascii="Calibri" w:hAnsi="Calibri" w:cs="Calibri"/>
              </w:rPr>
              <w:t xml:space="preserve"> 2025-2029</w:t>
            </w:r>
          </w:p>
          <w:p w14:paraId="4F01722E" w14:textId="77777777" w:rsidR="00211963" w:rsidRPr="00211963" w:rsidRDefault="00211963" w:rsidP="00211963">
            <w:pPr>
              <w:pStyle w:val="Heading2"/>
              <w:rPr>
                <w:sz w:val="36"/>
                <w:szCs w:val="36"/>
              </w:rPr>
            </w:pPr>
          </w:p>
          <w:p w14:paraId="063341E2" w14:textId="19CF055A" w:rsidR="00211963" w:rsidRPr="00211963" w:rsidRDefault="00211963" w:rsidP="00211963">
            <w:pPr>
              <w:pStyle w:val="Heading2"/>
              <w:rPr>
                <w:sz w:val="36"/>
                <w:szCs w:val="36"/>
              </w:rPr>
            </w:pPr>
            <w:bookmarkStart w:id="1" w:name="_Toc200015779"/>
            <w:bookmarkStart w:id="2" w:name="_Toc204096895"/>
            <w:bookmarkStart w:id="3" w:name="_Toc204097024"/>
            <w:r w:rsidRPr="00211963">
              <w:rPr>
                <w:sz w:val="36"/>
                <w:szCs w:val="36"/>
              </w:rPr>
              <w:t>Summary Version</w:t>
            </w:r>
            <w:bookmarkEnd w:id="1"/>
            <w:bookmarkEnd w:id="2"/>
            <w:bookmarkEnd w:id="3"/>
          </w:p>
          <w:p w14:paraId="25F932AA" w14:textId="64B95D28" w:rsidR="0032135D" w:rsidRPr="00802CC2" w:rsidRDefault="00153CD8" w:rsidP="0032135D">
            <w:pPr>
              <w:spacing w:before="120" w:after="200"/>
              <w:rPr>
                <w:rFonts w:ascii="Calibri" w:hAnsi="Calibri" w:cs="Calibri"/>
              </w:rPr>
            </w:pPr>
            <w:r>
              <w:rPr>
                <w:noProof/>
              </w:rPr>
              <mc:AlternateContent>
                <mc:Choice Requires="wps">
                  <w:drawing>
                    <wp:inline distT="0" distB="0" distL="0" distR="0" wp14:anchorId="22A92E7C" wp14:editId="32FB109E">
                      <wp:extent cx="360045" cy="635"/>
                      <wp:effectExtent l="19050" t="19050" r="1905" b="18415"/>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0045" cy="635"/>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8798130"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28.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" strokecolor="#003263 [3215]" strokeweight="3pt">
                      <o:lock v:ext="edit" shapetype="f"/>
                      <w10:anchorlock/>
                    </v:line>
                  </w:pict>
                </mc:Fallback>
              </mc:AlternateContent>
            </w:r>
          </w:p>
          <w:p w14:paraId="64195A74" w14:textId="77777777" w:rsidR="002A7D53" w:rsidRPr="00802CC2" w:rsidRDefault="002A7D53" w:rsidP="0032135D">
            <w:pPr>
              <w:rPr>
                <w:rFonts w:ascii="Calibri" w:hAnsi="Calibri" w:cs="Calibri"/>
              </w:rPr>
            </w:pPr>
          </w:p>
        </w:tc>
      </w:tr>
    </w:tbl>
    <w:p w14:paraId="54D70487" w14:textId="77777777" w:rsidR="002A7D53" w:rsidRPr="00802CC2" w:rsidRDefault="002A7D53" w:rsidP="0032135D">
      <w:pPr>
        <w:rPr>
          <w:rFonts w:ascii="Calibri" w:hAnsi="Calibri" w:cs="Calibri"/>
        </w:rPr>
      </w:pPr>
    </w:p>
    <w:p w14:paraId="57D593BF" w14:textId="77777777" w:rsidR="002A7D53" w:rsidRPr="00802CC2" w:rsidRDefault="002A7D53" w:rsidP="002A7D53">
      <w:pPr>
        <w:rPr>
          <w:rFonts w:ascii="Calibri" w:hAnsi="Calibri" w:cs="Calibri"/>
        </w:rPr>
        <w:sectPr w:rsidR="002A7D53" w:rsidRPr="00802CC2" w:rsidSect="004A42BD">
          <w:headerReference w:type="even" r:id="rId12"/>
          <w:headerReference w:type="default" r:id="rId13"/>
          <w:footerReference w:type="even" r:id="rId14"/>
          <w:footerReference w:type="default" r:id="rId15"/>
          <w:headerReference w:type="first" r:id="rId16"/>
          <w:footerReference w:type="first" r:id="rId17"/>
          <w:pgSz w:w="11907" w:h="16840" w:code="9"/>
          <w:pgMar w:top="2353" w:right="794" w:bottom="794" w:left="794" w:header="567" w:footer="340" w:gutter="0"/>
          <w:cols w:space="284"/>
          <w:titlePg/>
          <w:docGrid w:linePitch="360"/>
        </w:sectPr>
      </w:pPr>
    </w:p>
    <w:sdt>
      <w:sdtPr>
        <w:rPr>
          <w:rFonts w:ascii="Calibri" w:eastAsia="Times New Roman" w:hAnsi="Calibri" w:cs="Calibri"/>
          <w:b w:val="0"/>
          <w:color w:val="auto"/>
          <w:spacing w:val="2"/>
          <w:sz w:val="19"/>
          <w:szCs w:val="19"/>
          <w:lang w:val="en-AU" w:eastAsia="en-AU"/>
        </w:rPr>
        <w:id w:val="1483087"/>
        <w:docPartObj>
          <w:docPartGallery w:val="Table of Contents"/>
          <w:docPartUnique/>
        </w:docPartObj>
      </w:sdtPr>
      <w:sdtEndPr>
        <w:rPr>
          <w:noProof/>
          <w:sz w:val="22"/>
          <w:szCs w:val="22"/>
        </w:rPr>
      </w:sdtEndPr>
      <w:sdtContent>
        <w:p w14:paraId="3791E506" w14:textId="77777777" w:rsidR="004D51B9" w:rsidRPr="00802CC2" w:rsidRDefault="004D51B9" w:rsidP="00030518">
          <w:pPr>
            <w:pStyle w:val="TOCHeading"/>
            <w:framePr w:wrap="around"/>
            <w:rPr>
              <w:rFonts w:ascii="Calibri" w:hAnsi="Calibri" w:cs="Calibri"/>
            </w:rPr>
          </w:pPr>
          <w:r w:rsidRPr="00802CC2">
            <w:rPr>
              <w:rFonts w:ascii="Calibri" w:hAnsi="Calibri" w:cs="Calibri"/>
            </w:rPr>
            <w:t>Contents</w:t>
          </w:r>
        </w:p>
        <w:p w14:paraId="0B582275" w14:textId="0D9FDC2C" w:rsidR="0020417D" w:rsidRPr="0020417D" w:rsidRDefault="004D51B9" w:rsidP="0020417D">
          <w:pPr>
            <w:pStyle w:val="TOC2"/>
            <w:rPr>
              <w:rFonts w:eastAsiaTheme="minorEastAsia"/>
              <w:b w:val="0"/>
              <w:color w:val="auto"/>
              <w:spacing w:val="0"/>
              <w:kern w:val="2"/>
              <w:sz w:val="22"/>
              <w:szCs w:val="22"/>
              <w14:ligatures w14:val="standardContextual"/>
            </w:rPr>
          </w:pPr>
          <w:r w:rsidRPr="00920F28">
            <w:rPr>
              <w:sz w:val="22"/>
              <w:szCs w:val="22"/>
            </w:rPr>
            <w:fldChar w:fldCharType="begin"/>
          </w:r>
          <w:r w:rsidRPr="00920F28">
            <w:rPr>
              <w:sz w:val="22"/>
              <w:szCs w:val="22"/>
            </w:rPr>
            <w:instrText xml:space="preserve"> TOC \o "1-3" \h \z \u </w:instrText>
          </w:r>
          <w:r w:rsidRPr="00920F28">
            <w:rPr>
              <w:sz w:val="22"/>
              <w:szCs w:val="22"/>
            </w:rPr>
            <w:fldChar w:fldCharType="separate"/>
          </w:r>
          <w:hyperlink w:anchor="_Toc204097025" w:history="1">
            <w:r w:rsidR="0020417D" w:rsidRPr="0020417D">
              <w:rPr>
                <w:rStyle w:val="Hyperlink"/>
                <w:sz w:val="22"/>
                <w:szCs w:val="22"/>
              </w:rPr>
              <w:t>Overview</w:t>
            </w:r>
            <w:r w:rsidR="0020417D" w:rsidRPr="0020417D">
              <w:rPr>
                <w:webHidden/>
                <w:sz w:val="22"/>
                <w:szCs w:val="22"/>
              </w:rPr>
              <w:tab/>
            </w:r>
            <w:r w:rsidR="0020417D" w:rsidRPr="0020417D">
              <w:rPr>
                <w:webHidden/>
                <w:sz w:val="22"/>
                <w:szCs w:val="22"/>
              </w:rPr>
              <w:fldChar w:fldCharType="begin"/>
            </w:r>
            <w:r w:rsidR="0020417D" w:rsidRPr="0020417D">
              <w:rPr>
                <w:webHidden/>
                <w:sz w:val="22"/>
                <w:szCs w:val="22"/>
              </w:rPr>
              <w:instrText xml:space="preserve"> PAGEREF _Toc204097025 \h </w:instrText>
            </w:r>
            <w:r w:rsidR="0020417D" w:rsidRPr="0020417D">
              <w:rPr>
                <w:webHidden/>
                <w:sz w:val="22"/>
                <w:szCs w:val="22"/>
              </w:rPr>
            </w:r>
            <w:r w:rsidR="0020417D" w:rsidRPr="0020417D">
              <w:rPr>
                <w:webHidden/>
                <w:sz w:val="22"/>
                <w:szCs w:val="22"/>
              </w:rPr>
              <w:fldChar w:fldCharType="separate"/>
            </w:r>
            <w:r w:rsidR="0020417D" w:rsidRPr="0020417D">
              <w:rPr>
                <w:webHidden/>
                <w:sz w:val="22"/>
                <w:szCs w:val="22"/>
              </w:rPr>
              <w:t>3</w:t>
            </w:r>
            <w:r w:rsidR="0020417D" w:rsidRPr="0020417D">
              <w:rPr>
                <w:webHidden/>
                <w:sz w:val="22"/>
                <w:szCs w:val="22"/>
              </w:rPr>
              <w:fldChar w:fldCharType="end"/>
            </w:r>
          </w:hyperlink>
        </w:p>
        <w:p w14:paraId="1DC1229B" w14:textId="24AD641B" w:rsidR="0020417D" w:rsidRPr="0020417D" w:rsidRDefault="00BA58E6">
          <w:pPr>
            <w:pStyle w:val="TOC1"/>
            <w:rPr>
              <w:rFonts w:ascii="Calibri" w:eastAsiaTheme="minorEastAsia" w:hAnsi="Calibri" w:cs="Calibri"/>
              <w:b w:val="0"/>
              <w:color w:val="auto"/>
              <w:spacing w:val="0"/>
              <w:kern w:val="2"/>
              <w:sz w:val="22"/>
              <w:szCs w:val="22"/>
              <w14:ligatures w14:val="standardContextual"/>
            </w:rPr>
          </w:pPr>
          <w:hyperlink w:anchor="_Toc204097028" w:history="1">
            <w:r w:rsidR="0020417D" w:rsidRPr="0020417D">
              <w:rPr>
                <w:rStyle w:val="Hyperlink"/>
                <w:rFonts w:ascii="Calibri" w:hAnsi="Calibri" w:cs="Calibri"/>
                <w:sz w:val="22"/>
                <w:szCs w:val="22"/>
              </w:rPr>
              <w:t>Health Equity</w:t>
            </w:r>
            <w:r w:rsidR="0020417D" w:rsidRPr="0020417D">
              <w:rPr>
                <w:rFonts w:ascii="Calibri" w:hAnsi="Calibri" w:cs="Calibri"/>
                <w:webHidden/>
                <w:sz w:val="22"/>
                <w:szCs w:val="22"/>
              </w:rPr>
              <w:tab/>
            </w:r>
            <w:r w:rsidR="0020417D" w:rsidRPr="0020417D">
              <w:rPr>
                <w:rFonts w:ascii="Calibri" w:hAnsi="Calibri" w:cs="Calibri"/>
                <w:webHidden/>
                <w:sz w:val="22"/>
                <w:szCs w:val="22"/>
              </w:rPr>
              <w:fldChar w:fldCharType="begin"/>
            </w:r>
            <w:r w:rsidR="0020417D" w:rsidRPr="0020417D">
              <w:rPr>
                <w:rFonts w:ascii="Calibri" w:hAnsi="Calibri" w:cs="Calibri"/>
                <w:webHidden/>
                <w:sz w:val="22"/>
                <w:szCs w:val="22"/>
              </w:rPr>
              <w:instrText xml:space="preserve"> PAGEREF _Toc204097028 \h </w:instrText>
            </w:r>
            <w:r w:rsidR="0020417D" w:rsidRPr="0020417D">
              <w:rPr>
                <w:rFonts w:ascii="Calibri" w:hAnsi="Calibri" w:cs="Calibri"/>
                <w:webHidden/>
                <w:sz w:val="22"/>
                <w:szCs w:val="22"/>
              </w:rPr>
            </w:r>
            <w:r w:rsidR="0020417D" w:rsidRPr="0020417D">
              <w:rPr>
                <w:rFonts w:ascii="Calibri" w:hAnsi="Calibri" w:cs="Calibri"/>
                <w:webHidden/>
                <w:sz w:val="22"/>
                <w:szCs w:val="22"/>
              </w:rPr>
              <w:fldChar w:fldCharType="separate"/>
            </w:r>
            <w:r w:rsidR="0020417D" w:rsidRPr="0020417D">
              <w:rPr>
                <w:rFonts w:ascii="Calibri" w:hAnsi="Calibri" w:cs="Calibri"/>
                <w:webHidden/>
                <w:sz w:val="22"/>
                <w:szCs w:val="22"/>
              </w:rPr>
              <w:t>4</w:t>
            </w:r>
            <w:r w:rsidR="0020417D" w:rsidRPr="0020417D">
              <w:rPr>
                <w:rFonts w:ascii="Calibri" w:hAnsi="Calibri" w:cs="Calibri"/>
                <w:webHidden/>
                <w:sz w:val="22"/>
                <w:szCs w:val="22"/>
              </w:rPr>
              <w:fldChar w:fldCharType="end"/>
            </w:r>
          </w:hyperlink>
        </w:p>
        <w:p w14:paraId="1559604A" w14:textId="4FDA116D" w:rsidR="0020417D" w:rsidRPr="0020417D" w:rsidRDefault="00BA58E6">
          <w:pPr>
            <w:pStyle w:val="TOC1"/>
            <w:rPr>
              <w:rFonts w:ascii="Calibri" w:eastAsiaTheme="minorEastAsia" w:hAnsi="Calibri" w:cs="Calibri"/>
              <w:b w:val="0"/>
              <w:color w:val="auto"/>
              <w:spacing w:val="0"/>
              <w:kern w:val="2"/>
              <w:sz w:val="22"/>
              <w:szCs w:val="22"/>
              <w14:ligatures w14:val="standardContextual"/>
            </w:rPr>
          </w:pPr>
          <w:hyperlink w:anchor="_Toc204097029" w:history="1">
            <w:r w:rsidR="0020417D" w:rsidRPr="0020417D">
              <w:rPr>
                <w:rStyle w:val="Hyperlink"/>
                <w:rFonts w:ascii="Calibri" w:hAnsi="Calibri" w:cs="Calibri"/>
                <w:sz w:val="22"/>
                <w:szCs w:val="22"/>
              </w:rPr>
              <w:t>Strategy Roadmap</w:t>
            </w:r>
            <w:r w:rsidR="0020417D" w:rsidRPr="0020417D">
              <w:rPr>
                <w:rFonts w:ascii="Calibri" w:hAnsi="Calibri" w:cs="Calibri"/>
                <w:webHidden/>
                <w:sz w:val="22"/>
                <w:szCs w:val="22"/>
              </w:rPr>
              <w:tab/>
            </w:r>
            <w:r w:rsidR="0020417D" w:rsidRPr="0020417D">
              <w:rPr>
                <w:rFonts w:ascii="Calibri" w:hAnsi="Calibri" w:cs="Calibri"/>
                <w:webHidden/>
                <w:sz w:val="22"/>
                <w:szCs w:val="22"/>
              </w:rPr>
              <w:fldChar w:fldCharType="begin"/>
            </w:r>
            <w:r w:rsidR="0020417D" w:rsidRPr="0020417D">
              <w:rPr>
                <w:rFonts w:ascii="Calibri" w:hAnsi="Calibri" w:cs="Calibri"/>
                <w:webHidden/>
                <w:sz w:val="22"/>
                <w:szCs w:val="22"/>
              </w:rPr>
              <w:instrText xml:space="preserve"> PAGEREF _Toc204097029 \h </w:instrText>
            </w:r>
            <w:r w:rsidR="0020417D" w:rsidRPr="0020417D">
              <w:rPr>
                <w:rFonts w:ascii="Calibri" w:hAnsi="Calibri" w:cs="Calibri"/>
                <w:webHidden/>
                <w:sz w:val="22"/>
                <w:szCs w:val="22"/>
              </w:rPr>
            </w:r>
            <w:r w:rsidR="0020417D" w:rsidRPr="0020417D">
              <w:rPr>
                <w:rFonts w:ascii="Calibri" w:hAnsi="Calibri" w:cs="Calibri"/>
                <w:webHidden/>
                <w:sz w:val="22"/>
                <w:szCs w:val="22"/>
              </w:rPr>
              <w:fldChar w:fldCharType="separate"/>
            </w:r>
            <w:r w:rsidR="0020417D" w:rsidRPr="0020417D">
              <w:rPr>
                <w:rFonts w:ascii="Calibri" w:hAnsi="Calibri" w:cs="Calibri"/>
                <w:webHidden/>
                <w:sz w:val="22"/>
                <w:szCs w:val="22"/>
              </w:rPr>
              <w:t>5</w:t>
            </w:r>
            <w:r w:rsidR="0020417D" w:rsidRPr="0020417D">
              <w:rPr>
                <w:rFonts w:ascii="Calibri" w:hAnsi="Calibri" w:cs="Calibri"/>
                <w:webHidden/>
                <w:sz w:val="22"/>
                <w:szCs w:val="22"/>
              </w:rPr>
              <w:fldChar w:fldCharType="end"/>
            </w:r>
          </w:hyperlink>
        </w:p>
        <w:p w14:paraId="20CFB167" w14:textId="514BFBEF" w:rsidR="0020417D" w:rsidRPr="0020417D" w:rsidRDefault="00BA58E6">
          <w:pPr>
            <w:pStyle w:val="TOC1"/>
            <w:rPr>
              <w:rFonts w:ascii="Calibri" w:eastAsiaTheme="minorEastAsia" w:hAnsi="Calibri" w:cs="Calibri"/>
              <w:b w:val="0"/>
              <w:color w:val="auto"/>
              <w:spacing w:val="0"/>
              <w:kern w:val="2"/>
              <w:sz w:val="22"/>
              <w:szCs w:val="22"/>
              <w14:ligatures w14:val="standardContextual"/>
            </w:rPr>
          </w:pPr>
          <w:hyperlink w:anchor="_Toc204097030" w:history="1">
            <w:r w:rsidR="0020417D" w:rsidRPr="0020417D">
              <w:rPr>
                <w:rStyle w:val="Hyperlink"/>
                <w:rFonts w:ascii="Calibri" w:hAnsi="Calibri" w:cs="Calibri"/>
                <w:sz w:val="22"/>
                <w:szCs w:val="22"/>
              </w:rPr>
              <w:t>Health and Wellbeing Priorities</w:t>
            </w:r>
            <w:r w:rsidR="0020417D" w:rsidRPr="0020417D">
              <w:rPr>
                <w:rFonts w:ascii="Calibri" w:hAnsi="Calibri" w:cs="Calibri"/>
                <w:webHidden/>
                <w:sz w:val="22"/>
                <w:szCs w:val="22"/>
              </w:rPr>
              <w:tab/>
            </w:r>
            <w:r w:rsidR="0020417D" w:rsidRPr="0020417D">
              <w:rPr>
                <w:rFonts w:ascii="Calibri" w:hAnsi="Calibri" w:cs="Calibri"/>
                <w:webHidden/>
                <w:sz w:val="22"/>
                <w:szCs w:val="22"/>
              </w:rPr>
              <w:fldChar w:fldCharType="begin"/>
            </w:r>
            <w:r w:rsidR="0020417D" w:rsidRPr="0020417D">
              <w:rPr>
                <w:rFonts w:ascii="Calibri" w:hAnsi="Calibri" w:cs="Calibri"/>
                <w:webHidden/>
                <w:sz w:val="22"/>
                <w:szCs w:val="22"/>
              </w:rPr>
              <w:instrText xml:space="preserve"> PAGEREF _Toc204097030 \h </w:instrText>
            </w:r>
            <w:r w:rsidR="0020417D" w:rsidRPr="0020417D">
              <w:rPr>
                <w:rFonts w:ascii="Calibri" w:hAnsi="Calibri" w:cs="Calibri"/>
                <w:webHidden/>
                <w:sz w:val="22"/>
                <w:szCs w:val="22"/>
              </w:rPr>
            </w:r>
            <w:r w:rsidR="0020417D" w:rsidRPr="0020417D">
              <w:rPr>
                <w:rFonts w:ascii="Calibri" w:hAnsi="Calibri" w:cs="Calibri"/>
                <w:webHidden/>
                <w:sz w:val="22"/>
                <w:szCs w:val="22"/>
              </w:rPr>
              <w:fldChar w:fldCharType="separate"/>
            </w:r>
            <w:r w:rsidR="0020417D" w:rsidRPr="0020417D">
              <w:rPr>
                <w:rFonts w:ascii="Calibri" w:hAnsi="Calibri" w:cs="Calibri"/>
                <w:webHidden/>
                <w:sz w:val="22"/>
                <w:szCs w:val="22"/>
              </w:rPr>
              <w:t>6</w:t>
            </w:r>
            <w:r w:rsidR="0020417D" w:rsidRPr="0020417D">
              <w:rPr>
                <w:rFonts w:ascii="Calibri" w:hAnsi="Calibri" w:cs="Calibri"/>
                <w:webHidden/>
                <w:sz w:val="22"/>
                <w:szCs w:val="22"/>
              </w:rPr>
              <w:fldChar w:fldCharType="end"/>
            </w:r>
          </w:hyperlink>
        </w:p>
        <w:p w14:paraId="5AD590F0" w14:textId="09882773" w:rsidR="0020417D" w:rsidRPr="0020417D" w:rsidRDefault="00BA58E6">
          <w:pPr>
            <w:pStyle w:val="TOC1"/>
            <w:rPr>
              <w:rFonts w:ascii="Calibri" w:eastAsiaTheme="minorEastAsia" w:hAnsi="Calibri" w:cs="Calibri"/>
              <w:b w:val="0"/>
              <w:color w:val="auto"/>
              <w:spacing w:val="0"/>
              <w:kern w:val="2"/>
              <w:sz w:val="22"/>
              <w:szCs w:val="22"/>
              <w14:ligatures w14:val="standardContextual"/>
            </w:rPr>
          </w:pPr>
          <w:hyperlink w:anchor="_Toc204097031" w:history="1">
            <w:r w:rsidR="0020417D" w:rsidRPr="0020417D">
              <w:rPr>
                <w:rStyle w:val="Hyperlink"/>
                <w:rFonts w:ascii="Calibri" w:hAnsi="Calibri" w:cs="Calibri"/>
                <w:sz w:val="22"/>
                <w:szCs w:val="22"/>
              </w:rPr>
              <w:t>Implementation, Evaluation, Governance</w:t>
            </w:r>
            <w:r w:rsidR="0020417D" w:rsidRPr="0020417D">
              <w:rPr>
                <w:rFonts w:ascii="Calibri" w:hAnsi="Calibri" w:cs="Calibri"/>
                <w:webHidden/>
                <w:sz w:val="22"/>
                <w:szCs w:val="22"/>
              </w:rPr>
              <w:tab/>
            </w:r>
            <w:r w:rsidR="0020417D" w:rsidRPr="0020417D">
              <w:rPr>
                <w:rFonts w:ascii="Calibri" w:hAnsi="Calibri" w:cs="Calibri"/>
                <w:webHidden/>
                <w:sz w:val="22"/>
                <w:szCs w:val="22"/>
              </w:rPr>
              <w:fldChar w:fldCharType="begin"/>
            </w:r>
            <w:r w:rsidR="0020417D" w:rsidRPr="0020417D">
              <w:rPr>
                <w:rFonts w:ascii="Calibri" w:hAnsi="Calibri" w:cs="Calibri"/>
                <w:webHidden/>
                <w:sz w:val="22"/>
                <w:szCs w:val="22"/>
              </w:rPr>
              <w:instrText xml:space="preserve"> PAGEREF _Toc204097031 \h </w:instrText>
            </w:r>
            <w:r w:rsidR="0020417D" w:rsidRPr="0020417D">
              <w:rPr>
                <w:rFonts w:ascii="Calibri" w:hAnsi="Calibri" w:cs="Calibri"/>
                <w:webHidden/>
                <w:sz w:val="22"/>
                <w:szCs w:val="22"/>
              </w:rPr>
            </w:r>
            <w:r w:rsidR="0020417D" w:rsidRPr="0020417D">
              <w:rPr>
                <w:rFonts w:ascii="Calibri" w:hAnsi="Calibri" w:cs="Calibri"/>
                <w:webHidden/>
                <w:sz w:val="22"/>
                <w:szCs w:val="22"/>
              </w:rPr>
              <w:fldChar w:fldCharType="separate"/>
            </w:r>
            <w:r w:rsidR="0020417D" w:rsidRPr="0020417D">
              <w:rPr>
                <w:rFonts w:ascii="Calibri" w:hAnsi="Calibri" w:cs="Calibri"/>
                <w:webHidden/>
                <w:sz w:val="22"/>
                <w:szCs w:val="22"/>
              </w:rPr>
              <w:t>19</w:t>
            </w:r>
            <w:r w:rsidR="0020417D" w:rsidRPr="0020417D">
              <w:rPr>
                <w:rFonts w:ascii="Calibri" w:hAnsi="Calibri" w:cs="Calibri"/>
                <w:webHidden/>
                <w:sz w:val="22"/>
                <w:szCs w:val="22"/>
              </w:rPr>
              <w:fldChar w:fldCharType="end"/>
            </w:r>
          </w:hyperlink>
        </w:p>
        <w:p w14:paraId="5646154F" w14:textId="6DF34645" w:rsidR="004D51B9" w:rsidRPr="00E23318" w:rsidRDefault="004D51B9">
          <w:pPr>
            <w:rPr>
              <w:rFonts w:ascii="Calibri" w:hAnsi="Calibri" w:cs="Calibri"/>
              <w:sz w:val="22"/>
              <w:szCs w:val="22"/>
            </w:rPr>
          </w:pPr>
          <w:r w:rsidRPr="00920F28">
            <w:rPr>
              <w:rFonts w:ascii="Calibri" w:hAnsi="Calibri" w:cs="Calibri"/>
              <w:b/>
              <w:bCs/>
              <w:noProof/>
              <w:sz w:val="22"/>
              <w:szCs w:val="22"/>
            </w:rPr>
            <w:fldChar w:fldCharType="end"/>
          </w:r>
        </w:p>
      </w:sdtContent>
    </w:sdt>
    <w:p w14:paraId="337E1B1E" w14:textId="028F231D" w:rsidR="000D074C" w:rsidRPr="00802CC2" w:rsidRDefault="000D074C" w:rsidP="0011639B">
      <w:pPr>
        <w:tabs>
          <w:tab w:val="left" w:pos="2385"/>
        </w:tabs>
        <w:rPr>
          <w:rFonts w:ascii="Calibri" w:hAnsi="Calibri" w:cs="Calibri"/>
        </w:rPr>
      </w:pPr>
    </w:p>
    <w:p w14:paraId="30391DAE" w14:textId="77777777" w:rsidR="000D074C" w:rsidRPr="00802CC2" w:rsidRDefault="000D074C" w:rsidP="002A7D53">
      <w:pPr>
        <w:rPr>
          <w:rFonts w:ascii="Calibri" w:hAnsi="Calibri" w:cs="Calibri"/>
        </w:rPr>
      </w:pPr>
    </w:p>
    <w:p w14:paraId="6C9CC048" w14:textId="77777777" w:rsidR="00D42E0F" w:rsidRPr="00802CC2" w:rsidRDefault="00D42E0F" w:rsidP="002A7D53">
      <w:pPr>
        <w:rPr>
          <w:rFonts w:ascii="Calibri" w:hAnsi="Calibri" w:cs="Calibri"/>
        </w:rPr>
        <w:sectPr w:rsidR="00D42E0F" w:rsidRPr="00802CC2" w:rsidSect="004A42BD">
          <w:pgSz w:w="11907" w:h="16840" w:code="9"/>
          <w:pgMar w:top="2552" w:right="794" w:bottom="794" w:left="794" w:header="567" w:footer="340" w:gutter="0"/>
          <w:cols w:space="284"/>
          <w:docGrid w:linePitch="360"/>
        </w:sectPr>
      </w:pPr>
    </w:p>
    <w:p w14:paraId="61FE3A19" w14:textId="6E330F3F" w:rsidR="00211963" w:rsidRDefault="00211963" w:rsidP="00211963">
      <w:pPr>
        <w:pStyle w:val="Heading1"/>
        <w:framePr w:w="15548" w:h="1039" w:hRule="exact" w:wrap="around"/>
        <w:rPr>
          <w:rFonts w:ascii="Calibri" w:eastAsiaTheme="minorEastAsia" w:hAnsi="Calibri" w:cs="Calibri"/>
        </w:rPr>
      </w:pPr>
      <w:bookmarkStart w:id="4" w:name="_Toc204097025"/>
      <w:r>
        <w:rPr>
          <w:rFonts w:ascii="Calibri" w:eastAsiaTheme="minorEastAsia" w:hAnsi="Calibri" w:cs="Calibri"/>
        </w:rPr>
        <w:lastRenderedPageBreak/>
        <w:t>Overview</w:t>
      </w:r>
      <w:bookmarkEnd w:id="4"/>
    </w:p>
    <w:p w14:paraId="36542DF6" w14:textId="77777777" w:rsidR="00211963" w:rsidRPr="00E34C2E" w:rsidRDefault="00211963" w:rsidP="00ED751F">
      <w:pPr>
        <w:spacing w:line="240" w:lineRule="auto"/>
        <w:rPr>
          <w:rFonts w:ascii="Calibri" w:eastAsia="Aptos" w:hAnsi="Calibri" w:cs="Calibri"/>
          <w:spacing w:val="0"/>
          <w:sz w:val="22"/>
          <w:szCs w:val="22"/>
          <w:lang w:eastAsia="en-US"/>
        </w:rPr>
      </w:pPr>
    </w:p>
    <w:p w14:paraId="0F88D04E" w14:textId="4B8A0128" w:rsidR="00ED751F" w:rsidRPr="00E34C2E" w:rsidRDefault="00ED751F" w:rsidP="00ED751F">
      <w:pPr>
        <w:spacing w:line="240" w:lineRule="auto"/>
        <w:rPr>
          <w:rFonts w:ascii="Calibri" w:eastAsia="Aptos" w:hAnsi="Calibri" w:cs="Calibri"/>
          <w:spacing w:val="0"/>
          <w:sz w:val="22"/>
          <w:szCs w:val="22"/>
          <w:lang w:eastAsia="en-US"/>
        </w:rPr>
      </w:pPr>
      <w:r w:rsidRPr="00E34C2E">
        <w:rPr>
          <w:rFonts w:ascii="Calibri" w:eastAsia="Aptos" w:hAnsi="Calibri" w:cs="Calibri"/>
          <w:spacing w:val="0"/>
          <w:sz w:val="22"/>
          <w:szCs w:val="22"/>
          <w:lang w:eastAsia="en-US"/>
        </w:rPr>
        <w:t xml:space="preserve">The </w:t>
      </w:r>
      <w:r w:rsidRPr="00920F28">
        <w:rPr>
          <w:rFonts w:ascii="Calibri" w:eastAsia="Aptos" w:hAnsi="Calibri" w:cs="Calibri"/>
          <w:i/>
          <w:iCs/>
          <w:spacing w:val="0"/>
          <w:sz w:val="22"/>
          <w:szCs w:val="22"/>
          <w:lang w:eastAsia="en-US"/>
        </w:rPr>
        <w:t>Community Health and Wellbeing Strategy 2025-2029</w:t>
      </w:r>
      <w:r w:rsidRPr="00E34C2E">
        <w:rPr>
          <w:rFonts w:ascii="Calibri" w:eastAsia="Aptos" w:hAnsi="Calibri" w:cs="Calibri"/>
          <w:spacing w:val="0"/>
          <w:sz w:val="22"/>
          <w:szCs w:val="22"/>
          <w:lang w:eastAsia="en-US"/>
        </w:rPr>
        <w:t xml:space="preserve"> is a </w:t>
      </w:r>
      <w:r w:rsidR="005A5B1A">
        <w:rPr>
          <w:rFonts w:ascii="Calibri" w:eastAsia="Aptos" w:hAnsi="Calibri" w:cs="Calibri"/>
          <w:spacing w:val="0"/>
          <w:sz w:val="22"/>
          <w:szCs w:val="22"/>
          <w:lang w:eastAsia="en-US"/>
        </w:rPr>
        <w:t xml:space="preserve">key strategic roadmap to enhance the health and wellbeing of the </w:t>
      </w:r>
      <w:r w:rsidRPr="00E34C2E">
        <w:rPr>
          <w:rFonts w:ascii="Calibri" w:eastAsia="Aptos" w:hAnsi="Calibri" w:cs="Calibri"/>
          <w:spacing w:val="0"/>
          <w:sz w:val="22"/>
          <w:szCs w:val="22"/>
          <w:lang w:eastAsia="en-US"/>
        </w:rPr>
        <w:t>Greater Geelong</w:t>
      </w:r>
      <w:r w:rsidR="005A5B1A">
        <w:rPr>
          <w:rFonts w:ascii="Calibri" w:eastAsia="Aptos" w:hAnsi="Calibri" w:cs="Calibri"/>
          <w:spacing w:val="0"/>
          <w:sz w:val="22"/>
          <w:szCs w:val="22"/>
          <w:lang w:eastAsia="en-US"/>
        </w:rPr>
        <w:t xml:space="preserve"> community over the next four years.</w:t>
      </w:r>
    </w:p>
    <w:p w14:paraId="7716D453" w14:textId="77777777" w:rsidR="00ED751F" w:rsidRPr="00E34C2E" w:rsidRDefault="00ED751F" w:rsidP="005A5B1A">
      <w:pPr>
        <w:pStyle w:val="Heading2"/>
        <w:rPr>
          <w:rFonts w:eastAsia="Aptos"/>
          <w:lang w:eastAsia="en-US"/>
        </w:rPr>
      </w:pPr>
      <w:bookmarkStart w:id="5" w:name="_Toc204096897"/>
      <w:bookmarkStart w:id="6" w:name="_Toc204097026"/>
      <w:r w:rsidRPr="00E34C2E">
        <w:rPr>
          <w:rFonts w:eastAsia="Aptos"/>
          <w:lang w:eastAsia="en-US"/>
        </w:rPr>
        <w:t>Introduction</w:t>
      </w:r>
      <w:bookmarkEnd w:id="5"/>
      <w:bookmarkEnd w:id="6"/>
    </w:p>
    <w:p w14:paraId="401E079A" w14:textId="472265B4" w:rsidR="00ED751F" w:rsidRPr="00E34C2E" w:rsidRDefault="00ED751F" w:rsidP="00ED751F">
      <w:pPr>
        <w:spacing w:line="240" w:lineRule="auto"/>
        <w:rPr>
          <w:rFonts w:ascii="Calibri" w:eastAsia="Aptos" w:hAnsi="Calibri" w:cs="Calibri"/>
          <w:spacing w:val="0"/>
          <w:sz w:val="22"/>
          <w:szCs w:val="22"/>
          <w:lang w:eastAsia="en-US"/>
        </w:rPr>
      </w:pPr>
      <w:r w:rsidRPr="00E34C2E">
        <w:rPr>
          <w:rFonts w:ascii="Calibri" w:eastAsia="Aptos" w:hAnsi="Calibri" w:cs="Calibri"/>
          <w:spacing w:val="0"/>
          <w:sz w:val="22"/>
          <w:szCs w:val="22"/>
          <w:lang w:eastAsia="en-US"/>
        </w:rPr>
        <w:t xml:space="preserve">The </w:t>
      </w:r>
      <w:r w:rsidR="00920F28">
        <w:rPr>
          <w:rFonts w:ascii="Calibri" w:eastAsia="Aptos" w:hAnsi="Calibri" w:cs="Calibri"/>
          <w:spacing w:val="0"/>
          <w:sz w:val="22"/>
          <w:szCs w:val="22"/>
          <w:lang w:eastAsia="en-US"/>
        </w:rPr>
        <w:t>s</w:t>
      </w:r>
      <w:r w:rsidRPr="00E34C2E">
        <w:rPr>
          <w:rFonts w:ascii="Calibri" w:eastAsia="Aptos" w:hAnsi="Calibri" w:cs="Calibri"/>
          <w:spacing w:val="0"/>
          <w:sz w:val="22"/>
          <w:szCs w:val="22"/>
          <w:lang w:eastAsia="en-US"/>
        </w:rPr>
        <w:t xml:space="preserve">trategy outlines the health and wellbeing priorities for the City of Greater Geelong, aiming to </w:t>
      </w:r>
      <w:r w:rsidR="000C3B6A">
        <w:rPr>
          <w:rFonts w:ascii="Calibri" w:eastAsia="Aptos" w:hAnsi="Calibri" w:cs="Calibri"/>
          <w:spacing w:val="0"/>
          <w:sz w:val="22"/>
          <w:szCs w:val="22"/>
          <w:lang w:eastAsia="en-US"/>
        </w:rPr>
        <w:t>improve</w:t>
      </w:r>
      <w:r w:rsidRPr="00E34C2E">
        <w:rPr>
          <w:rFonts w:ascii="Calibri" w:eastAsia="Aptos" w:hAnsi="Calibri" w:cs="Calibri"/>
          <w:spacing w:val="0"/>
          <w:sz w:val="22"/>
          <w:szCs w:val="22"/>
          <w:lang w:eastAsia="en-US"/>
        </w:rPr>
        <w:t xml:space="preserve"> public health at a local level.</w:t>
      </w:r>
      <w:r w:rsidR="000C3B6A">
        <w:rPr>
          <w:rFonts w:ascii="Calibri" w:eastAsia="Aptos" w:hAnsi="Calibri" w:cs="Calibri"/>
          <w:spacing w:val="0"/>
          <w:sz w:val="22"/>
          <w:szCs w:val="22"/>
          <w:lang w:eastAsia="en-US"/>
        </w:rPr>
        <w:t xml:space="preserve"> </w:t>
      </w:r>
      <w:r w:rsidRPr="00E34C2E">
        <w:rPr>
          <w:rFonts w:ascii="Calibri" w:eastAsia="Aptos" w:hAnsi="Calibri" w:cs="Calibri"/>
          <w:spacing w:val="0"/>
          <w:sz w:val="22"/>
          <w:szCs w:val="22"/>
          <w:lang w:eastAsia="en-US"/>
        </w:rPr>
        <w:t>It recognises the pivotal role of local government in shaping the social, environmental, and economic factors that influence health, known as the social determinants of health.</w:t>
      </w:r>
    </w:p>
    <w:p w14:paraId="1CCA90C7" w14:textId="77777777" w:rsidR="00ED751F" w:rsidRPr="00E34C2E" w:rsidRDefault="00ED751F" w:rsidP="00ED751F">
      <w:pPr>
        <w:spacing w:line="240" w:lineRule="auto"/>
        <w:rPr>
          <w:rFonts w:ascii="Calibri" w:eastAsia="Aptos" w:hAnsi="Calibri" w:cs="Calibri"/>
          <w:spacing w:val="0"/>
          <w:sz w:val="22"/>
          <w:szCs w:val="22"/>
          <w:lang w:eastAsia="en-US"/>
        </w:rPr>
      </w:pPr>
    </w:p>
    <w:p w14:paraId="5EBF2A8E" w14:textId="7CC1EDF9" w:rsidR="00ED751F" w:rsidRDefault="00ED751F" w:rsidP="00ED751F">
      <w:pPr>
        <w:spacing w:line="240" w:lineRule="auto"/>
        <w:rPr>
          <w:rFonts w:ascii="Calibri" w:eastAsia="Aptos" w:hAnsi="Calibri" w:cs="Calibri"/>
          <w:spacing w:val="0"/>
          <w:sz w:val="22"/>
          <w:szCs w:val="22"/>
          <w:lang w:eastAsia="en-US"/>
        </w:rPr>
      </w:pPr>
      <w:r w:rsidRPr="00E34C2E">
        <w:rPr>
          <w:rFonts w:ascii="Calibri" w:eastAsia="Aptos" w:hAnsi="Calibri" w:cs="Calibri"/>
          <w:spacing w:val="0"/>
          <w:sz w:val="22"/>
          <w:szCs w:val="22"/>
          <w:lang w:eastAsia="en-US"/>
        </w:rPr>
        <w:t xml:space="preserve">The </w:t>
      </w:r>
      <w:r w:rsidR="00920F28">
        <w:rPr>
          <w:rFonts w:ascii="Calibri" w:eastAsia="Aptos" w:hAnsi="Calibri" w:cs="Calibri"/>
          <w:spacing w:val="0"/>
          <w:sz w:val="22"/>
          <w:szCs w:val="22"/>
          <w:lang w:eastAsia="en-US"/>
        </w:rPr>
        <w:t>s</w:t>
      </w:r>
      <w:r w:rsidRPr="00E34C2E">
        <w:rPr>
          <w:rFonts w:ascii="Calibri" w:eastAsia="Aptos" w:hAnsi="Calibri" w:cs="Calibri"/>
          <w:spacing w:val="0"/>
          <w:sz w:val="22"/>
          <w:szCs w:val="22"/>
          <w:lang w:eastAsia="en-US"/>
        </w:rPr>
        <w:t xml:space="preserve">trategy aligns with several legislative requirements, including the </w:t>
      </w:r>
      <w:r w:rsidRPr="00920F28">
        <w:rPr>
          <w:rFonts w:ascii="Calibri" w:eastAsia="Aptos" w:hAnsi="Calibri" w:cs="Calibri"/>
          <w:i/>
          <w:iCs/>
          <w:spacing w:val="0"/>
          <w:sz w:val="22"/>
          <w:szCs w:val="22"/>
          <w:lang w:eastAsia="en-US"/>
        </w:rPr>
        <w:t>Public Health and Wellbeing Act 2008</w:t>
      </w:r>
      <w:r w:rsidRPr="00E34C2E">
        <w:rPr>
          <w:rFonts w:ascii="Calibri" w:eastAsia="Aptos" w:hAnsi="Calibri" w:cs="Calibri"/>
          <w:spacing w:val="0"/>
          <w:sz w:val="22"/>
          <w:szCs w:val="22"/>
          <w:lang w:eastAsia="en-US"/>
        </w:rPr>
        <w:t xml:space="preserve">, </w:t>
      </w:r>
      <w:r w:rsidRPr="00920F28">
        <w:rPr>
          <w:rFonts w:ascii="Calibri" w:eastAsia="Aptos" w:hAnsi="Calibri" w:cs="Calibri"/>
          <w:i/>
          <w:iCs/>
          <w:spacing w:val="0"/>
          <w:sz w:val="22"/>
          <w:szCs w:val="22"/>
          <w:lang w:eastAsia="en-US"/>
        </w:rPr>
        <w:t>Climate Change Act 2017</w:t>
      </w:r>
      <w:r w:rsidRPr="00E34C2E">
        <w:rPr>
          <w:rFonts w:ascii="Calibri" w:eastAsia="Aptos" w:hAnsi="Calibri" w:cs="Calibri"/>
          <w:spacing w:val="0"/>
          <w:sz w:val="22"/>
          <w:szCs w:val="22"/>
          <w:lang w:eastAsia="en-US"/>
        </w:rPr>
        <w:t xml:space="preserve">, and </w:t>
      </w:r>
      <w:r w:rsidRPr="00920F28">
        <w:rPr>
          <w:rFonts w:ascii="Calibri" w:eastAsia="Aptos" w:hAnsi="Calibri" w:cs="Calibri"/>
          <w:i/>
          <w:iCs/>
          <w:spacing w:val="0"/>
          <w:sz w:val="22"/>
          <w:szCs w:val="22"/>
          <w:lang w:eastAsia="en-US"/>
        </w:rPr>
        <w:t>Gender Equality Act 2020</w:t>
      </w:r>
      <w:r w:rsidRPr="00E34C2E">
        <w:rPr>
          <w:rFonts w:ascii="Calibri" w:eastAsia="Aptos" w:hAnsi="Calibri" w:cs="Calibri"/>
          <w:spacing w:val="0"/>
          <w:sz w:val="22"/>
          <w:szCs w:val="22"/>
          <w:lang w:eastAsia="en-US"/>
        </w:rPr>
        <w:t xml:space="preserve">. It is also consistent with the </w:t>
      </w:r>
      <w:r w:rsidRPr="00920F28">
        <w:rPr>
          <w:rFonts w:ascii="Calibri" w:eastAsia="Aptos" w:hAnsi="Calibri" w:cs="Calibri"/>
          <w:i/>
          <w:iCs/>
          <w:spacing w:val="0"/>
          <w:sz w:val="22"/>
          <w:szCs w:val="22"/>
          <w:lang w:eastAsia="en-US"/>
        </w:rPr>
        <w:t>Victorian Public Health and Wellbeing Plan 2023-2027</w:t>
      </w:r>
      <w:r w:rsidRPr="00E34C2E">
        <w:rPr>
          <w:rFonts w:ascii="Calibri" w:eastAsia="Aptos" w:hAnsi="Calibri" w:cs="Calibri"/>
          <w:spacing w:val="0"/>
          <w:sz w:val="22"/>
          <w:szCs w:val="22"/>
          <w:lang w:eastAsia="en-US"/>
        </w:rPr>
        <w:t xml:space="preserve"> and the </w:t>
      </w:r>
      <w:r w:rsidRPr="00920F28">
        <w:rPr>
          <w:rFonts w:ascii="Calibri" w:eastAsia="Aptos" w:hAnsi="Calibri" w:cs="Calibri"/>
          <w:i/>
          <w:iCs/>
          <w:spacing w:val="0"/>
          <w:sz w:val="22"/>
          <w:szCs w:val="22"/>
          <w:lang w:eastAsia="en-US"/>
        </w:rPr>
        <w:t>Council Plan 2025-2029</w:t>
      </w:r>
      <w:r w:rsidRPr="00E34C2E">
        <w:rPr>
          <w:rFonts w:ascii="Calibri" w:eastAsia="Aptos" w:hAnsi="Calibri" w:cs="Calibri"/>
          <w:spacing w:val="0"/>
          <w:sz w:val="22"/>
          <w:szCs w:val="22"/>
          <w:lang w:eastAsia="en-US"/>
        </w:rPr>
        <w:t>.</w:t>
      </w:r>
    </w:p>
    <w:p w14:paraId="54AA953D" w14:textId="77777777" w:rsidR="0066004E" w:rsidRDefault="0066004E" w:rsidP="00ED751F">
      <w:pPr>
        <w:spacing w:line="240" w:lineRule="auto"/>
        <w:rPr>
          <w:rFonts w:ascii="Calibri" w:eastAsia="Aptos" w:hAnsi="Calibri" w:cs="Calibri"/>
          <w:spacing w:val="0"/>
          <w:sz w:val="22"/>
          <w:szCs w:val="22"/>
          <w:lang w:eastAsia="en-US"/>
        </w:rPr>
      </w:pPr>
    </w:p>
    <w:p w14:paraId="5F70C6BB" w14:textId="2C60A3A1" w:rsidR="0066004E" w:rsidRDefault="000C3B6A" w:rsidP="00ED751F">
      <w:pPr>
        <w:spacing w:line="240" w:lineRule="auto"/>
        <w:rPr>
          <w:rFonts w:ascii="Calibri" w:eastAsia="Aptos" w:hAnsi="Calibri" w:cs="Calibri"/>
          <w:spacing w:val="0"/>
          <w:sz w:val="22"/>
          <w:szCs w:val="22"/>
          <w:lang w:eastAsia="en-US"/>
        </w:rPr>
      </w:pPr>
      <w:r>
        <w:rPr>
          <w:rFonts w:ascii="Calibri" w:eastAsia="Aptos" w:hAnsi="Calibri" w:cs="Calibri"/>
          <w:spacing w:val="0"/>
          <w:sz w:val="22"/>
          <w:szCs w:val="22"/>
          <w:lang w:eastAsia="en-US"/>
        </w:rPr>
        <w:t xml:space="preserve">The Strategy has also been informed by the data and evidence contained in the following </w:t>
      </w:r>
      <w:r w:rsidR="0066004E">
        <w:rPr>
          <w:rFonts w:ascii="Calibri" w:eastAsia="Aptos" w:hAnsi="Calibri" w:cs="Calibri"/>
          <w:spacing w:val="0"/>
          <w:sz w:val="22"/>
          <w:szCs w:val="22"/>
          <w:lang w:eastAsia="en-US"/>
        </w:rPr>
        <w:t xml:space="preserve">companion documents </w:t>
      </w:r>
      <w:r>
        <w:rPr>
          <w:rFonts w:ascii="Calibri" w:eastAsia="Aptos" w:hAnsi="Calibri" w:cs="Calibri"/>
          <w:spacing w:val="0"/>
          <w:sz w:val="22"/>
          <w:szCs w:val="22"/>
          <w:lang w:eastAsia="en-US"/>
        </w:rPr>
        <w:t xml:space="preserve">available on </w:t>
      </w:r>
      <w:r w:rsidR="0066004E">
        <w:rPr>
          <w:rFonts w:ascii="Calibri" w:eastAsia="Aptos" w:hAnsi="Calibri" w:cs="Calibri"/>
          <w:spacing w:val="0"/>
          <w:sz w:val="22"/>
          <w:szCs w:val="22"/>
          <w:lang w:eastAsia="en-US"/>
        </w:rPr>
        <w:t>our website</w:t>
      </w:r>
      <w:r>
        <w:rPr>
          <w:rFonts w:ascii="Calibri" w:eastAsia="Aptos" w:hAnsi="Calibri" w:cs="Calibri"/>
          <w:spacing w:val="0"/>
          <w:sz w:val="22"/>
          <w:szCs w:val="22"/>
          <w:lang w:eastAsia="en-US"/>
        </w:rPr>
        <w:t>:</w:t>
      </w:r>
    </w:p>
    <w:p w14:paraId="7FBA9EDC" w14:textId="77777777" w:rsidR="0066004E" w:rsidRDefault="0066004E" w:rsidP="00ED751F">
      <w:pPr>
        <w:spacing w:line="240" w:lineRule="auto"/>
        <w:rPr>
          <w:rFonts w:ascii="Calibri" w:eastAsia="Aptos" w:hAnsi="Calibri" w:cs="Calibri"/>
          <w:spacing w:val="0"/>
          <w:sz w:val="22"/>
          <w:szCs w:val="22"/>
          <w:lang w:eastAsia="en-US"/>
        </w:rPr>
      </w:pPr>
    </w:p>
    <w:p w14:paraId="0DB66E36" w14:textId="6ED7E305" w:rsidR="0066004E" w:rsidRPr="0066004E" w:rsidRDefault="0066004E" w:rsidP="0066004E">
      <w:pPr>
        <w:pStyle w:val="ListParagraph"/>
        <w:numPr>
          <w:ilvl w:val="0"/>
          <w:numId w:val="28"/>
        </w:numPr>
        <w:spacing w:line="240" w:lineRule="auto"/>
        <w:rPr>
          <w:rFonts w:eastAsia="Aptos" w:cs="Calibri"/>
          <w:sz w:val="22"/>
          <w:szCs w:val="22"/>
          <w:lang w:eastAsia="en-US"/>
        </w:rPr>
      </w:pPr>
      <w:r w:rsidRPr="0066004E">
        <w:rPr>
          <w:rFonts w:eastAsia="Aptos" w:cs="Calibri"/>
          <w:sz w:val="22"/>
          <w:szCs w:val="22"/>
          <w:lang w:eastAsia="en-US"/>
        </w:rPr>
        <w:t>Health and Wellbeing Profile – Companion Document 1</w:t>
      </w:r>
    </w:p>
    <w:p w14:paraId="4A0167DC" w14:textId="4F6DE2B1" w:rsidR="0066004E" w:rsidRPr="0066004E" w:rsidRDefault="0066004E" w:rsidP="0066004E">
      <w:pPr>
        <w:pStyle w:val="ListParagraph"/>
        <w:numPr>
          <w:ilvl w:val="0"/>
          <w:numId w:val="28"/>
        </w:numPr>
        <w:spacing w:line="240" w:lineRule="auto"/>
        <w:rPr>
          <w:rFonts w:eastAsia="Aptos" w:cs="Calibri"/>
          <w:sz w:val="22"/>
          <w:szCs w:val="22"/>
          <w:lang w:eastAsia="en-US"/>
        </w:rPr>
      </w:pPr>
      <w:r w:rsidRPr="0066004E">
        <w:rPr>
          <w:rFonts w:eastAsia="Aptos" w:cs="Calibri"/>
          <w:sz w:val="22"/>
          <w:szCs w:val="22"/>
          <w:lang w:eastAsia="en-US"/>
        </w:rPr>
        <w:t>Policy and Legislative Context – Companion Document 2</w:t>
      </w:r>
    </w:p>
    <w:p w14:paraId="55F00AB8" w14:textId="06B402C9" w:rsidR="0066004E" w:rsidRPr="0066004E" w:rsidRDefault="0066004E" w:rsidP="0066004E">
      <w:pPr>
        <w:pStyle w:val="ListParagraph"/>
        <w:numPr>
          <w:ilvl w:val="0"/>
          <w:numId w:val="28"/>
        </w:numPr>
        <w:spacing w:line="240" w:lineRule="auto"/>
        <w:rPr>
          <w:rFonts w:eastAsia="Aptos" w:cs="Calibri"/>
          <w:sz w:val="22"/>
          <w:szCs w:val="22"/>
          <w:lang w:eastAsia="en-US"/>
        </w:rPr>
      </w:pPr>
      <w:r w:rsidRPr="0066004E">
        <w:rPr>
          <w:rFonts w:eastAsia="Aptos" w:cs="Calibri"/>
          <w:sz w:val="22"/>
          <w:szCs w:val="22"/>
          <w:lang w:eastAsia="en-US"/>
        </w:rPr>
        <w:t>Consultation Report – Companion Document 3</w:t>
      </w:r>
    </w:p>
    <w:p w14:paraId="3D4E317B" w14:textId="77777777" w:rsidR="0066004E" w:rsidRDefault="0066004E" w:rsidP="0066004E">
      <w:pPr>
        <w:spacing w:line="240" w:lineRule="auto"/>
        <w:rPr>
          <w:rFonts w:ascii="Calibri" w:eastAsia="Aptos" w:hAnsi="Calibri" w:cs="Calibri"/>
          <w:b/>
          <w:bCs/>
          <w:spacing w:val="0"/>
          <w:sz w:val="22"/>
          <w:szCs w:val="22"/>
          <w:lang w:eastAsia="en-US"/>
        </w:rPr>
      </w:pPr>
    </w:p>
    <w:p w14:paraId="66D07302" w14:textId="34945EF5" w:rsidR="00ED751F" w:rsidRPr="00E34C2E" w:rsidRDefault="0066004E" w:rsidP="00ED751F">
      <w:pPr>
        <w:spacing w:line="240" w:lineRule="auto"/>
        <w:rPr>
          <w:rFonts w:ascii="Calibri" w:eastAsia="Aptos" w:hAnsi="Calibri" w:cs="Calibri"/>
          <w:spacing w:val="0"/>
          <w:sz w:val="22"/>
          <w:szCs w:val="22"/>
          <w:lang w:eastAsia="en-US"/>
        </w:rPr>
      </w:pPr>
      <w:r w:rsidRPr="00E34C2E">
        <w:rPr>
          <w:rFonts w:ascii="Calibri" w:eastAsia="Aptos" w:hAnsi="Calibri" w:cs="Calibri"/>
          <w:spacing w:val="0"/>
          <w:sz w:val="22"/>
          <w:szCs w:val="22"/>
          <w:lang w:eastAsia="en-US"/>
        </w:rPr>
        <w:t xml:space="preserve">The strategy was developed through extensive stakeholder and community consultation, including a deliberative engagement process with a panel </w:t>
      </w:r>
      <w:r w:rsidR="004A5E57">
        <w:rPr>
          <w:rFonts w:ascii="Calibri" w:eastAsia="Aptos" w:hAnsi="Calibri" w:cs="Calibri"/>
          <w:spacing w:val="0"/>
          <w:sz w:val="22"/>
          <w:szCs w:val="22"/>
          <w:lang w:eastAsia="en-US"/>
        </w:rPr>
        <w:t xml:space="preserve">of </w:t>
      </w:r>
      <w:r w:rsidRPr="00E34C2E">
        <w:rPr>
          <w:rFonts w:ascii="Calibri" w:eastAsia="Aptos" w:hAnsi="Calibri" w:cs="Calibri"/>
          <w:spacing w:val="0"/>
          <w:sz w:val="22"/>
          <w:szCs w:val="22"/>
          <w:lang w:eastAsia="en-US"/>
        </w:rPr>
        <w:t xml:space="preserve">community members. </w:t>
      </w:r>
    </w:p>
    <w:p w14:paraId="65D9035E" w14:textId="77777777" w:rsidR="00ED751F" w:rsidRPr="00E34C2E" w:rsidRDefault="00ED751F" w:rsidP="005A5B1A">
      <w:pPr>
        <w:pStyle w:val="Heading2"/>
        <w:rPr>
          <w:rFonts w:eastAsia="Aptos"/>
          <w:lang w:eastAsia="en-US"/>
        </w:rPr>
      </w:pPr>
      <w:bookmarkStart w:id="7" w:name="_Toc204096898"/>
      <w:bookmarkStart w:id="8" w:name="_Toc204097027"/>
      <w:r w:rsidRPr="00E34C2E">
        <w:rPr>
          <w:rFonts w:eastAsia="Aptos"/>
          <w:lang w:eastAsia="en-US"/>
        </w:rPr>
        <w:t>Health and Wellbeing Priorities</w:t>
      </w:r>
      <w:bookmarkEnd w:id="7"/>
      <w:bookmarkEnd w:id="8"/>
    </w:p>
    <w:p w14:paraId="51631FB7" w14:textId="77777777" w:rsidR="00ED751F" w:rsidRPr="00E34C2E" w:rsidRDefault="00ED751F" w:rsidP="00ED751F">
      <w:pPr>
        <w:spacing w:line="240" w:lineRule="auto"/>
        <w:rPr>
          <w:rFonts w:ascii="Calibri" w:eastAsia="Aptos" w:hAnsi="Calibri" w:cs="Calibri"/>
          <w:spacing w:val="0"/>
          <w:sz w:val="22"/>
          <w:szCs w:val="22"/>
          <w:lang w:eastAsia="en-US"/>
        </w:rPr>
      </w:pPr>
      <w:r w:rsidRPr="00E34C2E">
        <w:rPr>
          <w:rFonts w:ascii="Calibri" w:eastAsia="Aptos" w:hAnsi="Calibri" w:cs="Calibri"/>
          <w:spacing w:val="0"/>
          <w:sz w:val="22"/>
          <w:szCs w:val="22"/>
          <w:lang w:eastAsia="en-US"/>
        </w:rPr>
        <w:t>The strategy identifies six key health and wellbeing priorities:</w:t>
      </w:r>
    </w:p>
    <w:p w14:paraId="62C47EE7" w14:textId="77777777" w:rsidR="00ED751F" w:rsidRPr="00E34C2E" w:rsidRDefault="00ED751F" w:rsidP="00ED751F">
      <w:pPr>
        <w:spacing w:line="240" w:lineRule="auto"/>
        <w:rPr>
          <w:rFonts w:ascii="Calibri" w:eastAsia="Aptos" w:hAnsi="Calibri" w:cs="Calibri"/>
          <w:spacing w:val="0"/>
          <w:sz w:val="22"/>
          <w:szCs w:val="22"/>
          <w:lang w:eastAsia="en-US"/>
        </w:rPr>
      </w:pPr>
    </w:p>
    <w:p w14:paraId="27455270" w14:textId="067E5AAD" w:rsidR="00ED751F" w:rsidRPr="00E34C2E" w:rsidRDefault="00ED751F" w:rsidP="00E34C2E">
      <w:pPr>
        <w:numPr>
          <w:ilvl w:val="0"/>
          <w:numId w:val="25"/>
        </w:numPr>
        <w:spacing w:after="120" w:line="240" w:lineRule="auto"/>
        <w:ind w:left="714" w:hanging="357"/>
        <w:rPr>
          <w:rFonts w:ascii="Calibri" w:hAnsi="Calibri" w:cs="Calibri"/>
          <w:spacing w:val="0"/>
          <w:sz w:val="22"/>
          <w:szCs w:val="22"/>
          <w:lang w:eastAsia="en-US"/>
        </w:rPr>
      </w:pPr>
      <w:r w:rsidRPr="00E34C2E">
        <w:rPr>
          <w:rFonts w:ascii="Calibri" w:hAnsi="Calibri" w:cs="Calibri"/>
          <w:b/>
          <w:bCs/>
          <w:spacing w:val="0"/>
          <w:sz w:val="22"/>
          <w:szCs w:val="22"/>
          <w:lang w:eastAsia="en-US"/>
        </w:rPr>
        <w:t xml:space="preserve">Mental </w:t>
      </w:r>
      <w:r w:rsidR="00920F28">
        <w:rPr>
          <w:rFonts w:ascii="Calibri" w:hAnsi="Calibri" w:cs="Calibri"/>
          <w:b/>
          <w:bCs/>
          <w:spacing w:val="0"/>
          <w:sz w:val="22"/>
          <w:szCs w:val="22"/>
          <w:lang w:eastAsia="en-US"/>
        </w:rPr>
        <w:t>w</w:t>
      </w:r>
      <w:r w:rsidRPr="00E34C2E">
        <w:rPr>
          <w:rFonts w:ascii="Calibri" w:hAnsi="Calibri" w:cs="Calibri"/>
          <w:b/>
          <w:bCs/>
          <w:spacing w:val="0"/>
          <w:sz w:val="22"/>
          <w:szCs w:val="22"/>
          <w:lang w:eastAsia="en-US"/>
        </w:rPr>
        <w:t xml:space="preserve">ellbeing and </w:t>
      </w:r>
      <w:r w:rsidR="00920F28">
        <w:rPr>
          <w:rFonts w:ascii="Calibri" w:hAnsi="Calibri" w:cs="Calibri"/>
          <w:b/>
          <w:bCs/>
          <w:spacing w:val="0"/>
          <w:sz w:val="22"/>
          <w:szCs w:val="22"/>
          <w:lang w:eastAsia="en-US"/>
        </w:rPr>
        <w:t>s</w:t>
      </w:r>
      <w:r w:rsidRPr="00E34C2E">
        <w:rPr>
          <w:rFonts w:ascii="Calibri" w:hAnsi="Calibri" w:cs="Calibri"/>
          <w:b/>
          <w:bCs/>
          <w:spacing w:val="0"/>
          <w:sz w:val="22"/>
          <w:szCs w:val="22"/>
          <w:lang w:eastAsia="en-US"/>
        </w:rPr>
        <w:t xml:space="preserve">ocial </w:t>
      </w:r>
      <w:r w:rsidR="00920F28">
        <w:rPr>
          <w:rFonts w:ascii="Calibri" w:hAnsi="Calibri" w:cs="Calibri"/>
          <w:b/>
          <w:bCs/>
          <w:spacing w:val="0"/>
          <w:sz w:val="22"/>
          <w:szCs w:val="22"/>
          <w:lang w:eastAsia="en-US"/>
        </w:rPr>
        <w:t>i</w:t>
      </w:r>
      <w:r w:rsidRPr="00E34C2E">
        <w:rPr>
          <w:rFonts w:ascii="Calibri" w:hAnsi="Calibri" w:cs="Calibri"/>
          <w:b/>
          <w:bCs/>
          <w:spacing w:val="0"/>
          <w:sz w:val="22"/>
          <w:szCs w:val="22"/>
          <w:lang w:eastAsia="en-US"/>
        </w:rPr>
        <w:t>nclusion:</w:t>
      </w:r>
      <w:r w:rsidRPr="00E34C2E">
        <w:rPr>
          <w:rFonts w:ascii="Calibri" w:hAnsi="Calibri" w:cs="Calibri"/>
          <w:spacing w:val="0"/>
          <w:sz w:val="22"/>
          <w:szCs w:val="22"/>
          <w:lang w:eastAsia="en-US"/>
        </w:rPr>
        <w:t xml:space="preserve"> Promoting mental health and fostering social connections.</w:t>
      </w:r>
    </w:p>
    <w:p w14:paraId="29786975" w14:textId="24224935" w:rsidR="00ED751F" w:rsidRPr="00E34C2E" w:rsidRDefault="00ED751F" w:rsidP="00E34C2E">
      <w:pPr>
        <w:numPr>
          <w:ilvl w:val="0"/>
          <w:numId w:val="25"/>
        </w:numPr>
        <w:spacing w:after="120" w:line="240" w:lineRule="auto"/>
        <w:ind w:left="714" w:hanging="357"/>
        <w:rPr>
          <w:rFonts w:ascii="Calibri" w:hAnsi="Calibri" w:cs="Calibri"/>
          <w:spacing w:val="0"/>
          <w:sz w:val="22"/>
          <w:szCs w:val="22"/>
          <w:lang w:eastAsia="en-US"/>
        </w:rPr>
      </w:pPr>
      <w:r w:rsidRPr="00E34C2E">
        <w:rPr>
          <w:rFonts w:ascii="Calibri" w:hAnsi="Calibri" w:cs="Calibri"/>
          <w:b/>
          <w:bCs/>
          <w:spacing w:val="0"/>
          <w:sz w:val="22"/>
          <w:szCs w:val="22"/>
          <w:lang w:eastAsia="en-US"/>
        </w:rPr>
        <w:t xml:space="preserve">Equitable </w:t>
      </w:r>
      <w:r w:rsidR="00920F28">
        <w:rPr>
          <w:rFonts w:ascii="Calibri" w:hAnsi="Calibri" w:cs="Calibri"/>
          <w:b/>
          <w:bCs/>
          <w:spacing w:val="0"/>
          <w:sz w:val="22"/>
          <w:szCs w:val="22"/>
          <w:lang w:eastAsia="en-US"/>
        </w:rPr>
        <w:t>a</w:t>
      </w:r>
      <w:r w:rsidRPr="00E34C2E">
        <w:rPr>
          <w:rFonts w:ascii="Calibri" w:hAnsi="Calibri" w:cs="Calibri"/>
          <w:b/>
          <w:bCs/>
          <w:spacing w:val="0"/>
          <w:sz w:val="22"/>
          <w:szCs w:val="22"/>
          <w:lang w:eastAsia="en-US"/>
        </w:rPr>
        <w:t xml:space="preserve">ccess to </w:t>
      </w:r>
      <w:r w:rsidR="00920F28">
        <w:rPr>
          <w:rFonts w:ascii="Calibri" w:hAnsi="Calibri" w:cs="Calibri"/>
          <w:b/>
          <w:bCs/>
          <w:spacing w:val="0"/>
          <w:sz w:val="22"/>
          <w:szCs w:val="22"/>
          <w:lang w:eastAsia="en-US"/>
        </w:rPr>
        <w:t>s</w:t>
      </w:r>
      <w:r w:rsidRPr="00E34C2E">
        <w:rPr>
          <w:rFonts w:ascii="Calibri" w:hAnsi="Calibri" w:cs="Calibri"/>
          <w:b/>
          <w:bCs/>
          <w:spacing w:val="0"/>
          <w:sz w:val="22"/>
          <w:szCs w:val="22"/>
          <w:lang w:eastAsia="en-US"/>
        </w:rPr>
        <w:t xml:space="preserve">afe, </w:t>
      </w:r>
      <w:r w:rsidR="00920F28">
        <w:rPr>
          <w:rFonts w:ascii="Calibri" w:hAnsi="Calibri" w:cs="Calibri"/>
          <w:b/>
          <w:bCs/>
          <w:spacing w:val="0"/>
          <w:sz w:val="22"/>
          <w:szCs w:val="22"/>
          <w:lang w:eastAsia="en-US"/>
        </w:rPr>
        <w:t>h</w:t>
      </w:r>
      <w:r w:rsidRPr="00E34C2E">
        <w:rPr>
          <w:rFonts w:ascii="Calibri" w:hAnsi="Calibri" w:cs="Calibri"/>
          <w:b/>
          <w:bCs/>
          <w:spacing w:val="0"/>
          <w:sz w:val="22"/>
          <w:szCs w:val="22"/>
          <w:lang w:eastAsia="en-US"/>
        </w:rPr>
        <w:t xml:space="preserve">ealthy, and </w:t>
      </w:r>
      <w:r w:rsidR="00920F28">
        <w:rPr>
          <w:rFonts w:ascii="Calibri" w:hAnsi="Calibri" w:cs="Calibri"/>
          <w:b/>
          <w:bCs/>
          <w:spacing w:val="0"/>
          <w:sz w:val="22"/>
          <w:szCs w:val="22"/>
          <w:lang w:eastAsia="en-US"/>
        </w:rPr>
        <w:t>s</w:t>
      </w:r>
      <w:r w:rsidRPr="00E34C2E">
        <w:rPr>
          <w:rFonts w:ascii="Calibri" w:hAnsi="Calibri" w:cs="Calibri"/>
          <w:b/>
          <w:bCs/>
          <w:spacing w:val="0"/>
          <w:sz w:val="22"/>
          <w:szCs w:val="22"/>
          <w:lang w:eastAsia="en-US"/>
        </w:rPr>
        <w:t xml:space="preserve">ustainable </w:t>
      </w:r>
      <w:r w:rsidR="00920F28">
        <w:rPr>
          <w:rFonts w:ascii="Calibri" w:hAnsi="Calibri" w:cs="Calibri"/>
          <w:b/>
          <w:bCs/>
          <w:spacing w:val="0"/>
          <w:sz w:val="22"/>
          <w:szCs w:val="22"/>
          <w:lang w:eastAsia="en-US"/>
        </w:rPr>
        <w:t>f</w:t>
      </w:r>
      <w:r w:rsidRPr="00E34C2E">
        <w:rPr>
          <w:rFonts w:ascii="Calibri" w:hAnsi="Calibri" w:cs="Calibri"/>
          <w:b/>
          <w:bCs/>
          <w:spacing w:val="0"/>
          <w:sz w:val="22"/>
          <w:szCs w:val="22"/>
          <w:lang w:eastAsia="en-US"/>
        </w:rPr>
        <w:t>ood:</w:t>
      </w:r>
      <w:r w:rsidRPr="00E34C2E">
        <w:rPr>
          <w:rFonts w:ascii="Calibri" w:hAnsi="Calibri" w:cs="Calibri"/>
          <w:spacing w:val="0"/>
          <w:sz w:val="22"/>
          <w:szCs w:val="22"/>
          <w:lang w:eastAsia="en-US"/>
        </w:rPr>
        <w:t xml:space="preserve"> Ensuring all community members have access to nutritious food.</w:t>
      </w:r>
    </w:p>
    <w:p w14:paraId="0B726E05" w14:textId="7CFDF999" w:rsidR="00ED751F" w:rsidRPr="00E34C2E" w:rsidRDefault="00ED751F" w:rsidP="00E34C2E">
      <w:pPr>
        <w:numPr>
          <w:ilvl w:val="0"/>
          <w:numId w:val="25"/>
        </w:numPr>
        <w:spacing w:after="120" w:line="240" w:lineRule="auto"/>
        <w:ind w:left="714" w:hanging="357"/>
        <w:rPr>
          <w:rFonts w:ascii="Calibri" w:hAnsi="Calibri" w:cs="Calibri"/>
          <w:spacing w:val="0"/>
          <w:sz w:val="22"/>
          <w:szCs w:val="22"/>
          <w:lang w:eastAsia="en-US"/>
        </w:rPr>
      </w:pPr>
      <w:r w:rsidRPr="00E34C2E">
        <w:rPr>
          <w:rFonts w:ascii="Calibri" w:hAnsi="Calibri" w:cs="Calibri"/>
          <w:b/>
          <w:bCs/>
          <w:spacing w:val="0"/>
          <w:sz w:val="22"/>
          <w:szCs w:val="22"/>
          <w:lang w:eastAsia="en-US"/>
        </w:rPr>
        <w:t xml:space="preserve">Physical </w:t>
      </w:r>
      <w:r w:rsidR="00920F28">
        <w:rPr>
          <w:rFonts w:ascii="Calibri" w:hAnsi="Calibri" w:cs="Calibri"/>
          <w:b/>
          <w:bCs/>
          <w:spacing w:val="0"/>
          <w:sz w:val="22"/>
          <w:szCs w:val="22"/>
          <w:lang w:eastAsia="en-US"/>
        </w:rPr>
        <w:t>a</w:t>
      </w:r>
      <w:r w:rsidRPr="00E34C2E">
        <w:rPr>
          <w:rFonts w:ascii="Calibri" w:hAnsi="Calibri" w:cs="Calibri"/>
          <w:b/>
          <w:bCs/>
          <w:spacing w:val="0"/>
          <w:sz w:val="22"/>
          <w:szCs w:val="22"/>
          <w:lang w:eastAsia="en-US"/>
        </w:rPr>
        <w:t xml:space="preserve">ctivity and </w:t>
      </w:r>
      <w:r w:rsidR="00920F28">
        <w:rPr>
          <w:rFonts w:ascii="Calibri" w:hAnsi="Calibri" w:cs="Calibri"/>
          <w:b/>
          <w:bCs/>
          <w:spacing w:val="0"/>
          <w:sz w:val="22"/>
          <w:szCs w:val="22"/>
          <w:lang w:eastAsia="en-US"/>
        </w:rPr>
        <w:t>a</w:t>
      </w:r>
      <w:r w:rsidRPr="00E34C2E">
        <w:rPr>
          <w:rFonts w:ascii="Calibri" w:hAnsi="Calibri" w:cs="Calibri"/>
          <w:b/>
          <w:bCs/>
          <w:spacing w:val="0"/>
          <w:sz w:val="22"/>
          <w:szCs w:val="22"/>
          <w:lang w:eastAsia="en-US"/>
        </w:rPr>
        <w:t xml:space="preserve">ctive </w:t>
      </w:r>
      <w:r w:rsidR="00920F28">
        <w:rPr>
          <w:rFonts w:ascii="Calibri" w:hAnsi="Calibri" w:cs="Calibri"/>
          <w:b/>
          <w:bCs/>
          <w:spacing w:val="0"/>
          <w:sz w:val="22"/>
          <w:szCs w:val="22"/>
          <w:lang w:eastAsia="en-US"/>
        </w:rPr>
        <w:t>l</w:t>
      </w:r>
      <w:r w:rsidRPr="00E34C2E">
        <w:rPr>
          <w:rFonts w:ascii="Calibri" w:hAnsi="Calibri" w:cs="Calibri"/>
          <w:b/>
          <w:bCs/>
          <w:spacing w:val="0"/>
          <w:sz w:val="22"/>
          <w:szCs w:val="22"/>
          <w:lang w:eastAsia="en-US"/>
        </w:rPr>
        <w:t>iving:</w:t>
      </w:r>
      <w:r w:rsidRPr="00E34C2E">
        <w:rPr>
          <w:rFonts w:ascii="Calibri" w:hAnsi="Calibri" w:cs="Calibri"/>
          <w:spacing w:val="0"/>
          <w:sz w:val="22"/>
          <w:szCs w:val="22"/>
          <w:lang w:eastAsia="en-US"/>
        </w:rPr>
        <w:t xml:space="preserve"> Encouraging active lifestyles to improve physical health.</w:t>
      </w:r>
    </w:p>
    <w:p w14:paraId="3FF3785A" w14:textId="25247A39" w:rsidR="00ED751F" w:rsidRPr="00E34C2E" w:rsidRDefault="00ED751F" w:rsidP="00E34C2E">
      <w:pPr>
        <w:numPr>
          <w:ilvl w:val="0"/>
          <w:numId w:val="25"/>
        </w:numPr>
        <w:spacing w:after="120" w:line="240" w:lineRule="auto"/>
        <w:ind w:left="714" w:hanging="357"/>
        <w:rPr>
          <w:rFonts w:ascii="Calibri" w:hAnsi="Calibri" w:cs="Calibri"/>
          <w:spacing w:val="0"/>
          <w:sz w:val="22"/>
          <w:szCs w:val="22"/>
          <w:lang w:eastAsia="en-US"/>
        </w:rPr>
      </w:pPr>
      <w:r w:rsidRPr="00E34C2E">
        <w:rPr>
          <w:rFonts w:ascii="Calibri" w:hAnsi="Calibri" w:cs="Calibri"/>
          <w:b/>
          <w:bCs/>
          <w:spacing w:val="0"/>
          <w:sz w:val="22"/>
          <w:szCs w:val="22"/>
          <w:lang w:eastAsia="en-US"/>
        </w:rPr>
        <w:t xml:space="preserve">Gender </w:t>
      </w:r>
      <w:r w:rsidR="00920F28">
        <w:rPr>
          <w:rFonts w:ascii="Calibri" w:hAnsi="Calibri" w:cs="Calibri"/>
          <w:b/>
          <w:bCs/>
          <w:spacing w:val="0"/>
          <w:sz w:val="22"/>
          <w:szCs w:val="22"/>
          <w:lang w:eastAsia="en-US"/>
        </w:rPr>
        <w:t>e</w:t>
      </w:r>
      <w:r w:rsidRPr="00E34C2E">
        <w:rPr>
          <w:rFonts w:ascii="Calibri" w:hAnsi="Calibri" w:cs="Calibri"/>
          <w:b/>
          <w:bCs/>
          <w:spacing w:val="0"/>
          <w:sz w:val="22"/>
          <w:szCs w:val="22"/>
          <w:lang w:eastAsia="en-US"/>
        </w:rPr>
        <w:t xml:space="preserve">quity and </w:t>
      </w:r>
      <w:r w:rsidR="00920F28">
        <w:rPr>
          <w:rFonts w:ascii="Calibri" w:hAnsi="Calibri" w:cs="Calibri"/>
          <w:b/>
          <w:bCs/>
          <w:spacing w:val="0"/>
          <w:sz w:val="22"/>
          <w:szCs w:val="22"/>
          <w:lang w:eastAsia="en-US"/>
        </w:rPr>
        <w:t>p</w:t>
      </w:r>
      <w:r w:rsidRPr="00E34C2E">
        <w:rPr>
          <w:rFonts w:ascii="Calibri" w:hAnsi="Calibri" w:cs="Calibri"/>
          <w:b/>
          <w:bCs/>
          <w:spacing w:val="0"/>
          <w:sz w:val="22"/>
          <w:szCs w:val="22"/>
          <w:lang w:eastAsia="en-US"/>
        </w:rPr>
        <w:t xml:space="preserve">revention of </w:t>
      </w:r>
      <w:r w:rsidR="00920F28">
        <w:rPr>
          <w:rFonts w:ascii="Calibri" w:hAnsi="Calibri" w:cs="Calibri"/>
          <w:b/>
          <w:bCs/>
          <w:spacing w:val="0"/>
          <w:sz w:val="22"/>
          <w:szCs w:val="22"/>
          <w:lang w:eastAsia="en-US"/>
        </w:rPr>
        <w:t>v</w:t>
      </w:r>
      <w:r w:rsidRPr="00E34C2E">
        <w:rPr>
          <w:rFonts w:ascii="Calibri" w:hAnsi="Calibri" w:cs="Calibri"/>
          <w:b/>
          <w:bCs/>
          <w:spacing w:val="0"/>
          <w:sz w:val="22"/>
          <w:szCs w:val="22"/>
          <w:lang w:eastAsia="en-US"/>
        </w:rPr>
        <w:t>iolence:</w:t>
      </w:r>
      <w:r w:rsidRPr="00E34C2E">
        <w:rPr>
          <w:rFonts w:ascii="Calibri" w:hAnsi="Calibri" w:cs="Calibri"/>
          <w:spacing w:val="0"/>
          <w:sz w:val="22"/>
          <w:szCs w:val="22"/>
          <w:lang w:eastAsia="en-US"/>
        </w:rPr>
        <w:t xml:space="preserve"> Promoting gender equ</w:t>
      </w:r>
      <w:r w:rsidR="008B01F5" w:rsidRPr="00E34C2E">
        <w:rPr>
          <w:rFonts w:ascii="Calibri" w:hAnsi="Calibri" w:cs="Calibri"/>
          <w:spacing w:val="0"/>
          <w:sz w:val="22"/>
          <w:szCs w:val="22"/>
          <w:lang w:eastAsia="en-US"/>
        </w:rPr>
        <w:t>ity</w:t>
      </w:r>
      <w:r w:rsidRPr="00E34C2E">
        <w:rPr>
          <w:rFonts w:ascii="Calibri" w:hAnsi="Calibri" w:cs="Calibri"/>
          <w:spacing w:val="0"/>
          <w:sz w:val="22"/>
          <w:szCs w:val="22"/>
          <w:lang w:eastAsia="en-US"/>
        </w:rPr>
        <w:t xml:space="preserve"> and preventing violence.</w:t>
      </w:r>
    </w:p>
    <w:p w14:paraId="7A5CF9EC" w14:textId="3C419FD2" w:rsidR="00ED751F" w:rsidRPr="00E34C2E" w:rsidRDefault="00ED751F" w:rsidP="00E34C2E">
      <w:pPr>
        <w:numPr>
          <w:ilvl w:val="0"/>
          <w:numId w:val="25"/>
        </w:numPr>
        <w:spacing w:after="120" w:line="240" w:lineRule="auto"/>
        <w:ind w:left="714" w:hanging="357"/>
        <w:rPr>
          <w:rFonts w:ascii="Calibri" w:hAnsi="Calibri" w:cs="Calibri"/>
          <w:spacing w:val="0"/>
          <w:sz w:val="22"/>
          <w:szCs w:val="22"/>
          <w:lang w:eastAsia="en-US"/>
        </w:rPr>
      </w:pPr>
      <w:r w:rsidRPr="00E34C2E">
        <w:rPr>
          <w:rFonts w:ascii="Calibri" w:hAnsi="Calibri" w:cs="Calibri"/>
          <w:b/>
          <w:bCs/>
          <w:spacing w:val="0"/>
          <w:sz w:val="22"/>
          <w:szCs w:val="22"/>
          <w:lang w:eastAsia="en-US"/>
        </w:rPr>
        <w:t xml:space="preserve">Climate </w:t>
      </w:r>
      <w:r w:rsidR="00920F28">
        <w:rPr>
          <w:rFonts w:ascii="Calibri" w:hAnsi="Calibri" w:cs="Calibri"/>
          <w:b/>
          <w:bCs/>
          <w:spacing w:val="0"/>
          <w:sz w:val="22"/>
          <w:szCs w:val="22"/>
          <w:lang w:eastAsia="en-US"/>
        </w:rPr>
        <w:t>c</w:t>
      </w:r>
      <w:r w:rsidRPr="00E34C2E">
        <w:rPr>
          <w:rFonts w:ascii="Calibri" w:hAnsi="Calibri" w:cs="Calibri"/>
          <w:b/>
          <w:bCs/>
          <w:spacing w:val="0"/>
          <w:sz w:val="22"/>
          <w:szCs w:val="22"/>
          <w:lang w:eastAsia="en-US"/>
        </w:rPr>
        <w:t xml:space="preserve">hange and </w:t>
      </w:r>
      <w:r w:rsidR="00920F28">
        <w:rPr>
          <w:rFonts w:ascii="Calibri" w:hAnsi="Calibri" w:cs="Calibri"/>
          <w:b/>
          <w:bCs/>
          <w:spacing w:val="0"/>
          <w:sz w:val="22"/>
          <w:szCs w:val="22"/>
          <w:lang w:eastAsia="en-US"/>
        </w:rPr>
        <w:t>h</w:t>
      </w:r>
      <w:r w:rsidRPr="00E34C2E">
        <w:rPr>
          <w:rFonts w:ascii="Calibri" w:hAnsi="Calibri" w:cs="Calibri"/>
          <w:b/>
          <w:bCs/>
          <w:spacing w:val="0"/>
          <w:sz w:val="22"/>
          <w:szCs w:val="22"/>
          <w:lang w:eastAsia="en-US"/>
        </w:rPr>
        <w:t xml:space="preserve">ealth </w:t>
      </w:r>
      <w:r w:rsidR="00920F28">
        <w:rPr>
          <w:rFonts w:ascii="Calibri" w:hAnsi="Calibri" w:cs="Calibri"/>
          <w:b/>
          <w:bCs/>
          <w:spacing w:val="0"/>
          <w:sz w:val="22"/>
          <w:szCs w:val="22"/>
          <w:lang w:eastAsia="en-US"/>
        </w:rPr>
        <w:t>i</w:t>
      </w:r>
      <w:r w:rsidRPr="00E34C2E">
        <w:rPr>
          <w:rFonts w:ascii="Calibri" w:hAnsi="Calibri" w:cs="Calibri"/>
          <w:b/>
          <w:bCs/>
          <w:spacing w:val="0"/>
          <w:sz w:val="22"/>
          <w:szCs w:val="22"/>
          <w:lang w:eastAsia="en-US"/>
        </w:rPr>
        <w:t>mpacts:</w:t>
      </w:r>
      <w:r w:rsidRPr="00E34C2E">
        <w:rPr>
          <w:rFonts w:ascii="Calibri" w:hAnsi="Calibri" w:cs="Calibri"/>
          <w:spacing w:val="0"/>
          <w:sz w:val="22"/>
          <w:szCs w:val="22"/>
          <w:lang w:eastAsia="en-US"/>
        </w:rPr>
        <w:t xml:space="preserve"> Addressing the health impacts of climate change.</w:t>
      </w:r>
    </w:p>
    <w:p w14:paraId="5BECBBC8" w14:textId="72E6F1A5" w:rsidR="00ED751F" w:rsidRPr="00E34C2E" w:rsidRDefault="00ED751F" w:rsidP="00E34C2E">
      <w:pPr>
        <w:numPr>
          <w:ilvl w:val="0"/>
          <w:numId w:val="25"/>
        </w:numPr>
        <w:spacing w:after="120" w:line="240" w:lineRule="auto"/>
        <w:ind w:left="714" w:hanging="357"/>
        <w:rPr>
          <w:rFonts w:ascii="Calibri" w:hAnsi="Calibri" w:cs="Calibri"/>
          <w:spacing w:val="0"/>
          <w:sz w:val="22"/>
          <w:szCs w:val="22"/>
          <w:lang w:eastAsia="en-US"/>
        </w:rPr>
      </w:pPr>
      <w:r w:rsidRPr="00E34C2E">
        <w:rPr>
          <w:rFonts w:ascii="Calibri" w:hAnsi="Calibri" w:cs="Calibri"/>
          <w:b/>
          <w:bCs/>
          <w:spacing w:val="0"/>
          <w:sz w:val="22"/>
          <w:szCs w:val="22"/>
          <w:lang w:eastAsia="en-US"/>
        </w:rPr>
        <w:t xml:space="preserve">Harm </w:t>
      </w:r>
      <w:r w:rsidR="00920F28">
        <w:rPr>
          <w:rFonts w:ascii="Calibri" w:hAnsi="Calibri" w:cs="Calibri"/>
          <w:b/>
          <w:bCs/>
          <w:spacing w:val="0"/>
          <w:sz w:val="22"/>
          <w:szCs w:val="22"/>
          <w:lang w:eastAsia="en-US"/>
        </w:rPr>
        <w:t>m</w:t>
      </w:r>
      <w:r w:rsidRPr="00E34C2E">
        <w:rPr>
          <w:rFonts w:ascii="Calibri" w:hAnsi="Calibri" w:cs="Calibri"/>
          <w:b/>
          <w:bCs/>
          <w:spacing w:val="0"/>
          <w:sz w:val="22"/>
          <w:szCs w:val="22"/>
          <w:lang w:eastAsia="en-US"/>
        </w:rPr>
        <w:t>inimisation:</w:t>
      </w:r>
      <w:r w:rsidRPr="00E34C2E">
        <w:rPr>
          <w:rFonts w:ascii="Calibri" w:hAnsi="Calibri" w:cs="Calibri"/>
          <w:spacing w:val="0"/>
          <w:sz w:val="22"/>
          <w:szCs w:val="22"/>
          <w:lang w:eastAsia="en-US"/>
        </w:rPr>
        <w:t xml:space="preserve"> Reducing harm associated with tobacco, vaping, alcohol misuse, and gambling.</w:t>
      </w:r>
    </w:p>
    <w:p w14:paraId="19A05FE2" w14:textId="77777777" w:rsidR="000C3B6A" w:rsidRDefault="000C3B6A" w:rsidP="00ED751F">
      <w:pPr>
        <w:spacing w:line="240" w:lineRule="auto"/>
        <w:rPr>
          <w:rFonts w:ascii="Calibri" w:eastAsia="Aptos" w:hAnsi="Calibri" w:cs="Calibri"/>
          <w:b/>
          <w:bCs/>
          <w:spacing w:val="0"/>
          <w:sz w:val="22"/>
          <w:szCs w:val="22"/>
          <w:lang w:eastAsia="en-US"/>
        </w:rPr>
      </w:pPr>
    </w:p>
    <w:p w14:paraId="5B7669D7" w14:textId="56586ED2" w:rsidR="00ED751F" w:rsidRPr="00E34C2E" w:rsidRDefault="00ED751F" w:rsidP="00ED751F">
      <w:pPr>
        <w:spacing w:line="240" w:lineRule="auto"/>
        <w:rPr>
          <w:rFonts w:ascii="Calibri" w:eastAsia="Aptos" w:hAnsi="Calibri" w:cs="Calibri"/>
          <w:b/>
          <w:bCs/>
          <w:spacing w:val="0"/>
          <w:sz w:val="22"/>
          <w:szCs w:val="22"/>
          <w:lang w:eastAsia="en-US"/>
        </w:rPr>
      </w:pPr>
      <w:r w:rsidRPr="00E34C2E">
        <w:rPr>
          <w:rFonts w:ascii="Calibri" w:eastAsia="Aptos" w:hAnsi="Calibri" w:cs="Calibri"/>
          <w:b/>
          <w:bCs/>
          <w:spacing w:val="0"/>
          <w:sz w:val="22"/>
          <w:szCs w:val="22"/>
          <w:lang w:eastAsia="en-US"/>
        </w:rPr>
        <w:t>Implementation and Evaluation</w:t>
      </w:r>
    </w:p>
    <w:p w14:paraId="2363E7AE" w14:textId="0BDFE3C0" w:rsidR="00ED751F" w:rsidRPr="00E34C2E" w:rsidRDefault="00ED751F" w:rsidP="00ED751F">
      <w:pPr>
        <w:spacing w:line="240" w:lineRule="auto"/>
        <w:rPr>
          <w:rFonts w:ascii="Calibri" w:eastAsia="Aptos" w:hAnsi="Calibri" w:cs="Calibri"/>
          <w:spacing w:val="0"/>
          <w:sz w:val="22"/>
          <w:szCs w:val="22"/>
          <w:lang w:eastAsia="en-US"/>
        </w:rPr>
      </w:pPr>
      <w:r w:rsidRPr="00E34C2E">
        <w:rPr>
          <w:rFonts w:ascii="Calibri" w:eastAsia="Aptos" w:hAnsi="Calibri" w:cs="Calibri"/>
          <w:spacing w:val="0"/>
          <w:sz w:val="22"/>
          <w:szCs w:val="22"/>
          <w:lang w:eastAsia="en-US"/>
        </w:rPr>
        <w:t xml:space="preserve">The strategy will be implemented through </w:t>
      </w:r>
      <w:r w:rsidR="004A5E57">
        <w:rPr>
          <w:rFonts w:ascii="Calibri" w:eastAsia="Aptos" w:hAnsi="Calibri" w:cs="Calibri"/>
          <w:spacing w:val="0"/>
          <w:sz w:val="22"/>
          <w:szCs w:val="22"/>
          <w:lang w:eastAsia="en-US"/>
        </w:rPr>
        <w:t xml:space="preserve">annual </w:t>
      </w:r>
      <w:r w:rsidRPr="00E34C2E">
        <w:rPr>
          <w:rFonts w:ascii="Calibri" w:eastAsia="Aptos" w:hAnsi="Calibri" w:cs="Calibri"/>
          <w:spacing w:val="0"/>
          <w:sz w:val="22"/>
          <w:szCs w:val="22"/>
          <w:lang w:eastAsia="en-US"/>
        </w:rPr>
        <w:t xml:space="preserve">action plans and reviews to track progress. Collaboration with community groups, organisations, and other agencies is essential for effective implementation. A monitoring and evaluation framework will ensure the strategy remains </w:t>
      </w:r>
      <w:r w:rsidR="004A5E57">
        <w:rPr>
          <w:rFonts w:ascii="Calibri" w:eastAsia="Aptos" w:hAnsi="Calibri" w:cs="Calibri"/>
          <w:spacing w:val="0"/>
          <w:sz w:val="22"/>
          <w:szCs w:val="22"/>
          <w:lang w:eastAsia="en-US"/>
        </w:rPr>
        <w:t xml:space="preserve">responsive, </w:t>
      </w:r>
      <w:r w:rsidRPr="00E34C2E">
        <w:rPr>
          <w:rFonts w:ascii="Calibri" w:eastAsia="Aptos" w:hAnsi="Calibri" w:cs="Calibri"/>
          <w:spacing w:val="0"/>
          <w:sz w:val="22"/>
          <w:szCs w:val="22"/>
          <w:lang w:eastAsia="en-US"/>
        </w:rPr>
        <w:t>adaptable and effective.</w:t>
      </w:r>
    </w:p>
    <w:p w14:paraId="3F924D76" w14:textId="77777777" w:rsidR="00ED751F" w:rsidRPr="00E34C2E" w:rsidRDefault="00ED751F" w:rsidP="00ED751F">
      <w:pPr>
        <w:spacing w:line="240" w:lineRule="auto"/>
        <w:rPr>
          <w:rFonts w:ascii="Calibri" w:eastAsia="Aptos" w:hAnsi="Calibri" w:cs="Calibri"/>
          <w:spacing w:val="0"/>
          <w:sz w:val="22"/>
          <w:szCs w:val="22"/>
          <w:lang w:eastAsia="en-US"/>
        </w:rPr>
      </w:pPr>
    </w:p>
    <w:p w14:paraId="718A4793" w14:textId="6AB2793D" w:rsidR="00ED751F" w:rsidRPr="00E34C2E" w:rsidRDefault="00ED751F" w:rsidP="00ED751F">
      <w:pPr>
        <w:spacing w:line="240" w:lineRule="auto"/>
        <w:rPr>
          <w:rFonts w:ascii="Calibri" w:eastAsia="Aptos" w:hAnsi="Calibri" w:cs="Calibri"/>
          <w:b/>
          <w:bCs/>
          <w:spacing w:val="0"/>
          <w:sz w:val="22"/>
          <w:szCs w:val="22"/>
          <w:lang w:eastAsia="en-US"/>
        </w:rPr>
      </w:pPr>
      <w:r w:rsidRPr="00E34C2E">
        <w:rPr>
          <w:rFonts w:ascii="Calibri" w:eastAsia="Aptos" w:hAnsi="Calibri" w:cs="Calibri"/>
          <w:b/>
          <w:bCs/>
          <w:spacing w:val="0"/>
          <w:sz w:val="22"/>
          <w:szCs w:val="22"/>
          <w:lang w:eastAsia="en-US"/>
        </w:rPr>
        <w:t>Conclusion</w:t>
      </w:r>
    </w:p>
    <w:p w14:paraId="5DD06278" w14:textId="67AAA02D" w:rsidR="00ED751F" w:rsidRPr="00E34C2E" w:rsidRDefault="00ED751F" w:rsidP="00ED751F">
      <w:pPr>
        <w:spacing w:line="240" w:lineRule="auto"/>
        <w:rPr>
          <w:rFonts w:ascii="Calibri" w:eastAsia="Aptos" w:hAnsi="Calibri" w:cs="Calibri"/>
          <w:spacing w:val="0"/>
          <w:sz w:val="22"/>
          <w:szCs w:val="22"/>
          <w:lang w:eastAsia="en-US"/>
        </w:rPr>
      </w:pPr>
      <w:r w:rsidRPr="00E34C2E">
        <w:rPr>
          <w:rFonts w:ascii="Calibri" w:eastAsia="Aptos" w:hAnsi="Calibri" w:cs="Calibri"/>
          <w:spacing w:val="0"/>
          <w:sz w:val="22"/>
          <w:szCs w:val="22"/>
          <w:lang w:eastAsia="en-US"/>
        </w:rPr>
        <w:t xml:space="preserve">The </w:t>
      </w:r>
      <w:r w:rsidRPr="00920F28">
        <w:rPr>
          <w:rFonts w:ascii="Calibri" w:eastAsia="Aptos" w:hAnsi="Calibri" w:cs="Calibri"/>
          <w:i/>
          <w:iCs/>
          <w:spacing w:val="0"/>
          <w:sz w:val="22"/>
          <w:szCs w:val="22"/>
          <w:lang w:eastAsia="en-US"/>
        </w:rPr>
        <w:t>Community Health and Wellbeing Strategy 2025-2029</w:t>
      </w:r>
      <w:r w:rsidRPr="00E34C2E">
        <w:rPr>
          <w:rFonts w:ascii="Calibri" w:eastAsia="Aptos" w:hAnsi="Calibri" w:cs="Calibri"/>
          <w:spacing w:val="0"/>
          <w:sz w:val="22"/>
          <w:szCs w:val="22"/>
          <w:lang w:eastAsia="en-US"/>
        </w:rPr>
        <w:t xml:space="preserve"> provides a clear framework for improving health and wellbeing in Greater Geelong. It emphasises collaboration, community engagement, and strategic alignment to achieve long-term health outcomes.</w:t>
      </w:r>
    </w:p>
    <w:p w14:paraId="180D6D46" w14:textId="77777777" w:rsidR="00ED751F" w:rsidRPr="00E34C2E" w:rsidRDefault="00ED751F" w:rsidP="00ED751F">
      <w:pPr>
        <w:spacing w:line="240" w:lineRule="auto"/>
        <w:rPr>
          <w:rFonts w:ascii="Calibri" w:eastAsia="Aptos" w:hAnsi="Calibri" w:cs="Calibri"/>
          <w:spacing w:val="0"/>
          <w:sz w:val="22"/>
          <w:szCs w:val="22"/>
          <w:lang w:eastAsia="en-US"/>
        </w:rPr>
      </w:pPr>
    </w:p>
    <w:p w14:paraId="5364A24A" w14:textId="18C57B0E" w:rsidR="00E34C2E" w:rsidRPr="00E34C2E" w:rsidRDefault="00ED751F" w:rsidP="00ED751F">
      <w:pPr>
        <w:spacing w:line="240" w:lineRule="auto"/>
        <w:rPr>
          <w:rFonts w:ascii="Calibri" w:eastAsia="Aptos" w:hAnsi="Calibri" w:cs="Calibri"/>
          <w:spacing w:val="0"/>
          <w:sz w:val="22"/>
          <w:szCs w:val="22"/>
          <w:lang w:eastAsia="en-US"/>
        </w:rPr>
      </w:pPr>
      <w:r w:rsidRPr="00E34C2E">
        <w:rPr>
          <w:rFonts w:ascii="Calibri" w:eastAsia="Aptos" w:hAnsi="Calibri" w:cs="Calibri"/>
          <w:spacing w:val="0"/>
          <w:sz w:val="22"/>
          <w:szCs w:val="22"/>
          <w:lang w:eastAsia="en-US"/>
        </w:rPr>
        <w:t xml:space="preserve">This summary captures the essence of the </w:t>
      </w:r>
      <w:r w:rsidR="00920F28">
        <w:rPr>
          <w:rFonts w:ascii="Calibri" w:eastAsia="Aptos" w:hAnsi="Calibri" w:cs="Calibri"/>
          <w:spacing w:val="0"/>
          <w:sz w:val="22"/>
          <w:szCs w:val="22"/>
          <w:lang w:eastAsia="en-US"/>
        </w:rPr>
        <w:t>s</w:t>
      </w:r>
      <w:r w:rsidRPr="00E34C2E">
        <w:rPr>
          <w:rFonts w:ascii="Calibri" w:eastAsia="Aptos" w:hAnsi="Calibri" w:cs="Calibri"/>
          <w:spacing w:val="0"/>
          <w:sz w:val="22"/>
          <w:szCs w:val="22"/>
          <w:lang w:eastAsia="en-US"/>
        </w:rPr>
        <w:t>trategy, highlighting its priorities</w:t>
      </w:r>
      <w:r w:rsidR="008B01F5" w:rsidRPr="00E34C2E">
        <w:rPr>
          <w:rFonts w:ascii="Calibri" w:eastAsia="Aptos" w:hAnsi="Calibri" w:cs="Calibri"/>
          <w:spacing w:val="0"/>
          <w:sz w:val="22"/>
          <w:szCs w:val="22"/>
          <w:lang w:eastAsia="en-US"/>
        </w:rPr>
        <w:t xml:space="preserve"> </w:t>
      </w:r>
      <w:r w:rsidRPr="00E34C2E">
        <w:rPr>
          <w:rFonts w:ascii="Calibri" w:eastAsia="Aptos" w:hAnsi="Calibri" w:cs="Calibri"/>
          <w:spacing w:val="0"/>
          <w:sz w:val="22"/>
          <w:szCs w:val="22"/>
          <w:lang w:eastAsia="en-US"/>
        </w:rPr>
        <w:t>and alignment with broader legislative and policy frameworks.</w:t>
      </w:r>
      <w:r w:rsidR="000C3B6A">
        <w:rPr>
          <w:rFonts w:ascii="Calibri" w:eastAsia="Aptos" w:hAnsi="Calibri" w:cs="Calibri"/>
          <w:spacing w:val="0"/>
          <w:sz w:val="22"/>
          <w:szCs w:val="22"/>
          <w:lang w:eastAsia="en-US"/>
        </w:rPr>
        <w:t xml:space="preserve"> </w:t>
      </w:r>
      <w:r w:rsidRPr="00E34C2E">
        <w:rPr>
          <w:rFonts w:ascii="Calibri" w:eastAsia="Aptos" w:hAnsi="Calibri" w:cs="Calibri"/>
          <w:spacing w:val="0"/>
          <w:sz w:val="22"/>
          <w:szCs w:val="22"/>
          <w:lang w:eastAsia="en-US"/>
        </w:rPr>
        <w:t>The following pages provide detail about the long-term outcomes, measures, strategic objectives and strategic actions within each health and wellbeing priority area.</w:t>
      </w:r>
    </w:p>
    <w:p w14:paraId="1EBE9E6B" w14:textId="2B5E9460" w:rsidR="00E34C2E" w:rsidRPr="00E34C2E" w:rsidRDefault="00E34C2E">
      <w:pPr>
        <w:spacing w:line="260" w:lineRule="atLeast"/>
        <w:rPr>
          <w:rFonts w:ascii="Calibri" w:eastAsia="Aptos" w:hAnsi="Calibri" w:cs="Calibri"/>
          <w:spacing w:val="0"/>
          <w:sz w:val="22"/>
          <w:szCs w:val="22"/>
          <w:lang w:eastAsia="en-US"/>
        </w:rPr>
      </w:pPr>
      <w:r w:rsidRPr="00E34C2E">
        <w:rPr>
          <w:rFonts w:ascii="Calibri" w:eastAsia="Aptos" w:hAnsi="Calibri" w:cs="Calibri"/>
          <w:spacing w:val="0"/>
          <w:sz w:val="22"/>
          <w:szCs w:val="22"/>
          <w:lang w:eastAsia="en-US"/>
        </w:rPr>
        <w:br w:type="page"/>
      </w:r>
    </w:p>
    <w:p w14:paraId="27BB8CB0" w14:textId="77777777" w:rsidR="00E34C2E" w:rsidRPr="00802CC2" w:rsidRDefault="00E34C2E" w:rsidP="00E34C2E">
      <w:pPr>
        <w:pStyle w:val="Heading1"/>
        <w:framePr w:w="0" w:hSpace="0" w:wrap="auto" w:vAnchor="margin" w:hAnchor="text" w:xAlign="left" w:yAlign="inline" w:anchorLock="1"/>
        <w:rPr>
          <w:rFonts w:ascii="Calibri" w:eastAsiaTheme="minorEastAsia" w:hAnsi="Calibri" w:cs="Calibri"/>
        </w:rPr>
      </w:pPr>
      <w:bookmarkStart w:id="9" w:name="_Toc199522813"/>
      <w:bookmarkStart w:id="10" w:name="_Toc204097028"/>
      <w:r w:rsidRPr="00802CC2">
        <w:rPr>
          <w:rFonts w:ascii="Calibri" w:eastAsiaTheme="minorEastAsia" w:hAnsi="Calibri" w:cs="Calibri"/>
        </w:rPr>
        <w:lastRenderedPageBreak/>
        <w:t>Health Equity</w:t>
      </w:r>
      <w:bookmarkEnd w:id="9"/>
      <w:bookmarkEnd w:id="10"/>
    </w:p>
    <w:p w14:paraId="6110F46F" w14:textId="77777777" w:rsidR="00E34C2E" w:rsidRPr="00E52053" w:rsidRDefault="00E34C2E" w:rsidP="00E34C2E">
      <w:pPr>
        <w:pStyle w:val="Introduction"/>
        <w:spacing w:after="0" w:line="80" w:lineRule="atLeast"/>
        <w:rPr>
          <w:rFonts w:ascii="Calibri" w:eastAsiaTheme="minorEastAsia" w:hAnsi="Calibri" w:cs="Calibri"/>
          <w:sz w:val="16"/>
          <w:szCs w:val="16"/>
        </w:rPr>
      </w:pPr>
    </w:p>
    <w:p w14:paraId="5B61DBF1" w14:textId="77777777" w:rsidR="005A5B1A" w:rsidRPr="00920F28" w:rsidRDefault="005A5B1A" w:rsidP="00920F28">
      <w:pPr>
        <w:pStyle w:val="Introduction"/>
        <w:rPr>
          <w:rFonts w:eastAsiaTheme="minorEastAsia"/>
        </w:rPr>
      </w:pPr>
      <w:r w:rsidRPr="00920F28">
        <w:rPr>
          <w:rFonts w:eastAsiaTheme="minorEastAsia"/>
        </w:rPr>
        <w:t xml:space="preserve">Health inequities are unfair and avoidable differences in health status within and between population groups. </w:t>
      </w:r>
    </w:p>
    <w:p w14:paraId="4320D7B0" w14:textId="77777777" w:rsidR="005A5B1A" w:rsidRDefault="005A5B1A" w:rsidP="00E34C2E">
      <w:pPr>
        <w:pStyle w:val="Introduction"/>
        <w:spacing w:after="120" w:line="240" w:lineRule="auto"/>
        <w:rPr>
          <w:rFonts w:ascii="Calibri" w:eastAsiaTheme="minorEastAsia" w:hAnsi="Calibri" w:cs="Calibri"/>
          <w:b w:val="0"/>
          <w:bCs/>
          <w:color w:val="auto"/>
          <w:sz w:val="22"/>
          <w:szCs w:val="22"/>
        </w:rPr>
      </w:pPr>
      <w:r>
        <w:rPr>
          <w:rFonts w:ascii="Calibri" w:eastAsiaTheme="minorEastAsia" w:hAnsi="Calibri" w:cs="Calibri"/>
          <w:b w:val="0"/>
          <w:bCs/>
          <w:color w:val="auto"/>
          <w:sz w:val="22"/>
          <w:szCs w:val="22"/>
        </w:rPr>
        <w:t>Placing equity at the heart of everything we do, means we will build a healthy, thriving community where everyone is welcomed and valued.</w:t>
      </w:r>
    </w:p>
    <w:p w14:paraId="40AAF4DF" w14:textId="51C77919" w:rsidR="00E34C2E" w:rsidRDefault="00E34C2E" w:rsidP="00E34C2E">
      <w:pPr>
        <w:pStyle w:val="Introduction"/>
        <w:spacing w:after="120" w:line="240" w:lineRule="auto"/>
        <w:rPr>
          <w:rFonts w:ascii="Calibri" w:eastAsiaTheme="minorEastAsia" w:hAnsi="Calibri" w:cs="Calibri"/>
          <w:b w:val="0"/>
          <w:bCs/>
          <w:color w:val="auto"/>
          <w:sz w:val="22"/>
          <w:szCs w:val="22"/>
        </w:rPr>
      </w:pPr>
      <w:r>
        <w:rPr>
          <w:rFonts w:ascii="Calibri" w:eastAsiaTheme="minorEastAsia" w:hAnsi="Calibri" w:cs="Calibri"/>
          <w:b w:val="0"/>
          <w:bCs/>
          <w:color w:val="auto"/>
          <w:sz w:val="22"/>
          <w:szCs w:val="22"/>
        </w:rPr>
        <w:t>There are population groups within Greater Geelong who experience health inequities</w:t>
      </w:r>
      <w:r w:rsidR="005A5B1A">
        <w:rPr>
          <w:rFonts w:ascii="Calibri" w:eastAsiaTheme="minorEastAsia" w:hAnsi="Calibri" w:cs="Calibri"/>
          <w:b w:val="0"/>
          <w:bCs/>
          <w:color w:val="auto"/>
          <w:sz w:val="22"/>
          <w:szCs w:val="22"/>
        </w:rPr>
        <w:t>, and s</w:t>
      </w:r>
      <w:r>
        <w:rPr>
          <w:rFonts w:ascii="Calibri" w:eastAsiaTheme="minorEastAsia" w:hAnsi="Calibri" w:cs="Calibri"/>
          <w:b w:val="0"/>
          <w:bCs/>
          <w:color w:val="auto"/>
          <w:sz w:val="22"/>
          <w:szCs w:val="22"/>
        </w:rPr>
        <w:t>ome of these population groups are outlined in the diagram below.</w:t>
      </w:r>
    </w:p>
    <w:p w14:paraId="412D887B" w14:textId="77777777" w:rsidR="005A5B1A" w:rsidRDefault="005A5B1A" w:rsidP="00E34C2E">
      <w:pPr>
        <w:pStyle w:val="Introduction"/>
        <w:spacing w:after="120" w:line="240" w:lineRule="auto"/>
        <w:rPr>
          <w:rFonts w:ascii="Calibri" w:eastAsiaTheme="minorEastAsia" w:hAnsi="Calibri" w:cs="Calibri"/>
          <w:b w:val="0"/>
          <w:bCs/>
          <w:color w:val="auto"/>
          <w:sz w:val="22"/>
          <w:szCs w:val="22"/>
        </w:rPr>
      </w:pPr>
    </w:p>
    <w:p w14:paraId="7980D404" w14:textId="77777777" w:rsidR="00E34C2E" w:rsidRDefault="00E34C2E" w:rsidP="00E34C2E">
      <w:pPr>
        <w:pStyle w:val="Introduction"/>
        <w:jc w:val="center"/>
        <w:rPr>
          <w:rFonts w:ascii="Calibri" w:eastAsiaTheme="minorEastAsia" w:hAnsi="Calibri" w:cs="Calibri"/>
          <w:b w:val="0"/>
          <w:bCs/>
          <w:color w:val="auto"/>
          <w:sz w:val="22"/>
          <w:szCs w:val="22"/>
        </w:rPr>
      </w:pPr>
      <w:r>
        <w:rPr>
          <w:noProof/>
        </w:rPr>
        <w:drawing>
          <wp:inline distT="0" distB="0" distL="0" distR="0" wp14:anchorId="7CEC506F" wp14:editId="10D6B4C7">
            <wp:extent cx="6038850" cy="2324100"/>
            <wp:effectExtent l="0" t="0" r="0" b="0"/>
            <wp:docPr id="3" name="Picture 3" descr="Intersectionality and priority grou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sectionality and priority group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38850" cy="2324100"/>
                    </a:xfrm>
                    <a:prstGeom prst="rect">
                      <a:avLst/>
                    </a:prstGeom>
                    <a:noFill/>
                    <a:ln>
                      <a:noFill/>
                    </a:ln>
                  </pic:spPr>
                </pic:pic>
              </a:graphicData>
            </a:graphic>
          </wp:inline>
        </w:drawing>
      </w:r>
    </w:p>
    <w:p w14:paraId="5E52A8D1" w14:textId="59F6EAB1" w:rsidR="00E34C2E" w:rsidRPr="00A544BF" w:rsidRDefault="00E34C2E" w:rsidP="00E34C2E">
      <w:pPr>
        <w:pStyle w:val="Introduction"/>
        <w:jc w:val="center"/>
        <w:rPr>
          <w:rFonts w:ascii="Calibri" w:eastAsiaTheme="minorEastAsia" w:hAnsi="Calibri" w:cs="Calibri"/>
          <w:b w:val="0"/>
          <w:bCs/>
          <w:color w:val="auto"/>
          <w:sz w:val="18"/>
          <w:szCs w:val="18"/>
        </w:rPr>
      </w:pPr>
      <w:r w:rsidRPr="00A544BF">
        <w:rPr>
          <w:rFonts w:ascii="Calibri" w:eastAsiaTheme="minorEastAsia" w:hAnsi="Calibri" w:cs="Calibri"/>
          <w:b w:val="0"/>
          <w:bCs/>
          <w:color w:val="auto"/>
          <w:sz w:val="18"/>
          <w:szCs w:val="18"/>
        </w:rPr>
        <w:t xml:space="preserve">Figure </w:t>
      </w:r>
      <w:r w:rsidR="00920F28">
        <w:rPr>
          <w:rFonts w:ascii="Calibri" w:eastAsiaTheme="minorEastAsia" w:hAnsi="Calibri" w:cs="Calibri"/>
          <w:b w:val="0"/>
          <w:bCs/>
          <w:color w:val="auto"/>
          <w:sz w:val="18"/>
          <w:szCs w:val="18"/>
        </w:rPr>
        <w:t>1</w:t>
      </w:r>
      <w:r w:rsidRPr="00A544BF">
        <w:rPr>
          <w:rFonts w:ascii="Calibri" w:eastAsiaTheme="minorEastAsia" w:hAnsi="Calibri" w:cs="Calibri"/>
          <w:b w:val="0"/>
          <w:bCs/>
          <w:color w:val="auto"/>
          <w:sz w:val="18"/>
          <w:szCs w:val="18"/>
        </w:rPr>
        <w:t>: Intersectionality (Social Equity Framework 2022-25)</w:t>
      </w:r>
    </w:p>
    <w:p w14:paraId="24235470" w14:textId="1F93D731" w:rsidR="00E34C2E" w:rsidRDefault="00920F28" w:rsidP="00E34C2E">
      <w:pPr>
        <w:pStyle w:val="BodyText"/>
        <w:jc w:val="both"/>
        <w:rPr>
          <w:rFonts w:ascii="Calibri" w:hAnsi="Calibri" w:cs="Calibri"/>
          <w:sz w:val="22"/>
          <w:szCs w:val="22"/>
        </w:rPr>
      </w:pPr>
      <w:r>
        <w:rPr>
          <w:rFonts w:ascii="Calibri" w:hAnsi="Calibri" w:cs="Calibri"/>
          <w:sz w:val="22"/>
          <w:szCs w:val="22"/>
        </w:rPr>
        <w:t>We</w:t>
      </w:r>
      <w:r w:rsidR="00E34C2E">
        <w:rPr>
          <w:rFonts w:ascii="Calibri" w:hAnsi="Calibri" w:cs="Calibri"/>
          <w:sz w:val="22"/>
          <w:szCs w:val="22"/>
        </w:rPr>
        <w:t xml:space="preserve"> strive towards an equitable approach to health and wellbeing. This means greater attention is given to the needs of people who identify with one or more of the above population groups.</w:t>
      </w:r>
    </w:p>
    <w:p w14:paraId="019D4DC6" w14:textId="77777777" w:rsidR="00E34C2E" w:rsidRDefault="00E34C2E" w:rsidP="00E34C2E">
      <w:pPr>
        <w:pStyle w:val="BodyText"/>
        <w:rPr>
          <w:rFonts w:ascii="Calibri" w:eastAsiaTheme="minorEastAsia" w:hAnsi="Calibri" w:cs="Calibri"/>
          <w:sz w:val="22"/>
          <w:szCs w:val="22"/>
        </w:rPr>
      </w:pPr>
    </w:p>
    <w:p w14:paraId="539063F9" w14:textId="77777777" w:rsidR="00E34C2E" w:rsidRDefault="00E34C2E" w:rsidP="00E34C2E">
      <w:pPr>
        <w:pStyle w:val="BodyText"/>
        <w:rPr>
          <w:rFonts w:ascii="Calibri" w:eastAsiaTheme="minorEastAsia" w:hAnsi="Calibri" w:cs="Calibri"/>
          <w:sz w:val="22"/>
          <w:szCs w:val="22"/>
        </w:rPr>
      </w:pPr>
    </w:p>
    <w:p w14:paraId="037D6730" w14:textId="62854B5F" w:rsidR="00E34C2E" w:rsidRDefault="00E34C2E" w:rsidP="00E34C2E">
      <w:pPr>
        <w:pStyle w:val="BodyText"/>
        <w:rPr>
          <w:rFonts w:ascii="Calibri" w:hAnsi="Calibri" w:cs="Calibri"/>
          <w:sz w:val="22"/>
          <w:szCs w:val="22"/>
        </w:rPr>
      </w:pPr>
      <w:r>
        <w:rPr>
          <w:rFonts w:ascii="Calibri" w:eastAsiaTheme="minorEastAsia" w:hAnsi="Calibri" w:cs="Calibri"/>
          <w:sz w:val="22"/>
          <w:szCs w:val="22"/>
        </w:rPr>
        <w:t xml:space="preserve">For a full health and wellbeing profile of the Greater Geelong community, please refer to the </w:t>
      </w:r>
      <w:r w:rsidRPr="00800ABA">
        <w:rPr>
          <w:rFonts w:ascii="Calibri" w:eastAsiaTheme="minorEastAsia" w:hAnsi="Calibri" w:cs="Calibri"/>
          <w:b/>
          <w:bCs/>
          <w:sz w:val="22"/>
          <w:szCs w:val="22"/>
        </w:rPr>
        <w:t xml:space="preserve">Health and Wellbeing Profile – Companion Document 1 </w:t>
      </w:r>
      <w:r>
        <w:rPr>
          <w:rFonts w:ascii="Calibri" w:eastAsiaTheme="minorEastAsia" w:hAnsi="Calibri" w:cs="Calibri"/>
          <w:sz w:val="22"/>
          <w:szCs w:val="22"/>
        </w:rPr>
        <w:t xml:space="preserve">available on </w:t>
      </w:r>
      <w:r w:rsidR="00920F28">
        <w:rPr>
          <w:rFonts w:ascii="Calibri" w:eastAsiaTheme="minorEastAsia" w:hAnsi="Calibri" w:cs="Calibri"/>
          <w:sz w:val="22"/>
          <w:szCs w:val="22"/>
        </w:rPr>
        <w:t>our</w:t>
      </w:r>
      <w:r>
        <w:rPr>
          <w:rFonts w:ascii="Calibri" w:eastAsiaTheme="minorEastAsia" w:hAnsi="Calibri" w:cs="Calibri"/>
          <w:sz w:val="22"/>
          <w:szCs w:val="22"/>
        </w:rPr>
        <w:t xml:space="preserve"> website</w:t>
      </w:r>
      <w:r w:rsidR="004A5E57">
        <w:rPr>
          <w:rFonts w:ascii="Calibri" w:eastAsiaTheme="minorEastAsia" w:hAnsi="Calibri" w:cs="Calibri"/>
          <w:sz w:val="22"/>
          <w:szCs w:val="22"/>
        </w:rPr>
        <w:t>.</w:t>
      </w:r>
    </w:p>
    <w:p w14:paraId="23E1FC4D" w14:textId="77777777" w:rsidR="00ED751F" w:rsidRDefault="00ED751F" w:rsidP="002E6DF3">
      <w:pPr>
        <w:pStyle w:val="BodyText"/>
        <w:rPr>
          <w:rFonts w:eastAsiaTheme="minorEastAsia"/>
        </w:rPr>
      </w:pPr>
    </w:p>
    <w:p w14:paraId="3CD127AF" w14:textId="77777777" w:rsidR="00007195" w:rsidRDefault="00007195" w:rsidP="00B71738">
      <w:pPr>
        <w:pStyle w:val="BodyText"/>
        <w:rPr>
          <w:rFonts w:ascii="Calibri" w:eastAsiaTheme="minorEastAsia" w:hAnsi="Calibri" w:cs="Calibri"/>
          <w:sz w:val="96"/>
          <w:szCs w:val="96"/>
        </w:rPr>
        <w:sectPr w:rsidR="00007195" w:rsidSect="00501FEE">
          <w:pgSz w:w="11907" w:h="16840" w:code="9"/>
          <w:pgMar w:top="794" w:right="794" w:bottom="794" w:left="794" w:header="567" w:footer="340" w:gutter="0"/>
          <w:cols w:space="284"/>
          <w:docGrid w:linePitch="360"/>
        </w:sectPr>
      </w:pPr>
    </w:p>
    <w:p w14:paraId="63B6C953" w14:textId="77777777" w:rsidR="00007195" w:rsidRDefault="00007195" w:rsidP="00007195">
      <w:pPr>
        <w:pStyle w:val="Heading1"/>
        <w:framePr w:w="15548" w:h="1039" w:hRule="exact" w:wrap="around"/>
        <w:rPr>
          <w:rFonts w:ascii="Calibri" w:eastAsiaTheme="minorEastAsia" w:hAnsi="Calibri" w:cs="Calibri"/>
        </w:rPr>
      </w:pPr>
      <w:bookmarkStart w:id="11" w:name="_Toc204097029"/>
      <w:bookmarkStart w:id="12" w:name="_Hlk197527108"/>
      <w:r>
        <w:rPr>
          <w:rFonts w:ascii="Calibri" w:eastAsiaTheme="minorEastAsia" w:hAnsi="Calibri" w:cs="Calibri"/>
        </w:rPr>
        <w:lastRenderedPageBreak/>
        <w:t>Strategy Roadmap</w:t>
      </w:r>
      <w:bookmarkEnd w:id="11"/>
    </w:p>
    <w:bookmarkEnd w:id="12"/>
    <w:p w14:paraId="76564E50" w14:textId="3C1795AE" w:rsidR="00007195" w:rsidRDefault="00D30C59" w:rsidP="00007195">
      <w:pPr>
        <w:pStyle w:val="BodyText"/>
        <w:rPr>
          <w:rFonts w:ascii="Calibri" w:eastAsiaTheme="minorEastAsia" w:hAnsi="Calibri" w:cs="Calibri"/>
          <w:sz w:val="22"/>
          <w:szCs w:val="22"/>
        </w:rPr>
      </w:pPr>
      <w:r>
        <w:rPr>
          <w:rFonts w:ascii="Calibri" w:eastAsiaTheme="minorEastAsia" w:hAnsi="Calibri" w:cs="Calibri"/>
          <w:sz w:val="22"/>
          <w:szCs w:val="22"/>
        </w:rPr>
        <w:t xml:space="preserve">The </w:t>
      </w:r>
      <w:r w:rsidR="0083630C">
        <w:rPr>
          <w:rFonts w:ascii="Calibri" w:eastAsiaTheme="minorEastAsia" w:hAnsi="Calibri" w:cs="Calibri"/>
          <w:sz w:val="22"/>
          <w:szCs w:val="22"/>
        </w:rPr>
        <w:t xml:space="preserve">health and wellbeing </w:t>
      </w:r>
      <w:r>
        <w:rPr>
          <w:rFonts w:ascii="Calibri" w:eastAsiaTheme="minorEastAsia" w:hAnsi="Calibri" w:cs="Calibri"/>
          <w:sz w:val="22"/>
          <w:szCs w:val="22"/>
        </w:rPr>
        <w:t xml:space="preserve">priorities below are </w:t>
      </w:r>
      <w:r w:rsidR="0083630C">
        <w:rPr>
          <w:rFonts w:ascii="Calibri" w:eastAsiaTheme="minorEastAsia" w:hAnsi="Calibri" w:cs="Calibri"/>
          <w:sz w:val="22"/>
          <w:szCs w:val="22"/>
        </w:rPr>
        <w:t>of equal importance and are not ranked in any particular order.</w:t>
      </w:r>
    </w:p>
    <w:tbl>
      <w:tblPr>
        <w:tblStyle w:val="TableGrid"/>
        <w:tblW w:w="15309" w:type="dxa"/>
        <w:tblLook w:val="04A0" w:firstRow="1" w:lastRow="0" w:firstColumn="1" w:lastColumn="0" w:noHBand="0" w:noVBand="1"/>
      </w:tblPr>
      <w:tblGrid>
        <w:gridCol w:w="2575"/>
        <w:gridCol w:w="2575"/>
        <w:gridCol w:w="2575"/>
        <w:gridCol w:w="2575"/>
        <w:gridCol w:w="2575"/>
        <w:gridCol w:w="2434"/>
      </w:tblGrid>
      <w:tr w:rsidR="00CE04DD" w:rsidRPr="002E6DF3" w14:paraId="7CF25F5C" w14:textId="1BD1084A" w:rsidTr="00CE04DD">
        <w:trPr>
          <w:cnfStyle w:val="100000000000" w:firstRow="1" w:lastRow="0" w:firstColumn="0" w:lastColumn="0" w:oddVBand="0" w:evenVBand="0" w:oddHBand="0" w:evenHBand="0" w:firstRowFirstColumn="0" w:firstRowLastColumn="0" w:lastRowFirstColumn="0" w:lastRowLastColumn="0"/>
        </w:trPr>
        <w:tc>
          <w:tcPr>
            <w:tcW w:w="15309" w:type="dxa"/>
            <w:gridSpan w:val="6"/>
            <w:vAlign w:val="center"/>
          </w:tcPr>
          <w:p w14:paraId="6807591B" w14:textId="77777777" w:rsidR="00CE04DD" w:rsidRPr="002E6DF3" w:rsidRDefault="00CE04DD" w:rsidP="00256DF4">
            <w:pPr>
              <w:pStyle w:val="BodyText"/>
              <w:jc w:val="center"/>
              <w:rPr>
                <w:rFonts w:ascii="Calibri" w:eastAsiaTheme="minorEastAsia" w:hAnsi="Calibri" w:cs="Calibri"/>
                <w:sz w:val="22"/>
                <w:szCs w:val="22"/>
              </w:rPr>
            </w:pPr>
            <w:r w:rsidRPr="002E6DF3">
              <w:rPr>
                <w:rFonts w:ascii="Calibri" w:eastAsiaTheme="minorEastAsia" w:hAnsi="Calibri" w:cs="Calibri"/>
                <w:sz w:val="22"/>
                <w:szCs w:val="22"/>
              </w:rPr>
              <w:t>Community Health and Wellbeing Strategy</w:t>
            </w:r>
          </w:p>
        </w:tc>
      </w:tr>
      <w:tr w:rsidR="00CE04DD" w:rsidRPr="002E6DF3" w14:paraId="5219BE70" w14:textId="1C66493C" w:rsidTr="00CE04DD">
        <w:tc>
          <w:tcPr>
            <w:tcW w:w="2575" w:type="dxa"/>
            <w:shd w:val="clear" w:color="auto" w:fill="97CBFF" w:themeFill="accent2" w:themeFillTint="40"/>
          </w:tcPr>
          <w:p w14:paraId="7941449B" w14:textId="3D41783C" w:rsidR="00CE04DD" w:rsidRPr="00007195" w:rsidRDefault="00CE04DD" w:rsidP="00CE04DD">
            <w:pPr>
              <w:pStyle w:val="BodyText"/>
              <w:rPr>
                <w:rFonts w:ascii="Calibri" w:eastAsiaTheme="minorEastAsia" w:hAnsi="Calibri" w:cs="Calibri"/>
                <w:b/>
                <w:bCs/>
                <w:sz w:val="22"/>
                <w:szCs w:val="22"/>
              </w:rPr>
            </w:pPr>
            <w:r w:rsidRPr="00007195">
              <w:rPr>
                <w:rFonts w:ascii="Calibri" w:eastAsiaTheme="minorEastAsia" w:hAnsi="Calibri" w:cs="Calibri"/>
                <w:b/>
                <w:bCs/>
                <w:sz w:val="22"/>
                <w:szCs w:val="22"/>
              </w:rPr>
              <w:t xml:space="preserve">Priority </w:t>
            </w:r>
            <w:r>
              <w:rPr>
                <w:rFonts w:ascii="Calibri" w:eastAsiaTheme="minorEastAsia" w:hAnsi="Calibri" w:cs="Calibri"/>
                <w:b/>
                <w:bCs/>
                <w:sz w:val="22"/>
                <w:szCs w:val="22"/>
              </w:rPr>
              <w:t>1</w:t>
            </w:r>
            <w:r w:rsidRPr="00007195">
              <w:rPr>
                <w:rFonts w:ascii="Calibri" w:eastAsiaTheme="minorEastAsia" w:hAnsi="Calibri" w:cs="Calibri"/>
                <w:b/>
                <w:bCs/>
                <w:sz w:val="22"/>
                <w:szCs w:val="22"/>
              </w:rPr>
              <w:t>: Mental wellbeing and social inclusion</w:t>
            </w:r>
          </w:p>
        </w:tc>
        <w:tc>
          <w:tcPr>
            <w:tcW w:w="2575" w:type="dxa"/>
            <w:shd w:val="clear" w:color="auto" w:fill="97CBFF" w:themeFill="accent2" w:themeFillTint="40"/>
          </w:tcPr>
          <w:p w14:paraId="57F1D5A2" w14:textId="22AD980A" w:rsidR="00CE04DD" w:rsidRPr="00007195" w:rsidRDefault="00CE04DD" w:rsidP="00CE04DD">
            <w:pPr>
              <w:pStyle w:val="BodyText"/>
              <w:rPr>
                <w:rFonts w:ascii="Calibri" w:eastAsiaTheme="minorEastAsia" w:hAnsi="Calibri" w:cs="Calibri"/>
                <w:b/>
                <w:bCs/>
                <w:sz w:val="22"/>
                <w:szCs w:val="22"/>
              </w:rPr>
            </w:pPr>
            <w:r w:rsidRPr="00007195">
              <w:rPr>
                <w:rFonts w:ascii="Calibri" w:eastAsiaTheme="minorEastAsia" w:hAnsi="Calibri" w:cs="Calibri"/>
                <w:b/>
                <w:bCs/>
                <w:sz w:val="22"/>
                <w:szCs w:val="22"/>
              </w:rPr>
              <w:t xml:space="preserve">Priority </w:t>
            </w:r>
            <w:r>
              <w:rPr>
                <w:rFonts w:ascii="Calibri" w:eastAsiaTheme="minorEastAsia" w:hAnsi="Calibri" w:cs="Calibri"/>
                <w:b/>
                <w:bCs/>
                <w:sz w:val="22"/>
                <w:szCs w:val="22"/>
              </w:rPr>
              <w:t>2</w:t>
            </w:r>
            <w:r w:rsidRPr="00007195">
              <w:rPr>
                <w:rFonts w:ascii="Calibri" w:eastAsiaTheme="minorEastAsia" w:hAnsi="Calibri" w:cs="Calibri"/>
                <w:b/>
                <w:bCs/>
                <w:sz w:val="22"/>
                <w:szCs w:val="22"/>
              </w:rPr>
              <w:t>: Equitable access to safe, healthy</w:t>
            </w:r>
            <w:r>
              <w:rPr>
                <w:rFonts w:ascii="Calibri" w:eastAsiaTheme="minorEastAsia" w:hAnsi="Calibri" w:cs="Calibri"/>
                <w:b/>
                <w:bCs/>
                <w:sz w:val="22"/>
                <w:szCs w:val="22"/>
              </w:rPr>
              <w:t>,</w:t>
            </w:r>
            <w:r w:rsidRPr="00007195">
              <w:rPr>
                <w:rFonts w:ascii="Calibri" w:eastAsiaTheme="minorEastAsia" w:hAnsi="Calibri" w:cs="Calibri"/>
                <w:b/>
                <w:bCs/>
                <w:sz w:val="22"/>
                <w:szCs w:val="22"/>
              </w:rPr>
              <w:t xml:space="preserve"> and sustainable food</w:t>
            </w:r>
          </w:p>
        </w:tc>
        <w:tc>
          <w:tcPr>
            <w:tcW w:w="2575" w:type="dxa"/>
            <w:shd w:val="clear" w:color="auto" w:fill="97CBFF" w:themeFill="accent2" w:themeFillTint="40"/>
          </w:tcPr>
          <w:p w14:paraId="739D9445" w14:textId="5A3555F7" w:rsidR="00CE04DD" w:rsidRPr="00007195" w:rsidRDefault="00CE04DD" w:rsidP="00CE04DD">
            <w:pPr>
              <w:pStyle w:val="BodyText"/>
              <w:rPr>
                <w:rFonts w:ascii="Calibri" w:eastAsiaTheme="minorEastAsia" w:hAnsi="Calibri" w:cs="Calibri"/>
                <w:b/>
                <w:bCs/>
                <w:sz w:val="22"/>
                <w:szCs w:val="22"/>
              </w:rPr>
            </w:pPr>
            <w:r>
              <w:rPr>
                <w:rFonts w:ascii="Calibri" w:eastAsiaTheme="minorEastAsia" w:hAnsi="Calibri" w:cs="Calibri"/>
                <w:b/>
                <w:bCs/>
                <w:sz w:val="22"/>
                <w:szCs w:val="22"/>
              </w:rPr>
              <w:t>Priority 3: Physical activity and active living</w:t>
            </w:r>
          </w:p>
        </w:tc>
        <w:tc>
          <w:tcPr>
            <w:tcW w:w="2575" w:type="dxa"/>
            <w:shd w:val="clear" w:color="auto" w:fill="97CBFF" w:themeFill="accent2" w:themeFillTint="40"/>
          </w:tcPr>
          <w:p w14:paraId="7F4E14E5" w14:textId="05CAC962" w:rsidR="00CE04DD" w:rsidRPr="00007195" w:rsidRDefault="00CE04DD" w:rsidP="00CE04DD">
            <w:pPr>
              <w:pStyle w:val="BodyText"/>
              <w:rPr>
                <w:rFonts w:ascii="Calibri" w:eastAsiaTheme="minorEastAsia" w:hAnsi="Calibri" w:cs="Calibri"/>
                <w:b/>
                <w:bCs/>
                <w:sz w:val="22"/>
                <w:szCs w:val="22"/>
              </w:rPr>
            </w:pPr>
            <w:r w:rsidRPr="00007195">
              <w:rPr>
                <w:rFonts w:ascii="Calibri" w:eastAsiaTheme="minorEastAsia" w:hAnsi="Calibri" w:cs="Calibri"/>
                <w:b/>
                <w:bCs/>
                <w:sz w:val="22"/>
                <w:szCs w:val="22"/>
              </w:rPr>
              <w:t xml:space="preserve">Priority </w:t>
            </w:r>
            <w:r>
              <w:rPr>
                <w:rFonts w:ascii="Calibri" w:eastAsiaTheme="minorEastAsia" w:hAnsi="Calibri" w:cs="Calibri"/>
                <w:b/>
                <w:bCs/>
                <w:sz w:val="22"/>
                <w:szCs w:val="22"/>
              </w:rPr>
              <w:t>4</w:t>
            </w:r>
            <w:r w:rsidRPr="00007195">
              <w:rPr>
                <w:rFonts w:ascii="Calibri" w:eastAsiaTheme="minorEastAsia" w:hAnsi="Calibri" w:cs="Calibri"/>
                <w:b/>
                <w:bCs/>
                <w:sz w:val="22"/>
                <w:szCs w:val="22"/>
              </w:rPr>
              <w:t>: Gender Equity and Prevention of Violence</w:t>
            </w:r>
          </w:p>
        </w:tc>
        <w:tc>
          <w:tcPr>
            <w:tcW w:w="2575" w:type="dxa"/>
            <w:shd w:val="clear" w:color="auto" w:fill="97CBFF" w:themeFill="accent2" w:themeFillTint="40"/>
          </w:tcPr>
          <w:p w14:paraId="7184A2E1" w14:textId="3C6EAEAA" w:rsidR="00CE04DD" w:rsidRPr="00007195" w:rsidRDefault="00CE04DD" w:rsidP="00CE04DD">
            <w:pPr>
              <w:pStyle w:val="BodyText"/>
              <w:rPr>
                <w:rFonts w:ascii="Calibri" w:eastAsiaTheme="minorEastAsia" w:hAnsi="Calibri" w:cs="Calibri"/>
                <w:b/>
                <w:bCs/>
                <w:sz w:val="22"/>
                <w:szCs w:val="22"/>
              </w:rPr>
            </w:pPr>
            <w:r w:rsidRPr="00007195">
              <w:rPr>
                <w:rFonts w:ascii="Calibri" w:eastAsiaTheme="minorEastAsia" w:hAnsi="Calibri" w:cs="Calibri"/>
                <w:b/>
                <w:bCs/>
                <w:sz w:val="22"/>
                <w:szCs w:val="22"/>
              </w:rPr>
              <w:t xml:space="preserve">Priority </w:t>
            </w:r>
            <w:r>
              <w:rPr>
                <w:rFonts w:ascii="Calibri" w:eastAsiaTheme="minorEastAsia" w:hAnsi="Calibri" w:cs="Calibri"/>
                <w:b/>
                <w:bCs/>
                <w:sz w:val="22"/>
                <w:szCs w:val="22"/>
              </w:rPr>
              <w:t>5</w:t>
            </w:r>
            <w:r w:rsidRPr="00007195">
              <w:rPr>
                <w:rFonts w:ascii="Calibri" w:eastAsiaTheme="minorEastAsia" w:hAnsi="Calibri" w:cs="Calibri"/>
                <w:b/>
                <w:bCs/>
                <w:sz w:val="22"/>
                <w:szCs w:val="22"/>
              </w:rPr>
              <w:t>: Climate Change and Health Impacts</w:t>
            </w:r>
          </w:p>
        </w:tc>
        <w:tc>
          <w:tcPr>
            <w:tcW w:w="2434" w:type="dxa"/>
            <w:shd w:val="clear" w:color="auto" w:fill="97CBFF" w:themeFill="accent2" w:themeFillTint="40"/>
          </w:tcPr>
          <w:p w14:paraId="08697E2A" w14:textId="057FFE42" w:rsidR="00CE04DD" w:rsidRPr="00007195" w:rsidRDefault="00CE04DD" w:rsidP="00CE04DD">
            <w:pPr>
              <w:pStyle w:val="BodyText"/>
              <w:rPr>
                <w:rFonts w:ascii="Calibri" w:eastAsiaTheme="minorEastAsia" w:hAnsi="Calibri" w:cs="Calibri"/>
                <w:b/>
                <w:bCs/>
                <w:sz w:val="22"/>
                <w:szCs w:val="22"/>
              </w:rPr>
            </w:pPr>
            <w:r w:rsidRPr="00007195">
              <w:rPr>
                <w:rFonts w:ascii="Calibri" w:eastAsiaTheme="minorEastAsia" w:hAnsi="Calibri" w:cs="Calibri"/>
                <w:b/>
                <w:bCs/>
                <w:sz w:val="22"/>
                <w:szCs w:val="22"/>
              </w:rPr>
              <w:t>Priority 6: Harm minimisation</w:t>
            </w:r>
          </w:p>
        </w:tc>
      </w:tr>
      <w:tr w:rsidR="00CE04DD" w:rsidRPr="002E6DF3" w14:paraId="33D1AE28" w14:textId="73E590E8" w:rsidTr="00CE04DD">
        <w:tc>
          <w:tcPr>
            <w:tcW w:w="2575" w:type="dxa"/>
          </w:tcPr>
          <w:p w14:paraId="5D142C91" w14:textId="77777777" w:rsidR="00CE04DD" w:rsidRPr="00AC74F8" w:rsidRDefault="00CE04DD" w:rsidP="00CE04DD">
            <w:pPr>
              <w:pStyle w:val="BodyText"/>
              <w:rPr>
                <w:rFonts w:ascii="Calibri" w:eastAsia="Calibri" w:hAnsi="Calibri" w:cs="Calibri"/>
                <w:b/>
                <w:bCs/>
                <w:sz w:val="22"/>
                <w:szCs w:val="22"/>
              </w:rPr>
            </w:pPr>
            <w:r w:rsidRPr="00AC74F8">
              <w:rPr>
                <w:rFonts w:ascii="Calibri" w:eastAsia="Calibri" w:hAnsi="Calibri" w:cs="Calibri"/>
                <w:b/>
                <w:bCs/>
                <w:sz w:val="22"/>
                <w:szCs w:val="22"/>
              </w:rPr>
              <w:t xml:space="preserve">Goals: </w:t>
            </w:r>
          </w:p>
          <w:p w14:paraId="69FEAC03" w14:textId="77777777" w:rsidR="00CE04DD" w:rsidRPr="00AC74F8" w:rsidRDefault="00CE04DD" w:rsidP="00CE04DD">
            <w:pPr>
              <w:pStyle w:val="BodyText"/>
              <w:rPr>
                <w:rFonts w:ascii="Calibri" w:eastAsia="Calibri" w:hAnsi="Calibri" w:cs="Calibri"/>
                <w:sz w:val="22"/>
                <w:szCs w:val="22"/>
              </w:rPr>
            </w:pPr>
            <w:r w:rsidRPr="00AC74F8">
              <w:rPr>
                <w:rFonts w:ascii="Calibri" w:eastAsia="Calibri" w:hAnsi="Calibri" w:cs="Calibri"/>
                <w:sz w:val="22"/>
                <w:szCs w:val="22"/>
              </w:rPr>
              <w:t>The community experiences lower levels of psychological distress.</w:t>
            </w:r>
          </w:p>
          <w:p w14:paraId="6A19DA29" w14:textId="77777777" w:rsidR="00CE04DD" w:rsidRPr="00AC74F8" w:rsidRDefault="00CE04DD" w:rsidP="00CE04DD">
            <w:pPr>
              <w:pStyle w:val="BodyText"/>
              <w:rPr>
                <w:rFonts w:ascii="Calibri" w:eastAsia="Calibri" w:hAnsi="Calibri" w:cs="Calibri"/>
                <w:sz w:val="22"/>
                <w:szCs w:val="22"/>
              </w:rPr>
            </w:pPr>
            <w:r w:rsidRPr="00AC74F8">
              <w:rPr>
                <w:rFonts w:ascii="Calibri" w:eastAsia="Calibri" w:hAnsi="Calibri" w:cs="Calibri"/>
                <w:sz w:val="22"/>
                <w:szCs w:val="22"/>
              </w:rPr>
              <w:t>All community members feel connected and included in community life and have appropriate access to community facilities and services.</w:t>
            </w:r>
          </w:p>
          <w:p w14:paraId="744AA23D" w14:textId="7CD34662" w:rsidR="00CE04DD" w:rsidRPr="00C310C1" w:rsidRDefault="00CE04DD" w:rsidP="00CE04DD">
            <w:pPr>
              <w:pStyle w:val="BodyText"/>
              <w:rPr>
                <w:rFonts w:ascii="Calibri" w:eastAsia="Calibri" w:hAnsi="Calibri" w:cs="Calibri"/>
                <w:sz w:val="22"/>
                <w:szCs w:val="22"/>
              </w:rPr>
            </w:pPr>
            <w:r w:rsidRPr="00AC74F8">
              <w:rPr>
                <w:rFonts w:ascii="Calibri" w:eastAsia="Calibri" w:hAnsi="Calibri" w:cs="Calibri"/>
                <w:sz w:val="22"/>
                <w:szCs w:val="22"/>
              </w:rPr>
              <w:t>All community members have access to housing that is affordable and in a community that is stable, supportive, and safe.</w:t>
            </w:r>
          </w:p>
        </w:tc>
        <w:tc>
          <w:tcPr>
            <w:tcW w:w="2575" w:type="dxa"/>
          </w:tcPr>
          <w:p w14:paraId="50C95068" w14:textId="77777777" w:rsidR="00CE04DD" w:rsidRPr="00AC74F8" w:rsidRDefault="00CE04DD" w:rsidP="00CE04DD">
            <w:pPr>
              <w:pStyle w:val="BodyText"/>
              <w:rPr>
                <w:rFonts w:ascii="Calibri" w:eastAsia="Calibri" w:hAnsi="Calibri" w:cs="Calibri"/>
                <w:b/>
                <w:bCs/>
                <w:sz w:val="22"/>
                <w:szCs w:val="22"/>
              </w:rPr>
            </w:pPr>
            <w:r w:rsidRPr="00AC74F8">
              <w:rPr>
                <w:rFonts w:ascii="Calibri" w:eastAsia="Calibri" w:hAnsi="Calibri" w:cs="Calibri"/>
                <w:b/>
                <w:bCs/>
                <w:sz w:val="22"/>
                <w:szCs w:val="22"/>
              </w:rPr>
              <w:t>Goals:</w:t>
            </w:r>
          </w:p>
          <w:p w14:paraId="561E8C95" w14:textId="77777777" w:rsidR="00CE04DD" w:rsidRPr="00AC74F8" w:rsidRDefault="00CE04DD" w:rsidP="00CE04DD">
            <w:pPr>
              <w:pStyle w:val="BodyText"/>
              <w:rPr>
                <w:rFonts w:ascii="Calibri" w:eastAsia="Calibri" w:hAnsi="Calibri" w:cs="Calibri"/>
                <w:sz w:val="22"/>
                <w:szCs w:val="22"/>
              </w:rPr>
            </w:pPr>
            <w:r w:rsidRPr="00AC74F8">
              <w:rPr>
                <w:rFonts w:ascii="Calibri" w:eastAsia="Calibri" w:hAnsi="Calibri" w:cs="Calibri"/>
                <w:sz w:val="22"/>
                <w:szCs w:val="22"/>
              </w:rPr>
              <w:t>The community has equitable access to safe, healthy, and sustainable food, and the food system is more resilient to shocks and emergencies.</w:t>
            </w:r>
          </w:p>
          <w:p w14:paraId="6D04120F" w14:textId="77777777" w:rsidR="00CE04DD" w:rsidRPr="00AC74F8" w:rsidRDefault="00CE04DD" w:rsidP="00CE04DD">
            <w:pPr>
              <w:pStyle w:val="BodyText"/>
              <w:rPr>
                <w:rFonts w:ascii="Calibri" w:eastAsia="Calibri" w:hAnsi="Calibri" w:cs="Calibri"/>
                <w:b/>
                <w:bCs/>
                <w:color w:val="003263" w:themeColor="text2"/>
                <w:sz w:val="22"/>
                <w:szCs w:val="22"/>
              </w:rPr>
            </w:pPr>
            <w:r w:rsidRPr="00AC74F8">
              <w:rPr>
                <w:rFonts w:ascii="Calibri" w:eastAsia="Calibri" w:hAnsi="Calibri" w:cs="Calibri"/>
                <w:sz w:val="22"/>
                <w:szCs w:val="22"/>
              </w:rPr>
              <w:t>There are higher rates of breastfeeding and healthy eating among the community.</w:t>
            </w:r>
          </w:p>
          <w:p w14:paraId="430FD194" w14:textId="77777777" w:rsidR="00CE04DD" w:rsidRPr="00AC74F8" w:rsidRDefault="00CE04DD" w:rsidP="00CE04DD">
            <w:pPr>
              <w:pStyle w:val="BodyText"/>
              <w:rPr>
                <w:rFonts w:ascii="Calibri" w:eastAsiaTheme="minorEastAsia" w:hAnsi="Calibri" w:cs="Calibri"/>
                <w:sz w:val="22"/>
                <w:szCs w:val="22"/>
              </w:rPr>
            </w:pPr>
          </w:p>
        </w:tc>
        <w:tc>
          <w:tcPr>
            <w:tcW w:w="2575" w:type="dxa"/>
          </w:tcPr>
          <w:p w14:paraId="0B00E06C" w14:textId="77777777" w:rsidR="00CE04DD" w:rsidRPr="00AC74F8" w:rsidRDefault="00CE04DD" w:rsidP="00CE04DD">
            <w:pPr>
              <w:pStyle w:val="BodyText"/>
              <w:rPr>
                <w:rFonts w:ascii="Calibri" w:eastAsiaTheme="minorEastAsia" w:hAnsi="Calibri" w:cs="Calibri"/>
                <w:b/>
                <w:bCs/>
                <w:sz w:val="22"/>
                <w:szCs w:val="22"/>
              </w:rPr>
            </w:pPr>
            <w:r w:rsidRPr="00AC74F8">
              <w:rPr>
                <w:rFonts w:ascii="Calibri" w:eastAsiaTheme="minorEastAsia" w:hAnsi="Calibri" w:cs="Calibri"/>
                <w:b/>
                <w:bCs/>
                <w:sz w:val="22"/>
                <w:szCs w:val="22"/>
              </w:rPr>
              <w:t>Goals:</w:t>
            </w:r>
          </w:p>
          <w:p w14:paraId="3BAE35AC" w14:textId="77777777" w:rsidR="00CE04DD" w:rsidRPr="00007195" w:rsidRDefault="00CE04DD" w:rsidP="00CE04DD">
            <w:pPr>
              <w:pStyle w:val="BodyText"/>
              <w:rPr>
                <w:rFonts w:ascii="Calibri" w:eastAsiaTheme="minorEastAsia" w:hAnsi="Calibri" w:cs="Calibri"/>
                <w:sz w:val="22"/>
                <w:szCs w:val="22"/>
              </w:rPr>
            </w:pPr>
            <w:r w:rsidRPr="00007195">
              <w:rPr>
                <w:rFonts w:ascii="Calibri" w:eastAsiaTheme="minorEastAsia" w:hAnsi="Calibri" w:cs="Calibri"/>
                <w:sz w:val="22"/>
                <w:szCs w:val="22"/>
              </w:rPr>
              <w:t xml:space="preserve">There are more opportunities for the community to be physically active. </w:t>
            </w:r>
          </w:p>
          <w:p w14:paraId="254DE84B" w14:textId="77777777" w:rsidR="00CE04DD" w:rsidRDefault="00CE04DD" w:rsidP="00CE04DD">
            <w:pPr>
              <w:pStyle w:val="BodyText"/>
              <w:rPr>
                <w:rFonts w:ascii="Calibri" w:eastAsiaTheme="minorEastAsia" w:hAnsi="Calibri" w:cs="Calibri"/>
                <w:sz w:val="22"/>
                <w:szCs w:val="22"/>
              </w:rPr>
            </w:pPr>
            <w:r w:rsidRPr="00007195">
              <w:rPr>
                <w:rFonts w:ascii="Calibri" w:eastAsiaTheme="minorEastAsia" w:hAnsi="Calibri" w:cs="Calibri"/>
                <w:sz w:val="22"/>
                <w:szCs w:val="22"/>
              </w:rPr>
              <w:t>The community reports higher levels of physical activity and lower levels of sedentary behaviour.</w:t>
            </w:r>
          </w:p>
          <w:p w14:paraId="2EA2A24E" w14:textId="38D552CC" w:rsidR="00CE04DD" w:rsidRPr="00C310C1" w:rsidRDefault="00CE04DD" w:rsidP="00CE04DD">
            <w:pPr>
              <w:pStyle w:val="BodyText"/>
              <w:rPr>
                <w:rFonts w:ascii="Calibri" w:eastAsia="Calibri" w:hAnsi="Calibri" w:cs="Calibri"/>
                <w:sz w:val="22"/>
                <w:szCs w:val="22"/>
              </w:rPr>
            </w:pPr>
            <w:r>
              <w:rPr>
                <w:rFonts w:ascii="Calibri" w:eastAsia="Calibri" w:hAnsi="Calibri" w:cs="Calibri"/>
                <w:sz w:val="22"/>
                <w:szCs w:val="22"/>
              </w:rPr>
              <w:t>There are more liveable neighbourhoods which provide access to every day needs such as food, jobs, places for community interaction and open space.</w:t>
            </w:r>
          </w:p>
        </w:tc>
        <w:tc>
          <w:tcPr>
            <w:tcW w:w="2575" w:type="dxa"/>
          </w:tcPr>
          <w:p w14:paraId="55D5139A" w14:textId="77777777" w:rsidR="00CE04DD" w:rsidRPr="00AC74F8" w:rsidRDefault="00CE04DD" w:rsidP="00CE04DD">
            <w:pPr>
              <w:pStyle w:val="BodyText"/>
              <w:rPr>
                <w:rFonts w:ascii="Calibri" w:eastAsiaTheme="minorEastAsia" w:hAnsi="Calibri" w:cs="Calibri"/>
                <w:b/>
                <w:bCs/>
                <w:sz w:val="22"/>
                <w:szCs w:val="22"/>
              </w:rPr>
            </w:pPr>
            <w:r w:rsidRPr="00AC74F8">
              <w:rPr>
                <w:rFonts w:ascii="Calibri" w:eastAsiaTheme="minorEastAsia" w:hAnsi="Calibri" w:cs="Calibri"/>
                <w:b/>
                <w:bCs/>
                <w:sz w:val="22"/>
                <w:szCs w:val="22"/>
              </w:rPr>
              <w:t xml:space="preserve">Goal: </w:t>
            </w:r>
          </w:p>
          <w:p w14:paraId="6A5DD3A9" w14:textId="66368226" w:rsidR="00CE04DD" w:rsidRPr="00AC74F8" w:rsidRDefault="00CE04DD" w:rsidP="00CE04DD">
            <w:pPr>
              <w:pStyle w:val="BodyText"/>
              <w:rPr>
                <w:rFonts w:ascii="Calibri" w:eastAsia="Calibri" w:hAnsi="Calibri" w:cs="Calibri"/>
                <w:sz w:val="22"/>
                <w:szCs w:val="22"/>
              </w:rPr>
            </w:pPr>
            <w:r w:rsidRPr="00AC74F8">
              <w:rPr>
                <w:rFonts w:ascii="Calibri" w:eastAsia="Calibri" w:hAnsi="Calibri" w:cs="Calibri"/>
                <w:sz w:val="22"/>
                <w:szCs w:val="22"/>
              </w:rPr>
              <w:t>People of all genders feel safe and live a life free from violence and discrimination.</w:t>
            </w:r>
          </w:p>
          <w:p w14:paraId="16D7FE79" w14:textId="77777777" w:rsidR="00CE04DD" w:rsidRPr="00AC74F8" w:rsidRDefault="00CE04DD" w:rsidP="00CE04DD">
            <w:pPr>
              <w:pStyle w:val="BodyText"/>
              <w:rPr>
                <w:rFonts w:ascii="Calibri" w:eastAsiaTheme="minorEastAsia" w:hAnsi="Calibri" w:cs="Calibri"/>
                <w:sz w:val="22"/>
                <w:szCs w:val="22"/>
              </w:rPr>
            </w:pPr>
          </w:p>
        </w:tc>
        <w:tc>
          <w:tcPr>
            <w:tcW w:w="2575" w:type="dxa"/>
          </w:tcPr>
          <w:p w14:paraId="25242BFB" w14:textId="44208AF2" w:rsidR="00CE04DD" w:rsidRPr="00AC74F8" w:rsidRDefault="00CE04DD" w:rsidP="00CE04DD">
            <w:pPr>
              <w:pStyle w:val="BodyText"/>
              <w:rPr>
                <w:rFonts w:ascii="Calibri" w:eastAsiaTheme="minorEastAsia" w:hAnsi="Calibri" w:cs="Calibri"/>
                <w:b/>
                <w:bCs/>
                <w:sz w:val="22"/>
                <w:szCs w:val="22"/>
              </w:rPr>
            </w:pPr>
            <w:r w:rsidRPr="00AC74F8">
              <w:rPr>
                <w:rFonts w:ascii="Calibri" w:eastAsiaTheme="minorEastAsia" w:hAnsi="Calibri" w:cs="Calibri"/>
                <w:b/>
                <w:bCs/>
                <w:sz w:val="22"/>
                <w:szCs w:val="22"/>
              </w:rPr>
              <w:t>Goal</w:t>
            </w:r>
            <w:r w:rsidR="002E38DA">
              <w:rPr>
                <w:rFonts w:ascii="Calibri" w:eastAsiaTheme="minorEastAsia" w:hAnsi="Calibri" w:cs="Calibri"/>
                <w:b/>
                <w:bCs/>
                <w:sz w:val="22"/>
                <w:szCs w:val="22"/>
              </w:rPr>
              <w:t>s</w:t>
            </w:r>
            <w:r w:rsidRPr="00AC74F8">
              <w:rPr>
                <w:rFonts w:ascii="Calibri" w:eastAsiaTheme="minorEastAsia" w:hAnsi="Calibri" w:cs="Calibri"/>
                <w:b/>
                <w:bCs/>
                <w:sz w:val="22"/>
                <w:szCs w:val="22"/>
              </w:rPr>
              <w:t>:</w:t>
            </w:r>
          </w:p>
          <w:p w14:paraId="77B80AEE" w14:textId="77777777" w:rsidR="00CE04DD" w:rsidRPr="00AC74F8" w:rsidRDefault="00CE04DD" w:rsidP="00CE04DD">
            <w:pPr>
              <w:pStyle w:val="BodyText"/>
              <w:rPr>
                <w:rFonts w:ascii="Calibri" w:eastAsia="Calibri" w:hAnsi="Calibri" w:cs="Calibri"/>
                <w:sz w:val="22"/>
                <w:szCs w:val="22"/>
              </w:rPr>
            </w:pPr>
            <w:r w:rsidRPr="00AC74F8">
              <w:rPr>
                <w:rFonts w:ascii="Calibri" w:eastAsia="Calibri" w:hAnsi="Calibri" w:cs="Calibri"/>
                <w:sz w:val="22"/>
                <w:szCs w:val="22"/>
              </w:rPr>
              <w:t>The community is equipped to adapt to the adverse health effects of climate change and is capable of bouncing back from climate-related challenges.</w:t>
            </w:r>
          </w:p>
          <w:p w14:paraId="4E07CB2F" w14:textId="6A8848FD" w:rsidR="00CE04DD" w:rsidRPr="00C310C1" w:rsidRDefault="00CE04DD" w:rsidP="00CE04DD">
            <w:pPr>
              <w:pStyle w:val="BodyText"/>
              <w:rPr>
                <w:rFonts w:ascii="Calibri" w:eastAsia="Calibri" w:hAnsi="Calibri" w:cs="Calibri"/>
                <w:sz w:val="22"/>
                <w:szCs w:val="22"/>
              </w:rPr>
            </w:pPr>
            <w:r w:rsidRPr="005437B0">
              <w:rPr>
                <w:rFonts w:ascii="Calibri" w:eastAsia="Calibri" w:hAnsi="Calibri" w:cs="Calibri"/>
                <w:sz w:val="22"/>
                <w:szCs w:val="22"/>
              </w:rPr>
              <w:t>The City encourages well designed public realm and public spaces which create a cooler, greener more liveable city.</w:t>
            </w:r>
          </w:p>
        </w:tc>
        <w:tc>
          <w:tcPr>
            <w:tcW w:w="2434" w:type="dxa"/>
          </w:tcPr>
          <w:p w14:paraId="1A49E5EC" w14:textId="77777777" w:rsidR="00CE04DD" w:rsidRPr="00AC74F8" w:rsidRDefault="00CE04DD" w:rsidP="00CE04DD">
            <w:pPr>
              <w:pStyle w:val="BodyText"/>
              <w:rPr>
                <w:rFonts w:ascii="Calibri" w:eastAsiaTheme="minorEastAsia" w:hAnsi="Calibri" w:cs="Calibri"/>
                <w:b/>
                <w:bCs/>
                <w:sz w:val="22"/>
                <w:szCs w:val="22"/>
              </w:rPr>
            </w:pPr>
            <w:r w:rsidRPr="00AC74F8">
              <w:rPr>
                <w:rFonts w:ascii="Calibri" w:eastAsiaTheme="minorEastAsia" w:hAnsi="Calibri" w:cs="Calibri"/>
                <w:b/>
                <w:bCs/>
                <w:sz w:val="22"/>
                <w:szCs w:val="22"/>
              </w:rPr>
              <w:t>Goal:</w:t>
            </w:r>
          </w:p>
          <w:p w14:paraId="20064E33" w14:textId="77777777" w:rsidR="00CE04DD" w:rsidRPr="00007195" w:rsidRDefault="00CE04DD" w:rsidP="00CE04DD">
            <w:pPr>
              <w:pStyle w:val="BodyText"/>
              <w:rPr>
                <w:rFonts w:ascii="Calibri" w:eastAsiaTheme="minorEastAsia" w:hAnsi="Calibri" w:cs="Calibri"/>
                <w:bCs/>
                <w:sz w:val="22"/>
                <w:szCs w:val="22"/>
              </w:rPr>
            </w:pPr>
            <w:r w:rsidRPr="00AC74F8">
              <w:rPr>
                <w:rFonts w:ascii="Calibri" w:eastAsiaTheme="minorEastAsia" w:hAnsi="Calibri" w:cs="Calibri"/>
                <w:bCs/>
                <w:sz w:val="22"/>
                <w:szCs w:val="22"/>
              </w:rPr>
              <w:t xml:space="preserve">The </w:t>
            </w:r>
            <w:r w:rsidRPr="00007195">
              <w:rPr>
                <w:rFonts w:ascii="Calibri" w:eastAsiaTheme="minorEastAsia" w:hAnsi="Calibri" w:cs="Calibri"/>
                <w:bCs/>
                <w:sz w:val="22"/>
                <w:szCs w:val="22"/>
              </w:rPr>
              <w:t>harm associated with alcohol and tobacco use, vaping</w:t>
            </w:r>
            <w:r w:rsidRPr="00AC74F8">
              <w:rPr>
                <w:rFonts w:ascii="Calibri" w:eastAsiaTheme="minorEastAsia" w:hAnsi="Calibri" w:cs="Calibri"/>
                <w:bCs/>
                <w:sz w:val="22"/>
                <w:szCs w:val="22"/>
              </w:rPr>
              <w:t>,</w:t>
            </w:r>
            <w:r w:rsidRPr="00007195">
              <w:rPr>
                <w:rFonts w:ascii="Calibri" w:eastAsiaTheme="minorEastAsia" w:hAnsi="Calibri" w:cs="Calibri"/>
                <w:bCs/>
                <w:sz w:val="22"/>
                <w:szCs w:val="22"/>
              </w:rPr>
              <w:t xml:space="preserve"> and gambling</w:t>
            </w:r>
            <w:r w:rsidRPr="00AC74F8">
              <w:rPr>
                <w:rFonts w:ascii="Calibri" w:eastAsiaTheme="minorEastAsia" w:hAnsi="Calibri" w:cs="Calibri"/>
                <w:bCs/>
                <w:sz w:val="22"/>
                <w:szCs w:val="22"/>
              </w:rPr>
              <w:t xml:space="preserve"> is reduced.</w:t>
            </w:r>
          </w:p>
          <w:p w14:paraId="6B68F025" w14:textId="21E0EA08" w:rsidR="00CE04DD" w:rsidRPr="00AC74F8" w:rsidRDefault="00CE04DD" w:rsidP="00CE04DD">
            <w:pPr>
              <w:pStyle w:val="BodyText"/>
              <w:rPr>
                <w:rFonts w:ascii="Calibri" w:eastAsiaTheme="minorEastAsia" w:hAnsi="Calibri" w:cs="Calibri"/>
                <w:sz w:val="22"/>
                <w:szCs w:val="22"/>
              </w:rPr>
            </w:pPr>
          </w:p>
        </w:tc>
      </w:tr>
      <w:tr w:rsidR="00E34C2E" w:rsidRPr="002E6DF3" w14:paraId="505DD4DA" w14:textId="77777777" w:rsidTr="00CE04DD">
        <w:tc>
          <w:tcPr>
            <w:tcW w:w="15309" w:type="dxa"/>
            <w:gridSpan w:val="6"/>
          </w:tcPr>
          <w:p w14:paraId="5CCA1A3F" w14:textId="2AB15A6C" w:rsidR="00E34C2E" w:rsidRPr="00E34C2E" w:rsidRDefault="00E34C2E" w:rsidP="00CE04DD">
            <w:pPr>
              <w:pStyle w:val="BodyText"/>
              <w:rPr>
                <w:rFonts w:ascii="Calibri" w:eastAsiaTheme="minorEastAsia" w:hAnsi="Calibri" w:cs="Calibri"/>
                <w:sz w:val="22"/>
                <w:szCs w:val="22"/>
              </w:rPr>
            </w:pPr>
            <w:r>
              <w:rPr>
                <w:rFonts w:ascii="Calibri" w:eastAsiaTheme="minorEastAsia" w:hAnsi="Calibri" w:cs="Calibri"/>
                <w:b/>
                <w:bCs/>
                <w:sz w:val="22"/>
                <w:szCs w:val="22"/>
              </w:rPr>
              <w:t xml:space="preserve">Goals: </w:t>
            </w:r>
            <w:r>
              <w:rPr>
                <w:rFonts w:ascii="Calibri" w:eastAsiaTheme="minorEastAsia" w:hAnsi="Calibri" w:cs="Calibri"/>
                <w:sz w:val="22"/>
                <w:szCs w:val="22"/>
              </w:rPr>
              <w:t>The population health and wellbeing outcomes we are striving towards beyond the life of this strategy.</w:t>
            </w:r>
          </w:p>
        </w:tc>
      </w:tr>
      <w:tr w:rsidR="00CE04DD" w:rsidRPr="002E6DF3" w14:paraId="0CA51DFB" w14:textId="7AA7473E" w:rsidTr="00CE04DD">
        <w:tc>
          <w:tcPr>
            <w:tcW w:w="15309" w:type="dxa"/>
            <w:gridSpan w:val="6"/>
          </w:tcPr>
          <w:p w14:paraId="0E1311F8" w14:textId="49CE5FC7" w:rsidR="00CE04DD" w:rsidRPr="002E6DF3" w:rsidRDefault="00E34C2E" w:rsidP="00CE04DD">
            <w:pPr>
              <w:pStyle w:val="BodyText"/>
              <w:rPr>
                <w:rFonts w:ascii="Calibri" w:eastAsiaTheme="minorEastAsia" w:hAnsi="Calibri" w:cs="Calibri"/>
                <w:sz w:val="22"/>
                <w:szCs w:val="22"/>
              </w:rPr>
            </w:pPr>
            <w:r>
              <w:rPr>
                <w:rFonts w:ascii="Calibri" w:eastAsiaTheme="minorEastAsia" w:hAnsi="Calibri" w:cs="Calibri"/>
                <w:b/>
                <w:bCs/>
                <w:sz w:val="22"/>
                <w:szCs w:val="22"/>
              </w:rPr>
              <w:t xml:space="preserve">Strategic </w:t>
            </w:r>
            <w:r w:rsidR="00CE04DD" w:rsidRPr="00007195">
              <w:rPr>
                <w:rFonts w:ascii="Calibri" w:eastAsiaTheme="minorEastAsia" w:hAnsi="Calibri" w:cs="Calibri"/>
                <w:b/>
                <w:bCs/>
                <w:sz w:val="22"/>
                <w:szCs w:val="22"/>
              </w:rPr>
              <w:t>Objectives:</w:t>
            </w:r>
            <w:r w:rsidR="00CE04DD">
              <w:rPr>
                <w:rFonts w:ascii="Calibri" w:eastAsiaTheme="minorEastAsia" w:hAnsi="Calibri" w:cs="Calibri"/>
                <w:sz w:val="22"/>
                <w:szCs w:val="22"/>
              </w:rPr>
              <w:t xml:space="preserve"> </w:t>
            </w:r>
            <w:r w:rsidR="00920F28">
              <w:rPr>
                <w:rFonts w:ascii="Calibri" w:eastAsiaTheme="minorEastAsia" w:hAnsi="Calibri" w:cs="Calibri"/>
                <w:sz w:val="22"/>
                <w:szCs w:val="22"/>
              </w:rPr>
              <w:t>Our</w:t>
            </w:r>
            <w:r w:rsidR="00CE04DD">
              <w:rPr>
                <w:rFonts w:ascii="Calibri" w:eastAsiaTheme="minorEastAsia" w:hAnsi="Calibri" w:cs="Calibri"/>
                <w:sz w:val="22"/>
                <w:szCs w:val="22"/>
              </w:rPr>
              <w:t xml:space="preserve"> role in the </w:t>
            </w:r>
            <w:r>
              <w:rPr>
                <w:rFonts w:ascii="Calibri" w:eastAsiaTheme="minorEastAsia" w:hAnsi="Calibri" w:cs="Calibri"/>
                <w:sz w:val="22"/>
                <w:szCs w:val="22"/>
              </w:rPr>
              <w:t>h</w:t>
            </w:r>
            <w:r w:rsidR="00CE04DD">
              <w:rPr>
                <w:rFonts w:ascii="Calibri" w:eastAsiaTheme="minorEastAsia" w:hAnsi="Calibri" w:cs="Calibri"/>
                <w:sz w:val="22"/>
                <w:szCs w:val="22"/>
              </w:rPr>
              <w:t xml:space="preserve">ealth and </w:t>
            </w:r>
            <w:r>
              <w:rPr>
                <w:rFonts w:ascii="Calibri" w:eastAsiaTheme="minorEastAsia" w:hAnsi="Calibri" w:cs="Calibri"/>
                <w:sz w:val="22"/>
                <w:szCs w:val="22"/>
              </w:rPr>
              <w:t>w</w:t>
            </w:r>
            <w:r w:rsidR="00CE04DD">
              <w:rPr>
                <w:rFonts w:ascii="Calibri" w:eastAsiaTheme="minorEastAsia" w:hAnsi="Calibri" w:cs="Calibri"/>
                <w:sz w:val="22"/>
                <w:szCs w:val="22"/>
              </w:rPr>
              <w:t>ellbeing priority area</w:t>
            </w:r>
            <w:r>
              <w:rPr>
                <w:rFonts w:ascii="Calibri" w:eastAsiaTheme="minorEastAsia" w:hAnsi="Calibri" w:cs="Calibri"/>
                <w:sz w:val="22"/>
                <w:szCs w:val="22"/>
              </w:rPr>
              <w:t xml:space="preserve"> over the next four years.</w:t>
            </w:r>
          </w:p>
        </w:tc>
      </w:tr>
      <w:tr w:rsidR="00CE04DD" w:rsidRPr="002E6DF3" w14:paraId="6A62C530" w14:textId="05DCFF75" w:rsidTr="00CE04DD">
        <w:tc>
          <w:tcPr>
            <w:tcW w:w="15309" w:type="dxa"/>
            <w:gridSpan w:val="6"/>
          </w:tcPr>
          <w:p w14:paraId="357BD337" w14:textId="52E27F73" w:rsidR="00CE04DD" w:rsidRPr="002E6DF3" w:rsidRDefault="00CE04DD" w:rsidP="00CE04DD">
            <w:pPr>
              <w:pStyle w:val="BodyText"/>
              <w:rPr>
                <w:rFonts w:ascii="Calibri" w:eastAsiaTheme="minorEastAsia" w:hAnsi="Calibri" w:cs="Calibri"/>
                <w:sz w:val="22"/>
                <w:szCs w:val="22"/>
              </w:rPr>
            </w:pPr>
            <w:r w:rsidRPr="00007195">
              <w:rPr>
                <w:rFonts w:ascii="Calibri" w:eastAsiaTheme="minorEastAsia" w:hAnsi="Calibri" w:cs="Calibri"/>
                <w:b/>
                <w:bCs/>
                <w:sz w:val="22"/>
                <w:szCs w:val="22"/>
              </w:rPr>
              <w:t>Strategic Actions:</w:t>
            </w:r>
            <w:r>
              <w:rPr>
                <w:rFonts w:ascii="Calibri" w:eastAsiaTheme="minorEastAsia" w:hAnsi="Calibri" w:cs="Calibri"/>
                <w:sz w:val="22"/>
                <w:szCs w:val="22"/>
              </w:rPr>
              <w:t xml:space="preserve"> Commitments to areas of </w:t>
            </w:r>
            <w:r w:rsidR="00E34C2E">
              <w:rPr>
                <w:rFonts w:ascii="Calibri" w:eastAsiaTheme="minorEastAsia" w:hAnsi="Calibri" w:cs="Calibri"/>
                <w:sz w:val="22"/>
                <w:szCs w:val="22"/>
              </w:rPr>
              <w:t xml:space="preserve">focus </w:t>
            </w:r>
            <w:r>
              <w:rPr>
                <w:rFonts w:ascii="Calibri" w:eastAsiaTheme="minorEastAsia" w:hAnsi="Calibri" w:cs="Calibri"/>
                <w:sz w:val="22"/>
                <w:szCs w:val="22"/>
              </w:rPr>
              <w:t>over the next four years</w:t>
            </w:r>
          </w:p>
        </w:tc>
      </w:tr>
      <w:tr w:rsidR="00CE04DD" w:rsidRPr="002E6DF3" w14:paraId="5A4C9276" w14:textId="76E20767" w:rsidTr="00CE04DD">
        <w:tc>
          <w:tcPr>
            <w:tcW w:w="15309" w:type="dxa"/>
            <w:gridSpan w:val="6"/>
            <w:shd w:val="clear" w:color="auto" w:fill="D5EAFF" w:themeFill="accent2" w:themeFillTint="1A"/>
          </w:tcPr>
          <w:p w14:paraId="6A33A4F7" w14:textId="0D3D34E8" w:rsidR="00CE04DD" w:rsidRPr="002E6DF3" w:rsidRDefault="00CE04DD" w:rsidP="00CE04DD">
            <w:pPr>
              <w:pStyle w:val="BodyText"/>
              <w:rPr>
                <w:rFonts w:ascii="Calibri" w:eastAsiaTheme="minorEastAsia" w:hAnsi="Calibri" w:cs="Calibri"/>
                <w:sz w:val="22"/>
                <w:szCs w:val="22"/>
              </w:rPr>
            </w:pPr>
            <w:r w:rsidRPr="00007195">
              <w:rPr>
                <w:rFonts w:ascii="Calibri" w:eastAsiaTheme="minorEastAsia" w:hAnsi="Calibri" w:cs="Calibri"/>
                <w:b/>
                <w:bCs/>
                <w:sz w:val="22"/>
                <w:szCs w:val="22"/>
              </w:rPr>
              <w:t>Annual Action Plans</w:t>
            </w:r>
            <w:r>
              <w:rPr>
                <w:rFonts w:ascii="Calibri" w:eastAsiaTheme="minorEastAsia" w:hAnsi="Calibri" w:cs="Calibri"/>
                <w:sz w:val="22"/>
                <w:szCs w:val="22"/>
              </w:rPr>
              <w:t xml:space="preserve">: </w:t>
            </w:r>
            <w:r w:rsidR="00E34C2E">
              <w:rPr>
                <w:rFonts w:ascii="Calibri" w:eastAsiaTheme="minorEastAsia" w:hAnsi="Calibri" w:cs="Calibri"/>
                <w:sz w:val="22"/>
                <w:szCs w:val="22"/>
              </w:rPr>
              <w:t>Evidence based p</w:t>
            </w:r>
            <w:r>
              <w:rPr>
                <w:rFonts w:ascii="Calibri" w:eastAsiaTheme="minorEastAsia" w:hAnsi="Calibri" w:cs="Calibri"/>
                <w:sz w:val="22"/>
                <w:szCs w:val="22"/>
              </w:rPr>
              <w:t xml:space="preserve">rojects and initiatives that deliver on the strategic actions, objectives, and work towards progress in the </w:t>
            </w:r>
            <w:r w:rsidR="00E34C2E">
              <w:rPr>
                <w:rFonts w:ascii="Calibri" w:eastAsiaTheme="minorEastAsia" w:hAnsi="Calibri" w:cs="Calibri"/>
                <w:sz w:val="22"/>
                <w:szCs w:val="22"/>
              </w:rPr>
              <w:t>six h</w:t>
            </w:r>
            <w:r>
              <w:rPr>
                <w:rFonts w:ascii="Calibri" w:eastAsiaTheme="minorEastAsia" w:hAnsi="Calibri" w:cs="Calibri"/>
                <w:sz w:val="22"/>
                <w:szCs w:val="22"/>
              </w:rPr>
              <w:t xml:space="preserve">ealth and </w:t>
            </w:r>
            <w:r w:rsidR="00E34C2E">
              <w:rPr>
                <w:rFonts w:ascii="Calibri" w:eastAsiaTheme="minorEastAsia" w:hAnsi="Calibri" w:cs="Calibri"/>
                <w:sz w:val="22"/>
                <w:szCs w:val="22"/>
              </w:rPr>
              <w:t>w</w:t>
            </w:r>
            <w:r>
              <w:rPr>
                <w:rFonts w:ascii="Calibri" w:eastAsiaTheme="minorEastAsia" w:hAnsi="Calibri" w:cs="Calibri"/>
                <w:sz w:val="22"/>
                <w:szCs w:val="22"/>
              </w:rPr>
              <w:t>ellbeing priority areas</w:t>
            </w:r>
            <w:r w:rsidR="004A5E57">
              <w:rPr>
                <w:rFonts w:ascii="Calibri" w:eastAsiaTheme="minorEastAsia" w:hAnsi="Calibri" w:cs="Calibri"/>
                <w:sz w:val="22"/>
                <w:szCs w:val="22"/>
              </w:rPr>
              <w:t xml:space="preserve">. </w:t>
            </w:r>
            <w:r>
              <w:rPr>
                <w:rFonts w:ascii="Calibri" w:eastAsiaTheme="minorEastAsia" w:hAnsi="Calibri" w:cs="Calibri"/>
                <w:sz w:val="22"/>
                <w:szCs w:val="22"/>
              </w:rPr>
              <w:t>These will be developed annually</w:t>
            </w:r>
            <w:r w:rsidR="00920F28">
              <w:rPr>
                <w:rFonts w:ascii="Calibri" w:eastAsiaTheme="minorEastAsia" w:hAnsi="Calibri" w:cs="Calibri"/>
                <w:sz w:val="22"/>
                <w:szCs w:val="22"/>
              </w:rPr>
              <w:t>,</w:t>
            </w:r>
            <w:r>
              <w:rPr>
                <w:rFonts w:ascii="Calibri" w:eastAsiaTheme="minorEastAsia" w:hAnsi="Calibri" w:cs="Calibri"/>
                <w:sz w:val="22"/>
                <w:szCs w:val="22"/>
              </w:rPr>
              <w:t xml:space="preserve"> and progress </w:t>
            </w:r>
            <w:r w:rsidR="004A5E57">
              <w:rPr>
                <w:rFonts w:ascii="Calibri" w:eastAsiaTheme="minorEastAsia" w:hAnsi="Calibri" w:cs="Calibri"/>
                <w:sz w:val="22"/>
                <w:szCs w:val="22"/>
              </w:rPr>
              <w:t xml:space="preserve">will be </w:t>
            </w:r>
            <w:r>
              <w:rPr>
                <w:rFonts w:ascii="Calibri" w:eastAsiaTheme="minorEastAsia" w:hAnsi="Calibri" w:cs="Calibri"/>
                <w:sz w:val="22"/>
                <w:szCs w:val="22"/>
              </w:rPr>
              <w:t>reported to the community each year.</w:t>
            </w:r>
          </w:p>
        </w:tc>
      </w:tr>
    </w:tbl>
    <w:p w14:paraId="3A51E014" w14:textId="77777777" w:rsidR="00211963" w:rsidRDefault="00211963" w:rsidP="00B71738">
      <w:pPr>
        <w:pStyle w:val="BodyText"/>
        <w:rPr>
          <w:rFonts w:ascii="Calibri" w:eastAsiaTheme="minorEastAsia" w:hAnsi="Calibri" w:cs="Calibri"/>
          <w:sz w:val="22"/>
          <w:szCs w:val="22"/>
        </w:rPr>
        <w:sectPr w:rsidR="00211963" w:rsidSect="00007195">
          <w:pgSz w:w="16840" w:h="11907" w:orient="landscape" w:code="9"/>
          <w:pgMar w:top="794" w:right="794" w:bottom="794" w:left="794" w:header="567" w:footer="340" w:gutter="0"/>
          <w:cols w:space="284"/>
          <w:docGrid w:linePitch="360"/>
        </w:sectPr>
      </w:pPr>
    </w:p>
    <w:p w14:paraId="2A1D3BB0" w14:textId="77777777" w:rsidR="000C3B6A" w:rsidRPr="0020417D" w:rsidRDefault="000C3B6A" w:rsidP="0020417D">
      <w:pPr>
        <w:pStyle w:val="Heading1"/>
        <w:framePr w:w="9886" w:h="5506" w:hRule="exact" w:wrap="around" w:x="811" w:y="3301"/>
        <w:spacing w:before="120" w:after="120" w:line="240" w:lineRule="auto"/>
        <w:rPr>
          <w:rFonts w:eastAsiaTheme="minorEastAsia"/>
          <w:sz w:val="96"/>
          <w:szCs w:val="96"/>
        </w:rPr>
        <w:sectPr w:rsidR="000C3B6A" w:rsidRPr="0020417D" w:rsidSect="000C3B6A">
          <w:pgSz w:w="11907" w:h="16840" w:code="9"/>
          <w:pgMar w:top="794" w:right="794" w:bottom="794" w:left="794" w:header="567" w:footer="340" w:gutter="0"/>
          <w:cols w:space="284"/>
          <w:docGrid w:linePitch="360"/>
        </w:sectPr>
      </w:pPr>
      <w:bookmarkStart w:id="13" w:name="_Toc204097030"/>
      <w:r w:rsidRPr="0020417D">
        <w:rPr>
          <w:rFonts w:eastAsiaTheme="minorEastAsia"/>
          <w:sz w:val="96"/>
          <w:szCs w:val="96"/>
        </w:rPr>
        <w:lastRenderedPageBreak/>
        <w:t>Health and Wellbeing Priorities</w:t>
      </w:r>
      <w:bookmarkEnd w:id="13"/>
    </w:p>
    <w:tbl>
      <w:tblPr>
        <w:tblStyle w:val="TableGrid"/>
        <w:tblW w:w="15379" w:type="dxa"/>
        <w:tblLook w:val="04A0" w:firstRow="1" w:lastRow="0" w:firstColumn="1" w:lastColumn="0" w:noHBand="0" w:noVBand="1"/>
      </w:tblPr>
      <w:tblGrid>
        <w:gridCol w:w="3883"/>
        <w:gridCol w:w="7599"/>
        <w:gridCol w:w="3897"/>
      </w:tblGrid>
      <w:tr w:rsidR="00CE04DD" w:rsidRPr="00707FF4" w14:paraId="422C6166" w14:textId="77777777" w:rsidTr="00C24E5F">
        <w:trPr>
          <w:cnfStyle w:val="100000000000" w:firstRow="1" w:lastRow="0" w:firstColumn="0" w:lastColumn="0" w:oddVBand="0" w:evenVBand="0" w:oddHBand="0" w:evenHBand="0" w:firstRowFirstColumn="0" w:firstRowLastColumn="0" w:lastRowFirstColumn="0" w:lastRowLastColumn="0"/>
        </w:trPr>
        <w:tc>
          <w:tcPr>
            <w:tcW w:w="15379" w:type="dxa"/>
            <w:gridSpan w:val="3"/>
          </w:tcPr>
          <w:p w14:paraId="5F0AF380" w14:textId="23F241EE" w:rsidR="00CE04DD" w:rsidRPr="004F1684" w:rsidRDefault="00CE04DD" w:rsidP="00C24E5F">
            <w:pPr>
              <w:pStyle w:val="Heading4"/>
              <w:jc w:val="center"/>
              <w:rPr>
                <w:rFonts w:ascii="Calibri" w:eastAsia="Calibri" w:hAnsi="Calibri" w:cs="Calibri"/>
                <w:b w:val="0"/>
                <w:sz w:val="28"/>
              </w:rPr>
            </w:pPr>
            <w:bookmarkStart w:id="14" w:name="_Hlk190789431"/>
            <w:r>
              <w:rPr>
                <w:rFonts w:ascii="Calibri" w:eastAsia="Calibri" w:hAnsi="Calibri" w:cs="Calibri"/>
                <w:bCs w:val="0"/>
                <w:color w:val="FFFFFF" w:themeColor="background1"/>
                <w:sz w:val="28"/>
              </w:rPr>
              <w:lastRenderedPageBreak/>
              <w:t xml:space="preserve">1.0 </w:t>
            </w:r>
            <w:r w:rsidRPr="004F1684">
              <w:rPr>
                <w:rFonts w:ascii="Calibri" w:eastAsia="Calibri" w:hAnsi="Calibri" w:cs="Calibri"/>
                <w:bCs w:val="0"/>
                <w:color w:val="FFFFFF" w:themeColor="background1"/>
                <w:sz w:val="28"/>
              </w:rPr>
              <w:t>MENTAL WELLBEING AND SOCIAL INCLUSION</w:t>
            </w:r>
          </w:p>
        </w:tc>
      </w:tr>
      <w:tr w:rsidR="00CE04DD" w:rsidRPr="00707FF4" w14:paraId="2005166A" w14:textId="77777777" w:rsidTr="00CA6CEA">
        <w:tc>
          <w:tcPr>
            <w:tcW w:w="3883" w:type="dxa"/>
          </w:tcPr>
          <w:p w14:paraId="3BA14F1C" w14:textId="77777777" w:rsidR="00CE04DD" w:rsidRPr="00347F78" w:rsidRDefault="00CE04DD" w:rsidP="00C24E5F">
            <w:pPr>
              <w:pStyle w:val="BodyText"/>
              <w:rPr>
                <w:rFonts w:ascii="Calibri" w:eastAsia="Calibri" w:hAnsi="Calibri" w:cs="Calibri"/>
                <w:b/>
                <w:bCs/>
                <w:color w:val="003263" w:themeColor="text2"/>
                <w:sz w:val="22"/>
                <w:szCs w:val="22"/>
              </w:rPr>
            </w:pPr>
            <w:r w:rsidRPr="00347F78">
              <w:rPr>
                <w:rFonts w:ascii="Calibri" w:eastAsia="Calibri" w:hAnsi="Calibri" w:cs="Calibri"/>
                <w:b/>
                <w:bCs/>
                <w:color w:val="003263" w:themeColor="text2"/>
                <w:sz w:val="22"/>
                <w:szCs w:val="22"/>
              </w:rPr>
              <w:t>OUR GOALS</w:t>
            </w:r>
            <w:r>
              <w:rPr>
                <w:rFonts w:ascii="Calibri" w:eastAsia="Calibri" w:hAnsi="Calibri" w:cs="Calibri"/>
                <w:b/>
                <w:bCs/>
                <w:color w:val="003263" w:themeColor="text2"/>
                <w:sz w:val="22"/>
                <w:szCs w:val="22"/>
              </w:rPr>
              <w:t>:</w:t>
            </w:r>
          </w:p>
          <w:p w14:paraId="3664C2D5" w14:textId="77777777" w:rsidR="00CE04DD" w:rsidRPr="00347F78" w:rsidRDefault="00CE04DD" w:rsidP="00C24E5F">
            <w:pPr>
              <w:pStyle w:val="BodyText"/>
              <w:rPr>
                <w:rFonts w:ascii="Calibri" w:eastAsia="Calibri" w:hAnsi="Calibri" w:cs="Calibri"/>
                <w:sz w:val="22"/>
                <w:szCs w:val="22"/>
              </w:rPr>
            </w:pPr>
            <w:r w:rsidRPr="00347F78">
              <w:rPr>
                <w:rFonts w:ascii="Calibri" w:eastAsia="Calibri" w:hAnsi="Calibri" w:cs="Calibri"/>
                <w:sz w:val="22"/>
                <w:szCs w:val="22"/>
              </w:rPr>
              <w:t>The community experiences lower levels of psychological distress.</w:t>
            </w:r>
          </w:p>
          <w:p w14:paraId="5293412A" w14:textId="77777777" w:rsidR="00CE04DD" w:rsidRPr="00A4422F" w:rsidRDefault="00CE04DD" w:rsidP="00C24E5F">
            <w:pPr>
              <w:pStyle w:val="BodyText"/>
              <w:rPr>
                <w:rFonts w:ascii="Calibri" w:eastAsia="Calibri" w:hAnsi="Calibri" w:cs="Calibri"/>
                <w:sz w:val="22"/>
                <w:szCs w:val="22"/>
              </w:rPr>
            </w:pPr>
            <w:r w:rsidRPr="00A4422F">
              <w:rPr>
                <w:rFonts w:ascii="Calibri" w:eastAsia="Calibri" w:hAnsi="Calibri" w:cs="Calibri"/>
                <w:sz w:val="22"/>
                <w:szCs w:val="22"/>
              </w:rPr>
              <w:t>All community members feel connected and included in community life</w:t>
            </w:r>
            <w:r>
              <w:rPr>
                <w:rFonts w:ascii="Calibri" w:eastAsia="Calibri" w:hAnsi="Calibri" w:cs="Calibri"/>
                <w:sz w:val="22"/>
                <w:szCs w:val="22"/>
              </w:rPr>
              <w:t xml:space="preserve"> and have appropriate access to community facilities and services</w:t>
            </w:r>
            <w:r w:rsidRPr="00A4422F">
              <w:rPr>
                <w:rFonts w:ascii="Calibri" w:eastAsia="Calibri" w:hAnsi="Calibri" w:cs="Calibri"/>
                <w:sz w:val="22"/>
                <w:szCs w:val="22"/>
              </w:rPr>
              <w:t>.</w:t>
            </w:r>
          </w:p>
          <w:p w14:paraId="7637D5A6" w14:textId="77777777" w:rsidR="00CE04DD" w:rsidRPr="002F73BD" w:rsidRDefault="00CE04DD" w:rsidP="00C24E5F">
            <w:pPr>
              <w:pStyle w:val="BodyText"/>
              <w:rPr>
                <w:rFonts w:ascii="Calibri" w:eastAsia="Calibri" w:hAnsi="Calibri" w:cs="Calibri"/>
                <w:sz w:val="22"/>
                <w:szCs w:val="22"/>
              </w:rPr>
            </w:pPr>
            <w:r w:rsidRPr="002F73BD">
              <w:rPr>
                <w:rFonts w:ascii="Calibri" w:eastAsia="Calibri" w:hAnsi="Calibri" w:cs="Calibri"/>
                <w:sz w:val="22"/>
                <w:szCs w:val="22"/>
              </w:rPr>
              <w:t>All community members have access to housing that is affordable and in a community that is stable, supportive</w:t>
            </w:r>
            <w:r>
              <w:rPr>
                <w:rFonts w:ascii="Calibri" w:eastAsia="Calibri" w:hAnsi="Calibri" w:cs="Calibri"/>
                <w:sz w:val="22"/>
                <w:szCs w:val="22"/>
              </w:rPr>
              <w:t>,</w:t>
            </w:r>
            <w:r w:rsidRPr="002F73BD">
              <w:rPr>
                <w:rFonts w:ascii="Calibri" w:eastAsia="Calibri" w:hAnsi="Calibri" w:cs="Calibri"/>
                <w:sz w:val="22"/>
                <w:szCs w:val="22"/>
              </w:rPr>
              <w:t xml:space="preserve"> and safe.</w:t>
            </w:r>
          </w:p>
          <w:p w14:paraId="570C4900" w14:textId="77777777" w:rsidR="00CE04DD" w:rsidRPr="00347F78" w:rsidRDefault="00CE04DD" w:rsidP="00C24E5F">
            <w:pPr>
              <w:pStyle w:val="BodyText"/>
              <w:rPr>
                <w:rFonts w:ascii="Calibri" w:eastAsia="Calibri" w:hAnsi="Calibri" w:cs="Calibri"/>
                <w:b/>
                <w:bCs/>
                <w:color w:val="003263" w:themeColor="text2"/>
                <w:sz w:val="22"/>
                <w:szCs w:val="22"/>
              </w:rPr>
            </w:pPr>
            <w:r w:rsidRPr="00347F78">
              <w:rPr>
                <w:rFonts w:ascii="Calibri" w:eastAsia="Calibri" w:hAnsi="Calibri" w:cs="Calibri"/>
                <w:b/>
                <w:bCs/>
                <w:color w:val="003263" w:themeColor="text2"/>
                <w:sz w:val="22"/>
                <w:szCs w:val="22"/>
              </w:rPr>
              <w:t>COMMUNITY INDICATORS</w:t>
            </w:r>
            <w:r>
              <w:rPr>
                <w:rFonts w:ascii="Calibri" w:eastAsia="Calibri" w:hAnsi="Calibri" w:cs="Calibri"/>
                <w:b/>
                <w:bCs/>
                <w:color w:val="003263" w:themeColor="text2"/>
                <w:sz w:val="22"/>
                <w:szCs w:val="22"/>
              </w:rPr>
              <w:t>:</w:t>
            </w:r>
          </w:p>
          <w:p w14:paraId="0D595D0B" w14:textId="77777777" w:rsidR="00CE04DD" w:rsidRPr="00347F78" w:rsidRDefault="00CE04DD" w:rsidP="00C24E5F">
            <w:pPr>
              <w:pStyle w:val="BodyText"/>
              <w:rPr>
                <w:rFonts w:ascii="Calibri" w:eastAsia="Calibri" w:hAnsi="Calibri" w:cs="Calibri"/>
                <w:b/>
                <w:bCs/>
                <w:sz w:val="22"/>
                <w:szCs w:val="22"/>
              </w:rPr>
            </w:pPr>
            <w:r w:rsidRPr="00347F78">
              <w:rPr>
                <w:rFonts w:ascii="Calibri" w:eastAsia="Calibri" w:hAnsi="Calibri" w:cs="Calibri"/>
                <w:b/>
                <w:bCs/>
                <w:sz w:val="22"/>
                <w:szCs w:val="22"/>
              </w:rPr>
              <w:t>Psychological distress:</w:t>
            </w:r>
          </w:p>
          <w:p w14:paraId="385332E2" w14:textId="2C1EFF5D" w:rsidR="00CE04DD" w:rsidRPr="00347F78" w:rsidRDefault="00CE04DD" w:rsidP="00C24E5F">
            <w:pPr>
              <w:pStyle w:val="BodyText"/>
              <w:rPr>
                <w:rFonts w:ascii="Calibri" w:eastAsia="Calibri" w:hAnsi="Calibri" w:cs="Calibri"/>
                <w:sz w:val="22"/>
                <w:szCs w:val="22"/>
              </w:rPr>
            </w:pPr>
            <w:r w:rsidRPr="00347F78">
              <w:rPr>
                <w:rFonts w:ascii="Calibri" w:eastAsia="Calibri" w:hAnsi="Calibri" w:cs="Calibri"/>
                <w:sz w:val="22"/>
                <w:szCs w:val="22"/>
              </w:rPr>
              <w:t>Proportion (</w:t>
            </w:r>
            <w:r w:rsidR="00920F28">
              <w:rPr>
                <w:rFonts w:ascii="Calibri" w:eastAsia="Calibri" w:hAnsi="Calibri" w:cs="Calibri"/>
                <w:sz w:val="22"/>
                <w:szCs w:val="22"/>
              </w:rPr>
              <w:t>per cent</w:t>
            </w:r>
            <w:r w:rsidRPr="00347F78">
              <w:rPr>
                <w:rFonts w:ascii="Calibri" w:eastAsia="Calibri" w:hAnsi="Calibri" w:cs="Calibri"/>
                <w:sz w:val="22"/>
                <w:szCs w:val="22"/>
              </w:rPr>
              <w:t>) of community members experiencing moderate to high levels of psychological distress (GPHS)</w:t>
            </w:r>
            <w:r w:rsidR="004A5E57">
              <w:rPr>
                <w:rFonts w:ascii="Calibri" w:eastAsia="Calibri" w:hAnsi="Calibri" w:cs="Calibri"/>
                <w:sz w:val="22"/>
                <w:szCs w:val="22"/>
              </w:rPr>
              <w:t>.</w:t>
            </w:r>
          </w:p>
          <w:p w14:paraId="6AD3D14E" w14:textId="1A9D8A35" w:rsidR="00CE04DD" w:rsidRPr="00347F78" w:rsidRDefault="00CE04DD" w:rsidP="00C24E5F">
            <w:pPr>
              <w:pStyle w:val="BodyText"/>
              <w:rPr>
                <w:rFonts w:ascii="Calibri" w:eastAsia="Calibri" w:hAnsi="Calibri" w:cs="Calibri"/>
                <w:sz w:val="22"/>
                <w:szCs w:val="22"/>
              </w:rPr>
            </w:pPr>
            <w:r w:rsidRPr="00347F78">
              <w:rPr>
                <w:rFonts w:ascii="Calibri" w:eastAsia="Calibri" w:hAnsi="Calibri" w:cs="Calibri"/>
                <w:sz w:val="22"/>
                <w:szCs w:val="22"/>
              </w:rPr>
              <w:t>Proportion (</w:t>
            </w:r>
            <w:r w:rsidR="00920F28">
              <w:rPr>
                <w:rFonts w:ascii="Calibri" w:eastAsia="Calibri" w:hAnsi="Calibri" w:cs="Calibri"/>
                <w:sz w:val="22"/>
                <w:szCs w:val="22"/>
              </w:rPr>
              <w:t>per cent</w:t>
            </w:r>
            <w:r w:rsidRPr="00347F78">
              <w:rPr>
                <w:rFonts w:ascii="Calibri" w:eastAsia="Calibri" w:hAnsi="Calibri" w:cs="Calibri"/>
                <w:sz w:val="22"/>
                <w:szCs w:val="22"/>
              </w:rPr>
              <w:t>) of community members with a mental health condition (GPHS)</w:t>
            </w:r>
            <w:r w:rsidR="004A5E57">
              <w:rPr>
                <w:rFonts w:ascii="Calibri" w:eastAsia="Calibri" w:hAnsi="Calibri" w:cs="Calibri"/>
                <w:sz w:val="22"/>
                <w:szCs w:val="22"/>
              </w:rPr>
              <w:t>.</w:t>
            </w:r>
          </w:p>
          <w:p w14:paraId="5B1188EE" w14:textId="62D6A121" w:rsidR="00CE04DD" w:rsidRPr="00347F78" w:rsidRDefault="00CE04DD" w:rsidP="00C24E5F">
            <w:pPr>
              <w:pStyle w:val="BodyText"/>
              <w:rPr>
                <w:rFonts w:ascii="Calibri" w:eastAsia="Calibri" w:hAnsi="Calibri" w:cs="Calibri"/>
                <w:sz w:val="22"/>
                <w:szCs w:val="22"/>
              </w:rPr>
            </w:pPr>
            <w:r w:rsidRPr="00347F78">
              <w:rPr>
                <w:rFonts w:ascii="Calibri" w:eastAsia="Calibri" w:hAnsi="Calibri" w:cs="Calibri"/>
                <w:sz w:val="22"/>
                <w:szCs w:val="22"/>
              </w:rPr>
              <w:t>Incidence of hospital admissions for self-harm and suicide (Hospital data</w:t>
            </w:r>
            <w:r w:rsidR="004A5E57">
              <w:rPr>
                <w:rFonts w:ascii="Calibri" w:eastAsia="Calibri" w:hAnsi="Calibri" w:cs="Calibri"/>
                <w:sz w:val="22"/>
                <w:szCs w:val="22"/>
              </w:rPr>
              <w:t>).</w:t>
            </w:r>
          </w:p>
          <w:p w14:paraId="4ABF0C5E" w14:textId="69A8241E" w:rsidR="00CE04DD" w:rsidRPr="00347F78" w:rsidRDefault="00CE04DD" w:rsidP="00C24E5F">
            <w:pPr>
              <w:pStyle w:val="BodyText"/>
              <w:rPr>
                <w:rFonts w:ascii="Calibri" w:eastAsia="Calibri" w:hAnsi="Calibri" w:cs="Calibri"/>
                <w:sz w:val="22"/>
                <w:szCs w:val="22"/>
              </w:rPr>
            </w:pPr>
            <w:r w:rsidRPr="00347F78">
              <w:rPr>
                <w:rFonts w:ascii="Calibri" w:eastAsia="Calibri" w:hAnsi="Calibri" w:cs="Calibri"/>
                <w:sz w:val="22"/>
                <w:szCs w:val="22"/>
              </w:rPr>
              <w:t>Proportion (</w:t>
            </w:r>
            <w:r w:rsidR="00920F28">
              <w:rPr>
                <w:rFonts w:ascii="Calibri" w:eastAsia="Calibri" w:hAnsi="Calibri" w:cs="Calibri"/>
                <w:sz w:val="22"/>
                <w:szCs w:val="22"/>
              </w:rPr>
              <w:t>per cent</w:t>
            </w:r>
            <w:r w:rsidRPr="00347F78">
              <w:rPr>
                <w:rFonts w:ascii="Calibri" w:eastAsia="Calibri" w:hAnsi="Calibri" w:cs="Calibri"/>
                <w:sz w:val="22"/>
                <w:szCs w:val="22"/>
              </w:rPr>
              <w:t>) of community members accessing mental health services (Hospital data)</w:t>
            </w:r>
            <w:r w:rsidR="004A5E57">
              <w:rPr>
                <w:rFonts w:ascii="Calibri" w:eastAsia="Calibri" w:hAnsi="Calibri" w:cs="Calibri"/>
                <w:sz w:val="22"/>
                <w:szCs w:val="22"/>
              </w:rPr>
              <w:t>.</w:t>
            </w:r>
          </w:p>
          <w:p w14:paraId="1E4A604C" w14:textId="77777777" w:rsidR="00CE04DD" w:rsidRPr="00347F78" w:rsidRDefault="00CE04DD" w:rsidP="00C24E5F">
            <w:pPr>
              <w:pStyle w:val="BodyText"/>
              <w:rPr>
                <w:rFonts w:ascii="Calibri" w:eastAsia="Calibri" w:hAnsi="Calibri" w:cs="Calibri"/>
                <w:b/>
                <w:bCs/>
                <w:sz w:val="22"/>
                <w:szCs w:val="22"/>
              </w:rPr>
            </w:pPr>
            <w:r w:rsidRPr="00347F78">
              <w:rPr>
                <w:rFonts w:ascii="Calibri" w:eastAsia="Calibri" w:hAnsi="Calibri" w:cs="Calibri"/>
                <w:b/>
                <w:bCs/>
                <w:sz w:val="22"/>
                <w:szCs w:val="22"/>
              </w:rPr>
              <w:t>Loneliness</w:t>
            </w:r>
          </w:p>
          <w:p w14:paraId="265CF789" w14:textId="2D6AAD13" w:rsidR="00CE04DD" w:rsidRPr="00347F78" w:rsidRDefault="00CE04DD" w:rsidP="00C24E5F">
            <w:pPr>
              <w:pStyle w:val="BodyText"/>
              <w:rPr>
                <w:rFonts w:ascii="Calibri" w:eastAsia="Calibri" w:hAnsi="Calibri" w:cs="Calibri"/>
                <w:sz w:val="22"/>
                <w:szCs w:val="22"/>
              </w:rPr>
            </w:pPr>
            <w:r w:rsidRPr="00347F78">
              <w:rPr>
                <w:rFonts w:ascii="Calibri" w:eastAsia="Calibri" w:hAnsi="Calibri" w:cs="Calibri"/>
                <w:sz w:val="22"/>
                <w:szCs w:val="22"/>
              </w:rPr>
              <w:t>Proportion (</w:t>
            </w:r>
            <w:r w:rsidR="00FF0D12">
              <w:rPr>
                <w:rFonts w:ascii="Calibri" w:eastAsia="Calibri" w:hAnsi="Calibri" w:cs="Calibri"/>
                <w:sz w:val="22"/>
                <w:szCs w:val="22"/>
              </w:rPr>
              <w:t>per cent</w:t>
            </w:r>
            <w:r w:rsidRPr="00347F78">
              <w:rPr>
                <w:rFonts w:ascii="Calibri" w:eastAsia="Calibri" w:hAnsi="Calibri" w:cs="Calibri"/>
                <w:sz w:val="22"/>
                <w:szCs w:val="22"/>
              </w:rPr>
              <w:t>) of community members experiencing loneliness (GPHS)</w:t>
            </w:r>
            <w:r w:rsidR="004A5E57">
              <w:rPr>
                <w:rFonts w:ascii="Calibri" w:eastAsia="Calibri" w:hAnsi="Calibri" w:cs="Calibri"/>
                <w:sz w:val="22"/>
                <w:szCs w:val="22"/>
              </w:rPr>
              <w:t>.</w:t>
            </w:r>
          </w:p>
          <w:p w14:paraId="579117E3" w14:textId="3F4E1750" w:rsidR="00CE04DD" w:rsidRPr="00347F78" w:rsidRDefault="00CE04DD" w:rsidP="00C24E5F">
            <w:pPr>
              <w:pStyle w:val="BodyText"/>
              <w:rPr>
                <w:rFonts w:ascii="Calibri" w:eastAsia="Calibri" w:hAnsi="Calibri" w:cs="Calibri"/>
                <w:sz w:val="22"/>
                <w:szCs w:val="22"/>
              </w:rPr>
            </w:pPr>
            <w:r w:rsidRPr="00347F78">
              <w:rPr>
                <w:rFonts w:ascii="Calibri" w:eastAsia="Calibri" w:hAnsi="Calibri" w:cs="Calibri"/>
                <w:sz w:val="22"/>
                <w:szCs w:val="22"/>
              </w:rPr>
              <w:lastRenderedPageBreak/>
              <w:t>Ability to call on someone outside the household in an emergency (GPHS)</w:t>
            </w:r>
            <w:r w:rsidR="004A5E57">
              <w:rPr>
                <w:rFonts w:ascii="Calibri" w:eastAsia="Calibri" w:hAnsi="Calibri" w:cs="Calibri"/>
                <w:sz w:val="22"/>
                <w:szCs w:val="22"/>
              </w:rPr>
              <w:t>.</w:t>
            </w:r>
          </w:p>
          <w:p w14:paraId="744E467D" w14:textId="77777777" w:rsidR="00CE04DD" w:rsidRPr="00347F78" w:rsidRDefault="00CE04DD" w:rsidP="00C24E5F">
            <w:pPr>
              <w:pStyle w:val="BodyText"/>
              <w:rPr>
                <w:rFonts w:ascii="Calibri" w:eastAsia="Calibri" w:hAnsi="Calibri" w:cs="Calibri"/>
                <w:b/>
                <w:bCs/>
                <w:sz w:val="22"/>
                <w:szCs w:val="22"/>
              </w:rPr>
            </w:pPr>
            <w:r w:rsidRPr="00347F78">
              <w:rPr>
                <w:rFonts w:ascii="Calibri" w:eastAsia="Calibri" w:hAnsi="Calibri" w:cs="Calibri"/>
                <w:b/>
                <w:bCs/>
                <w:sz w:val="22"/>
                <w:szCs w:val="22"/>
              </w:rPr>
              <w:t>Homelessness</w:t>
            </w:r>
          </w:p>
          <w:p w14:paraId="79F3203E" w14:textId="31E1319A" w:rsidR="00CE04DD" w:rsidRPr="00347F78" w:rsidRDefault="00CE04DD" w:rsidP="00C24E5F">
            <w:pPr>
              <w:pStyle w:val="BodyText"/>
              <w:rPr>
                <w:rFonts w:ascii="Calibri" w:eastAsia="Calibri" w:hAnsi="Calibri" w:cs="Calibri"/>
                <w:sz w:val="22"/>
                <w:szCs w:val="22"/>
              </w:rPr>
            </w:pPr>
            <w:r w:rsidRPr="00347F78">
              <w:rPr>
                <w:rFonts w:ascii="Calibri" w:eastAsia="Calibri" w:hAnsi="Calibri" w:cs="Calibri"/>
                <w:sz w:val="22"/>
                <w:szCs w:val="22"/>
              </w:rPr>
              <w:t>Number of community members estimated to be experiencing homelessness (ABS Census)</w:t>
            </w:r>
            <w:r w:rsidR="004A5E57">
              <w:rPr>
                <w:rFonts w:ascii="Calibri" w:eastAsia="Calibri" w:hAnsi="Calibri" w:cs="Calibri"/>
                <w:sz w:val="22"/>
                <w:szCs w:val="22"/>
              </w:rPr>
              <w:t>.</w:t>
            </w:r>
          </w:p>
          <w:p w14:paraId="7F28EE05" w14:textId="77777777" w:rsidR="00CE04DD" w:rsidRPr="00347F78" w:rsidRDefault="00CE04DD" w:rsidP="00C24E5F">
            <w:pPr>
              <w:pStyle w:val="ListBullet"/>
              <w:tabs>
                <w:tab w:val="clear" w:pos="360"/>
              </w:tabs>
              <w:ind w:left="0" w:firstLine="0"/>
              <w:rPr>
                <w:rFonts w:ascii="Calibri" w:eastAsia="Calibri" w:hAnsi="Calibri" w:cs="Calibri"/>
                <w:sz w:val="22"/>
                <w:szCs w:val="22"/>
              </w:rPr>
            </w:pPr>
          </w:p>
          <w:p w14:paraId="60402DA0" w14:textId="77777777" w:rsidR="00CE04DD" w:rsidRPr="00A4422F" w:rsidRDefault="00CE04DD" w:rsidP="00C24E5F">
            <w:pPr>
              <w:pStyle w:val="BodyText"/>
              <w:rPr>
                <w:rFonts w:ascii="Calibri" w:eastAsia="Calibri" w:hAnsi="Calibri" w:cs="Calibri"/>
                <w:b/>
                <w:bCs/>
                <w:color w:val="003263" w:themeColor="text2"/>
                <w:sz w:val="22"/>
                <w:szCs w:val="22"/>
              </w:rPr>
            </w:pPr>
            <w:r w:rsidRPr="00A4422F">
              <w:rPr>
                <w:rFonts w:ascii="Calibri" w:eastAsia="Calibri" w:hAnsi="Calibri" w:cs="Calibri"/>
                <w:b/>
                <w:bCs/>
                <w:color w:val="003263" w:themeColor="text2"/>
                <w:sz w:val="22"/>
                <w:szCs w:val="22"/>
              </w:rPr>
              <w:t>OUR MEASURES:</w:t>
            </w:r>
          </w:p>
          <w:p w14:paraId="19233E0D" w14:textId="77777777" w:rsidR="00CE04DD" w:rsidRPr="00A4422F" w:rsidRDefault="00CE04DD" w:rsidP="00C24E5F">
            <w:pPr>
              <w:pStyle w:val="ListBullet"/>
              <w:tabs>
                <w:tab w:val="clear" w:pos="360"/>
              </w:tabs>
              <w:ind w:left="0" w:firstLine="0"/>
              <w:rPr>
                <w:rFonts w:ascii="Calibri" w:eastAsia="Calibri" w:hAnsi="Calibri" w:cs="Calibri"/>
                <w:sz w:val="22"/>
                <w:szCs w:val="22"/>
              </w:rPr>
            </w:pPr>
            <w:r w:rsidRPr="00A4422F">
              <w:rPr>
                <w:rFonts w:ascii="Calibri" w:eastAsia="Calibri" w:hAnsi="Calibri" w:cs="Calibri"/>
                <w:sz w:val="22"/>
                <w:szCs w:val="22"/>
              </w:rPr>
              <w:t>Advocacy through submissions and grant applications</w:t>
            </w:r>
            <w:r>
              <w:rPr>
                <w:rFonts w:ascii="Calibri" w:eastAsia="Calibri" w:hAnsi="Calibri" w:cs="Calibri"/>
                <w:sz w:val="22"/>
                <w:szCs w:val="22"/>
              </w:rPr>
              <w:t>.</w:t>
            </w:r>
            <w:r w:rsidRPr="00A4422F">
              <w:rPr>
                <w:rFonts w:ascii="Calibri" w:eastAsia="Calibri" w:hAnsi="Calibri" w:cs="Calibri"/>
                <w:sz w:val="22"/>
                <w:szCs w:val="22"/>
              </w:rPr>
              <w:t xml:space="preserve"> </w:t>
            </w:r>
          </w:p>
          <w:p w14:paraId="781033EA" w14:textId="77777777" w:rsidR="00CE04DD" w:rsidRPr="00A4422F" w:rsidRDefault="00CE04DD" w:rsidP="00C24E5F">
            <w:pPr>
              <w:pStyle w:val="ListBullet"/>
              <w:tabs>
                <w:tab w:val="clear" w:pos="360"/>
              </w:tabs>
              <w:ind w:left="0" w:firstLine="0"/>
              <w:rPr>
                <w:rFonts w:ascii="Calibri" w:eastAsia="Calibri" w:hAnsi="Calibri" w:cs="Calibri"/>
                <w:sz w:val="22"/>
                <w:szCs w:val="22"/>
              </w:rPr>
            </w:pPr>
            <w:r w:rsidRPr="00A4422F">
              <w:rPr>
                <w:rFonts w:ascii="Calibri" w:eastAsia="Calibri" w:hAnsi="Calibri" w:cs="Calibri"/>
                <w:sz w:val="22"/>
                <w:szCs w:val="22"/>
              </w:rPr>
              <w:t>Participation in Council run programs</w:t>
            </w:r>
            <w:r>
              <w:rPr>
                <w:rFonts w:ascii="Calibri" w:eastAsia="Calibri" w:hAnsi="Calibri" w:cs="Calibri"/>
                <w:sz w:val="22"/>
                <w:szCs w:val="22"/>
              </w:rPr>
              <w:t>.</w:t>
            </w:r>
          </w:p>
          <w:p w14:paraId="20A484E2" w14:textId="77777777" w:rsidR="00CE04DD" w:rsidRPr="00A4422F" w:rsidRDefault="00CE04DD" w:rsidP="00C24E5F">
            <w:pPr>
              <w:pStyle w:val="ListBullet"/>
              <w:tabs>
                <w:tab w:val="clear" w:pos="360"/>
              </w:tabs>
              <w:ind w:left="0" w:firstLine="0"/>
              <w:rPr>
                <w:rFonts w:ascii="Calibri" w:eastAsia="Calibri" w:hAnsi="Calibri" w:cs="Calibri"/>
                <w:sz w:val="22"/>
                <w:szCs w:val="22"/>
              </w:rPr>
            </w:pPr>
            <w:r w:rsidRPr="00A4422F">
              <w:rPr>
                <w:rFonts w:ascii="Calibri" w:eastAsia="Calibri" w:hAnsi="Calibri" w:cs="Calibri"/>
                <w:sz w:val="22"/>
                <w:szCs w:val="22"/>
              </w:rPr>
              <w:t xml:space="preserve">Number of grants provided to </w:t>
            </w:r>
            <w:r>
              <w:rPr>
                <w:rFonts w:ascii="Calibri" w:eastAsia="Calibri" w:hAnsi="Calibri" w:cs="Calibri"/>
                <w:sz w:val="22"/>
                <w:szCs w:val="22"/>
              </w:rPr>
              <w:t>the community.</w:t>
            </w:r>
          </w:p>
          <w:p w14:paraId="628A82BA" w14:textId="77777777" w:rsidR="00CE04DD" w:rsidRPr="00E70D12" w:rsidRDefault="00CE04DD" w:rsidP="00C24E5F">
            <w:pPr>
              <w:pStyle w:val="ListBullet"/>
              <w:tabs>
                <w:tab w:val="clear" w:pos="360"/>
              </w:tabs>
              <w:ind w:left="0" w:firstLine="0"/>
              <w:rPr>
                <w:rFonts w:ascii="Calibri" w:eastAsia="Calibri" w:hAnsi="Calibri" w:cs="Calibri"/>
                <w:sz w:val="22"/>
                <w:szCs w:val="22"/>
              </w:rPr>
            </w:pPr>
            <w:r w:rsidRPr="00E70D12">
              <w:rPr>
                <w:rFonts w:ascii="Calibri" w:eastAsia="Calibri" w:hAnsi="Calibri" w:cs="Calibri"/>
                <w:sz w:val="22"/>
                <w:szCs w:val="22"/>
              </w:rPr>
              <w:t xml:space="preserve">Provision of Council assets in line with the City’s Social </w:t>
            </w:r>
            <w:r>
              <w:rPr>
                <w:rFonts w:ascii="Calibri" w:eastAsia="Calibri" w:hAnsi="Calibri" w:cs="Calibri"/>
                <w:sz w:val="22"/>
                <w:szCs w:val="22"/>
              </w:rPr>
              <w:t xml:space="preserve">Infrastructure </w:t>
            </w:r>
            <w:r w:rsidRPr="00E70D12">
              <w:rPr>
                <w:rFonts w:ascii="Calibri" w:eastAsia="Calibri" w:hAnsi="Calibri" w:cs="Calibri"/>
                <w:sz w:val="22"/>
                <w:szCs w:val="22"/>
              </w:rPr>
              <w:t>Planning and Investment Policy</w:t>
            </w:r>
            <w:r>
              <w:rPr>
                <w:rFonts w:ascii="Calibri" w:eastAsia="Calibri" w:hAnsi="Calibri" w:cs="Calibri"/>
                <w:sz w:val="22"/>
                <w:szCs w:val="22"/>
              </w:rPr>
              <w:t>.</w:t>
            </w:r>
          </w:p>
          <w:p w14:paraId="76C61559" w14:textId="77777777" w:rsidR="00CE04DD" w:rsidRPr="00A4422F" w:rsidRDefault="00CE04DD" w:rsidP="00C24E5F">
            <w:pPr>
              <w:pStyle w:val="ListBullet"/>
              <w:tabs>
                <w:tab w:val="clear" w:pos="360"/>
              </w:tabs>
              <w:ind w:left="0" w:firstLine="0"/>
              <w:rPr>
                <w:rFonts w:ascii="Calibri" w:eastAsia="Calibri" w:hAnsi="Calibri" w:cs="Calibri"/>
                <w:sz w:val="22"/>
                <w:szCs w:val="22"/>
              </w:rPr>
            </w:pPr>
            <w:r w:rsidRPr="00A4422F">
              <w:rPr>
                <w:rFonts w:ascii="Calibri" w:eastAsia="Calibri" w:hAnsi="Calibri" w:cs="Calibri"/>
                <w:sz w:val="22"/>
                <w:szCs w:val="22"/>
              </w:rPr>
              <w:t>Monitor employment rates for priority population groups</w:t>
            </w:r>
            <w:r>
              <w:rPr>
                <w:rFonts w:ascii="Calibri" w:eastAsia="Calibri" w:hAnsi="Calibri" w:cs="Calibri"/>
                <w:sz w:val="22"/>
                <w:szCs w:val="22"/>
              </w:rPr>
              <w:t>.</w:t>
            </w:r>
          </w:p>
          <w:p w14:paraId="35E2EE16" w14:textId="77777777" w:rsidR="00CE04DD" w:rsidRDefault="00CE04DD" w:rsidP="00C24E5F">
            <w:pPr>
              <w:pStyle w:val="ListBullet"/>
              <w:tabs>
                <w:tab w:val="clear" w:pos="360"/>
              </w:tabs>
              <w:ind w:left="0" w:firstLine="0"/>
              <w:rPr>
                <w:rFonts w:ascii="Calibri" w:eastAsia="Calibri" w:hAnsi="Calibri" w:cs="Calibri"/>
                <w:sz w:val="22"/>
                <w:szCs w:val="22"/>
              </w:rPr>
            </w:pPr>
            <w:r w:rsidRPr="00A4422F">
              <w:rPr>
                <w:rFonts w:ascii="Calibri" w:eastAsia="Calibri" w:hAnsi="Calibri" w:cs="Calibri"/>
                <w:sz w:val="22"/>
                <w:szCs w:val="22"/>
              </w:rPr>
              <w:t>Number of local businesses attending capacity building sessions and engaging with social procurement initiatives</w:t>
            </w:r>
            <w:r>
              <w:rPr>
                <w:rFonts w:ascii="Calibri" w:eastAsia="Calibri" w:hAnsi="Calibri" w:cs="Calibri"/>
                <w:sz w:val="22"/>
                <w:szCs w:val="22"/>
              </w:rPr>
              <w:t>.</w:t>
            </w:r>
          </w:p>
          <w:p w14:paraId="20132FB7" w14:textId="77777777" w:rsidR="00B83EE4" w:rsidRPr="00347F78" w:rsidRDefault="00B83EE4" w:rsidP="00B83EE4">
            <w:pPr>
              <w:pStyle w:val="BodyText"/>
              <w:rPr>
                <w:rFonts w:ascii="Calibri" w:eastAsia="Calibri" w:hAnsi="Calibri" w:cs="Calibri"/>
                <w:sz w:val="22"/>
                <w:szCs w:val="22"/>
              </w:rPr>
            </w:pPr>
            <w:r w:rsidRPr="00347F78">
              <w:rPr>
                <w:rFonts w:ascii="Calibri" w:eastAsia="Calibri" w:hAnsi="Calibri" w:cs="Calibri"/>
                <w:sz w:val="22"/>
                <w:szCs w:val="22"/>
              </w:rPr>
              <w:t>Strength of partnerships with stakeholders</w:t>
            </w:r>
            <w:r>
              <w:rPr>
                <w:rFonts w:ascii="Calibri" w:eastAsia="Calibri" w:hAnsi="Calibri" w:cs="Calibri"/>
                <w:sz w:val="22"/>
                <w:szCs w:val="22"/>
              </w:rPr>
              <w:t xml:space="preserve"> (e.g.</w:t>
            </w:r>
            <w:r w:rsidRPr="002F11A9">
              <w:rPr>
                <w:rFonts w:ascii="Calibri" w:eastAsia="Calibri" w:hAnsi="Calibri" w:cs="Calibri"/>
                <w:sz w:val="22"/>
                <w:szCs w:val="22"/>
              </w:rPr>
              <w:t xml:space="preserve"> Homelessness Working Group</w:t>
            </w:r>
            <w:r>
              <w:rPr>
                <w:rFonts w:ascii="Calibri" w:eastAsia="Calibri" w:hAnsi="Calibri" w:cs="Calibri"/>
                <w:sz w:val="22"/>
                <w:szCs w:val="22"/>
              </w:rPr>
              <w:t>).</w:t>
            </w:r>
          </w:p>
          <w:p w14:paraId="282DFA3C" w14:textId="77777777" w:rsidR="00B83EE4" w:rsidRPr="00347F78" w:rsidRDefault="00B83EE4" w:rsidP="00C24E5F">
            <w:pPr>
              <w:pStyle w:val="ListBullet"/>
              <w:tabs>
                <w:tab w:val="clear" w:pos="360"/>
              </w:tabs>
              <w:ind w:left="0" w:firstLine="0"/>
              <w:rPr>
                <w:rFonts w:ascii="Calibri" w:eastAsia="Calibri" w:hAnsi="Calibri" w:cs="Calibri"/>
                <w:color w:val="FF0000"/>
                <w:sz w:val="22"/>
                <w:szCs w:val="22"/>
              </w:rPr>
            </w:pPr>
          </w:p>
        </w:tc>
        <w:tc>
          <w:tcPr>
            <w:tcW w:w="7599" w:type="dxa"/>
            <w:shd w:val="clear" w:color="auto" w:fill="auto"/>
          </w:tcPr>
          <w:p w14:paraId="06E58FDD" w14:textId="77777777" w:rsidR="00CE04DD" w:rsidRPr="00347F78" w:rsidRDefault="00CE04DD" w:rsidP="00CA6CEA">
            <w:pPr>
              <w:pStyle w:val="BodyText"/>
              <w:jc w:val="center"/>
              <w:rPr>
                <w:rFonts w:ascii="Calibri" w:eastAsia="Calibri" w:hAnsi="Calibri" w:cs="Calibri"/>
                <w:b/>
                <w:bCs/>
                <w:color w:val="003263" w:themeColor="text2"/>
                <w:sz w:val="22"/>
                <w:szCs w:val="22"/>
              </w:rPr>
            </w:pPr>
            <w:r>
              <w:rPr>
                <w:rFonts w:ascii="Calibri" w:eastAsia="Calibri" w:hAnsi="Calibri" w:cs="Calibri"/>
                <w:b/>
                <w:bCs/>
                <w:color w:val="003263" w:themeColor="text2"/>
                <w:sz w:val="22"/>
                <w:szCs w:val="22"/>
              </w:rPr>
              <w:lastRenderedPageBreak/>
              <w:t>OUR COMMITMENTS:</w:t>
            </w:r>
          </w:p>
          <w:tbl>
            <w:tblPr>
              <w:tblW w:w="7362" w:type="dxa"/>
              <w:tblLook w:val="0420" w:firstRow="1" w:lastRow="0" w:firstColumn="0" w:lastColumn="0" w:noHBand="0" w:noVBand="1"/>
            </w:tblPr>
            <w:tblGrid>
              <w:gridCol w:w="3112"/>
              <w:gridCol w:w="4250"/>
            </w:tblGrid>
            <w:tr w:rsidR="00CE04DD" w:rsidRPr="00347F78" w14:paraId="6BFE1E08" w14:textId="77777777" w:rsidTr="00C24E5F">
              <w:trPr>
                <w:trHeight w:val="718"/>
              </w:trPr>
              <w:tc>
                <w:tcPr>
                  <w:tcW w:w="3112" w:type="dxa"/>
                  <w:shd w:val="clear" w:color="auto" w:fill="003263" w:themeFill="accent2"/>
                  <w:hideMark/>
                </w:tcPr>
                <w:p w14:paraId="2FCCD060" w14:textId="77777777" w:rsidR="00CE04DD" w:rsidRPr="00347F78" w:rsidRDefault="00CE04DD" w:rsidP="00C24E5F">
                  <w:pPr>
                    <w:pStyle w:val="BodyText"/>
                    <w:rPr>
                      <w:rFonts w:ascii="Calibri" w:eastAsia="Calibri" w:hAnsi="Calibri" w:cs="Calibri"/>
                      <w:b/>
                      <w:sz w:val="22"/>
                      <w:szCs w:val="22"/>
                    </w:rPr>
                  </w:pPr>
                  <w:r w:rsidRPr="00347F78">
                    <w:rPr>
                      <w:rFonts w:ascii="Calibri" w:eastAsia="Calibri" w:hAnsi="Calibri" w:cs="Calibri"/>
                      <w:b/>
                      <w:sz w:val="22"/>
                      <w:szCs w:val="22"/>
                    </w:rPr>
                    <w:t>Strategic Objectives</w:t>
                  </w:r>
                </w:p>
              </w:tc>
              <w:tc>
                <w:tcPr>
                  <w:tcW w:w="4250" w:type="dxa"/>
                  <w:shd w:val="clear" w:color="auto" w:fill="003263" w:themeFill="accent2"/>
                  <w:hideMark/>
                </w:tcPr>
                <w:p w14:paraId="5F62CA77" w14:textId="77777777" w:rsidR="00CE04DD" w:rsidRPr="00347F78" w:rsidRDefault="00CE04DD" w:rsidP="00C24E5F">
                  <w:pPr>
                    <w:pStyle w:val="BodyText"/>
                    <w:rPr>
                      <w:rFonts w:ascii="Calibri" w:eastAsia="Calibri" w:hAnsi="Calibri" w:cs="Calibri"/>
                      <w:b/>
                      <w:sz w:val="22"/>
                      <w:szCs w:val="22"/>
                    </w:rPr>
                  </w:pPr>
                  <w:r w:rsidRPr="00347F78">
                    <w:rPr>
                      <w:rFonts w:ascii="Calibri" w:eastAsia="Calibri" w:hAnsi="Calibri" w:cs="Calibri"/>
                      <w:b/>
                      <w:sz w:val="22"/>
                      <w:szCs w:val="22"/>
                    </w:rPr>
                    <w:t>Strategic Actions</w:t>
                  </w:r>
                </w:p>
              </w:tc>
            </w:tr>
            <w:tr w:rsidR="00CE04DD" w:rsidRPr="00347F78" w14:paraId="544ACD3A" w14:textId="77777777" w:rsidTr="00CA6CEA">
              <w:trPr>
                <w:trHeight w:val="718"/>
              </w:trPr>
              <w:tc>
                <w:tcPr>
                  <w:tcW w:w="3112" w:type="dxa"/>
                  <w:shd w:val="clear" w:color="auto" w:fill="F3F2F2" w:themeFill="background2"/>
                  <w:hideMark/>
                </w:tcPr>
                <w:p w14:paraId="0ED2FAD7" w14:textId="3C13173D" w:rsidR="00CE04DD" w:rsidRPr="008502E5" w:rsidRDefault="00CE04DD" w:rsidP="00C24E5F">
                  <w:pPr>
                    <w:pStyle w:val="BodyText"/>
                    <w:rPr>
                      <w:rFonts w:ascii="Calibri" w:eastAsia="Calibri" w:hAnsi="Calibri" w:cs="Calibri"/>
                      <w:b/>
                      <w:bCs/>
                      <w:sz w:val="22"/>
                      <w:szCs w:val="22"/>
                    </w:rPr>
                  </w:pPr>
                  <w:r>
                    <w:rPr>
                      <w:rFonts w:ascii="Calibri" w:eastAsia="Calibri" w:hAnsi="Calibri" w:cs="Calibri"/>
                      <w:b/>
                      <w:bCs/>
                      <w:sz w:val="22"/>
                      <w:szCs w:val="22"/>
                    </w:rPr>
                    <w:t>1</w:t>
                  </w:r>
                  <w:r w:rsidRPr="008502E5">
                    <w:rPr>
                      <w:rFonts w:ascii="Calibri" w:eastAsia="Calibri" w:hAnsi="Calibri" w:cs="Calibri"/>
                      <w:b/>
                      <w:bCs/>
                      <w:sz w:val="22"/>
                      <w:szCs w:val="22"/>
                    </w:rPr>
                    <w:t>.</w:t>
                  </w:r>
                  <w:r>
                    <w:rPr>
                      <w:rFonts w:ascii="Calibri" w:eastAsia="Calibri" w:hAnsi="Calibri" w:cs="Calibri"/>
                      <w:b/>
                      <w:bCs/>
                      <w:sz w:val="22"/>
                      <w:szCs w:val="22"/>
                    </w:rPr>
                    <w:t>1</w:t>
                  </w:r>
                  <w:r w:rsidRPr="008502E5">
                    <w:rPr>
                      <w:rFonts w:ascii="Calibri" w:eastAsia="Calibri" w:hAnsi="Calibri" w:cs="Calibri"/>
                      <w:b/>
                      <w:bCs/>
                      <w:sz w:val="22"/>
                      <w:szCs w:val="22"/>
                    </w:rPr>
                    <w:t xml:space="preserve">. </w:t>
                  </w:r>
                  <w:r>
                    <w:rPr>
                      <w:rFonts w:ascii="Calibri" w:eastAsia="Calibri" w:hAnsi="Calibri" w:cs="Calibri"/>
                      <w:b/>
                      <w:bCs/>
                      <w:sz w:val="22"/>
                      <w:szCs w:val="22"/>
                    </w:rPr>
                    <w:t>Provide access to initiatives and infrastructure that c</w:t>
                  </w:r>
                  <w:r w:rsidRPr="008502E5">
                    <w:rPr>
                      <w:rFonts w:ascii="Calibri" w:eastAsia="Calibri" w:hAnsi="Calibri" w:cs="Calibri"/>
                      <w:b/>
                      <w:bCs/>
                      <w:sz w:val="22"/>
                      <w:szCs w:val="22"/>
                    </w:rPr>
                    <w:t>reate opportunities for social connection</w:t>
                  </w:r>
                </w:p>
              </w:tc>
              <w:tc>
                <w:tcPr>
                  <w:tcW w:w="4250" w:type="dxa"/>
                  <w:shd w:val="clear" w:color="auto" w:fill="F3F2F2" w:themeFill="background2"/>
                  <w:hideMark/>
                </w:tcPr>
                <w:p w14:paraId="4EEDCD2A" w14:textId="219967F8" w:rsidR="00CE04DD" w:rsidRDefault="00CE04DD" w:rsidP="00C24E5F">
                  <w:pPr>
                    <w:pStyle w:val="BodyText"/>
                    <w:rPr>
                      <w:rFonts w:ascii="Calibri" w:eastAsia="Calibri" w:hAnsi="Calibri" w:cs="Calibri"/>
                      <w:sz w:val="22"/>
                      <w:szCs w:val="22"/>
                    </w:rPr>
                  </w:pPr>
                  <w:r>
                    <w:rPr>
                      <w:rFonts w:ascii="Calibri" w:eastAsia="Calibri" w:hAnsi="Calibri" w:cs="Calibri"/>
                      <w:sz w:val="22"/>
                      <w:szCs w:val="22"/>
                    </w:rPr>
                    <w:t>1</w:t>
                  </w:r>
                  <w:r w:rsidRPr="007B3A13">
                    <w:rPr>
                      <w:rFonts w:ascii="Calibri" w:eastAsia="Calibri" w:hAnsi="Calibri" w:cs="Calibri"/>
                      <w:sz w:val="22"/>
                      <w:szCs w:val="22"/>
                    </w:rPr>
                    <w:t>.</w:t>
                  </w:r>
                  <w:r>
                    <w:rPr>
                      <w:rFonts w:ascii="Calibri" w:eastAsia="Calibri" w:hAnsi="Calibri" w:cs="Calibri"/>
                      <w:sz w:val="22"/>
                      <w:szCs w:val="22"/>
                    </w:rPr>
                    <w:t>1</w:t>
                  </w:r>
                  <w:r w:rsidRPr="007B3A13">
                    <w:rPr>
                      <w:rFonts w:ascii="Calibri" w:eastAsia="Calibri" w:hAnsi="Calibri" w:cs="Calibri"/>
                      <w:sz w:val="22"/>
                      <w:szCs w:val="22"/>
                    </w:rPr>
                    <w:t xml:space="preserve">.1 Provide </w:t>
                  </w:r>
                  <w:r>
                    <w:rPr>
                      <w:rFonts w:ascii="Calibri" w:eastAsia="Calibri" w:hAnsi="Calibri" w:cs="Calibri"/>
                      <w:sz w:val="22"/>
                      <w:szCs w:val="22"/>
                    </w:rPr>
                    <w:t xml:space="preserve">a variety of community </w:t>
                  </w:r>
                  <w:r w:rsidRPr="007B3A13">
                    <w:rPr>
                      <w:rFonts w:ascii="Calibri" w:eastAsia="Calibri" w:hAnsi="Calibri" w:cs="Calibri"/>
                      <w:sz w:val="22"/>
                      <w:szCs w:val="22"/>
                    </w:rPr>
                    <w:t>grants</w:t>
                  </w:r>
                  <w:r>
                    <w:rPr>
                      <w:rFonts w:ascii="Calibri" w:eastAsia="Calibri" w:hAnsi="Calibri" w:cs="Calibri"/>
                      <w:sz w:val="22"/>
                      <w:szCs w:val="22"/>
                    </w:rPr>
                    <w:t xml:space="preserve"> to support local initiatives that respond to community needs.</w:t>
                  </w:r>
                </w:p>
                <w:p w14:paraId="13E4B3E7" w14:textId="5EE6D692" w:rsidR="00CE04DD" w:rsidRPr="007B3A13" w:rsidRDefault="00CE04DD" w:rsidP="00C24E5F">
                  <w:pPr>
                    <w:pStyle w:val="BodyText"/>
                    <w:rPr>
                      <w:rFonts w:ascii="Calibri" w:eastAsia="Calibri" w:hAnsi="Calibri" w:cs="Calibri"/>
                      <w:sz w:val="22"/>
                      <w:szCs w:val="22"/>
                    </w:rPr>
                  </w:pPr>
                  <w:r>
                    <w:rPr>
                      <w:rFonts w:ascii="Calibri" w:eastAsia="Calibri" w:hAnsi="Calibri" w:cs="Calibri"/>
                      <w:sz w:val="22"/>
                      <w:szCs w:val="22"/>
                    </w:rPr>
                    <w:t xml:space="preserve">1.1.2 Provide </w:t>
                  </w:r>
                  <w:r w:rsidRPr="007B3A13">
                    <w:rPr>
                      <w:rFonts w:ascii="Calibri" w:eastAsia="Calibri" w:hAnsi="Calibri" w:cs="Calibri"/>
                      <w:sz w:val="22"/>
                      <w:szCs w:val="22"/>
                    </w:rPr>
                    <w:t>residencies</w:t>
                  </w:r>
                  <w:r>
                    <w:rPr>
                      <w:rFonts w:ascii="Calibri" w:eastAsia="Calibri" w:hAnsi="Calibri" w:cs="Calibri"/>
                      <w:sz w:val="22"/>
                      <w:szCs w:val="22"/>
                    </w:rPr>
                    <w:t>,</w:t>
                  </w:r>
                  <w:r w:rsidRPr="007B3A13">
                    <w:rPr>
                      <w:rFonts w:ascii="Calibri" w:eastAsia="Calibri" w:hAnsi="Calibri" w:cs="Calibri"/>
                      <w:sz w:val="22"/>
                      <w:szCs w:val="22"/>
                    </w:rPr>
                    <w:t xml:space="preserve"> and co-working space to help local creatives grow and share their craft with the community</w:t>
                  </w:r>
                  <w:r>
                    <w:rPr>
                      <w:rFonts w:ascii="Calibri" w:eastAsia="Calibri" w:hAnsi="Calibri" w:cs="Calibri"/>
                      <w:sz w:val="22"/>
                      <w:szCs w:val="22"/>
                    </w:rPr>
                    <w:t>.</w:t>
                  </w:r>
                </w:p>
                <w:p w14:paraId="47D6711F" w14:textId="3ACEBCF1" w:rsidR="00CE04DD" w:rsidRDefault="00CE04DD" w:rsidP="00C24E5F">
                  <w:pPr>
                    <w:pStyle w:val="BodyText"/>
                    <w:rPr>
                      <w:rFonts w:ascii="Calibri" w:eastAsia="Calibri" w:hAnsi="Calibri" w:cs="Calibri"/>
                      <w:sz w:val="22"/>
                      <w:szCs w:val="22"/>
                    </w:rPr>
                  </w:pPr>
                  <w:r>
                    <w:rPr>
                      <w:rFonts w:ascii="Calibri" w:eastAsia="Calibri" w:hAnsi="Calibri" w:cs="Calibri"/>
                      <w:sz w:val="22"/>
                      <w:szCs w:val="22"/>
                    </w:rPr>
                    <w:t>1</w:t>
                  </w:r>
                  <w:r w:rsidRPr="007B3A13">
                    <w:rPr>
                      <w:rFonts w:ascii="Calibri" w:eastAsia="Calibri" w:hAnsi="Calibri" w:cs="Calibri"/>
                      <w:sz w:val="22"/>
                      <w:szCs w:val="22"/>
                    </w:rPr>
                    <w:t>.</w:t>
                  </w:r>
                  <w:r>
                    <w:rPr>
                      <w:rFonts w:ascii="Calibri" w:eastAsia="Calibri" w:hAnsi="Calibri" w:cs="Calibri"/>
                      <w:sz w:val="22"/>
                      <w:szCs w:val="22"/>
                    </w:rPr>
                    <w:t>1</w:t>
                  </w:r>
                  <w:r w:rsidRPr="007B3A13">
                    <w:rPr>
                      <w:rFonts w:ascii="Calibri" w:eastAsia="Calibri" w:hAnsi="Calibri" w:cs="Calibri"/>
                      <w:sz w:val="22"/>
                      <w:szCs w:val="22"/>
                    </w:rPr>
                    <w:t>.</w:t>
                  </w:r>
                  <w:r>
                    <w:rPr>
                      <w:rFonts w:ascii="Calibri" w:eastAsia="Calibri" w:hAnsi="Calibri" w:cs="Calibri"/>
                      <w:sz w:val="22"/>
                      <w:szCs w:val="22"/>
                    </w:rPr>
                    <w:t>3</w:t>
                  </w:r>
                  <w:r w:rsidRPr="007B3A13">
                    <w:rPr>
                      <w:rFonts w:ascii="Calibri" w:eastAsia="Calibri" w:hAnsi="Calibri" w:cs="Calibri"/>
                      <w:sz w:val="22"/>
                      <w:szCs w:val="22"/>
                    </w:rPr>
                    <w:t xml:space="preserve"> In partnership with cultural industries, ensure the community have free or low-cost access to creative events and programs.</w:t>
                  </w:r>
                </w:p>
                <w:p w14:paraId="08BE81B0" w14:textId="4FECB92D" w:rsidR="00CE04DD" w:rsidRPr="007F129F" w:rsidRDefault="00CE04DD" w:rsidP="00C24E5F">
                  <w:pPr>
                    <w:rPr>
                      <w:spacing w:val="0"/>
                    </w:rPr>
                  </w:pPr>
                  <w:r>
                    <w:rPr>
                      <w:rFonts w:ascii="Calibri" w:eastAsia="Calibri" w:hAnsi="Calibri" w:cs="Calibri"/>
                      <w:sz w:val="22"/>
                      <w:szCs w:val="22"/>
                    </w:rPr>
                    <w:t>1</w:t>
                  </w:r>
                  <w:r w:rsidRPr="007F129F">
                    <w:rPr>
                      <w:rFonts w:ascii="Calibri" w:eastAsia="Calibri" w:hAnsi="Calibri" w:cs="Calibri"/>
                      <w:sz w:val="22"/>
                      <w:szCs w:val="22"/>
                    </w:rPr>
                    <w:t xml:space="preserve">.1.4 </w:t>
                  </w:r>
                  <w:r w:rsidRPr="007F129F">
                    <w:rPr>
                      <w:rFonts w:ascii="Calibri" w:hAnsi="Calibri" w:cs="Calibri"/>
                      <w:sz w:val="22"/>
                      <w:szCs w:val="22"/>
                    </w:rPr>
                    <w:t>Build the capability of community members to create resilient and connected communities that can address and advocate for their own needs.</w:t>
                  </w:r>
                </w:p>
                <w:p w14:paraId="0F820519" w14:textId="64BECCEB" w:rsidR="00CE04DD" w:rsidRPr="007B3A13" w:rsidRDefault="00CE04DD" w:rsidP="00C24E5F">
                  <w:pPr>
                    <w:pStyle w:val="BodyText"/>
                    <w:rPr>
                      <w:rFonts w:ascii="Calibri" w:eastAsia="Calibri" w:hAnsi="Calibri" w:cs="Calibri"/>
                      <w:sz w:val="22"/>
                      <w:szCs w:val="22"/>
                    </w:rPr>
                  </w:pPr>
                  <w:r>
                    <w:rPr>
                      <w:rFonts w:ascii="Calibri" w:eastAsia="Calibri" w:hAnsi="Calibri" w:cs="Calibri"/>
                      <w:sz w:val="22"/>
                      <w:szCs w:val="22"/>
                    </w:rPr>
                    <w:t>1</w:t>
                  </w:r>
                  <w:r w:rsidRPr="007B3A13">
                    <w:rPr>
                      <w:rFonts w:ascii="Calibri" w:eastAsia="Calibri" w:hAnsi="Calibri" w:cs="Calibri"/>
                      <w:sz w:val="22"/>
                      <w:szCs w:val="22"/>
                    </w:rPr>
                    <w:t>.</w:t>
                  </w:r>
                  <w:r>
                    <w:rPr>
                      <w:rFonts w:ascii="Calibri" w:eastAsia="Calibri" w:hAnsi="Calibri" w:cs="Calibri"/>
                      <w:sz w:val="22"/>
                      <w:szCs w:val="22"/>
                    </w:rPr>
                    <w:t>1.5</w:t>
                  </w:r>
                  <w:r w:rsidRPr="007B3A13">
                    <w:rPr>
                      <w:rFonts w:ascii="Calibri" w:eastAsia="Calibri" w:hAnsi="Calibri" w:cs="Calibri"/>
                      <w:sz w:val="22"/>
                      <w:szCs w:val="22"/>
                    </w:rPr>
                    <w:t xml:space="preserve"> Provide opportunities for </w:t>
                  </w:r>
                  <w:r>
                    <w:rPr>
                      <w:rFonts w:ascii="Calibri" w:eastAsia="Calibri" w:hAnsi="Calibri" w:cs="Calibri"/>
                      <w:sz w:val="22"/>
                      <w:szCs w:val="22"/>
                    </w:rPr>
                    <w:t xml:space="preserve">priority </w:t>
                  </w:r>
                  <w:r w:rsidRPr="007B3A13">
                    <w:rPr>
                      <w:rFonts w:ascii="Calibri" w:eastAsia="Calibri" w:hAnsi="Calibri" w:cs="Calibri"/>
                      <w:sz w:val="22"/>
                      <w:szCs w:val="22"/>
                    </w:rPr>
                    <w:t>population groups to have shared experiences through events, festivals, arts</w:t>
                  </w:r>
                  <w:r>
                    <w:rPr>
                      <w:rFonts w:ascii="Calibri" w:eastAsia="Calibri" w:hAnsi="Calibri" w:cs="Calibri"/>
                      <w:sz w:val="22"/>
                      <w:szCs w:val="22"/>
                    </w:rPr>
                    <w:t>,</w:t>
                  </w:r>
                  <w:r w:rsidRPr="007B3A13">
                    <w:rPr>
                      <w:rFonts w:ascii="Calibri" w:eastAsia="Calibri" w:hAnsi="Calibri" w:cs="Calibri"/>
                      <w:sz w:val="22"/>
                      <w:szCs w:val="22"/>
                    </w:rPr>
                    <w:t xml:space="preserve"> and culture.</w:t>
                  </w:r>
                </w:p>
                <w:p w14:paraId="0A0A407D" w14:textId="02A0FC39" w:rsidR="00CE04DD" w:rsidRDefault="00CE04DD" w:rsidP="00C24E5F">
                  <w:pPr>
                    <w:pStyle w:val="BodyText"/>
                    <w:rPr>
                      <w:rFonts w:ascii="Calibri" w:eastAsia="Calibri" w:hAnsi="Calibri" w:cs="Calibri"/>
                      <w:sz w:val="22"/>
                      <w:szCs w:val="22"/>
                    </w:rPr>
                  </w:pPr>
                  <w:r>
                    <w:rPr>
                      <w:rFonts w:ascii="Calibri" w:eastAsia="Calibri" w:hAnsi="Calibri" w:cs="Calibri"/>
                      <w:sz w:val="22"/>
                      <w:szCs w:val="22"/>
                    </w:rPr>
                    <w:t>1</w:t>
                  </w:r>
                  <w:r w:rsidRPr="007B3A13">
                    <w:rPr>
                      <w:rFonts w:ascii="Calibri" w:eastAsia="Calibri" w:hAnsi="Calibri" w:cs="Calibri"/>
                      <w:sz w:val="22"/>
                      <w:szCs w:val="22"/>
                    </w:rPr>
                    <w:t>.</w:t>
                  </w:r>
                  <w:r>
                    <w:rPr>
                      <w:rFonts w:ascii="Calibri" w:eastAsia="Calibri" w:hAnsi="Calibri" w:cs="Calibri"/>
                      <w:sz w:val="22"/>
                      <w:szCs w:val="22"/>
                    </w:rPr>
                    <w:t>1</w:t>
                  </w:r>
                  <w:r w:rsidRPr="007B3A13">
                    <w:rPr>
                      <w:rFonts w:ascii="Calibri" w:eastAsia="Calibri" w:hAnsi="Calibri" w:cs="Calibri"/>
                      <w:sz w:val="22"/>
                      <w:szCs w:val="22"/>
                    </w:rPr>
                    <w:t>.</w:t>
                  </w:r>
                  <w:r>
                    <w:rPr>
                      <w:rFonts w:ascii="Calibri" w:eastAsia="Calibri" w:hAnsi="Calibri" w:cs="Calibri"/>
                      <w:sz w:val="22"/>
                      <w:szCs w:val="22"/>
                    </w:rPr>
                    <w:t>6</w:t>
                  </w:r>
                  <w:r w:rsidRPr="007B3A13">
                    <w:rPr>
                      <w:rFonts w:ascii="Calibri" w:eastAsia="Calibri" w:hAnsi="Calibri" w:cs="Calibri"/>
                      <w:sz w:val="22"/>
                      <w:szCs w:val="22"/>
                    </w:rPr>
                    <w:t xml:space="preserve"> Establish and facilitate the Social Inclusion Action Group and associated social investment fund</w:t>
                  </w:r>
                  <w:r w:rsidR="008B01F5">
                    <w:rPr>
                      <w:rFonts w:ascii="Calibri" w:eastAsia="Calibri" w:hAnsi="Calibri" w:cs="Calibri"/>
                      <w:sz w:val="22"/>
                      <w:szCs w:val="22"/>
                    </w:rPr>
                    <w:t xml:space="preserve"> with both First Nations and mainstream funding streams</w:t>
                  </w:r>
                  <w:r w:rsidRPr="007B3A13">
                    <w:rPr>
                      <w:rFonts w:ascii="Calibri" w:eastAsia="Calibri" w:hAnsi="Calibri" w:cs="Calibri"/>
                      <w:sz w:val="22"/>
                      <w:szCs w:val="22"/>
                    </w:rPr>
                    <w:t>.</w:t>
                  </w:r>
                </w:p>
                <w:p w14:paraId="4658BBEC" w14:textId="2D0FF5A7" w:rsidR="00CE04DD" w:rsidRPr="007B3A13" w:rsidRDefault="00CE04DD" w:rsidP="00C24E5F">
                  <w:pPr>
                    <w:pStyle w:val="BodyText"/>
                    <w:rPr>
                      <w:rFonts w:ascii="Calibri" w:eastAsia="Calibri" w:hAnsi="Calibri" w:cs="Calibri"/>
                      <w:sz w:val="22"/>
                      <w:szCs w:val="22"/>
                    </w:rPr>
                  </w:pPr>
                  <w:r>
                    <w:rPr>
                      <w:rFonts w:ascii="Calibri" w:eastAsia="Calibri" w:hAnsi="Calibri" w:cs="Calibri"/>
                      <w:sz w:val="22"/>
                      <w:szCs w:val="22"/>
                    </w:rPr>
                    <w:t xml:space="preserve">1.1.7 </w:t>
                  </w:r>
                  <w:r w:rsidRPr="00CE04DD">
                    <w:rPr>
                      <w:rFonts w:ascii="Calibri" w:eastAsia="Calibri" w:hAnsi="Calibri" w:cs="Calibri"/>
                      <w:sz w:val="22"/>
                      <w:szCs w:val="22"/>
                    </w:rPr>
                    <w:t xml:space="preserve">Partner with businesses, training providers, and social enterprises to create inclusive job opportunities for diverse community members, including </w:t>
                  </w:r>
                  <w:r w:rsidR="008B01F5">
                    <w:rPr>
                      <w:rFonts w:ascii="Calibri" w:eastAsia="Calibri" w:hAnsi="Calibri" w:cs="Calibri"/>
                      <w:sz w:val="22"/>
                      <w:szCs w:val="22"/>
                    </w:rPr>
                    <w:t xml:space="preserve">First </w:t>
                  </w:r>
                  <w:r w:rsidR="008B01F5">
                    <w:rPr>
                      <w:rFonts w:ascii="Calibri" w:eastAsia="Calibri" w:hAnsi="Calibri" w:cs="Calibri"/>
                      <w:sz w:val="22"/>
                      <w:szCs w:val="22"/>
                    </w:rPr>
                    <w:lastRenderedPageBreak/>
                    <w:t>Nations, young people</w:t>
                  </w:r>
                  <w:r w:rsidRPr="00CE04DD">
                    <w:rPr>
                      <w:rFonts w:ascii="Calibri" w:eastAsia="Calibri" w:hAnsi="Calibri" w:cs="Calibri"/>
                      <w:sz w:val="22"/>
                      <w:szCs w:val="22"/>
                    </w:rPr>
                    <w:t xml:space="preserve">, older </w:t>
                  </w:r>
                  <w:r w:rsidR="008B01F5">
                    <w:rPr>
                      <w:rFonts w:ascii="Calibri" w:eastAsia="Calibri" w:hAnsi="Calibri" w:cs="Calibri"/>
                      <w:sz w:val="22"/>
                      <w:szCs w:val="22"/>
                    </w:rPr>
                    <w:t>people</w:t>
                  </w:r>
                  <w:r w:rsidRPr="00CE04DD">
                    <w:rPr>
                      <w:rFonts w:ascii="Calibri" w:eastAsia="Calibri" w:hAnsi="Calibri" w:cs="Calibri"/>
                      <w:sz w:val="22"/>
                      <w:szCs w:val="22"/>
                    </w:rPr>
                    <w:t>, and people with disabilities</w:t>
                  </w:r>
                  <w:r>
                    <w:rPr>
                      <w:rFonts w:ascii="Calibri" w:eastAsia="Calibri" w:hAnsi="Calibri" w:cs="Calibri"/>
                      <w:sz w:val="22"/>
                      <w:szCs w:val="22"/>
                    </w:rPr>
                    <w:t>.</w:t>
                  </w:r>
                </w:p>
                <w:p w14:paraId="552E35A2" w14:textId="49650B92" w:rsidR="00CE04DD" w:rsidRPr="00573DC3" w:rsidRDefault="00CE04DD" w:rsidP="00C24E5F">
                  <w:pPr>
                    <w:pStyle w:val="BodyText"/>
                    <w:rPr>
                      <w:rFonts w:ascii="Calibri" w:eastAsia="Calibri" w:hAnsi="Calibri" w:cs="Calibri"/>
                      <w:sz w:val="22"/>
                      <w:szCs w:val="22"/>
                    </w:rPr>
                  </w:pPr>
                  <w:r>
                    <w:rPr>
                      <w:rFonts w:ascii="Calibri" w:eastAsia="Calibri" w:hAnsi="Calibri" w:cs="Calibri"/>
                      <w:sz w:val="22"/>
                      <w:szCs w:val="22"/>
                    </w:rPr>
                    <w:t>1.1.8</w:t>
                  </w:r>
                  <w:r w:rsidRPr="00573DC3">
                    <w:rPr>
                      <w:rFonts w:ascii="Calibri" w:eastAsia="Calibri" w:hAnsi="Calibri" w:cs="Calibri"/>
                      <w:sz w:val="22"/>
                      <w:szCs w:val="22"/>
                    </w:rPr>
                    <w:t xml:space="preserve"> Support social enterprises and inclusive hiring.</w:t>
                  </w:r>
                </w:p>
                <w:p w14:paraId="68CC6D14" w14:textId="6B6B8743" w:rsidR="00CE04DD" w:rsidRDefault="00CE04DD" w:rsidP="00C24E5F">
                  <w:pPr>
                    <w:pStyle w:val="BodyText"/>
                    <w:rPr>
                      <w:rFonts w:ascii="Calibri" w:eastAsia="Calibri" w:hAnsi="Calibri" w:cs="Calibri"/>
                      <w:sz w:val="22"/>
                      <w:szCs w:val="22"/>
                    </w:rPr>
                  </w:pPr>
                  <w:r>
                    <w:rPr>
                      <w:rFonts w:ascii="Calibri" w:eastAsia="Calibri" w:hAnsi="Calibri" w:cs="Calibri"/>
                      <w:sz w:val="22"/>
                      <w:szCs w:val="22"/>
                    </w:rPr>
                    <w:t>1</w:t>
                  </w:r>
                  <w:r w:rsidRPr="007B3A13">
                    <w:rPr>
                      <w:rFonts w:ascii="Calibri" w:eastAsia="Calibri" w:hAnsi="Calibri" w:cs="Calibri"/>
                      <w:sz w:val="22"/>
                      <w:szCs w:val="22"/>
                    </w:rPr>
                    <w:t>.</w:t>
                  </w:r>
                  <w:r>
                    <w:rPr>
                      <w:rFonts w:ascii="Calibri" w:eastAsia="Calibri" w:hAnsi="Calibri" w:cs="Calibri"/>
                      <w:sz w:val="22"/>
                      <w:szCs w:val="22"/>
                    </w:rPr>
                    <w:t>1.9</w:t>
                  </w:r>
                  <w:r w:rsidRPr="007B3A13">
                    <w:rPr>
                      <w:rFonts w:ascii="Calibri" w:eastAsia="Calibri" w:hAnsi="Calibri" w:cs="Calibri"/>
                      <w:sz w:val="22"/>
                      <w:szCs w:val="22"/>
                    </w:rPr>
                    <w:t xml:space="preserve"> Support families to connect with other families in their local community</w:t>
                  </w:r>
                  <w:r w:rsidR="00B83EE4">
                    <w:rPr>
                      <w:rFonts w:ascii="Calibri" w:eastAsia="Calibri" w:hAnsi="Calibri" w:cs="Calibri"/>
                      <w:sz w:val="22"/>
                      <w:szCs w:val="22"/>
                    </w:rPr>
                    <w:t>.</w:t>
                  </w:r>
                </w:p>
                <w:p w14:paraId="05818152" w14:textId="54252D8C" w:rsidR="00CE04DD" w:rsidRPr="007B3A13" w:rsidRDefault="00CE04DD" w:rsidP="00C24E5F">
                  <w:pPr>
                    <w:pStyle w:val="BodyText"/>
                    <w:rPr>
                      <w:rFonts w:ascii="Calibri" w:eastAsia="Calibri" w:hAnsi="Calibri" w:cs="Calibri"/>
                      <w:sz w:val="22"/>
                      <w:szCs w:val="22"/>
                    </w:rPr>
                  </w:pPr>
                  <w:r>
                    <w:rPr>
                      <w:rFonts w:ascii="Calibri" w:eastAsia="Calibri" w:hAnsi="Calibri" w:cs="Calibri"/>
                      <w:sz w:val="22"/>
                      <w:szCs w:val="22"/>
                    </w:rPr>
                    <w:t>1</w:t>
                  </w:r>
                  <w:r w:rsidRPr="007B3A13">
                    <w:rPr>
                      <w:rFonts w:ascii="Calibri" w:eastAsia="Calibri" w:hAnsi="Calibri" w:cs="Calibri"/>
                      <w:sz w:val="22"/>
                      <w:szCs w:val="22"/>
                    </w:rPr>
                    <w:t>.</w:t>
                  </w:r>
                  <w:r>
                    <w:rPr>
                      <w:rFonts w:ascii="Calibri" w:eastAsia="Calibri" w:hAnsi="Calibri" w:cs="Calibri"/>
                      <w:sz w:val="22"/>
                      <w:szCs w:val="22"/>
                    </w:rPr>
                    <w:t>1.10</w:t>
                  </w:r>
                  <w:r w:rsidRPr="007B3A13">
                    <w:rPr>
                      <w:rFonts w:ascii="Calibri" w:eastAsia="Calibri" w:hAnsi="Calibri" w:cs="Calibri"/>
                      <w:sz w:val="22"/>
                      <w:szCs w:val="22"/>
                    </w:rPr>
                    <w:t xml:space="preserve"> Work with neighbourhood houses</w:t>
                  </w:r>
                  <w:r w:rsidR="008B01F5">
                    <w:rPr>
                      <w:rFonts w:ascii="Calibri" w:eastAsia="Calibri" w:hAnsi="Calibri" w:cs="Calibri"/>
                      <w:sz w:val="22"/>
                      <w:szCs w:val="22"/>
                    </w:rPr>
                    <w:t>, libraries</w:t>
                  </w:r>
                  <w:r w:rsidRPr="007B3A13">
                    <w:rPr>
                      <w:rFonts w:ascii="Calibri" w:eastAsia="Calibri" w:hAnsi="Calibri" w:cs="Calibri"/>
                      <w:sz w:val="22"/>
                      <w:szCs w:val="22"/>
                    </w:rPr>
                    <w:t xml:space="preserve"> and community centres to </w:t>
                  </w:r>
                  <w:r>
                    <w:rPr>
                      <w:rFonts w:ascii="Calibri" w:eastAsia="Calibri" w:hAnsi="Calibri" w:cs="Calibri"/>
                      <w:sz w:val="22"/>
                      <w:szCs w:val="22"/>
                    </w:rPr>
                    <w:t>provide opportunities for social connection.</w:t>
                  </w:r>
                </w:p>
              </w:tc>
            </w:tr>
            <w:tr w:rsidR="00CE04DD" w:rsidRPr="00347F78" w14:paraId="586F7A02" w14:textId="77777777" w:rsidTr="00CA6CEA">
              <w:trPr>
                <w:trHeight w:val="718"/>
              </w:trPr>
              <w:tc>
                <w:tcPr>
                  <w:tcW w:w="3112" w:type="dxa"/>
                  <w:shd w:val="clear" w:color="auto" w:fill="F3F2F2" w:themeFill="background2"/>
                </w:tcPr>
                <w:p w14:paraId="54B00AE0" w14:textId="292D9834" w:rsidR="00CE04DD" w:rsidRPr="00E70D12" w:rsidRDefault="00CE04DD" w:rsidP="00C24E5F">
                  <w:pPr>
                    <w:pStyle w:val="BodyText"/>
                    <w:rPr>
                      <w:rFonts w:ascii="Calibri" w:eastAsia="Calibri" w:hAnsi="Calibri" w:cs="Calibri"/>
                      <w:b/>
                      <w:bCs/>
                      <w:sz w:val="22"/>
                      <w:szCs w:val="22"/>
                    </w:rPr>
                  </w:pPr>
                  <w:r>
                    <w:rPr>
                      <w:rFonts w:ascii="Calibri" w:eastAsia="Calibri" w:hAnsi="Calibri" w:cs="Calibri"/>
                      <w:b/>
                      <w:bCs/>
                      <w:sz w:val="22"/>
                      <w:szCs w:val="22"/>
                    </w:rPr>
                    <w:lastRenderedPageBreak/>
                    <w:t>1</w:t>
                  </w:r>
                  <w:r w:rsidRPr="00E70D12">
                    <w:rPr>
                      <w:rFonts w:ascii="Calibri" w:eastAsia="Calibri" w:hAnsi="Calibri" w:cs="Calibri"/>
                      <w:b/>
                      <w:bCs/>
                      <w:sz w:val="22"/>
                      <w:szCs w:val="22"/>
                    </w:rPr>
                    <w:t>.</w:t>
                  </w:r>
                  <w:r>
                    <w:rPr>
                      <w:rFonts w:ascii="Calibri" w:eastAsia="Calibri" w:hAnsi="Calibri" w:cs="Calibri"/>
                      <w:b/>
                      <w:bCs/>
                      <w:sz w:val="22"/>
                      <w:szCs w:val="22"/>
                    </w:rPr>
                    <w:t>2</w:t>
                  </w:r>
                  <w:r w:rsidRPr="00E70D12">
                    <w:rPr>
                      <w:rFonts w:ascii="Calibri" w:eastAsia="Calibri" w:hAnsi="Calibri" w:cs="Calibri"/>
                      <w:b/>
                      <w:bCs/>
                      <w:sz w:val="22"/>
                      <w:szCs w:val="22"/>
                    </w:rPr>
                    <w:t xml:space="preserve"> Encourage </w:t>
                  </w:r>
                  <w:r>
                    <w:rPr>
                      <w:rFonts w:ascii="Calibri" w:eastAsia="Calibri" w:hAnsi="Calibri" w:cs="Calibri"/>
                      <w:b/>
                      <w:bCs/>
                      <w:sz w:val="22"/>
                      <w:szCs w:val="22"/>
                    </w:rPr>
                    <w:t xml:space="preserve">and provide </w:t>
                  </w:r>
                  <w:r w:rsidRPr="00E70D12">
                    <w:rPr>
                      <w:rFonts w:ascii="Calibri" w:eastAsia="Calibri" w:hAnsi="Calibri" w:cs="Calibri"/>
                      <w:b/>
                      <w:bCs/>
                      <w:sz w:val="22"/>
                      <w:szCs w:val="22"/>
                    </w:rPr>
                    <w:t>well designed and located buildings, public realm, and open spaces</w:t>
                  </w:r>
                </w:p>
              </w:tc>
              <w:tc>
                <w:tcPr>
                  <w:tcW w:w="4250" w:type="dxa"/>
                  <w:shd w:val="clear" w:color="auto" w:fill="F3F2F2" w:themeFill="background2"/>
                </w:tcPr>
                <w:p w14:paraId="009E274B" w14:textId="5C0DE52A" w:rsidR="00CE04DD" w:rsidRDefault="00CE04DD" w:rsidP="00C24E5F">
                  <w:pPr>
                    <w:pStyle w:val="BodyText"/>
                    <w:rPr>
                      <w:rFonts w:ascii="Calibri" w:eastAsia="Calibri" w:hAnsi="Calibri" w:cs="Calibri"/>
                      <w:sz w:val="22"/>
                      <w:szCs w:val="22"/>
                    </w:rPr>
                  </w:pPr>
                  <w:r>
                    <w:rPr>
                      <w:rFonts w:ascii="Calibri" w:eastAsia="Calibri" w:hAnsi="Calibri" w:cs="Calibri"/>
                      <w:sz w:val="22"/>
                      <w:szCs w:val="22"/>
                    </w:rPr>
                    <w:t>1</w:t>
                  </w:r>
                  <w:r w:rsidRPr="00E70D12">
                    <w:rPr>
                      <w:rFonts w:ascii="Calibri" w:eastAsia="Calibri" w:hAnsi="Calibri" w:cs="Calibri"/>
                      <w:sz w:val="22"/>
                      <w:szCs w:val="22"/>
                    </w:rPr>
                    <w:t>.</w:t>
                  </w:r>
                  <w:r>
                    <w:rPr>
                      <w:rFonts w:ascii="Calibri" w:eastAsia="Calibri" w:hAnsi="Calibri" w:cs="Calibri"/>
                      <w:sz w:val="22"/>
                      <w:szCs w:val="22"/>
                    </w:rPr>
                    <w:t>2.1</w:t>
                  </w:r>
                  <w:r w:rsidR="008B01F5">
                    <w:rPr>
                      <w:rFonts w:ascii="Calibri" w:eastAsia="Calibri" w:hAnsi="Calibri" w:cs="Calibri"/>
                      <w:sz w:val="22"/>
                      <w:szCs w:val="22"/>
                    </w:rPr>
                    <w:t xml:space="preserve"> </w:t>
                  </w:r>
                  <w:r>
                    <w:rPr>
                      <w:rFonts w:ascii="Calibri" w:eastAsia="Calibri" w:hAnsi="Calibri" w:cs="Calibri"/>
                      <w:sz w:val="22"/>
                      <w:szCs w:val="22"/>
                    </w:rPr>
                    <w:t xml:space="preserve">Plan for housing </w:t>
                  </w:r>
                  <w:r w:rsidRPr="00E70D12">
                    <w:rPr>
                      <w:rFonts w:ascii="Calibri" w:eastAsia="Calibri" w:hAnsi="Calibri" w:cs="Calibri"/>
                      <w:sz w:val="22"/>
                      <w:szCs w:val="22"/>
                    </w:rPr>
                    <w:t xml:space="preserve">close to transport and services in line with </w:t>
                  </w:r>
                  <w:r w:rsidR="00FF0D12">
                    <w:rPr>
                      <w:rFonts w:ascii="Calibri" w:eastAsia="Calibri" w:hAnsi="Calibri" w:cs="Calibri"/>
                      <w:sz w:val="22"/>
                      <w:szCs w:val="22"/>
                    </w:rPr>
                    <w:t>our</w:t>
                  </w:r>
                  <w:r w:rsidRPr="00E70D12">
                    <w:rPr>
                      <w:rFonts w:ascii="Calibri" w:eastAsia="Calibri" w:hAnsi="Calibri" w:cs="Calibri"/>
                      <w:sz w:val="22"/>
                      <w:szCs w:val="22"/>
                    </w:rPr>
                    <w:t xml:space="preserve"> Settlement Strategy</w:t>
                  </w:r>
                  <w:r w:rsidR="00D93D7E">
                    <w:rPr>
                      <w:rFonts w:ascii="Calibri" w:eastAsia="Calibri" w:hAnsi="Calibri" w:cs="Calibri"/>
                      <w:sz w:val="22"/>
                      <w:szCs w:val="22"/>
                    </w:rPr>
                    <w:t>.</w:t>
                  </w:r>
                </w:p>
                <w:p w14:paraId="4E561BA5" w14:textId="7F1F1493" w:rsidR="00CE04DD" w:rsidRPr="00E70D12" w:rsidRDefault="00CE04DD" w:rsidP="00C24E5F">
                  <w:pPr>
                    <w:pStyle w:val="BodyText"/>
                    <w:rPr>
                      <w:rFonts w:ascii="Calibri" w:eastAsia="Calibri" w:hAnsi="Calibri" w:cs="Calibri"/>
                      <w:sz w:val="22"/>
                      <w:szCs w:val="22"/>
                    </w:rPr>
                  </w:pPr>
                  <w:r>
                    <w:rPr>
                      <w:rFonts w:ascii="Calibri" w:eastAsia="Calibri" w:hAnsi="Calibri" w:cs="Calibri"/>
                      <w:sz w:val="22"/>
                      <w:szCs w:val="22"/>
                    </w:rPr>
                    <w:t xml:space="preserve">1.2.2 Provide and maintain social infrastructure in line with the Social Infrastructure Planning and Investment Policy. </w:t>
                  </w:r>
                </w:p>
              </w:tc>
            </w:tr>
            <w:tr w:rsidR="00CE04DD" w:rsidRPr="00347F78" w14:paraId="20632765" w14:textId="77777777" w:rsidTr="00CA6CEA">
              <w:trPr>
                <w:trHeight w:val="718"/>
              </w:trPr>
              <w:tc>
                <w:tcPr>
                  <w:tcW w:w="3112" w:type="dxa"/>
                  <w:shd w:val="clear" w:color="auto" w:fill="F3F2F2" w:themeFill="background2"/>
                </w:tcPr>
                <w:p w14:paraId="47A887B3" w14:textId="526264A8" w:rsidR="00CE04DD" w:rsidRPr="00E70D12" w:rsidRDefault="00CE04DD" w:rsidP="00C24E5F">
                  <w:pPr>
                    <w:pStyle w:val="BodyText"/>
                    <w:rPr>
                      <w:rFonts w:ascii="Calibri" w:eastAsia="Calibri" w:hAnsi="Calibri" w:cs="Calibri"/>
                      <w:b/>
                      <w:bCs/>
                      <w:sz w:val="22"/>
                      <w:szCs w:val="22"/>
                    </w:rPr>
                  </w:pPr>
                  <w:r>
                    <w:rPr>
                      <w:rFonts w:ascii="Calibri" w:eastAsia="Calibri" w:hAnsi="Calibri" w:cs="Calibri"/>
                      <w:b/>
                      <w:bCs/>
                      <w:sz w:val="22"/>
                      <w:szCs w:val="22"/>
                    </w:rPr>
                    <w:t>1</w:t>
                  </w:r>
                  <w:r w:rsidRPr="00E70D12">
                    <w:rPr>
                      <w:rFonts w:ascii="Calibri" w:eastAsia="Calibri" w:hAnsi="Calibri" w:cs="Calibri"/>
                      <w:b/>
                      <w:bCs/>
                      <w:sz w:val="22"/>
                      <w:szCs w:val="22"/>
                    </w:rPr>
                    <w:t>.</w:t>
                  </w:r>
                  <w:r>
                    <w:rPr>
                      <w:rFonts w:ascii="Calibri" w:eastAsia="Calibri" w:hAnsi="Calibri" w:cs="Calibri"/>
                      <w:b/>
                      <w:bCs/>
                      <w:sz w:val="22"/>
                      <w:szCs w:val="22"/>
                    </w:rPr>
                    <w:t>3</w:t>
                  </w:r>
                  <w:r w:rsidRPr="00E70D12">
                    <w:rPr>
                      <w:rFonts w:ascii="Calibri" w:eastAsia="Calibri" w:hAnsi="Calibri" w:cs="Calibri"/>
                      <w:b/>
                      <w:bCs/>
                      <w:sz w:val="22"/>
                      <w:szCs w:val="22"/>
                    </w:rPr>
                    <w:t xml:space="preserve"> Increase </w:t>
                  </w:r>
                  <w:r w:rsidR="00B83EE4">
                    <w:rPr>
                      <w:rFonts w:ascii="Calibri" w:eastAsia="Calibri" w:hAnsi="Calibri" w:cs="Calibri"/>
                      <w:b/>
                      <w:bCs/>
                      <w:sz w:val="22"/>
                      <w:szCs w:val="22"/>
                    </w:rPr>
                    <w:t xml:space="preserve">the </w:t>
                  </w:r>
                  <w:r w:rsidRPr="00E70D12">
                    <w:rPr>
                      <w:rFonts w:ascii="Calibri" w:eastAsia="Calibri" w:hAnsi="Calibri" w:cs="Calibri"/>
                      <w:b/>
                      <w:bCs/>
                      <w:sz w:val="22"/>
                      <w:szCs w:val="22"/>
                    </w:rPr>
                    <w:t xml:space="preserve">opportunity for </w:t>
                  </w:r>
                  <w:r w:rsidR="00B83EE4" w:rsidRPr="00E70D12">
                    <w:rPr>
                      <w:rFonts w:ascii="Calibri" w:eastAsia="Calibri" w:hAnsi="Calibri" w:cs="Calibri"/>
                      <w:b/>
                      <w:bCs/>
                      <w:sz w:val="22"/>
                      <w:szCs w:val="22"/>
                    </w:rPr>
                    <w:t>lower income households in the community</w:t>
                  </w:r>
                  <w:r w:rsidR="00B83EE4">
                    <w:rPr>
                      <w:rFonts w:ascii="Calibri" w:eastAsia="Calibri" w:hAnsi="Calibri" w:cs="Calibri"/>
                      <w:b/>
                      <w:bCs/>
                      <w:sz w:val="22"/>
                      <w:szCs w:val="22"/>
                    </w:rPr>
                    <w:t xml:space="preserve"> to access</w:t>
                  </w:r>
                  <w:r w:rsidR="00B83EE4" w:rsidRPr="00E70D12">
                    <w:rPr>
                      <w:rFonts w:ascii="Calibri" w:eastAsia="Calibri" w:hAnsi="Calibri" w:cs="Calibri"/>
                      <w:b/>
                      <w:bCs/>
                      <w:sz w:val="22"/>
                      <w:szCs w:val="22"/>
                    </w:rPr>
                    <w:t xml:space="preserve"> </w:t>
                  </w:r>
                  <w:r w:rsidRPr="00E70D12">
                    <w:rPr>
                      <w:rFonts w:ascii="Calibri" w:eastAsia="Calibri" w:hAnsi="Calibri" w:cs="Calibri"/>
                      <w:b/>
                      <w:bCs/>
                      <w:sz w:val="22"/>
                      <w:szCs w:val="22"/>
                    </w:rPr>
                    <w:t>social and affordable housing</w:t>
                  </w:r>
                </w:p>
              </w:tc>
              <w:tc>
                <w:tcPr>
                  <w:tcW w:w="4250" w:type="dxa"/>
                  <w:shd w:val="clear" w:color="auto" w:fill="F3F2F2" w:themeFill="background2"/>
                </w:tcPr>
                <w:p w14:paraId="276ACA3A" w14:textId="66AC7E95" w:rsidR="00CE04DD" w:rsidRPr="00E70D12" w:rsidRDefault="00CE04DD" w:rsidP="00C24E5F">
                  <w:pPr>
                    <w:pStyle w:val="BodyText"/>
                    <w:rPr>
                      <w:rFonts w:ascii="Calibri" w:eastAsia="Calibri" w:hAnsi="Calibri" w:cs="Calibri"/>
                      <w:sz w:val="22"/>
                      <w:szCs w:val="22"/>
                    </w:rPr>
                  </w:pPr>
                  <w:r>
                    <w:rPr>
                      <w:rFonts w:ascii="Calibri" w:eastAsia="Calibri" w:hAnsi="Calibri" w:cs="Calibri"/>
                      <w:sz w:val="22"/>
                      <w:szCs w:val="22"/>
                    </w:rPr>
                    <w:t>1</w:t>
                  </w:r>
                  <w:r w:rsidRPr="00E70D12">
                    <w:rPr>
                      <w:rFonts w:ascii="Calibri" w:eastAsia="Calibri" w:hAnsi="Calibri" w:cs="Calibri"/>
                      <w:sz w:val="22"/>
                      <w:szCs w:val="22"/>
                    </w:rPr>
                    <w:t>.</w:t>
                  </w:r>
                  <w:r>
                    <w:rPr>
                      <w:rFonts w:ascii="Calibri" w:eastAsia="Calibri" w:hAnsi="Calibri" w:cs="Calibri"/>
                      <w:sz w:val="22"/>
                      <w:szCs w:val="22"/>
                    </w:rPr>
                    <w:t>3</w:t>
                  </w:r>
                  <w:r w:rsidRPr="00E70D12">
                    <w:rPr>
                      <w:rFonts w:ascii="Calibri" w:eastAsia="Calibri" w:hAnsi="Calibri" w:cs="Calibri"/>
                      <w:sz w:val="22"/>
                      <w:szCs w:val="22"/>
                    </w:rPr>
                    <w:t>.1 Use C</w:t>
                  </w:r>
                  <w:r w:rsidR="00FF0D12">
                    <w:rPr>
                      <w:rFonts w:ascii="Calibri" w:eastAsia="Calibri" w:hAnsi="Calibri" w:cs="Calibri"/>
                      <w:sz w:val="22"/>
                      <w:szCs w:val="22"/>
                    </w:rPr>
                    <w:t>ity-</w:t>
                  </w:r>
                  <w:r w:rsidRPr="00E70D12">
                    <w:rPr>
                      <w:rFonts w:ascii="Calibri" w:eastAsia="Calibri" w:hAnsi="Calibri" w:cs="Calibri"/>
                      <w:sz w:val="22"/>
                      <w:szCs w:val="22"/>
                    </w:rPr>
                    <w:t>owned land which is identified as surplus, for social housing.</w:t>
                  </w:r>
                </w:p>
                <w:p w14:paraId="39C98F66" w14:textId="77777777" w:rsidR="00CE04DD" w:rsidRDefault="00CE04DD" w:rsidP="00C24E5F">
                  <w:pPr>
                    <w:pStyle w:val="BodyText"/>
                    <w:rPr>
                      <w:rFonts w:ascii="Calibri" w:eastAsia="Calibri" w:hAnsi="Calibri" w:cs="Calibri"/>
                      <w:sz w:val="22"/>
                      <w:szCs w:val="22"/>
                    </w:rPr>
                  </w:pPr>
                  <w:r>
                    <w:rPr>
                      <w:rFonts w:ascii="Calibri" w:eastAsia="Calibri" w:hAnsi="Calibri" w:cs="Calibri"/>
                      <w:sz w:val="22"/>
                      <w:szCs w:val="22"/>
                    </w:rPr>
                    <w:t>1</w:t>
                  </w:r>
                  <w:r w:rsidRPr="00E70D12">
                    <w:rPr>
                      <w:rFonts w:ascii="Calibri" w:eastAsia="Calibri" w:hAnsi="Calibri" w:cs="Calibri"/>
                      <w:sz w:val="22"/>
                      <w:szCs w:val="22"/>
                    </w:rPr>
                    <w:t>.</w:t>
                  </w:r>
                  <w:r>
                    <w:rPr>
                      <w:rFonts w:ascii="Calibri" w:eastAsia="Calibri" w:hAnsi="Calibri" w:cs="Calibri"/>
                      <w:sz w:val="22"/>
                      <w:szCs w:val="22"/>
                    </w:rPr>
                    <w:t>3</w:t>
                  </w:r>
                  <w:r w:rsidRPr="00E70D12">
                    <w:rPr>
                      <w:rFonts w:ascii="Calibri" w:eastAsia="Calibri" w:hAnsi="Calibri" w:cs="Calibri"/>
                      <w:sz w:val="22"/>
                      <w:szCs w:val="22"/>
                    </w:rPr>
                    <w:t>.2 Negotiate with private developers for the inclusion of affordable housing in new private developments</w:t>
                  </w:r>
                  <w:r>
                    <w:rPr>
                      <w:rFonts w:ascii="Calibri" w:eastAsia="Calibri" w:hAnsi="Calibri" w:cs="Calibri"/>
                      <w:sz w:val="22"/>
                      <w:szCs w:val="22"/>
                    </w:rPr>
                    <w:t>.</w:t>
                  </w:r>
                </w:p>
                <w:p w14:paraId="46DCD1A3" w14:textId="194E72F6" w:rsidR="00B83EE4" w:rsidRPr="00E70D12" w:rsidRDefault="00B83EE4" w:rsidP="00C24E5F">
                  <w:pPr>
                    <w:pStyle w:val="BodyText"/>
                    <w:rPr>
                      <w:rFonts w:ascii="Calibri" w:eastAsia="Calibri" w:hAnsi="Calibri" w:cs="Calibri"/>
                      <w:sz w:val="22"/>
                      <w:szCs w:val="22"/>
                    </w:rPr>
                  </w:pPr>
                  <w:r>
                    <w:rPr>
                      <w:rFonts w:ascii="Calibri" w:eastAsia="Calibri" w:hAnsi="Calibri" w:cs="Calibri"/>
                      <w:sz w:val="22"/>
                      <w:szCs w:val="22"/>
                    </w:rPr>
                    <w:t>1.3.3</w:t>
                  </w:r>
                  <w:r w:rsidRPr="00347F78">
                    <w:rPr>
                      <w:rFonts w:ascii="Calibri" w:eastAsia="Calibri" w:hAnsi="Calibri" w:cs="Calibri"/>
                      <w:sz w:val="22"/>
                      <w:szCs w:val="22"/>
                    </w:rPr>
                    <w:t xml:space="preserve"> Work with our partners to coordinate responses to homelessness in the City.</w:t>
                  </w:r>
                </w:p>
              </w:tc>
            </w:tr>
            <w:tr w:rsidR="00CE04DD" w:rsidRPr="00347F78" w14:paraId="56CD7C6B" w14:textId="77777777" w:rsidTr="00CA6CEA">
              <w:trPr>
                <w:trHeight w:val="718"/>
              </w:trPr>
              <w:tc>
                <w:tcPr>
                  <w:tcW w:w="3112" w:type="dxa"/>
                  <w:shd w:val="clear" w:color="auto" w:fill="F3F2F2" w:themeFill="background2"/>
                  <w:hideMark/>
                </w:tcPr>
                <w:p w14:paraId="16EB049E" w14:textId="5917C71D" w:rsidR="00CE04DD" w:rsidRPr="00567870" w:rsidRDefault="00CE04DD" w:rsidP="00C24E5F">
                  <w:pPr>
                    <w:pStyle w:val="BodyText"/>
                    <w:rPr>
                      <w:rFonts w:ascii="Calibri" w:eastAsia="Calibri" w:hAnsi="Calibri" w:cs="Calibri"/>
                      <w:b/>
                      <w:bCs/>
                      <w:sz w:val="22"/>
                      <w:szCs w:val="22"/>
                    </w:rPr>
                  </w:pPr>
                  <w:r>
                    <w:rPr>
                      <w:rFonts w:ascii="Calibri" w:eastAsia="Calibri" w:hAnsi="Calibri" w:cs="Calibri"/>
                      <w:b/>
                      <w:bCs/>
                      <w:sz w:val="22"/>
                      <w:szCs w:val="22"/>
                    </w:rPr>
                    <w:t>1</w:t>
                  </w:r>
                  <w:r w:rsidRPr="00567870">
                    <w:rPr>
                      <w:rFonts w:ascii="Calibri" w:eastAsia="Calibri" w:hAnsi="Calibri" w:cs="Calibri"/>
                      <w:b/>
                      <w:bCs/>
                      <w:sz w:val="22"/>
                      <w:szCs w:val="22"/>
                    </w:rPr>
                    <w:t>.</w:t>
                  </w:r>
                  <w:r>
                    <w:rPr>
                      <w:rFonts w:ascii="Calibri" w:eastAsia="Calibri" w:hAnsi="Calibri" w:cs="Calibri"/>
                      <w:b/>
                      <w:bCs/>
                      <w:sz w:val="22"/>
                      <w:szCs w:val="22"/>
                    </w:rPr>
                    <w:t>4</w:t>
                  </w:r>
                  <w:r w:rsidRPr="00567870">
                    <w:rPr>
                      <w:rFonts w:ascii="Calibri" w:eastAsia="Calibri" w:hAnsi="Calibri" w:cs="Calibri"/>
                      <w:b/>
                      <w:bCs/>
                      <w:sz w:val="22"/>
                      <w:szCs w:val="22"/>
                    </w:rPr>
                    <w:t xml:space="preserve">. Support advocacy </w:t>
                  </w:r>
                  <w:r w:rsidR="00E34C2E">
                    <w:rPr>
                      <w:rFonts w:ascii="Calibri" w:eastAsia="Calibri" w:hAnsi="Calibri" w:cs="Calibri"/>
                      <w:b/>
                      <w:bCs/>
                      <w:sz w:val="22"/>
                      <w:szCs w:val="22"/>
                    </w:rPr>
                    <w:t>to improve the protective factors for</w:t>
                  </w:r>
                  <w:r w:rsidRPr="007B3A13">
                    <w:rPr>
                      <w:rFonts w:ascii="Calibri" w:eastAsia="Calibri" w:hAnsi="Calibri" w:cs="Calibri"/>
                      <w:b/>
                      <w:bCs/>
                      <w:sz w:val="22"/>
                      <w:szCs w:val="22"/>
                    </w:rPr>
                    <w:t xml:space="preserve"> mental wellbeing</w:t>
                  </w:r>
                </w:p>
              </w:tc>
              <w:tc>
                <w:tcPr>
                  <w:tcW w:w="4250" w:type="dxa"/>
                  <w:shd w:val="clear" w:color="auto" w:fill="F3F2F2" w:themeFill="background2"/>
                  <w:hideMark/>
                </w:tcPr>
                <w:p w14:paraId="511CDA58" w14:textId="3633CC78" w:rsidR="00CE04DD" w:rsidRDefault="00CE04DD" w:rsidP="00C24E5F">
                  <w:pPr>
                    <w:pStyle w:val="BodyText"/>
                    <w:rPr>
                      <w:rFonts w:ascii="Calibri" w:eastAsia="Calibri" w:hAnsi="Calibri" w:cs="Calibri"/>
                      <w:sz w:val="22"/>
                      <w:szCs w:val="22"/>
                    </w:rPr>
                  </w:pPr>
                  <w:r>
                    <w:rPr>
                      <w:rFonts w:ascii="Calibri" w:eastAsia="Calibri" w:hAnsi="Calibri" w:cs="Calibri"/>
                      <w:sz w:val="22"/>
                      <w:szCs w:val="22"/>
                    </w:rPr>
                    <w:t xml:space="preserve">1.4.1 </w:t>
                  </w:r>
                  <w:r w:rsidRPr="00347F78">
                    <w:rPr>
                      <w:rFonts w:ascii="Calibri" w:eastAsia="Calibri" w:hAnsi="Calibri" w:cs="Calibri"/>
                      <w:sz w:val="22"/>
                      <w:szCs w:val="22"/>
                    </w:rPr>
                    <w:t>Encourage community members from diverse backgrounds to provide advice to Council through our advisory committees</w:t>
                  </w:r>
                  <w:r w:rsidR="008B01F5">
                    <w:rPr>
                      <w:rFonts w:ascii="Calibri" w:eastAsia="Calibri" w:hAnsi="Calibri" w:cs="Calibri"/>
                      <w:sz w:val="22"/>
                      <w:szCs w:val="22"/>
                    </w:rPr>
                    <w:t xml:space="preserve"> and reference groups</w:t>
                  </w:r>
                  <w:r w:rsidRPr="00347F78">
                    <w:rPr>
                      <w:rFonts w:ascii="Calibri" w:eastAsia="Calibri" w:hAnsi="Calibri" w:cs="Calibri"/>
                      <w:sz w:val="22"/>
                      <w:szCs w:val="22"/>
                    </w:rPr>
                    <w:t>.</w:t>
                  </w:r>
                </w:p>
                <w:p w14:paraId="73D542C4" w14:textId="76039D05" w:rsidR="00CE04DD" w:rsidRPr="007B3A13" w:rsidRDefault="00CE04DD" w:rsidP="00C24E5F">
                  <w:pPr>
                    <w:pStyle w:val="BodyText"/>
                    <w:rPr>
                      <w:rFonts w:ascii="Calibri" w:eastAsia="Calibri" w:hAnsi="Calibri" w:cs="Calibri"/>
                      <w:sz w:val="22"/>
                      <w:szCs w:val="22"/>
                    </w:rPr>
                  </w:pPr>
                  <w:r>
                    <w:rPr>
                      <w:rFonts w:ascii="Calibri" w:eastAsia="Calibri" w:hAnsi="Calibri" w:cs="Calibri"/>
                      <w:sz w:val="22"/>
                      <w:szCs w:val="22"/>
                    </w:rPr>
                    <w:t>1</w:t>
                  </w:r>
                  <w:r w:rsidRPr="007B3A13">
                    <w:rPr>
                      <w:rFonts w:ascii="Calibri" w:eastAsia="Calibri" w:hAnsi="Calibri" w:cs="Calibri"/>
                      <w:sz w:val="22"/>
                      <w:szCs w:val="22"/>
                    </w:rPr>
                    <w:t>.</w:t>
                  </w:r>
                  <w:r>
                    <w:rPr>
                      <w:rFonts w:ascii="Calibri" w:eastAsia="Calibri" w:hAnsi="Calibri" w:cs="Calibri"/>
                      <w:sz w:val="22"/>
                      <w:szCs w:val="22"/>
                    </w:rPr>
                    <w:t>4</w:t>
                  </w:r>
                  <w:r w:rsidRPr="007B3A13">
                    <w:rPr>
                      <w:rFonts w:ascii="Calibri" w:eastAsia="Calibri" w:hAnsi="Calibri" w:cs="Calibri"/>
                      <w:sz w:val="22"/>
                      <w:szCs w:val="22"/>
                    </w:rPr>
                    <w:t>.</w:t>
                  </w:r>
                  <w:r w:rsidR="008B01F5">
                    <w:rPr>
                      <w:rFonts w:ascii="Calibri" w:eastAsia="Calibri" w:hAnsi="Calibri" w:cs="Calibri"/>
                      <w:sz w:val="22"/>
                      <w:szCs w:val="22"/>
                    </w:rPr>
                    <w:t>2</w:t>
                  </w:r>
                  <w:r w:rsidRPr="007B3A13">
                    <w:rPr>
                      <w:rFonts w:ascii="Calibri" w:eastAsia="Calibri" w:hAnsi="Calibri" w:cs="Calibri"/>
                      <w:sz w:val="22"/>
                      <w:szCs w:val="22"/>
                    </w:rPr>
                    <w:t xml:space="preserve"> Advocate for the reorientation of services towards prevention</w:t>
                  </w:r>
                  <w:r>
                    <w:rPr>
                      <w:rFonts w:ascii="Calibri" w:eastAsia="Calibri" w:hAnsi="Calibri" w:cs="Calibri"/>
                      <w:sz w:val="22"/>
                      <w:szCs w:val="22"/>
                    </w:rPr>
                    <w:t>.</w:t>
                  </w:r>
                </w:p>
                <w:p w14:paraId="6261A395" w14:textId="580163F8" w:rsidR="00CE04DD" w:rsidRPr="007B3A13" w:rsidRDefault="00CE04DD" w:rsidP="00C24E5F">
                  <w:pPr>
                    <w:pStyle w:val="BodyText"/>
                    <w:rPr>
                      <w:rFonts w:ascii="Calibri" w:eastAsia="Calibri" w:hAnsi="Calibri" w:cs="Calibri"/>
                      <w:sz w:val="22"/>
                      <w:szCs w:val="22"/>
                    </w:rPr>
                  </w:pPr>
                  <w:r>
                    <w:rPr>
                      <w:rFonts w:ascii="Calibri" w:eastAsia="Calibri" w:hAnsi="Calibri" w:cs="Calibri"/>
                      <w:sz w:val="22"/>
                      <w:szCs w:val="22"/>
                    </w:rPr>
                    <w:lastRenderedPageBreak/>
                    <w:t>1</w:t>
                  </w:r>
                  <w:r w:rsidRPr="007B3A13">
                    <w:rPr>
                      <w:rFonts w:ascii="Calibri" w:eastAsia="Calibri" w:hAnsi="Calibri" w:cs="Calibri"/>
                      <w:sz w:val="22"/>
                      <w:szCs w:val="22"/>
                    </w:rPr>
                    <w:t>.</w:t>
                  </w:r>
                  <w:r>
                    <w:rPr>
                      <w:rFonts w:ascii="Calibri" w:eastAsia="Calibri" w:hAnsi="Calibri" w:cs="Calibri"/>
                      <w:sz w:val="22"/>
                      <w:szCs w:val="22"/>
                    </w:rPr>
                    <w:t>4</w:t>
                  </w:r>
                  <w:r w:rsidRPr="007B3A13">
                    <w:rPr>
                      <w:rFonts w:ascii="Calibri" w:eastAsia="Calibri" w:hAnsi="Calibri" w:cs="Calibri"/>
                      <w:sz w:val="22"/>
                      <w:szCs w:val="22"/>
                    </w:rPr>
                    <w:t>.</w:t>
                  </w:r>
                  <w:r w:rsidR="008B01F5">
                    <w:rPr>
                      <w:rFonts w:ascii="Calibri" w:eastAsia="Calibri" w:hAnsi="Calibri" w:cs="Calibri"/>
                      <w:sz w:val="22"/>
                      <w:szCs w:val="22"/>
                    </w:rPr>
                    <w:t>3</w:t>
                  </w:r>
                  <w:r w:rsidRPr="007B3A13">
                    <w:rPr>
                      <w:rFonts w:ascii="Calibri" w:eastAsia="Calibri" w:hAnsi="Calibri" w:cs="Calibri"/>
                      <w:sz w:val="22"/>
                      <w:szCs w:val="22"/>
                    </w:rPr>
                    <w:t xml:space="preserve"> Advocate for and amplify the voices of priority population groups.</w:t>
                  </w:r>
                </w:p>
              </w:tc>
            </w:tr>
            <w:tr w:rsidR="008B01F5" w:rsidRPr="00347F78" w14:paraId="3690B46A" w14:textId="77777777" w:rsidTr="00CA6CEA">
              <w:trPr>
                <w:trHeight w:val="718"/>
              </w:trPr>
              <w:tc>
                <w:tcPr>
                  <w:tcW w:w="3112" w:type="dxa"/>
                  <w:shd w:val="clear" w:color="auto" w:fill="F3F2F2" w:themeFill="background2"/>
                </w:tcPr>
                <w:p w14:paraId="3317069E" w14:textId="4797BD1B" w:rsidR="008B01F5" w:rsidRPr="00CA6CEA" w:rsidRDefault="008B01F5" w:rsidP="008B01F5">
                  <w:pPr>
                    <w:pStyle w:val="BodyText"/>
                    <w:rPr>
                      <w:rFonts w:ascii="Calibri" w:eastAsia="Calibri" w:hAnsi="Calibri" w:cs="Calibri"/>
                      <w:b/>
                      <w:bCs/>
                      <w:sz w:val="22"/>
                      <w:szCs w:val="22"/>
                    </w:rPr>
                  </w:pPr>
                  <w:r w:rsidRPr="00CA6CEA">
                    <w:rPr>
                      <w:rFonts w:ascii="Calibri" w:eastAsia="Calibri" w:hAnsi="Calibri" w:cs="Calibri"/>
                      <w:b/>
                      <w:bCs/>
                      <w:sz w:val="22"/>
                      <w:szCs w:val="22"/>
                    </w:rPr>
                    <w:lastRenderedPageBreak/>
                    <w:t>1.5 Support reconciliation outcomes for First Nations communities.</w:t>
                  </w:r>
                </w:p>
                <w:p w14:paraId="54BA8712" w14:textId="77777777" w:rsidR="008B01F5" w:rsidRDefault="008B01F5" w:rsidP="00C24E5F">
                  <w:pPr>
                    <w:pStyle w:val="BodyText"/>
                    <w:rPr>
                      <w:rFonts w:ascii="Calibri" w:eastAsia="Calibri" w:hAnsi="Calibri" w:cs="Calibri"/>
                      <w:b/>
                      <w:bCs/>
                      <w:sz w:val="22"/>
                      <w:szCs w:val="22"/>
                    </w:rPr>
                  </w:pPr>
                </w:p>
              </w:tc>
              <w:tc>
                <w:tcPr>
                  <w:tcW w:w="4250" w:type="dxa"/>
                  <w:shd w:val="clear" w:color="auto" w:fill="F3F2F2" w:themeFill="background2"/>
                </w:tcPr>
                <w:p w14:paraId="26C8D007" w14:textId="77777777" w:rsidR="008B01F5" w:rsidRDefault="008B01F5" w:rsidP="00C24E5F">
                  <w:pPr>
                    <w:pStyle w:val="BodyText"/>
                    <w:rPr>
                      <w:rFonts w:ascii="Calibri" w:eastAsia="Calibri" w:hAnsi="Calibri" w:cs="Calibri"/>
                      <w:sz w:val="22"/>
                      <w:szCs w:val="22"/>
                    </w:rPr>
                  </w:pPr>
                  <w:r>
                    <w:rPr>
                      <w:rFonts w:ascii="Calibri" w:eastAsia="Calibri" w:hAnsi="Calibri" w:cs="Calibri"/>
                      <w:sz w:val="22"/>
                      <w:szCs w:val="22"/>
                    </w:rPr>
                    <w:t>1.5.1 Strengthen partnerships with Reconciliation Australia, and local First Nations organisations</w:t>
                  </w:r>
                </w:p>
                <w:p w14:paraId="12DCAACA" w14:textId="4AC3203E" w:rsidR="008B01F5" w:rsidRDefault="008B01F5" w:rsidP="00C24E5F">
                  <w:pPr>
                    <w:pStyle w:val="BodyText"/>
                    <w:rPr>
                      <w:rFonts w:ascii="Calibri" w:eastAsia="Calibri" w:hAnsi="Calibri" w:cs="Calibri"/>
                      <w:sz w:val="22"/>
                      <w:szCs w:val="22"/>
                    </w:rPr>
                  </w:pPr>
                  <w:r>
                    <w:rPr>
                      <w:rFonts w:ascii="Calibri" w:eastAsia="Calibri" w:hAnsi="Calibri" w:cs="Calibri"/>
                      <w:sz w:val="22"/>
                      <w:szCs w:val="22"/>
                    </w:rPr>
                    <w:t>1.5.2 Increase cultural awareness of the Greater Geelong community.</w:t>
                  </w:r>
                </w:p>
              </w:tc>
            </w:tr>
          </w:tbl>
          <w:p w14:paraId="242B074A" w14:textId="77777777" w:rsidR="00CE04DD" w:rsidRPr="00347F78" w:rsidRDefault="00CE04DD" w:rsidP="00C24E5F">
            <w:pPr>
              <w:pStyle w:val="BodyText"/>
              <w:rPr>
                <w:rFonts w:ascii="Calibri" w:eastAsia="Calibri" w:hAnsi="Calibri" w:cs="Calibri"/>
                <w:sz w:val="22"/>
                <w:szCs w:val="22"/>
              </w:rPr>
            </w:pPr>
          </w:p>
        </w:tc>
        <w:tc>
          <w:tcPr>
            <w:tcW w:w="3897" w:type="dxa"/>
          </w:tcPr>
          <w:p w14:paraId="21C3635F" w14:textId="77777777" w:rsidR="00CE04DD" w:rsidRPr="00347F78" w:rsidRDefault="00CE04DD" w:rsidP="00C24E5F">
            <w:pPr>
              <w:pStyle w:val="BodyText"/>
              <w:rPr>
                <w:rFonts w:ascii="Calibri" w:eastAsia="Calibri" w:hAnsi="Calibri" w:cs="Calibri"/>
                <w:b/>
                <w:bCs/>
                <w:color w:val="003263" w:themeColor="text2"/>
                <w:sz w:val="22"/>
                <w:szCs w:val="22"/>
              </w:rPr>
            </w:pPr>
            <w:r w:rsidRPr="00347F78">
              <w:rPr>
                <w:rFonts w:ascii="Calibri" w:eastAsia="Calibri" w:hAnsi="Calibri" w:cs="Calibri"/>
                <w:b/>
                <w:bCs/>
                <w:color w:val="003263" w:themeColor="text2"/>
                <w:sz w:val="22"/>
                <w:szCs w:val="22"/>
              </w:rPr>
              <w:lastRenderedPageBreak/>
              <w:t>POLICY AND EVIDENCE-BASED GUIDANCE FOR TAKING ACTION</w:t>
            </w:r>
            <w:r>
              <w:rPr>
                <w:rFonts w:ascii="Calibri" w:eastAsia="Calibri" w:hAnsi="Calibri" w:cs="Calibri"/>
                <w:b/>
                <w:bCs/>
                <w:color w:val="003263" w:themeColor="text2"/>
                <w:sz w:val="22"/>
                <w:szCs w:val="22"/>
              </w:rPr>
              <w:t>:</w:t>
            </w:r>
          </w:p>
          <w:p w14:paraId="5FC803E8" w14:textId="77777777" w:rsidR="00CE04DD" w:rsidRPr="00A4422F" w:rsidRDefault="00CE04DD" w:rsidP="00C24E5F">
            <w:pPr>
              <w:pStyle w:val="ListBullet"/>
              <w:tabs>
                <w:tab w:val="clear" w:pos="360"/>
              </w:tabs>
              <w:ind w:left="0" w:firstLine="0"/>
              <w:rPr>
                <w:rFonts w:ascii="Calibri" w:eastAsia="Calibri" w:hAnsi="Calibri" w:cs="Calibri"/>
                <w:i/>
                <w:sz w:val="22"/>
                <w:szCs w:val="22"/>
              </w:rPr>
            </w:pPr>
            <w:r w:rsidRPr="00A4422F">
              <w:rPr>
                <w:rFonts w:ascii="Calibri" w:eastAsia="Calibri" w:hAnsi="Calibri" w:cs="Calibri"/>
                <w:i/>
                <w:sz w:val="22"/>
                <w:szCs w:val="22"/>
              </w:rPr>
              <w:t>National Mental Health &amp; Suicide Prevention Plan</w:t>
            </w:r>
          </w:p>
          <w:p w14:paraId="174AD7AA" w14:textId="77777777" w:rsidR="00CE04DD" w:rsidRPr="00A4422F" w:rsidRDefault="00CE04DD" w:rsidP="00C24E5F">
            <w:pPr>
              <w:pStyle w:val="ListBullet"/>
              <w:tabs>
                <w:tab w:val="clear" w:pos="360"/>
              </w:tabs>
              <w:ind w:left="0" w:firstLine="0"/>
              <w:rPr>
                <w:rFonts w:ascii="Calibri" w:eastAsia="Calibri" w:hAnsi="Calibri" w:cs="Calibri"/>
                <w:i/>
                <w:sz w:val="22"/>
                <w:szCs w:val="22"/>
              </w:rPr>
            </w:pPr>
            <w:r w:rsidRPr="00A4422F">
              <w:rPr>
                <w:rFonts w:ascii="Calibri" w:eastAsia="Calibri" w:hAnsi="Calibri" w:cs="Calibri"/>
                <w:i/>
                <w:sz w:val="22"/>
                <w:szCs w:val="22"/>
              </w:rPr>
              <w:t>National Children’s Mental Health Strategy</w:t>
            </w:r>
          </w:p>
          <w:p w14:paraId="2D405C51" w14:textId="77777777" w:rsidR="00CE04DD" w:rsidRPr="00A4422F" w:rsidRDefault="00CE04DD" w:rsidP="00C24E5F">
            <w:pPr>
              <w:spacing w:before="120" w:after="120"/>
              <w:rPr>
                <w:rFonts w:ascii="Calibri" w:eastAsia="Calibri" w:hAnsi="Calibri" w:cs="Calibri"/>
                <w:i/>
                <w:iCs/>
                <w:sz w:val="22"/>
                <w:szCs w:val="22"/>
              </w:rPr>
            </w:pPr>
            <w:r w:rsidRPr="00A4422F">
              <w:rPr>
                <w:rFonts w:ascii="Calibri" w:eastAsia="Calibri" w:hAnsi="Calibri" w:cs="Calibri"/>
                <w:i/>
                <w:iCs/>
                <w:sz w:val="22"/>
                <w:szCs w:val="22"/>
              </w:rPr>
              <w:t xml:space="preserve">National Quality Standards (Element 6.2) </w:t>
            </w:r>
          </w:p>
          <w:p w14:paraId="192254D0" w14:textId="77777777" w:rsidR="00CE04DD" w:rsidRDefault="00CE04DD" w:rsidP="00C24E5F">
            <w:pPr>
              <w:tabs>
                <w:tab w:val="num" w:pos="0"/>
              </w:tabs>
              <w:spacing w:before="110" w:after="110"/>
              <w:rPr>
                <w:rFonts w:ascii="Calibri" w:eastAsia="Calibri" w:hAnsi="Calibri" w:cs="Calibri"/>
                <w:i/>
                <w:iCs/>
                <w:sz w:val="22"/>
                <w:szCs w:val="22"/>
              </w:rPr>
            </w:pPr>
            <w:r w:rsidRPr="00A4422F">
              <w:rPr>
                <w:rFonts w:ascii="Calibri" w:eastAsia="Calibri" w:hAnsi="Calibri" w:cs="Calibri"/>
                <w:i/>
                <w:iCs/>
                <w:sz w:val="22"/>
                <w:szCs w:val="22"/>
              </w:rPr>
              <w:t>Victorian Early Years Learning and Development Framework (Outcome 1, 2 and 3)</w:t>
            </w:r>
          </w:p>
          <w:p w14:paraId="1D6A5FD0" w14:textId="7446975F" w:rsidR="008B01F5" w:rsidRPr="00A4422F" w:rsidRDefault="008B01F5" w:rsidP="00C24E5F">
            <w:pPr>
              <w:tabs>
                <w:tab w:val="num" w:pos="0"/>
              </w:tabs>
              <w:spacing w:before="110" w:after="110"/>
              <w:rPr>
                <w:rFonts w:ascii="Calibri" w:eastAsia="Calibri" w:hAnsi="Calibri" w:cs="Calibri"/>
                <w:i/>
                <w:iCs/>
                <w:sz w:val="22"/>
                <w:szCs w:val="22"/>
              </w:rPr>
            </w:pPr>
            <w:r>
              <w:rPr>
                <w:rFonts w:ascii="Calibri" w:eastAsia="Calibri" w:hAnsi="Calibri" w:cs="Calibri"/>
                <w:i/>
                <w:iCs/>
                <w:sz w:val="22"/>
                <w:szCs w:val="22"/>
              </w:rPr>
              <w:t>Victorian Child Safe Standards</w:t>
            </w:r>
          </w:p>
          <w:p w14:paraId="551C6AAE" w14:textId="77777777" w:rsidR="00CE04DD" w:rsidRPr="00A4422F" w:rsidRDefault="00CE04DD" w:rsidP="00C24E5F">
            <w:pPr>
              <w:pStyle w:val="ListBullet"/>
              <w:tabs>
                <w:tab w:val="clear" w:pos="360"/>
              </w:tabs>
              <w:ind w:left="0" w:firstLine="0"/>
              <w:rPr>
                <w:rFonts w:ascii="Calibri" w:eastAsia="Calibri" w:hAnsi="Calibri" w:cs="Calibri"/>
                <w:i/>
                <w:sz w:val="22"/>
                <w:szCs w:val="22"/>
              </w:rPr>
            </w:pPr>
            <w:r w:rsidRPr="00A4422F">
              <w:rPr>
                <w:rFonts w:ascii="Calibri" w:eastAsia="Calibri" w:hAnsi="Calibri" w:cs="Calibri"/>
                <w:i/>
                <w:sz w:val="22"/>
                <w:szCs w:val="22"/>
              </w:rPr>
              <w:t>Suicide Prevention and Response Strategy 2024-2034</w:t>
            </w:r>
          </w:p>
          <w:p w14:paraId="3E357B1D" w14:textId="77777777" w:rsidR="00CE04DD" w:rsidRDefault="00CE04DD" w:rsidP="00C24E5F">
            <w:pPr>
              <w:pStyle w:val="ListBullet"/>
              <w:tabs>
                <w:tab w:val="clear" w:pos="360"/>
              </w:tabs>
              <w:ind w:left="0" w:firstLine="0"/>
              <w:rPr>
                <w:rFonts w:ascii="Calibri" w:eastAsia="Calibri" w:hAnsi="Calibri" w:cs="Calibri"/>
                <w:i/>
                <w:sz w:val="22"/>
                <w:szCs w:val="22"/>
              </w:rPr>
            </w:pPr>
            <w:r w:rsidRPr="00A4422F">
              <w:rPr>
                <w:rFonts w:ascii="Calibri" w:eastAsia="Calibri" w:hAnsi="Calibri" w:cs="Calibri"/>
                <w:i/>
                <w:sz w:val="22"/>
                <w:szCs w:val="22"/>
              </w:rPr>
              <w:t>G21 2050 Regional Plan</w:t>
            </w:r>
          </w:p>
          <w:p w14:paraId="76EFA98F" w14:textId="77777777" w:rsidR="00B83EE4" w:rsidRDefault="00B83EE4" w:rsidP="00C24E5F">
            <w:pPr>
              <w:pStyle w:val="ListBullet"/>
              <w:tabs>
                <w:tab w:val="clear" w:pos="360"/>
              </w:tabs>
              <w:ind w:left="0" w:firstLine="0"/>
              <w:rPr>
                <w:rFonts w:ascii="Calibri" w:eastAsia="Calibri" w:hAnsi="Calibri" w:cs="Calibri"/>
                <w:i/>
                <w:sz w:val="22"/>
                <w:szCs w:val="22"/>
              </w:rPr>
            </w:pPr>
          </w:p>
          <w:p w14:paraId="24C0E293" w14:textId="77777777" w:rsidR="00CE04DD" w:rsidRPr="0054273F" w:rsidRDefault="00CE04DD" w:rsidP="00C24E5F">
            <w:pPr>
              <w:pStyle w:val="ListBullet"/>
              <w:tabs>
                <w:tab w:val="clear" w:pos="360"/>
              </w:tabs>
              <w:ind w:left="0" w:firstLine="0"/>
              <w:rPr>
                <w:rFonts w:ascii="Calibri" w:eastAsia="Calibri" w:hAnsi="Calibri" w:cs="Calibri"/>
                <w:b/>
                <w:bCs/>
                <w:i/>
                <w:sz w:val="22"/>
                <w:szCs w:val="22"/>
              </w:rPr>
            </w:pPr>
            <w:r w:rsidRPr="0054273F">
              <w:rPr>
                <w:rFonts w:ascii="Calibri" w:eastAsia="Calibri" w:hAnsi="Calibri" w:cs="Calibri"/>
                <w:b/>
                <w:bCs/>
                <w:i/>
                <w:sz w:val="22"/>
                <w:szCs w:val="22"/>
              </w:rPr>
              <w:t>City of Greater Geelong</w:t>
            </w:r>
            <w:r>
              <w:rPr>
                <w:rFonts w:ascii="Calibri" w:eastAsia="Calibri" w:hAnsi="Calibri" w:cs="Calibri"/>
                <w:b/>
                <w:bCs/>
                <w:i/>
                <w:sz w:val="22"/>
                <w:szCs w:val="22"/>
              </w:rPr>
              <w:t>:</w:t>
            </w:r>
          </w:p>
          <w:p w14:paraId="16C0EF7B" w14:textId="77777777" w:rsidR="00CE04DD" w:rsidRPr="00A4422F" w:rsidRDefault="00CE04DD" w:rsidP="00C24E5F">
            <w:pPr>
              <w:pStyle w:val="ListBullet"/>
              <w:tabs>
                <w:tab w:val="clear" w:pos="360"/>
              </w:tabs>
              <w:ind w:left="0" w:firstLine="0"/>
              <w:rPr>
                <w:rFonts w:ascii="Calibri" w:eastAsia="Calibri" w:hAnsi="Calibri" w:cs="Calibri"/>
                <w:i/>
                <w:iCs/>
                <w:sz w:val="22"/>
                <w:szCs w:val="22"/>
              </w:rPr>
            </w:pPr>
            <w:r w:rsidRPr="00A4422F">
              <w:rPr>
                <w:rFonts w:ascii="Calibri" w:eastAsia="Calibri" w:hAnsi="Calibri" w:cs="Calibri"/>
                <w:i/>
                <w:iCs/>
                <w:sz w:val="22"/>
                <w:szCs w:val="22"/>
              </w:rPr>
              <w:t>Advocacy Framework 2024-27</w:t>
            </w:r>
          </w:p>
          <w:p w14:paraId="02AFFF81" w14:textId="77777777" w:rsidR="00CE04DD" w:rsidRDefault="00CE04DD" w:rsidP="00C24E5F">
            <w:pPr>
              <w:pStyle w:val="ListBullet"/>
              <w:tabs>
                <w:tab w:val="clear" w:pos="360"/>
              </w:tabs>
              <w:ind w:left="0" w:firstLine="0"/>
              <w:rPr>
                <w:rFonts w:ascii="Calibri" w:eastAsia="Calibri" w:hAnsi="Calibri" w:cs="Calibri"/>
                <w:i/>
                <w:sz w:val="22"/>
                <w:szCs w:val="22"/>
              </w:rPr>
            </w:pPr>
            <w:r w:rsidRPr="00A4422F">
              <w:rPr>
                <w:rFonts w:ascii="Calibri" w:eastAsia="Calibri" w:hAnsi="Calibri" w:cs="Calibri"/>
                <w:i/>
                <w:sz w:val="22"/>
                <w:szCs w:val="22"/>
              </w:rPr>
              <w:t>Arts and Culture Strategy 2021-31</w:t>
            </w:r>
          </w:p>
          <w:p w14:paraId="34E9A5B8" w14:textId="77777777" w:rsidR="00CE04DD" w:rsidRPr="00A4422F" w:rsidRDefault="00CE04DD" w:rsidP="00C24E5F">
            <w:pPr>
              <w:pStyle w:val="ListBullet"/>
              <w:tabs>
                <w:tab w:val="clear" w:pos="360"/>
              </w:tabs>
              <w:ind w:left="0" w:firstLine="0"/>
              <w:rPr>
                <w:rFonts w:ascii="Calibri" w:eastAsia="Calibri" w:hAnsi="Calibri" w:cs="Calibri"/>
                <w:i/>
                <w:sz w:val="22"/>
                <w:szCs w:val="22"/>
              </w:rPr>
            </w:pPr>
            <w:r>
              <w:rPr>
                <w:rFonts w:ascii="Calibri" w:eastAsia="Calibri" w:hAnsi="Calibri" w:cs="Calibri"/>
                <w:i/>
                <w:sz w:val="22"/>
                <w:szCs w:val="22"/>
              </w:rPr>
              <w:t>Disability Access and Inclusion Plan 2024-28</w:t>
            </w:r>
          </w:p>
          <w:p w14:paraId="028763FC" w14:textId="77777777" w:rsidR="00CE04DD" w:rsidRDefault="00CE04DD" w:rsidP="00C24E5F">
            <w:pPr>
              <w:pStyle w:val="ListBullet"/>
              <w:tabs>
                <w:tab w:val="clear" w:pos="360"/>
              </w:tabs>
              <w:ind w:left="0" w:firstLine="0"/>
              <w:rPr>
                <w:rFonts w:ascii="Calibri" w:eastAsia="Calibri" w:hAnsi="Calibri" w:cs="Calibri"/>
                <w:i/>
                <w:sz w:val="22"/>
                <w:szCs w:val="22"/>
              </w:rPr>
            </w:pPr>
            <w:r w:rsidRPr="00A4422F">
              <w:rPr>
                <w:rFonts w:ascii="Calibri" w:eastAsia="Calibri" w:hAnsi="Calibri" w:cs="Calibri"/>
                <w:i/>
                <w:sz w:val="22"/>
                <w:szCs w:val="22"/>
              </w:rPr>
              <w:t>Geelong on the Rise: A Clever and Creative International City 2024-2034</w:t>
            </w:r>
          </w:p>
          <w:p w14:paraId="2B712DDA" w14:textId="77777777" w:rsidR="00E34C2E" w:rsidRDefault="00E34C2E" w:rsidP="00E34C2E">
            <w:pPr>
              <w:pStyle w:val="ListBullet"/>
              <w:tabs>
                <w:tab w:val="clear" w:pos="360"/>
              </w:tabs>
              <w:ind w:left="0" w:firstLine="0"/>
              <w:rPr>
                <w:rFonts w:ascii="Calibri" w:eastAsia="Calibri" w:hAnsi="Calibri" w:cs="Calibri"/>
                <w:i/>
                <w:sz w:val="22"/>
                <w:szCs w:val="22"/>
              </w:rPr>
            </w:pPr>
            <w:r>
              <w:rPr>
                <w:rFonts w:ascii="Calibri" w:eastAsia="Calibri" w:hAnsi="Calibri" w:cs="Calibri"/>
                <w:i/>
                <w:sz w:val="22"/>
                <w:szCs w:val="22"/>
              </w:rPr>
              <w:t>Greater Geelong Planning Scheme</w:t>
            </w:r>
          </w:p>
          <w:p w14:paraId="2FF8C143" w14:textId="77777777" w:rsidR="00E34C2E" w:rsidRDefault="00E34C2E" w:rsidP="00E34C2E">
            <w:pPr>
              <w:pStyle w:val="ListBullet"/>
              <w:tabs>
                <w:tab w:val="clear" w:pos="360"/>
              </w:tabs>
              <w:ind w:left="0" w:firstLine="0"/>
              <w:rPr>
                <w:rFonts w:ascii="Calibri" w:eastAsia="Calibri" w:hAnsi="Calibri" w:cs="Calibri"/>
                <w:i/>
                <w:sz w:val="22"/>
                <w:szCs w:val="22"/>
              </w:rPr>
            </w:pPr>
            <w:r>
              <w:rPr>
                <w:rFonts w:ascii="Calibri" w:eastAsia="Calibri" w:hAnsi="Calibri" w:cs="Calibri"/>
                <w:i/>
                <w:sz w:val="22"/>
                <w:szCs w:val="22"/>
              </w:rPr>
              <w:t>Open Space Strategy (under development)</w:t>
            </w:r>
          </w:p>
          <w:p w14:paraId="751B0299" w14:textId="77777777" w:rsidR="00E34C2E" w:rsidRDefault="00E34C2E" w:rsidP="00E34C2E">
            <w:pPr>
              <w:pStyle w:val="ListBullet"/>
              <w:tabs>
                <w:tab w:val="clear" w:pos="360"/>
              </w:tabs>
              <w:ind w:left="0" w:firstLine="0"/>
              <w:rPr>
                <w:rFonts w:ascii="Calibri" w:eastAsia="Calibri" w:hAnsi="Calibri" w:cs="Calibri"/>
                <w:i/>
                <w:sz w:val="22"/>
                <w:szCs w:val="22"/>
              </w:rPr>
            </w:pPr>
            <w:r>
              <w:rPr>
                <w:rFonts w:ascii="Calibri" w:eastAsia="Calibri" w:hAnsi="Calibri" w:cs="Calibri"/>
                <w:i/>
                <w:sz w:val="22"/>
                <w:szCs w:val="22"/>
              </w:rPr>
              <w:t>Positive Ageing Strategy 2021-47</w:t>
            </w:r>
          </w:p>
          <w:p w14:paraId="283FB0ED" w14:textId="77777777" w:rsidR="00E34C2E" w:rsidRDefault="00E34C2E" w:rsidP="00E34C2E">
            <w:pPr>
              <w:pStyle w:val="ListBullet"/>
              <w:tabs>
                <w:tab w:val="clear" w:pos="360"/>
              </w:tabs>
              <w:ind w:left="0" w:firstLine="0"/>
              <w:rPr>
                <w:rFonts w:ascii="Calibri" w:eastAsia="Calibri" w:hAnsi="Calibri" w:cs="Calibri"/>
                <w:i/>
                <w:sz w:val="22"/>
                <w:szCs w:val="22"/>
              </w:rPr>
            </w:pPr>
            <w:r>
              <w:rPr>
                <w:rFonts w:ascii="Calibri" w:eastAsia="Calibri" w:hAnsi="Calibri" w:cs="Calibri"/>
                <w:i/>
                <w:sz w:val="22"/>
                <w:szCs w:val="22"/>
              </w:rPr>
              <w:lastRenderedPageBreak/>
              <w:t>Public Realm Strategy (under development)</w:t>
            </w:r>
          </w:p>
          <w:p w14:paraId="2E734BFD" w14:textId="0A503A1D" w:rsidR="00E34C2E" w:rsidRDefault="00E34C2E" w:rsidP="00E34C2E">
            <w:pPr>
              <w:pStyle w:val="ListBullet"/>
              <w:tabs>
                <w:tab w:val="clear" w:pos="360"/>
              </w:tabs>
              <w:ind w:left="0" w:firstLine="0"/>
              <w:rPr>
                <w:rFonts w:ascii="Calibri" w:eastAsia="Calibri" w:hAnsi="Calibri" w:cs="Calibri"/>
                <w:i/>
                <w:sz w:val="22"/>
                <w:szCs w:val="22"/>
              </w:rPr>
            </w:pPr>
            <w:r>
              <w:rPr>
                <w:rFonts w:ascii="Calibri" w:eastAsia="Calibri" w:hAnsi="Calibri" w:cs="Calibri"/>
                <w:i/>
                <w:sz w:val="22"/>
                <w:szCs w:val="22"/>
              </w:rPr>
              <w:t>Rainbow Action Plan</w:t>
            </w:r>
            <w:r w:rsidR="00B83EE4">
              <w:rPr>
                <w:rFonts w:ascii="Calibri" w:eastAsia="Calibri" w:hAnsi="Calibri" w:cs="Calibri"/>
                <w:i/>
                <w:sz w:val="22"/>
                <w:szCs w:val="22"/>
              </w:rPr>
              <w:t xml:space="preserve"> 2025-29</w:t>
            </w:r>
          </w:p>
          <w:p w14:paraId="62BB2C7C" w14:textId="77777777" w:rsidR="00CE04DD" w:rsidRDefault="00CE04DD" w:rsidP="00C24E5F">
            <w:pPr>
              <w:pStyle w:val="ListBullet"/>
              <w:tabs>
                <w:tab w:val="clear" w:pos="360"/>
              </w:tabs>
              <w:ind w:left="0" w:firstLine="0"/>
              <w:rPr>
                <w:rFonts w:ascii="Calibri" w:eastAsia="Calibri" w:hAnsi="Calibri" w:cs="Calibri"/>
                <w:i/>
                <w:sz w:val="22"/>
                <w:szCs w:val="22"/>
              </w:rPr>
            </w:pPr>
            <w:r w:rsidRPr="00E70D12">
              <w:rPr>
                <w:rFonts w:ascii="Calibri" w:eastAsia="Calibri" w:hAnsi="Calibri" w:cs="Calibri"/>
                <w:i/>
                <w:sz w:val="22"/>
                <w:szCs w:val="22"/>
              </w:rPr>
              <w:t>Settlement Strategy 2020</w:t>
            </w:r>
          </w:p>
          <w:p w14:paraId="41A6851C" w14:textId="77777777" w:rsidR="00CE04DD" w:rsidRPr="00E70D12" w:rsidRDefault="00CE04DD" w:rsidP="00C24E5F">
            <w:pPr>
              <w:pStyle w:val="ListBullet"/>
              <w:tabs>
                <w:tab w:val="clear" w:pos="360"/>
              </w:tabs>
              <w:ind w:left="0" w:firstLine="0"/>
              <w:rPr>
                <w:rFonts w:ascii="Calibri" w:eastAsia="Calibri" w:hAnsi="Calibri" w:cs="Calibri"/>
                <w:i/>
                <w:sz w:val="22"/>
                <w:szCs w:val="22"/>
              </w:rPr>
            </w:pPr>
            <w:r>
              <w:rPr>
                <w:rFonts w:ascii="Calibri" w:eastAsia="Calibri" w:hAnsi="Calibri" w:cs="Calibri"/>
                <w:i/>
                <w:sz w:val="22"/>
                <w:szCs w:val="22"/>
              </w:rPr>
              <w:t>Social Equity Framework 2022-25</w:t>
            </w:r>
          </w:p>
          <w:p w14:paraId="2C4D6AE0" w14:textId="77777777" w:rsidR="00CE04DD" w:rsidRPr="002F73BD" w:rsidRDefault="00CE04DD" w:rsidP="00C24E5F">
            <w:pPr>
              <w:pStyle w:val="ListBullet"/>
              <w:tabs>
                <w:tab w:val="clear" w:pos="360"/>
              </w:tabs>
              <w:ind w:left="0" w:firstLine="0"/>
              <w:rPr>
                <w:rFonts w:ascii="Calibri" w:eastAsia="Calibri" w:hAnsi="Calibri" w:cs="Calibri"/>
                <w:i/>
                <w:sz w:val="22"/>
                <w:szCs w:val="22"/>
              </w:rPr>
            </w:pPr>
            <w:r w:rsidRPr="002F73BD">
              <w:rPr>
                <w:rFonts w:ascii="Calibri" w:eastAsia="Calibri" w:hAnsi="Calibri" w:cs="Calibri"/>
                <w:i/>
                <w:sz w:val="22"/>
                <w:szCs w:val="22"/>
              </w:rPr>
              <w:t xml:space="preserve">Social Housing Plan 2021-2041 </w:t>
            </w:r>
          </w:p>
          <w:p w14:paraId="3109D5D6" w14:textId="77777777" w:rsidR="00CE04DD" w:rsidRDefault="00CE04DD" w:rsidP="00C24E5F">
            <w:pPr>
              <w:pStyle w:val="ListBullet"/>
              <w:tabs>
                <w:tab w:val="clear" w:pos="360"/>
              </w:tabs>
              <w:ind w:left="0" w:firstLine="0"/>
              <w:rPr>
                <w:rFonts w:ascii="Calibri" w:eastAsia="Calibri" w:hAnsi="Calibri" w:cs="Calibri"/>
                <w:i/>
                <w:sz w:val="22"/>
                <w:szCs w:val="22"/>
              </w:rPr>
            </w:pPr>
            <w:r w:rsidRPr="002F73BD">
              <w:rPr>
                <w:rFonts w:ascii="Calibri" w:eastAsia="Calibri" w:hAnsi="Calibri" w:cs="Calibri"/>
                <w:i/>
                <w:sz w:val="22"/>
                <w:szCs w:val="22"/>
              </w:rPr>
              <w:t xml:space="preserve">Social Infrastructure Planning and Investment Policy </w:t>
            </w:r>
          </w:p>
          <w:p w14:paraId="615D5100" w14:textId="0062F06A" w:rsidR="00CE04DD" w:rsidRPr="002F73BD" w:rsidRDefault="00CE04DD" w:rsidP="00C24E5F">
            <w:pPr>
              <w:pStyle w:val="ListBullet"/>
              <w:tabs>
                <w:tab w:val="clear" w:pos="360"/>
              </w:tabs>
              <w:ind w:left="0" w:firstLine="0"/>
              <w:rPr>
                <w:rFonts w:ascii="Calibri" w:eastAsia="Calibri" w:hAnsi="Calibri" w:cs="Calibri"/>
                <w:i/>
                <w:sz w:val="22"/>
                <w:szCs w:val="22"/>
              </w:rPr>
            </w:pPr>
            <w:r>
              <w:rPr>
                <w:rFonts w:ascii="Calibri" w:eastAsia="Calibri" w:hAnsi="Calibri" w:cs="Calibri"/>
                <w:i/>
                <w:sz w:val="22"/>
                <w:szCs w:val="22"/>
              </w:rPr>
              <w:t xml:space="preserve">Social </w:t>
            </w:r>
            <w:r w:rsidR="00FF0D12">
              <w:rPr>
                <w:rFonts w:ascii="Calibri" w:eastAsia="Calibri" w:hAnsi="Calibri" w:cs="Calibri"/>
                <w:i/>
                <w:sz w:val="22"/>
                <w:szCs w:val="22"/>
              </w:rPr>
              <w:t xml:space="preserve">and Environmental </w:t>
            </w:r>
            <w:r>
              <w:rPr>
                <w:rFonts w:ascii="Calibri" w:eastAsia="Calibri" w:hAnsi="Calibri" w:cs="Calibri"/>
                <w:i/>
                <w:sz w:val="22"/>
                <w:szCs w:val="22"/>
              </w:rPr>
              <w:t>Procurement Policy (under development)</w:t>
            </w:r>
          </w:p>
          <w:p w14:paraId="53F95A2B" w14:textId="77777777" w:rsidR="00CE04DD" w:rsidRPr="00347F78" w:rsidRDefault="00CE04DD" w:rsidP="00C24E5F">
            <w:pPr>
              <w:pStyle w:val="ListBullet"/>
              <w:tabs>
                <w:tab w:val="clear" w:pos="360"/>
              </w:tabs>
              <w:ind w:left="0" w:firstLine="0"/>
              <w:rPr>
                <w:rFonts w:ascii="Calibri" w:eastAsia="Calibri" w:hAnsi="Calibri" w:cs="Calibri"/>
                <w:sz w:val="22"/>
                <w:szCs w:val="22"/>
              </w:rPr>
            </w:pPr>
          </w:p>
        </w:tc>
      </w:tr>
      <w:bookmarkEnd w:id="14"/>
    </w:tbl>
    <w:p w14:paraId="7E399E78" w14:textId="77777777" w:rsidR="00CE04DD" w:rsidRDefault="00CE04DD" w:rsidP="00CE04DD">
      <w:pPr>
        <w:pStyle w:val="Heading2"/>
        <w:rPr>
          <w:rFonts w:ascii="Calibri" w:eastAsiaTheme="minorEastAsia" w:hAnsi="Calibri" w:cs="Calibri"/>
          <w:color w:val="FF0000"/>
        </w:rPr>
        <w:sectPr w:rsidR="00CE04DD" w:rsidSect="00E52053">
          <w:pgSz w:w="16840" w:h="11907" w:orient="landscape" w:code="9"/>
          <w:pgMar w:top="794" w:right="794" w:bottom="794" w:left="794" w:header="567" w:footer="340" w:gutter="0"/>
          <w:cols w:space="284"/>
          <w:docGrid w:linePitch="360"/>
        </w:sectPr>
      </w:pPr>
    </w:p>
    <w:tbl>
      <w:tblPr>
        <w:tblStyle w:val="TableGrid"/>
        <w:tblW w:w="0" w:type="auto"/>
        <w:tblLook w:val="0600" w:firstRow="0" w:lastRow="0" w:firstColumn="0" w:lastColumn="0" w:noHBand="1" w:noVBand="1"/>
      </w:tblPr>
      <w:tblGrid>
        <w:gridCol w:w="3660"/>
        <w:gridCol w:w="8011"/>
        <w:gridCol w:w="3581"/>
      </w:tblGrid>
      <w:tr w:rsidR="00CE04DD" w:rsidRPr="00D5101D" w14:paraId="0F8D2EFB" w14:textId="77777777" w:rsidTr="00C24E5F">
        <w:tc>
          <w:tcPr>
            <w:tcW w:w="15252" w:type="dxa"/>
            <w:gridSpan w:val="3"/>
            <w:shd w:val="clear" w:color="auto" w:fill="CDD600"/>
          </w:tcPr>
          <w:p w14:paraId="059DBDF6" w14:textId="236CA219" w:rsidR="00CE04DD" w:rsidRPr="004F1684" w:rsidRDefault="00CE04DD" w:rsidP="00C24E5F">
            <w:pPr>
              <w:pStyle w:val="Heading4"/>
              <w:jc w:val="center"/>
              <w:rPr>
                <w:rFonts w:ascii="Calibri" w:eastAsia="Calibri" w:hAnsi="Calibri" w:cs="Calibri"/>
                <w:b/>
                <w:bCs w:val="0"/>
                <w:sz w:val="28"/>
              </w:rPr>
            </w:pPr>
            <w:r>
              <w:rPr>
                <w:rFonts w:ascii="Calibri" w:eastAsia="Calibri" w:hAnsi="Calibri" w:cs="Calibri"/>
                <w:b/>
                <w:bCs w:val="0"/>
                <w:color w:val="auto"/>
                <w:sz w:val="28"/>
              </w:rPr>
              <w:lastRenderedPageBreak/>
              <w:t xml:space="preserve">2.0 </w:t>
            </w:r>
            <w:r w:rsidRPr="004F1684">
              <w:rPr>
                <w:rFonts w:ascii="Calibri" w:eastAsia="Calibri" w:hAnsi="Calibri" w:cs="Calibri"/>
                <w:b/>
                <w:bCs w:val="0"/>
                <w:color w:val="auto"/>
                <w:sz w:val="28"/>
              </w:rPr>
              <w:t>EQUITABLE ACCESS TO SAFE, HEALTHY AND SUSTAIN</w:t>
            </w:r>
            <w:r w:rsidR="00031A3B">
              <w:rPr>
                <w:rFonts w:ascii="Calibri" w:eastAsia="Calibri" w:hAnsi="Calibri" w:cs="Calibri"/>
                <w:b/>
                <w:bCs w:val="0"/>
                <w:color w:val="auto"/>
                <w:sz w:val="28"/>
              </w:rPr>
              <w:t>ABLE</w:t>
            </w:r>
            <w:r w:rsidRPr="004F1684">
              <w:rPr>
                <w:rFonts w:ascii="Calibri" w:eastAsia="Calibri" w:hAnsi="Calibri" w:cs="Calibri"/>
                <w:b/>
                <w:bCs w:val="0"/>
                <w:color w:val="auto"/>
                <w:sz w:val="28"/>
              </w:rPr>
              <w:t xml:space="preserve"> FOOD</w:t>
            </w:r>
          </w:p>
        </w:tc>
      </w:tr>
      <w:tr w:rsidR="00CE04DD" w:rsidRPr="00D5101D" w14:paraId="4F7814C7" w14:textId="77777777" w:rsidTr="00ED751F">
        <w:tc>
          <w:tcPr>
            <w:tcW w:w="3660" w:type="dxa"/>
          </w:tcPr>
          <w:p w14:paraId="365017E5" w14:textId="77777777" w:rsidR="00CE04DD" w:rsidRPr="009C2EAC" w:rsidRDefault="00CE04DD" w:rsidP="00C24E5F">
            <w:pPr>
              <w:pStyle w:val="BodyText"/>
              <w:rPr>
                <w:rFonts w:ascii="Calibri" w:eastAsia="Calibri" w:hAnsi="Calibri" w:cs="Calibri"/>
                <w:b/>
                <w:bCs/>
                <w:color w:val="003263" w:themeColor="text2"/>
                <w:sz w:val="22"/>
                <w:szCs w:val="22"/>
              </w:rPr>
            </w:pPr>
            <w:bookmarkStart w:id="15" w:name="_Hlk189637212"/>
            <w:r w:rsidRPr="009C2EAC">
              <w:rPr>
                <w:rFonts w:ascii="Calibri" w:eastAsia="Calibri" w:hAnsi="Calibri" w:cs="Calibri"/>
                <w:b/>
                <w:bCs/>
                <w:color w:val="003263" w:themeColor="text2"/>
                <w:sz w:val="22"/>
                <w:szCs w:val="22"/>
              </w:rPr>
              <w:t>OUR GOALS:</w:t>
            </w:r>
          </w:p>
          <w:p w14:paraId="39B17552" w14:textId="77777777" w:rsidR="00CE04DD" w:rsidRPr="009C2EAC" w:rsidRDefault="00CE04DD" w:rsidP="00C24E5F">
            <w:pPr>
              <w:pStyle w:val="BodyText"/>
              <w:rPr>
                <w:rFonts w:ascii="Calibri" w:eastAsia="Calibri" w:hAnsi="Calibri" w:cs="Calibri"/>
                <w:sz w:val="22"/>
                <w:szCs w:val="22"/>
              </w:rPr>
            </w:pPr>
            <w:r w:rsidRPr="009C2EAC">
              <w:rPr>
                <w:rFonts w:ascii="Calibri" w:eastAsia="Calibri" w:hAnsi="Calibri" w:cs="Calibri"/>
                <w:sz w:val="22"/>
                <w:szCs w:val="22"/>
              </w:rPr>
              <w:t>The community has equitable access to safe, healthy, and sustainable food, and the food system is more resilient to shocks and emergencies.</w:t>
            </w:r>
          </w:p>
          <w:p w14:paraId="67EEAF6A" w14:textId="77777777" w:rsidR="00CE04DD" w:rsidRPr="009C2EAC" w:rsidRDefault="00CE04DD" w:rsidP="00C24E5F">
            <w:pPr>
              <w:pStyle w:val="BodyText"/>
              <w:rPr>
                <w:rFonts w:ascii="Calibri" w:eastAsia="Calibri" w:hAnsi="Calibri" w:cs="Calibri"/>
                <w:b/>
                <w:bCs/>
                <w:color w:val="003263" w:themeColor="text2"/>
                <w:sz w:val="22"/>
                <w:szCs w:val="22"/>
              </w:rPr>
            </w:pPr>
            <w:r w:rsidRPr="009C2EAC">
              <w:rPr>
                <w:rFonts w:ascii="Calibri" w:eastAsia="Calibri" w:hAnsi="Calibri" w:cs="Calibri"/>
                <w:sz w:val="22"/>
                <w:szCs w:val="22"/>
              </w:rPr>
              <w:t>There are higher rates of breastfeeding and healthy eating among the community.</w:t>
            </w:r>
          </w:p>
          <w:p w14:paraId="4ACC7389" w14:textId="77777777" w:rsidR="00CE04DD" w:rsidRPr="009C2EAC" w:rsidRDefault="00CE04DD" w:rsidP="00C24E5F">
            <w:pPr>
              <w:pStyle w:val="BodyText"/>
              <w:rPr>
                <w:rFonts w:ascii="Calibri" w:eastAsia="Calibri" w:hAnsi="Calibri" w:cs="Calibri"/>
                <w:b/>
                <w:bCs/>
                <w:color w:val="003263" w:themeColor="text2"/>
                <w:sz w:val="22"/>
                <w:szCs w:val="22"/>
              </w:rPr>
            </w:pPr>
            <w:r w:rsidRPr="009C2EAC">
              <w:rPr>
                <w:rFonts w:ascii="Calibri" w:eastAsia="Calibri" w:hAnsi="Calibri" w:cs="Calibri"/>
                <w:b/>
                <w:bCs/>
                <w:color w:val="003263" w:themeColor="text2"/>
                <w:sz w:val="22"/>
                <w:szCs w:val="22"/>
              </w:rPr>
              <w:t>COMMUNITY INDICATORS:</w:t>
            </w:r>
          </w:p>
          <w:p w14:paraId="20793C8B" w14:textId="77777777" w:rsidR="00CE04DD" w:rsidRPr="009C2EAC" w:rsidRDefault="00CE04DD" w:rsidP="00C24E5F">
            <w:pPr>
              <w:pStyle w:val="BodyText"/>
              <w:rPr>
                <w:rFonts w:ascii="Calibri" w:eastAsia="Calibri" w:hAnsi="Calibri" w:cs="Calibri"/>
                <w:b/>
                <w:bCs/>
                <w:sz w:val="22"/>
                <w:szCs w:val="22"/>
              </w:rPr>
            </w:pPr>
            <w:r w:rsidRPr="009C2EAC">
              <w:rPr>
                <w:rFonts w:ascii="Calibri" w:eastAsia="Calibri" w:hAnsi="Calibri" w:cs="Calibri"/>
                <w:b/>
                <w:bCs/>
                <w:sz w:val="22"/>
                <w:szCs w:val="22"/>
              </w:rPr>
              <w:t>Food security and food systems</w:t>
            </w:r>
          </w:p>
          <w:p w14:paraId="661457F1" w14:textId="4A65B056" w:rsidR="00CE04DD" w:rsidRPr="009C2EAC" w:rsidRDefault="00CE04DD" w:rsidP="00C24E5F">
            <w:pPr>
              <w:pStyle w:val="BodyText"/>
              <w:rPr>
                <w:rFonts w:ascii="Calibri" w:eastAsia="Calibri" w:hAnsi="Calibri" w:cs="Calibri"/>
                <w:sz w:val="22"/>
                <w:szCs w:val="22"/>
              </w:rPr>
            </w:pPr>
            <w:r w:rsidRPr="009C2EAC">
              <w:rPr>
                <w:rFonts w:ascii="Calibri" w:eastAsia="Calibri" w:hAnsi="Calibri" w:cs="Calibri"/>
                <w:sz w:val="22"/>
                <w:szCs w:val="22"/>
              </w:rPr>
              <w:t>Proportion (</w:t>
            </w:r>
            <w:r w:rsidR="00FF0D12">
              <w:rPr>
                <w:rFonts w:ascii="Calibri" w:eastAsia="Calibri" w:hAnsi="Calibri" w:cs="Calibri"/>
                <w:sz w:val="22"/>
                <w:szCs w:val="22"/>
              </w:rPr>
              <w:t>per cent</w:t>
            </w:r>
            <w:r w:rsidRPr="009C2EAC">
              <w:rPr>
                <w:rFonts w:ascii="Calibri" w:eastAsia="Calibri" w:hAnsi="Calibri" w:cs="Calibri"/>
                <w:sz w:val="22"/>
                <w:szCs w:val="22"/>
              </w:rPr>
              <w:t>) of community members experiencing food insecurity (GPHS)</w:t>
            </w:r>
            <w:r w:rsidR="004A5E57">
              <w:rPr>
                <w:rFonts w:ascii="Calibri" w:eastAsia="Calibri" w:hAnsi="Calibri" w:cs="Calibri"/>
                <w:sz w:val="22"/>
                <w:szCs w:val="22"/>
              </w:rPr>
              <w:t>.</w:t>
            </w:r>
          </w:p>
          <w:p w14:paraId="357EA247" w14:textId="46BB9EAF" w:rsidR="00CE04DD" w:rsidRPr="009C2EAC" w:rsidRDefault="00CE04DD" w:rsidP="00C24E5F">
            <w:pPr>
              <w:pStyle w:val="BodyText"/>
              <w:rPr>
                <w:rFonts w:ascii="Calibri" w:eastAsia="Calibri" w:hAnsi="Calibri" w:cs="Calibri"/>
                <w:sz w:val="22"/>
                <w:szCs w:val="22"/>
              </w:rPr>
            </w:pPr>
            <w:r w:rsidRPr="009C2EAC">
              <w:rPr>
                <w:rFonts w:ascii="Calibri" w:eastAsia="Calibri" w:hAnsi="Calibri" w:cs="Calibri"/>
                <w:sz w:val="22"/>
                <w:szCs w:val="22"/>
              </w:rPr>
              <w:t>Average distance to healthy and unhealthy food retail outlets (AUO)</w:t>
            </w:r>
            <w:r w:rsidR="004A5E57">
              <w:rPr>
                <w:rFonts w:ascii="Calibri" w:eastAsia="Calibri" w:hAnsi="Calibri" w:cs="Calibri"/>
                <w:sz w:val="22"/>
                <w:szCs w:val="22"/>
              </w:rPr>
              <w:t>.</w:t>
            </w:r>
            <w:r w:rsidRPr="009C2EAC">
              <w:rPr>
                <w:rFonts w:ascii="Calibri" w:eastAsia="Calibri" w:hAnsi="Calibri" w:cs="Calibri"/>
                <w:sz w:val="22"/>
                <w:szCs w:val="22"/>
              </w:rPr>
              <w:t xml:space="preserve"> </w:t>
            </w:r>
          </w:p>
          <w:p w14:paraId="56243C95" w14:textId="26C36C4D" w:rsidR="00CE04DD" w:rsidRPr="009C2EAC" w:rsidRDefault="00CE04DD" w:rsidP="00C24E5F">
            <w:pPr>
              <w:pStyle w:val="BodyText"/>
              <w:rPr>
                <w:rFonts w:ascii="Calibri" w:eastAsia="Calibri" w:hAnsi="Calibri" w:cs="Calibri"/>
                <w:sz w:val="22"/>
                <w:szCs w:val="22"/>
              </w:rPr>
            </w:pPr>
            <w:r w:rsidRPr="009C2EAC">
              <w:rPr>
                <w:rFonts w:ascii="Calibri" w:eastAsia="Calibri" w:hAnsi="Calibri" w:cs="Calibri"/>
                <w:sz w:val="22"/>
                <w:szCs w:val="22"/>
              </w:rPr>
              <w:t>Amount of food waste diverted from landfill (Waste)</w:t>
            </w:r>
            <w:r w:rsidR="004A5E57">
              <w:rPr>
                <w:rFonts w:ascii="Calibri" w:eastAsia="Calibri" w:hAnsi="Calibri" w:cs="Calibri"/>
                <w:sz w:val="22"/>
                <w:szCs w:val="22"/>
              </w:rPr>
              <w:t>.</w:t>
            </w:r>
          </w:p>
          <w:p w14:paraId="47350236" w14:textId="77777777" w:rsidR="00CE04DD" w:rsidRPr="009C2EAC" w:rsidRDefault="00CE04DD" w:rsidP="00C24E5F">
            <w:pPr>
              <w:pStyle w:val="BodyText"/>
              <w:rPr>
                <w:rFonts w:ascii="Calibri" w:eastAsia="Calibri" w:hAnsi="Calibri" w:cs="Calibri"/>
                <w:b/>
                <w:bCs/>
                <w:sz w:val="22"/>
                <w:szCs w:val="22"/>
              </w:rPr>
            </w:pPr>
            <w:r w:rsidRPr="009C2EAC">
              <w:rPr>
                <w:rFonts w:ascii="Calibri" w:eastAsia="Calibri" w:hAnsi="Calibri" w:cs="Calibri"/>
                <w:b/>
                <w:bCs/>
                <w:sz w:val="22"/>
                <w:szCs w:val="22"/>
              </w:rPr>
              <w:t>Healthy eating</w:t>
            </w:r>
          </w:p>
          <w:p w14:paraId="57A2A28A" w14:textId="5FD0CFB6" w:rsidR="00CE04DD" w:rsidRPr="009C2EAC" w:rsidRDefault="00CE04DD" w:rsidP="00C24E5F">
            <w:pPr>
              <w:pStyle w:val="BodyText"/>
              <w:rPr>
                <w:rFonts w:ascii="Calibri" w:eastAsia="Calibri" w:hAnsi="Calibri" w:cs="Calibri"/>
                <w:sz w:val="22"/>
                <w:szCs w:val="22"/>
              </w:rPr>
            </w:pPr>
            <w:r w:rsidRPr="009C2EAC">
              <w:rPr>
                <w:rFonts w:ascii="Calibri" w:eastAsia="Calibri" w:hAnsi="Calibri" w:cs="Calibri"/>
                <w:sz w:val="22"/>
                <w:szCs w:val="22"/>
              </w:rPr>
              <w:t>Proportion (</w:t>
            </w:r>
            <w:r w:rsidR="00FF0D12">
              <w:rPr>
                <w:rFonts w:ascii="Calibri" w:eastAsia="Calibri" w:hAnsi="Calibri" w:cs="Calibri"/>
                <w:sz w:val="22"/>
                <w:szCs w:val="22"/>
              </w:rPr>
              <w:t>per cent</w:t>
            </w:r>
            <w:r w:rsidRPr="009C2EAC">
              <w:rPr>
                <w:rFonts w:ascii="Calibri" w:eastAsia="Calibri" w:hAnsi="Calibri" w:cs="Calibri"/>
                <w:sz w:val="22"/>
                <w:szCs w:val="22"/>
              </w:rPr>
              <w:t>) of community members meeting fruit and vegetable guidelines (GPHS)</w:t>
            </w:r>
            <w:r w:rsidR="004A5E57">
              <w:rPr>
                <w:rFonts w:ascii="Calibri" w:eastAsia="Calibri" w:hAnsi="Calibri" w:cs="Calibri"/>
                <w:sz w:val="22"/>
                <w:szCs w:val="22"/>
              </w:rPr>
              <w:t>.</w:t>
            </w:r>
          </w:p>
          <w:p w14:paraId="15426892" w14:textId="79B2CBD1" w:rsidR="00CE04DD" w:rsidRPr="009C2EAC" w:rsidRDefault="00CE04DD" w:rsidP="00C24E5F">
            <w:pPr>
              <w:pStyle w:val="BodyText"/>
              <w:rPr>
                <w:rFonts w:ascii="Calibri" w:eastAsia="Calibri" w:hAnsi="Calibri" w:cs="Calibri"/>
                <w:sz w:val="22"/>
                <w:szCs w:val="22"/>
              </w:rPr>
            </w:pPr>
            <w:r w:rsidRPr="009C2EAC">
              <w:rPr>
                <w:rFonts w:ascii="Calibri" w:eastAsia="Calibri" w:hAnsi="Calibri" w:cs="Calibri"/>
                <w:sz w:val="22"/>
                <w:szCs w:val="22"/>
              </w:rPr>
              <w:t>Proportion (</w:t>
            </w:r>
            <w:r w:rsidR="00FF0D12">
              <w:rPr>
                <w:rFonts w:ascii="Calibri" w:eastAsia="Calibri" w:hAnsi="Calibri" w:cs="Calibri"/>
                <w:sz w:val="22"/>
                <w:szCs w:val="22"/>
              </w:rPr>
              <w:t>per cent</w:t>
            </w:r>
            <w:r w:rsidRPr="009C2EAC">
              <w:rPr>
                <w:rFonts w:ascii="Calibri" w:eastAsia="Calibri" w:hAnsi="Calibri" w:cs="Calibri"/>
                <w:sz w:val="22"/>
                <w:szCs w:val="22"/>
              </w:rPr>
              <w:t>) of community members consuming sugar sweetened drinks every day (GPHS)</w:t>
            </w:r>
            <w:r w:rsidR="004A5E57">
              <w:rPr>
                <w:rFonts w:ascii="Calibri" w:eastAsia="Calibri" w:hAnsi="Calibri" w:cs="Calibri"/>
                <w:sz w:val="22"/>
                <w:szCs w:val="22"/>
              </w:rPr>
              <w:t>.</w:t>
            </w:r>
          </w:p>
          <w:p w14:paraId="2FB253C0" w14:textId="02973604" w:rsidR="00CE04DD" w:rsidRPr="009C2EAC" w:rsidRDefault="00CE04DD" w:rsidP="00C24E5F">
            <w:pPr>
              <w:pStyle w:val="BodyText"/>
              <w:rPr>
                <w:rFonts w:ascii="Calibri" w:eastAsia="Calibri" w:hAnsi="Calibri" w:cs="Calibri"/>
                <w:sz w:val="22"/>
                <w:szCs w:val="22"/>
              </w:rPr>
            </w:pPr>
            <w:r w:rsidRPr="009C2EAC">
              <w:rPr>
                <w:rFonts w:ascii="Calibri" w:eastAsia="Calibri" w:hAnsi="Calibri" w:cs="Calibri"/>
                <w:sz w:val="22"/>
                <w:szCs w:val="22"/>
              </w:rPr>
              <w:t>Proportion (</w:t>
            </w:r>
            <w:r w:rsidR="00FF0D12">
              <w:rPr>
                <w:rFonts w:ascii="Calibri" w:eastAsia="Calibri" w:hAnsi="Calibri" w:cs="Calibri"/>
                <w:sz w:val="22"/>
                <w:szCs w:val="22"/>
              </w:rPr>
              <w:t>per cent</w:t>
            </w:r>
            <w:r w:rsidRPr="009C2EAC">
              <w:rPr>
                <w:rFonts w:ascii="Calibri" w:eastAsia="Calibri" w:hAnsi="Calibri" w:cs="Calibri"/>
                <w:sz w:val="22"/>
                <w:szCs w:val="22"/>
              </w:rPr>
              <w:t>) of community members who eat takeaway meals or snacks (GPHS)</w:t>
            </w:r>
            <w:r w:rsidR="004A5E57">
              <w:rPr>
                <w:rFonts w:ascii="Calibri" w:eastAsia="Calibri" w:hAnsi="Calibri" w:cs="Calibri"/>
                <w:sz w:val="22"/>
                <w:szCs w:val="22"/>
              </w:rPr>
              <w:t>.</w:t>
            </w:r>
          </w:p>
          <w:p w14:paraId="6743B4C1" w14:textId="72574B0A" w:rsidR="00CE04DD" w:rsidRPr="009C2EAC" w:rsidRDefault="00CE04DD" w:rsidP="00C24E5F">
            <w:pPr>
              <w:pStyle w:val="BodyText"/>
              <w:rPr>
                <w:rFonts w:ascii="Calibri" w:eastAsia="Calibri" w:hAnsi="Calibri" w:cs="Calibri"/>
                <w:sz w:val="22"/>
                <w:szCs w:val="22"/>
              </w:rPr>
            </w:pPr>
            <w:r w:rsidRPr="009C2EAC">
              <w:rPr>
                <w:rFonts w:ascii="Calibri" w:eastAsia="Calibri" w:hAnsi="Calibri" w:cs="Calibri"/>
                <w:sz w:val="22"/>
                <w:szCs w:val="22"/>
              </w:rPr>
              <w:lastRenderedPageBreak/>
              <w:t>Proportion (</w:t>
            </w:r>
            <w:r w:rsidR="00FF0D12">
              <w:rPr>
                <w:rFonts w:ascii="Calibri" w:eastAsia="Calibri" w:hAnsi="Calibri" w:cs="Calibri"/>
                <w:sz w:val="22"/>
                <w:szCs w:val="22"/>
              </w:rPr>
              <w:t>per cent</w:t>
            </w:r>
            <w:r w:rsidRPr="009C2EAC">
              <w:rPr>
                <w:rFonts w:ascii="Calibri" w:eastAsia="Calibri" w:hAnsi="Calibri" w:cs="Calibri"/>
                <w:sz w:val="22"/>
                <w:szCs w:val="22"/>
              </w:rPr>
              <w:t>) of infants breastfeeding at 6 months of age (MCH)</w:t>
            </w:r>
            <w:r w:rsidR="004A5E57">
              <w:rPr>
                <w:rFonts w:ascii="Calibri" w:eastAsia="Calibri" w:hAnsi="Calibri" w:cs="Calibri"/>
                <w:sz w:val="22"/>
                <w:szCs w:val="22"/>
              </w:rPr>
              <w:t>.</w:t>
            </w:r>
          </w:p>
          <w:p w14:paraId="2B7A3F4F" w14:textId="77777777" w:rsidR="00CE04DD" w:rsidRPr="009C2EAC" w:rsidRDefault="00CE04DD" w:rsidP="00C24E5F">
            <w:pPr>
              <w:pStyle w:val="BodyText"/>
              <w:rPr>
                <w:rFonts w:ascii="Calibri" w:eastAsia="Calibri" w:hAnsi="Calibri" w:cs="Calibri"/>
                <w:b/>
                <w:bCs/>
                <w:color w:val="003263" w:themeColor="text2"/>
                <w:sz w:val="22"/>
                <w:szCs w:val="22"/>
              </w:rPr>
            </w:pPr>
            <w:r w:rsidRPr="009C2EAC">
              <w:rPr>
                <w:rFonts w:ascii="Calibri" w:eastAsia="Calibri" w:hAnsi="Calibri" w:cs="Calibri"/>
                <w:b/>
                <w:bCs/>
                <w:color w:val="003263" w:themeColor="text2"/>
                <w:sz w:val="22"/>
                <w:szCs w:val="22"/>
              </w:rPr>
              <w:t>OUR MEASURES:</w:t>
            </w:r>
          </w:p>
          <w:p w14:paraId="0BDB8275" w14:textId="2CE708CB" w:rsidR="00CE04DD" w:rsidRPr="009C2EAC" w:rsidRDefault="00CE04DD" w:rsidP="00C24E5F">
            <w:pPr>
              <w:pStyle w:val="ListBullet"/>
              <w:tabs>
                <w:tab w:val="clear" w:pos="360"/>
              </w:tabs>
              <w:ind w:left="0" w:firstLine="0"/>
              <w:rPr>
                <w:rFonts w:ascii="Calibri" w:eastAsia="Calibri" w:hAnsi="Calibri" w:cs="Calibri"/>
                <w:sz w:val="22"/>
                <w:szCs w:val="22"/>
              </w:rPr>
            </w:pPr>
            <w:r w:rsidRPr="009C2EAC">
              <w:rPr>
                <w:rFonts w:ascii="Calibri" w:eastAsia="Calibri" w:hAnsi="Calibri" w:cs="Calibri"/>
                <w:sz w:val="22"/>
                <w:szCs w:val="22"/>
              </w:rPr>
              <w:t>Compliance with Management Procedure</w:t>
            </w:r>
            <w:r w:rsidR="004A5E57">
              <w:rPr>
                <w:rFonts w:ascii="Calibri" w:eastAsia="Calibri" w:hAnsi="Calibri" w:cs="Calibri"/>
                <w:sz w:val="22"/>
                <w:szCs w:val="22"/>
              </w:rPr>
              <w:t>.</w:t>
            </w:r>
          </w:p>
          <w:p w14:paraId="7F28844A" w14:textId="77777777" w:rsidR="00CE04DD" w:rsidRPr="009C2EAC" w:rsidRDefault="00CE04DD" w:rsidP="00C24E5F">
            <w:pPr>
              <w:pStyle w:val="ListBullet"/>
              <w:tabs>
                <w:tab w:val="clear" w:pos="360"/>
              </w:tabs>
              <w:ind w:left="0" w:firstLine="0"/>
              <w:rPr>
                <w:rFonts w:ascii="Calibri" w:eastAsia="Calibri" w:hAnsi="Calibri" w:cs="Calibri"/>
                <w:sz w:val="22"/>
                <w:szCs w:val="22"/>
              </w:rPr>
            </w:pPr>
            <w:r w:rsidRPr="009C2EAC">
              <w:rPr>
                <w:rFonts w:ascii="Calibri" w:eastAsia="Calibri" w:hAnsi="Calibri" w:cs="Calibri"/>
                <w:sz w:val="22"/>
                <w:szCs w:val="22"/>
              </w:rPr>
              <w:t>Strategy/policies endorsed by Council</w:t>
            </w:r>
            <w:r>
              <w:rPr>
                <w:rFonts w:ascii="Calibri" w:eastAsia="Calibri" w:hAnsi="Calibri" w:cs="Calibri"/>
                <w:sz w:val="22"/>
                <w:szCs w:val="22"/>
              </w:rPr>
              <w:t>.</w:t>
            </w:r>
          </w:p>
          <w:p w14:paraId="5067F727" w14:textId="77777777" w:rsidR="00CE04DD" w:rsidRPr="009C2EAC" w:rsidRDefault="00CE04DD" w:rsidP="00C24E5F">
            <w:pPr>
              <w:pStyle w:val="BodyText"/>
              <w:rPr>
                <w:rFonts w:ascii="Calibri" w:eastAsia="Calibri" w:hAnsi="Calibri" w:cs="Calibri"/>
                <w:sz w:val="22"/>
                <w:szCs w:val="22"/>
              </w:rPr>
            </w:pPr>
            <w:r w:rsidRPr="009C2EAC">
              <w:rPr>
                <w:rFonts w:ascii="Calibri" w:eastAsia="Calibri" w:hAnsi="Calibri" w:cs="Calibri"/>
                <w:sz w:val="22"/>
                <w:szCs w:val="22"/>
              </w:rPr>
              <w:t>Participation in early years services where healthy eating is prioritised and part of funded breakfast clubs</w:t>
            </w:r>
            <w:r>
              <w:rPr>
                <w:rFonts w:ascii="Calibri" w:eastAsia="Calibri" w:hAnsi="Calibri" w:cs="Calibri"/>
                <w:sz w:val="22"/>
                <w:szCs w:val="22"/>
              </w:rPr>
              <w:t>.</w:t>
            </w:r>
          </w:p>
          <w:p w14:paraId="3F817F24" w14:textId="364931EF" w:rsidR="00CE04DD" w:rsidRPr="009C2EAC" w:rsidRDefault="00CE04DD" w:rsidP="00C24E5F">
            <w:pPr>
              <w:pStyle w:val="BodyText"/>
              <w:rPr>
                <w:rFonts w:ascii="Calibri" w:eastAsia="Calibri" w:hAnsi="Calibri" w:cs="Calibri"/>
                <w:sz w:val="22"/>
                <w:szCs w:val="22"/>
              </w:rPr>
            </w:pPr>
            <w:r w:rsidRPr="009C2EAC">
              <w:rPr>
                <w:rFonts w:ascii="Calibri" w:eastAsia="Calibri" w:hAnsi="Calibri" w:cs="Calibri"/>
                <w:sz w:val="22"/>
                <w:szCs w:val="22"/>
              </w:rPr>
              <w:t>Number of facilities and services compliant with Healthy Choices guidelines</w:t>
            </w:r>
            <w:r w:rsidR="004A5E57">
              <w:rPr>
                <w:rFonts w:ascii="Calibri" w:eastAsia="Calibri" w:hAnsi="Calibri" w:cs="Calibri"/>
                <w:sz w:val="22"/>
                <w:szCs w:val="22"/>
              </w:rPr>
              <w:t>.</w:t>
            </w:r>
          </w:p>
          <w:p w14:paraId="65F75819" w14:textId="77777777" w:rsidR="00CE04DD" w:rsidRPr="009C2EAC" w:rsidRDefault="00CE04DD" w:rsidP="00C24E5F">
            <w:pPr>
              <w:pStyle w:val="ListBullet"/>
              <w:rPr>
                <w:rFonts w:ascii="Calibri" w:eastAsia="Calibri" w:hAnsi="Calibri" w:cs="Calibri"/>
                <w:sz w:val="22"/>
                <w:szCs w:val="22"/>
              </w:rPr>
            </w:pPr>
          </w:p>
        </w:tc>
        <w:tc>
          <w:tcPr>
            <w:tcW w:w="8011" w:type="dxa"/>
          </w:tcPr>
          <w:p w14:paraId="5CFBB6FC" w14:textId="77777777" w:rsidR="00CE04DD" w:rsidRPr="009C2EAC" w:rsidRDefault="00CE04DD" w:rsidP="00CE04DD">
            <w:pPr>
              <w:pStyle w:val="BodyText"/>
              <w:jc w:val="center"/>
              <w:rPr>
                <w:rFonts w:ascii="Calibri" w:eastAsia="Calibri" w:hAnsi="Calibri" w:cs="Calibri"/>
                <w:b/>
                <w:bCs/>
                <w:color w:val="003263" w:themeColor="text2"/>
                <w:sz w:val="22"/>
                <w:szCs w:val="22"/>
              </w:rPr>
            </w:pPr>
            <w:r w:rsidRPr="009C2EAC">
              <w:rPr>
                <w:rFonts w:ascii="Calibri" w:eastAsia="Calibri" w:hAnsi="Calibri" w:cs="Calibri"/>
                <w:b/>
                <w:bCs/>
                <w:color w:val="003263" w:themeColor="text2"/>
                <w:sz w:val="22"/>
                <w:szCs w:val="22"/>
              </w:rPr>
              <w:lastRenderedPageBreak/>
              <w:t>OUR COMMITMENTS</w:t>
            </w:r>
            <w:r>
              <w:rPr>
                <w:rFonts w:ascii="Calibri" w:eastAsia="Calibri" w:hAnsi="Calibri" w:cs="Calibri"/>
                <w:b/>
                <w:bCs/>
                <w:color w:val="003263" w:themeColor="text2"/>
                <w:sz w:val="22"/>
                <w:szCs w:val="22"/>
              </w:rPr>
              <w:t>:</w:t>
            </w:r>
          </w:p>
          <w:tbl>
            <w:tblPr>
              <w:tblW w:w="7877" w:type="dxa"/>
              <w:tblCellMar>
                <w:left w:w="0" w:type="dxa"/>
                <w:right w:w="0" w:type="dxa"/>
              </w:tblCellMar>
              <w:tblLook w:val="0420" w:firstRow="1" w:lastRow="0" w:firstColumn="0" w:lastColumn="0" w:noHBand="0" w:noVBand="1"/>
            </w:tblPr>
            <w:tblGrid>
              <w:gridCol w:w="3111"/>
              <w:gridCol w:w="4766"/>
            </w:tblGrid>
            <w:tr w:rsidR="00CE04DD" w:rsidRPr="009C2EAC" w14:paraId="3E429737" w14:textId="77777777" w:rsidTr="00C24E5F">
              <w:trPr>
                <w:trHeight w:val="718"/>
              </w:trPr>
              <w:tc>
                <w:tcPr>
                  <w:tcW w:w="3111"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CDD600"/>
                  <w:tcMar>
                    <w:top w:w="72" w:type="dxa"/>
                    <w:left w:w="144" w:type="dxa"/>
                    <w:bottom w:w="72" w:type="dxa"/>
                    <w:right w:w="144" w:type="dxa"/>
                  </w:tcMar>
                  <w:hideMark/>
                </w:tcPr>
                <w:p w14:paraId="3FA7BDB6" w14:textId="77777777" w:rsidR="00CE04DD" w:rsidRPr="009C2EAC" w:rsidRDefault="00CE04DD" w:rsidP="00C24E5F">
                  <w:pPr>
                    <w:pStyle w:val="BodyText"/>
                    <w:rPr>
                      <w:rFonts w:ascii="Calibri" w:eastAsia="Calibri" w:hAnsi="Calibri" w:cs="Calibri"/>
                      <w:b/>
                      <w:bCs/>
                      <w:sz w:val="22"/>
                      <w:szCs w:val="22"/>
                    </w:rPr>
                  </w:pPr>
                  <w:r w:rsidRPr="009C2EAC">
                    <w:rPr>
                      <w:rFonts w:ascii="Calibri" w:eastAsia="Calibri" w:hAnsi="Calibri" w:cs="Calibri"/>
                      <w:b/>
                      <w:bCs/>
                      <w:sz w:val="22"/>
                      <w:szCs w:val="22"/>
                    </w:rPr>
                    <w:t>Strategic Objectives</w:t>
                  </w:r>
                </w:p>
              </w:tc>
              <w:tc>
                <w:tcPr>
                  <w:tcW w:w="4766"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CDD600"/>
                  <w:tcMar>
                    <w:top w:w="72" w:type="dxa"/>
                    <w:left w:w="144" w:type="dxa"/>
                    <w:bottom w:w="72" w:type="dxa"/>
                    <w:right w:w="144" w:type="dxa"/>
                  </w:tcMar>
                  <w:hideMark/>
                </w:tcPr>
                <w:p w14:paraId="2125B2A1" w14:textId="77777777" w:rsidR="00CE04DD" w:rsidRPr="009C2EAC" w:rsidRDefault="00CE04DD" w:rsidP="00C24E5F">
                  <w:pPr>
                    <w:pStyle w:val="BodyText"/>
                    <w:rPr>
                      <w:rFonts w:ascii="Calibri" w:eastAsia="Calibri" w:hAnsi="Calibri" w:cs="Calibri"/>
                      <w:b/>
                      <w:bCs/>
                      <w:sz w:val="22"/>
                      <w:szCs w:val="22"/>
                    </w:rPr>
                  </w:pPr>
                  <w:r w:rsidRPr="009C2EAC">
                    <w:rPr>
                      <w:rFonts w:ascii="Calibri" w:eastAsia="Calibri" w:hAnsi="Calibri" w:cs="Calibri"/>
                      <w:b/>
                      <w:bCs/>
                      <w:sz w:val="22"/>
                      <w:szCs w:val="22"/>
                    </w:rPr>
                    <w:t>Strategic Actions</w:t>
                  </w:r>
                </w:p>
              </w:tc>
            </w:tr>
            <w:tr w:rsidR="00E34C2E" w:rsidRPr="009C2EAC" w14:paraId="124DF96C" w14:textId="77777777" w:rsidTr="00CA6CEA">
              <w:trPr>
                <w:trHeight w:val="718"/>
              </w:trPr>
              <w:tc>
                <w:tcPr>
                  <w:tcW w:w="3111"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tcPr>
                <w:p w14:paraId="1C2E9BE0" w14:textId="77777777" w:rsidR="00E34C2E" w:rsidRPr="00DE5219" w:rsidRDefault="00E34C2E" w:rsidP="00E34C2E">
                  <w:pPr>
                    <w:pStyle w:val="BodyText"/>
                    <w:rPr>
                      <w:rFonts w:ascii="Calibri" w:eastAsia="Calibri" w:hAnsi="Calibri" w:cs="Calibri"/>
                      <w:b/>
                      <w:bCs/>
                      <w:sz w:val="22"/>
                      <w:szCs w:val="22"/>
                    </w:rPr>
                  </w:pPr>
                  <w:r w:rsidRPr="00DE5219">
                    <w:rPr>
                      <w:rFonts w:ascii="Calibri" w:eastAsia="Calibri" w:hAnsi="Calibri" w:cs="Calibri"/>
                      <w:b/>
                      <w:bCs/>
                      <w:sz w:val="22"/>
                      <w:szCs w:val="22"/>
                    </w:rPr>
                    <w:t xml:space="preserve">2.1 Strengthen </w:t>
                  </w:r>
                  <w:r>
                    <w:rPr>
                      <w:rFonts w:ascii="Calibri" w:eastAsia="Calibri" w:hAnsi="Calibri" w:cs="Calibri"/>
                      <w:b/>
                      <w:bCs/>
                      <w:sz w:val="22"/>
                      <w:szCs w:val="22"/>
                    </w:rPr>
                    <w:t>the City</w:t>
                  </w:r>
                  <w:r w:rsidRPr="00DE5219">
                    <w:rPr>
                      <w:rFonts w:ascii="Calibri" w:eastAsia="Calibri" w:hAnsi="Calibri" w:cs="Calibri"/>
                      <w:b/>
                      <w:bCs/>
                      <w:sz w:val="22"/>
                      <w:szCs w:val="22"/>
                    </w:rPr>
                    <w:t>’s leadership on equitable access to healthy and sustainable food</w:t>
                  </w:r>
                </w:p>
                <w:p w14:paraId="1BAFF2D2" w14:textId="6D065911" w:rsidR="00E34C2E" w:rsidRPr="00AF5355" w:rsidRDefault="00E34C2E" w:rsidP="00E34C2E">
                  <w:pPr>
                    <w:pStyle w:val="BodyText"/>
                    <w:rPr>
                      <w:rFonts w:ascii="Calibri" w:eastAsia="Calibri" w:hAnsi="Calibri" w:cs="Calibri"/>
                      <w:b/>
                      <w:bCs/>
                      <w:sz w:val="22"/>
                      <w:szCs w:val="22"/>
                    </w:rPr>
                  </w:pPr>
                </w:p>
              </w:tc>
              <w:tc>
                <w:tcPr>
                  <w:tcW w:w="4766"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tcPr>
                <w:p w14:paraId="0D8C8C57" w14:textId="77777777" w:rsidR="00E34C2E" w:rsidRPr="00DE5219" w:rsidRDefault="00E34C2E" w:rsidP="00E34C2E">
                  <w:pPr>
                    <w:pStyle w:val="BodyText"/>
                    <w:rPr>
                      <w:rFonts w:ascii="Calibri" w:eastAsia="Calibri" w:hAnsi="Calibri" w:cs="Calibri"/>
                      <w:sz w:val="22"/>
                      <w:szCs w:val="22"/>
                    </w:rPr>
                  </w:pPr>
                  <w:r w:rsidRPr="00DE5219">
                    <w:rPr>
                      <w:rFonts w:ascii="Calibri" w:eastAsia="Calibri" w:hAnsi="Calibri" w:cs="Calibri"/>
                      <w:sz w:val="22"/>
                      <w:szCs w:val="22"/>
                    </w:rPr>
                    <w:t>2.1.1 Develop a policy framework and action plan that embeds equitable access to safe, healthy and sustainable food across Council operations, guided by internal governance mechanisms.</w:t>
                  </w:r>
                </w:p>
                <w:p w14:paraId="63F09675" w14:textId="77777777" w:rsidR="00E34C2E" w:rsidRPr="00DE5219" w:rsidRDefault="00E34C2E" w:rsidP="00E34C2E">
                  <w:pPr>
                    <w:pStyle w:val="BodyText"/>
                    <w:rPr>
                      <w:rFonts w:ascii="Calibri" w:eastAsia="Calibri" w:hAnsi="Calibri" w:cs="Calibri"/>
                      <w:sz w:val="22"/>
                      <w:szCs w:val="22"/>
                    </w:rPr>
                  </w:pPr>
                  <w:r w:rsidRPr="00DE5219">
                    <w:rPr>
                      <w:rFonts w:ascii="Calibri" w:eastAsia="Calibri" w:hAnsi="Calibri" w:cs="Calibri"/>
                      <w:sz w:val="22"/>
                      <w:szCs w:val="22"/>
                    </w:rPr>
                    <w:t>2.1.2 Implement healthy and sustainable food procurement practices across Council-operated services, programs and events.</w:t>
                  </w:r>
                </w:p>
                <w:p w14:paraId="78EC0A24" w14:textId="375775DE" w:rsidR="00E34C2E" w:rsidRPr="009C2EAC" w:rsidRDefault="00E34C2E" w:rsidP="00E34C2E">
                  <w:pPr>
                    <w:pStyle w:val="BodyText"/>
                    <w:rPr>
                      <w:rFonts w:ascii="Calibri" w:eastAsia="Calibri" w:hAnsi="Calibri" w:cs="Calibri"/>
                      <w:sz w:val="22"/>
                      <w:szCs w:val="22"/>
                    </w:rPr>
                  </w:pPr>
                  <w:r w:rsidRPr="00DE5219">
                    <w:rPr>
                      <w:rFonts w:ascii="Calibri" w:eastAsia="Calibri" w:hAnsi="Calibri" w:cs="Calibri"/>
                      <w:sz w:val="22"/>
                      <w:szCs w:val="22"/>
                    </w:rPr>
                    <w:t>2.1.3 Partner with private and community leaseholders to adopt healthy and sustainable food procurement in Council-owned facilities and venues.</w:t>
                  </w:r>
                </w:p>
              </w:tc>
            </w:tr>
            <w:tr w:rsidR="00E34C2E" w:rsidRPr="009C2EAC" w14:paraId="592A19B9" w14:textId="77777777" w:rsidTr="00CA6CEA">
              <w:trPr>
                <w:trHeight w:val="718"/>
              </w:trPr>
              <w:tc>
                <w:tcPr>
                  <w:tcW w:w="3111"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hideMark/>
                </w:tcPr>
                <w:p w14:paraId="61D84CE9" w14:textId="77777777" w:rsidR="00E34C2E" w:rsidRPr="00DE5219" w:rsidRDefault="00E34C2E" w:rsidP="00E34C2E">
                  <w:pPr>
                    <w:pStyle w:val="BodyText"/>
                    <w:rPr>
                      <w:rFonts w:ascii="Calibri" w:eastAsia="Calibri" w:hAnsi="Calibri" w:cs="Calibri"/>
                      <w:b/>
                      <w:bCs/>
                      <w:sz w:val="22"/>
                      <w:szCs w:val="22"/>
                    </w:rPr>
                  </w:pPr>
                  <w:r w:rsidRPr="00DE5219">
                    <w:rPr>
                      <w:rFonts w:ascii="Calibri" w:eastAsia="Calibri" w:hAnsi="Calibri" w:cs="Calibri"/>
                      <w:b/>
                      <w:bCs/>
                      <w:sz w:val="22"/>
                      <w:szCs w:val="22"/>
                    </w:rPr>
                    <w:t>2.2 Design built and service environments that support healthy and sustainable food access</w:t>
                  </w:r>
                </w:p>
                <w:p w14:paraId="7653A65F" w14:textId="77777777" w:rsidR="00E34C2E" w:rsidRPr="009C2EAC" w:rsidRDefault="00E34C2E" w:rsidP="00E34C2E">
                  <w:pPr>
                    <w:pStyle w:val="BodyText"/>
                    <w:rPr>
                      <w:rFonts w:ascii="Calibri" w:eastAsia="Calibri" w:hAnsi="Calibri" w:cs="Calibri"/>
                      <w:sz w:val="22"/>
                      <w:szCs w:val="22"/>
                    </w:rPr>
                  </w:pPr>
                </w:p>
              </w:tc>
              <w:tc>
                <w:tcPr>
                  <w:tcW w:w="4766"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hideMark/>
                </w:tcPr>
                <w:p w14:paraId="1A658BF2" w14:textId="77777777" w:rsidR="00E34C2E" w:rsidRPr="00DE5219" w:rsidRDefault="00E34C2E" w:rsidP="00E34C2E">
                  <w:pPr>
                    <w:pStyle w:val="BodyText"/>
                    <w:rPr>
                      <w:rFonts w:ascii="Calibri" w:eastAsia="Calibri" w:hAnsi="Calibri" w:cs="Calibri"/>
                      <w:sz w:val="22"/>
                      <w:szCs w:val="22"/>
                    </w:rPr>
                  </w:pPr>
                  <w:r w:rsidRPr="00DE5219">
                    <w:rPr>
                      <w:rFonts w:ascii="Calibri" w:eastAsia="Calibri" w:hAnsi="Calibri" w:cs="Calibri"/>
                      <w:sz w:val="22"/>
                      <w:szCs w:val="22"/>
                    </w:rPr>
                    <w:t>2.2.1 Incorporate features into Council infrastructure that promote healthy food access (e.g. community kitchens, breastfeeding facilities, community gardens, edible landscaping).</w:t>
                  </w:r>
                </w:p>
                <w:p w14:paraId="44B67DF5" w14:textId="77777777" w:rsidR="00E34C2E" w:rsidRPr="00DE5219" w:rsidRDefault="00E34C2E" w:rsidP="00E34C2E">
                  <w:pPr>
                    <w:pStyle w:val="BodyText"/>
                    <w:rPr>
                      <w:rFonts w:ascii="Calibri" w:eastAsia="Calibri" w:hAnsi="Calibri" w:cs="Calibri"/>
                      <w:sz w:val="22"/>
                      <w:szCs w:val="22"/>
                    </w:rPr>
                  </w:pPr>
                  <w:r w:rsidRPr="00DE5219">
                    <w:rPr>
                      <w:rFonts w:ascii="Calibri" w:eastAsia="Calibri" w:hAnsi="Calibri" w:cs="Calibri"/>
                      <w:sz w:val="22"/>
                      <w:szCs w:val="22"/>
                    </w:rPr>
                    <w:t>2.2.2 Support early childhood services to provide nutritious meals and educate families on healthy food choices.</w:t>
                  </w:r>
                </w:p>
                <w:p w14:paraId="280AFEF1" w14:textId="77777777" w:rsidR="00E34C2E" w:rsidRPr="00DE5219" w:rsidRDefault="00E34C2E" w:rsidP="00E34C2E">
                  <w:pPr>
                    <w:pStyle w:val="BodyText"/>
                    <w:rPr>
                      <w:rFonts w:ascii="Calibri" w:eastAsia="Calibri" w:hAnsi="Calibri" w:cs="Calibri"/>
                      <w:sz w:val="22"/>
                      <w:szCs w:val="22"/>
                    </w:rPr>
                  </w:pPr>
                  <w:r w:rsidRPr="00DE5219">
                    <w:rPr>
                      <w:rFonts w:ascii="Calibri" w:eastAsia="Calibri" w:hAnsi="Calibri" w:cs="Calibri"/>
                      <w:sz w:val="22"/>
                      <w:szCs w:val="22"/>
                    </w:rPr>
                    <w:t>2.2.3 Promote breastfeeding and healthy eating from infancy.</w:t>
                  </w:r>
                </w:p>
                <w:p w14:paraId="10D86868" w14:textId="582FBF9C" w:rsidR="00E34C2E" w:rsidRPr="009C2EAC" w:rsidRDefault="00E34C2E" w:rsidP="00E34C2E">
                  <w:pPr>
                    <w:pStyle w:val="BodyText"/>
                    <w:rPr>
                      <w:rFonts w:ascii="Calibri" w:eastAsia="Calibri" w:hAnsi="Calibri" w:cs="Calibri"/>
                      <w:sz w:val="22"/>
                      <w:szCs w:val="22"/>
                    </w:rPr>
                  </w:pPr>
                  <w:r w:rsidRPr="004A5E57">
                    <w:rPr>
                      <w:rFonts w:ascii="Calibri" w:eastAsia="Calibri" w:hAnsi="Calibri" w:cs="Calibri"/>
                      <w:sz w:val="22"/>
                      <w:szCs w:val="22"/>
                    </w:rPr>
                    <w:t>2.2.4 Monitor and support food safety compliance across Greater Geelong.</w:t>
                  </w:r>
                </w:p>
              </w:tc>
            </w:tr>
            <w:tr w:rsidR="00E34C2E" w:rsidRPr="009C2EAC" w14:paraId="72672924" w14:textId="77777777" w:rsidTr="00CA6CEA">
              <w:trPr>
                <w:trHeight w:val="718"/>
              </w:trPr>
              <w:tc>
                <w:tcPr>
                  <w:tcW w:w="31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hideMark/>
                </w:tcPr>
                <w:p w14:paraId="65896522" w14:textId="77777777" w:rsidR="00E34C2E" w:rsidRPr="00DE5219" w:rsidRDefault="00E34C2E" w:rsidP="00E34C2E">
                  <w:pPr>
                    <w:pStyle w:val="BodyText"/>
                    <w:rPr>
                      <w:rFonts w:ascii="Calibri" w:eastAsia="Calibri" w:hAnsi="Calibri" w:cs="Calibri"/>
                      <w:b/>
                      <w:bCs/>
                      <w:sz w:val="22"/>
                      <w:szCs w:val="22"/>
                    </w:rPr>
                  </w:pPr>
                  <w:r w:rsidRPr="00DE5219">
                    <w:rPr>
                      <w:rFonts w:ascii="Calibri" w:eastAsia="Calibri" w:hAnsi="Calibri" w:cs="Calibri"/>
                      <w:b/>
                      <w:bCs/>
                      <w:sz w:val="22"/>
                      <w:szCs w:val="22"/>
                    </w:rPr>
                    <w:lastRenderedPageBreak/>
                    <w:t>2.3 Enable collective action to build a healthy, sustainable and fair local food system</w:t>
                  </w:r>
                </w:p>
                <w:p w14:paraId="3F29B409" w14:textId="359B6578" w:rsidR="00E34C2E" w:rsidRPr="0011639B" w:rsidRDefault="00E34C2E" w:rsidP="00E34C2E">
                  <w:pPr>
                    <w:pStyle w:val="BodyText"/>
                    <w:rPr>
                      <w:rFonts w:ascii="Calibri" w:eastAsia="Calibri" w:hAnsi="Calibri" w:cs="Calibri"/>
                      <w:b/>
                      <w:bCs/>
                      <w:sz w:val="22"/>
                      <w:szCs w:val="22"/>
                    </w:rPr>
                  </w:pPr>
                </w:p>
              </w:tc>
              <w:tc>
                <w:tcPr>
                  <w:tcW w:w="476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hideMark/>
                </w:tcPr>
                <w:p w14:paraId="7ED3C265" w14:textId="77777777" w:rsidR="00E34C2E" w:rsidRPr="00DE5219" w:rsidRDefault="00E34C2E" w:rsidP="00E34C2E">
                  <w:pPr>
                    <w:pStyle w:val="BodyText"/>
                    <w:rPr>
                      <w:rFonts w:ascii="Calibri" w:eastAsia="Calibri" w:hAnsi="Calibri" w:cs="Calibri"/>
                      <w:sz w:val="22"/>
                      <w:szCs w:val="22"/>
                    </w:rPr>
                  </w:pPr>
                  <w:r w:rsidRPr="00DE5219">
                    <w:rPr>
                      <w:rFonts w:ascii="Calibri" w:eastAsia="Calibri" w:hAnsi="Calibri" w:cs="Calibri"/>
                      <w:sz w:val="22"/>
                      <w:szCs w:val="22"/>
                    </w:rPr>
                    <w:t>2.3.1 Build and maintain partnerships to strengthen the local food system through a collective impact approach.</w:t>
                  </w:r>
                </w:p>
                <w:p w14:paraId="1CD58E83" w14:textId="77777777" w:rsidR="00E34C2E" w:rsidRPr="00DE5219" w:rsidRDefault="00E34C2E" w:rsidP="00E34C2E">
                  <w:pPr>
                    <w:pStyle w:val="BodyText"/>
                    <w:rPr>
                      <w:rFonts w:ascii="Calibri" w:eastAsia="Calibri" w:hAnsi="Calibri" w:cs="Calibri"/>
                      <w:sz w:val="22"/>
                      <w:szCs w:val="22"/>
                    </w:rPr>
                  </w:pPr>
                  <w:r w:rsidRPr="00DE5219">
                    <w:rPr>
                      <w:rFonts w:ascii="Calibri" w:eastAsia="Calibri" w:hAnsi="Calibri" w:cs="Calibri"/>
                      <w:sz w:val="22"/>
                      <w:szCs w:val="22"/>
                    </w:rPr>
                    <w:t>2.3.2 Strengthen the capacity and coordination of the food relief sector.</w:t>
                  </w:r>
                </w:p>
                <w:p w14:paraId="47C8E7C5" w14:textId="77777777" w:rsidR="00E34C2E" w:rsidRPr="00DE5219" w:rsidRDefault="00E34C2E" w:rsidP="00E34C2E">
                  <w:pPr>
                    <w:pStyle w:val="BodyText"/>
                    <w:rPr>
                      <w:rFonts w:ascii="Calibri" w:eastAsia="Calibri" w:hAnsi="Calibri" w:cs="Calibri"/>
                      <w:sz w:val="22"/>
                      <w:szCs w:val="22"/>
                    </w:rPr>
                  </w:pPr>
                  <w:r w:rsidRPr="00DE5219">
                    <w:rPr>
                      <w:rFonts w:ascii="Calibri" w:eastAsia="Calibri" w:hAnsi="Calibri" w:cs="Calibri"/>
                      <w:sz w:val="22"/>
                      <w:szCs w:val="22"/>
                    </w:rPr>
                    <w:t>2.3.3 Support community-led initiatives that address food insecurity and build food literacy.</w:t>
                  </w:r>
                </w:p>
                <w:p w14:paraId="3FF9EF89" w14:textId="7DD015FA" w:rsidR="00E34C2E" w:rsidRPr="009C2EAC" w:rsidRDefault="00E34C2E" w:rsidP="00E34C2E">
                  <w:pPr>
                    <w:pStyle w:val="BodyText"/>
                    <w:rPr>
                      <w:rFonts w:ascii="Calibri" w:eastAsia="Calibri" w:hAnsi="Calibri" w:cs="Calibri"/>
                      <w:color w:val="FF0000"/>
                      <w:sz w:val="22"/>
                      <w:szCs w:val="22"/>
                    </w:rPr>
                  </w:pPr>
                  <w:r w:rsidRPr="00DE5219">
                    <w:rPr>
                      <w:rFonts w:ascii="Calibri" w:eastAsia="Calibri" w:hAnsi="Calibri" w:cs="Calibri"/>
                      <w:sz w:val="22"/>
                      <w:szCs w:val="22"/>
                    </w:rPr>
                    <w:t>2.3.4 Collaborate with Wathaurong Aboriginal Cooperative to support access to culturally appropriate, healthy food and strengthen food knowledge systems.</w:t>
                  </w:r>
                </w:p>
              </w:tc>
            </w:tr>
          </w:tbl>
          <w:p w14:paraId="7AA24A21" w14:textId="77777777" w:rsidR="00CE04DD" w:rsidRPr="009C2EAC" w:rsidRDefault="00CE04DD" w:rsidP="00C24E5F">
            <w:pPr>
              <w:pStyle w:val="BodyText"/>
              <w:rPr>
                <w:rFonts w:ascii="Calibri" w:eastAsia="Calibri" w:hAnsi="Calibri" w:cs="Calibri"/>
                <w:sz w:val="22"/>
                <w:szCs w:val="22"/>
              </w:rPr>
            </w:pPr>
          </w:p>
        </w:tc>
        <w:tc>
          <w:tcPr>
            <w:tcW w:w="3581" w:type="dxa"/>
          </w:tcPr>
          <w:p w14:paraId="3F02BE29" w14:textId="77777777" w:rsidR="00CE04DD" w:rsidRPr="009C2EAC" w:rsidRDefault="00CE04DD" w:rsidP="00C24E5F">
            <w:pPr>
              <w:pStyle w:val="BodyText"/>
              <w:rPr>
                <w:rFonts w:ascii="Calibri" w:eastAsia="Calibri" w:hAnsi="Calibri" w:cs="Calibri"/>
                <w:b/>
                <w:bCs/>
                <w:color w:val="003263" w:themeColor="text2"/>
                <w:sz w:val="22"/>
                <w:szCs w:val="22"/>
              </w:rPr>
            </w:pPr>
            <w:r w:rsidRPr="009C2EAC">
              <w:rPr>
                <w:rFonts w:ascii="Calibri" w:eastAsia="Calibri" w:hAnsi="Calibri" w:cs="Calibri"/>
                <w:b/>
                <w:bCs/>
                <w:color w:val="003263" w:themeColor="text2"/>
                <w:sz w:val="22"/>
                <w:szCs w:val="22"/>
              </w:rPr>
              <w:lastRenderedPageBreak/>
              <w:t>POLICY AND EVIDENCE BASED GUIDANCE FOR TAKING ACTION</w:t>
            </w:r>
            <w:r>
              <w:rPr>
                <w:rFonts w:ascii="Calibri" w:eastAsia="Calibri" w:hAnsi="Calibri" w:cs="Calibri"/>
                <w:b/>
                <w:bCs/>
                <w:color w:val="003263" w:themeColor="text2"/>
                <w:sz w:val="22"/>
                <w:szCs w:val="22"/>
              </w:rPr>
              <w:t>:</w:t>
            </w:r>
          </w:p>
          <w:p w14:paraId="67461391" w14:textId="77777777" w:rsidR="00CE04DD" w:rsidRPr="009C2EAC" w:rsidRDefault="00CE04DD" w:rsidP="00C24E5F">
            <w:pPr>
              <w:pStyle w:val="BodyText"/>
              <w:rPr>
                <w:rFonts w:ascii="Calibri" w:eastAsia="Calibri" w:hAnsi="Calibri" w:cs="Calibri"/>
                <w:i/>
                <w:iCs/>
                <w:sz w:val="22"/>
                <w:szCs w:val="22"/>
              </w:rPr>
            </w:pPr>
            <w:r w:rsidRPr="009C2EAC">
              <w:rPr>
                <w:rFonts w:ascii="Calibri" w:eastAsia="Calibri" w:hAnsi="Calibri" w:cs="Calibri"/>
                <w:i/>
                <w:iCs/>
                <w:sz w:val="22"/>
                <w:szCs w:val="22"/>
              </w:rPr>
              <w:t>WHO Action Framework for Public Food Procurement and Service Policies</w:t>
            </w:r>
          </w:p>
          <w:p w14:paraId="0669985E" w14:textId="77777777" w:rsidR="00CE04DD" w:rsidRPr="009C2EAC" w:rsidRDefault="00CE04DD" w:rsidP="00C24E5F">
            <w:pPr>
              <w:pStyle w:val="BodyText"/>
              <w:rPr>
                <w:rFonts w:ascii="Calibri" w:eastAsia="Calibri" w:hAnsi="Calibri" w:cs="Calibri"/>
                <w:i/>
                <w:iCs/>
                <w:sz w:val="22"/>
                <w:szCs w:val="22"/>
              </w:rPr>
            </w:pPr>
            <w:r w:rsidRPr="009C2EAC">
              <w:rPr>
                <w:rFonts w:ascii="Calibri" w:eastAsia="Calibri" w:hAnsi="Calibri" w:cs="Calibri"/>
                <w:i/>
                <w:iCs/>
                <w:sz w:val="22"/>
                <w:szCs w:val="22"/>
              </w:rPr>
              <w:t xml:space="preserve">NHMRC Australian Dietary Guidelines </w:t>
            </w:r>
          </w:p>
          <w:p w14:paraId="1C06F6D6" w14:textId="77777777" w:rsidR="00CE04DD" w:rsidRPr="009C2EAC" w:rsidRDefault="00CE04DD" w:rsidP="00C24E5F">
            <w:pPr>
              <w:pStyle w:val="BodyText"/>
              <w:rPr>
                <w:rFonts w:ascii="Calibri" w:eastAsia="Calibri" w:hAnsi="Calibri" w:cs="Calibri"/>
                <w:i/>
                <w:iCs/>
                <w:sz w:val="22"/>
                <w:szCs w:val="22"/>
              </w:rPr>
            </w:pPr>
            <w:r w:rsidRPr="009C2EAC">
              <w:rPr>
                <w:rFonts w:ascii="Calibri" w:eastAsia="Calibri" w:hAnsi="Calibri" w:cs="Calibri"/>
                <w:i/>
                <w:iCs/>
                <w:sz w:val="22"/>
                <w:szCs w:val="22"/>
              </w:rPr>
              <w:t>National Quality Standards (Elements 2.1.3, 6.1 and 7)</w:t>
            </w:r>
          </w:p>
          <w:p w14:paraId="52383B6B" w14:textId="77777777" w:rsidR="00CE04DD" w:rsidRDefault="00CE04DD" w:rsidP="00C24E5F">
            <w:pPr>
              <w:pStyle w:val="BodyText"/>
              <w:rPr>
                <w:rFonts w:ascii="Calibri" w:eastAsia="Calibri" w:hAnsi="Calibri" w:cs="Calibri"/>
                <w:i/>
                <w:iCs/>
                <w:sz w:val="22"/>
                <w:szCs w:val="22"/>
              </w:rPr>
            </w:pPr>
            <w:r w:rsidRPr="009C2EAC">
              <w:rPr>
                <w:rFonts w:ascii="Calibri" w:eastAsia="Calibri" w:hAnsi="Calibri" w:cs="Calibri"/>
                <w:i/>
                <w:iCs/>
                <w:sz w:val="22"/>
                <w:szCs w:val="22"/>
              </w:rPr>
              <w:t>Victorian Government Healthy Choices Guidelines</w:t>
            </w:r>
          </w:p>
          <w:p w14:paraId="0C6CD83E" w14:textId="77777777" w:rsidR="00B83EE4" w:rsidRDefault="00B83EE4" w:rsidP="00C24E5F">
            <w:pPr>
              <w:pStyle w:val="BodyText"/>
              <w:rPr>
                <w:rFonts w:ascii="Calibri" w:eastAsia="Calibri" w:hAnsi="Calibri" w:cs="Calibri"/>
                <w:i/>
                <w:iCs/>
                <w:sz w:val="22"/>
                <w:szCs w:val="22"/>
              </w:rPr>
            </w:pPr>
          </w:p>
          <w:p w14:paraId="524C633E" w14:textId="77777777" w:rsidR="00CE04DD" w:rsidRPr="00E70D12" w:rsidRDefault="00CE04DD" w:rsidP="00C24E5F">
            <w:pPr>
              <w:pStyle w:val="BodyText"/>
              <w:rPr>
                <w:rFonts w:ascii="Calibri" w:eastAsia="Calibri" w:hAnsi="Calibri" w:cs="Calibri"/>
                <w:b/>
                <w:bCs/>
                <w:i/>
                <w:iCs/>
                <w:sz w:val="22"/>
                <w:szCs w:val="22"/>
              </w:rPr>
            </w:pPr>
            <w:r w:rsidRPr="00E70D12">
              <w:rPr>
                <w:rFonts w:ascii="Calibri" w:eastAsia="Calibri" w:hAnsi="Calibri" w:cs="Calibri"/>
                <w:b/>
                <w:bCs/>
                <w:i/>
                <w:iCs/>
                <w:sz w:val="22"/>
                <w:szCs w:val="22"/>
              </w:rPr>
              <w:t>City of Greater Geelong:</w:t>
            </w:r>
          </w:p>
          <w:p w14:paraId="57882687" w14:textId="42709DDE" w:rsidR="00CE04DD" w:rsidRPr="009C2EAC" w:rsidRDefault="00CE04DD" w:rsidP="00C24E5F">
            <w:pPr>
              <w:pStyle w:val="BodyText"/>
              <w:rPr>
                <w:rFonts w:ascii="Calibri" w:eastAsia="Calibri" w:hAnsi="Calibri" w:cs="Calibri"/>
                <w:i/>
                <w:iCs/>
                <w:sz w:val="22"/>
                <w:szCs w:val="22"/>
              </w:rPr>
            </w:pPr>
            <w:r w:rsidRPr="009C2EAC">
              <w:rPr>
                <w:rFonts w:ascii="Calibri" w:eastAsia="Calibri" w:hAnsi="Calibri" w:cs="Calibri"/>
                <w:i/>
                <w:iCs/>
                <w:sz w:val="22"/>
                <w:szCs w:val="22"/>
              </w:rPr>
              <w:t>Catering Policy</w:t>
            </w:r>
          </w:p>
          <w:p w14:paraId="76445399" w14:textId="0BDF83B6" w:rsidR="00CE04DD" w:rsidRPr="009C2EAC" w:rsidRDefault="00CE04DD" w:rsidP="00C24E5F">
            <w:pPr>
              <w:pStyle w:val="BodyText"/>
              <w:rPr>
                <w:rFonts w:ascii="Calibri" w:eastAsia="Calibri" w:hAnsi="Calibri" w:cs="Calibri"/>
                <w:i/>
                <w:iCs/>
                <w:sz w:val="22"/>
                <w:szCs w:val="22"/>
              </w:rPr>
            </w:pPr>
            <w:r w:rsidRPr="009C2EAC">
              <w:rPr>
                <w:rFonts w:ascii="Calibri" w:eastAsia="Calibri" w:hAnsi="Calibri" w:cs="Calibri"/>
                <w:i/>
                <w:iCs/>
                <w:sz w:val="22"/>
                <w:szCs w:val="22"/>
              </w:rPr>
              <w:t>Food Policy (</w:t>
            </w:r>
            <w:r w:rsidR="00FF0D12">
              <w:rPr>
                <w:rFonts w:ascii="Calibri" w:eastAsia="Calibri" w:hAnsi="Calibri" w:cs="Calibri"/>
                <w:i/>
                <w:iCs/>
                <w:sz w:val="22"/>
                <w:szCs w:val="22"/>
              </w:rPr>
              <w:t>u</w:t>
            </w:r>
            <w:r w:rsidRPr="009C2EAC">
              <w:rPr>
                <w:rFonts w:ascii="Calibri" w:eastAsia="Calibri" w:hAnsi="Calibri" w:cs="Calibri"/>
                <w:i/>
                <w:iCs/>
                <w:sz w:val="22"/>
                <w:szCs w:val="22"/>
              </w:rPr>
              <w:t>nder review)</w:t>
            </w:r>
          </w:p>
          <w:p w14:paraId="5DA71A40" w14:textId="64C03454" w:rsidR="00D73310" w:rsidRPr="009C2EAC" w:rsidRDefault="00D73310" w:rsidP="00D73310">
            <w:pPr>
              <w:pStyle w:val="BodyText"/>
              <w:rPr>
                <w:rFonts w:ascii="Calibri" w:eastAsia="Calibri" w:hAnsi="Calibri" w:cs="Calibri"/>
                <w:i/>
                <w:iCs/>
                <w:sz w:val="22"/>
                <w:szCs w:val="22"/>
              </w:rPr>
            </w:pPr>
            <w:r w:rsidRPr="009C2EAC">
              <w:rPr>
                <w:rFonts w:ascii="Calibri" w:eastAsia="Calibri" w:hAnsi="Calibri" w:cs="Calibri"/>
                <w:i/>
                <w:iCs/>
                <w:sz w:val="22"/>
                <w:szCs w:val="22"/>
              </w:rPr>
              <w:t xml:space="preserve">Social and </w:t>
            </w:r>
            <w:r w:rsidR="00FF0D12">
              <w:rPr>
                <w:rFonts w:ascii="Calibri" w:eastAsia="Calibri" w:hAnsi="Calibri" w:cs="Calibri"/>
                <w:i/>
                <w:iCs/>
                <w:sz w:val="22"/>
                <w:szCs w:val="22"/>
              </w:rPr>
              <w:t>Environmental</w:t>
            </w:r>
            <w:r w:rsidRPr="009C2EAC">
              <w:rPr>
                <w:rFonts w:ascii="Calibri" w:eastAsia="Calibri" w:hAnsi="Calibri" w:cs="Calibri"/>
                <w:i/>
                <w:iCs/>
                <w:sz w:val="22"/>
                <w:szCs w:val="22"/>
              </w:rPr>
              <w:t xml:space="preserve"> Procurement </w:t>
            </w:r>
            <w:r w:rsidR="00FF0D12">
              <w:rPr>
                <w:rFonts w:ascii="Calibri" w:eastAsia="Calibri" w:hAnsi="Calibri" w:cs="Calibri"/>
                <w:i/>
                <w:iCs/>
                <w:sz w:val="22"/>
                <w:szCs w:val="22"/>
              </w:rPr>
              <w:t>Policy</w:t>
            </w:r>
            <w:r w:rsidRPr="009C2EAC">
              <w:rPr>
                <w:rFonts w:ascii="Calibri" w:eastAsia="Calibri" w:hAnsi="Calibri" w:cs="Calibri"/>
                <w:i/>
                <w:iCs/>
                <w:sz w:val="22"/>
                <w:szCs w:val="22"/>
              </w:rPr>
              <w:t xml:space="preserve"> (</w:t>
            </w:r>
            <w:r w:rsidR="00FF0D12">
              <w:rPr>
                <w:rFonts w:ascii="Calibri" w:eastAsia="Calibri" w:hAnsi="Calibri" w:cs="Calibri"/>
                <w:i/>
                <w:iCs/>
                <w:sz w:val="22"/>
                <w:szCs w:val="22"/>
              </w:rPr>
              <w:t>u</w:t>
            </w:r>
            <w:r w:rsidRPr="009C2EAC">
              <w:rPr>
                <w:rFonts w:ascii="Calibri" w:eastAsia="Calibri" w:hAnsi="Calibri" w:cs="Calibri"/>
                <w:i/>
                <w:iCs/>
                <w:sz w:val="22"/>
                <w:szCs w:val="22"/>
              </w:rPr>
              <w:t>nder development)</w:t>
            </w:r>
          </w:p>
          <w:p w14:paraId="6FD29B86" w14:textId="77777777" w:rsidR="00FF0D12" w:rsidRPr="00E70D12" w:rsidRDefault="00FF0D12" w:rsidP="00FF0D12">
            <w:pPr>
              <w:pStyle w:val="BodyText"/>
              <w:rPr>
                <w:rFonts w:ascii="Calibri" w:eastAsia="Calibri" w:hAnsi="Calibri" w:cs="Calibri"/>
                <w:i/>
                <w:iCs/>
                <w:sz w:val="22"/>
                <w:szCs w:val="22"/>
              </w:rPr>
            </w:pPr>
            <w:r w:rsidRPr="00E70D12">
              <w:rPr>
                <w:rFonts w:ascii="Calibri" w:eastAsia="Calibri" w:hAnsi="Calibri" w:cs="Calibri"/>
                <w:i/>
                <w:iCs/>
                <w:sz w:val="22"/>
                <w:szCs w:val="22"/>
              </w:rPr>
              <w:t>Social Infrastructure Plan</w:t>
            </w:r>
          </w:p>
          <w:p w14:paraId="07326AAF" w14:textId="77777777" w:rsidR="00CE04DD" w:rsidRPr="00E70D12" w:rsidRDefault="00CE04DD" w:rsidP="00C24E5F">
            <w:pPr>
              <w:pStyle w:val="BodyText"/>
              <w:rPr>
                <w:rFonts w:ascii="Calibri" w:eastAsia="Calibri" w:hAnsi="Calibri" w:cs="Calibri"/>
                <w:i/>
                <w:iCs/>
                <w:sz w:val="22"/>
                <w:szCs w:val="22"/>
              </w:rPr>
            </w:pPr>
            <w:r w:rsidRPr="00E70D12">
              <w:rPr>
                <w:rFonts w:ascii="Calibri" w:eastAsia="Calibri" w:hAnsi="Calibri" w:cs="Calibri"/>
                <w:i/>
                <w:iCs/>
                <w:sz w:val="22"/>
                <w:szCs w:val="22"/>
              </w:rPr>
              <w:t>Social Infrastructure Planning and Investment Policy</w:t>
            </w:r>
          </w:p>
          <w:p w14:paraId="3304853C" w14:textId="77777777" w:rsidR="00CE04DD" w:rsidRPr="009C2EAC" w:rsidRDefault="00CE04DD" w:rsidP="00FF0D12">
            <w:pPr>
              <w:pStyle w:val="BodyText"/>
              <w:rPr>
                <w:rFonts w:ascii="Calibri" w:eastAsia="Calibri" w:hAnsi="Calibri" w:cs="Calibri"/>
                <w:b/>
                <w:bCs/>
                <w:sz w:val="22"/>
                <w:szCs w:val="22"/>
              </w:rPr>
            </w:pPr>
          </w:p>
        </w:tc>
      </w:tr>
      <w:bookmarkEnd w:id="15"/>
    </w:tbl>
    <w:p w14:paraId="4CC20928" w14:textId="77777777" w:rsidR="00CE04DD" w:rsidRPr="00707FF4" w:rsidRDefault="00CE04DD" w:rsidP="00CE04DD">
      <w:pPr>
        <w:pStyle w:val="BodyText"/>
        <w:rPr>
          <w:rFonts w:eastAsiaTheme="minorEastAsia"/>
        </w:rPr>
      </w:pPr>
    </w:p>
    <w:p w14:paraId="509928B0" w14:textId="77777777" w:rsidR="00CE04DD" w:rsidRDefault="00CE04DD" w:rsidP="00B71738">
      <w:pPr>
        <w:pStyle w:val="BodyText"/>
        <w:rPr>
          <w:rFonts w:ascii="Calibri" w:eastAsiaTheme="minorEastAsia" w:hAnsi="Calibri" w:cs="Calibri"/>
          <w:sz w:val="22"/>
          <w:szCs w:val="22"/>
        </w:rPr>
        <w:sectPr w:rsidR="00CE04DD" w:rsidSect="00CE04DD">
          <w:pgSz w:w="16840" w:h="11907" w:orient="landscape" w:code="9"/>
          <w:pgMar w:top="794" w:right="794" w:bottom="794" w:left="794" w:header="567" w:footer="340" w:gutter="0"/>
          <w:cols w:space="284"/>
          <w:docGrid w:linePitch="360"/>
        </w:sectPr>
      </w:pPr>
    </w:p>
    <w:tbl>
      <w:tblPr>
        <w:tblStyle w:val="TableGrid"/>
        <w:tblW w:w="15451" w:type="dxa"/>
        <w:tblLook w:val="0600" w:firstRow="0" w:lastRow="0" w:firstColumn="0" w:lastColumn="0" w:noHBand="1" w:noVBand="1"/>
      </w:tblPr>
      <w:tblGrid>
        <w:gridCol w:w="4204"/>
        <w:gridCol w:w="7420"/>
        <w:gridCol w:w="3827"/>
      </w:tblGrid>
      <w:tr w:rsidR="00CE04DD" w:rsidRPr="00340231" w14:paraId="5BB5614B" w14:textId="77777777" w:rsidTr="00CE04DD">
        <w:tc>
          <w:tcPr>
            <w:tcW w:w="15451" w:type="dxa"/>
            <w:gridSpan w:val="3"/>
            <w:shd w:val="clear" w:color="auto" w:fill="C72D0E" w:themeFill="accent3" w:themeFillShade="BF"/>
          </w:tcPr>
          <w:p w14:paraId="3F66897D" w14:textId="4E3E78B6" w:rsidR="00CE04DD" w:rsidRPr="004F1684" w:rsidRDefault="00CE04DD" w:rsidP="00C24E5F">
            <w:pPr>
              <w:pStyle w:val="Heading4"/>
              <w:jc w:val="center"/>
              <w:rPr>
                <w:rFonts w:ascii="Calibri" w:eastAsia="Calibri" w:hAnsi="Calibri" w:cs="Calibri"/>
                <w:b/>
                <w:bCs w:val="0"/>
                <w:sz w:val="28"/>
              </w:rPr>
            </w:pPr>
            <w:r>
              <w:rPr>
                <w:rFonts w:ascii="Calibri" w:eastAsia="Calibri" w:hAnsi="Calibri" w:cs="Calibri"/>
                <w:b/>
                <w:bCs w:val="0"/>
                <w:color w:val="FFFFFF" w:themeColor="background1"/>
                <w:sz w:val="28"/>
              </w:rPr>
              <w:lastRenderedPageBreak/>
              <w:t xml:space="preserve">3.0 </w:t>
            </w:r>
            <w:r w:rsidRPr="004F1684">
              <w:rPr>
                <w:rFonts w:ascii="Calibri" w:eastAsia="Calibri" w:hAnsi="Calibri" w:cs="Calibri"/>
                <w:b/>
                <w:bCs w:val="0"/>
                <w:color w:val="FFFFFF" w:themeColor="background1"/>
                <w:sz w:val="28"/>
              </w:rPr>
              <w:t>PHYSICAL ACTIVITY AND ACTIVE LIVING</w:t>
            </w:r>
          </w:p>
        </w:tc>
      </w:tr>
      <w:tr w:rsidR="00CE04DD" w:rsidRPr="00340231" w14:paraId="2CDC559F" w14:textId="77777777" w:rsidTr="00CE04DD">
        <w:tc>
          <w:tcPr>
            <w:tcW w:w="4204" w:type="dxa"/>
          </w:tcPr>
          <w:p w14:paraId="58624EC4" w14:textId="77777777" w:rsidR="00CE04DD" w:rsidRPr="00567870" w:rsidRDefault="00CE04DD" w:rsidP="00C24E5F">
            <w:pPr>
              <w:pStyle w:val="BodyText"/>
              <w:rPr>
                <w:rFonts w:ascii="Calibri" w:eastAsia="Calibri" w:hAnsi="Calibri" w:cs="Calibri"/>
                <w:b/>
                <w:bCs/>
                <w:color w:val="003263" w:themeColor="text2"/>
                <w:sz w:val="22"/>
                <w:szCs w:val="22"/>
              </w:rPr>
            </w:pPr>
            <w:bookmarkStart w:id="16" w:name="_Hlk189637258"/>
            <w:r w:rsidRPr="00567870">
              <w:rPr>
                <w:rFonts w:ascii="Calibri" w:eastAsia="Calibri" w:hAnsi="Calibri" w:cs="Calibri"/>
                <w:b/>
                <w:bCs/>
                <w:color w:val="003263" w:themeColor="text2"/>
                <w:sz w:val="22"/>
                <w:szCs w:val="22"/>
              </w:rPr>
              <w:t>OUR GOALS</w:t>
            </w:r>
            <w:r>
              <w:rPr>
                <w:rFonts w:ascii="Calibri" w:eastAsia="Calibri" w:hAnsi="Calibri" w:cs="Calibri"/>
                <w:b/>
                <w:bCs/>
                <w:color w:val="003263" w:themeColor="text2"/>
                <w:sz w:val="22"/>
                <w:szCs w:val="22"/>
              </w:rPr>
              <w:t>:</w:t>
            </w:r>
          </w:p>
          <w:p w14:paraId="4E748AD8" w14:textId="77777777" w:rsidR="00CE04DD" w:rsidRPr="00567870" w:rsidRDefault="00CE04DD" w:rsidP="00C24E5F">
            <w:pPr>
              <w:pStyle w:val="BodyText"/>
              <w:rPr>
                <w:rFonts w:ascii="Calibri" w:eastAsia="Calibri" w:hAnsi="Calibri" w:cs="Calibri"/>
                <w:sz w:val="22"/>
                <w:szCs w:val="22"/>
              </w:rPr>
            </w:pPr>
            <w:r w:rsidRPr="00567870">
              <w:rPr>
                <w:rFonts w:ascii="Calibri" w:eastAsia="Calibri" w:hAnsi="Calibri" w:cs="Calibri"/>
                <w:sz w:val="22"/>
                <w:szCs w:val="22"/>
              </w:rPr>
              <w:t>There are more opportunities for the community to be physically active.</w:t>
            </w:r>
            <w:r w:rsidRPr="00567870">
              <w:rPr>
                <w:rFonts w:ascii="Calibri" w:eastAsia="Calibri" w:hAnsi="Calibri" w:cs="Calibri"/>
                <w:color w:val="FF0000"/>
                <w:sz w:val="22"/>
                <w:szCs w:val="22"/>
              </w:rPr>
              <w:t xml:space="preserve"> </w:t>
            </w:r>
          </w:p>
          <w:p w14:paraId="67FF71E8" w14:textId="77777777" w:rsidR="00CE04DD" w:rsidRPr="00567870" w:rsidRDefault="00CE04DD" w:rsidP="00C24E5F">
            <w:pPr>
              <w:pStyle w:val="BodyText"/>
              <w:rPr>
                <w:rFonts w:ascii="Calibri" w:eastAsia="Calibri" w:hAnsi="Calibri" w:cs="Calibri"/>
                <w:sz w:val="22"/>
                <w:szCs w:val="22"/>
              </w:rPr>
            </w:pPr>
            <w:r w:rsidRPr="00567870">
              <w:rPr>
                <w:rFonts w:ascii="Calibri" w:eastAsia="Calibri" w:hAnsi="Calibri" w:cs="Calibri"/>
                <w:sz w:val="22"/>
                <w:szCs w:val="22"/>
              </w:rPr>
              <w:t>The community reports higher levels of physical activity and lower levels of sedentary behaviour.</w:t>
            </w:r>
          </w:p>
          <w:p w14:paraId="4DC1D1A2" w14:textId="77777777" w:rsidR="00CE04DD" w:rsidRPr="00567870" w:rsidRDefault="00CE04DD" w:rsidP="00C24E5F">
            <w:pPr>
              <w:pStyle w:val="BodyText"/>
              <w:rPr>
                <w:rFonts w:ascii="Calibri" w:eastAsia="Calibri" w:hAnsi="Calibri" w:cs="Calibri"/>
                <w:sz w:val="22"/>
                <w:szCs w:val="22"/>
              </w:rPr>
            </w:pPr>
            <w:r>
              <w:rPr>
                <w:rFonts w:ascii="Calibri" w:eastAsia="Calibri" w:hAnsi="Calibri" w:cs="Calibri"/>
                <w:sz w:val="22"/>
                <w:szCs w:val="22"/>
              </w:rPr>
              <w:t>There are more liveable neighbourhoods which provide access to every day needs such as food, jobs, places for community interaction and open space.</w:t>
            </w:r>
          </w:p>
          <w:p w14:paraId="1F941376" w14:textId="77777777" w:rsidR="00CE04DD" w:rsidRPr="00567870" w:rsidRDefault="00CE04DD" w:rsidP="00C24E5F">
            <w:pPr>
              <w:pStyle w:val="BodyText"/>
              <w:rPr>
                <w:rFonts w:ascii="Calibri" w:eastAsia="Calibri" w:hAnsi="Calibri" w:cs="Calibri"/>
                <w:b/>
                <w:bCs/>
                <w:color w:val="003263" w:themeColor="text2"/>
                <w:sz w:val="22"/>
                <w:szCs w:val="22"/>
              </w:rPr>
            </w:pPr>
            <w:r>
              <w:rPr>
                <w:rFonts w:ascii="Calibri" w:eastAsia="Calibri" w:hAnsi="Calibri" w:cs="Calibri"/>
                <w:b/>
                <w:bCs/>
                <w:color w:val="003263" w:themeColor="text2"/>
                <w:sz w:val="22"/>
                <w:szCs w:val="22"/>
              </w:rPr>
              <w:t>COMMUNITY</w:t>
            </w:r>
            <w:r w:rsidRPr="00567870">
              <w:rPr>
                <w:rFonts w:ascii="Calibri" w:eastAsia="Calibri" w:hAnsi="Calibri" w:cs="Calibri"/>
                <w:b/>
                <w:bCs/>
                <w:color w:val="003263" w:themeColor="text2"/>
                <w:sz w:val="22"/>
                <w:szCs w:val="22"/>
              </w:rPr>
              <w:t xml:space="preserve"> INDICATORS:</w:t>
            </w:r>
          </w:p>
          <w:p w14:paraId="0EBB6705" w14:textId="77777777" w:rsidR="00CE04DD" w:rsidRPr="00567870" w:rsidRDefault="00CE04DD" w:rsidP="00C24E5F">
            <w:pPr>
              <w:pStyle w:val="BodyText"/>
              <w:rPr>
                <w:rFonts w:ascii="Calibri" w:eastAsia="Calibri" w:hAnsi="Calibri" w:cs="Calibri"/>
                <w:b/>
                <w:bCs/>
                <w:sz w:val="22"/>
                <w:szCs w:val="22"/>
              </w:rPr>
            </w:pPr>
            <w:r w:rsidRPr="00567870">
              <w:rPr>
                <w:rFonts w:ascii="Calibri" w:eastAsia="Calibri" w:hAnsi="Calibri" w:cs="Calibri"/>
                <w:b/>
                <w:bCs/>
                <w:sz w:val="22"/>
                <w:szCs w:val="22"/>
              </w:rPr>
              <w:t>Physical activity:</w:t>
            </w:r>
          </w:p>
          <w:p w14:paraId="466BD36D" w14:textId="74479439" w:rsidR="00CE04DD" w:rsidRPr="00567870" w:rsidRDefault="00CE04DD" w:rsidP="00C24E5F">
            <w:pPr>
              <w:pStyle w:val="BodyText"/>
              <w:rPr>
                <w:rFonts w:ascii="Calibri" w:eastAsia="Calibri" w:hAnsi="Calibri" w:cs="Calibri"/>
                <w:sz w:val="22"/>
                <w:szCs w:val="22"/>
              </w:rPr>
            </w:pPr>
            <w:r w:rsidRPr="00567870">
              <w:rPr>
                <w:rFonts w:ascii="Calibri" w:eastAsia="Calibri" w:hAnsi="Calibri" w:cs="Calibri"/>
                <w:sz w:val="22"/>
                <w:szCs w:val="22"/>
              </w:rPr>
              <w:t>Proportion (</w:t>
            </w:r>
            <w:r w:rsidR="00DD214F">
              <w:rPr>
                <w:rFonts w:ascii="Calibri" w:eastAsia="Calibri" w:hAnsi="Calibri" w:cs="Calibri"/>
                <w:sz w:val="22"/>
                <w:szCs w:val="22"/>
              </w:rPr>
              <w:t>per cent</w:t>
            </w:r>
            <w:r w:rsidRPr="00567870">
              <w:rPr>
                <w:rFonts w:ascii="Calibri" w:eastAsia="Calibri" w:hAnsi="Calibri" w:cs="Calibri"/>
                <w:sz w:val="22"/>
                <w:szCs w:val="22"/>
              </w:rPr>
              <w:t>) of community members across all age groups meeting physical activity guidelines (GPHS)</w:t>
            </w:r>
            <w:r w:rsidR="004A5E57">
              <w:rPr>
                <w:rFonts w:ascii="Calibri" w:eastAsia="Calibri" w:hAnsi="Calibri" w:cs="Calibri"/>
                <w:sz w:val="22"/>
                <w:szCs w:val="22"/>
              </w:rPr>
              <w:t>.</w:t>
            </w:r>
          </w:p>
          <w:p w14:paraId="319AE7AC" w14:textId="77777777" w:rsidR="00CE04DD" w:rsidRPr="00567870" w:rsidRDefault="00CE04DD" w:rsidP="00C24E5F">
            <w:pPr>
              <w:pStyle w:val="BodyText"/>
              <w:rPr>
                <w:rFonts w:ascii="Calibri" w:eastAsia="Calibri" w:hAnsi="Calibri" w:cs="Calibri"/>
                <w:b/>
                <w:bCs/>
                <w:sz w:val="22"/>
                <w:szCs w:val="22"/>
              </w:rPr>
            </w:pPr>
            <w:r w:rsidRPr="00567870">
              <w:rPr>
                <w:rFonts w:ascii="Calibri" w:eastAsia="Calibri" w:hAnsi="Calibri" w:cs="Calibri"/>
                <w:b/>
                <w:bCs/>
                <w:sz w:val="22"/>
                <w:szCs w:val="22"/>
              </w:rPr>
              <w:t>Sedentary behaviour:</w:t>
            </w:r>
          </w:p>
          <w:p w14:paraId="1EB67A9E" w14:textId="7D9EBC0D" w:rsidR="00CE04DD" w:rsidRPr="00567870" w:rsidRDefault="00CE04DD" w:rsidP="00C24E5F">
            <w:pPr>
              <w:pStyle w:val="BodyText"/>
              <w:rPr>
                <w:rFonts w:ascii="Calibri" w:eastAsia="Calibri" w:hAnsi="Calibri" w:cs="Calibri"/>
                <w:sz w:val="22"/>
                <w:szCs w:val="22"/>
              </w:rPr>
            </w:pPr>
            <w:r w:rsidRPr="00567870">
              <w:rPr>
                <w:rFonts w:ascii="Calibri" w:eastAsia="Calibri" w:hAnsi="Calibri" w:cs="Calibri"/>
                <w:sz w:val="22"/>
                <w:szCs w:val="22"/>
              </w:rPr>
              <w:t>Proportion (</w:t>
            </w:r>
            <w:r w:rsidR="00DD214F">
              <w:rPr>
                <w:rFonts w:ascii="Calibri" w:eastAsia="Calibri" w:hAnsi="Calibri" w:cs="Calibri"/>
                <w:sz w:val="22"/>
                <w:szCs w:val="22"/>
              </w:rPr>
              <w:t>per cent</w:t>
            </w:r>
            <w:r w:rsidRPr="00567870">
              <w:rPr>
                <w:rFonts w:ascii="Calibri" w:eastAsia="Calibri" w:hAnsi="Calibri" w:cs="Calibri"/>
                <w:sz w:val="22"/>
                <w:szCs w:val="22"/>
              </w:rPr>
              <w:t>) of adults who are sedentary (GPHS)</w:t>
            </w:r>
            <w:r w:rsidR="004A5E57">
              <w:rPr>
                <w:rFonts w:ascii="Calibri" w:eastAsia="Calibri" w:hAnsi="Calibri" w:cs="Calibri"/>
                <w:sz w:val="22"/>
                <w:szCs w:val="22"/>
              </w:rPr>
              <w:t>.</w:t>
            </w:r>
          </w:p>
          <w:p w14:paraId="598ABDAA" w14:textId="71FA3F99" w:rsidR="00CE04DD" w:rsidRPr="00567870" w:rsidRDefault="00CE04DD" w:rsidP="00C24E5F">
            <w:pPr>
              <w:pStyle w:val="BodyText"/>
              <w:rPr>
                <w:rFonts w:ascii="Calibri" w:eastAsia="Calibri" w:hAnsi="Calibri" w:cs="Calibri"/>
                <w:sz w:val="22"/>
                <w:szCs w:val="22"/>
              </w:rPr>
            </w:pPr>
            <w:r w:rsidRPr="00567870">
              <w:rPr>
                <w:rFonts w:ascii="Calibri" w:eastAsia="Calibri" w:hAnsi="Calibri" w:cs="Calibri"/>
                <w:sz w:val="22"/>
                <w:szCs w:val="22"/>
              </w:rPr>
              <w:t>Proportion (</w:t>
            </w:r>
            <w:r w:rsidR="00DD214F">
              <w:rPr>
                <w:rFonts w:ascii="Calibri" w:eastAsia="Calibri" w:hAnsi="Calibri" w:cs="Calibri"/>
                <w:sz w:val="22"/>
                <w:szCs w:val="22"/>
              </w:rPr>
              <w:t>per cent</w:t>
            </w:r>
            <w:r w:rsidRPr="00567870">
              <w:rPr>
                <w:rFonts w:ascii="Calibri" w:eastAsia="Calibri" w:hAnsi="Calibri" w:cs="Calibri"/>
                <w:sz w:val="22"/>
                <w:szCs w:val="22"/>
              </w:rPr>
              <w:t>) of children exceeding screen time recommendations (Source)</w:t>
            </w:r>
            <w:r w:rsidR="004A5E57">
              <w:rPr>
                <w:rFonts w:ascii="Calibri" w:eastAsia="Calibri" w:hAnsi="Calibri" w:cs="Calibri"/>
                <w:sz w:val="22"/>
                <w:szCs w:val="22"/>
              </w:rPr>
              <w:t>.</w:t>
            </w:r>
          </w:p>
          <w:p w14:paraId="3A9AFA6D" w14:textId="77777777" w:rsidR="00CE04DD" w:rsidRPr="00567870" w:rsidRDefault="00CE04DD" w:rsidP="00C24E5F">
            <w:pPr>
              <w:pStyle w:val="BodyText"/>
              <w:rPr>
                <w:rFonts w:ascii="Calibri" w:eastAsia="Calibri" w:hAnsi="Calibri" w:cs="Calibri"/>
                <w:b/>
                <w:bCs/>
                <w:sz w:val="22"/>
                <w:szCs w:val="22"/>
              </w:rPr>
            </w:pPr>
            <w:r w:rsidRPr="00567870">
              <w:rPr>
                <w:rFonts w:ascii="Calibri" w:eastAsia="Calibri" w:hAnsi="Calibri" w:cs="Calibri"/>
                <w:b/>
                <w:bCs/>
                <w:sz w:val="22"/>
                <w:szCs w:val="22"/>
              </w:rPr>
              <w:t>Active transport:</w:t>
            </w:r>
          </w:p>
          <w:p w14:paraId="6685EF01" w14:textId="719AAB8F" w:rsidR="00CE04DD" w:rsidRPr="00567870" w:rsidRDefault="00CE04DD" w:rsidP="00C24E5F">
            <w:pPr>
              <w:pStyle w:val="BodyText"/>
              <w:rPr>
                <w:rFonts w:ascii="Calibri" w:eastAsia="Calibri" w:hAnsi="Calibri" w:cs="Calibri"/>
                <w:sz w:val="22"/>
                <w:szCs w:val="22"/>
              </w:rPr>
            </w:pPr>
            <w:r w:rsidRPr="00567870">
              <w:rPr>
                <w:rFonts w:ascii="Calibri" w:eastAsia="Calibri" w:hAnsi="Calibri" w:cs="Calibri"/>
                <w:sz w:val="22"/>
                <w:szCs w:val="22"/>
              </w:rPr>
              <w:t>Modes of travel, walkability, distance to public transport (AUO)</w:t>
            </w:r>
            <w:r w:rsidR="004A5E57">
              <w:rPr>
                <w:rFonts w:ascii="Calibri" w:eastAsia="Calibri" w:hAnsi="Calibri" w:cs="Calibri"/>
                <w:sz w:val="22"/>
                <w:szCs w:val="22"/>
              </w:rPr>
              <w:t>.</w:t>
            </w:r>
          </w:p>
          <w:p w14:paraId="3B2ED72D" w14:textId="77777777" w:rsidR="00CE04DD" w:rsidRPr="007B3A13" w:rsidRDefault="00CE04DD" w:rsidP="00C24E5F">
            <w:pPr>
              <w:pStyle w:val="BodyText"/>
              <w:rPr>
                <w:rFonts w:ascii="Calibri" w:eastAsia="Calibri" w:hAnsi="Calibri" w:cs="Calibri"/>
                <w:b/>
                <w:bCs/>
                <w:color w:val="003263" w:themeColor="text2"/>
                <w:sz w:val="22"/>
                <w:szCs w:val="22"/>
              </w:rPr>
            </w:pPr>
            <w:r w:rsidRPr="007B3A13">
              <w:rPr>
                <w:rFonts w:ascii="Calibri" w:eastAsia="Calibri" w:hAnsi="Calibri" w:cs="Calibri"/>
                <w:b/>
                <w:bCs/>
                <w:color w:val="003263" w:themeColor="text2"/>
                <w:sz w:val="22"/>
                <w:szCs w:val="22"/>
              </w:rPr>
              <w:t>OUR MEASURES</w:t>
            </w:r>
            <w:r>
              <w:rPr>
                <w:rFonts w:ascii="Calibri" w:eastAsia="Calibri" w:hAnsi="Calibri" w:cs="Calibri"/>
                <w:b/>
                <w:bCs/>
                <w:color w:val="003263" w:themeColor="text2"/>
                <w:sz w:val="22"/>
                <w:szCs w:val="22"/>
              </w:rPr>
              <w:t>:</w:t>
            </w:r>
            <w:r w:rsidRPr="007B3A13">
              <w:rPr>
                <w:rFonts w:ascii="Calibri" w:eastAsia="Calibri" w:hAnsi="Calibri" w:cs="Calibri"/>
                <w:b/>
                <w:bCs/>
                <w:color w:val="003263" w:themeColor="text2"/>
                <w:sz w:val="22"/>
                <w:szCs w:val="22"/>
              </w:rPr>
              <w:t xml:space="preserve"> </w:t>
            </w:r>
          </w:p>
          <w:p w14:paraId="0F019CB6" w14:textId="55B47985" w:rsidR="00CE04DD" w:rsidRPr="007B3A13" w:rsidRDefault="00CE04DD" w:rsidP="00C24E5F">
            <w:pPr>
              <w:pStyle w:val="BodyText"/>
              <w:rPr>
                <w:rFonts w:ascii="Calibri" w:eastAsia="Calibri" w:hAnsi="Calibri" w:cs="Calibri"/>
                <w:sz w:val="22"/>
                <w:szCs w:val="22"/>
              </w:rPr>
            </w:pPr>
            <w:r w:rsidRPr="007B3A13">
              <w:rPr>
                <w:rFonts w:ascii="Calibri" w:eastAsia="Calibri" w:hAnsi="Calibri" w:cs="Calibri"/>
                <w:sz w:val="22"/>
                <w:szCs w:val="22"/>
              </w:rPr>
              <w:t>Participation in / attendance at programs for priority populations</w:t>
            </w:r>
            <w:r w:rsidR="004A5E57">
              <w:rPr>
                <w:rFonts w:ascii="Calibri" w:eastAsia="Calibri" w:hAnsi="Calibri" w:cs="Calibri"/>
                <w:sz w:val="22"/>
                <w:szCs w:val="22"/>
              </w:rPr>
              <w:t>.</w:t>
            </w:r>
          </w:p>
          <w:p w14:paraId="4BE5B0E8" w14:textId="07A6C4CD" w:rsidR="00CE04DD" w:rsidRPr="007B3A13" w:rsidRDefault="00CE04DD" w:rsidP="00C24E5F">
            <w:pPr>
              <w:pStyle w:val="BodyText"/>
              <w:rPr>
                <w:rFonts w:ascii="Calibri" w:eastAsia="Calibri" w:hAnsi="Calibri" w:cs="Calibri"/>
                <w:sz w:val="22"/>
                <w:szCs w:val="22"/>
              </w:rPr>
            </w:pPr>
            <w:r w:rsidRPr="007B3A13">
              <w:rPr>
                <w:rFonts w:ascii="Calibri" w:eastAsia="Calibri" w:hAnsi="Calibri" w:cs="Calibri"/>
                <w:sz w:val="22"/>
                <w:szCs w:val="22"/>
              </w:rPr>
              <w:t>New membership tiers for priority populations in the City’s Leisure facilities</w:t>
            </w:r>
            <w:r w:rsidR="004A5E57">
              <w:rPr>
                <w:rFonts w:ascii="Calibri" w:eastAsia="Calibri" w:hAnsi="Calibri" w:cs="Calibri"/>
                <w:sz w:val="22"/>
                <w:szCs w:val="22"/>
              </w:rPr>
              <w:t>.</w:t>
            </w:r>
          </w:p>
          <w:p w14:paraId="45C0965D" w14:textId="23D8AC04" w:rsidR="00CE04DD" w:rsidRPr="007B3A13" w:rsidRDefault="00CE04DD" w:rsidP="00C24E5F">
            <w:pPr>
              <w:pStyle w:val="BodyText"/>
              <w:rPr>
                <w:rFonts w:ascii="Calibri" w:eastAsia="Calibri" w:hAnsi="Calibri" w:cs="Calibri"/>
                <w:sz w:val="22"/>
                <w:szCs w:val="22"/>
              </w:rPr>
            </w:pPr>
            <w:r w:rsidRPr="007B3A13">
              <w:rPr>
                <w:rFonts w:ascii="Calibri" w:eastAsia="Calibri" w:hAnsi="Calibri" w:cs="Calibri"/>
                <w:sz w:val="22"/>
                <w:szCs w:val="22"/>
              </w:rPr>
              <w:lastRenderedPageBreak/>
              <w:t>Number of partnership initiatives for physical activity</w:t>
            </w:r>
            <w:r w:rsidR="004A5E57">
              <w:rPr>
                <w:rFonts w:ascii="Calibri" w:eastAsia="Calibri" w:hAnsi="Calibri" w:cs="Calibri"/>
                <w:sz w:val="22"/>
                <w:szCs w:val="22"/>
              </w:rPr>
              <w:t>.</w:t>
            </w:r>
          </w:p>
          <w:p w14:paraId="08553EB6" w14:textId="7F1A4799" w:rsidR="00CE04DD" w:rsidRPr="00567870" w:rsidRDefault="00CE04DD" w:rsidP="00C24E5F">
            <w:pPr>
              <w:pStyle w:val="BodyText"/>
              <w:rPr>
                <w:rFonts w:ascii="Calibri" w:eastAsia="Calibri" w:hAnsi="Calibri" w:cs="Calibri"/>
                <w:sz w:val="22"/>
                <w:szCs w:val="22"/>
              </w:rPr>
            </w:pPr>
            <w:r w:rsidRPr="007B3A13">
              <w:rPr>
                <w:rFonts w:ascii="Calibri" w:eastAsia="Calibri" w:hAnsi="Calibri" w:cs="Calibri"/>
                <w:sz w:val="22"/>
                <w:szCs w:val="22"/>
              </w:rPr>
              <w:t>Progress towards 50</w:t>
            </w:r>
            <w:r w:rsidR="00DD214F">
              <w:rPr>
                <w:rFonts w:ascii="Calibri" w:eastAsia="Calibri" w:hAnsi="Calibri" w:cs="Calibri"/>
                <w:sz w:val="22"/>
                <w:szCs w:val="22"/>
              </w:rPr>
              <w:t xml:space="preserve"> per cent</w:t>
            </w:r>
            <w:r w:rsidRPr="007B3A13">
              <w:rPr>
                <w:rFonts w:ascii="Calibri" w:eastAsia="Calibri" w:hAnsi="Calibri" w:cs="Calibri"/>
                <w:sz w:val="22"/>
                <w:szCs w:val="22"/>
              </w:rPr>
              <w:t xml:space="preserve"> of trips to work being made by active travel and public transport by 2047</w:t>
            </w:r>
            <w:r w:rsidR="004A5E57">
              <w:rPr>
                <w:rFonts w:ascii="Calibri" w:eastAsia="Calibri" w:hAnsi="Calibri" w:cs="Calibri"/>
                <w:sz w:val="22"/>
                <w:szCs w:val="22"/>
              </w:rPr>
              <w:t>.</w:t>
            </w:r>
          </w:p>
        </w:tc>
        <w:tc>
          <w:tcPr>
            <w:tcW w:w="7420" w:type="dxa"/>
          </w:tcPr>
          <w:p w14:paraId="49538630" w14:textId="77777777" w:rsidR="00CE04DD" w:rsidRPr="00E70D12" w:rsidRDefault="00CE04DD" w:rsidP="0011639B">
            <w:pPr>
              <w:pStyle w:val="BodyText"/>
              <w:jc w:val="center"/>
              <w:rPr>
                <w:rFonts w:ascii="Calibri" w:eastAsia="Calibri" w:hAnsi="Calibri" w:cs="Calibri"/>
                <w:b/>
                <w:bCs/>
                <w:color w:val="003263" w:themeColor="text2"/>
                <w:sz w:val="22"/>
                <w:szCs w:val="22"/>
              </w:rPr>
            </w:pPr>
            <w:r w:rsidRPr="00E70D12">
              <w:rPr>
                <w:rFonts w:ascii="Calibri" w:eastAsia="Calibri" w:hAnsi="Calibri" w:cs="Calibri"/>
                <w:b/>
                <w:bCs/>
                <w:color w:val="003263" w:themeColor="text2"/>
                <w:sz w:val="22"/>
                <w:szCs w:val="22"/>
              </w:rPr>
              <w:lastRenderedPageBreak/>
              <w:t>OUR COMMITMENTS:</w:t>
            </w:r>
          </w:p>
          <w:tbl>
            <w:tblPr>
              <w:tblW w:w="7070" w:type="dxa"/>
              <w:tblCellMar>
                <w:left w:w="0" w:type="dxa"/>
                <w:right w:w="0" w:type="dxa"/>
              </w:tblCellMar>
              <w:tblLook w:val="0420" w:firstRow="1" w:lastRow="0" w:firstColumn="0" w:lastColumn="0" w:noHBand="0" w:noVBand="1"/>
            </w:tblPr>
            <w:tblGrid>
              <w:gridCol w:w="3110"/>
              <w:gridCol w:w="3960"/>
            </w:tblGrid>
            <w:tr w:rsidR="00CE04DD" w:rsidRPr="007B3A13" w14:paraId="6D010B69" w14:textId="77777777" w:rsidTr="00C24E5F">
              <w:trPr>
                <w:trHeight w:val="718"/>
              </w:trPr>
              <w:tc>
                <w:tcPr>
                  <w:tcW w:w="3110"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C72D0E" w:themeFill="accent3" w:themeFillShade="BF"/>
                  <w:tcMar>
                    <w:top w:w="72" w:type="dxa"/>
                    <w:left w:w="144" w:type="dxa"/>
                    <w:bottom w:w="72" w:type="dxa"/>
                    <w:right w:w="144" w:type="dxa"/>
                  </w:tcMar>
                  <w:hideMark/>
                </w:tcPr>
                <w:p w14:paraId="244FB083" w14:textId="77777777" w:rsidR="00CE04DD" w:rsidRPr="002F73BD" w:rsidRDefault="00CE04DD" w:rsidP="00C24E5F">
                  <w:pPr>
                    <w:pStyle w:val="BodyText"/>
                    <w:rPr>
                      <w:rFonts w:ascii="Calibri" w:eastAsia="Calibri" w:hAnsi="Calibri" w:cs="Calibri"/>
                      <w:b/>
                      <w:bCs/>
                      <w:color w:val="FFFFFF" w:themeColor="background1"/>
                      <w:sz w:val="22"/>
                      <w:szCs w:val="22"/>
                    </w:rPr>
                  </w:pPr>
                  <w:r w:rsidRPr="002F73BD">
                    <w:rPr>
                      <w:rFonts w:ascii="Calibri" w:eastAsia="Calibri" w:hAnsi="Calibri" w:cs="Calibri"/>
                      <w:b/>
                      <w:bCs/>
                      <w:color w:val="FFFFFF" w:themeColor="background1"/>
                      <w:sz w:val="22"/>
                      <w:szCs w:val="22"/>
                    </w:rPr>
                    <w:t>Strategic Objectives</w:t>
                  </w:r>
                </w:p>
              </w:tc>
              <w:tc>
                <w:tcPr>
                  <w:tcW w:w="3960"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C72D0E" w:themeFill="accent3" w:themeFillShade="BF"/>
                  <w:tcMar>
                    <w:top w:w="72" w:type="dxa"/>
                    <w:left w:w="144" w:type="dxa"/>
                    <w:bottom w:w="72" w:type="dxa"/>
                    <w:right w:w="144" w:type="dxa"/>
                  </w:tcMar>
                  <w:hideMark/>
                </w:tcPr>
                <w:p w14:paraId="20335999" w14:textId="77777777" w:rsidR="00CE04DD" w:rsidRPr="007B3A13" w:rsidRDefault="00CE04DD" w:rsidP="00C24E5F">
                  <w:pPr>
                    <w:pStyle w:val="BodyText"/>
                    <w:rPr>
                      <w:rFonts w:ascii="Calibri" w:eastAsia="Calibri" w:hAnsi="Calibri" w:cs="Calibri"/>
                      <w:b/>
                      <w:bCs/>
                      <w:sz w:val="22"/>
                      <w:szCs w:val="22"/>
                    </w:rPr>
                  </w:pPr>
                  <w:r w:rsidRPr="002F73BD">
                    <w:rPr>
                      <w:rFonts w:ascii="Calibri" w:eastAsia="Calibri" w:hAnsi="Calibri" w:cs="Calibri"/>
                      <w:b/>
                      <w:bCs/>
                      <w:color w:val="FFFFFF" w:themeColor="background1"/>
                      <w:sz w:val="22"/>
                      <w:szCs w:val="22"/>
                    </w:rPr>
                    <w:t>Strategic Actions</w:t>
                  </w:r>
                </w:p>
              </w:tc>
            </w:tr>
            <w:tr w:rsidR="00CE04DD" w:rsidRPr="007B3A13" w14:paraId="6F5D0319" w14:textId="77777777" w:rsidTr="00CA6CEA">
              <w:trPr>
                <w:trHeight w:val="718"/>
              </w:trPr>
              <w:tc>
                <w:tcPr>
                  <w:tcW w:w="3110"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hideMark/>
                </w:tcPr>
                <w:p w14:paraId="5C1FAA43" w14:textId="12A5A3FF" w:rsidR="00CE04DD" w:rsidRPr="002D2478" w:rsidRDefault="00CE04DD" w:rsidP="00C24E5F">
                  <w:pPr>
                    <w:pStyle w:val="BodyText"/>
                    <w:rPr>
                      <w:rFonts w:ascii="Calibri" w:eastAsia="Calibri" w:hAnsi="Calibri" w:cs="Calibri"/>
                      <w:b/>
                      <w:bCs/>
                      <w:sz w:val="22"/>
                      <w:szCs w:val="22"/>
                    </w:rPr>
                  </w:pPr>
                  <w:r>
                    <w:rPr>
                      <w:rFonts w:ascii="Calibri" w:eastAsia="Calibri" w:hAnsi="Calibri" w:cs="Calibri"/>
                      <w:b/>
                      <w:bCs/>
                      <w:sz w:val="22"/>
                      <w:szCs w:val="22"/>
                    </w:rPr>
                    <w:t>3</w:t>
                  </w:r>
                  <w:r w:rsidRPr="002D2478">
                    <w:rPr>
                      <w:rFonts w:ascii="Calibri" w:eastAsia="Calibri" w:hAnsi="Calibri" w:cs="Calibri"/>
                      <w:b/>
                      <w:bCs/>
                      <w:sz w:val="22"/>
                      <w:szCs w:val="22"/>
                    </w:rPr>
                    <w:t>.1 Design liveable, walkable neighbourhoods that promote active living</w:t>
                  </w:r>
                </w:p>
              </w:tc>
              <w:tc>
                <w:tcPr>
                  <w:tcW w:w="3960"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hideMark/>
                </w:tcPr>
                <w:p w14:paraId="45D3B491" w14:textId="0A909033" w:rsidR="00CE04DD" w:rsidRPr="007B3A13" w:rsidRDefault="00CE04DD" w:rsidP="00C24E5F">
                  <w:pPr>
                    <w:pStyle w:val="BodyText"/>
                    <w:rPr>
                      <w:rFonts w:ascii="Calibri" w:eastAsia="Calibri" w:hAnsi="Calibri" w:cs="Calibri"/>
                      <w:sz w:val="22"/>
                      <w:szCs w:val="22"/>
                    </w:rPr>
                  </w:pPr>
                  <w:r>
                    <w:rPr>
                      <w:rFonts w:ascii="Calibri" w:eastAsia="Calibri" w:hAnsi="Calibri" w:cs="Calibri"/>
                      <w:sz w:val="22"/>
                      <w:szCs w:val="22"/>
                    </w:rPr>
                    <w:t>3</w:t>
                  </w:r>
                  <w:r w:rsidRPr="007B3A13">
                    <w:rPr>
                      <w:rFonts w:ascii="Calibri" w:eastAsia="Calibri" w:hAnsi="Calibri" w:cs="Calibri"/>
                      <w:sz w:val="22"/>
                      <w:szCs w:val="22"/>
                    </w:rPr>
                    <w:t>.1.1 Invest in and upgrade infrastructure to promote active living for all ages and abilities.</w:t>
                  </w:r>
                </w:p>
                <w:p w14:paraId="71214582" w14:textId="77777777" w:rsidR="00D73310" w:rsidRPr="007B3A13" w:rsidRDefault="00CE04DD" w:rsidP="00D73310">
                  <w:pPr>
                    <w:pStyle w:val="BodyText"/>
                    <w:rPr>
                      <w:rFonts w:ascii="Calibri" w:eastAsia="Calibri" w:hAnsi="Calibri" w:cs="Calibri"/>
                      <w:sz w:val="22"/>
                      <w:szCs w:val="22"/>
                    </w:rPr>
                  </w:pPr>
                  <w:r>
                    <w:rPr>
                      <w:rFonts w:ascii="Calibri" w:eastAsia="Calibri" w:hAnsi="Calibri" w:cs="Calibri"/>
                      <w:sz w:val="22"/>
                      <w:szCs w:val="22"/>
                    </w:rPr>
                    <w:t>3</w:t>
                  </w:r>
                  <w:r w:rsidRPr="007B3A13">
                    <w:rPr>
                      <w:rFonts w:ascii="Calibri" w:eastAsia="Calibri" w:hAnsi="Calibri" w:cs="Calibri"/>
                      <w:sz w:val="22"/>
                      <w:szCs w:val="22"/>
                    </w:rPr>
                    <w:t xml:space="preserve">.1.2 </w:t>
                  </w:r>
                  <w:r w:rsidR="00D73310">
                    <w:rPr>
                      <w:rFonts w:ascii="Calibri" w:eastAsia="Calibri" w:hAnsi="Calibri" w:cs="Calibri"/>
                      <w:sz w:val="22"/>
                      <w:szCs w:val="22"/>
                    </w:rPr>
                    <w:t>Promote and encourage safe, active travel by providing appropriate infrastructure and facilities, and connecting re</w:t>
                  </w:r>
                  <w:r w:rsidR="00D73310" w:rsidRPr="007B3A13">
                    <w:rPr>
                      <w:rFonts w:ascii="Calibri" w:hAnsi="Calibri" w:cs="Calibri"/>
                      <w:sz w:val="22"/>
                      <w:szCs w:val="22"/>
                    </w:rPr>
                    <w:t xml:space="preserve">sidential areas to key destinations. </w:t>
                  </w:r>
                </w:p>
                <w:p w14:paraId="01D36801" w14:textId="4B5C266C" w:rsidR="00CE04DD" w:rsidRDefault="00CE04DD" w:rsidP="00C24E5F">
                  <w:pPr>
                    <w:pStyle w:val="BodyText"/>
                    <w:rPr>
                      <w:rFonts w:ascii="Calibri" w:eastAsia="Calibri" w:hAnsi="Calibri" w:cs="Calibri"/>
                      <w:sz w:val="22"/>
                      <w:szCs w:val="22"/>
                    </w:rPr>
                  </w:pPr>
                  <w:r>
                    <w:rPr>
                      <w:rFonts w:ascii="Calibri" w:eastAsia="Calibri" w:hAnsi="Calibri" w:cs="Calibri"/>
                      <w:sz w:val="22"/>
                      <w:szCs w:val="22"/>
                    </w:rPr>
                    <w:t>3</w:t>
                  </w:r>
                  <w:r w:rsidRPr="007B3A13">
                    <w:rPr>
                      <w:rFonts w:ascii="Calibri" w:eastAsia="Calibri" w:hAnsi="Calibri" w:cs="Calibri"/>
                      <w:sz w:val="22"/>
                      <w:szCs w:val="22"/>
                    </w:rPr>
                    <w:t>.1.3 Increase opportunities for passive recreation</w:t>
                  </w:r>
                  <w:r>
                    <w:rPr>
                      <w:rFonts w:ascii="Calibri" w:eastAsia="Calibri" w:hAnsi="Calibri" w:cs="Calibri"/>
                      <w:sz w:val="22"/>
                      <w:szCs w:val="22"/>
                    </w:rPr>
                    <w:t xml:space="preserve"> and incidental exercise</w:t>
                  </w:r>
                  <w:r w:rsidRPr="007B3A13">
                    <w:rPr>
                      <w:rFonts w:ascii="Calibri" w:eastAsia="Calibri" w:hAnsi="Calibri" w:cs="Calibri"/>
                      <w:sz w:val="22"/>
                      <w:szCs w:val="22"/>
                    </w:rPr>
                    <w:t xml:space="preserve"> in our streetscapes and open spaces.</w:t>
                  </w:r>
                </w:p>
                <w:p w14:paraId="2649916E" w14:textId="5284B820" w:rsidR="00CE04DD" w:rsidRPr="007B3A13" w:rsidRDefault="00CE04DD" w:rsidP="00C24E5F">
                  <w:pPr>
                    <w:pStyle w:val="BodyText"/>
                    <w:rPr>
                      <w:rFonts w:ascii="Calibri" w:eastAsia="Calibri" w:hAnsi="Calibri" w:cs="Calibri"/>
                      <w:sz w:val="22"/>
                      <w:szCs w:val="22"/>
                    </w:rPr>
                  </w:pPr>
                  <w:r>
                    <w:rPr>
                      <w:rFonts w:ascii="Calibri" w:eastAsia="Calibri" w:hAnsi="Calibri" w:cs="Calibri"/>
                      <w:sz w:val="22"/>
                      <w:szCs w:val="22"/>
                    </w:rPr>
                    <w:t>3.1.4 Encourage a diversity of housing close to everyday needs.</w:t>
                  </w:r>
                </w:p>
              </w:tc>
            </w:tr>
            <w:tr w:rsidR="00CE04DD" w:rsidRPr="007B3A13" w14:paraId="6CD208AD" w14:textId="77777777" w:rsidTr="00CA6CEA">
              <w:trPr>
                <w:trHeight w:val="718"/>
              </w:trPr>
              <w:tc>
                <w:tcPr>
                  <w:tcW w:w="31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hideMark/>
                </w:tcPr>
                <w:p w14:paraId="5E4CDAA1" w14:textId="1161FDBF" w:rsidR="00CE04DD" w:rsidRPr="002D2478" w:rsidRDefault="00CE04DD" w:rsidP="00C24E5F">
                  <w:pPr>
                    <w:pStyle w:val="BodyText"/>
                    <w:rPr>
                      <w:rFonts w:ascii="Calibri" w:eastAsia="Calibri" w:hAnsi="Calibri" w:cs="Calibri"/>
                      <w:b/>
                      <w:bCs/>
                      <w:sz w:val="22"/>
                      <w:szCs w:val="22"/>
                    </w:rPr>
                  </w:pPr>
                  <w:r>
                    <w:rPr>
                      <w:rFonts w:ascii="Calibri" w:eastAsia="Calibri" w:hAnsi="Calibri" w:cs="Calibri"/>
                      <w:b/>
                      <w:bCs/>
                      <w:sz w:val="22"/>
                      <w:szCs w:val="22"/>
                    </w:rPr>
                    <w:t>3</w:t>
                  </w:r>
                  <w:r w:rsidRPr="002D2478">
                    <w:rPr>
                      <w:rFonts w:ascii="Calibri" w:eastAsia="Calibri" w:hAnsi="Calibri" w:cs="Calibri"/>
                      <w:b/>
                      <w:bCs/>
                      <w:sz w:val="22"/>
                      <w:szCs w:val="22"/>
                    </w:rPr>
                    <w:t xml:space="preserve">.2 </w:t>
                  </w:r>
                  <w:r w:rsidR="00D73310" w:rsidRPr="002D2478">
                    <w:rPr>
                      <w:rFonts w:ascii="Calibri" w:eastAsia="Calibri" w:hAnsi="Calibri" w:cs="Calibri"/>
                      <w:b/>
                      <w:bCs/>
                      <w:sz w:val="22"/>
                      <w:szCs w:val="22"/>
                    </w:rPr>
                    <w:t>I</w:t>
                  </w:r>
                  <w:r w:rsidR="00D73310">
                    <w:rPr>
                      <w:rFonts w:ascii="Calibri" w:eastAsia="Calibri" w:hAnsi="Calibri" w:cs="Calibri"/>
                      <w:b/>
                      <w:bCs/>
                      <w:sz w:val="22"/>
                      <w:szCs w:val="22"/>
                    </w:rPr>
                    <w:t>ncrease and promote opportunities for active living</w:t>
                  </w:r>
                </w:p>
              </w:tc>
              <w:tc>
                <w:tcPr>
                  <w:tcW w:w="39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hideMark/>
                </w:tcPr>
                <w:p w14:paraId="14846B19" w14:textId="252FD377" w:rsidR="00D73310" w:rsidRDefault="00CE04DD" w:rsidP="00C24E5F">
                  <w:pPr>
                    <w:pStyle w:val="BodyText"/>
                    <w:rPr>
                      <w:rFonts w:ascii="Calibri" w:eastAsia="Calibri" w:hAnsi="Calibri" w:cs="Calibri"/>
                      <w:sz w:val="22"/>
                      <w:szCs w:val="22"/>
                    </w:rPr>
                  </w:pPr>
                  <w:r>
                    <w:rPr>
                      <w:rFonts w:ascii="Calibri" w:eastAsia="Calibri" w:hAnsi="Calibri" w:cs="Calibri"/>
                      <w:sz w:val="22"/>
                      <w:szCs w:val="22"/>
                    </w:rPr>
                    <w:t>3</w:t>
                  </w:r>
                  <w:r w:rsidRPr="007B3A13">
                    <w:rPr>
                      <w:rFonts w:ascii="Calibri" w:eastAsia="Calibri" w:hAnsi="Calibri" w:cs="Calibri"/>
                      <w:sz w:val="22"/>
                      <w:szCs w:val="22"/>
                    </w:rPr>
                    <w:t>.2.</w:t>
                  </w:r>
                  <w:r w:rsidR="00D73310">
                    <w:rPr>
                      <w:rFonts w:ascii="Calibri" w:eastAsia="Calibri" w:hAnsi="Calibri" w:cs="Calibri"/>
                      <w:sz w:val="22"/>
                      <w:szCs w:val="22"/>
                    </w:rPr>
                    <w:t>1</w:t>
                  </w:r>
                  <w:r w:rsidRPr="007B3A13">
                    <w:rPr>
                      <w:rFonts w:ascii="Calibri" w:eastAsia="Calibri" w:hAnsi="Calibri" w:cs="Calibri"/>
                      <w:sz w:val="22"/>
                      <w:szCs w:val="22"/>
                    </w:rPr>
                    <w:t xml:space="preserve"> Design play spaces and programs that encourage physical activity for young children of all abilities.</w:t>
                  </w:r>
                  <w:r w:rsidR="00D73310">
                    <w:rPr>
                      <w:rFonts w:ascii="Calibri" w:eastAsia="Calibri" w:hAnsi="Calibri" w:cs="Calibri"/>
                      <w:sz w:val="22"/>
                      <w:szCs w:val="22"/>
                    </w:rPr>
                    <w:t xml:space="preserve"> </w:t>
                  </w:r>
                </w:p>
                <w:p w14:paraId="63CA8EB8" w14:textId="114B86D1" w:rsidR="00CE04DD" w:rsidRPr="007B3A13" w:rsidRDefault="00D73310" w:rsidP="00C24E5F">
                  <w:pPr>
                    <w:pStyle w:val="BodyText"/>
                    <w:rPr>
                      <w:rFonts w:ascii="Calibri" w:eastAsia="Calibri" w:hAnsi="Calibri" w:cs="Calibri"/>
                      <w:sz w:val="22"/>
                      <w:szCs w:val="22"/>
                    </w:rPr>
                  </w:pPr>
                  <w:r>
                    <w:rPr>
                      <w:rFonts w:ascii="Calibri" w:eastAsia="Calibri" w:hAnsi="Calibri" w:cs="Calibri"/>
                      <w:sz w:val="22"/>
                      <w:szCs w:val="22"/>
                    </w:rPr>
                    <w:t>3</w:t>
                  </w:r>
                  <w:r w:rsidRPr="007B3A13">
                    <w:rPr>
                      <w:rFonts w:ascii="Calibri" w:eastAsia="Calibri" w:hAnsi="Calibri" w:cs="Calibri"/>
                      <w:sz w:val="22"/>
                      <w:szCs w:val="22"/>
                    </w:rPr>
                    <w:t>.</w:t>
                  </w:r>
                  <w:r>
                    <w:rPr>
                      <w:rFonts w:ascii="Calibri" w:eastAsia="Calibri" w:hAnsi="Calibri" w:cs="Calibri"/>
                      <w:sz w:val="22"/>
                      <w:szCs w:val="22"/>
                    </w:rPr>
                    <w:t>2</w:t>
                  </w:r>
                  <w:r w:rsidRPr="007B3A13">
                    <w:rPr>
                      <w:rFonts w:ascii="Calibri" w:eastAsia="Calibri" w:hAnsi="Calibri" w:cs="Calibri"/>
                      <w:sz w:val="22"/>
                      <w:szCs w:val="22"/>
                    </w:rPr>
                    <w:t>.2 Support major sporting and community events</w:t>
                  </w:r>
                  <w:r>
                    <w:rPr>
                      <w:rFonts w:ascii="Calibri" w:eastAsia="Calibri" w:hAnsi="Calibri" w:cs="Calibri"/>
                      <w:sz w:val="22"/>
                      <w:szCs w:val="22"/>
                    </w:rPr>
                    <w:t xml:space="preserve"> that encourage community participation</w:t>
                  </w:r>
                </w:p>
              </w:tc>
            </w:tr>
            <w:tr w:rsidR="00CE04DD" w:rsidRPr="007B3A13" w14:paraId="7B0D09DE" w14:textId="77777777" w:rsidTr="00CA6CEA">
              <w:trPr>
                <w:trHeight w:val="718"/>
              </w:trPr>
              <w:tc>
                <w:tcPr>
                  <w:tcW w:w="31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hideMark/>
                </w:tcPr>
                <w:p w14:paraId="50A3BAE6" w14:textId="3A914AFD" w:rsidR="00CE04DD" w:rsidRPr="00CE04DD" w:rsidRDefault="00CE04DD" w:rsidP="00C24E5F">
                  <w:pPr>
                    <w:pStyle w:val="BodyText"/>
                    <w:rPr>
                      <w:rFonts w:ascii="Calibri" w:eastAsia="Calibri" w:hAnsi="Calibri" w:cs="Calibri"/>
                      <w:b/>
                      <w:bCs/>
                      <w:sz w:val="22"/>
                      <w:szCs w:val="22"/>
                    </w:rPr>
                  </w:pPr>
                  <w:r w:rsidRPr="00CE04DD">
                    <w:rPr>
                      <w:rFonts w:ascii="Calibri" w:eastAsia="Calibri" w:hAnsi="Calibri" w:cs="Calibri"/>
                      <w:b/>
                      <w:bCs/>
                      <w:sz w:val="22"/>
                      <w:szCs w:val="22"/>
                    </w:rPr>
                    <w:t xml:space="preserve">3.3 Increase participation in sport and recreation, especially </w:t>
                  </w:r>
                  <w:r w:rsidR="00D73310">
                    <w:rPr>
                      <w:rFonts w:ascii="Calibri" w:eastAsia="Calibri" w:hAnsi="Calibri" w:cs="Calibri"/>
                      <w:b/>
                      <w:bCs/>
                      <w:sz w:val="22"/>
                      <w:szCs w:val="22"/>
                    </w:rPr>
                    <w:t xml:space="preserve">for </w:t>
                  </w:r>
                  <w:r w:rsidRPr="00CE04DD">
                    <w:rPr>
                      <w:rFonts w:ascii="Calibri" w:eastAsia="Calibri" w:hAnsi="Calibri" w:cs="Calibri"/>
                      <w:b/>
                      <w:bCs/>
                      <w:sz w:val="22"/>
                      <w:szCs w:val="22"/>
                    </w:rPr>
                    <w:t xml:space="preserve">groups who face barriers.  </w:t>
                  </w:r>
                </w:p>
              </w:tc>
              <w:tc>
                <w:tcPr>
                  <w:tcW w:w="39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hideMark/>
                </w:tcPr>
                <w:p w14:paraId="40871C8A" w14:textId="77911B7D" w:rsidR="00441322" w:rsidRDefault="00441322" w:rsidP="00441322">
                  <w:pPr>
                    <w:pStyle w:val="BodyText"/>
                    <w:rPr>
                      <w:rFonts w:ascii="Calibri" w:eastAsia="Calibri" w:hAnsi="Calibri" w:cs="Calibri"/>
                      <w:sz w:val="22"/>
                      <w:szCs w:val="22"/>
                    </w:rPr>
                  </w:pPr>
                  <w:r>
                    <w:rPr>
                      <w:rFonts w:ascii="Calibri" w:eastAsia="Calibri" w:hAnsi="Calibri" w:cs="Calibri"/>
                      <w:sz w:val="22"/>
                      <w:szCs w:val="22"/>
                    </w:rPr>
                    <w:t>3</w:t>
                  </w:r>
                  <w:r w:rsidRPr="007B3A13">
                    <w:rPr>
                      <w:rFonts w:ascii="Calibri" w:eastAsia="Calibri" w:hAnsi="Calibri" w:cs="Calibri"/>
                      <w:sz w:val="22"/>
                      <w:szCs w:val="22"/>
                    </w:rPr>
                    <w:t>.</w:t>
                  </w:r>
                  <w:r>
                    <w:rPr>
                      <w:rFonts w:ascii="Calibri" w:eastAsia="Calibri" w:hAnsi="Calibri" w:cs="Calibri"/>
                      <w:sz w:val="22"/>
                      <w:szCs w:val="22"/>
                    </w:rPr>
                    <w:t>3</w:t>
                  </w:r>
                  <w:r w:rsidRPr="007B3A13">
                    <w:rPr>
                      <w:rFonts w:ascii="Calibri" w:eastAsia="Calibri" w:hAnsi="Calibri" w:cs="Calibri"/>
                      <w:sz w:val="22"/>
                      <w:szCs w:val="22"/>
                    </w:rPr>
                    <w:t xml:space="preserve">.1 Provide </w:t>
                  </w:r>
                  <w:r>
                    <w:rPr>
                      <w:rFonts w:ascii="Calibri" w:eastAsia="Calibri" w:hAnsi="Calibri" w:cs="Calibri"/>
                      <w:sz w:val="22"/>
                      <w:szCs w:val="22"/>
                    </w:rPr>
                    <w:t xml:space="preserve">equitable </w:t>
                  </w:r>
                  <w:r w:rsidRPr="007B3A13">
                    <w:rPr>
                      <w:rFonts w:ascii="Calibri" w:eastAsia="Calibri" w:hAnsi="Calibri" w:cs="Calibri"/>
                      <w:sz w:val="22"/>
                      <w:szCs w:val="22"/>
                    </w:rPr>
                    <w:t>access</w:t>
                  </w:r>
                  <w:r>
                    <w:rPr>
                      <w:rFonts w:ascii="Calibri" w:eastAsia="Calibri" w:hAnsi="Calibri" w:cs="Calibri"/>
                      <w:sz w:val="22"/>
                      <w:szCs w:val="22"/>
                    </w:rPr>
                    <w:t xml:space="preserve"> and targeted programming for priority population groups at </w:t>
                  </w:r>
                  <w:r w:rsidRPr="007B3A13">
                    <w:rPr>
                      <w:rFonts w:ascii="Calibri" w:eastAsia="Calibri" w:hAnsi="Calibri" w:cs="Calibri"/>
                      <w:sz w:val="22"/>
                      <w:szCs w:val="22"/>
                    </w:rPr>
                    <w:t>the City’s</w:t>
                  </w:r>
                  <w:r>
                    <w:rPr>
                      <w:rFonts w:ascii="Calibri" w:eastAsia="Calibri" w:hAnsi="Calibri" w:cs="Calibri"/>
                      <w:sz w:val="22"/>
                      <w:szCs w:val="22"/>
                    </w:rPr>
                    <w:t xml:space="preserve"> </w:t>
                  </w:r>
                  <w:r w:rsidRPr="007B3A13">
                    <w:rPr>
                      <w:rFonts w:ascii="Calibri" w:eastAsia="Calibri" w:hAnsi="Calibri" w:cs="Calibri"/>
                      <w:sz w:val="22"/>
                      <w:szCs w:val="22"/>
                    </w:rPr>
                    <w:t>aquatic</w:t>
                  </w:r>
                  <w:r>
                    <w:rPr>
                      <w:rFonts w:ascii="Calibri" w:eastAsia="Calibri" w:hAnsi="Calibri" w:cs="Calibri"/>
                      <w:sz w:val="22"/>
                      <w:szCs w:val="22"/>
                    </w:rPr>
                    <w:t xml:space="preserve">, leisure and recreation </w:t>
                  </w:r>
                  <w:r w:rsidRPr="007B3A13">
                    <w:rPr>
                      <w:rFonts w:ascii="Calibri" w:eastAsia="Calibri" w:hAnsi="Calibri" w:cs="Calibri"/>
                      <w:sz w:val="22"/>
                      <w:szCs w:val="22"/>
                    </w:rPr>
                    <w:t>facilities</w:t>
                  </w:r>
                  <w:r w:rsidR="004A5E57">
                    <w:rPr>
                      <w:rFonts w:ascii="Calibri" w:eastAsia="Calibri" w:hAnsi="Calibri" w:cs="Calibri"/>
                      <w:sz w:val="22"/>
                      <w:szCs w:val="22"/>
                    </w:rPr>
                    <w:t>.</w:t>
                  </w:r>
                  <w:r>
                    <w:rPr>
                      <w:rFonts w:ascii="Calibri" w:eastAsia="Calibri" w:hAnsi="Calibri" w:cs="Calibri"/>
                      <w:sz w:val="22"/>
                      <w:szCs w:val="22"/>
                    </w:rPr>
                    <w:t xml:space="preserve"> </w:t>
                  </w:r>
                </w:p>
                <w:p w14:paraId="3445F2AE" w14:textId="56FA8C93" w:rsidR="00CE04DD" w:rsidRPr="007B3A13" w:rsidRDefault="00CE04DD" w:rsidP="00C24E5F">
                  <w:pPr>
                    <w:pStyle w:val="BodyText"/>
                    <w:rPr>
                      <w:rFonts w:ascii="Calibri" w:eastAsia="Calibri" w:hAnsi="Calibri" w:cs="Calibri"/>
                      <w:sz w:val="22"/>
                      <w:szCs w:val="22"/>
                    </w:rPr>
                  </w:pPr>
                  <w:r>
                    <w:rPr>
                      <w:rFonts w:ascii="Calibri" w:eastAsia="Calibri" w:hAnsi="Calibri" w:cs="Calibri"/>
                      <w:sz w:val="22"/>
                      <w:szCs w:val="22"/>
                    </w:rPr>
                    <w:lastRenderedPageBreak/>
                    <w:t>3</w:t>
                  </w:r>
                  <w:r w:rsidRPr="007B3A13">
                    <w:rPr>
                      <w:rFonts w:ascii="Calibri" w:eastAsia="Calibri" w:hAnsi="Calibri" w:cs="Calibri"/>
                      <w:sz w:val="22"/>
                      <w:szCs w:val="22"/>
                    </w:rPr>
                    <w:t>.3.</w:t>
                  </w:r>
                  <w:r w:rsidR="00441322">
                    <w:rPr>
                      <w:rFonts w:ascii="Calibri" w:eastAsia="Calibri" w:hAnsi="Calibri" w:cs="Calibri"/>
                      <w:sz w:val="22"/>
                      <w:szCs w:val="22"/>
                    </w:rPr>
                    <w:t>2</w:t>
                  </w:r>
                  <w:r w:rsidRPr="007B3A13">
                    <w:rPr>
                      <w:rFonts w:ascii="Calibri" w:eastAsia="Calibri" w:hAnsi="Calibri" w:cs="Calibri"/>
                      <w:sz w:val="22"/>
                      <w:szCs w:val="22"/>
                    </w:rPr>
                    <w:t xml:space="preserve"> Work with our partners to promote inclusive and all abilities participation in sport and recreation.</w:t>
                  </w:r>
                </w:p>
                <w:p w14:paraId="7A7BD0FA" w14:textId="7726FBCD" w:rsidR="00CE04DD" w:rsidRPr="007B3A13" w:rsidRDefault="00CE04DD" w:rsidP="00C24E5F">
                  <w:pPr>
                    <w:pStyle w:val="BodyText"/>
                    <w:rPr>
                      <w:rFonts w:ascii="Calibri" w:eastAsia="Calibri" w:hAnsi="Calibri" w:cs="Calibri"/>
                      <w:sz w:val="22"/>
                      <w:szCs w:val="22"/>
                    </w:rPr>
                  </w:pPr>
                </w:p>
              </w:tc>
            </w:tr>
          </w:tbl>
          <w:p w14:paraId="3E407E03" w14:textId="77777777" w:rsidR="00CE04DD" w:rsidRPr="007B3A13" w:rsidRDefault="00CE04DD" w:rsidP="00C24E5F">
            <w:pPr>
              <w:pStyle w:val="BodyText"/>
              <w:rPr>
                <w:rFonts w:ascii="Calibri" w:eastAsia="Calibri" w:hAnsi="Calibri" w:cs="Calibri"/>
                <w:sz w:val="22"/>
                <w:szCs w:val="22"/>
              </w:rPr>
            </w:pPr>
          </w:p>
        </w:tc>
        <w:tc>
          <w:tcPr>
            <w:tcW w:w="3827" w:type="dxa"/>
          </w:tcPr>
          <w:p w14:paraId="4B2F1660" w14:textId="77777777" w:rsidR="00CE04DD" w:rsidRPr="00E70D12" w:rsidRDefault="00CE04DD" w:rsidP="00C24E5F">
            <w:pPr>
              <w:pStyle w:val="BodyText"/>
              <w:rPr>
                <w:rFonts w:ascii="Calibri" w:eastAsia="Calibri" w:hAnsi="Calibri" w:cs="Calibri"/>
                <w:b/>
                <w:bCs/>
                <w:color w:val="003263" w:themeColor="text2"/>
                <w:sz w:val="22"/>
                <w:szCs w:val="22"/>
              </w:rPr>
            </w:pPr>
            <w:r w:rsidRPr="00E70D12">
              <w:rPr>
                <w:rFonts w:ascii="Calibri" w:eastAsia="Calibri" w:hAnsi="Calibri" w:cs="Calibri"/>
                <w:b/>
                <w:bCs/>
                <w:color w:val="003263" w:themeColor="text2"/>
                <w:sz w:val="22"/>
                <w:szCs w:val="22"/>
              </w:rPr>
              <w:lastRenderedPageBreak/>
              <w:t>POLICY AND EVIDENCE-BASED GUIDANCE FOR TAKING ACTION</w:t>
            </w:r>
            <w:r>
              <w:rPr>
                <w:rFonts w:ascii="Calibri" w:eastAsia="Calibri" w:hAnsi="Calibri" w:cs="Calibri"/>
                <w:b/>
                <w:bCs/>
                <w:color w:val="003263" w:themeColor="text2"/>
                <w:sz w:val="22"/>
                <w:szCs w:val="22"/>
              </w:rPr>
              <w:t>:</w:t>
            </w:r>
          </w:p>
          <w:p w14:paraId="687A402F" w14:textId="77777777" w:rsidR="00CE04DD" w:rsidRPr="007B3A13" w:rsidRDefault="00CE04DD" w:rsidP="00C24E5F">
            <w:pPr>
              <w:pStyle w:val="ListBullet"/>
              <w:ind w:left="0" w:firstLine="0"/>
              <w:rPr>
                <w:rFonts w:ascii="Calibri" w:eastAsia="Calibri" w:hAnsi="Calibri" w:cs="Calibri"/>
                <w:i/>
                <w:iCs/>
                <w:sz w:val="22"/>
                <w:szCs w:val="22"/>
              </w:rPr>
            </w:pPr>
            <w:r w:rsidRPr="007B3A13">
              <w:rPr>
                <w:rFonts w:ascii="Calibri" w:eastAsia="Calibri" w:hAnsi="Calibri" w:cs="Calibri"/>
                <w:i/>
                <w:iCs/>
                <w:sz w:val="22"/>
                <w:szCs w:val="22"/>
              </w:rPr>
              <w:t>Australian Physical Activity Guidelines</w:t>
            </w:r>
          </w:p>
          <w:p w14:paraId="34FD26B6" w14:textId="77777777" w:rsidR="00CE04DD" w:rsidRPr="007B3A13" w:rsidRDefault="00CE04DD" w:rsidP="00C24E5F">
            <w:pPr>
              <w:pStyle w:val="ListBullet"/>
              <w:ind w:left="0" w:firstLine="0"/>
              <w:rPr>
                <w:rFonts w:ascii="Calibri" w:eastAsia="Calibri" w:hAnsi="Calibri" w:cs="Calibri"/>
                <w:i/>
                <w:iCs/>
                <w:sz w:val="22"/>
                <w:szCs w:val="22"/>
              </w:rPr>
            </w:pPr>
            <w:r w:rsidRPr="007B3A13">
              <w:rPr>
                <w:rFonts w:ascii="Calibri" w:eastAsia="Calibri" w:hAnsi="Calibri" w:cs="Calibri"/>
                <w:i/>
                <w:iCs/>
                <w:sz w:val="22"/>
                <w:szCs w:val="22"/>
              </w:rPr>
              <w:t>Sport 2030 National Sports Plan</w:t>
            </w:r>
          </w:p>
          <w:p w14:paraId="6EC2F393" w14:textId="77777777" w:rsidR="00CE04DD" w:rsidRPr="007B3A13" w:rsidRDefault="00CE04DD" w:rsidP="00C24E5F">
            <w:pPr>
              <w:pStyle w:val="ListBullet"/>
              <w:ind w:left="0" w:firstLine="0"/>
              <w:rPr>
                <w:rFonts w:ascii="Calibri" w:eastAsia="Calibri" w:hAnsi="Calibri" w:cs="Calibri"/>
                <w:i/>
                <w:iCs/>
                <w:sz w:val="22"/>
                <w:szCs w:val="22"/>
              </w:rPr>
            </w:pPr>
            <w:r w:rsidRPr="007B3A13">
              <w:rPr>
                <w:rFonts w:ascii="Calibri" w:eastAsia="Calibri" w:hAnsi="Calibri" w:cs="Calibri"/>
                <w:i/>
                <w:iCs/>
                <w:sz w:val="22"/>
                <w:szCs w:val="22"/>
              </w:rPr>
              <w:t>National Quality Standards (Element 2.1.3)</w:t>
            </w:r>
          </w:p>
          <w:p w14:paraId="480737FA" w14:textId="77777777" w:rsidR="00CE04DD" w:rsidRPr="007B3A13" w:rsidRDefault="00CE04DD" w:rsidP="00C24E5F">
            <w:pPr>
              <w:pStyle w:val="ListBullet"/>
              <w:tabs>
                <w:tab w:val="clear" w:pos="360"/>
              </w:tabs>
              <w:ind w:left="0" w:firstLine="0"/>
              <w:rPr>
                <w:rFonts w:ascii="Calibri" w:eastAsia="Calibri" w:hAnsi="Calibri" w:cs="Calibri"/>
                <w:i/>
                <w:iCs/>
                <w:sz w:val="22"/>
                <w:szCs w:val="22"/>
              </w:rPr>
            </w:pPr>
            <w:r w:rsidRPr="007B3A13">
              <w:rPr>
                <w:rFonts w:ascii="Calibri" w:eastAsia="Calibri" w:hAnsi="Calibri" w:cs="Calibri"/>
                <w:i/>
                <w:iCs/>
                <w:sz w:val="22"/>
                <w:szCs w:val="22"/>
              </w:rPr>
              <w:t>Urban Design Guidelines for Victoria</w:t>
            </w:r>
          </w:p>
          <w:p w14:paraId="57FB491C" w14:textId="77777777" w:rsidR="00CE04DD" w:rsidRPr="007B3A13" w:rsidRDefault="00CE04DD" w:rsidP="00C24E5F">
            <w:pPr>
              <w:pStyle w:val="ListBullet"/>
              <w:tabs>
                <w:tab w:val="clear" w:pos="360"/>
              </w:tabs>
              <w:ind w:left="0" w:firstLine="0"/>
              <w:rPr>
                <w:rFonts w:ascii="Calibri" w:eastAsia="Calibri" w:hAnsi="Calibri" w:cs="Calibri"/>
                <w:i/>
                <w:iCs/>
                <w:sz w:val="22"/>
                <w:szCs w:val="22"/>
              </w:rPr>
            </w:pPr>
            <w:r w:rsidRPr="007B3A13">
              <w:rPr>
                <w:rFonts w:ascii="Calibri" w:eastAsia="Calibri" w:hAnsi="Calibri" w:cs="Calibri"/>
                <w:i/>
                <w:iCs/>
                <w:sz w:val="22"/>
                <w:szCs w:val="22"/>
              </w:rPr>
              <w:t>Active Victoria 2022-2026</w:t>
            </w:r>
          </w:p>
          <w:p w14:paraId="5E30A876" w14:textId="77777777" w:rsidR="00CE04DD" w:rsidRPr="007B3A13" w:rsidRDefault="00CE04DD" w:rsidP="00C24E5F">
            <w:pPr>
              <w:pStyle w:val="ListBullet"/>
              <w:ind w:left="0" w:firstLine="0"/>
              <w:rPr>
                <w:rFonts w:ascii="Calibri" w:eastAsia="Calibri" w:hAnsi="Calibri" w:cs="Calibri"/>
                <w:i/>
                <w:iCs/>
                <w:sz w:val="22"/>
                <w:szCs w:val="22"/>
              </w:rPr>
            </w:pPr>
            <w:r w:rsidRPr="007B3A13">
              <w:rPr>
                <w:rFonts w:ascii="Calibri" w:eastAsia="Calibri" w:hAnsi="Calibri" w:cs="Calibri"/>
                <w:i/>
                <w:iCs/>
                <w:sz w:val="22"/>
                <w:szCs w:val="22"/>
              </w:rPr>
              <w:t>Victorian Cycling Strategy 2018-2028</w:t>
            </w:r>
          </w:p>
          <w:p w14:paraId="0BBBA949" w14:textId="77777777" w:rsidR="00CE04DD" w:rsidRPr="007B3A13" w:rsidRDefault="00CE04DD" w:rsidP="00C24E5F">
            <w:pPr>
              <w:pStyle w:val="ListBullet"/>
              <w:ind w:left="0" w:firstLine="0"/>
              <w:rPr>
                <w:rFonts w:ascii="Calibri" w:eastAsia="Calibri" w:hAnsi="Calibri" w:cs="Calibri"/>
                <w:i/>
                <w:iCs/>
                <w:sz w:val="22"/>
                <w:szCs w:val="22"/>
              </w:rPr>
            </w:pPr>
            <w:r w:rsidRPr="007B3A13">
              <w:rPr>
                <w:rFonts w:ascii="Calibri" w:eastAsia="Calibri" w:hAnsi="Calibri" w:cs="Calibri"/>
                <w:i/>
                <w:iCs/>
                <w:sz w:val="22"/>
                <w:szCs w:val="22"/>
              </w:rPr>
              <w:t>G21 2050 Regional Plan</w:t>
            </w:r>
          </w:p>
          <w:p w14:paraId="395A1702" w14:textId="77777777" w:rsidR="00CE04DD" w:rsidRPr="007B3A13" w:rsidRDefault="00CE04DD" w:rsidP="00C24E5F">
            <w:pPr>
              <w:pStyle w:val="ListBullet"/>
              <w:ind w:left="0" w:firstLine="0"/>
              <w:rPr>
                <w:rFonts w:ascii="Calibri" w:eastAsia="Calibri" w:hAnsi="Calibri" w:cs="Calibri"/>
                <w:i/>
                <w:iCs/>
                <w:sz w:val="22"/>
                <w:szCs w:val="22"/>
              </w:rPr>
            </w:pPr>
            <w:r w:rsidRPr="007B3A13">
              <w:rPr>
                <w:rFonts w:ascii="Calibri" w:eastAsia="Calibri" w:hAnsi="Calibri" w:cs="Calibri"/>
                <w:i/>
                <w:iCs/>
                <w:sz w:val="22"/>
                <w:szCs w:val="22"/>
              </w:rPr>
              <w:t>Vision Zero Geelong: Safe Local Travel 2022-2027</w:t>
            </w:r>
          </w:p>
          <w:p w14:paraId="50317820" w14:textId="77777777" w:rsidR="00CE04DD" w:rsidRPr="0095524E" w:rsidRDefault="00CE04DD" w:rsidP="00C24E5F">
            <w:pPr>
              <w:pStyle w:val="ListBullet"/>
              <w:ind w:left="0" w:firstLine="0"/>
              <w:rPr>
                <w:rFonts w:ascii="Calibri" w:eastAsia="Calibri" w:hAnsi="Calibri" w:cs="Calibri"/>
                <w:b/>
                <w:bCs/>
                <w:i/>
                <w:iCs/>
                <w:sz w:val="22"/>
                <w:szCs w:val="22"/>
              </w:rPr>
            </w:pPr>
            <w:r w:rsidRPr="0095524E">
              <w:rPr>
                <w:rFonts w:ascii="Calibri" w:eastAsia="Calibri" w:hAnsi="Calibri" w:cs="Calibri"/>
                <w:b/>
                <w:bCs/>
                <w:i/>
                <w:iCs/>
                <w:sz w:val="22"/>
                <w:szCs w:val="22"/>
              </w:rPr>
              <w:t>City of Greater Geelong:</w:t>
            </w:r>
          </w:p>
          <w:p w14:paraId="14DA39A5" w14:textId="662951F3" w:rsidR="00CE04DD" w:rsidRPr="007B3A13" w:rsidRDefault="00DD214F" w:rsidP="00C24E5F">
            <w:pPr>
              <w:pStyle w:val="ListBullet"/>
              <w:ind w:left="0" w:firstLine="0"/>
              <w:rPr>
                <w:rFonts w:ascii="Calibri" w:eastAsia="Calibri" w:hAnsi="Calibri" w:cs="Calibri"/>
                <w:i/>
                <w:iCs/>
                <w:sz w:val="22"/>
                <w:szCs w:val="22"/>
              </w:rPr>
            </w:pPr>
            <w:r>
              <w:rPr>
                <w:rFonts w:ascii="Calibri" w:eastAsia="Calibri" w:hAnsi="Calibri" w:cs="Calibri"/>
                <w:i/>
                <w:iCs/>
                <w:sz w:val="22"/>
                <w:szCs w:val="22"/>
              </w:rPr>
              <w:t>Disability Access and Inclusion Plan 2024-28</w:t>
            </w:r>
          </w:p>
          <w:p w14:paraId="24BD1C6C" w14:textId="1409847E" w:rsidR="00DD214F" w:rsidRPr="007B3A13" w:rsidRDefault="00DD214F" w:rsidP="00DD214F">
            <w:pPr>
              <w:pStyle w:val="ListBullet"/>
              <w:ind w:left="0" w:firstLine="0"/>
              <w:rPr>
                <w:rFonts w:ascii="Calibri" w:eastAsia="Calibri" w:hAnsi="Calibri" w:cs="Calibri"/>
                <w:i/>
                <w:iCs/>
                <w:sz w:val="22"/>
                <w:szCs w:val="22"/>
              </w:rPr>
            </w:pPr>
            <w:r w:rsidRPr="007B3A13">
              <w:rPr>
                <w:rFonts w:ascii="Calibri" w:eastAsia="Calibri" w:hAnsi="Calibri" w:cs="Calibri"/>
                <w:i/>
                <w:iCs/>
                <w:sz w:val="22"/>
                <w:szCs w:val="22"/>
              </w:rPr>
              <w:t>Fair Play Strategy</w:t>
            </w:r>
          </w:p>
          <w:p w14:paraId="05F82844" w14:textId="77777777" w:rsidR="00DD214F" w:rsidRPr="007B3A13" w:rsidRDefault="00DD214F" w:rsidP="00DD214F">
            <w:pPr>
              <w:pStyle w:val="ListBullet"/>
              <w:ind w:left="0" w:firstLine="0"/>
              <w:rPr>
                <w:rFonts w:ascii="Calibri" w:eastAsia="Calibri" w:hAnsi="Calibri" w:cs="Calibri"/>
                <w:i/>
                <w:iCs/>
                <w:sz w:val="22"/>
                <w:szCs w:val="22"/>
              </w:rPr>
            </w:pPr>
            <w:r w:rsidRPr="007B3A13">
              <w:rPr>
                <w:rFonts w:ascii="Calibri" w:eastAsia="Calibri" w:hAnsi="Calibri" w:cs="Calibri"/>
                <w:i/>
                <w:iCs/>
                <w:sz w:val="22"/>
                <w:szCs w:val="22"/>
              </w:rPr>
              <w:t>Fair Access Policy</w:t>
            </w:r>
          </w:p>
          <w:p w14:paraId="7AFB9383" w14:textId="77777777" w:rsidR="00DD214F" w:rsidRPr="007B3A13" w:rsidRDefault="00DD214F" w:rsidP="00DD214F">
            <w:pPr>
              <w:pStyle w:val="ListBullet"/>
              <w:ind w:left="0" w:firstLine="0"/>
              <w:rPr>
                <w:rFonts w:ascii="Calibri" w:eastAsia="Calibri" w:hAnsi="Calibri" w:cs="Calibri"/>
                <w:i/>
                <w:iCs/>
                <w:sz w:val="22"/>
                <w:szCs w:val="22"/>
              </w:rPr>
            </w:pPr>
            <w:r w:rsidRPr="007B3A13">
              <w:rPr>
                <w:rFonts w:ascii="Calibri" w:eastAsia="Calibri" w:hAnsi="Calibri" w:cs="Calibri"/>
                <w:i/>
                <w:iCs/>
                <w:sz w:val="22"/>
                <w:szCs w:val="22"/>
              </w:rPr>
              <w:t>Geelong Major Events Strategy 2024-29</w:t>
            </w:r>
          </w:p>
          <w:p w14:paraId="6F1B9C7F" w14:textId="77777777" w:rsidR="00DD214F" w:rsidRDefault="00DD214F" w:rsidP="00C24E5F">
            <w:pPr>
              <w:pStyle w:val="ListBullet"/>
              <w:ind w:left="0" w:firstLine="0"/>
              <w:rPr>
                <w:rFonts w:ascii="Calibri" w:eastAsia="Calibri" w:hAnsi="Calibri" w:cs="Calibri"/>
                <w:i/>
                <w:iCs/>
                <w:sz w:val="22"/>
                <w:szCs w:val="22"/>
              </w:rPr>
            </w:pPr>
            <w:r>
              <w:rPr>
                <w:rFonts w:ascii="Calibri" w:eastAsia="Calibri" w:hAnsi="Calibri" w:cs="Calibri"/>
                <w:i/>
                <w:iCs/>
                <w:sz w:val="22"/>
                <w:szCs w:val="22"/>
              </w:rPr>
              <w:t>Greater Geelong Planning Scheme</w:t>
            </w:r>
          </w:p>
          <w:p w14:paraId="0B5191E3" w14:textId="77777777" w:rsidR="00CE04DD" w:rsidRPr="007B3A13" w:rsidRDefault="00CE04DD" w:rsidP="00C24E5F">
            <w:pPr>
              <w:pStyle w:val="ListBullet"/>
              <w:ind w:left="0" w:firstLine="0"/>
              <w:rPr>
                <w:rFonts w:ascii="Calibri" w:eastAsia="Calibri" w:hAnsi="Calibri" w:cs="Calibri"/>
                <w:i/>
                <w:iCs/>
                <w:sz w:val="22"/>
                <w:szCs w:val="22"/>
              </w:rPr>
            </w:pPr>
            <w:r w:rsidRPr="007B3A13">
              <w:rPr>
                <w:rFonts w:ascii="Calibri" w:eastAsia="Calibri" w:hAnsi="Calibri" w:cs="Calibri"/>
                <w:i/>
                <w:iCs/>
                <w:sz w:val="22"/>
                <w:szCs w:val="22"/>
              </w:rPr>
              <w:t>Integrated Transport Strategy (under development)</w:t>
            </w:r>
          </w:p>
          <w:p w14:paraId="44C470FD" w14:textId="77777777" w:rsidR="00CE04DD" w:rsidRPr="007B3A13" w:rsidRDefault="00CE04DD" w:rsidP="00C24E5F">
            <w:pPr>
              <w:pStyle w:val="ListBullet"/>
              <w:ind w:left="0" w:firstLine="0"/>
              <w:rPr>
                <w:rFonts w:ascii="Calibri" w:eastAsia="Calibri" w:hAnsi="Calibri" w:cs="Calibri"/>
                <w:i/>
                <w:iCs/>
                <w:sz w:val="22"/>
                <w:szCs w:val="22"/>
              </w:rPr>
            </w:pPr>
            <w:r w:rsidRPr="007B3A13">
              <w:rPr>
                <w:rFonts w:ascii="Calibri" w:eastAsia="Calibri" w:hAnsi="Calibri" w:cs="Calibri"/>
                <w:i/>
                <w:iCs/>
                <w:sz w:val="22"/>
                <w:szCs w:val="22"/>
              </w:rPr>
              <w:t>Open Space Strategy (under development)</w:t>
            </w:r>
          </w:p>
          <w:p w14:paraId="3F2F7E18" w14:textId="77777777" w:rsidR="00CE04DD" w:rsidRDefault="00CE04DD" w:rsidP="00C24E5F">
            <w:pPr>
              <w:pStyle w:val="ListBullet"/>
              <w:ind w:left="0" w:firstLine="0"/>
              <w:rPr>
                <w:rFonts w:ascii="Calibri" w:eastAsia="Calibri" w:hAnsi="Calibri" w:cs="Calibri"/>
                <w:i/>
                <w:iCs/>
                <w:sz w:val="22"/>
                <w:szCs w:val="22"/>
              </w:rPr>
            </w:pPr>
            <w:r w:rsidRPr="007B3A13">
              <w:rPr>
                <w:rFonts w:ascii="Calibri" w:eastAsia="Calibri" w:hAnsi="Calibri" w:cs="Calibri"/>
                <w:i/>
                <w:iCs/>
                <w:sz w:val="22"/>
                <w:szCs w:val="22"/>
              </w:rPr>
              <w:t>Plan for Nature (under development)</w:t>
            </w:r>
          </w:p>
          <w:p w14:paraId="5F62258E" w14:textId="691A1203" w:rsidR="00DD214F" w:rsidRPr="007B3A13" w:rsidRDefault="00DD214F" w:rsidP="00C24E5F">
            <w:pPr>
              <w:pStyle w:val="ListBullet"/>
              <w:ind w:left="0" w:firstLine="0"/>
              <w:rPr>
                <w:rFonts w:ascii="Calibri" w:eastAsia="Calibri" w:hAnsi="Calibri" w:cs="Calibri"/>
                <w:i/>
                <w:iCs/>
                <w:sz w:val="22"/>
                <w:szCs w:val="22"/>
              </w:rPr>
            </w:pPr>
            <w:r>
              <w:rPr>
                <w:rFonts w:ascii="Calibri" w:eastAsia="Calibri" w:hAnsi="Calibri" w:cs="Calibri"/>
                <w:i/>
                <w:iCs/>
                <w:sz w:val="22"/>
                <w:szCs w:val="22"/>
              </w:rPr>
              <w:t>Positive Ageing Strategy 2021-47</w:t>
            </w:r>
          </w:p>
          <w:p w14:paraId="1C052395" w14:textId="77777777" w:rsidR="00CE04DD" w:rsidRDefault="00CE04DD" w:rsidP="00C24E5F">
            <w:pPr>
              <w:pStyle w:val="ListBullet"/>
              <w:ind w:left="0" w:firstLine="0"/>
              <w:rPr>
                <w:rFonts w:ascii="Calibri" w:eastAsia="Calibri" w:hAnsi="Calibri" w:cs="Calibri"/>
                <w:i/>
                <w:iCs/>
                <w:sz w:val="22"/>
                <w:szCs w:val="22"/>
              </w:rPr>
            </w:pPr>
            <w:r w:rsidRPr="007B3A13">
              <w:rPr>
                <w:rFonts w:ascii="Calibri" w:eastAsia="Calibri" w:hAnsi="Calibri" w:cs="Calibri"/>
                <w:i/>
                <w:iCs/>
                <w:sz w:val="22"/>
                <w:szCs w:val="22"/>
              </w:rPr>
              <w:lastRenderedPageBreak/>
              <w:t>Public Realm Strategy (under development)</w:t>
            </w:r>
          </w:p>
          <w:p w14:paraId="6C4D8795" w14:textId="77777777" w:rsidR="00DD214F" w:rsidRPr="007B3A13" w:rsidRDefault="00DD214F" w:rsidP="00DD214F">
            <w:pPr>
              <w:pStyle w:val="ListBullet"/>
              <w:ind w:left="0" w:firstLine="0"/>
              <w:rPr>
                <w:rFonts w:ascii="Calibri" w:eastAsia="Calibri" w:hAnsi="Calibri" w:cs="Calibri"/>
                <w:i/>
                <w:iCs/>
                <w:sz w:val="22"/>
                <w:szCs w:val="22"/>
              </w:rPr>
            </w:pPr>
            <w:r w:rsidRPr="007B3A13">
              <w:rPr>
                <w:rFonts w:ascii="Calibri" w:eastAsia="Calibri" w:hAnsi="Calibri" w:cs="Calibri"/>
                <w:i/>
                <w:iCs/>
                <w:sz w:val="22"/>
                <w:szCs w:val="22"/>
              </w:rPr>
              <w:t>Shared Trails Masterplan</w:t>
            </w:r>
          </w:p>
          <w:p w14:paraId="0C32BBD6" w14:textId="77777777" w:rsidR="00CE04DD" w:rsidRPr="007B3A13" w:rsidRDefault="00CE04DD" w:rsidP="00C24E5F">
            <w:pPr>
              <w:tabs>
                <w:tab w:val="num" w:pos="360"/>
              </w:tabs>
              <w:spacing w:before="110" w:after="110"/>
              <w:rPr>
                <w:rFonts w:ascii="Calibri" w:eastAsia="Calibri" w:hAnsi="Calibri" w:cs="Calibri"/>
                <w:i/>
                <w:iCs/>
                <w:sz w:val="22"/>
                <w:szCs w:val="22"/>
              </w:rPr>
            </w:pPr>
            <w:r w:rsidRPr="007B3A13">
              <w:rPr>
                <w:rFonts w:ascii="Calibri" w:eastAsia="Calibri" w:hAnsi="Calibri" w:cs="Calibri"/>
                <w:i/>
                <w:iCs/>
                <w:sz w:val="22"/>
                <w:szCs w:val="22"/>
              </w:rPr>
              <w:t>Social Infrastructure Planning and Investment Policy</w:t>
            </w:r>
          </w:p>
          <w:p w14:paraId="115CB6C5" w14:textId="77777777" w:rsidR="00CE04DD" w:rsidRPr="007B3A13" w:rsidRDefault="00CE04DD" w:rsidP="00DD214F">
            <w:pPr>
              <w:pStyle w:val="ListBullet"/>
              <w:ind w:left="0" w:firstLine="0"/>
              <w:rPr>
                <w:rFonts w:ascii="Calibri" w:eastAsia="Calibri" w:hAnsi="Calibri" w:cs="Calibri"/>
                <w:b/>
                <w:bCs/>
                <w:sz w:val="22"/>
                <w:szCs w:val="22"/>
              </w:rPr>
            </w:pPr>
          </w:p>
        </w:tc>
      </w:tr>
      <w:bookmarkEnd w:id="16"/>
    </w:tbl>
    <w:p w14:paraId="1BCD7521" w14:textId="77777777" w:rsidR="00CE04DD" w:rsidRPr="00802CC2" w:rsidRDefault="00CE04DD" w:rsidP="00CE04DD">
      <w:pPr>
        <w:pStyle w:val="BodyText"/>
        <w:rPr>
          <w:rFonts w:ascii="Calibri" w:eastAsiaTheme="minorEastAsia" w:hAnsi="Calibri" w:cs="Calibri"/>
        </w:rPr>
      </w:pPr>
    </w:p>
    <w:p w14:paraId="34132797" w14:textId="51A1542F" w:rsidR="00CE04DD" w:rsidRPr="00802CC2" w:rsidRDefault="00CE04DD" w:rsidP="00CE04DD">
      <w:pPr>
        <w:pStyle w:val="BodyText"/>
        <w:rPr>
          <w:rFonts w:ascii="Calibri" w:eastAsiaTheme="minorEastAsia" w:hAnsi="Calibri" w:cs="Calibri"/>
        </w:rPr>
      </w:pPr>
    </w:p>
    <w:p w14:paraId="2354DE82" w14:textId="77777777" w:rsidR="00007195" w:rsidRDefault="00007195" w:rsidP="00B71738">
      <w:pPr>
        <w:pStyle w:val="BodyText"/>
        <w:rPr>
          <w:rFonts w:ascii="Calibri" w:eastAsiaTheme="minorEastAsia" w:hAnsi="Calibri" w:cs="Calibri"/>
          <w:sz w:val="22"/>
          <w:szCs w:val="22"/>
        </w:rPr>
      </w:pPr>
    </w:p>
    <w:p w14:paraId="05087A15" w14:textId="77777777" w:rsidR="00CE04DD" w:rsidRDefault="00CE04DD" w:rsidP="00B71738">
      <w:pPr>
        <w:pStyle w:val="BodyText"/>
        <w:rPr>
          <w:rFonts w:ascii="Calibri" w:eastAsiaTheme="minorEastAsia" w:hAnsi="Calibri" w:cs="Calibri"/>
          <w:sz w:val="22"/>
          <w:szCs w:val="22"/>
        </w:rPr>
      </w:pPr>
    </w:p>
    <w:p w14:paraId="584A35DA" w14:textId="77777777" w:rsidR="00CE04DD" w:rsidRDefault="00CE04DD" w:rsidP="00B71738">
      <w:pPr>
        <w:pStyle w:val="BodyText"/>
        <w:rPr>
          <w:rFonts w:ascii="Calibri" w:eastAsiaTheme="minorEastAsia" w:hAnsi="Calibri" w:cs="Calibri"/>
          <w:sz w:val="22"/>
          <w:szCs w:val="22"/>
        </w:rPr>
        <w:sectPr w:rsidR="00CE04DD" w:rsidSect="00CE04DD">
          <w:pgSz w:w="16840" w:h="11907" w:orient="landscape" w:code="9"/>
          <w:pgMar w:top="794" w:right="794" w:bottom="794" w:left="794" w:header="567" w:footer="340" w:gutter="0"/>
          <w:cols w:space="284"/>
          <w:docGrid w:linePitch="360"/>
        </w:sectPr>
      </w:pPr>
    </w:p>
    <w:tbl>
      <w:tblPr>
        <w:tblStyle w:val="TableGrid"/>
        <w:tblW w:w="15252" w:type="dxa"/>
        <w:tblLook w:val="0600" w:firstRow="0" w:lastRow="0" w:firstColumn="0" w:lastColumn="0" w:noHBand="1" w:noVBand="1"/>
      </w:tblPr>
      <w:tblGrid>
        <w:gridCol w:w="3977"/>
        <w:gridCol w:w="7630"/>
        <w:gridCol w:w="3645"/>
      </w:tblGrid>
      <w:tr w:rsidR="0098074E" w:rsidRPr="0098074E" w14:paraId="4C308A61" w14:textId="77777777" w:rsidTr="00256DF4">
        <w:tc>
          <w:tcPr>
            <w:tcW w:w="15252" w:type="dxa"/>
            <w:gridSpan w:val="3"/>
            <w:shd w:val="clear" w:color="auto" w:fill="A260A3"/>
          </w:tcPr>
          <w:p w14:paraId="328C51F2" w14:textId="49745DC8" w:rsidR="0098074E" w:rsidRPr="004F1684" w:rsidRDefault="00CE04DD" w:rsidP="00707FF4">
            <w:pPr>
              <w:pStyle w:val="Heading4"/>
              <w:jc w:val="center"/>
              <w:rPr>
                <w:rFonts w:ascii="Calibri" w:eastAsia="Calibri" w:hAnsi="Calibri" w:cs="Calibri"/>
                <w:b/>
                <w:color w:val="FFFFFF" w:themeColor="background1"/>
                <w:sz w:val="28"/>
              </w:rPr>
            </w:pPr>
            <w:bookmarkStart w:id="17" w:name="_Hlk190789399"/>
            <w:r>
              <w:rPr>
                <w:rFonts w:ascii="Calibri" w:eastAsia="Calibri" w:hAnsi="Calibri" w:cs="Calibri"/>
                <w:b/>
                <w:color w:val="FFFFFF" w:themeColor="background1"/>
                <w:sz w:val="28"/>
              </w:rPr>
              <w:lastRenderedPageBreak/>
              <w:t>4</w:t>
            </w:r>
            <w:r w:rsidR="00BE5D9B">
              <w:rPr>
                <w:rFonts w:ascii="Calibri" w:eastAsia="Calibri" w:hAnsi="Calibri" w:cs="Calibri"/>
                <w:b/>
                <w:color w:val="FFFFFF" w:themeColor="background1"/>
                <w:sz w:val="28"/>
              </w:rPr>
              <w:t xml:space="preserve">.0 </w:t>
            </w:r>
            <w:r w:rsidR="0098074E" w:rsidRPr="004F1684">
              <w:rPr>
                <w:rFonts w:ascii="Calibri" w:eastAsia="Calibri" w:hAnsi="Calibri" w:cs="Calibri"/>
                <w:b/>
                <w:color w:val="FFFFFF" w:themeColor="background1"/>
                <w:sz w:val="28"/>
              </w:rPr>
              <w:t>GENDER EQUITY AND PREVENTION OF VIOLENCE</w:t>
            </w:r>
          </w:p>
        </w:tc>
      </w:tr>
      <w:tr w:rsidR="00347F78" w:rsidRPr="00347F78" w14:paraId="073F956A" w14:textId="77777777" w:rsidTr="00ED751F">
        <w:tc>
          <w:tcPr>
            <w:tcW w:w="3977" w:type="dxa"/>
          </w:tcPr>
          <w:p w14:paraId="2AF4C35F" w14:textId="5454125F" w:rsidR="00526861" w:rsidRPr="00347F78" w:rsidRDefault="00526861" w:rsidP="00526861">
            <w:pPr>
              <w:pStyle w:val="BodyText"/>
              <w:rPr>
                <w:rFonts w:ascii="Calibri" w:eastAsia="Calibri" w:hAnsi="Calibri" w:cs="Calibri"/>
                <w:b/>
                <w:color w:val="003263" w:themeColor="text2"/>
                <w:sz w:val="22"/>
                <w:szCs w:val="22"/>
              </w:rPr>
            </w:pPr>
            <w:bookmarkStart w:id="18" w:name="_Hlk189637100"/>
            <w:r w:rsidRPr="00347F78">
              <w:rPr>
                <w:rFonts w:ascii="Calibri" w:eastAsia="Calibri" w:hAnsi="Calibri" w:cs="Calibri"/>
                <w:b/>
                <w:color w:val="003263" w:themeColor="text2"/>
                <w:sz w:val="22"/>
                <w:szCs w:val="22"/>
              </w:rPr>
              <w:t>OUR GOALS</w:t>
            </w:r>
            <w:r w:rsidR="00E70D12">
              <w:rPr>
                <w:rFonts w:ascii="Calibri" w:eastAsia="Calibri" w:hAnsi="Calibri" w:cs="Calibri"/>
                <w:b/>
                <w:color w:val="003263" w:themeColor="text2"/>
                <w:sz w:val="22"/>
                <w:szCs w:val="22"/>
              </w:rPr>
              <w:t>:</w:t>
            </w:r>
          </w:p>
          <w:p w14:paraId="3540D7D3" w14:textId="2251B9D8" w:rsidR="00526861" w:rsidRPr="00347F78" w:rsidRDefault="00526861" w:rsidP="00526861">
            <w:pPr>
              <w:pStyle w:val="BodyText"/>
              <w:rPr>
                <w:rFonts w:ascii="Calibri" w:eastAsia="Calibri" w:hAnsi="Calibri" w:cs="Calibri"/>
                <w:sz w:val="22"/>
                <w:szCs w:val="22"/>
              </w:rPr>
            </w:pPr>
            <w:r w:rsidRPr="00347F78">
              <w:rPr>
                <w:rFonts w:ascii="Calibri" w:eastAsia="Calibri" w:hAnsi="Calibri" w:cs="Calibri"/>
                <w:sz w:val="22"/>
                <w:szCs w:val="22"/>
              </w:rPr>
              <w:t>People of all genders feel safe</w:t>
            </w:r>
            <w:r w:rsidR="00DD214F">
              <w:rPr>
                <w:rFonts w:ascii="Calibri" w:eastAsia="Calibri" w:hAnsi="Calibri" w:cs="Calibri"/>
                <w:sz w:val="22"/>
                <w:szCs w:val="22"/>
              </w:rPr>
              <w:t xml:space="preserve"> </w:t>
            </w:r>
            <w:r w:rsidRPr="00347F78">
              <w:rPr>
                <w:rFonts w:ascii="Calibri" w:eastAsia="Calibri" w:hAnsi="Calibri" w:cs="Calibri"/>
                <w:sz w:val="22"/>
                <w:szCs w:val="22"/>
              </w:rPr>
              <w:t>and live a life free from violence and discrimination.</w:t>
            </w:r>
          </w:p>
          <w:p w14:paraId="752B6F2E" w14:textId="455AF319" w:rsidR="00D512AE" w:rsidRPr="00347F78" w:rsidRDefault="3C4153ED" w:rsidP="0098074E">
            <w:pPr>
              <w:pStyle w:val="BodyText"/>
              <w:rPr>
                <w:rFonts w:ascii="Calibri" w:eastAsia="Calibri" w:hAnsi="Calibri" w:cs="Calibri"/>
                <w:b/>
                <w:bCs/>
                <w:color w:val="003263" w:themeColor="text2"/>
                <w:sz w:val="22"/>
                <w:szCs w:val="22"/>
              </w:rPr>
            </w:pPr>
            <w:r w:rsidRPr="00347F78">
              <w:rPr>
                <w:rFonts w:ascii="Calibri" w:eastAsia="Calibri" w:hAnsi="Calibri" w:cs="Calibri"/>
                <w:b/>
                <w:bCs/>
                <w:color w:val="003263" w:themeColor="text2"/>
                <w:sz w:val="22"/>
                <w:szCs w:val="22"/>
              </w:rPr>
              <w:t>COMMUNITY INDICATORS</w:t>
            </w:r>
            <w:r w:rsidR="00E70D12">
              <w:rPr>
                <w:rFonts w:ascii="Calibri" w:eastAsia="Calibri" w:hAnsi="Calibri" w:cs="Calibri"/>
                <w:b/>
                <w:bCs/>
                <w:color w:val="003263" w:themeColor="text2"/>
                <w:sz w:val="22"/>
                <w:szCs w:val="22"/>
              </w:rPr>
              <w:t>:</w:t>
            </w:r>
          </w:p>
          <w:p w14:paraId="1E553E5C" w14:textId="77777777" w:rsidR="00D512AE" w:rsidRPr="00347F78" w:rsidRDefault="7B5960B8" w:rsidP="0AC9F83A">
            <w:pPr>
              <w:pStyle w:val="Heading4"/>
              <w:rPr>
                <w:rFonts w:ascii="Calibri" w:eastAsia="Calibri" w:hAnsi="Calibri" w:cs="Calibri"/>
                <w:b/>
                <w:color w:val="231F20" w:themeColor="text1"/>
                <w:sz w:val="22"/>
                <w:szCs w:val="22"/>
              </w:rPr>
            </w:pPr>
            <w:r w:rsidRPr="00347F78">
              <w:rPr>
                <w:rFonts w:ascii="Calibri" w:eastAsia="Calibri" w:hAnsi="Calibri" w:cs="Calibri"/>
                <w:b/>
                <w:color w:val="231F20" w:themeColor="text1"/>
                <w:sz w:val="22"/>
                <w:szCs w:val="22"/>
              </w:rPr>
              <w:t>Family Violence:</w:t>
            </w:r>
          </w:p>
          <w:p w14:paraId="474612A2" w14:textId="7A469C82" w:rsidR="00D512AE" w:rsidRPr="00347F78" w:rsidRDefault="00465EA8" w:rsidP="0AC9F83A">
            <w:pPr>
              <w:pStyle w:val="Heading4"/>
              <w:rPr>
                <w:rFonts w:ascii="Calibri" w:eastAsia="Calibri" w:hAnsi="Calibri" w:cs="Calibri"/>
                <w:bCs w:val="0"/>
                <w:color w:val="231F20" w:themeColor="text1"/>
                <w:sz w:val="22"/>
                <w:szCs w:val="22"/>
              </w:rPr>
            </w:pPr>
            <w:r w:rsidRPr="00347F78">
              <w:rPr>
                <w:rFonts w:ascii="Calibri" w:eastAsia="Calibri" w:hAnsi="Calibri" w:cs="Calibri"/>
                <w:bCs w:val="0"/>
                <w:color w:val="231F20" w:themeColor="text1"/>
                <w:sz w:val="22"/>
                <w:szCs w:val="22"/>
              </w:rPr>
              <w:t>F</w:t>
            </w:r>
            <w:r w:rsidR="7B5960B8" w:rsidRPr="00347F78">
              <w:rPr>
                <w:rFonts w:ascii="Calibri" w:eastAsia="Calibri" w:hAnsi="Calibri" w:cs="Calibri"/>
                <w:bCs w:val="0"/>
                <w:color w:val="231F20" w:themeColor="text1"/>
                <w:sz w:val="22"/>
                <w:szCs w:val="22"/>
              </w:rPr>
              <w:t>amily violence incidents reported to the Police (Victoria Police)</w:t>
            </w:r>
            <w:r w:rsidR="4006F0F5" w:rsidRPr="00347F78">
              <w:rPr>
                <w:rFonts w:ascii="Calibri" w:eastAsia="Calibri" w:hAnsi="Calibri" w:cs="Calibri"/>
                <w:bCs w:val="0"/>
                <w:color w:val="231F20" w:themeColor="text1"/>
                <w:sz w:val="22"/>
                <w:szCs w:val="22"/>
              </w:rPr>
              <w:t>.</w:t>
            </w:r>
          </w:p>
          <w:p w14:paraId="6645A811" w14:textId="3506D2EB" w:rsidR="00D512AE" w:rsidRPr="00347F78" w:rsidRDefault="374A47D6" w:rsidP="0AC9F83A">
            <w:pPr>
              <w:pStyle w:val="Heading4"/>
              <w:rPr>
                <w:rFonts w:ascii="Calibri" w:eastAsia="Calibri" w:hAnsi="Calibri" w:cs="Calibri"/>
                <w:b/>
                <w:color w:val="auto"/>
                <w:sz w:val="22"/>
                <w:szCs w:val="22"/>
              </w:rPr>
            </w:pPr>
            <w:r w:rsidRPr="00347F78">
              <w:rPr>
                <w:rFonts w:ascii="Calibri" w:eastAsia="Calibri" w:hAnsi="Calibri" w:cs="Calibri"/>
                <w:b/>
                <w:color w:val="auto"/>
                <w:sz w:val="22"/>
                <w:szCs w:val="22"/>
              </w:rPr>
              <w:t xml:space="preserve">Feelings of </w:t>
            </w:r>
            <w:r w:rsidR="7B5960B8" w:rsidRPr="00347F78">
              <w:rPr>
                <w:rFonts w:ascii="Calibri" w:eastAsia="Calibri" w:hAnsi="Calibri" w:cs="Calibri"/>
                <w:b/>
                <w:color w:val="auto"/>
                <w:sz w:val="22"/>
                <w:szCs w:val="22"/>
              </w:rPr>
              <w:t>Safety:</w:t>
            </w:r>
          </w:p>
          <w:p w14:paraId="194D7E80" w14:textId="1C87303B" w:rsidR="00D512AE" w:rsidRPr="00347F78" w:rsidRDefault="00175928" w:rsidP="0AC9F83A">
            <w:pPr>
              <w:pStyle w:val="Heading4"/>
              <w:rPr>
                <w:rFonts w:ascii="Calibri" w:eastAsia="Calibri" w:hAnsi="Calibri" w:cs="Calibri"/>
                <w:bCs w:val="0"/>
                <w:color w:val="231F20" w:themeColor="text1"/>
                <w:sz w:val="22"/>
                <w:szCs w:val="22"/>
              </w:rPr>
            </w:pPr>
            <w:r w:rsidRPr="00347F78">
              <w:rPr>
                <w:rFonts w:ascii="Calibri" w:eastAsia="Calibri" w:hAnsi="Calibri" w:cs="Calibri"/>
                <w:bCs w:val="0"/>
                <w:color w:val="231F20" w:themeColor="text1"/>
                <w:sz w:val="22"/>
                <w:szCs w:val="22"/>
              </w:rPr>
              <w:t>F</w:t>
            </w:r>
            <w:r w:rsidR="7B5960B8" w:rsidRPr="00347F78">
              <w:rPr>
                <w:rFonts w:ascii="Calibri" w:eastAsia="Calibri" w:hAnsi="Calibri" w:cs="Calibri"/>
                <w:bCs w:val="0"/>
                <w:color w:val="231F20" w:themeColor="text1"/>
                <w:sz w:val="22"/>
                <w:szCs w:val="22"/>
              </w:rPr>
              <w:t>eelings of safety in the local area, and no significant difference is detected based on gender (GPHS)</w:t>
            </w:r>
            <w:r w:rsidR="7C5E5482" w:rsidRPr="00347F78">
              <w:rPr>
                <w:rFonts w:ascii="Calibri" w:eastAsia="Calibri" w:hAnsi="Calibri" w:cs="Calibri"/>
                <w:bCs w:val="0"/>
                <w:color w:val="231F20" w:themeColor="text1"/>
                <w:sz w:val="22"/>
                <w:szCs w:val="22"/>
              </w:rPr>
              <w:t>.</w:t>
            </w:r>
          </w:p>
          <w:p w14:paraId="2FCF9E7C" w14:textId="306A1862" w:rsidR="004A42BD" w:rsidRPr="00347F78" w:rsidRDefault="24459739" w:rsidP="00F027F4">
            <w:pPr>
              <w:pStyle w:val="BodyText"/>
              <w:rPr>
                <w:rFonts w:ascii="Calibri" w:eastAsia="Calibri" w:hAnsi="Calibri" w:cs="Calibri"/>
                <w:b/>
                <w:bCs/>
                <w:color w:val="003263" w:themeColor="text2"/>
                <w:sz w:val="22"/>
                <w:szCs w:val="22"/>
              </w:rPr>
            </w:pPr>
            <w:r w:rsidRPr="00347F78">
              <w:rPr>
                <w:rFonts w:ascii="Calibri" w:eastAsia="Calibri" w:hAnsi="Calibri" w:cs="Calibri"/>
                <w:b/>
                <w:bCs/>
                <w:color w:val="003263" w:themeColor="text2"/>
                <w:sz w:val="22"/>
                <w:szCs w:val="22"/>
              </w:rPr>
              <w:t>OUR MEASURES</w:t>
            </w:r>
            <w:r w:rsidR="00E70D12">
              <w:rPr>
                <w:rFonts w:ascii="Calibri" w:eastAsia="Calibri" w:hAnsi="Calibri" w:cs="Calibri"/>
                <w:b/>
                <w:bCs/>
                <w:color w:val="003263" w:themeColor="text2"/>
                <w:sz w:val="22"/>
                <w:szCs w:val="22"/>
              </w:rPr>
              <w:t>:</w:t>
            </w:r>
          </w:p>
          <w:p w14:paraId="036384DB" w14:textId="05254148" w:rsidR="004A42BD" w:rsidRPr="00347F78" w:rsidRDefault="24459739" w:rsidP="2AE95FD7">
            <w:pPr>
              <w:pStyle w:val="BodyText"/>
              <w:rPr>
                <w:rFonts w:ascii="Calibri" w:eastAsia="Calibri" w:hAnsi="Calibri" w:cs="Calibri"/>
                <w:sz w:val="22"/>
                <w:szCs w:val="22"/>
              </w:rPr>
            </w:pPr>
            <w:r w:rsidRPr="00347F78">
              <w:rPr>
                <w:rFonts w:ascii="Calibri" w:eastAsia="Calibri" w:hAnsi="Calibri" w:cs="Calibri"/>
                <w:sz w:val="22"/>
                <w:szCs w:val="22"/>
              </w:rPr>
              <w:t>Number of community events which pro</w:t>
            </w:r>
            <w:r w:rsidR="26EA11BD" w:rsidRPr="00347F78">
              <w:rPr>
                <w:rFonts w:ascii="Calibri" w:eastAsia="Calibri" w:hAnsi="Calibri" w:cs="Calibri"/>
                <w:sz w:val="22"/>
                <w:szCs w:val="22"/>
              </w:rPr>
              <w:t xml:space="preserve">mote </w:t>
            </w:r>
            <w:r w:rsidRPr="00347F78">
              <w:rPr>
                <w:rFonts w:ascii="Calibri" w:eastAsia="Calibri" w:hAnsi="Calibri" w:cs="Calibri"/>
                <w:sz w:val="22"/>
                <w:szCs w:val="22"/>
              </w:rPr>
              <w:t>gender equity</w:t>
            </w:r>
            <w:r w:rsidR="00347F78">
              <w:rPr>
                <w:rFonts w:ascii="Calibri" w:eastAsia="Calibri" w:hAnsi="Calibri" w:cs="Calibri"/>
                <w:sz w:val="22"/>
                <w:szCs w:val="22"/>
              </w:rPr>
              <w:t>.</w:t>
            </w:r>
          </w:p>
          <w:p w14:paraId="5DB1409C" w14:textId="3CC71F31" w:rsidR="004A42BD" w:rsidRPr="00347F78" w:rsidRDefault="24459739" w:rsidP="2AE95FD7">
            <w:pPr>
              <w:pStyle w:val="BodyText"/>
              <w:rPr>
                <w:rFonts w:ascii="Calibri" w:eastAsia="Calibri" w:hAnsi="Calibri" w:cs="Calibri"/>
                <w:sz w:val="22"/>
                <w:szCs w:val="22"/>
              </w:rPr>
            </w:pPr>
            <w:r w:rsidRPr="00347F78">
              <w:rPr>
                <w:rFonts w:ascii="Calibri" w:eastAsia="Calibri" w:hAnsi="Calibri" w:cs="Calibri"/>
                <w:sz w:val="22"/>
                <w:szCs w:val="22"/>
              </w:rPr>
              <w:t>Strength of partnerships with stakeholders</w:t>
            </w:r>
            <w:r w:rsidR="006923BD">
              <w:rPr>
                <w:rFonts w:ascii="Calibri" w:eastAsia="Calibri" w:hAnsi="Calibri" w:cs="Calibri"/>
                <w:sz w:val="22"/>
                <w:szCs w:val="22"/>
              </w:rPr>
              <w:t xml:space="preserve"> (e.g. </w:t>
            </w:r>
            <w:r w:rsidR="00441322">
              <w:rPr>
                <w:rFonts w:ascii="Calibri" w:eastAsia="Calibri" w:hAnsi="Calibri" w:cs="Calibri"/>
                <w:sz w:val="22"/>
                <w:szCs w:val="22"/>
              </w:rPr>
              <w:t>Respect 2040</w:t>
            </w:r>
            <w:r w:rsidR="006923BD">
              <w:rPr>
                <w:rFonts w:ascii="Calibri" w:eastAsia="Calibri" w:hAnsi="Calibri" w:cs="Calibri"/>
                <w:sz w:val="22"/>
                <w:szCs w:val="22"/>
              </w:rPr>
              <w:t>)</w:t>
            </w:r>
            <w:r w:rsidR="00427F0F">
              <w:rPr>
                <w:rFonts w:ascii="Calibri" w:eastAsia="Calibri" w:hAnsi="Calibri" w:cs="Calibri"/>
                <w:sz w:val="22"/>
                <w:szCs w:val="22"/>
              </w:rPr>
              <w:t>.</w:t>
            </w:r>
          </w:p>
          <w:p w14:paraId="4E94641E" w14:textId="34536956" w:rsidR="004A42BD" w:rsidRPr="00347F78" w:rsidRDefault="24459739" w:rsidP="2AE95FD7">
            <w:pPr>
              <w:pStyle w:val="BodyText"/>
              <w:rPr>
                <w:rFonts w:ascii="Calibri" w:eastAsia="Calibri" w:hAnsi="Calibri" w:cs="Calibri"/>
                <w:sz w:val="22"/>
                <w:szCs w:val="22"/>
              </w:rPr>
            </w:pPr>
            <w:r w:rsidRPr="00347F78">
              <w:rPr>
                <w:rFonts w:ascii="Calibri" w:eastAsia="Calibri" w:hAnsi="Calibri" w:cs="Calibri"/>
                <w:sz w:val="22"/>
                <w:szCs w:val="22"/>
              </w:rPr>
              <w:t>Confidence of staff to identify family violence</w:t>
            </w:r>
            <w:r w:rsidR="66DF03FC" w:rsidRPr="00347F78">
              <w:rPr>
                <w:rFonts w:ascii="Calibri" w:eastAsia="Calibri" w:hAnsi="Calibri" w:cs="Calibri"/>
                <w:sz w:val="22"/>
                <w:szCs w:val="22"/>
              </w:rPr>
              <w:t xml:space="preserve"> in the community</w:t>
            </w:r>
            <w:r w:rsidR="00347F78">
              <w:rPr>
                <w:rFonts w:ascii="Calibri" w:eastAsia="Calibri" w:hAnsi="Calibri" w:cs="Calibri"/>
                <w:sz w:val="22"/>
                <w:szCs w:val="22"/>
              </w:rPr>
              <w:t>.</w:t>
            </w:r>
          </w:p>
          <w:p w14:paraId="5DEFC1B3" w14:textId="26F432A4" w:rsidR="00F027F4" w:rsidRPr="00347F78" w:rsidRDefault="00F027F4" w:rsidP="00F027F4">
            <w:pPr>
              <w:spacing w:line="240" w:lineRule="auto"/>
              <w:rPr>
                <w:rFonts w:ascii="Calibri" w:hAnsi="Calibri" w:cs="Calibri"/>
                <w:spacing w:val="0"/>
                <w:sz w:val="22"/>
                <w:szCs w:val="22"/>
              </w:rPr>
            </w:pPr>
            <w:r w:rsidRPr="00347F78">
              <w:rPr>
                <w:rFonts w:ascii="Calibri" w:hAnsi="Calibri" w:cs="Calibri"/>
                <w:sz w:val="22"/>
                <w:szCs w:val="22"/>
              </w:rPr>
              <w:t>Gender equity assessments are completed for all significant recreation infrastructure design projects</w:t>
            </w:r>
            <w:r w:rsidR="00427F0F">
              <w:rPr>
                <w:rFonts w:ascii="Calibri" w:hAnsi="Calibri" w:cs="Calibri"/>
                <w:sz w:val="22"/>
                <w:szCs w:val="22"/>
              </w:rPr>
              <w:t xml:space="preserve"> as per the Gender Equality Act, 2020.</w:t>
            </w:r>
          </w:p>
          <w:p w14:paraId="57BA4D09" w14:textId="096A5398" w:rsidR="00725D01" w:rsidRPr="00347F78" w:rsidRDefault="00EC1A8D" w:rsidP="2AE95FD7">
            <w:pPr>
              <w:pStyle w:val="BodyText"/>
              <w:rPr>
                <w:rFonts w:ascii="Calibri" w:eastAsia="Calibri" w:hAnsi="Calibri" w:cs="Calibri"/>
                <w:sz w:val="22"/>
                <w:szCs w:val="22"/>
              </w:rPr>
            </w:pPr>
            <w:r w:rsidRPr="00347F78">
              <w:rPr>
                <w:rFonts w:ascii="Calibri" w:eastAsia="Calibri" w:hAnsi="Calibri" w:cs="Calibri"/>
                <w:sz w:val="22"/>
                <w:szCs w:val="22"/>
              </w:rPr>
              <w:t>Number of women</w:t>
            </w:r>
            <w:r w:rsidR="004A5E57">
              <w:rPr>
                <w:rFonts w:ascii="Calibri" w:eastAsia="Calibri" w:hAnsi="Calibri" w:cs="Calibri"/>
                <w:sz w:val="22"/>
                <w:szCs w:val="22"/>
              </w:rPr>
              <w:t xml:space="preserve">, </w:t>
            </w:r>
            <w:r w:rsidR="00D8376E" w:rsidRPr="00347F78">
              <w:rPr>
                <w:rFonts w:ascii="Calibri" w:eastAsia="Calibri" w:hAnsi="Calibri" w:cs="Calibri"/>
                <w:sz w:val="22"/>
                <w:szCs w:val="22"/>
              </w:rPr>
              <w:t xml:space="preserve">trans and </w:t>
            </w:r>
            <w:r w:rsidRPr="00347F78">
              <w:rPr>
                <w:rFonts w:ascii="Calibri" w:eastAsia="Calibri" w:hAnsi="Calibri" w:cs="Calibri"/>
                <w:sz w:val="22"/>
                <w:szCs w:val="22"/>
              </w:rPr>
              <w:t>gender</w:t>
            </w:r>
            <w:r w:rsidR="00D8376E" w:rsidRPr="00347F78">
              <w:rPr>
                <w:rFonts w:ascii="Calibri" w:eastAsia="Calibri" w:hAnsi="Calibri" w:cs="Calibri"/>
                <w:sz w:val="22"/>
                <w:szCs w:val="22"/>
              </w:rPr>
              <w:t xml:space="preserve"> diverse</w:t>
            </w:r>
            <w:r w:rsidRPr="00347F78">
              <w:rPr>
                <w:rFonts w:ascii="Calibri" w:eastAsia="Calibri" w:hAnsi="Calibri" w:cs="Calibri"/>
                <w:sz w:val="22"/>
                <w:szCs w:val="22"/>
              </w:rPr>
              <w:t xml:space="preserve"> people nominating for Council elections</w:t>
            </w:r>
            <w:r w:rsidR="00427F0F">
              <w:rPr>
                <w:rFonts w:ascii="Calibri" w:eastAsia="Calibri" w:hAnsi="Calibri" w:cs="Calibri"/>
                <w:sz w:val="22"/>
                <w:szCs w:val="22"/>
              </w:rPr>
              <w:t>.</w:t>
            </w:r>
          </w:p>
          <w:p w14:paraId="320563FE" w14:textId="2A13B3F8" w:rsidR="0025080D" w:rsidRPr="00347F78" w:rsidRDefault="00184B2D" w:rsidP="2AE95FD7">
            <w:pPr>
              <w:pStyle w:val="BodyText"/>
              <w:rPr>
                <w:rFonts w:ascii="Calibri" w:eastAsia="Calibri" w:hAnsi="Calibri" w:cs="Calibri"/>
                <w:sz w:val="22"/>
                <w:szCs w:val="22"/>
              </w:rPr>
            </w:pPr>
            <w:r w:rsidRPr="00347F78">
              <w:rPr>
                <w:rFonts w:ascii="Calibri" w:eastAsia="Calibri" w:hAnsi="Calibri" w:cs="Calibri"/>
                <w:sz w:val="22"/>
                <w:szCs w:val="22"/>
              </w:rPr>
              <w:lastRenderedPageBreak/>
              <w:t>Equal gender split in senior leadership positions</w:t>
            </w:r>
            <w:r w:rsidR="00347F78">
              <w:rPr>
                <w:rFonts w:ascii="Calibri" w:eastAsia="Calibri" w:hAnsi="Calibri" w:cs="Calibri"/>
                <w:sz w:val="22"/>
                <w:szCs w:val="22"/>
              </w:rPr>
              <w:t>.</w:t>
            </w:r>
          </w:p>
          <w:p w14:paraId="596C3F98" w14:textId="6450739D" w:rsidR="004A42BD" w:rsidRPr="00347F78" w:rsidRDefault="004A42BD" w:rsidP="2AE95FD7">
            <w:pPr>
              <w:pStyle w:val="BodyText"/>
              <w:rPr>
                <w:rFonts w:ascii="Calibri" w:eastAsia="Calibri" w:hAnsi="Calibri" w:cs="Calibri"/>
                <w:sz w:val="22"/>
                <w:szCs w:val="22"/>
              </w:rPr>
            </w:pPr>
          </w:p>
        </w:tc>
        <w:tc>
          <w:tcPr>
            <w:tcW w:w="7630" w:type="dxa"/>
          </w:tcPr>
          <w:p w14:paraId="693B15F5" w14:textId="713636F3" w:rsidR="00D512AE" w:rsidRPr="00347F78" w:rsidRDefault="00F027F4" w:rsidP="00D5101D">
            <w:pPr>
              <w:pStyle w:val="BodyText"/>
              <w:jc w:val="center"/>
              <w:rPr>
                <w:rFonts w:ascii="Calibri" w:eastAsia="Calibri" w:hAnsi="Calibri" w:cs="Calibri"/>
                <w:b/>
                <w:bCs/>
                <w:color w:val="003263" w:themeColor="text2"/>
                <w:sz w:val="22"/>
                <w:szCs w:val="22"/>
              </w:rPr>
            </w:pPr>
            <w:r w:rsidRPr="00347F78">
              <w:rPr>
                <w:rFonts w:ascii="Calibri" w:eastAsia="Calibri" w:hAnsi="Calibri" w:cs="Calibri"/>
                <w:b/>
                <w:bCs/>
                <w:color w:val="003263" w:themeColor="text2"/>
                <w:sz w:val="22"/>
                <w:szCs w:val="22"/>
              </w:rPr>
              <w:lastRenderedPageBreak/>
              <w:t>OUR COMMITMENTS</w:t>
            </w:r>
            <w:r w:rsidR="00E70D12">
              <w:rPr>
                <w:rFonts w:ascii="Calibri" w:eastAsia="Calibri" w:hAnsi="Calibri" w:cs="Calibri"/>
                <w:b/>
                <w:bCs/>
                <w:color w:val="003263" w:themeColor="text2"/>
                <w:sz w:val="22"/>
                <w:szCs w:val="22"/>
              </w:rPr>
              <w:t>:</w:t>
            </w:r>
          </w:p>
          <w:tbl>
            <w:tblPr>
              <w:tblW w:w="7496" w:type="dxa"/>
              <w:tblCellMar>
                <w:left w:w="0" w:type="dxa"/>
                <w:right w:w="0" w:type="dxa"/>
              </w:tblCellMar>
              <w:tblLook w:val="0420" w:firstRow="1" w:lastRow="0" w:firstColumn="0" w:lastColumn="0" w:noHBand="0" w:noVBand="1"/>
            </w:tblPr>
            <w:tblGrid>
              <w:gridCol w:w="2759"/>
              <w:gridCol w:w="4737"/>
            </w:tblGrid>
            <w:tr w:rsidR="00D512AE" w:rsidRPr="00347F78" w14:paraId="06361E1B" w14:textId="77777777" w:rsidTr="00347F78">
              <w:trPr>
                <w:trHeight w:val="718"/>
              </w:trPr>
              <w:tc>
                <w:tcPr>
                  <w:tcW w:w="2759"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A260A3"/>
                  <w:tcMar>
                    <w:top w:w="72" w:type="dxa"/>
                    <w:left w:w="144" w:type="dxa"/>
                    <w:bottom w:w="72" w:type="dxa"/>
                    <w:right w:w="144" w:type="dxa"/>
                  </w:tcMar>
                  <w:hideMark/>
                </w:tcPr>
                <w:p w14:paraId="1AC6433B" w14:textId="77777777" w:rsidR="00D512AE" w:rsidRPr="00347F78" w:rsidRDefault="7B5960B8" w:rsidP="0AC9F83A">
                  <w:pPr>
                    <w:pStyle w:val="Heading4"/>
                    <w:rPr>
                      <w:rFonts w:ascii="Calibri" w:eastAsia="Calibri" w:hAnsi="Calibri" w:cs="Calibri"/>
                      <w:b/>
                      <w:color w:val="FFFFFF" w:themeColor="background1"/>
                      <w:sz w:val="22"/>
                      <w:szCs w:val="22"/>
                    </w:rPr>
                  </w:pPr>
                  <w:r w:rsidRPr="00347F78">
                    <w:rPr>
                      <w:rFonts w:ascii="Calibri" w:eastAsia="Calibri" w:hAnsi="Calibri" w:cs="Calibri"/>
                      <w:b/>
                      <w:color w:val="FFFFFF" w:themeColor="background1"/>
                      <w:sz w:val="22"/>
                      <w:szCs w:val="22"/>
                    </w:rPr>
                    <w:t>Strategic Objectives</w:t>
                  </w:r>
                </w:p>
              </w:tc>
              <w:tc>
                <w:tcPr>
                  <w:tcW w:w="4737"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A260A3"/>
                  <w:tcMar>
                    <w:top w:w="72" w:type="dxa"/>
                    <w:left w:w="144" w:type="dxa"/>
                    <w:bottom w:w="72" w:type="dxa"/>
                    <w:right w:w="144" w:type="dxa"/>
                  </w:tcMar>
                  <w:hideMark/>
                </w:tcPr>
                <w:p w14:paraId="430DDF23" w14:textId="77777777" w:rsidR="00D512AE" w:rsidRPr="00347F78" w:rsidRDefault="7B5960B8" w:rsidP="0AC9F83A">
                  <w:pPr>
                    <w:pStyle w:val="Heading4"/>
                    <w:rPr>
                      <w:rFonts w:ascii="Calibri" w:eastAsia="Calibri" w:hAnsi="Calibri" w:cs="Calibri"/>
                      <w:b/>
                      <w:color w:val="FFFFFF" w:themeColor="background1"/>
                      <w:sz w:val="22"/>
                      <w:szCs w:val="22"/>
                    </w:rPr>
                  </w:pPr>
                  <w:r w:rsidRPr="00347F78">
                    <w:rPr>
                      <w:rFonts w:ascii="Calibri" w:eastAsia="Calibri" w:hAnsi="Calibri" w:cs="Calibri"/>
                      <w:b/>
                      <w:color w:val="FFFFFF" w:themeColor="background1"/>
                      <w:sz w:val="22"/>
                      <w:szCs w:val="22"/>
                    </w:rPr>
                    <w:t>Strategic Actions</w:t>
                  </w:r>
                </w:p>
              </w:tc>
            </w:tr>
            <w:tr w:rsidR="00D512AE" w:rsidRPr="00347F78" w14:paraId="08EF5C45" w14:textId="77777777" w:rsidTr="00CA6CEA">
              <w:trPr>
                <w:trHeight w:val="718"/>
              </w:trPr>
              <w:tc>
                <w:tcPr>
                  <w:tcW w:w="2759"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hideMark/>
                </w:tcPr>
                <w:p w14:paraId="652DA3DC" w14:textId="4E785672" w:rsidR="00D512AE" w:rsidRPr="00347F78" w:rsidRDefault="00CE04DD" w:rsidP="0AC9F83A">
                  <w:pPr>
                    <w:pStyle w:val="Heading4"/>
                    <w:rPr>
                      <w:rFonts w:ascii="Calibri" w:eastAsia="Calibri" w:hAnsi="Calibri" w:cs="Calibri"/>
                      <w:b/>
                      <w:sz w:val="22"/>
                      <w:szCs w:val="22"/>
                    </w:rPr>
                  </w:pPr>
                  <w:r>
                    <w:rPr>
                      <w:rFonts w:ascii="Calibri" w:eastAsia="Calibri" w:hAnsi="Calibri" w:cs="Calibri"/>
                      <w:b/>
                      <w:color w:val="auto"/>
                      <w:sz w:val="22"/>
                      <w:szCs w:val="22"/>
                    </w:rPr>
                    <w:t>4</w:t>
                  </w:r>
                  <w:r w:rsidR="00BE5D9B" w:rsidRPr="00347F78">
                    <w:rPr>
                      <w:rFonts w:ascii="Calibri" w:eastAsia="Calibri" w:hAnsi="Calibri" w:cs="Calibri"/>
                      <w:b/>
                      <w:color w:val="auto"/>
                      <w:sz w:val="22"/>
                      <w:szCs w:val="22"/>
                    </w:rPr>
                    <w:t>.</w:t>
                  </w:r>
                  <w:r w:rsidR="7B5960B8" w:rsidRPr="00347F78">
                    <w:rPr>
                      <w:rFonts w:ascii="Calibri" w:eastAsia="Calibri" w:hAnsi="Calibri" w:cs="Calibri"/>
                      <w:b/>
                      <w:color w:val="auto"/>
                      <w:sz w:val="22"/>
                      <w:szCs w:val="22"/>
                    </w:rPr>
                    <w:t>1 P</w:t>
                  </w:r>
                  <w:r w:rsidR="00F42C18" w:rsidRPr="00347F78">
                    <w:rPr>
                      <w:rFonts w:ascii="Calibri" w:eastAsia="Calibri" w:hAnsi="Calibri" w:cs="Calibri"/>
                      <w:b/>
                      <w:color w:val="auto"/>
                      <w:sz w:val="22"/>
                      <w:szCs w:val="22"/>
                    </w:rPr>
                    <w:t xml:space="preserve">romote </w:t>
                  </w:r>
                  <w:r w:rsidR="7B5960B8" w:rsidRPr="00347F78">
                    <w:rPr>
                      <w:rFonts w:ascii="Calibri" w:eastAsia="Calibri" w:hAnsi="Calibri" w:cs="Calibri"/>
                      <w:b/>
                      <w:color w:val="auto"/>
                      <w:sz w:val="22"/>
                      <w:szCs w:val="22"/>
                    </w:rPr>
                    <w:t>gender equity</w:t>
                  </w:r>
                  <w:r w:rsidR="58F0714B" w:rsidRPr="00347F78">
                    <w:rPr>
                      <w:rFonts w:ascii="Calibri" w:eastAsia="Calibri" w:hAnsi="Calibri" w:cs="Calibri"/>
                      <w:b/>
                      <w:color w:val="auto"/>
                      <w:sz w:val="22"/>
                      <w:szCs w:val="22"/>
                    </w:rPr>
                    <w:t xml:space="preserve"> and equality</w:t>
                  </w:r>
                  <w:r w:rsidR="00F42C18" w:rsidRPr="00347F78">
                    <w:rPr>
                      <w:rFonts w:ascii="Calibri" w:eastAsia="Calibri" w:hAnsi="Calibri" w:cs="Calibri"/>
                      <w:b/>
                      <w:color w:val="auto"/>
                      <w:sz w:val="22"/>
                      <w:szCs w:val="22"/>
                    </w:rPr>
                    <w:t xml:space="preserve"> </w:t>
                  </w:r>
                  <w:r w:rsidR="007477C0" w:rsidRPr="00347F78">
                    <w:rPr>
                      <w:rFonts w:ascii="Calibri" w:eastAsia="Calibri" w:hAnsi="Calibri" w:cs="Calibri"/>
                      <w:b/>
                      <w:color w:val="auto"/>
                      <w:sz w:val="22"/>
                      <w:szCs w:val="22"/>
                    </w:rPr>
                    <w:t>within the community</w:t>
                  </w:r>
                </w:p>
              </w:tc>
              <w:tc>
                <w:tcPr>
                  <w:tcW w:w="4737"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hideMark/>
                </w:tcPr>
                <w:p w14:paraId="7BD1144E" w14:textId="02E2F9E1" w:rsidR="00D512AE" w:rsidRDefault="00CE04DD" w:rsidP="00BE5D9B">
                  <w:pPr>
                    <w:pStyle w:val="BodyText"/>
                    <w:rPr>
                      <w:rFonts w:ascii="Calibri" w:eastAsia="Calibri" w:hAnsi="Calibri" w:cs="Calibri"/>
                      <w:sz w:val="22"/>
                      <w:szCs w:val="22"/>
                    </w:rPr>
                  </w:pPr>
                  <w:r>
                    <w:rPr>
                      <w:rFonts w:ascii="Calibri" w:eastAsia="Calibri" w:hAnsi="Calibri" w:cs="Calibri"/>
                      <w:sz w:val="22"/>
                      <w:szCs w:val="22"/>
                    </w:rPr>
                    <w:t>4</w:t>
                  </w:r>
                  <w:r w:rsidR="00BE5D9B" w:rsidRPr="00347F78">
                    <w:rPr>
                      <w:rFonts w:ascii="Calibri" w:eastAsia="Calibri" w:hAnsi="Calibri" w:cs="Calibri"/>
                      <w:sz w:val="22"/>
                      <w:szCs w:val="22"/>
                    </w:rPr>
                    <w:t>.</w:t>
                  </w:r>
                  <w:r w:rsidR="11303112" w:rsidRPr="00347F78">
                    <w:rPr>
                      <w:rFonts w:ascii="Calibri" w:eastAsia="Calibri" w:hAnsi="Calibri" w:cs="Calibri"/>
                      <w:sz w:val="22"/>
                      <w:szCs w:val="22"/>
                    </w:rPr>
                    <w:t xml:space="preserve">1.1 </w:t>
                  </w:r>
                  <w:r w:rsidR="1E847312" w:rsidRPr="00347F78">
                    <w:rPr>
                      <w:rFonts w:ascii="Calibri" w:eastAsia="Calibri" w:hAnsi="Calibri" w:cs="Calibri"/>
                      <w:sz w:val="22"/>
                      <w:szCs w:val="22"/>
                    </w:rPr>
                    <w:t xml:space="preserve">Raise awareness of gender equity and violence prevention within the community. </w:t>
                  </w:r>
                </w:p>
                <w:p w14:paraId="22F415A7" w14:textId="79940A09" w:rsidR="007D7B92" w:rsidRPr="00352384" w:rsidRDefault="00CE04DD" w:rsidP="00BE5D9B">
                  <w:pPr>
                    <w:pStyle w:val="BodyText"/>
                    <w:rPr>
                      <w:rFonts w:ascii="Calibri" w:eastAsia="Calibri" w:hAnsi="Calibri" w:cs="Calibri"/>
                      <w:sz w:val="22"/>
                      <w:szCs w:val="22"/>
                    </w:rPr>
                  </w:pPr>
                  <w:r>
                    <w:rPr>
                      <w:rFonts w:ascii="Calibri" w:eastAsia="Calibri" w:hAnsi="Calibri" w:cs="Calibri"/>
                      <w:sz w:val="22"/>
                      <w:szCs w:val="22"/>
                    </w:rPr>
                    <w:t>4</w:t>
                  </w:r>
                  <w:r w:rsidR="008502E5">
                    <w:rPr>
                      <w:rFonts w:ascii="Calibri" w:eastAsia="Calibri" w:hAnsi="Calibri" w:cs="Calibri"/>
                      <w:sz w:val="22"/>
                      <w:szCs w:val="22"/>
                    </w:rPr>
                    <w:t xml:space="preserve">.1.2 </w:t>
                  </w:r>
                  <w:r w:rsidR="008502E5" w:rsidRPr="008502E5">
                    <w:rPr>
                      <w:rFonts w:ascii="Calibri" w:eastAsia="Calibri" w:hAnsi="Calibri" w:cs="Calibri"/>
                      <w:sz w:val="22"/>
                      <w:szCs w:val="22"/>
                    </w:rPr>
                    <w:t xml:space="preserve">Implement programs that educate young children about gender equity and respectful relationships. </w:t>
                  </w:r>
                </w:p>
              </w:tc>
            </w:tr>
            <w:tr w:rsidR="00D512AE" w:rsidRPr="00347F78" w14:paraId="0F069E5E" w14:textId="77777777" w:rsidTr="00CA6CEA">
              <w:trPr>
                <w:trHeight w:val="718"/>
              </w:trPr>
              <w:tc>
                <w:tcPr>
                  <w:tcW w:w="27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hideMark/>
                </w:tcPr>
                <w:p w14:paraId="61B38A2C" w14:textId="444C239B" w:rsidR="00D512AE" w:rsidRPr="00347F78" w:rsidRDefault="00CE04DD" w:rsidP="0AC9F83A">
                  <w:pPr>
                    <w:pStyle w:val="Heading4"/>
                    <w:rPr>
                      <w:rFonts w:ascii="Calibri" w:eastAsia="Calibri" w:hAnsi="Calibri" w:cs="Calibri"/>
                      <w:b/>
                      <w:sz w:val="22"/>
                      <w:szCs w:val="22"/>
                    </w:rPr>
                  </w:pPr>
                  <w:r>
                    <w:rPr>
                      <w:rFonts w:ascii="Calibri" w:eastAsia="Calibri" w:hAnsi="Calibri" w:cs="Calibri"/>
                      <w:b/>
                      <w:color w:val="231F20" w:themeColor="text1"/>
                      <w:sz w:val="22"/>
                      <w:szCs w:val="22"/>
                    </w:rPr>
                    <w:t>4</w:t>
                  </w:r>
                  <w:r w:rsidR="00BE5D9B" w:rsidRPr="00347F78">
                    <w:rPr>
                      <w:rFonts w:ascii="Calibri" w:eastAsia="Calibri" w:hAnsi="Calibri" w:cs="Calibri"/>
                      <w:b/>
                      <w:color w:val="231F20" w:themeColor="text1"/>
                      <w:sz w:val="22"/>
                      <w:szCs w:val="22"/>
                    </w:rPr>
                    <w:t>.2</w:t>
                  </w:r>
                  <w:r w:rsidR="7B5960B8" w:rsidRPr="00347F78">
                    <w:rPr>
                      <w:rFonts w:ascii="Calibri" w:eastAsia="Calibri" w:hAnsi="Calibri" w:cs="Calibri"/>
                      <w:b/>
                      <w:color w:val="231F20" w:themeColor="text1"/>
                      <w:sz w:val="22"/>
                      <w:szCs w:val="22"/>
                    </w:rPr>
                    <w:t xml:space="preserve">. </w:t>
                  </w:r>
                  <w:r w:rsidR="00255DCB">
                    <w:rPr>
                      <w:rFonts w:ascii="Calibri" w:eastAsia="Calibri" w:hAnsi="Calibri" w:cs="Calibri"/>
                      <w:b/>
                      <w:color w:val="231F20" w:themeColor="text1"/>
                      <w:sz w:val="22"/>
                      <w:szCs w:val="22"/>
                    </w:rPr>
                    <w:t>I</w:t>
                  </w:r>
                  <w:r w:rsidR="7B5960B8" w:rsidRPr="00347F78">
                    <w:rPr>
                      <w:rFonts w:ascii="Calibri" w:eastAsia="Calibri" w:hAnsi="Calibri" w:cs="Calibri"/>
                      <w:b/>
                      <w:color w:val="231F20" w:themeColor="text1"/>
                      <w:sz w:val="22"/>
                      <w:szCs w:val="22"/>
                    </w:rPr>
                    <w:t>ncrease opportunities for prevention</w:t>
                  </w:r>
                  <w:r w:rsidR="00CF0349" w:rsidRPr="00347F78">
                    <w:rPr>
                      <w:rFonts w:ascii="Calibri" w:eastAsia="Calibri" w:hAnsi="Calibri" w:cs="Calibri"/>
                      <w:b/>
                      <w:color w:val="231F20" w:themeColor="text1"/>
                      <w:sz w:val="22"/>
                      <w:szCs w:val="22"/>
                    </w:rPr>
                    <w:t xml:space="preserve"> of violence</w:t>
                  </w:r>
                  <w:r w:rsidR="7B5960B8" w:rsidRPr="00347F78">
                    <w:rPr>
                      <w:rFonts w:ascii="Calibri" w:eastAsia="Calibri" w:hAnsi="Calibri" w:cs="Calibri"/>
                      <w:b/>
                      <w:color w:val="231F20" w:themeColor="text1"/>
                      <w:sz w:val="22"/>
                      <w:szCs w:val="22"/>
                    </w:rPr>
                    <w:t xml:space="preserve"> </w:t>
                  </w:r>
                </w:p>
              </w:tc>
              <w:tc>
                <w:tcPr>
                  <w:tcW w:w="473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hideMark/>
                </w:tcPr>
                <w:p w14:paraId="1FA961C6" w14:textId="3D31E9CA" w:rsidR="00D512AE" w:rsidRPr="00347F78" w:rsidRDefault="00CE04DD" w:rsidP="00BE5D9B">
                  <w:pPr>
                    <w:pStyle w:val="BodyText"/>
                    <w:rPr>
                      <w:rFonts w:ascii="Calibri" w:eastAsia="Calibri" w:hAnsi="Calibri" w:cs="Calibri"/>
                      <w:sz w:val="22"/>
                      <w:szCs w:val="22"/>
                    </w:rPr>
                  </w:pPr>
                  <w:r>
                    <w:rPr>
                      <w:rFonts w:ascii="Calibri" w:eastAsia="Calibri" w:hAnsi="Calibri" w:cs="Calibri"/>
                      <w:sz w:val="22"/>
                      <w:szCs w:val="22"/>
                    </w:rPr>
                    <w:t>4</w:t>
                  </w:r>
                  <w:r w:rsidR="00BE5D9B" w:rsidRPr="00347F78">
                    <w:rPr>
                      <w:rFonts w:ascii="Calibri" w:eastAsia="Calibri" w:hAnsi="Calibri" w:cs="Calibri"/>
                      <w:sz w:val="22"/>
                      <w:szCs w:val="22"/>
                    </w:rPr>
                    <w:t>.</w:t>
                  </w:r>
                  <w:r w:rsidR="5B4F6477" w:rsidRPr="00347F78">
                    <w:rPr>
                      <w:rFonts w:ascii="Calibri" w:eastAsia="Calibri" w:hAnsi="Calibri" w:cs="Calibri"/>
                      <w:sz w:val="22"/>
                      <w:szCs w:val="22"/>
                    </w:rPr>
                    <w:t xml:space="preserve">2.1 </w:t>
                  </w:r>
                  <w:r w:rsidR="006923BD">
                    <w:rPr>
                      <w:rFonts w:ascii="Calibri" w:eastAsia="Calibri" w:hAnsi="Calibri" w:cs="Calibri"/>
                      <w:sz w:val="22"/>
                      <w:szCs w:val="22"/>
                    </w:rPr>
                    <w:t>S</w:t>
                  </w:r>
                  <w:r w:rsidR="00486518">
                    <w:rPr>
                      <w:rFonts w:ascii="Calibri" w:eastAsia="Calibri" w:hAnsi="Calibri" w:cs="Calibri"/>
                      <w:sz w:val="22"/>
                      <w:szCs w:val="22"/>
                    </w:rPr>
                    <w:t xml:space="preserve">upport </w:t>
                  </w:r>
                  <w:r w:rsidR="006923BD">
                    <w:rPr>
                      <w:rFonts w:ascii="Calibri" w:eastAsia="Calibri" w:hAnsi="Calibri" w:cs="Calibri"/>
                      <w:sz w:val="22"/>
                      <w:szCs w:val="22"/>
                    </w:rPr>
                    <w:t>inclusion for</w:t>
                  </w:r>
                  <w:r w:rsidR="00486518">
                    <w:rPr>
                      <w:rFonts w:ascii="Calibri" w:eastAsia="Calibri" w:hAnsi="Calibri" w:cs="Calibri"/>
                      <w:sz w:val="22"/>
                      <w:szCs w:val="22"/>
                    </w:rPr>
                    <w:t xml:space="preserve"> the </w:t>
                  </w:r>
                  <w:r w:rsidR="00AF5355">
                    <w:rPr>
                      <w:rFonts w:ascii="Calibri" w:eastAsia="Calibri" w:hAnsi="Calibri" w:cs="Calibri"/>
                      <w:sz w:val="22"/>
                      <w:szCs w:val="22"/>
                    </w:rPr>
                    <w:t>LG</w:t>
                  </w:r>
                  <w:r w:rsidR="00486518">
                    <w:rPr>
                      <w:rFonts w:ascii="Calibri" w:eastAsia="Calibri" w:hAnsi="Calibri" w:cs="Calibri"/>
                      <w:sz w:val="22"/>
                      <w:szCs w:val="22"/>
                    </w:rPr>
                    <w:t xml:space="preserve">BTIQA+ community. </w:t>
                  </w:r>
                </w:p>
                <w:p w14:paraId="70B3BCE4" w14:textId="78766E2D" w:rsidR="00D512AE" w:rsidRPr="00347F78" w:rsidRDefault="00CE04DD" w:rsidP="00BE5D9B">
                  <w:pPr>
                    <w:pStyle w:val="BodyText"/>
                    <w:rPr>
                      <w:rFonts w:ascii="Calibri" w:eastAsia="Calibri" w:hAnsi="Calibri" w:cs="Calibri"/>
                      <w:sz w:val="22"/>
                      <w:szCs w:val="22"/>
                    </w:rPr>
                  </w:pPr>
                  <w:r>
                    <w:rPr>
                      <w:rFonts w:ascii="Calibri" w:eastAsia="Calibri" w:hAnsi="Calibri" w:cs="Calibri"/>
                      <w:sz w:val="22"/>
                      <w:szCs w:val="22"/>
                    </w:rPr>
                    <w:t>4</w:t>
                  </w:r>
                  <w:r w:rsidR="00BE5D9B" w:rsidRPr="00347F78">
                    <w:rPr>
                      <w:rFonts w:ascii="Calibri" w:eastAsia="Calibri" w:hAnsi="Calibri" w:cs="Calibri"/>
                      <w:sz w:val="22"/>
                      <w:szCs w:val="22"/>
                    </w:rPr>
                    <w:t>.</w:t>
                  </w:r>
                  <w:r w:rsidR="7FDEC6CB" w:rsidRPr="00347F78">
                    <w:rPr>
                      <w:rFonts w:ascii="Calibri" w:eastAsia="Calibri" w:hAnsi="Calibri" w:cs="Calibri"/>
                      <w:sz w:val="22"/>
                      <w:szCs w:val="22"/>
                    </w:rPr>
                    <w:t xml:space="preserve">2.2 </w:t>
                  </w:r>
                  <w:r w:rsidR="5BBD0BAF" w:rsidRPr="00347F78">
                    <w:rPr>
                      <w:rFonts w:ascii="Calibri" w:eastAsia="Calibri" w:hAnsi="Calibri" w:cs="Calibri"/>
                      <w:sz w:val="22"/>
                      <w:szCs w:val="22"/>
                    </w:rPr>
                    <w:t xml:space="preserve">Build capability </w:t>
                  </w:r>
                  <w:r w:rsidR="006923BD">
                    <w:rPr>
                      <w:rFonts w:ascii="Calibri" w:eastAsia="Calibri" w:hAnsi="Calibri" w:cs="Calibri"/>
                      <w:sz w:val="22"/>
                      <w:szCs w:val="22"/>
                    </w:rPr>
                    <w:t>for</w:t>
                  </w:r>
                  <w:r w:rsidR="5BBD0BAF" w:rsidRPr="00347F78">
                    <w:rPr>
                      <w:rFonts w:ascii="Calibri" w:eastAsia="Calibri" w:hAnsi="Calibri" w:cs="Calibri"/>
                      <w:sz w:val="22"/>
                      <w:szCs w:val="22"/>
                    </w:rPr>
                    <w:t xml:space="preserve"> our</w:t>
                  </w:r>
                  <w:r w:rsidR="006923BD">
                    <w:rPr>
                      <w:rFonts w:ascii="Calibri" w:eastAsia="Calibri" w:hAnsi="Calibri" w:cs="Calibri"/>
                      <w:sz w:val="22"/>
                      <w:szCs w:val="22"/>
                    </w:rPr>
                    <w:t xml:space="preserve"> community-facing workforce</w:t>
                  </w:r>
                  <w:r w:rsidR="5BBD0BAF" w:rsidRPr="00347F78">
                    <w:rPr>
                      <w:rFonts w:ascii="Calibri" w:eastAsia="Calibri" w:hAnsi="Calibri" w:cs="Calibri"/>
                      <w:sz w:val="22"/>
                      <w:szCs w:val="22"/>
                    </w:rPr>
                    <w:t xml:space="preserve"> to </w:t>
                  </w:r>
                  <w:r w:rsidR="0B3800B9" w:rsidRPr="00347F78">
                    <w:rPr>
                      <w:rFonts w:ascii="Calibri" w:eastAsia="Calibri" w:hAnsi="Calibri" w:cs="Calibri"/>
                      <w:sz w:val="22"/>
                      <w:szCs w:val="22"/>
                    </w:rPr>
                    <w:t xml:space="preserve">identify </w:t>
                  </w:r>
                  <w:r w:rsidR="00EA46D4" w:rsidRPr="00347F78">
                    <w:rPr>
                      <w:rFonts w:ascii="Calibri" w:eastAsia="Calibri" w:hAnsi="Calibri" w:cs="Calibri"/>
                      <w:sz w:val="22"/>
                      <w:szCs w:val="22"/>
                    </w:rPr>
                    <w:t xml:space="preserve">and </w:t>
                  </w:r>
                  <w:r w:rsidR="00427F0F">
                    <w:rPr>
                      <w:rFonts w:ascii="Calibri" w:eastAsia="Calibri" w:hAnsi="Calibri" w:cs="Calibri"/>
                      <w:sz w:val="22"/>
                      <w:szCs w:val="22"/>
                    </w:rPr>
                    <w:t xml:space="preserve">respond to </w:t>
                  </w:r>
                  <w:r w:rsidR="00C23B63" w:rsidRPr="00347F78">
                    <w:rPr>
                      <w:rFonts w:ascii="Calibri" w:eastAsia="Calibri" w:hAnsi="Calibri" w:cs="Calibri"/>
                      <w:sz w:val="22"/>
                      <w:szCs w:val="22"/>
                    </w:rPr>
                    <w:t xml:space="preserve">incidents of </w:t>
                  </w:r>
                  <w:r w:rsidR="0B3800B9" w:rsidRPr="00347F78">
                    <w:rPr>
                      <w:rFonts w:ascii="Calibri" w:eastAsia="Calibri" w:hAnsi="Calibri" w:cs="Calibri"/>
                      <w:sz w:val="22"/>
                      <w:szCs w:val="22"/>
                    </w:rPr>
                    <w:t>family violence.</w:t>
                  </w:r>
                </w:p>
                <w:p w14:paraId="3FC8A249" w14:textId="40F897D3" w:rsidR="008502E5" w:rsidRPr="00DD214F" w:rsidRDefault="00CE04DD" w:rsidP="00BE5D9B">
                  <w:pPr>
                    <w:pStyle w:val="BodyText"/>
                    <w:rPr>
                      <w:rFonts w:ascii="Calibri" w:eastAsia="Calibri" w:hAnsi="Calibri" w:cs="Calibri"/>
                      <w:sz w:val="22"/>
                      <w:szCs w:val="22"/>
                    </w:rPr>
                  </w:pPr>
                  <w:r>
                    <w:rPr>
                      <w:rFonts w:ascii="Calibri" w:eastAsia="Calibri" w:hAnsi="Calibri" w:cs="Calibri"/>
                      <w:sz w:val="22"/>
                      <w:szCs w:val="22"/>
                    </w:rPr>
                    <w:t>4</w:t>
                  </w:r>
                  <w:r w:rsidR="00BE5D9B" w:rsidRPr="00347F78">
                    <w:rPr>
                      <w:rFonts w:ascii="Calibri" w:eastAsia="Calibri" w:hAnsi="Calibri" w:cs="Calibri"/>
                      <w:sz w:val="22"/>
                      <w:szCs w:val="22"/>
                    </w:rPr>
                    <w:t>.</w:t>
                  </w:r>
                  <w:r w:rsidR="00C170D1" w:rsidRPr="00347F78">
                    <w:rPr>
                      <w:rFonts w:ascii="Calibri" w:eastAsia="Calibri" w:hAnsi="Calibri" w:cs="Calibri"/>
                      <w:sz w:val="22"/>
                      <w:szCs w:val="22"/>
                    </w:rPr>
                    <w:t>2.</w:t>
                  </w:r>
                  <w:r w:rsidR="7C0CA89F" w:rsidRPr="00347F78">
                    <w:rPr>
                      <w:rFonts w:ascii="Calibri" w:eastAsia="Calibri" w:hAnsi="Calibri" w:cs="Calibri"/>
                      <w:sz w:val="22"/>
                      <w:szCs w:val="22"/>
                    </w:rPr>
                    <w:t>3</w:t>
                  </w:r>
                  <w:r w:rsidR="00C170D1" w:rsidRPr="00347F78">
                    <w:rPr>
                      <w:rFonts w:ascii="Calibri" w:eastAsia="Calibri" w:hAnsi="Calibri" w:cs="Calibri"/>
                      <w:sz w:val="22"/>
                      <w:szCs w:val="22"/>
                    </w:rPr>
                    <w:t xml:space="preserve"> </w:t>
                  </w:r>
                  <w:r w:rsidR="00E24935" w:rsidRPr="00347F78">
                    <w:rPr>
                      <w:rFonts w:ascii="Calibri" w:eastAsia="Calibri" w:hAnsi="Calibri" w:cs="Calibri"/>
                      <w:sz w:val="22"/>
                      <w:szCs w:val="22"/>
                    </w:rPr>
                    <w:t xml:space="preserve">Work with our regional partners to prevent violence </w:t>
                  </w:r>
                  <w:r w:rsidR="00055686" w:rsidRPr="00347F78">
                    <w:rPr>
                      <w:rFonts w:ascii="Calibri" w:eastAsia="Calibri" w:hAnsi="Calibri" w:cs="Calibri"/>
                      <w:sz w:val="22"/>
                      <w:szCs w:val="22"/>
                    </w:rPr>
                    <w:t>against women</w:t>
                  </w:r>
                </w:p>
              </w:tc>
            </w:tr>
            <w:tr w:rsidR="00D512AE" w:rsidRPr="00347F78" w14:paraId="11B1412E" w14:textId="77777777" w:rsidTr="00CA6CEA">
              <w:trPr>
                <w:trHeight w:val="718"/>
              </w:trPr>
              <w:tc>
                <w:tcPr>
                  <w:tcW w:w="27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hideMark/>
                </w:tcPr>
                <w:p w14:paraId="0BF63971" w14:textId="2F012724" w:rsidR="00D512AE" w:rsidRPr="00347F78" w:rsidRDefault="00CE04DD" w:rsidP="0AC9F83A">
                  <w:pPr>
                    <w:pStyle w:val="Heading4"/>
                    <w:rPr>
                      <w:rFonts w:ascii="Calibri" w:eastAsia="Calibri" w:hAnsi="Calibri" w:cs="Calibri"/>
                      <w:b/>
                      <w:color w:val="auto"/>
                      <w:sz w:val="22"/>
                      <w:szCs w:val="22"/>
                    </w:rPr>
                  </w:pPr>
                  <w:r>
                    <w:rPr>
                      <w:rFonts w:ascii="Calibri" w:eastAsia="Calibri" w:hAnsi="Calibri" w:cs="Calibri"/>
                      <w:b/>
                      <w:color w:val="auto"/>
                      <w:sz w:val="22"/>
                      <w:szCs w:val="22"/>
                    </w:rPr>
                    <w:t>4</w:t>
                  </w:r>
                  <w:r w:rsidR="00BE5D9B" w:rsidRPr="00347F78">
                    <w:rPr>
                      <w:rFonts w:ascii="Calibri" w:eastAsia="Calibri" w:hAnsi="Calibri" w:cs="Calibri"/>
                      <w:b/>
                      <w:color w:val="auto"/>
                      <w:sz w:val="22"/>
                      <w:szCs w:val="22"/>
                    </w:rPr>
                    <w:t>.</w:t>
                  </w:r>
                  <w:r w:rsidR="7B5960B8" w:rsidRPr="00347F78">
                    <w:rPr>
                      <w:rFonts w:ascii="Calibri" w:eastAsia="Calibri" w:hAnsi="Calibri" w:cs="Calibri"/>
                      <w:b/>
                      <w:color w:val="auto"/>
                      <w:sz w:val="22"/>
                      <w:szCs w:val="22"/>
                    </w:rPr>
                    <w:t>3. Foster gender inclusive leadership</w:t>
                  </w:r>
                  <w:r w:rsidR="00180227" w:rsidRPr="00347F78">
                    <w:rPr>
                      <w:rFonts w:ascii="Calibri" w:eastAsia="Calibri" w:hAnsi="Calibri" w:cs="Calibri"/>
                      <w:b/>
                      <w:color w:val="auto"/>
                      <w:sz w:val="22"/>
                      <w:szCs w:val="22"/>
                    </w:rPr>
                    <w:t>,</w:t>
                  </w:r>
                  <w:r w:rsidR="7B5960B8" w:rsidRPr="00347F78">
                    <w:rPr>
                      <w:rFonts w:ascii="Calibri" w:eastAsia="Calibri" w:hAnsi="Calibri" w:cs="Calibri"/>
                      <w:b/>
                      <w:color w:val="auto"/>
                      <w:sz w:val="22"/>
                      <w:szCs w:val="22"/>
                    </w:rPr>
                    <w:t xml:space="preserve"> policie</w:t>
                  </w:r>
                  <w:r w:rsidR="00C23B63" w:rsidRPr="00347F78">
                    <w:rPr>
                      <w:rFonts w:ascii="Calibri" w:eastAsia="Calibri" w:hAnsi="Calibri" w:cs="Calibri"/>
                      <w:b/>
                      <w:color w:val="auto"/>
                      <w:sz w:val="22"/>
                      <w:szCs w:val="22"/>
                    </w:rPr>
                    <w:t>s</w:t>
                  </w:r>
                  <w:r w:rsidR="00C310C1">
                    <w:rPr>
                      <w:rFonts w:ascii="Calibri" w:eastAsia="Calibri" w:hAnsi="Calibri" w:cs="Calibri"/>
                      <w:b/>
                      <w:color w:val="auto"/>
                      <w:sz w:val="22"/>
                      <w:szCs w:val="22"/>
                    </w:rPr>
                    <w:t>,</w:t>
                  </w:r>
                  <w:r w:rsidR="00C23B63" w:rsidRPr="00347F78">
                    <w:rPr>
                      <w:rFonts w:ascii="Calibri" w:eastAsia="Calibri" w:hAnsi="Calibri" w:cs="Calibri"/>
                      <w:b/>
                      <w:color w:val="auto"/>
                      <w:sz w:val="22"/>
                      <w:szCs w:val="22"/>
                    </w:rPr>
                    <w:t xml:space="preserve"> and workforce development</w:t>
                  </w:r>
                </w:p>
              </w:tc>
              <w:tc>
                <w:tcPr>
                  <w:tcW w:w="473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hideMark/>
                </w:tcPr>
                <w:p w14:paraId="353F8765" w14:textId="7D47959D" w:rsidR="00F027F4" w:rsidRPr="00347F78" w:rsidRDefault="00CE04DD" w:rsidP="00F027F4">
                  <w:pPr>
                    <w:rPr>
                      <w:rFonts w:ascii="Calibri" w:hAnsi="Calibri" w:cs="Calibri"/>
                      <w:sz w:val="22"/>
                      <w:szCs w:val="22"/>
                    </w:rPr>
                  </w:pPr>
                  <w:r>
                    <w:rPr>
                      <w:rFonts w:ascii="Calibri" w:hAnsi="Calibri" w:cs="Calibri"/>
                      <w:sz w:val="22"/>
                      <w:szCs w:val="22"/>
                    </w:rPr>
                    <w:t>4</w:t>
                  </w:r>
                  <w:r w:rsidR="00F027F4" w:rsidRPr="00347F78">
                    <w:rPr>
                      <w:rFonts w:ascii="Calibri" w:hAnsi="Calibri" w:cs="Calibri"/>
                      <w:sz w:val="22"/>
                      <w:szCs w:val="22"/>
                    </w:rPr>
                    <w:t xml:space="preserve">.3.1 Work to improve gender balance in Community Services workforces that are predominately dominated by one gender. </w:t>
                  </w:r>
                </w:p>
                <w:p w14:paraId="03AC89DB" w14:textId="43CB0738" w:rsidR="00D8376E" w:rsidRPr="00347F78" w:rsidRDefault="00CE04DD" w:rsidP="2AE95FD7">
                  <w:pPr>
                    <w:pStyle w:val="BodyText"/>
                    <w:rPr>
                      <w:rFonts w:ascii="Calibri" w:eastAsia="Calibri" w:hAnsi="Calibri" w:cs="Calibri"/>
                      <w:sz w:val="22"/>
                      <w:szCs w:val="22"/>
                    </w:rPr>
                  </w:pPr>
                  <w:r>
                    <w:rPr>
                      <w:rFonts w:ascii="Calibri" w:eastAsia="Calibri" w:hAnsi="Calibri" w:cs="Calibri"/>
                      <w:sz w:val="22"/>
                      <w:szCs w:val="22"/>
                    </w:rPr>
                    <w:t>4</w:t>
                  </w:r>
                  <w:r w:rsidR="00D8376E" w:rsidRPr="00347F78">
                    <w:rPr>
                      <w:rFonts w:ascii="Calibri" w:eastAsia="Calibri" w:hAnsi="Calibri" w:cs="Calibri"/>
                      <w:sz w:val="22"/>
                      <w:szCs w:val="22"/>
                    </w:rPr>
                    <w:t>.3.</w:t>
                  </w:r>
                  <w:r w:rsidR="00AF5355">
                    <w:rPr>
                      <w:rFonts w:ascii="Calibri" w:eastAsia="Calibri" w:hAnsi="Calibri" w:cs="Calibri"/>
                      <w:sz w:val="22"/>
                      <w:szCs w:val="22"/>
                    </w:rPr>
                    <w:t>2</w:t>
                  </w:r>
                  <w:r w:rsidR="00D8376E" w:rsidRPr="00347F78">
                    <w:rPr>
                      <w:rFonts w:ascii="Calibri" w:eastAsia="Calibri" w:hAnsi="Calibri" w:cs="Calibri"/>
                      <w:sz w:val="22"/>
                      <w:szCs w:val="22"/>
                    </w:rPr>
                    <w:t xml:space="preserve"> Develop and </w:t>
                  </w:r>
                  <w:r w:rsidR="00AF5355">
                    <w:rPr>
                      <w:rFonts w:ascii="Calibri" w:eastAsia="Calibri" w:hAnsi="Calibri" w:cs="Calibri"/>
                      <w:sz w:val="22"/>
                      <w:szCs w:val="22"/>
                    </w:rPr>
                    <w:t>implement t</w:t>
                  </w:r>
                  <w:r w:rsidR="00D8376E" w:rsidRPr="00347F78">
                    <w:rPr>
                      <w:rFonts w:ascii="Calibri" w:eastAsia="Calibri" w:hAnsi="Calibri" w:cs="Calibri"/>
                      <w:sz w:val="22"/>
                      <w:szCs w:val="22"/>
                    </w:rPr>
                    <w:t>he Gender Equality Action Plan 2026-29</w:t>
                  </w:r>
                  <w:r w:rsidR="00AF5355">
                    <w:rPr>
                      <w:rFonts w:ascii="Calibri" w:eastAsia="Calibri" w:hAnsi="Calibri" w:cs="Calibri"/>
                      <w:sz w:val="22"/>
                      <w:szCs w:val="22"/>
                    </w:rPr>
                    <w:t xml:space="preserve">. </w:t>
                  </w:r>
                </w:p>
                <w:p w14:paraId="00066DDC" w14:textId="649FE50A" w:rsidR="00D512AE" w:rsidRPr="00347F78" w:rsidRDefault="00D512AE" w:rsidP="2AE95FD7">
                  <w:pPr>
                    <w:pStyle w:val="BodyText"/>
                    <w:rPr>
                      <w:rFonts w:ascii="Calibri" w:eastAsia="Calibri" w:hAnsi="Calibri" w:cs="Calibri"/>
                      <w:sz w:val="22"/>
                      <w:szCs w:val="22"/>
                    </w:rPr>
                  </w:pPr>
                </w:p>
              </w:tc>
            </w:tr>
            <w:tr w:rsidR="00D512AE" w:rsidRPr="00347F78" w14:paraId="485FA949" w14:textId="77777777" w:rsidTr="00CA6CEA">
              <w:trPr>
                <w:trHeight w:val="718"/>
              </w:trPr>
              <w:tc>
                <w:tcPr>
                  <w:tcW w:w="27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hideMark/>
                </w:tcPr>
                <w:p w14:paraId="581E344A" w14:textId="70060815" w:rsidR="00D512AE" w:rsidRPr="00347F78" w:rsidRDefault="00CE04DD" w:rsidP="0AC9F83A">
                  <w:pPr>
                    <w:pStyle w:val="Heading4"/>
                    <w:rPr>
                      <w:rFonts w:ascii="Calibri" w:eastAsia="Calibri" w:hAnsi="Calibri" w:cs="Calibri"/>
                      <w:b/>
                      <w:color w:val="auto"/>
                      <w:sz w:val="22"/>
                      <w:szCs w:val="22"/>
                    </w:rPr>
                  </w:pPr>
                  <w:r>
                    <w:rPr>
                      <w:rFonts w:ascii="Calibri" w:eastAsia="Calibri" w:hAnsi="Calibri" w:cs="Calibri"/>
                      <w:b/>
                      <w:color w:val="auto"/>
                      <w:sz w:val="22"/>
                      <w:szCs w:val="22"/>
                    </w:rPr>
                    <w:lastRenderedPageBreak/>
                    <w:t>4</w:t>
                  </w:r>
                  <w:r w:rsidR="00BE5D9B" w:rsidRPr="00347F78">
                    <w:rPr>
                      <w:rFonts w:ascii="Calibri" w:eastAsia="Calibri" w:hAnsi="Calibri" w:cs="Calibri"/>
                      <w:b/>
                      <w:color w:val="auto"/>
                      <w:sz w:val="22"/>
                      <w:szCs w:val="22"/>
                    </w:rPr>
                    <w:t>.</w:t>
                  </w:r>
                  <w:r w:rsidR="136E15B1" w:rsidRPr="00347F78">
                    <w:rPr>
                      <w:rFonts w:ascii="Calibri" w:eastAsia="Calibri" w:hAnsi="Calibri" w:cs="Calibri"/>
                      <w:b/>
                      <w:color w:val="auto"/>
                      <w:sz w:val="22"/>
                      <w:szCs w:val="22"/>
                    </w:rPr>
                    <w:t xml:space="preserve">4. </w:t>
                  </w:r>
                  <w:r w:rsidR="33DEE5AB" w:rsidRPr="00347F78">
                    <w:rPr>
                      <w:rFonts w:ascii="Calibri" w:eastAsia="Calibri" w:hAnsi="Calibri" w:cs="Calibri"/>
                      <w:b/>
                      <w:color w:val="auto"/>
                      <w:sz w:val="22"/>
                      <w:szCs w:val="22"/>
                    </w:rPr>
                    <w:t>En</w:t>
                  </w:r>
                  <w:r w:rsidR="00C823DD" w:rsidRPr="00347F78">
                    <w:rPr>
                      <w:rFonts w:ascii="Calibri" w:eastAsia="Calibri" w:hAnsi="Calibri" w:cs="Calibri"/>
                      <w:b/>
                      <w:color w:val="auto"/>
                      <w:sz w:val="22"/>
                      <w:szCs w:val="22"/>
                    </w:rPr>
                    <w:t xml:space="preserve">sure </w:t>
                  </w:r>
                  <w:r w:rsidR="33DEE5AB" w:rsidRPr="00347F78">
                    <w:rPr>
                      <w:rFonts w:ascii="Calibri" w:eastAsia="Calibri" w:hAnsi="Calibri" w:cs="Calibri"/>
                      <w:b/>
                      <w:color w:val="auto"/>
                      <w:sz w:val="22"/>
                      <w:szCs w:val="22"/>
                    </w:rPr>
                    <w:t>the community feel</w:t>
                  </w:r>
                  <w:r w:rsidR="00C823DD" w:rsidRPr="00347F78">
                    <w:rPr>
                      <w:rFonts w:ascii="Calibri" w:eastAsia="Calibri" w:hAnsi="Calibri" w:cs="Calibri"/>
                      <w:b/>
                      <w:color w:val="auto"/>
                      <w:sz w:val="22"/>
                      <w:szCs w:val="22"/>
                    </w:rPr>
                    <w:t>s</w:t>
                  </w:r>
                  <w:r w:rsidR="33DEE5AB" w:rsidRPr="00347F78">
                    <w:rPr>
                      <w:rFonts w:ascii="Calibri" w:eastAsia="Calibri" w:hAnsi="Calibri" w:cs="Calibri"/>
                      <w:b/>
                      <w:color w:val="auto"/>
                      <w:sz w:val="22"/>
                      <w:szCs w:val="22"/>
                    </w:rPr>
                    <w:t xml:space="preserve"> safe in public places</w:t>
                  </w:r>
                </w:p>
              </w:tc>
              <w:tc>
                <w:tcPr>
                  <w:tcW w:w="473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hideMark/>
                </w:tcPr>
                <w:p w14:paraId="56BF734F" w14:textId="31DF8795" w:rsidR="003C7A39" w:rsidRPr="00347F78" w:rsidRDefault="00CE04DD" w:rsidP="006C46EF">
                  <w:pPr>
                    <w:pStyle w:val="Heading4"/>
                    <w:rPr>
                      <w:rFonts w:ascii="Calibri" w:eastAsia="Calibri" w:hAnsi="Calibri" w:cs="Calibri"/>
                      <w:color w:val="auto"/>
                      <w:sz w:val="22"/>
                      <w:szCs w:val="22"/>
                    </w:rPr>
                  </w:pPr>
                  <w:r>
                    <w:rPr>
                      <w:rFonts w:ascii="Calibri" w:eastAsia="Calibri" w:hAnsi="Calibri" w:cs="Calibri"/>
                      <w:bCs w:val="0"/>
                      <w:color w:val="auto"/>
                      <w:sz w:val="22"/>
                      <w:szCs w:val="22"/>
                    </w:rPr>
                    <w:t>4</w:t>
                  </w:r>
                  <w:r w:rsidR="00BE5D9B" w:rsidRPr="00347F78">
                    <w:rPr>
                      <w:rFonts w:ascii="Calibri" w:eastAsia="Calibri" w:hAnsi="Calibri" w:cs="Calibri"/>
                      <w:bCs w:val="0"/>
                      <w:color w:val="auto"/>
                      <w:sz w:val="22"/>
                      <w:szCs w:val="22"/>
                    </w:rPr>
                    <w:t>.</w:t>
                  </w:r>
                  <w:r w:rsidR="2D36804E" w:rsidRPr="00347F78">
                    <w:rPr>
                      <w:rFonts w:ascii="Calibri" w:eastAsia="Calibri" w:hAnsi="Calibri" w:cs="Calibri"/>
                      <w:bCs w:val="0"/>
                      <w:color w:val="auto"/>
                      <w:sz w:val="22"/>
                      <w:szCs w:val="22"/>
                    </w:rPr>
                    <w:t xml:space="preserve">4.1 </w:t>
                  </w:r>
                  <w:r w:rsidR="00C823DD" w:rsidRPr="00347F78">
                    <w:rPr>
                      <w:rFonts w:ascii="Calibri" w:eastAsia="Calibri" w:hAnsi="Calibri" w:cs="Calibri"/>
                      <w:color w:val="auto"/>
                      <w:sz w:val="22"/>
                      <w:szCs w:val="22"/>
                    </w:rPr>
                    <w:t>Work with our partners to promote community safety initiatives and monitor local hot spots</w:t>
                  </w:r>
                  <w:r w:rsidR="00BE5D9B" w:rsidRPr="00347F78">
                    <w:rPr>
                      <w:rFonts w:ascii="Calibri" w:eastAsia="Calibri" w:hAnsi="Calibri" w:cs="Calibri"/>
                      <w:bCs w:val="0"/>
                      <w:color w:val="auto"/>
                      <w:sz w:val="22"/>
                      <w:szCs w:val="22"/>
                    </w:rPr>
                    <w:t>.</w:t>
                  </w:r>
                  <w:r w:rsidR="24123DC7" w:rsidRPr="00347F78">
                    <w:rPr>
                      <w:rFonts w:ascii="Calibri" w:eastAsia="Calibri" w:hAnsi="Calibri" w:cs="Calibri"/>
                      <w:bCs w:val="0"/>
                      <w:color w:val="auto"/>
                      <w:sz w:val="22"/>
                      <w:szCs w:val="22"/>
                    </w:rPr>
                    <w:t xml:space="preserve"> </w:t>
                  </w:r>
                </w:p>
                <w:p w14:paraId="1B88222D" w14:textId="1893EB1A" w:rsidR="00C823DD" w:rsidRPr="00347F78" w:rsidRDefault="00CE04DD" w:rsidP="00C823DD">
                  <w:pPr>
                    <w:pStyle w:val="BodyText"/>
                    <w:rPr>
                      <w:rFonts w:ascii="Calibri" w:eastAsia="Calibri" w:hAnsi="Calibri" w:cs="Calibri"/>
                      <w:sz w:val="22"/>
                      <w:szCs w:val="22"/>
                    </w:rPr>
                  </w:pPr>
                  <w:r>
                    <w:rPr>
                      <w:rFonts w:ascii="Calibri" w:eastAsia="Calibri" w:hAnsi="Calibri" w:cs="Calibri"/>
                      <w:sz w:val="22"/>
                      <w:szCs w:val="22"/>
                    </w:rPr>
                    <w:t>4</w:t>
                  </w:r>
                  <w:r w:rsidR="00BE5D9B" w:rsidRPr="00347F78">
                    <w:rPr>
                      <w:rFonts w:ascii="Calibri" w:eastAsia="Calibri" w:hAnsi="Calibri" w:cs="Calibri"/>
                      <w:sz w:val="22"/>
                      <w:szCs w:val="22"/>
                    </w:rPr>
                    <w:t>.</w:t>
                  </w:r>
                  <w:r w:rsidR="4A1FB732" w:rsidRPr="00347F78">
                    <w:rPr>
                      <w:rFonts w:ascii="Calibri" w:eastAsia="Calibri" w:hAnsi="Calibri" w:cs="Calibri"/>
                      <w:sz w:val="22"/>
                      <w:szCs w:val="22"/>
                    </w:rPr>
                    <w:t xml:space="preserve">4.2 </w:t>
                  </w:r>
                  <w:r w:rsidR="00BA39AA" w:rsidRPr="00347F78">
                    <w:rPr>
                      <w:rFonts w:ascii="Calibri" w:eastAsia="Calibri" w:hAnsi="Calibri" w:cs="Calibri"/>
                      <w:sz w:val="22"/>
                      <w:szCs w:val="22"/>
                    </w:rPr>
                    <w:t xml:space="preserve">Embed </w:t>
                  </w:r>
                  <w:r w:rsidR="00FE31A4" w:rsidRPr="00347F78">
                    <w:rPr>
                      <w:rFonts w:ascii="Calibri" w:eastAsia="Calibri" w:hAnsi="Calibri" w:cs="Calibri"/>
                      <w:sz w:val="22"/>
                      <w:szCs w:val="22"/>
                    </w:rPr>
                    <w:t>gender equity</w:t>
                  </w:r>
                  <w:r w:rsidR="006C46EF" w:rsidRPr="00347F78">
                    <w:rPr>
                      <w:rFonts w:ascii="Calibri" w:eastAsia="Calibri" w:hAnsi="Calibri" w:cs="Calibri"/>
                      <w:sz w:val="22"/>
                      <w:szCs w:val="22"/>
                    </w:rPr>
                    <w:t xml:space="preserve"> </w:t>
                  </w:r>
                  <w:r w:rsidR="00BA39AA" w:rsidRPr="00347F78">
                    <w:rPr>
                      <w:rFonts w:ascii="Calibri" w:eastAsia="Calibri" w:hAnsi="Calibri" w:cs="Calibri"/>
                      <w:sz w:val="22"/>
                      <w:szCs w:val="22"/>
                    </w:rPr>
                    <w:t xml:space="preserve">principles into </w:t>
                  </w:r>
                  <w:r w:rsidR="006C46EF" w:rsidRPr="00347F78">
                    <w:rPr>
                      <w:rFonts w:ascii="Calibri" w:eastAsia="Calibri" w:hAnsi="Calibri" w:cs="Calibri"/>
                      <w:sz w:val="22"/>
                      <w:szCs w:val="22"/>
                    </w:rPr>
                    <w:t xml:space="preserve">infrastructure planning, </w:t>
                  </w:r>
                  <w:r w:rsidR="6A771CF0" w:rsidRPr="00347F78">
                    <w:rPr>
                      <w:rFonts w:ascii="Calibri" w:eastAsia="Calibri" w:hAnsi="Calibri" w:cs="Calibri"/>
                      <w:sz w:val="22"/>
                      <w:szCs w:val="22"/>
                    </w:rPr>
                    <w:t>masterplans</w:t>
                  </w:r>
                  <w:r w:rsidR="00BE5D9B" w:rsidRPr="00347F78">
                    <w:rPr>
                      <w:rFonts w:ascii="Calibri" w:eastAsia="Calibri" w:hAnsi="Calibri" w:cs="Calibri"/>
                      <w:sz w:val="22"/>
                      <w:szCs w:val="22"/>
                    </w:rPr>
                    <w:t>,</w:t>
                  </w:r>
                  <w:r w:rsidR="6A771CF0" w:rsidRPr="00347F78">
                    <w:rPr>
                      <w:rFonts w:ascii="Calibri" w:eastAsia="Calibri" w:hAnsi="Calibri" w:cs="Calibri"/>
                      <w:sz w:val="22"/>
                      <w:szCs w:val="22"/>
                    </w:rPr>
                    <w:t xml:space="preserve"> </w:t>
                  </w:r>
                  <w:r w:rsidR="5F2FFD6A" w:rsidRPr="00347F78">
                    <w:rPr>
                      <w:rFonts w:ascii="Calibri" w:eastAsia="Calibri" w:hAnsi="Calibri" w:cs="Calibri"/>
                      <w:sz w:val="22"/>
                      <w:szCs w:val="22"/>
                    </w:rPr>
                    <w:t>and urban design frameworks</w:t>
                  </w:r>
                  <w:r w:rsidR="00BE5D9B" w:rsidRPr="00347F78">
                    <w:rPr>
                      <w:rFonts w:ascii="Calibri" w:eastAsia="Calibri" w:hAnsi="Calibri" w:cs="Calibri"/>
                      <w:sz w:val="22"/>
                      <w:szCs w:val="22"/>
                    </w:rPr>
                    <w:t>.</w:t>
                  </w:r>
                </w:p>
                <w:p w14:paraId="19C8D352" w14:textId="64468F00" w:rsidR="00D512AE" w:rsidRPr="00347F78" w:rsidRDefault="00CE04DD" w:rsidP="00347F78">
                  <w:pPr>
                    <w:pStyle w:val="BodyText"/>
                    <w:rPr>
                      <w:rFonts w:ascii="Calibri" w:eastAsia="Calibri" w:hAnsi="Calibri" w:cs="Calibri"/>
                      <w:sz w:val="22"/>
                      <w:szCs w:val="22"/>
                    </w:rPr>
                  </w:pPr>
                  <w:r>
                    <w:rPr>
                      <w:rFonts w:ascii="Calibri" w:eastAsia="Calibri" w:hAnsi="Calibri" w:cs="Calibri"/>
                      <w:sz w:val="22"/>
                      <w:szCs w:val="22"/>
                    </w:rPr>
                    <w:t>4</w:t>
                  </w:r>
                  <w:r w:rsidR="00347F78" w:rsidRPr="00347F78">
                    <w:rPr>
                      <w:rFonts w:ascii="Calibri" w:eastAsia="Calibri" w:hAnsi="Calibri" w:cs="Calibri"/>
                      <w:sz w:val="22"/>
                      <w:szCs w:val="22"/>
                    </w:rPr>
                    <w:t>.4.</w:t>
                  </w:r>
                  <w:r w:rsidR="00441322">
                    <w:rPr>
                      <w:rFonts w:ascii="Calibri" w:eastAsia="Calibri" w:hAnsi="Calibri" w:cs="Calibri"/>
                      <w:sz w:val="22"/>
                      <w:szCs w:val="22"/>
                    </w:rPr>
                    <w:t>3</w:t>
                  </w:r>
                  <w:r w:rsidR="00C823DD" w:rsidRPr="00347F78">
                    <w:rPr>
                      <w:rFonts w:ascii="Calibri" w:eastAsia="Calibri" w:hAnsi="Calibri" w:cs="Calibri"/>
                      <w:sz w:val="22"/>
                      <w:szCs w:val="22"/>
                    </w:rPr>
                    <w:t xml:space="preserve"> </w:t>
                  </w:r>
                  <w:r w:rsidR="006B5E86">
                    <w:rPr>
                      <w:rFonts w:ascii="Calibri" w:eastAsia="Calibri" w:hAnsi="Calibri" w:cs="Calibri"/>
                      <w:sz w:val="22"/>
                      <w:szCs w:val="22"/>
                    </w:rPr>
                    <w:t>Design and a</w:t>
                  </w:r>
                  <w:r w:rsidR="00C823DD" w:rsidRPr="00347F78">
                    <w:rPr>
                      <w:rFonts w:ascii="Calibri" w:eastAsia="Calibri" w:hAnsi="Calibri" w:cs="Calibri"/>
                      <w:sz w:val="22"/>
                      <w:szCs w:val="22"/>
                    </w:rPr>
                    <w:t>ctivate public spaces to promote community safety (e.g., lighting, passive surveillance).</w:t>
                  </w:r>
                </w:p>
              </w:tc>
            </w:tr>
          </w:tbl>
          <w:p w14:paraId="28D0960B" w14:textId="77777777" w:rsidR="004A42BD" w:rsidRPr="00347F78" w:rsidRDefault="004A42BD" w:rsidP="0AC9F83A">
            <w:pPr>
              <w:pStyle w:val="Heading4"/>
              <w:rPr>
                <w:rFonts w:ascii="Calibri" w:eastAsia="Calibri" w:hAnsi="Calibri" w:cs="Calibri"/>
                <w:b/>
                <w:sz w:val="22"/>
                <w:szCs w:val="22"/>
              </w:rPr>
            </w:pPr>
          </w:p>
        </w:tc>
        <w:tc>
          <w:tcPr>
            <w:tcW w:w="3645" w:type="dxa"/>
          </w:tcPr>
          <w:p w14:paraId="0AC2A659" w14:textId="77777777" w:rsidR="00D512AE" w:rsidRPr="00E70D12" w:rsidRDefault="7B5960B8" w:rsidP="00F67863">
            <w:pPr>
              <w:pStyle w:val="BodyText"/>
              <w:rPr>
                <w:rFonts w:ascii="Calibri" w:eastAsia="Calibri" w:hAnsi="Calibri" w:cs="Calibri"/>
                <w:b/>
                <w:bCs/>
                <w:color w:val="003263" w:themeColor="text2"/>
                <w:sz w:val="22"/>
                <w:szCs w:val="22"/>
              </w:rPr>
            </w:pPr>
            <w:r w:rsidRPr="00E70D12">
              <w:rPr>
                <w:rFonts w:ascii="Calibri" w:eastAsia="Calibri" w:hAnsi="Calibri" w:cs="Calibri"/>
                <w:b/>
                <w:bCs/>
                <w:color w:val="003263" w:themeColor="text2"/>
                <w:sz w:val="22"/>
                <w:szCs w:val="22"/>
              </w:rPr>
              <w:lastRenderedPageBreak/>
              <w:t>POLICY AND EVIDENCE-BASED GUIDANCE FOR TAKING ACTION</w:t>
            </w:r>
          </w:p>
          <w:p w14:paraId="2BEE2468" w14:textId="77777777" w:rsidR="00D1477C" w:rsidRPr="00347F78" w:rsidRDefault="00D1477C" w:rsidP="0AC9F83A">
            <w:pPr>
              <w:pStyle w:val="Heading4"/>
              <w:rPr>
                <w:rFonts w:ascii="Calibri" w:eastAsia="Calibri" w:hAnsi="Calibri" w:cs="Calibri"/>
                <w:i/>
                <w:color w:val="auto"/>
                <w:sz w:val="22"/>
                <w:szCs w:val="22"/>
              </w:rPr>
            </w:pPr>
            <w:r w:rsidRPr="00347F78">
              <w:rPr>
                <w:rFonts w:ascii="Calibri" w:eastAsia="Calibri" w:hAnsi="Calibri" w:cs="Calibri"/>
                <w:i/>
                <w:color w:val="auto"/>
                <w:sz w:val="22"/>
                <w:szCs w:val="22"/>
              </w:rPr>
              <w:t>National Quality Standards (Element 5.1.1 and 5.1.2)</w:t>
            </w:r>
          </w:p>
          <w:p w14:paraId="6889827E" w14:textId="112E792B" w:rsidR="00D1477C" w:rsidRDefault="00D1477C" w:rsidP="0AC9F83A">
            <w:pPr>
              <w:pStyle w:val="Heading4"/>
              <w:rPr>
                <w:rFonts w:ascii="Calibri" w:eastAsia="Calibri" w:hAnsi="Calibri" w:cs="Calibri"/>
                <w:i/>
                <w:color w:val="auto"/>
                <w:sz w:val="22"/>
                <w:szCs w:val="22"/>
              </w:rPr>
            </w:pPr>
            <w:r w:rsidRPr="00347F78">
              <w:rPr>
                <w:rFonts w:ascii="Calibri" w:eastAsia="Calibri" w:hAnsi="Calibri" w:cs="Calibri"/>
                <w:i/>
                <w:color w:val="auto"/>
                <w:sz w:val="22"/>
                <w:szCs w:val="22"/>
              </w:rPr>
              <w:t>Victorian Early Years Learning and Development Framework (Outcome 1)</w:t>
            </w:r>
          </w:p>
          <w:p w14:paraId="1EA8EFE1" w14:textId="114542EA" w:rsidR="006923BD" w:rsidRPr="006923BD" w:rsidRDefault="006923BD" w:rsidP="00441322">
            <w:pPr>
              <w:pStyle w:val="BodyText"/>
              <w:rPr>
                <w:rFonts w:ascii="Calibri" w:eastAsia="Calibri" w:hAnsi="Calibri" w:cs="Calibri"/>
                <w:i/>
                <w:sz w:val="22"/>
                <w:szCs w:val="22"/>
              </w:rPr>
            </w:pPr>
            <w:r w:rsidRPr="00441322">
              <w:rPr>
                <w:rFonts w:ascii="Calibri" w:eastAsia="Calibri" w:hAnsi="Calibri" w:cs="Calibri"/>
                <w:bCs/>
                <w:i/>
                <w:sz w:val="22"/>
                <w:szCs w:val="22"/>
              </w:rPr>
              <w:t>Victorian Child Safe Standards</w:t>
            </w:r>
          </w:p>
          <w:p w14:paraId="687454A9" w14:textId="48330667" w:rsidR="00D512AE" w:rsidRPr="00347F78" w:rsidRDefault="7B5960B8" w:rsidP="0AC9F83A">
            <w:pPr>
              <w:pStyle w:val="Heading4"/>
              <w:rPr>
                <w:rFonts w:ascii="Calibri" w:eastAsia="Calibri" w:hAnsi="Calibri" w:cs="Calibri"/>
                <w:i/>
                <w:color w:val="auto"/>
                <w:sz w:val="22"/>
                <w:szCs w:val="22"/>
              </w:rPr>
            </w:pPr>
            <w:r w:rsidRPr="00347F78">
              <w:rPr>
                <w:rFonts w:ascii="Calibri" w:eastAsia="Calibri" w:hAnsi="Calibri" w:cs="Calibri"/>
                <w:i/>
                <w:color w:val="auto"/>
                <w:sz w:val="22"/>
                <w:szCs w:val="22"/>
              </w:rPr>
              <w:t>Our Equal State: Victoria’s Gender Equality Strategy and Action Plan 2023-27</w:t>
            </w:r>
          </w:p>
          <w:p w14:paraId="51E0B74D" w14:textId="77777777" w:rsidR="00D512AE" w:rsidRPr="00347F78" w:rsidRDefault="7B5960B8" w:rsidP="0AC9F83A">
            <w:pPr>
              <w:pStyle w:val="Heading4"/>
              <w:rPr>
                <w:rFonts w:ascii="Calibri" w:eastAsia="Calibri" w:hAnsi="Calibri" w:cs="Calibri"/>
                <w:i/>
                <w:color w:val="auto"/>
                <w:sz w:val="22"/>
                <w:szCs w:val="22"/>
              </w:rPr>
            </w:pPr>
            <w:r w:rsidRPr="00347F78">
              <w:rPr>
                <w:rFonts w:ascii="Calibri" w:eastAsia="Calibri" w:hAnsi="Calibri" w:cs="Calibri"/>
                <w:i/>
                <w:color w:val="auto"/>
                <w:sz w:val="22"/>
                <w:szCs w:val="22"/>
              </w:rPr>
              <w:t>Free from Violence: Victoria’s Strategy to prevent family violence and all forms of violence against women</w:t>
            </w:r>
          </w:p>
          <w:p w14:paraId="34E4F1FF" w14:textId="77777777" w:rsidR="00D512AE" w:rsidRPr="00347F78" w:rsidRDefault="7B5960B8" w:rsidP="0AC9F83A">
            <w:pPr>
              <w:pStyle w:val="Heading4"/>
              <w:rPr>
                <w:rFonts w:ascii="Calibri" w:eastAsia="Calibri" w:hAnsi="Calibri" w:cs="Calibri"/>
                <w:i/>
                <w:color w:val="auto"/>
                <w:sz w:val="22"/>
                <w:szCs w:val="22"/>
              </w:rPr>
            </w:pPr>
            <w:r w:rsidRPr="00347F78">
              <w:rPr>
                <w:rFonts w:ascii="Calibri" w:eastAsia="Calibri" w:hAnsi="Calibri" w:cs="Calibri"/>
                <w:i/>
                <w:color w:val="auto"/>
                <w:sz w:val="22"/>
                <w:szCs w:val="22"/>
              </w:rPr>
              <w:t>G21 2050 Regional Plan</w:t>
            </w:r>
          </w:p>
          <w:p w14:paraId="5A2C43C7" w14:textId="2476C1BC" w:rsidR="09C01B58" w:rsidRDefault="659C949C" w:rsidP="0AC9F83A">
            <w:pPr>
              <w:pStyle w:val="BodyText"/>
              <w:rPr>
                <w:rFonts w:ascii="Calibri" w:eastAsia="Calibri" w:hAnsi="Calibri" w:cs="Calibri"/>
                <w:i/>
                <w:sz w:val="22"/>
                <w:szCs w:val="22"/>
              </w:rPr>
            </w:pPr>
            <w:r w:rsidRPr="00347F78">
              <w:rPr>
                <w:rFonts w:ascii="Calibri" w:eastAsia="Calibri" w:hAnsi="Calibri" w:cs="Calibri"/>
                <w:i/>
                <w:sz w:val="22"/>
                <w:szCs w:val="22"/>
              </w:rPr>
              <w:t>Respect 2040</w:t>
            </w:r>
            <w:r w:rsidR="62EB5150" w:rsidRPr="00347F78">
              <w:rPr>
                <w:rFonts w:ascii="Calibri" w:eastAsia="Calibri" w:hAnsi="Calibri" w:cs="Calibri"/>
                <w:i/>
                <w:sz w:val="22"/>
                <w:szCs w:val="22"/>
              </w:rPr>
              <w:t xml:space="preserve"> Regional Partnership</w:t>
            </w:r>
          </w:p>
          <w:p w14:paraId="0BE7B08B" w14:textId="77777777" w:rsidR="00441322" w:rsidRDefault="00441322" w:rsidP="0AC9F83A">
            <w:pPr>
              <w:pStyle w:val="BodyText"/>
              <w:rPr>
                <w:rFonts w:ascii="Calibri" w:eastAsia="Calibri" w:hAnsi="Calibri" w:cs="Calibri"/>
                <w:i/>
                <w:sz w:val="22"/>
                <w:szCs w:val="22"/>
              </w:rPr>
            </w:pPr>
          </w:p>
          <w:p w14:paraId="515231F9" w14:textId="46B50545" w:rsidR="006B5E86" w:rsidRPr="006B5E86" w:rsidRDefault="006B5E86" w:rsidP="0AC9F83A">
            <w:pPr>
              <w:pStyle w:val="BodyText"/>
              <w:rPr>
                <w:rFonts w:ascii="Calibri" w:eastAsia="Calibri" w:hAnsi="Calibri" w:cs="Calibri"/>
                <w:b/>
                <w:bCs/>
                <w:i/>
                <w:sz w:val="22"/>
                <w:szCs w:val="22"/>
              </w:rPr>
            </w:pPr>
            <w:r w:rsidRPr="006B5E86">
              <w:rPr>
                <w:rFonts w:ascii="Calibri" w:eastAsia="Calibri" w:hAnsi="Calibri" w:cs="Calibri"/>
                <w:b/>
                <w:bCs/>
                <w:i/>
                <w:sz w:val="22"/>
                <w:szCs w:val="22"/>
              </w:rPr>
              <w:t>City of Greater Geelong:</w:t>
            </w:r>
          </w:p>
          <w:p w14:paraId="5F9A55E3" w14:textId="77777777" w:rsidR="006B5E86" w:rsidRDefault="006B5E86" w:rsidP="006B5E86">
            <w:pPr>
              <w:pStyle w:val="Heading4"/>
              <w:rPr>
                <w:rFonts w:ascii="Calibri" w:eastAsia="Calibri" w:hAnsi="Calibri" w:cs="Calibri"/>
                <w:i/>
                <w:color w:val="auto"/>
                <w:sz w:val="22"/>
                <w:szCs w:val="22"/>
              </w:rPr>
            </w:pPr>
            <w:r w:rsidRPr="00347F78">
              <w:rPr>
                <w:rFonts w:ascii="Calibri" w:eastAsia="Calibri" w:hAnsi="Calibri" w:cs="Calibri"/>
                <w:i/>
                <w:color w:val="auto"/>
                <w:sz w:val="22"/>
                <w:szCs w:val="22"/>
              </w:rPr>
              <w:t>Community Safety Framework 2022-26</w:t>
            </w:r>
          </w:p>
          <w:p w14:paraId="78268F73" w14:textId="77777777" w:rsidR="006B5E86" w:rsidRPr="00347F78" w:rsidRDefault="006B5E86" w:rsidP="006B5E86">
            <w:pPr>
              <w:pStyle w:val="Heading4"/>
              <w:rPr>
                <w:rFonts w:ascii="Calibri" w:eastAsia="Calibri" w:hAnsi="Calibri" w:cs="Calibri"/>
                <w:i/>
                <w:iCs/>
                <w:color w:val="auto"/>
                <w:sz w:val="22"/>
                <w:szCs w:val="22"/>
              </w:rPr>
            </w:pPr>
            <w:r w:rsidRPr="00347F78">
              <w:rPr>
                <w:rFonts w:ascii="Calibri" w:eastAsia="Calibri" w:hAnsi="Calibri" w:cs="Calibri"/>
                <w:i/>
                <w:iCs/>
                <w:color w:val="auto"/>
                <w:sz w:val="22"/>
                <w:szCs w:val="22"/>
              </w:rPr>
              <w:t>Fair Access Policy 2024</w:t>
            </w:r>
          </w:p>
          <w:p w14:paraId="6C4DB7B6" w14:textId="77777777" w:rsidR="006B5E86" w:rsidRPr="00347F78" w:rsidRDefault="006B5E86" w:rsidP="006B5E86">
            <w:pPr>
              <w:pStyle w:val="ListBullet"/>
              <w:rPr>
                <w:rFonts w:ascii="Calibri" w:eastAsia="Calibri" w:hAnsi="Calibri" w:cs="Calibri"/>
                <w:i/>
                <w:iCs/>
                <w:sz w:val="22"/>
                <w:szCs w:val="22"/>
              </w:rPr>
            </w:pPr>
            <w:r w:rsidRPr="00347F78">
              <w:rPr>
                <w:rFonts w:ascii="Calibri" w:eastAsia="Calibri" w:hAnsi="Calibri" w:cs="Calibri"/>
                <w:i/>
                <w:iCs/>
                <w:sz w:val="22"/>
                <w:szCs w:val="22"/>
              </w:rPr>
              <w:t>Gambling Harm Minimisation Policy</w:t>
            </w:r>
          </w:p>
          <w:p w14:paraId="59FDE59D" w14:textId="6065BE75" w:rsidR="7B5960B8" w:rsidRPr="00347F78" w:rsidRDefault="7B5960B8" w:rsidP="2AE95FD7">
            <w:pPr>
              <w:pStyle w:val="Heading4"/>
              <w:rPr>
                <w:rFonts w:ascii="Calibri" w:eastAsia="Calibri" w:hAnsi="Calibri" w:cs="Calibri"/>
                <w:i/>
                <w:iCs/>
                <w:color w:val="auto"/>
                <w:sz w:val="22"/>
                <w:szCs w:val="22"/>
              </w:rPr>
            </w:pPr>
            <w:r w:rsidRPr="00347F78">
              <w:rPr>
                <w:rFonts w:ascii="Calibri" w:eastAsia="Calibri" w:hAnsi="Calibri" w:cs="Calibri"/>
                <w:i/>
                <w:iCs/>
                <w:color w:val="auto"/>
                <w:sz w:val="22"/>
                <w:szCs w:val="22"/>
              </w:rPr>
              <w:t>Gender Equality Action Plan 2022-25</w:t>
            </w:r>
          </w:p>
          <w:p w14:paraId="1CBBC22E" w14:textId="39540D20" w:rsidR="00F734B4" w:rsidRDefault="00F734B4" w:rsidP="006B5E86">
            <w:pPr>
              <w:pStyle w:val="ListBullet"/>
              <w:tabs>
                <w:tab w:val="clear" w:pos="360"/>
              </w:tabs>
              <w:ind w:left="0" w:firstLine="0"/>
              <w:rPr>
                <w:rFonts w:ascii="Calibri" w:eastAsia="Calibri" w:hAnsi="Calibri" w:cs="Calibri"/>
                <w:i/>
                <w:iCs/>
                <w:sz w:val="22"/>
                <w:szCs w:val="22"/>
              </w:rPr>
            </w:pPr>
            <w:r w:rsidRPr="00347F78">
              <w:rPr>
                <w:rFonts w:ascii="Calibri" w:eastAsia="Calibri" w:hAnsi="Calibri" w:cs="Calibri"/>
                <w:i/>
                <w:iCs/>
                <w:sz w:val="22"/>
                <w:szCs w:val="22"/>
              </w:rPr>
              <w:t>Neighbourhood Amenity Local Law 2024</w:t>
            </w:r>
          </w:p>
          <w:p w14:paraId="06B9718A" w14:textId="15C98C49" w:rsidR="006B5E86" w:rsidRDefault="006B5E86" w:rsidP="006B5E86">
            <w:pPr>
              <w:pStyle w:val="ListBullet"/>
              <w:tabs>
                <w:tab w:val="clear" w:pos="360"/>
              </w:tabs>
              <w:ind w:left="0" w:firstLine="0"/>
              <w:rPr>
                <w:rFonts w:ascii="Calibri" w:eastAsia="Calibri" w:hAnsi="Calibri" w:cs="Calibri"/>
                <w:i/>
                <w:iCs/>
                <w:sz w:val="22"/>
                <w:szCs w:val="22"/>
              </w:rPr>
            </w:pPr>
            <w:r>
              <w:rPr>
                <w:rFonts w:ascii="Calibri" w:eastAsia="Calibri" w:hAnsi="Calibri" w:cs="Calibri"/>
                <w:i/>
                <w:iCs/>
                <w:sz w:val="22"/>
                <w:szCs w:val="22"/>
              </w:rPr>
              <w:lastRenderedPageBreak/>
              <w:t>Open Space Strategy (under development)</w:t>
            </w:r>
          </w:p>
          <w:p w14:paraId="053CABB6" w14:textId="6D387066" w:rsidR="006923BD" w:rsidRDefault="006923BD" w:rsidP="006B5E86">
            <w:pPr>
              <w:pStyle w:val="ListBullet"/>
              <w:tabs>
                <w:tab w:val="clear" w:pos="360"/>
              </w:tabs>
              <w:ind w:left="0" w:firstLine="0"/>
              <w:rPr>
                <w:rFonts w:ascii="Calibri" w:eastAsia="Calibri" w:hAnsi="Calibri" w:cs="Calibri"/>
                <w:i/>
                <w:iCs/>
                <w:sz w:val="22"/>
                <w:szCs w:val="22"/>
              </w:rPr>
            </w:pPr>
            <w:r>
              <w:rPr>
                <w:rFonts w:ascii="Calibri" w:eastAsia="Calibri" w:hAnsi="Calibri" w:cs="Calibri"/>
                <w:i/>
                <w:iCs/>
                <w:sz w:val="22"/>
                <w:szCs w:val="22"/>
              </w:rPr>
              <w:t>Positive Ageing Strategy 2021-47</w:t>
            </w:r>
          </w:p>
          <w:p w14:paraId="5000B208" w14:textId="7930B0E4" w:rsidR="006B5E86" w:rsidRDefault="006B5E86" w:rsidP="006B5E86">
            <w:pPr>
              <w:pStyle w:val="ListBullet"/>
              <w:tabs>
                <w:tab w:val="clear" w:pos="360"/>
              </w:tabs>
              <w:ind w:left="0" w:firstLine="0"/>
              <w:rPr>
                <w:rFonts w:ascii="Calibri" w:eastAsia="Calibri" w:hAnsi="Calibri" w:cs="Calibri"/>
                <w:i/>
                <w:iCs/>
                <w:sz w:val="22"/>
                <w:szCs w:val="22"/>
              </w:rPr>
            </w:pPr>
            <w:r>
              <w:rPr>
                <w:rFonts w:ascii="Calibri" w:eastAsia="Calibri" w:hAnsi="Calibri" w:cs="Calibri"/>
                <w:i/>
                <w:iCs/>
                <w:sz w:val="22"/>
                <w:szCs w:val="22"/>
              </w:rPr>
              <w:t>Public Realm Strategy (under development)</w:t>
            </w:r>
          </w:p>
          <w:p w14:paraId="1B53E312" w14:textId="08A78E60" w:rsidR="006923BD" w:rsidRPr="00347F78" w:rsidRDefault="006923BD" w:rsidP="006B5E86">
            <w:pPr>
              <w:pStyle w:val="ListBullet"/>
              <w:tabs>
                <w:tab w:val="clear" w:pos="360"/>
              </w:tabs>
              <w:ind w:left="0" w:firstLine="0"/>
              <w:rPr>
                <w:rFonts w:ascii="Calibri" w:eastAsia="Calibri" w:hAnsi="Calibri" w:cs="Calibri"/>
                <w:i/>
                <w:iCs/>
                <w:sz w:val="22"/>
                <w:szCs w:val="22"/>
              </w:rPr>
            </w:pPr>
            <w:r>
              <w:rPr>
                <w:rFonts w:ascii="Calibri" w:eastAsia="Calibri" w:hAnsi="Calibri" w:cs="Calibri"/>
                <w:i/>
                <w:iCs/>
                <w:sz w:val="22"/>
                <w:szCs w:val="22"/>
              </w:rPr>
              <w:t>Rainbow Action Plan 2025-29</w:t>
            </w:r>
          </w:p>
          <w:p w14:paraId="210000DA" w14:textId="77777777" w:rsidR="006B5E86" w:rsidRPr="00347F78" w:rsidRDefault="006B5E86" w:rsidP="006B5E86">
            <w:pPr>
              <w:pStyle w:val="Heading4"/>
              <w:rPr>
                <w:rFonts w:ascii="Calibri" w:eastAsia="Calibri" w:hAnsi="Calibri" w:cs="Calibri"/>
                <w:i/>
                <w:color w:val="auto"/>
                <w:sz w:val="22"/>
                <w:szCs w:val="22"/>
              </w:rPr>
            </w:pPr>
            <w:r w:rsidRPr="00347F78">
              <w:rPr>
                <w:rFonts w:ascii="Calibri" w:eastAsia="Calibri" w:hAnsi="Calibri" w:cs="Calibri"/>
                <w:i/>
                <w:color w:val="auto"/>
                <w:sz w:val="22"/>
                <w:szCs w:val="22"/>
              </w:rPr>
              <w:t>Smart Cities Strategic Framework and Implementation Action Plan</w:t>
            </w:r>
          </w:p>
          <w:p w14:paraId="3E0C43FC" w14:textId="77777777" w:rsidR="00526861" w:rsidRPr="00347F78" w:rsidRDefault="00526861" w:rsidP="0AC9F83A">
            <w:pPr>
              <w:pStyle w:val="BodyText"/>
              <w:rPr>
                <w:rFonts w:ascii="Calibri" w:eastAsia="Calibri" w:hAnsi="Calibri" w:cs="Calibri"/>
                <w:i/>
                <w:sz w:val="22"/>
                <w:szCs w:val="22"/>
              </w:rPr>
            </w:pPr>
          </w:p>
          <w:p w14:paraId="6518E615" w14:textId="5AFBE696" w:rsidR="00C823DD" w:rsidRPr="00347F78" w:rsidRDefault="00C823DD" w:rsidP="00C823DD">
            <w:pPr>
              <w:pStyle w:val="BodyText"/>
              <w:rPr>
                <w:rFonts w:ascii="Calibri" w:eastAsia="Calibri" w:hAnsi="Calibri" w:cs="Calibri"/>
                <w:sz w:val="22"/>
                <w:szCs w:val="22"/>
              </w:rPr>
            </w:pPr>
          </w:p>
        </w:tc>
      </w:tr>
      <w:bookmarkEnd w:id="18"/>
    </w:tbl>
    <w:p w14:paraId="37F4BCF0" w14:textId="77777777" w:rsidR="004A42BD" w:rsidRPr="00802CC2" w:rsidRDefault="004A42BD" w:rsidP="004A42BD">
      <w:pPr>
        <w:pStyle w:val="BodyText"/>
        <w:rPr>
          <w:rFonts w:ascii="Calibri" w:eastAsiaTheme="minorEastAsia" w:hAnsi="Calibri" w:cs="Calibri"/>
        </w:rPr>
      </w:pPr>
    </w:p>
    <w:bookmarkEnd w:id="17"/>
    <w:p w14:paraId="32C986DF" w14:textId="77777777" w:rsidR="00707FF4" w:rsidRDefault="00707FF4" w:rsidP="5E68200B">
      <w:pPr>
        <w:pStyle w:val="BodyText"/>
        <w:rPr>
          <w:rFonts w:ascii="Calibri" w:eastAsiaTheme="minorEastAsia" w:hAnsi="Calibri" w:cs="Calibri"/>
          <w:b/>
          <w:bCs/>
          <w:caps/>
          <w:color w:val="003263" w:themeColor="accent2"/>
          <w:sz w:val="24"/>
          <w:szCs w:val="24"/>
        </w:rPr>
        <w:sectPr w:rsidR="00707FF4" w:rsidSect="00E52053">
          <w:pgSz w:w="16840" w:h="11907" w:orient="landscape" w:code="9"/>
          <w:pgMar w:top="794" w:right="794" w:bottom="794" w:left="794" w:header="567" w:footer="340" w:gutter="0"/>
          <w:cols w:space="284"/>
          <w:docGrid w:linePitch="360"/>
        </w:sectPr>
      </w:pPr>
    </w:p>
    <w:tbl>
      <w:tblPr>
        <w:tblStyle w:val="TableGrid"/>
        <w:tblW w:w="15382" w:type="dxa"/>
        <w:tblLook w:val="0600" w:firstRow="0" w:lastRow="0" w:firstColumn="0" w:lastColumn="0" w:noHBand="1" w:noVBand="1"/>
      </w:tblPr>
      <w:tblGrid>
        <w:gridCol w:w="4082"/>
        <w:gridCol w:w="7539"/>
        <w:gridCol w:w="3761"/>
      </w:tblGrid>
      <w:tr w:rsidR="00CE04DD" w:rsidRPr="00662C94" w14:paraId="6C1F0674" w14:textId="77777777" w:rsidTr="00C24E5F">
        <w:tc>
          <w:tcPr>
            <w:tcW w:w="15382" w:type="dxa"/>
            <w:gridSpan w:val="3"/>
            <w:tcBorders>
              <w:top w:val="single" w:sz="4" w:space="0" w:color="auto"/>
              <w:bottom w:val="single" w:sz="4" w:space="0" w:color="auto"/>
            </w:tcBorders>
            <w:shd w:val="clear" w:color="auto" w:fill="00A57D"/>
            <w:vAlign w:val="center"/>
          </w:tcPr>
          <w:p w14:paraId="2E32C0E6" w14:textId="24D0A55A" w:rsidR="00CE04DD" w:rsidRPr="00662C94" w:rsidRDefault="00211963" w:rsidP="00C24E5F">
            <w:pPr>
              <w:pStyle w:val="Heading4"/>
              <w:jc w:val="center"/>
              <w:rPr>
                <w:rFonts w:ascii="Calibri" w:eastAsia="Calibri" w:hAnsi="Calibri" w:cs="Calibri"/>
                <w:b/>
                <w:color w:val="FFFFFF" w:themeColor="background1"/>
                <w:sz w:val="28"/>
              </w:rPr>
            </w:pPr>
            <w:r>
              <w:rPr>
                <w:rFonts w:ascii="Calibri" w:eastAsia="Calibri" w:hAnsi="Calibri" w:cs="Calibri"/>
                <w:b/>
                <w:color w:val="FFFFFF" w:themeColor="background1"/>
                <w:sz w:val="28"/>
              </w:rPr>
              <w:lastRenderedPageBreak/>
              <w:t>5</w:t>
            </w:r>
            <w:r w:rsidR="00CE04DD" w:rsidRPr="00662C94">
              <w:rPr>
                <w:rFonts w:ascii="Calibri" w:eastAsia="Calibri" w:hAnsi="Calibri" w:cs="Calibri"/>
                <w:b/>
                <w:color w:val="FFFFFF" w:themeColor="background1"/>
                <w:sz w:val="28"/>
              </w:rPr>
              <w:t>.0 CLIMATE CHANGE AND HEALTH IMPACTS</w:t>
            </w:r>
          </w:p>
        </w:tc>
      </w:tr>
      <w:tr w:rsidR="00CE04DD" w:rsidRPr="00662C94" w14:paraId="4D1FA247" w14:textId="77777777" w:rsidTr="00C24E5F">
        <w:tc>
          <w:tcPr>
            <w:tcW w:w="4082" w:type="dxa"/>
            <w:tcBorders>
              <w:top w:val="single" w:sz="4" w:space="0" w:color="auto"/>
              <w:bottom w:val="single" w:sz="4" w:space="0" w:color="auto"/>
            </w:tcBorders>
          </w:tcPr>
          <w:p w14:paraId="7D47743E" w14:textId="77777777" w:rsidR="00CE04DD" w:rsidRPr="00662C94" w:rsidRDefault="00CE04DD" w:rsidP="00C24E5F">
            <w:pPr>
              <w:pStyle w:val="BodyText"/>
              <w:rPr>
                <w:rFonts w:ascii="Calibri" w:eastAsia="Calibri" w:hAnsi="Calibri" w:cs="Calibri"/>
                <w:b/>
                <w:bCs/>
                <w:color w:val="003263" w:themeColor="text2"/>
                <w:sz w:val="22"/>
                <w:szCs w:val="22"/>
              </w:rPr>
            </w:pPr>
            <w:bookmarkStart w:id="19" w:name="_Hlk189637055"/>
            <w:r w:rsidRPr="00662C94">
              <w:rPr>
                <w:rFonts w:ascii="Calibri" w:eastAsia="Calibri" w:hAnsi="Calibri" w:cs="Calibri"/>
                <w:b/>
                <w:bCs/>
                <w:color w:val="003263" w:themeColor="text2"/>
                <w:sz w:val="22"/>
                <w:szCs w:val="22"/>
              </w:rPr>
              <w:t>OUR GOALS</w:t>
            </w:r>
            <w:r>
              <w:rPr>
                <w:rFonts w:ascii="Calibri" w:eastAsia="Calibri" w:hAnsi="Calibri" w:cs="Calibri"/>
                <w:b/>
                <w:bCs/>
                <w:color w:val="003263" w:themeColor="text2"/>
                <w:sz w:val="22"/>
                <w:szCs w:val="22"/>
              </w:rPr>
              <w:t>:</w:t>
            </w:r>
          </w:p>
          <w:p w14:paraId="39436223" w14:textId="77777777" w:rsidR="00CE04DD" w:rsidRDefault="00CE04DD" w:rsidP="00C24E5F">
            <w:pPr>
              <w:pStyle w:val="BodyText"/>
              <w:rPr>
                <w:rFonts w:ascii="Calibri" w:eastAsia="Calibri" w:hAnsi="Calibri" w:cs="Calibri"/>
                <w:sz w:val="22"/>
                <w:szCs w:val="22"/>
              </w:rPr>
            </w:pPr>
            <w:r w:rsidRPr="00662C94">
              <w:rPr>
                <w:rFonts w:ascii="Calibri" w:eastAsia="Calibri" w:hAnsi="Calibri" w:cs="Calibri"/>
                <w:sz w:val="22"/>
                <w:szCs w:val="22"/>
              </w:rPr>
              <w:t xml:space="preserve">The community is </w:t>
            </w:r>
            <w:r>
              <w:rPr>
                <w:rFonts w:ascii="Calibri" w:eastAsia="Calibri" w:hAnsi="Calibri" w:cs="Calibri"/>
                <w:sz w:val="22"/>
                <w:szCs w:val="22"/>
              </w:rPr>
              <w:t xml:space="preserve">equipped to adapt </w:t>
            </w:r>
            <w:r w:rsidRPr="00565D49">
              <w:rPr>
                <w:rFonts w:ascii="Calibri" w:eastAsia="Calibri" w:hAnsi="Calibri" w:cs="Calibri"/>
                <w:sz w:val="22"/>
                <w:szCs w:val="22"/>
              </w:rPr>
              <w:t xml:space="preserve">to the adverse </w:t>
            </w:r>
            <w:r>
              <w:rPr>
                <w:rFonts w:ascii="Calibri" w:eastAsia="Calibri" w:hAnsi="Calibri" w:cs="Calibri"/>
                <w:sz w:val="22"/>
                <w:szCs w:val="22"/>
              </w:rPr>
              <w:t xml:space="preserve">health </w:t>
            </w:r>
            <w:r w:rsidRPr="00565D49">
              <w:rPr>
                <w:rFonts w:ascii="Calibri" w:eastAsia="Calibri" w:hAnsi="Calibri" w:cs="Calibri"/>
                <w:sz w:val="22"/>
                <w:szCs w:val="22"/>
              </w:rPr>
              <w:t>effects of climate change and is capable of bouncing back from climate-related challenges</w:t>
            </w:r>
            <w:r>
              <w:rPr>
                <w:rFonts w:ascii="Calibri" w:eastAsia="Calibri" w:hAnsi="Calibri" w:cs="Calibri"/>
                <w:sz w:val="22"/>
                <w:szCs w:val="22"/>
              </w:rPr>
              <w:t>.</w:t>
            </w:r>
          </w:p>
          <w:p w14:paraId="6918BD0B" w14:textId="77777777" w:rsidR="00CE04DD" w:rsidRPr="005437B0" w:rsidRDefault="00CE04DD" w:rsidP="00C24E5F">
            <w:pPr>
              <w:pStyle w:val="BodyText"/>
              <w:rPr>
                <w:rFonts w:ascii="Calibri" w:eastAsia="Calibri" w:hAnsi="Calibri" w:cs="Calibri"/>
                <w:sz w:val="22"/>
                <w:szCs w:val="22"/>
              </w:rPr>
            </w:pPr>
            <w:r w:rsidRPr="005437B0">
              <w:rPr>
                <w:rFonts w:ascii="Calibri" w:eastAsia="Calibri" w:hAnsi="Calibri" w:cs="Calibri"/>
                <w:sz w:val="22"/>
                <w:szCs w:val="22"/>
              </w:rPr>
              <w:t>The City encourages well designed public realm and public spaces which create a cooler, greener more liveable city.</w:t>
            </w:r>
          </w:p>
          <w:p w14:paraId="75193126" w14:textId="77777777" w:rsidR="00CE04DD" w:rsidRPr="00662C94" w:rsidRDefault="00CE04DD" w:rsidP="00C24E5F">
            <w:pPr>
              <w:pStyle w:val="BodyText"/>
              <w:rPr>
                <w:rFonts w:ascii="Calibri" w:eastAsia="Calibri" w:hAnsi="Calibri" w:cs="Calibri"/>
                <w:b/>
                <w:bCs/>
                <w:color w:val="003263" w:themeColor="text2"/>
                <w:sz w:val="22"/>
                <w:szCs w:val="22"/>
              </w:rPr>
            </w:pPr>
            <w:r w:rsidRPr="00662C94">
              <w:rPr>
                <w:rFonts w:ascii="Calibri" w:eastAsia="Calibri" w:hAnsi="Calibri" w:cs="Calibri"/>
                <w:b/>
                <w:bCs/>
                <w:color w:val="003263" w:themeColor="text2"/>
                <w:sz w:val="22"/>
                <w:szCs w:val="22"/>
              </w:rPr>
              <w:t>COMMUNITY INDICATORS</w:t>
            </w:r>
            <w:r>
              <w:rPr>
                <w:rFonts w:ascii="Calibri" w:eastAsia="Calibri" w:hAnsi="Calibri" w:cs="Calibri"/>
                <w:b/>
                <w:bCs/>
                <w:color w:val="003263" w:themeColor="text2"/>
                <w:sz w:val="22"/>
                <w:szCs w:val="22"/>
              </w:rPr>
              <w:t>:</w:t>
            </w:r>
          </w:p>
          <w:p w14:paraId="627F7D0F" w14:textId="77777777" w:rsidR="00CE04DD" w:rsidRPr="00662C94" w:rsidRDefault="00CE04DD" w:rsidP="00C24E5F">
            <w:pPr>
              <w:pStyle w:val="BodyText"/>
              <w:rPr>
                <w:rFonts w:ascii="Calibri" w:eastAsia="Calibri" w:hAnsi="Calibri" w:cs="Calibri"/>
                <w:b/>
                <w:bCs/>
                <w:sz w:val="22"/>
                <w:szCs w:val="22"/>
              </w:rPr>
            </w:pPr>
            <w:r w:rsidRPr="00662C94">
              <w:rPr>
                <w:rFonts w:ascii="Calibri" w:eastAsia="Calibri" w:hAnsi="Calibri" w:cs="Calibri"/>
                <w:b/>
                <w:bCs/>
                <w:sz w:val="22"/>
                <w:szCs w:val="22"/>
              </w:rPr>
              <w:t>Community attitudes:</w:t>
            </w:r>
          </w:p>
          <w:p w14:paraId="4FED84D6" w14:textId="10D86742" w:rsidR="00CE04DD" w:rsidRPr="00662C94" w:rsidRDefault="00CE04DD" w:rsidP="00C24E5F">
            <w:pPr>
              <w:pStyle w:val="BodyText"/>
              <w:rPr>
                <w:rFonts w:ascii="Calibri" w:eastAsia="Calibri" w:hAnsi="Calibri" w:cs="Calibri"/>
                <w:sz w:val="22"/>
                <w:szCs w:val="22"/>
              </w:rPr>
            </w:pPr>
            <w:r>
              <w:rPr>
                <w:rFonts w:ascii="Calibri" w:eastAsia="Calibri" w:hAnsi="Calibri" w:cs="Calibri"/>
                <w:sz w:val="22"/>
                <w:szCs w:val="22"/>
              </w:rPr>
              <w:t>P</w:t>
            </w:r>
            <w:r w:rsidRPr="00662C94">
              <w:rPr>
                <w:rFonts w:ascii="Calibri" w:eastAsia="Calibri" w:hAnsi="Calibri" w:cs="Calibri"/>
                <w:sz w:val="22"/>
                <w:szCs w:val="22"/>
              </w:rPr>
              <w:t>roportion (</w:t>
            </w:r>
            <w:r w:rsidR="00DD214F">
              <w:rPr>
                <w:rFonts w:ascii="Calibri" w:eastAsia="Calibri" w:hAnsi="Calibri" w:cs="Calibri"/>
                <w:sz w:val="22"/>
                <w:szCs w:val="22"/>
              </w:rPr>
              <w:t>per cent</w:t>
            </w:r>
            <w:r w:rsidRPr="00662C94">
              <w:rPr>
                <w:rFonts w:ascii="Calibri" w:eastAsia="Calibri" w:hAnsi="Calibri" w:cs="Calibri"/>
                <w:sz w:val="22"/>
                <w:szCs w:val="22"/>
              </w:rPr>
              <w:t>) of residents concerned about the impact of climate change on their health (GPHS)</w:t>
            </w:r>
            <w:r w:rsidR="00DF75F6">
              <w:rPr>
                <w:rFonts w:ascii="Calibri" w:eastAsia="Calibri" w:hAnsi="Calibri" w:cs="Calibri"/>
                <w:sz w:val="22"/>
                <w:szCs w:val="22"/>
              </w:rPr>
              <w:t>.</w:t>
            </w:r>
          </w:p>
          <w:p w14:paraId="660DDE28" w14:textId="77777777" w:rsidR="00CE04DD" w:rsidRPr="00662C94" w:rsidRDefault="00CE04DD" w:rsidP="00C24E5F">
            <w:pPr>
              <w:pStyle w:val="BodyText"/>
              <w:rPr>
                <w:rFonts w:ascii="Calibri" w:eastAsia="Calibri" w:hAnsi="Calibri" w:cs="Calibri"/>
                <w:b/>
                <w:bCs/>
                <w:sz w:val="22"/>
                <w:szCs w:val="22"/>
              </w:rPr>
            </w:pPr>
            <w:r w:rsidRPr="00662C94">
              <w:rPr>
                <w:rFonts w:ascii="Calibri" w:eastAsia="Calibri" w:hAnsi="Calibri" w:cs="Calibri"/>
                <w:b/>
                <w:bCs/>
                <w:sz w:val="22"/>
                <w:szCs w:val="22"/>
              </w:rPr>
              <w:t>Community resilience:</w:t>
            </w:r>
          </w:p>
          <w:p w14:paraId="3D108B42" w14:textId="2A8F3567" w:rsidR="00CE04DD" w:rsidRPr="00662C94" w:rsidRDefault="00CE04DD" w:rsidP="00C24E5F">
            <w:pPr>
              <w:pStyle w:val="BodyText"/>
              <w:rPr>
                <w:rFonts w:ascii="Calibri" w:eastAsia="Calibri" w:hAnsi="Calibri" w:cs="Calibri"/>
                <w:sz w:val="22"/>
                <w:szCs w:val="22"/>
              </w:rPr>
            </w:pPr>
            <w:r>
              <w:rPr>
                <w:rFonts w:ascii="Calibri" w:eastAsia="Calibri" w:hAnsi="Calibri" w:cs="Calibri"/>
                <w:sz w:val="22"/>
                <w:szCs w:val="22"/>
              </w:rPr>
              <w:t>P</w:t>
            </w:r>
            <w:r w:rsidRPr="00662C94">
              <w:rPr>
                <w:rFonts w:ascii="Calibri" w:eastAsia="Calibri" w:hAnsi="Calibri" w:cs="Calibri"/>
                <w:sz w:val="22"/>
                <w:szCs w:val="22"/>
              </w:rPr>
              <w:t>roportion (</w:t>
            </w:r>
            <w:r w:rsidR="00DD214F">
              <w:rPr>
                <w:rFonts w:ascii="Calibri" w:eastAsia="Calibri" w:hAnsi="Calibri" w:cs="Calibri"/>
                <w:sz w:val="22"/>
                <w:szCs w:val="22"/>
              </w:rPr>
              <w:t>per cent</w:t>
            </w:r>
            <w:r w:rsidRPr="00662C94">
              <w:rPr>
                <w:rFonts w:ascii="Calibri" w:eastAsia="Calibri" w:hAnsi="Calibri" w:cs="Calibri"/>
                <w:sz w:val="22"/>
                <w:szCs w:val="22"/>
              </w:rPr>
              <w:t>) of homes where the temperature is always uncomfortable (GPHS)</w:t>
            </w:r>
            <w:r w:rsidR="00DF75F6">
              <w:rPr>
                <w:rFonts w:ascii="Calibri" w:eastAsia="Calibri" w:hAnsi="Calibri" w:cs="Calibri"/>
                <w:sz w:val="22"/>
                <w:szCs w:val="22"/>
              </w:rPr>
              <w:t>.</w:t>
            </w:r>
          </w:p>
          <w:p w14:paraId="3EBB3DF1" w14:textId="77777777" w:rsidR="00CE04DD" w:rsidRPr="00662C94" w:rsidRDefault="00CE04DD" w:rsidP="00C24E5F">
            <w:pPr>
              <w:pStyle w:val="BodyText"/>
              <w:rPr>
                <w:rFonts w:ascii="Calibri" w:eastAsia="Calibri" w:hAnsi="Calibri" w:cs="Calibri"/>
                <w:b/>
                <w:bCs/>
                <w:sz w:val="22"/>
                <w:szCs w:val="22"/>
              </w:rPr>
            </w:pPr>
            <w:r w:rsidRPr="00662C94">
              <w:rPr>
                <w:rFonts w:ascii="Calibri" w:eastAsia="Calibri" w:hAnsi="Calibri" w:cs="Calibri"/>
                <w:b/>
                <w:bCs/>
                <w:sz w:val="22"/>
                <w:szCs w:val="22"/>
              </w:rPr>
              <w:t>Vulnerability:</w:t>
            </w:r>
          </w:p>
          <w:p w14:paraId="30440DA9" w14:textId="32C9D8F4" w:rsidR="00CE04DD" w:rsidRPr="00662C94" w:rsidRDefault="00CE04DD" w:rsidP="00C24E5F">
            <w:pPr>
              <w:pStyle w:val="BodyText"/>
              <w:rPr>
                <w:rFonts w:ascii="Calibri" w:eastAsia="Calibri" w:hAnsi="Calibri" w:cs="Calibri"/>
                <w:sz w:val="22"/>
                <w:szCs w:val="22"/>
              </w:rPr>
            </w:pPr>
            <w:r w:rsidRPr="00662C94">
              <w:rPr>
                <w:rFonts w:ascii="Calibri" w:eastAsia="Calibri" w:hAnsi="Calibri" w:cs="Calibri"/>
                <w:sz w:val="22"/>
                <w:szCs w:val="22"/>
              </w:rPr>
              <w:t>Lower incidence of heat related illness (Hospital data)</w:t>
            </w:r>
            <w:r w:rsidR="00DF75F6">
              <w:rPr>
                <w:rFonts w:ascii="Calibri" w:eastAsia="Calibri" w:hAnsi="Calibri" w:cs="Calibri"/>
                <w:sz w:val="22"/>
                <w:szCs w:val="22"/>
              </w:rPr>
              <w:t>.</w:t>
            </w:r>
          </w:p>
          <w:p w14:paraId="3DCCCE55" w14:textId="0494DA3E" w:rsidR="00CE04DD" w:rsidRPr="00662C94" w:rsidRDefault="00CE04DD" w:rsidP="00C24E5F">
            <w:pPr>
              <w:pStyle w:val="BodyText"/>
              <w:rPr>
                <w:rFonts w:ascii="Calibri" w:eastAsia="Calibri" w:hAnsi="Calibri" w:cs="Calibri"/>
                <w:sz w:val="22"/>
                <w:szCs w:val="22"/>
              </w:rPr>
            </w:pPr>
            <w:r w:rsidRPr="00662C94">
              <w:rPr>
                <w:rFonts w:ascii="Calibri" w:eastAsia="Calibri" w:hAnsi="Calibri" w:cs="Calibri"/>
                <w:sz w:val="22"/>
                <w:szCs w:val="22"/>
              </w:rPr>
              <w:t>Lower incidence of thunderstorm asthma (Hospital data)</w:t>
            </w:r>
            <w:r w:rsidR="00DF75F6">
              <w:rPr>
                <w:rFonts w:ascii="Calibri" w:eastAsia="Calibri" w:hAnsi="Calibri" w:cs="Calibri"/>
                <w:sz w:val="22"/>
                <w:szCs w:val="22"/>
              </w:rPr>
              <w:t>.</w:t>
            </w:r>
          </w:p>
          <w:p w14:paraId="751466B9" w14:textId="77777777" w:rsidR="00CE04DD" w:rsidRPr="00662C94" w:rsidRDefault="00CE04DD" w:rsidP="00C24E5F">
            <w:pPr>
              <w:pStyle w:val="BodyText"/>
              <w:rPr>
                <w:rFonts w:ascii="Calibri" w:eastAsia="Calibri" w:hAnsi="Calibri" w:cs="Calibri"/>
                <w:b/>
                <w:bCs/>
                <w:color w:val="003263" w:themeColor="text2"/>
                <w:sz w:val="22"/>
                <w:szCs w:val="22"/>
              </w:rPr>
            </w:pPr>
            <w:r w:rsidRPr="00662C94">
              <w:rPr>
                <w:rFonts w:ascii="Calibri" w:eastAsia="Calibri" w:hAnsi="Calibri" w:cs="Calibri"/>
                <w:b/>
                <w:bCs/>
                <w:color w:val="003263" w:themeColor="text2"/>
                <w:sz w:val="22"/>
                <w:szCs w:val="22"/>
              </w:rPr>
              <w:t>OUR MEASURES</w:t>
            </w:r>
            <w:r>
              <w:rPr>
                <w:rFonts w:ascii="Calibri" w:eastAsia="Calibri" w:hAnsi="Calibri" w:cs="Calibri"/>
                <w:b/>
                <w:bCs/>
                <w:color w:val="003263" w:themeColor="text2"/>
                <w:sz w:val="22"/>
                <w:szCs w:val="22"/>
              </w:rPr>
              <w:t>:</w:t>
            </w:r>
          </w:p>
          <w:p w14:paraId="2AB5AADD" w14:textId="77777777" w:rsidR="00CE04DD" w:rsidRPr="00C27FAF" w:rsidRDefault="00CE04DD" w:rsidP="00C24E5F">
            <w:pPr>
              <w:pStyle w:val="BodyText"/>
              <w:rPr>
                <w:rFonts w:ascii="Calibri" w:eastAsia="Calibri" w:hAnsi="Calibri" w:cs="Calibri"/>
                <w:sz w:val="22"/>
                <w:szCs w:val="22"/>
              </w:rPr>
            </w:pPr>
            <w:r w:rsidRPr="00C27FAF">
              <w:rPr>
                <w:rFonts w:ascii="Calibri" w:eastAsia="Calibri" w:hAnsi="Calibri" w:cs="Calibri"/>
                <w:sz w:val="22"/>
                <w:szCs w:val="22"/>
              </w:rPr>
              <w:t xml:space="preserve">Progress towards planting one million new trees in Greater Geelong by 2030. </w:t>
            </w:r>
          </w:p>
          <w:p w14:paraId="1668AA3E" w14:textId="1BA029CE" w:rsidR="00CE04DD" w:rsidRPr="00C27FAF" w:rsidRDefault="00CE04DD" w:rsidP="00C24E5F">
            <w:pPr>
              <w:pStyle w:val="BodyText"/>
              <w:rPr>
                <w:rFonts w:ascii="Calibri" w:eastAsia="Calibri" w:hAnsi="Calibri" w:cs="Calibri"/>
                <w:sz w:val="22"/>
                <w:szCs w:val="22"/>
              </w:rPr>
            </w:pPr>
            <w:r w:rsidRPr="00C27FAF">
              <w:rPr>
                <w:rFonts w:ascii="Calibri" w:eastAsia="Calibri" w:hAnsi="Calibri" w:cs="Calibri"/>
                <w:sz w:val="22"/>
                <w:szCs w:val="22"/>
              </w:rPr>
              <w:t>Progress towards 50</w:t>
            </w:r>
            <w:r w:rsidR="00DD214F">
              <w:rPr>
                <w:rFonts w:ascii="Calibri" w:eastAsia="Calibri" w:hAnsi="Calibri" w:cs="Calibri"/>
                <w:sz w:val="22"/>
                <w:szCs w:val="22"/>
              </w:rPr>
              <w:t xml:space="preserve"> per cent</w:t>
            </w:r>
            <w:r w:rsidRPr="00C27FAF">
              <w:rPr>
                <w:rFonts w:ascii="Calibri" w:eastAsia="Calibri" w:hAnsi="Calibri" w:cs="Calibri"/>
                <w:sz w:val="22"/>
                <w:szCs w:val="22"/>
              </w:rPr>
              <w:t xml:space="preserve"> of work trips being made by active travel or public transport by 2047.</w:t>
            </w:r>
          </w:p>
          <w:p w14:paraId="4857CAB7" w14:textId="77777777" w:rsidR="00CE04DD" w:rsidRPr="00662C94" w:rsidRDefault="00CE04DD" w:rsidP="00C24E5F">
            <w:pPr>
              <w:pStyle w:val="BodyText"/>
              <w:rPr>
                <w:rFonts w:ascii="Calibri" w:eastAsia="Calibri" w:hAnsi="Calibri" w:cs="Calibri"/>
                <w:sz w:val="22"/>
                <w:szCs w:val="22"/>
              </w:rPr>
            </w:pPr>
          </w:p>
        </w:tc>
        <w:tc>
          <w:tcPr>
            <w:tcW w:w="7539" w:type="dxa"/>
            <w:tcBorders>
              <w:top w:val="single" w:sz="4" w:space="0" w:color="auto"/>
              <w:bottom w:val="single" w:sz="4" w:space="0" w:color="auto"/>
              <w:right w:val="none" w:sz="12" w:space="0" w:color="000000"/>
            </w:tcBorders>
          </w:tcPr>
          <w:p w14:paraId="6B089F2D" w14:textId="77777777" w:rsidR="00CE04DD" w:rsidRPr="00662C94" w:rsidRDefault="00CE04DD" w:rsidP="00C24E5F">
            <w:pPr>
              <w:pStyle w:val="BodyText"/>
              <w:jc w:val="center"/>
              <w:rPr>
                <w:rFonts w:ascii="Calibri" w:eastAsia="Calibri" w:hAnsi="Calibri" w:cs="Calibri"/>
                <w:b/>
                <w:bCs/>
                <w:color w:val="003263" w:themeColor="text2"/>
                <w:sz w:val="22"/>
                <w:szCs w:val="22"/>
              </w:rPr>
            </w:pPr>
            <w:r>
              <w:rPr>
                <w:rFonts w:ascii="Calibri" w:eastAsia="Calibri" w:hAnsi="Calibri" w:cs="Calibri"/>
                <w:b/>
                <w:bCs/>
                <w:color w:val="003263" w:themeColor="text2"/>
                <w:sz w:val="22"/>
                <w:szCs w:val="22"/>
              </w:rPr>
              <w:lastRenderedPageBreak/>
              <w:t>OUR COMMITMENTS:</w:t>
            </w:r>
          </w:p>
          <w:tbl>
            <w:tblPr>
              <w:tblW w:w="7405" w:type="dxa"/>
              <w:tblCellMar>
                <w:left w:w="0" w:type="dxa"/>
                <w:right w:w="0" w:type="dxa"/>
              </w:tblCellMar>
              <w:tblLook w:val="0420" w:firstRow="1" w:lastRow="0" w:firstColumn="0" w:lastColumn="0" w:noHBand="0" w:noVBand="1"/>
            </w:tblPr>
            <w:tblGrid>
              <w:gridCol w:w="3115"/>
              <w:gridCol w:w="4290"/>
            </w:tblGrid>
            <w:tr w:rsidR="00CE04DD" w:rsidRPr="00662C94" w14:paraId="32105C77" w14:textId="77777777" w:rsidTr="00C24E5F">
              <w:trPr>
                <w:trHeight w:val="300"/>
              </w:trPr>
              <w:tc>
                <w:tcPr>
                  <w:tcW w:w="3115"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0A57D"/>
                  <w:tcMar>
                    <w:top w:w="72" w:type="dxa"/>
                    <w:left w:w="144" w:type="dxa"/>
                    <w:bottom w:w="72" w:type="dxa"/>
                    <w:right w:w="144" w:type="dxa"/>
                  </w:tcMar>
                  <w:hideMark/>
                </w:tcPr>
                <w:p w14:paraId="44CF733D" w14:textId="77777777" w:rsidR="00CE04DD" w:rsidRPr="00662C94" w:rsidRDefault="00CE04DD" w:rsidP="00C24E5F">
                  <w:pPr>
                    <w:pStyle w:val="BodyText"/>
                    <w:rPr>
                      <w:rFonts w:ascii="Calibri" w:eastAsia="Calibri" w:hAnsi="Calibri" w:cs="Calibri"/>
                      <w:b/>
                      <w:bCs/>
                      <w:color w:val="FFFFFF" w:themeColor="background1"/>
                      <w:sz w:val="22"/>
                      <w:szCs w:val="22"/>
                    </w:rPr>
                  </w:pPr>
                  <w:r w:rsidRPr="00662C94">
                    <w:rPr>
                      <w:rFonts w:ascii="Calibri" w:eastAsia="Calibri" w:hAnsi="Calibri" w:cs="Calibri"/>
                      <w:b/>
                      <w:bCs/>
                      <w:color w:val="FFFFFF" w:themeColor="background1"/>
                      <w:sz w:val="22"/>
                      <w:szCs w:val="22"/>
                    </w:rPr>
                    <w:t>Strategic Objectives</w:t>
                  </w:r>
                </w:p>
              </w:tc>
              <w:tc>
                <w:tcPr>
                  <w:tcW w:w="4290"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0A57D"/>
                  <w:tcMar>
                    <w:top w:w="72" w:type="dxa"/>
                    <w:left w:w="144" w:type="dxa"/>
                    <w:bottom w:w="72" w:type="dxa"/>
                    <w:right w:w="144" w:type="dxa"/>
                  </w:tcMar>
                  <w:hideMark/>
                </w:tcPr>
                <w:p w14:paraId="6584C898" w14:textId="77777777" w:rsidR="00CE04DD" w:rsidRPr="00662C94" w:rsidRDefault="00CE04DD" w:rsidP="00C24E5F">
                  <w:pPr>
                    <w:pStyle w:val="BodyText"/>
                    <w:rPr>
                      <w:rFonts w:ascii="Calibri" w:eastAsia="Calibri" w:hAnsi="Calibri" w:cs="Calibri"/>
                      <w:b/>
                      <w:bCs/>
                      <w:color w:val="FFFFFF" w:themeColor="background1"/>
                      <w:sz w:val="22"/>
                      <w:szCs w:val="22"/>
                    </w:rPr>
                  </w:pPr>
                  <w:r w:rsidRPr="00662C94">
                    <w:rPr>
                      <w:rFonts w:ascii="Calibri" w:eastAsia="Calibri" w:hAnsi="Calibri" w:cs="Calibri"/>
                      <w:b/>
                      <w:bCs/>
                      <w:color w:val="FFFFFF" w:themeColor="background1"/>
                      <w:sz w:val="22"/>
                      <w:szCs w:val="22"/>
                    </w:rPr>
                    <w:t>Strategic Actions</w:t>
                  </w:r>
                </w:p>
              </w:tc>
            </w:tr>
            <w:tr w:rsidR="00CE04DD" w:rsidRPr="00662C94" w14:paraId="531EE183" w14:textId="77777777" w:rsidTr="00CA6CEA">
              <w:trPr>
                <w:trHeight w:val="300"/>
              </w:trPr>
              <w:tc>
                <w:tcPr>
                  <w:tcW w:w="311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hideMark/>
                </w:tcPr>
                <w:p w14:paraId="38B814A0" w14:textId="71FF2C87" w:rsidR="00CE04DD" w:rsidRPr="00255DCB" w:rsidRDefault="00CE04DD" w:rsidP="00C24E5F">
                  <w:pPr>
                    <w:pStyle w:val="BodyText"/>
                    <w:rPr>
                      <w:rFonts w:ascii="Calibri" w:eastAsia="Calibri" w:hAnsi="Calibri" w:cs="Calibri"/>
                      <w:i/>
                      <w:iCs/>
                      <w:strike/>
                      <w:color w:val="FF0000"/>
                      <w:sz w:val="22"/>
                      <w:szCs w:val="22"/>
                    </w:rPr>
                  </w:pPr>
                  <w:r>
                    <w:rPr>
                      <w:rFonts w:ascii="Calibri" w:eastAsia="Calibri" w:hAnsi="Calibri" w:cs="Calibri"/>
                      <w:b/>
                      <w:bCs/>
                      <w:sz w:val="22"/>
                      <w:szCs w:val="22"/>
                    </w:rPr>
                    <w:t>5</w:t>
                  </w:r>
                  <w:r w:rsidRPr="00C27FAF">
                    <w:rPr>
                      <w:rFonts w:ascii="Calibri" w:eastAsia="Calibri" w:hAnsi="Calibri" w:cs="Calibri"/>
                      <w:b/>
                      <w:bCs/>
                      <w:sz w:val="22"/>
                      <w:szCs w:val="22"/>
                    </w:rPr>
                    <w:t>.</w:t>
                  </w:r>
                  <w:r>
                    <w:rPr>
                      <w:rFonts w:ascii="Calibri" w:eastAsia="Calibri" w:hAnsi="Calibri" w:cs="Calibri"/>
                      <w:b/>
                      <w:bCs/>
                      <w:sz w:val="22"/>
                      <w:szCs w:val="22"/>
                    </w:rPr>
                    <w:t>1</w:t>
                  </w:r>
                  <w:r w:rsidRPr="00C27FAF">
                    <w:rPr>
                      <w:rFonts w:ascii="Calibri" w:eastAsia="Calibri" w:hAnsi="Calibri" w:cs="Calibri"/>
                      <w:b/>
                      <w:bCs/>
                      <w:sz w:val="22"/>
                      <w:szCs w:val="22"/>
                    </w:rPr>
                    <w:t xml:space="preserve">. Foster improved access to </w:t>
                  </w:r>
                  <w:r>
                    <w:rPr>
                      <w:rFonts w:ascii="Calibri" w:eastAsia="Calibri" w:hAnsi="Calibri" w:cs="Calibri"/>
                      <w:b/>
                      <w:bCs/>
                      <w:sz w:val="22"/>
                      <w:szCs w:val="22"/>
                    </w:rPr>
                    <w:t xml:space="preserve">green spaces and </w:t>
                  </w:r>
                  <w:r w:rsidRPr="00C27FAF">
                    <w:rPr>
                      <w:rFonts w:ascii="Calibri" w:eastAsia="Calibri" w:hAnsi="Calibri" w:cs="Calibri"/>
                      <w:b/>
                      <w:bCs/>
                      <w:sz w:val="22"/>
                      <w:szCs w:val="22"/>
                    </w:rPr>
                    <w:t>the natural environment</w:t>
                  </w:r>
                </w:p>
              </w:tc>
              <w:tc>
                <w:tcPr>
                  <w:tcW w:w="42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hideMark/>
                </w:tcPr>
                <w:p w14:paraId="08FC1E56" w14:textId="1E259992" w:rsidR="00CE04DD" w:rsidRDefault="00CE04DD" w:rsidP="00C24E5F">
                  <w:pPr>
                    <w:pStyle w:val="BodyText"/>
                    <w:rPr>
                      <w:rFonts w:ascii="Calibri" w:eastAsia="Calibri" w:hAnsi="Calibri" w:cs="Calibri"/>
                      <w:sz w:val="22"/>
                      <w:szCs w:val="22"/>
                    </w:rPr>
                  </w:pPr>
                  <w:r>
                    <w:rPr>
                      <w:rFonts w:ascii="Calibri" w:eastAsia="Calibri" w:hAnsi="Calibri" w:cs="Calibri"/>
                      <w:sz w:val="22"/>
                      <w:szCs w:val="22"/>
                    </w:rPr>
                    <w:t>5.1</w:t>
                  </w:r>
                  <w:r w:rsidRPr="00C27FAF">
                    <w:rPr>
                      <w:rFonts w:ascii="Calibri" w:eastAsia="Calibri" w:hAnsi="Calibri" w:cs="Calibri"/>
                      <w:sz w:val="22"/>
                      <w:szCs w:val="22"/>
                    </w:rPr>
                    <w:t>.</w:t>
                  </w:r>
                  <w:r>
                    <w:rPr>
                      <w:rFonts w:ascii="Calibri" w:eastAsia="Calibri" w:hAnsi="Calibri" w:cs="Calibri"/>
                      <w:sz w:val="22"/>
                      <w:szCs w:val="22"/>
                    </w:rPr>
                    <w:t>1</w:t>
                  </w:r>
                  <w:r w:rsidRPr="00C27FAF">
                    <w:rPr>
                      <w:rFonts w:ascii="Calibri" w:eastAsia="Calibri" w:hAnsi="Calibri" w:cs="Calibri"/>
                      <w:sz w:val="22"/>
                      <w:szCs w:val="22"/>
                    </w:rPr>
                    <w:t xml:space="preserve"> Promote Greater Geelong’s natural assets to the community, highlighting the health and wellbeing benefits of being in nature.</w:t>
                  </w:r>
                </w:p>
                <w:p w14:paraId="4B248569" w14:textId="1A604B8E" w:rsidR="00CE04DD" w:rsidRPr="00255DCB" w:rsidRDefault="00CE04DD" w:rsidP="00C24E5F">
                  <w:pPr>
                    <w:pStyle w:val="BodyText"/>
                    <w:rPr>
                      <w:rFonts w:ascii="Calibri" w:eastAsia="Calibri" w:hAnsi="Calibri" w:cs="Calibri"/>
                      <w:strike/>
                      <w:color w:val="FF0000"/>
                      <w:sz w:val="22"/>
                      <w:szCs w:val="22"/>
                    </w:rPr>
                  </w:pPr>
                  <w:r>
                    <w:rPr>
                      <w:rFonts w:ascii="Calibri" w:eastAsia="Calibri" w:hAnsi="Calibri" w:cs="Calibri"/>
                      <w:sz w:val="22"/>
                      <w:szCs w:val="22"/>
                    </w:rPr>
                    <w:t>5.1</w:t>
                  </w:r>
                  <w:r w:rsidRPr="00C27FAF">
                    <w:rPr>
                      <w:rFonts w:ascii="Calibri" w:eastAsia="Calibri" w:hAnsi="Calibri" w:cs="Calibri"/>
                      <w:sz w:val="22"/>
                      <w:szCs w:val="22"/>
                    </w:rPr>
                    <w:t>.</w:t>
                  </w:r>
                  <w:r>
                    <w:rPr>
                      <w:rFonts w:ascii="Calibri" w:eastAsia="Calibri" w:hAnsi="Calibri" w:cs="Calibri"/>
                      <w:sz w:val="22"/>
                      <w:szCs w:val="22"/>
                    </w:rPr>
                    <w:t>2</w:t>
                  </w:r>
                  <w:r w:rsidRPr="00C27FAF">
                    <w:rPr>
                      <w:rFonts w:ascii="Calibri" w:eastAsia="Calibri" w:hAnsi="Calibri" w:cs="Calibri"/>
                      <w:sz w:val="22"/>
                      <w:szCs w:val="22"/>
                    </w:rPr>
                    <w:t xml:space="preserve"> Increase tree canopy cover</w:t>
                  </w:r>
                  <w:r>
                    <w:rPr>
                      <w:rFonts w:ascii="Calibri" w:eastAsia="Calibri" w:hAnsi="Calibri" w:cs="Calibri"/>
                      <w:sz w:val="22"/>
                      <w:szCs w:val="22"/>
                    </w:rPr>
                    <w:t xml:space="preserve"> and create shady pedestrian streetscapes</w:t>
                  </w:r>
                  <w:r w:rsidRPr="00C27FAF">
                    <w:rPr>
                      <w:rFonts w:ascii="Calibri" w:eastAsia="Calibri" w:hAnsi="Calibri" w:cs="Calibri"/>
                      <w:sz w:val="22"/>
                      <w:szCs w:val="22"/>
                    </w:rPr>
                    <w:t xml:space="preserve"> to reduce urban heat island effect</w:t>
                  </w:r>
                  <w:r>
                    <w:rPr>
                      <w:rFonts w:ascii="Calibri" w:eastAsia="Calibri" w:hAnsi="Calibri" w:cs="Calibri"/>
                      <w:sz w:val="22"/>
                      <w:szCs w:val="22"/>
                    </w:rPr>
                    <w:t>s</w:t>
                  </w:r>
                  <w:r w:rsidR="006923BD">
                    <w:rPr>
                      <w:rFonts w:ascii="Calibri" w:eastAsia="Calibri" w:hAnsi="Calibri" w:cs="Calibri"/>
                      <w:sz w:val="22"/>
                      <w:szCs w:val="22"/>
                    </w:rPr>
                    <w:t xml:space="preserve"> and UV exposure</w:t>
                  </w:r>
                  <w:r w:rsidRPr="00C27FAF">
                    <w:rPr>
                      <w:rFonts w:ascii="Calibri" w:eastAsia="Calibri" w:hAnsi="Calibri" w:cs="Calibri"/>
                      <w:sz w:val="22"/>
                      <w:szCs w:val="22"/>
                    </w:rPr>
                    <w:t>.</w:t>
                  </w:r>
                </w:p>
              </w:tc>
            </w:tr>
            <w:tr w:rsidR="00CE04DD" w:rsidRPr="00662C94" w14:paraId="267D21AB" w14:textId="77777777" w:rsidTr="00CA6CEA">
              <w:trPr>
                <w:trHeight w:val="1719"/>
              </w:trPr>
              <w:tc>
                <w:tcPr>
                  <w:tcW w:w="311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hideMark/>
                </w:tcPr>
                <w:p w14:paraId="62BE4CA8" w14:textId="1F6D2F64" w:rsidR="00CE04DD" w:rsidRPr="00255DCB" w:rsidRDefault="00CE04DD" w:rsidP="00C24E5F">
                  <w:pPr>
                    <w:pStyle w:val="BodyText"/>
                    <w:rPr>
                      <w:rFonts w:ascii="Calibri" w:eastAsia="Calibri" w:hAnsi="Calibri" w:cs="Calibri"/>
                      <w:b/>
                      <w:bCs/>
                      <w:strike/>
                      <w:color w:val="FF0000"/>
                      <w:sz w:val="22"/>
                      <w:szCs w:val="22"/>
                    </w:rPr>
                  </w:pPr>
                  <w:bookmarkStart w:id="20" w:name="_Hlk191377121"/>
                  <w:r>
                    <w:rPr>
                      <w:rFonts w:ascii="Calibri" w:eastAsia="Calibri" w:hAnsi="Calibri" w:cs="Calibri"/>
                      <w:b/>
                      <w:bCs/>
                      <w:sz w:val="22"/>
                      <w:szCs w:val="22"/>
                    </w:rPr>
                    <w:t>5</w:t>
                  </w:r>
                  <w:r w:rsidRPr="00C27FAF">
                    <w:rPr>
                      <w:rFonts w:ascii="Calibri" w:eastAsia="Calibri" w:hAnsi="Calibri" w:cs="Calibri"/>
                      <w:b/>
                      <w:bCs/>
                      <w:sz w:val="22"/>
                      <w:szCs w:val="22"/>
                    </w:rPr>
                    <w:t>.</w:t>
                  </w:r>
                  <w:r>
                    <w:rPr>
                      <w:rFonts w:ascii="Calibri" w:eastAsia="Calibri" w:hAnsi="Calibri" w:cs="Calibri"/>
                      <w:b/>
                      <w:bCs/>
                      <w:sz w:val="22"/>
                      <w:szCs w:val="22"/>
                    </w:rPr>
                    <w:t>2</w:t>
                  </w:r>
                  <w:r w:rsidRPr="00C27FAF">
                    <w:rPr>
                      <w:rFonts w:ascii="Calibri" w:eastAsia="Calibri" w:hAnsi="Calibri" w:cs="Calibri"/>
                      <w:b/>
                      <w:bCs/>
                      <w:sz w:val="22"/>
                      <w:szCs w:val="22"/>
                    </w:rPr>
                    <w:t>. Increase community resilience to the health impacts of climate change and extreme weather events</w:t>
                  </w:r>
                </w:p>
              </w:tc>
              <w:tc>
                <w:tcPr>
                  <w:tcW w:w="42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hideMark/>
                </w:tcPr>
                <w:p w14:paraId="398FC2B7" w14:textId="64BBAD5A" w:rsidR="00CE04DD" w:rsidRPr="00C27FAF" w:rsidRDefault="00CE04DD" w:rsidP="00C24E5F">
                  <w:pPr>
                    <w:pStyle w:val="BodyText"/>
                    <w:rPr>
                      <w:rFonts w:ascii="Calibri" w:eastAsia="Calibri" w:hAnsi="Calibri" w:cs="Calibri"/>
                      <w:sz w:val="22"/>
                      <w:szCs w:val="22"/>
                    </w:rPr>
                  </w:pPr>
                  <w:r>
                    <w:rPr>
                      <w:rFonts w:ascii="Calibri" w:eastAsia="Calibri" w:hAnsi="Calibri" w:cs="Calibri"/>
                      <w:sz w:val="22"/>
                      <w:szCs w:val="22"/>
                    </w:rPr>
                    <w:t>5.2.1</w:t>
                  </w:r>
                  <w:r w:rsidRPr="00C27FAF">
                    <w:rPr>
                      <w:rFonts w:ascii="Calibri" w:eastAsia="Calibri" w:hAnsi="Calibri" w:cs="Calibri"/>
                      <w:sz w:val="22"/>
                      <w:szCs w:val="22"/>
                    </w:rPr>
                    <w:t xml:space="preserve"> Develop a communications strategy to raise awareness of the health impacts of climate change and promote climate actions that improve health.</w:t>
                  </w:r>
                </w:p>
                <w:p w14:paraId="5B2DBFB8" w14:textId="3F723E37" w:rsidR="00CE04DD" w:rsidRPr="00C27FAF" w:rsidRDefault="00CE04DD" w:rsidP="00C24E5F">
                  <w:pPr>
                    <w:pStyle w:val="BodyText"/>
                    <w:rPr>
                      <w:rFonts w:ascii="Calibri" w:eastAsia="Calibri" w:hAnsi="Calibri" w:cs="Calibri"/>
                      <w:sz w:val="22"/>
                      <w:szCs w:val="22"/>
                    </w:rPr>
                  </w:pPr>
                  <w:r>
                    <w:rPr>
                      <w:rFonts w:ascii="Calibri" w:eastAsia="Calibri" w:hAnsi="Calibri" w:cs="Calibri"/>
                      <w:sz w:val="22"/>
                      <w:szCs w:val="22"/>
                    </w:rPr>
                    <w:t>5.2.2</w:t>
                  </w:r>
                  <w:r w:rsidRPr="00C27FAF">
                    <w:rPr>
                      <w:rFonts w:ascii="Calibri" w:eastAsia="Calibri" w:hAnsi="Calibri" w:cs="Calibri"/>
                      <w:sz w:val="22"/>
                      <w:szCs w:val="22"/>
                    </w:rPr>
                    <w:t xml:space="preserve"> </w:t>
                  </w:r>
                  <w:r>
                    <w:rPr>
                      <w:rFonts w:ascii="Calibri" w:eastAsia="Calibri" w:hAnsi="Calibri" w:cs="Calibri"/>
                      <w:sz w:val="22"/>
                      <w:szCs w:val="22"/>
                    </w:rPr>
                    <w:t xml:space="preserve">Raise community awareness of the </w:t>
                  </w:r>
                  <w:r w:rsidRPr="00C27FAF">
                    <w:rPr>
                      <w:rFonts w:ascii="Calibri" w:eastAsia="Calibri" w:hAnsi="Calibri" w:cs="Calibri"/>
                      <w:sz w:val="22"/>
                      <w:szCs w:val="22"/>
                    </w:rPr>
                    <w:t>risks associated with the increase in frequency and severity of extreme weather events.</w:t>
                  </w:r>
                </w:p>
                <w:p w14:paraId="58B7C821" w14:textId="74BBBF8F" w:rsidR="00CE04DD" w:rsidRPr="00C27FAF" w:rsidRDefault="00CE04DD" w:rsidP="00C24E5F">
                  <w:pPr>
                    <w:pStyle w:val="BodyText"/>
                    <w:rPr>
                      <w:rFonts w:ascii="Calibri" w:eastAsia="Calibri" w:hAnsi="Calibri" w:cs="Calibri"/>
                      <w:sz w:val="22"/>
                      <w:szCs w:val="22"/>
                    </w:rPr>
                  </w:pPr>
                  <w:r>
                    <w:rPr>
                      <w:rFonts w:ascii="Calibri" w:eastAsia="Calibri" w:hAnsi="Calibri" w:cs="Calibri"/>
                      <w:sz w:val="22"/>
                      <w:szCs w:val="22"/>
                    </w:rPr>
                    <w:t>5.2.</w:t>
                  </w:r>
                  <w:r w:rsidR="00441322">
                    <w:rPr>
                      <w:rFonts w:ascii="Calibri" w:eastAsia="Calibri" w:hAnsi="Calibri" w:cs="Calibri"/>
                      <w:sz w:val="22"/>
                      <w:szCs w:val="22"/>
                    </w:rPr>
                    <w:t>3</w:t>
                  </w:r>
                  <w:r w:rsidRPr="00C27FAF">
                    <w:rPr>
                      <w:rFonts w:ascii="Calibri" w:eastAsia="Calibri" w:hAnsi="Calibri" w:cs="Calibri"/>
                      <w:sz w:val="22"/>
                      <w:szCs w:val="22"/>
                    </w:rPr>
                    <w:t xml:space="preserve"> Identify opportunities to create climate resilient local food systems.</w:t>
                  </w:r>
                </w:p>
                <w:p w14:paraId="1D858B95" w14:textId="4FEFC569" w:rsidR="00CE04DD" w:rsidRDefault="00CE04DD" w:rsidP="00C24E5F">
                  <w:pPr>
                    <w:pStyle w:val="BodyText"/>
                    <w:rPr>
                      <w:rFonts w:ascii="Calibri" w:eastAsia="Calibri" w:hAnsi="Calibri" w:cs="Calibri"/>
                      <w:sz w:val="22"/>
                      <w:szCs w:val="22"/>
                    </w:rPr>
                  </w:pPr>
                  <w:r>
                    <w:rPr>
                      <w:rFonts w:ascii="Calibri" w:eastAsia="Calibri" w:hAnsi="Calibri" w:cs="Calibri"/>
                      <w:sz w:val="22"/>
                      <w:szCs w:val="22"/>
                    </w:rPr>
                    <w:t>5.2.</w:t>
                  </w:r>
                  <w:r w:rsidR="00441322">
                    <w:rPr>
                      <w:rFonts w:ascii="Calibri" w:eastAsia="Calibri" w:hAnsi="Calibri" w:cs="Calibri"/>
                      <w:sz w:val="22"/>
                      <w:szCs w:val="22"/>
                    </w:rPr>
                    <w:t>4</w:t>
                  </w:r>
                  <w:r w:rsidRPr="00C27FAF">
                    <w:rPr>
                      <w:rFonts w:ascii="Calibri" w:eastAsia="Calibri" w:hAnsi="Calibri" w:cs="Calibri"/>
                      <w:sz w:val="22"/>
                      <w:szCs w:val="22"/>
                    </w:rPr>
                    <w:t xml:space="preserve"> Support partnerships and programs that engage the community in environmentally sustainable initiatives. </w:t>
                  </w:r>
                </w:p>
                <w:p w14:paraId="274894B1" w14:textId="5BEA482D" w:rsidR="00CE04DD" w:rsidRPr="00255DCB" w:rsidRDefault="00CE04DD" w:rsidP="00C24E5F">
                  <w:pPr>
                    <w:pStyle w:val="BodyText"/>
                    <w:rPr>
                      <w:rFonts w:ascii="Calibri" w:eastAsia="Calibri" w:hAnsi="Calibri" w:cs="Calibri"/>
                      <w:strike/>
                      <w:color w:val="FF0000"/>
                      <w:sz w:val="22"/>
                      <w:szCs w:val="22"/>
                    </w:rPr>
                  </w:pPr>
                  <w:r>
                    <w:rPr>
                      <w:rFonts w:ascii="Calibri" w:eastAsia="Calibri" w:hAnsi="Calibri" w:cs="Calibri"/>
                      <w:sz w:val="22"/>
                      <w:szCs w:val="22"/>
                    </w:rPr>
                    <w:t>5.2.</w:t>
                  </w:r>
                  <w:r w:rsidR="00441322">
                    <w:rPr>
                      <w:rFonts w:ascii="Calibri" w:eastAsia="Calibri" w:hAnsi="Calibri" w:cs="Calibri"/>
                      <w:sz w:val="22"/>
                      <w:szCs w:val="22"/>
                    </w:rPr>
                    <w:t>5</w:t>
                  </w:r>
                  <w:r w:rsidRPr="00C27FAF">
                    <w:rPr>
                      <w:rFonts w:ascii="Calibri" w:eastAsia="Calibri" w:hAnsi="Calibri" w:cs="Calibri"/>
                      <w:sz w:val="22"/>
                      <w:szCs w:val="22"/>
                    </w:rPr>
                    <w:t xml:space="preserve"> Build multi agency partnerships to effectively respond to emergency events and support community recovery.</w:t>
                  </w:r>
                </w:p>
              </w:tc>
            </w:tr>
            <w:bookmarkEnd w:id="20"/>
          </w:tbl>
          <w:p w14:paraId="29816F05" w14:textId="77777777" w:rsidR="00CE04DD" w:rsidRPr="00662C94" w:rsidRDefault="00CE04DD" w:rsidP="00C24E5F">
            <w:pPr>
              <w:pStyle w:val="BodyText"/>
              <w:rPr>
                <w:rFonts w:ascii="Calibri" w:eastAsia="Calibri" w:hAnsi="Calibri" w:cs="Calibri"/>
                <w:sz w:val="22"/>
                <w:szCs w:val="22"/>
              </w:rPr>
            </w:pPr>
          </w:p>
        </w:tc>
        <w:tc>
          <w:tcPr>
            <w:tcW w:w="3761" w:type="dxa"/>
            <w:tcBorders>
              <w:top w:val="single" w:sz="4" w:space="0" w:color="auto"/>
              <w:left w:val="none" w:sz="12" w:space="0" w:color="000000"/>
              <w:bottom w:val="single" w:sz="4" w:space="0" w:color="auto"/>
              <w:right w:val="nil"/>
            </w:tcBorders>
          </w:tcPr>
          <w:p w14:paraId="658CDABF" w14:textId="77777777" w:rsidR="00CE04DD" w:rsidRPr="00662C94" w:rsidRDefault="00CE04DD" w:rsidP="00C24E5F">
            <w:pPr>
              <w:pStyle w:val="BodyText"/>
              <w:rPr>
                <w:rFonts w:ascii="Calibri" w:eastAsia="Calibri" w:hAnsi="Calibri" w:cs="Calibri"/>
                <w:b/>
                <w:bCs/>
                <w:color w:val="003263" w:themeColor="text2"/>
                <w:sz w:val="22"/>
                <w:szCs w:val="22"/>
              </w:rPr>
            </w:pPr>
            <w:r w:rsidRPr="00662C94">
              <w:rPr>
                <w:rFonts w:ascii="Calibri" w:eastAsia="Calibri" w:hAnsi="Calibri" w:cs="Calibri"/>
                <w:b/>
                <w:bCs/>
                <w:color w:val="003263" w:themeColor="text2"/>
                <w:sz w:val="22"/>
                <w:szCs w:val="22"/>
              </w:rPr>
              <w:t>POLICY AND EVIDENCE-BASED GUIDANCE FOR TAKING ACTION</w:t>
            </w:r>
          </w:p>
          <w:p w14:paraId="67B0B99C" w14:textId="77777777" w:rsidR="00CE04DD" w:rsidRPr="00662C94" w:rsidRDefault="00CE04DD" w:rsidP="00C24E5F">
            <w:pPr>
              <w:pStyle w:val="BodyText"/>
              <w:rPr>
                <w:rFonts w:ascii="Calibri" w:eastAsia="Calibri" w:hAnsi="Calibri" w:cs="Calibri"/>
                <w:i/>
                <w:iCs/>
                <w:sz w:val="22"/>
                <w:szCs w:val="22"/>
              </w:rPr>
            </w:pPr>
            <w:r w:rsidRPr="00662C94">
              <w:rPr>
                <w:rFonts w:ascii="Calibri" w:eastAsia="Calibri" w:hAnsi="Calibri" w:cs="Calibri"/>
                <w:i/>
                <w:iCs/>
                <w:sz w:val="22"/>
                <w:szCs w:val="22"/>
              </w:rPr>
              <w:t>National Health and Climate Strategy Implementation Plan 2024-28</w:t>
            </w:r>
          </w:p>
          <w:p w14:paraId="01CD88EA" w14:textId="77777777" w:rsidR="00CE04DD" w:rsidRPr="00C27FAF" w:rsidRDefault="00CE04DD" w:rsidP="00C24E5F">
            <w:pPr>
              <w:pStyle w:val="BodyText"/>
              <w:rPr>
                <w:rFonts w:ascii="Calibri" w:eastAsia="Calibri" w:hAnsi="Calibri" w:cs="Calibri"/>
                <w:i/>
                <w:iCs/>
                <w:sz w:val="22"/>
                <w:szCs w:val="22"/>
              </w:rPr>
            </w:pPr>
            <w:r w:rsidRPr="00C27FAF">
              <w:rPr>
                <w:rFonts w:ascii="Calibri" w:eastAsia="Calibri" w:hAnsi="Calibri" w:cs="Calibri"/>
                <w:i/>
                <w:iCs/>
                <w:sz w:val="22"/>
                <w:szCs w:val="22"/>
              </w:rPr>
              <w:t>National Quality Standards (Element 3.2.3)</w:t>
            </w:r>
          </w:p>
          <w:p w14:paraId="450A3A6C" w14:textId="77777777" w:rsidR="00CE04DD" w:rsidRPr="00C27FAF" w:rsidRDefault="00CE04DD" w:rsidP="00C24E5F">
            <w:pPr>
              <w:pStyle w:val="BodyText"/>
              <w:rPr>
                <w:rFonts w:ascii="Calibri" w:eastAsia="Calibri" w:hAnsi="Calibri" w:cs="Calibri"/>
                <w:i/>
                <w:iCs/>
                <w:sz w:val="22"/>
                <w:szCs w:val="22"/>
              </w:rPr>
            </w:pPr>
            <w:r w:rsidRPr="00C27FAF">
              <w:rPr>
                <w:rFonts w:ascii="Calibri" w:eastAsia="Calibri" w:hAnsi="Calibri" w:cs="Calibri"/>
                <w:i/>
                <w:iCs/>
                <w:sz w:val="22"/>
                <w:szCs w:val="22"/>
              </w:rPr>
              <w:t>Victoria’s Climate Change Strategy</w:t>
            </w:r>
          </w:p>
          <w:p w14:paraId="34700AAB" w14:textId="77777777" w:rsidR="00CE04DD" w:rsidRPr="00C27FAF" w:rsidRDefault="00CE04DD" w:rsidP="00C24E5F">
            <w:pPr>
              <w:pStyle w:val="BodyText"/>
              <w:rPr>
                <w:rFonts w:ascii="Calibri" w:eastAsia="Calibri" w:hAnsi="Calibri" w:cs="Calibri"/>
                <w:i/>
                <w:iCs/>
                <w:sz w:val="22"/>
                <w:szCs w:val="22"/>
              </w:rPr>
            </w:pPr>
            <w:r w:rsidRPr="00C27FAF">
              <w:rPr>
                <w:rFonts w:ascii="Calibri" w:eastAsia="Calibri" w:hAnsi="Calibri" w:cs="Calibri"/>
                <w:i/>
                <w:iCs/>
                <w:sz w:val="22"/>
                <w:szCs w:val="22"/>
              </w:rPr>
              <w:t>Victorian State Emergency Management Plan (SEMP)</w:t>
            </w:r>
          </w:p>
          <w:p w14:paraId="49560CE6" w14:textId="77777777" w:rsidR="00CE04DD" w:rsidRPr="00C27FAF" w:rsidRDefault="00CE04DD" w:rsidP="00C24E5F">
            <w:pPr>
              <w:pStyle w:val="BodyText"/>
              <w:rPr>
                <w:rFonts w:ascii="Calibri" w:eastAsia="Calibri" w:hAnsi="Calibri" w:cs="Calibri"/>
                <w:i/>
                <w:iCs/>
                <w:sz w:val="22"/>
                <w:szCs w:val="22"/>
              </w:rPr>
            </w:pPr>
            <w:r w:rsidRPr="00C27FAF">
              <w:rPr>
                <w:rFonts w:ascii="Calibri" w:eastAsia="Calibri" w:hAnsi="Calibri" w:cs="Calibri"/>
                <w:i/>
                <w:iCs/>
                <w:sz w:val="22"/>
                <w:szCs w:val="22"/>
              </w:rPr>
              <w:t>Victorian Emergency Management Planning Toolkit for People most at risk</w:t>
            </w:r>
          </w:p>
          <w:p w14:paraId="0539B80A" w14:textId="77777777" w:rsidR="00CE04DD" w:rsidRPr="00C27FAF" w:rsidRDefault="00CE04DD" w:rsidP="00C24E5F">
            <w:pPr>
              <w:pStyle w:val="BodyText"/>
              <w:rPr>
                <w:rFonts w:ascii="Calibri" w:eastAsia="Calibri" w:hAnsi="Calibri" w:cs="Calibri"/>
                <w:i/>
                <w:iCs/>
                <w:sz w:val="22"/>
                <w:szCs w:val="22"/>
              </w:rPr>
            </w:pPr>
            <w:r w:rsidRPr="00C27FAF">
              <w:rPr>
                <w:rFonts w:ascii="Calibri" w:eastAsia="Calibri" w:hAnsi="Calibri" w:cs="Calibri"/>
                <w:i/>
                <w:iCs/>
                <w:sz w:val="22"/>
                <w:szCs w:val="22"/>
              </w:rPr>
              <w:t>G21 2050 Regional Plan</w:t>
            </w:r>
          </w:p>
          <w:p w14:paraId="1255FB01" w14:textId="77777777" w:rsidR="00CE04DD" w:rsidRDefault="00CE04DD" w:rsidP="00C24E5F">
            <w:pPr>
              <w:pStyle w:val="BodyText"/>
              <w:rPr>
                <w:rFonts w:ascii="Calibri" w:eastAsia="Calibri" w:hAnsi="Calibri" w:cs="Calibri"/>
                <w:i/>
                <w:iCs/>
                <w:sz w:val="22"/>
                <w:szCs w:val="22"/>
              </w:rPr>
            </w:pPr>
            <w:r w:rsidRPr="00C27FAF">
              <w:rPr>
                <w:rFonts w:ascii="Calibri" w:eastAsia="Calibri" w:hAnsi="Calibri" w:cs="Calibri"/>
                <w:i/>
                <w:iCs/>
                <w:sz w:val="22"/>
                <w:szCs w:val="22"/>
              </w:rPr>
              <w:t>Barwon Southwest Regional Climate Adaptation Strategy 2020-25</w:t>
            </w:r>
          </w:p>
          <w:p w14:paraId="61B2E82C" w14:textId="77777777" w:rsidR="00441322" w:rsidRDefault="00441322" w:rsidP="00C24E5F">
            <w:pPr>
              <w:pStyle w:val="BodyText"/>
              <w:rPr>
                <w:rFonts w:ascii="Calibri" w:eastAsia="Calibri" w:hAnsi="Calibri" w:cs="Calibri"/>
                <w:i/>
                <w:iCs/>
                <w:sz w:val="22"/>
                <w:szCs w:val="22"/>
              </w:rPr>
            </w:pPr>
          </w:p>
          <w:p w14:paraId="078AFEA7" w14:textId="77777777" w:rsidR="00CE04DD" w:rsidRPr="00E70D12" w:rsidRDefault="00CE04DD" w:rsidP="00C24E5F">
            <w:pPr>
              <w:pStyle w:val="BodyText"/>
              <w:rPr>
                <w:rFonts w:ascii="Calibri" w:eastAsia="Calibri" w:hAnsi="Calibri" w:cs="Calibri"/>
                <w:b/>
                <w:bCs/>
                <w:i/>
                <w:iCs/>
                <w:sz w:val="22"/>
                <w:szCs w:val="22"/>
              </w:rPr>
            </w:pPr>
            <w:r w:rsidRPr="00E70D12">
              <w:rPr>
                <w:rFonts w:ascii="Calibri" w:eastAsia="Calibri" w:hAnsi="Calibri" w:cs="Calibri"/>
                <w:b/>
                <w:bCs/>
                <w:i/>
                <w:iCs/>
                <w:sz w:val="22"/>
                <w:szCs w:val="22"/>
              </w:rPr>
              <w:t>City of Greater Geelong:</w:t>
            </w:r>
          </w:p>
          <w:p w14:paraId="1024B807" w14:textId="77777777" w:rsidR="00DD214F" w:rsidRDefault="00CE04DD" w:rsidP="00C24E5F">
            <w:pPr>
              <w:pStyle w:val="BodyText"/>
              <w:rPr>
                <w:rFonts w:ascii="Calibri" w:eastAsia="Calibri" w:hAnsi="Calibri" w:cs="Calibri"/>
                <w:i/>
                <w:iCs/>
                <w:sz w:val="22"/>
                <w:szCs w:val="22"/>
              </w:rPr>
            </w:pPr>
            <w:r w:rsidRPr="00C27FAF">
              <w:rPr>
                <w:rFonts w:ascii="Calibri" w:eastAsia="Calibri" w:hAnsi="Calibri" w:cs="Calibri"/>
                <w:i/>
                <w:iCs/>
                <w:sz w:val="22"/>
                <w:szCs w:val="22"/>
              </w:rPr>
              <w:t>Climate Change Response Plan 202</w:t>
            </w:r>
            <w:r w:rsidR="00DD214F">
              <w:rPr>
                <w:rFonts w:ascii="Calibri" w:eastAsia="Calibri" w:hAnsi="Calibri" w:cs="Calibri"/>
                <w:i/>
                <w:iCs/>
                <w:sz w:val="22"/>
                <w:szCs w:val="22"/>
              </w:rPr>
              <w:t>4-28</w:t>
            </w:r>
          </w:p>
          <w:p w14:paraId="1D85F78E" w14:textId="0F9632BA" w:rsidR="00CE04DD" w:rsidRPr="00C27FAF" w:rsidRDefault="00CE04DD" w:rsidP="00C24E5F">
            <w:pPr>
              <w:pStyle w:val="BodyText"/>
              <w:rPr>
                <w:rFonts w:ascii="Calibri" w:eastAsia="Calibri" w:hAnsi="Calibri" w:cs="Calibri"/>
                <w:i/>
                <w:iCs/>
                <w:sz w:val="22"/>
                <w:szCs w:val="22"/>
              </w:rPr>
            </w:pPr>
            <w:r w:rsidRPr="00C27FAF">
              <w:rPr>
                <w:rFonts w:ascii="Calibri" w:eastAsia="Calibri" w:hAnsi="Calibri" w:cs="Calibri"/>
                <w:i/>
                <w:iCs/>
                <w:sz w:val="22"/>
                <w:szCs w:val="22"/>
              </w:rPr>
              <w:t>Environment Strategy 2020-30</w:t>
            </w:r>
          </w:p>
          <w:p w14:paraId="3776C44D" w14:textId="77777777" w:rsidR="00CE04DD" w:rsidRPr="00C27FAF" w:rsidRDefault="00CE04DD" w:rsidP="00C24E5F">
            <w:pPr>
              <w:pStyle w:val="BodyText"/>
              <w:rPr>
                <w:rFonts w:ascii="Calibri" w:eastAsia="Calibri" w:hAnsi="Calibri" w:cs="Calibri"/>
                <w:i/>
                <w:iCs/>
                <w:sz w:val="22"/>
                <w:szCs w:val="22"/>
              </w:rPr>
            </w:pPr>
            <w:r w:rsidRPr="00C27FAF">
              <w:rPr>
                <w:rFonts w:ascii="Calibri" w:eastAsia="Calibri" w:hAnsi="Calibri" w:cs="Calibri"/>
                <w:i/>
                <w:iCs/>
                <w:sz w:val="22"/>
                <w:szCs w:val="22"/>
              </w:rPr>
              <w:t>Integrated Transport Strategy (under development)</w:t>
            </w:r>
          </w:p>
          <w:p w14:paraId="62557CE9" w14:textId="77777777" w:rsidR="00CE04DD" w:rsidRDefault="00CE04DD" w:rsidP="00C24E5F">
            <w:pPr>
              <w:pStyle w:val="BodyText"/>
              <w:rPr>
                <w:rFonts w:ascii="Calibri" w:eastAsia="Calibri" w:hAnsi="Calibri" w:cs="Calibri"/>
                <w:i/>
                <w:iCs/>
                <w:sz w:val="22"/>
                <w:szCs w:val="22"/>
              </w:rPr>
            </w:pPr>
            <w:r w:rsidRPr="00C27FAF">
              <w:rPr>
                <w:rFonts w:ascii="Calibri" w:eastAsia="Calibri" w:hAnsi="Calibri" w:cs="Calibri"/>
                <w:i/>
                <w:iCs/>
                <w:sz w:val="22"/>
                <w:szCs w:val="22"/>
              </w:rPr>
              <w:t>Mosquito Management Program</w:t>
            </w:r>
          </w:p>
          <w:p w14:paraId="7D340309" w14:textId="05E6C19F" w:rsidR="006923BD" w:rsidRPr="00C27FAF" w:rsidRDefault="006923BD" w:rsidP="00C24E5F">
            <w:pPr>
              <w:pStyle w:val="BodyText"/>
              <w:rPr>
                <w:rFonts w:ascii="Calibri" w:eastAsia="Calibri" w:hAnsi="Calibri" w:cs="Calibri"/>
                <w:i/>
                <w:iCs/>
                <w:sz w:val="22"/>
                <w:szCs w:val="22"/>
              </w:rPr>
            </w:pPr>
            <w:r>
              <w:rPr>
                <w:rFonts w:ascii="Calibri" w:eastAsia="Calibri" w:hAnsi="Calibri" w:cs="Calibri"/>
                <w:i/>
                <w:iCs/>
                <w:sz w:val="22"/>
                <w:szCs w:val="22"/>
              </w:rPr>
              <w:t>Municipal Emergency Management Plan</w:t>
            </w:r>
          </w:p>
          <w:p w14:paraId="04A5E6AB" w14:textId="77777777" w:rsidR="00CE04DD" w:rsidRPr="00C27FAF" w:rsidRDefault="00CE04DD" w:rsidP="00C24E5F">
            <w:pPr>
              <w:pStyle w:val="BodyText"/>
              <w:rPr>
                <w:rFonts w:ascii="Calibri" w:eastAsia="Calibri" w:hAnsi="Calibri" w:cs="Calibri"/>
                <w:i/>
                <w:iCs/>
                <w:sz w:val="22"/>
                <w:szCs w:val="22"/>
              </w:rPr>
            </w:pPr>
            <w:r w:rsidRPr="00C27FAF">
              <w:rPr>
                <w:rFonts w:ascii="Calibri" w:eastAsia="Calibri" w:hAnsi="Calibri" w:cs="Calibri"/>
                <w:i/>
                <w:iCs/>
                <w:sz w:val="22"/>
                <w:szCs w:val="22"/>
              </w:rPr>
              <w:t xml:space="preserve">Open Space Strategy (under development) </w:t>
            </w:r>
          </w:p>
          <w:p w14:paraId="6B8ED070" w14:textId="77777777" w:rsidR="00CE04DD" w:rsidRDefault="00CE04DD" w:rsidP="00C24E5F">
            <w:pPr>
              <w:pStyle w:val="BodyText"/>
              <w:rPr>
                <w:rFonts w:ascii="Calibri" w:eastAsia="Calibri" w:hAnsi="Calibri" w:cs="Calibri"/>
                <w:i/>
                <w:iCs/>
                <w:sz w:val="22"/>
                <w:szCs w:val="22"/>
              </w:rPr>
            </w:pPr>
            <w:r w:rsidRPr="00C27FAF">
              <w:rPr>
                <w:rFonts w:ascii="Calibri" w:eastAsia="Calibri" w:hAnsi="Calibri" w:cs="Calibri"/>
                <w:i/>
                <w:iCs/>
                <w:sz w:val="22"/>
                <w:szCs w:val="22"/>
              </w:rPr>
              <w:t>Plan for Nature (under development)</w:t>
            </w:r>
          </w:p>
          <w:p w14:paraId="60DF39DE" w14:textId="77777777" w:rsidR="00CE04DD" w:rsidRPr="00C27FAF" w:rsidRDefault="00CE04DD" w:rsidP="00C24E5F">
            <w:pPr>
              <w:pStyle w:val="BodyText"/>
              <w:rPr>
                <w:rFonts w:ascii="Calibri" w:eastAsia="Calibri" w:hAnsi="Calibri" w:cs="Calibri"/>
                <w:i/>
                <w:iCs/>
                <w:sz w:val="22"/>
                <w:szCs w:val="22"/>
              </w:rPr>
            </w:pPr>
            <w:r>
              <w:rPr>
                <w:rFonts w:ascii="Calibri" w:eastAsia="Calibri" w:hAnsi="Calibri" w:cs="Calibri"/>
                <w:i/>
                <w:iCs/>
                <w:sz w:val="22"/>
                <w:szCs w:val="22"/>
              </w:rPr>
              <w:lastRenderedPageBreak/>
              <w:t>Public Realm Strategy (under development)</w:t>
            </w:r>
          </w:p>
          <w:p w14:paraId="6EBBEA1D" w14:textId="77777777" w:rsidR="00CE04DD" w:rsidRPr="00C27FAF" w:rsidRDefault="00CE04DD" w:rsidP="00C24E5F">
            <w:pPr>
              <w:pStyle w:val="BodyText"/>
              <w:rPr>
                <w:rFonts w:ascii="Calibri" w:eastAsia="Calibri" w:hAnsi="Calibri" w:cs="Calibri"/>
                <w:i/>
                <w:iCs/>
                <w:sz w:val="22"/>
                <w:szCs w:val="22"/>
              </w:rPr>
            </w:pPr>
            <w:r w:rsidRPr="00C27FAF">
              <w:rPr>
                <w:rFonts w:ascii="Calibri" w:eastAsia="Calibri" w:hAnsi="Calibri" w:cs="Calibri"/>
                <w:i/>
                <w:iCs/>
                <w:sz w:val="22"/>
                <w:szCs w:val="22"/>
              </w:rPr>
              <w:t>Urban Forest Strategy 2015-25</w:t>
            </w:r>
          </w:p>
          <w:p w14:paraId="3A114D07" w14:textId="77777777" w:rsidR="00CE04DD" w:rsidRPr="00C27FAF" w:rsidRDefault="00CE04DD" w:rsidP="00C24E5F">
            <w:pPr>
              <w:pStyle w:val="BodyText"/>
              <w:rPr>
                <w:rFonts w:ascii="Calibri" w:eastAsia="Calibri" w:hAnsi="Calibri" w:cs="Calibri"/>
                <w:i/>
                <w:iCs/>
                <w:sz w:val="22"/>
                <w:szCs w:val="22"/>
              </w:rPr>
            </w:pPr>
            <w:r w:rsidRPr="00C27FAF">
              <w:rPr>
                <w:rFonts w:ascii="Calibri" w:eastAsia="Calibri" w:hAnsi="Calibri" w:cs="Calibri"/>
                <w:i/>
                <w:iCs/>
                <w:sz w:val="22"/>
                <w:szCs w:val="22"/>
              </w:rPr>
              <w:t>Waste and Resource Recovery Strategy 2020-30</w:t>
            </w:r>
          </w:p>
          <w:p w14:paraId="44C4CE00" w14:textId="77777777" w:rsidR="00CE04DD" w:rsidRPr="00662C94" w:rsidRDefault="00CE04DD" w:rsidP="00C24E5F">
            <w:pPr>
              <w:pStyle w:val="BodyText"/>
              <w:rPr>
                <w:rFonts w:ascii="Calibri" w:eastAsia="Calibri" w:hAnsi="Calibri" w:cs="Calibri"/>
                <w:b/>
                <w:bCs/>
                <w:sz w:val="22"/>
                <w:szCs w:val="22"/>
              </w:rPr>
            </w:pPr>
          </w:p>
        </w:tc>
      </w:tr>
    </w:tbl>
    <w:p w14:paraId="6111CFFC" w14:textId="77777777" w:rsidR="00526861" w:rsidRDefault="00526861">
      <w:pPr>
        <w:rPr>
          <w:rFonts w:ascii="Calibri" w:hAnsi="Calibri" w:cs="Calibri"/>
        </w:rPr>
      </w:pPr>
      <w:bookmarkStart w:id="21" w:name="_Hlk190789504"/>
      <w:bookmarkEnd w:id="19"/>
    </w:p>
    <w:bookmarkEnd w:id="21"/>
    <w:p w14:paraId="0364E705" w14:textId="77777777" w:rsidR="00526861" w:rsidRDefault="00526861">
      <w:pPr>
        <w:rPr>
          <w:rFonts w:ascii="Calibri" w:hAnsi="Calibri" w:cs="Calibri"/>
        </w:rPr>
        <w:sectPr w:rsidR="00526861" w:rsidSect="00501FEE">
          <w:pgSz w:w="16840" w:h="11907" w:orient="landscape" w:code="9"/>
          <w:pgMar w:top="426" w:right="720" w:bottom="720" w:left="720" w:header="567" w:footer="340" w:gutter="0"/>
          <w:cols w:space="284"/>
          <w:docGrid w:linePitch="360"/>
        </w:sectPr>
      </w:pPr>
    </w:p>
    <w:tbl>
      <w:tblPr>
        <w:tblStyle w:val="TableGrid"/>
        <w:tblW w:w="15160" w:type="dxa"/>
        <w:tblInd w:w="142" w:type="dxa"/>
        <w:tblLook w:val="0600" w:firstRow="0" w:lastRow="0" w:firstColumn="0" w:lastColumn="0" w:noHBand="1" w:noVBand="1"/>
      </w:tblPr>
      <w:tblGrid>
        <w:gridCol w:w="3969"/>
        <w:gridCol w:w="7655"/>
        <w:gridCol w:w="3530"/>
        <w:gridCol w:w="6"/>
      </w:tblGrid>
      <w:tr w:rsidR="004F1684" w:rsidRPr="004F1684" w14:paraId="272D4CED" w14:textId="77777777" w:rsidTr="002F11A9">
        <w:trPr>
          <w:trHeight w:val="571"/>
        </w:trPr>
        <w:tc>
          <w:tcPr>
            <w:tcW w:w="15160" w:type="dxa"/>
            <w:gridSpan w:val="4"/>
            <w:shd w:val="clear" w:color="auto" w:fill="2D7983" w:themeFill="accent1" w:themeFillShade="80"/>
            <w:vAlign w:val="center"/>
          </w:tcPr>
          <w:p w14:paraId="27D4BB97" w14:textId="6D33EC87" w:rsidR="004F1684" w:rsidRPr="004F1684" w:rsidRDefault="00F67863" w:rsidP="004F1684">
            <w:pPr>
              <w:pStyle w:val="Heading4"/>
              <w:jc w:val="center"/>
              <w:rPr>
                <w:rFonts w:ascii="Calibri" w:eastAsia="Calibri" w:hAnsi="Calibri" w:cs="Calibri"/>
                <w:b/>
                <w:bCs w:val="0"/>
                <w:color w:val="FFFFFF" w:themeColor="background1"/>
                <w:sz w:val="28"/>
              </w:rPr>
            </w:pPr>
            <w:bookmarkStart w:id="22" w:name="_Hlk190789530"/>
            <w:r>
              <w:rPr>
                <w:rFonts w:ascii="Calibri" w:eastAsia="Calibri" w:hAnsi="Calibri" w:cs="Calibri"/>
                <w:b/>
                <w:bCs w:val="0"/>
                <w:color w:val="FFFFFF" w:themeColor="background1"/>
                <w:sz w:val="28"/>
              </w:rPr>
              <w:lastRenderedPageBreak/>
              <w:t xml:space="preserve">6.0 </w:t>
            </w:r>
            <w:r w:rsidR="004F1684" w:rsidRPr="004F1684">
              <w:rPr>
                <w:rFonts w:ascii="Calibri" w:eastAsia="Calibri" w:hAnsi="Calibri" w:cs="Calibri"/>
                <w:b/>
                <w:bCs w:val="0"/>
                <w:color w:val="FFFFFF" w:themeColor="background1"/>
                <w:sz w:val="28"/>
              </w:rPr>
              <w:t>HARM MINIMISATION</w:t>
            </w:r>
          </w:p>
        </w:tc>
      </w:tr>
      <w:tr w:rsidR="004F1684" w:rsidRPr="004F1684" w14:paraId="36E2A618" w14:textId="77777777" w:rsidTr="002F11A9">
        <w:trPr>
          <w:gridAfter w:val="1"/>
          <w:wAfter w:w="6" w:type="dxa"/>
        </w:trPr>
        <w:tc>
          <w:tcPr>
            <w:tcW w:w="3969" w:type="dxa"/>
          </w:tcPr>
          <w:p w14:paraId="3A06AEF3" w14:textId="34B3664F" w:rsidR="004F1684" w:rsidRPr="002F11A9" w:rsidRDefault="00E52053" w:rsidP="004F1684">
            <w:pPr>
              <w:pStyle w:val="Heading4"/>
              <w:rPr>
                <w:rFonts w:ascii="Calibri" w:eastAsia="Calibri" w:hAnsi="Calibri" w:cs="Calibri"/>
                <w:b/>
                <w:bCs w:val="0"/>
                <w:sz w:val="22"/>
                <w:szCs w:val="22"/>
              </w:rPr>
            </w:pPr>
            <w:r w:rsidRPr="002F11A9">
              <w:rPr>
                <w:rFonts w:ascii="Calibri" w:eastAsia="Calibri" w:hAnsi="Calibri" w:cs="Calibri"/>
                <w:b/>
                <w:bCs w:val="0"/>
                <w:sz w:val="22"/>
                <w:szCs w:val="22"/>
              </w:rPr>
              <w:t>O</w:t>
            </w:r>
            <w:r w:rsidR="004F1684" w:rsidRPr="002F11A9">
              <w:rPr>
                <w:rFonts w:ascii="Calibri" w:eastAsia="Calibri" w:hAnsi="Calibri" w:cs="Calibri"/>
                <w:b/>
                <w:bCs w:val="0"/>
                <w:sz w:val="22"/>
                <w:szCs w:val="22"/>
              </w:rPr>
              <w:t>UR GOAL</w:t>
            </w:r>
            <w:r w:rsidR="002F11A9" w:rsidRPr="002F11A9">
              <w:rPr>
                <w:rFonts w:ascii="Calibri" w:eastAsia="Calibri" w:hAnsi="Calibri" w:cs="Calibri"/>
                <w:b/>
                <w:bCs w:val="0"/>
                <w:sz w:val="22"/>
                <w:szCs w:val="22"/>
              </w:rPr>
              <w:t>:</w:t>
            </w:r>
          </w:p>
          <w:p w14:paraId="19316030" w14:textId="43DEC7C1" w:rsidR="004F1684" w:rsidRPr="002F11A9" w:rsidRDefault="00756B41" w:rsidP="004F1684">
            <w:pPr>
              <w:pStyle w:val="Heading4"/>
              <w:rPr>
                <w:rFonts w:ascii="Calibri" w:eastAsia="Calibri" w:hAnsi="Calibri" w:cs="Calibri"/>
                <w:b/>
                <w:bCs w:val="0"/>
                <w:color w:val="auto"/>
                <w:sz w:val="22"/>
                <w:szCs w:val="22"/>
              </w:rPr>
            </w:pPr>
            <w:r w:rsidRPr="002F11A9">
              <w:rPr>
                <w:rFonts w:ascii="Calibri" w:eastAsiaTheme="minorEastAsia" w:hAnsi="Calibri" w:cs="Calibri"/>
                <w:bCs w:val="0"/>
                <w:color w:val="auto"/>
                <w:sz w:val="22"/>
                <w:szCs w:val="22"/>
              </w:rPr>
              <w:t xml:space="preserve">The </w:t>
            </w:r>
            <w:r w:rsidRPr="002F11A9">
              <w:rPr>
                <w:rFonts w:ascii="Calibri" w:eastAsiaTheme="minorEastAsia" w:hAnsi="Calibri" w:cs="Calibri"/>
                <w:color w:val="auto"/>
                <w:sz w:val="22"/>
                <w:szCs w:val="22"/>
              </w:rPr>
              <w:t>harm associated with alcohol and tobacco use, vaping</w:t>
            </w:r>
            <w:r w:rsidRPr="002F11A9">
              <w:rPr>
                <w:rFonts w:ascii="Calibri" w:eastAsiaTheme="minorEastAsia" w:hAnsi="Calibri" w:cs="Calibri"/>
                <w:bCs w:val="0"/>
                <w:color w:val="auto"/>
                <w:sz w:val="22"/>
                <w:szCs w:val="22"/>
              </w:rPr>
              <w:t>,</w:t>
            </w:r>
            <w:r w:rsidRPr="002F11A9">
              <w:rPr>
                <w:rFonts w:ascii="Calibri" w:eastAsiaTheme="minorEastAsia" w:hAnsi="Calibri" w:cs="Calibri"/>
                <w:color w:val="auto"/>
                <w:sz w:val="22"/>
                <w:szCs w:val="22"/>
              </w:rPr>
              <w:t xml:space="preserve"> and gambling</w:t>
            </w:r>
            <w:r w:rsidRPr="002F11A9">
              <w:rPr>
                <w:rFonts w:ascii="Calibri" w:eastAsiaTheme="minorEastAsia" w:hAnsi="Calibri" w:cs="Calibri"/>
                <w:bCs w:val="0"/>
                <w:color w:val="auto"/>
                <w:sz w:val="22"/>
                <w:szCs w:val="22"/>
              </w:rPr>
              <w:t xml:space="preserve"> is reduced</w:t>
            </w:r>
            <w:r w:rsidR="002F11A9" w:rsidRPr="002F11A9">
              <w:rPr>
                <w:rFonts w:ascii="Calibri" w:eastAsiaTheme="minorEastAsia" w:hAnsi="Calibri" w:cs="Calibri"/>
                <w:bCs w:val="0"/>
                <w:color w:val="auto"/>
                <w:sz w:val="22"/>
                <w:szCs w:val="22"/>
              </w:rPr>
              <w:t>.</w:t>
            </w:r>
          </w:p>
          <w:p w14:paraId="1643DB78" w14:textId="6168BB3D" w:rsidR="004F1684" w:rsidRPr="002F11A9" w:rsidRDefault="004F1684" w:rsidP="004F1684">
            <w:pPr>
              <w:pStyle w:val="Heading4"/>
              <w:rPr>
                <w:rFonts w:ascii="Calibri" w:eastAsia="Calibri" w:hAnsi="Calibri" w:cs="Calibri"/>
                <w:b/>
                <w:bCs w:val="0"/>
                <w:sz w:val="22"/>
                <w:szCs w:val="22"/>
              </w:rPr>
            </w:pPr>
            <w:r w:rsidRPr="002F11A9">
              <w:rPr>
                <w:rFonts w:ascii="Calibri" w:eastAsia="Calibri" w:hAnsi="Calibri" w:cs="Calibri"/>
                <w:b/>
                <w:bCs w:val="0"/>
                <w:sz w:val="22"/>
                <w:szCs w:val="22"/>
              </w:rPr>
              <w:t>COMMUNITY INDICATORS</w:t>
            </w:r>
            <w:r w:rsidR="002F11A9" w:rsidRPr="002F11A9">
              <w:rPr>
                <w:rFonts w:ascii="Calibri" w:eastAsia="Calibri" w:hAnsi="Calibri" w:cs="Calibri"/>
                <w:b/>
                <w:bCs w:val="0"/>
                <w:sz w:val="22"/>
                <w:szCs w:val="22"/>
              </w:rPr>
              <w:t>:</w:t>
            </w:r>
          </w:p>
          <w:p w14:paraId="44474FC1" w14:textId="77777777" w:rsidR="004F1684" w:rsidRPr="002F11A9" w:rsidRDefault="004F1684" w:rsidP="004F1684">
            <w:pPr>
              <w:pStyle w:val="Heading4"/>
              <w:rPr>
                <w:rFonts w:ascii="Calibri" w:eastAsia="Calibri" w:hAnsi="Calibri" w:cs="Calibri"/>
                <w:b/>
                <w:bCs w:val="0"/>
                <w:color w:val="auto"/>
                <w:sz w:val="22"/>
                <w:szCs w:val="22"/>
              </w:rPr>
            </w:pPr>
            <w:r w:rsidRPr="002F11A9">
              <w:rPr>
                <w:rFonts w:ascii="Calibri" w:eastAsia="Calibri" w:hAnsi="Calibri" w:cs="Calibri"/>
                <w:b/>
                <w:bCs w:val="0"/>
                <w:color w:val="auto"/>
                <w:sz w:val="22"/>
                <w:szCs w:val="22"/>
              </w:rPr>
              <w:t>Alcohol harm:</w:t>
            </w:r>
          </w:p>
          <w:p w14:paraId="7ECB6BB0" w14:textId="5D852894" w:rsidR="004F1684" w:rsidRPr="002F11A9" w:rsidRDefault="004F1684" w:rsidP="004F1684">
            <w:pPr>
              <w:pStyle w:val="Heading4"/>
              <w:rPr>
                <w:rFonts w:ascii="Calibri" w:eastAsia="Calibri" w:hAnsi="Calibri" w:cs="Calibri"/>
                <w:color w:val="auto"/>
                <w:sz w:val="22"/>
                <w:szCs w:val="22"/>
              </w:rPr>
            </w:pPr>
            <w:r w:rsidRPr="002F11A9">
              <w:rPr>
                <w:rFonts w:ascii="Calibri" w:eastAsia="Calibri" w:hAnsi="Calibri" w:cs="Calibri"/>
                <w:color w:val="auto"/>
                <w:sz w:val="22"/>
                <w:szCs w:val="22"/>
              </w:rPr>
              <w:t>Fewer community members are at increased risk from alcohol use, and no significant difference is detected by gender (GPHS)</w:t>
            </w:r>
            <w:r w:rsidR="00DF75F6">
              <w:rPr>
                <w:rFonts w:ascii="Calibri" w:eastAsia="Calibri" w:hAnsi="Calibri" w:cs="Calibri"/>
                <w:color w:val="auto"/>
                <w:sz w:val="22"/>
                <w:szCs w:val="22"/>
              </w:rPr>
              <w:t>.</w:t>
            </w:r>
          </w:p>
          <w:p w14:paraId="5CEF3134" w14:textId="77777777" w:rsidR="004F1684" w:rsidRPr="002F11A9" w:rsidRDefault="004F1684" w:rsidP="004F1684">
            <w:pPr>
              <w:pStyle w:val="Heading4"/>
              <w:rPr>
                <w:rFonts w:ascii="Calibri" w:eastAsia="Calibri" w:hAnsi="Calibri" w:cs="Calibri"/>
                <w:b/>
                <w:bCs w:val="0"/>
                <w:color w:val="auto"/>
                <w:sz w:val="22"/>
                <w:szCs w:val="22"/>
              </w:rPr>
            </w:pPr>
            <w:r w:rsidRPr="002F11A9">
              <w:rPr>
                <w:rFonts w:ascii="Calibri" w:eastAsia="Calibri" w:hAnsi="Calibri" w:cs="Calibri"/>
                <w:b/>
                <w:bCs w:val="0"/>
                <w:color w:val="auto"/>
                <w:sz w:val="22"/>
                <w:szCs w:val="22"/>
              </w:rPr>
              <w:t>Vaping prevalence:</w:t>
            </w:r>
          </w:p>
          <w:p w14:paraId="5F3F71E1" w14:textId="6018ED4B" w:rsidR="004F1684" w:rsidRPr="002F11A9" w:rsidRDefault="004F1684" w:rsidP="004F1684">
            <w:pPr>
              <w:pStyle w:val="Heading4"/>
              <w:rPr>
                <w:rFonts w:ascii="Calibri" w:eastAsia="Calibri" w:hAnsi="Calibri" w:cs="Calibri"/>
                <w:color w:val="auto"/>
                <w:sz w:val="22"/>
                <w:szCs w:val="22"/>
              </w:rPr>
            </w:pPr>
            <w:r w:rsidRPr="002F11A9">
              <w:rPr>
                <w:rFonts w:ascii="Calibri" w:eastAsia="Calibri" w:hAnsi="Calibri" w:cs="Calibri"/>
                <w:color w:val="auto"/>
                <w:sz w:val="22"/>
                <w:szCs w:val="22"/>
              </w:rPr>
              <w:t>Decrease in proportion (</w:t>
            </w:r>
            <w:r w:rsidR="00DD214F">
              <w:rPr>
                <w:rFonts w:ascii="Calibri" w:eastAsia="Calibri" w:hAnsi="Calibri" w:cs="Calibri"/>
                <w:color w:val="auto"/>
                <w:sz w:val="22"/>
                <w:szCs w:val="22"/>
              </w:rPr>
              <w:t>per cent</w:t>
            </w:r>
            <w:r w:rsidRPr="002F11A9">
              <w:rPr>
                <w:rFonts w:ascii="Calibri" w:eastAsia="Calibri" w:hAnsi="Calibri" w:cs="Calibri"/>
                <w:color w:val="auto"/>
                <w:sz w:val="22"/>
                <w:szCs w:val="22"/>
              </w:rPr>
              <w:t>) of young people who vape (GPHS)</w:t>
            </w:r>
            <w:r w:rsidR="00DF75F6">
              <w:rPr>
                <w:rFonts w:ascii="Calibri" w:eastAsia="Calibri" w:hAnsi="Calibri" w:cs="Calibri"/>
                <w:color w:val="auto"/>
                <w:sz w:val="22"/>
                <w:szCs w:val="22"/>
              </w:rPr>
              <w:t>.</w:t>
            </w:r>
          </w:p>
          <w:p w14:paraId="53ADBB7A" w14:textId="7B9C4296" w:rsidR="004F1684" w:rsidRPr="002F11A9" w:rsidRDefault="004F1684" w:rsidP="004F1684">
            <w:pPr>
              <w:pStyle w:val="Heading4"/>
              <w:rPr>
                <w:rFonts w:ascii="Calibri" w:eastAsia="Calibri" w:hAnsi="Calibri" w:cs="Calibri"/>
                <w:b/>
                <w:bCs w:val="0"/>
                <w:sz w:val="22"/>
                <w:szCs w:val="22"/>
              </w:rPr>
            </w:pPr>
            <w:r w:rsidRPr="002F11A9">
              <w:rPr>
                <w:rFonts w:ascii="Calibri" w:eastAsia="Calibri" w:hAnsi="Calibri" w:cs="Calibri"/>
                <w:b/>
                <w:bCs w:val="0"/>
                <w:sz w:val="22"/>
                <w:szCs w:val="22"/>
              </w:rPr>
              <w:t>OUR MEASURES</w:t>
            </w:r>
            <w:r w:rsidR="002F11A9" w:rsidRPr="002F11A9">
              <w:rPr>
                <w:rFonts w:ascii="Calibri" w:eastAsia="Calibri" w:hAnsi="Calibri" w:cs="Calibri"/>
                <w:b/>
                <w:bCs w:val="0"/>
                <w:sz w:val="22"/>
                <w:szCs w:val="22"/>
              </w:rPr>
              <w:t>:</w:t>
            </w:r>
          </w:p>
          <w:p w14:paraId="4AFE2CA8" w14:textId="123336C5" w:rsidR="004F1684" w:rsidRPr="002F11A9" w:rsidRDefault="004F1684" w:rsidP="004F1684">
            <w:pPr>
              <w:pStyle w:val="Heading4"/>
              <w:rPr>
                <w:rFonts w:ascii="Calibri" w:eastAsia="Calibri" w:hAnsi="Calibri" w:cs="Calibri"/>
                <w:color w:val="auto"/>
                <w:sz w:val="22"/>
                <w:szCs w:val="22"/>
              </w:rPr>
            </w:pPr>
            <w:r w:rsidRPr="002F11A9">
              <w:rPr>
                <w:rFonts w:ascii="Calibri" w:eastAsia="Calibri" w:hAnsi="Calibri" w:cs="Calibri"/>
                <w:color w:val="auto"/>
                <w:sz w:val="22"/>
                <w:szCs w:val="22"/>
              </w:rPr>
              <w:t xml:space="preserve">Number of </w:t>
            </w:r>
            <w:r w:rsidR="002F11A9" w:rsidRPr="002F11A9">
              <w:rPr>
                <w:rFonts w:ascii="Calibri" w:eastAsia="Calibri" w:hAnsi="Calibri" w:cs="Calibri"/>
                <w:color w:val="auto"/>
                <w:sz w:val="22"/>
                <w:szCs w:val="22"/>
              </w:rPr>
              <w:t>Electronic Gaming Machines (EGM</w:t>
            </w:r>
            <w:r w:rsidR="002F11A9">
              <w:rPr>
                <w:rFonts w:ascii="Calibri" w:eastAsia="Calibri" w:hAnsi="Calibri" w:cs="Calibri"/>
                <w:color w:val="auto"/>
                <w:sz w:val="22"/>
                <w:szCs w:val="22"/>
              </w:rPr>
              <w:t>)</w:t>
            </w:r>
            <w:r w:rsidRPr="002F11A9">
              <w:rPr>
                <w:rFonts w:ascii="Calibri" w:eastAsia="Calibri" w:hAnsi="Calibri" w:cs="Calibri"/>
                <w:color w:val="auto"/>
                <w:sz w:val="22"/>
                <w:szCs w:val="22"/>
              </w:rPr>
              <w:t xml:space="preserve"> applications opposed.</w:t>
            </w:r>
          </w:p>
          <w:p w14:paraId="36E6A6C7" w14:textId="77777777" w:rsidR="00DD214F" w:rsidRPr="002F11A9" w:rsidRDefault="00DD214F" w:rsidP="00DD214F">
            <w:pPr>
              <w:pStyle w:val="Heading4"/>
              <w:rPr>
                <w:rFonts w:ascii="Calibri" w:eastAsia="Calibri" w:hAnsi="Calibri" w:cs="Calibri"/>
                <w:color w:val="auto"/>
                <w:sz w:val="22"/>
                <w:szCs w:val="22"/>
              </w:rPr>
            </w:pPr>
            <w:r w:rsidRPr="002F11A9">
              <w:rPr>
                <w:rFonts w:ascii="Calibri" w:eastAsia="Calibri" w:hAnsi="Calibri" w:cs="Calibri"/>
                <w:color w:val="auto"/>
                <w:sz w:val="22"/>
                <w:szCs w:val="22"/>
              </w:rPr>
              <w:t>Positive outcomes from enforcement activities.</w:t>
            </w:r>
          </w:p>
          <w:p w14:paraId="40150EB1" w14:textId="7C7E886D" w:rsidR="006923BD" w:rsidRPr="00347F78" w:rsidRDefault="006923BD" w:rsidP="006923BD">
            <w:pPr>
              <w:pStyle w:val="BodyText"/>
              <w:rPr>
                <w:rFonts w:ascii="Calibri" w:eastAsia="Calibri" w:hAnsi="Calibri" w:cs="Calibri"/>
                <w:sz w:val="22"/>
                <w:szCs w:val="22"/>
              </w:rPr>
            </w:pPr>
            <w:r w:rsidRPr="00347F78">
              <w:rPr>
                <w:rFonts w:ascii="Calibri" w:eastAsia="Calibri" w:hAnsi="Calibri" w:cs="Calibri"/>
                <w:sz w:val="22"/>
                <w:szCs w:val="22"/>
              </w:rPr>
              <w:t>Strength of partnerships with stakeholders</w:t>
            </w:r>
            <w:r>
              <w:rPr>
                <w:rFonts w:ascii="Calibri" w:eastAsia="Calibri" w:hAnsi="Calibri" w:cs="Calibri"/>
                <w:sz w:val="22"/>
                <w:szCs w:val="22"/>
              </w:rPr>
              <w:t xml:space="preserve"> (e.g. Victoria Police).</w:t>
            </w:r>
          </w:p>
          <w:p w14:paraId="4210E58F" w14:textId="67AB098E" w:rsidR="004F1684" w:rsidRPr="002F11A9" w:rsidRDefault="004F1684" w:rsidP="00DD214F">
            <w:pPr>
              <w:pStyle w:val="Heading4"/>
              <w:rPr>
                <w:rFonts w:ascii="Calibri" w:eastAsia="Calibri" w:hAnsi="Calibri" w:cs="Calibri"/>
                <w:color w:val="FF0000"/>
                <w:sz w:val="22"/>
                <w:szCs w:val="22"/>
              </w:rPr>
            </w:pPr>
          </w:p>
        </w:tc>
        <w:tc>
          <w:tcPr>
            <w:tcW w:w="7655" w:type="dxa"/>
          </w:tcPr>
          <w:p w14:paraId="24DC90AB" w14:textId="04DBDAB1" w:rsidR="004F1684" w:rsidRPr="002F11A9" w:rsidRDefault="002F11A9" w:rsidP="0011639B">
            <w:pPr>
              <w:pStyle w:val="Heading4"/>
              <w:jc w:val="center"/>
              <w:rPr>
                <w:rFonts w:ascii="Calibri" w:eastAsia="Calibri" w:hAnsi="Calibri" w:cs="Calibri"/>
                <w:b/>
                <w:bCs w:val="0"/>
                <w:sz w:val="22"/>
                <w:szCs w:val="22"/>
              </w:rPr>
            </w:pPr>
            <w:r>
              <w:rPr>
                <w:rFonts w:ascii="Calibri" w:eastAsia="Calibri" w:hAnsi="Calibri" w:cs="Calibri"/>
                <w:b/>
                <w:bCs w:val="0"/>
                <w:sz w:val="22"/>
                <w:szCs w:val="22"/>
              </w:rPr>
              <w:t>OUR COMMITMENTS</w:t>
            </w:r>
            <w:r w:rsidR="00E70D12">
              <w:rPr>
                <w:rFonts w:ascii="Calibri" w:eastAsia="Calibri" w:hAnsi="Calibri" w:cs="Calibri"/>
                <w:b/>
                <w:bCs w:val="0"/>
                <w:sz w:val="22"/>
                <w:szCs w:val="22"/>
              </w:rPr>
              <w:t>:</w:t>
            </w:r>
          </w:p>
          <w:tbl>
            <w:tblPr>
              <w:tblW w:w="7444" w:type="dxa"/>
              <w:tblCellMar>
                <w:left w:w="0" w:type="dxa"/>
                <w:right w:w="0" w:type="dxa"/>
              </w:tblCellMar>
              <w:tblLook w:val="0420" w:firstRow="1" w:lastRow="0" w:firstColumn="0" w:lastColumn="0" w:noHBand="0" w:noVBand="1"/>
            </w:tblPr>
            <w:tblGrid>
              <w:gridCol w:w="2968"/>
              <w:gridCol w:w="4476"/>
            </w:tblGrid>
            <w:tr w:rsidR="004F1684" w:rsidRPr="002F11A9" w14:paraId="2C5873C1" w14:textId="77777777" w:rsidTr="00E52053">
              <w:trPr>
                <w:trHeight w:val="441"/>
              </w:trPr>
              <w:tc>
                <w:tcPr>
                  <w:tcW w:w="2968"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A858F"/>
                  <w:tcMar>
                    <w:top w:w="72" w:type="dxa"/>
                    <w:left w:w="144" w:type="dxa"/>
                    <w:bottom w:w="72" w:type="dxa"/>
                    <w:right w:w="144" w:type="dxa"/>
                  </w:tcMar>
                  <w:hideMark/>
                </w:tcPr>
                <w:p w14:paraId="3CA6BE7F" w14:textId="77777777" w:rsidR="004F1684" w:rsidRPr="002F11A9" w:rsidRDefault="004F1684" w:rsidP="004F1684">
                  <w:pPr>
                    <w:pStyle w:val="BodyText"/>
                    <w:rPr>
                      <w:rFonts w:ascii="Calibri" w:eastAsia="Calibri" w:hAnsi="Calibri" w:cs="Calibri"/>
                      <w:color w:val="FFFFFF" w:themeColor="background1"/>
                      <w:sz w:val="22"/>
                      <w:szCs w:val="22"/>
                    </w:rPr>
                  </w:pPr>
                  <w:r w:rsidRPr="002F11A9">
                    <w:rPr>
                      <w:rFonts w:ascii="Calibri" w:eastAsia="Calibri" w:hAnsi="Calibri" w:cs="Calibri"/>
                      <w:b/>
                      <w:color w:val="FFFFFF" w:themeColor="background1"/>
                      <w:sz w:val="22"/>
                      <w:szCs w:val="22"/>
                    </w:rPr>
                    <w:t>Strategic Objectives</w:t>
                  </w:r>
                </w:p>
              </w:tc>
              <w:tc>
                <w:tcPr>
                  <w:tcW w:w="4476"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A858F"/>
                  <w:tcMar>
                    <w:top w:w="72" w:type="dxa"/>
                    <w:left w:w="144" w:type="dxa"/>
                    <w:bottom w:w="72" w:type="dxa"/>
                    <w:right w:w="144" w:type="dxa"/>
                  </w:tcMar>
                  <w:hideMark/>
                </w:tcPr>
                <w:p w14:paraId="63E6E7D3" w14:textId="77777777" w:rsidR="004F1684" w:rsidRPr="002F11A9" w:rsidRDefault="004F1684" w:rsidP="004F1684">
                  <w:pPr>
                    <w:pStyle w:val="BodyText"/>
                    <w:rPr>
                      <w:rFonts w:ascii="Calibri" w:eastAsia="Calibri" w:hAnsi="Calibri" w:cs="Calibri"/>
                      <w:color w:val="FFFFFF" w:themeColor="background1"/>
                      <w:sz w:val="22"/>
                      <w:szCs w:val="22"/>
                    </w:rPr>
                  </w:pPr>
                  <w:r w:rsidRPr="002F11A9">
                    <w:rPr>
                      <w:rFonts w:ascii="Calibri" w:eastAsia="Calibri" w:hAnsi="Calibri" w:cs="Calibri"/>
                      <w:b/>
                      <w:color w:val="FFFFFF" w:themeColor="background1"/>
                      <w:sz w:val="22"/>
                      <w:szCs w:val="22"/>
                    </w:rPr>
                    <w:t>Strategic Actions</w:t>
                  </w:r>
                </w:p>
              </w:tc>
            </w:tr>
            <w:tr w:rsidR="004F1684" w:rsidRPr="002F11A9" w14:paraId="50934F5A" w14:textId="77777777" w:rsidTr="00CA6CEA">
              <w:trPr>
                <w:trHeight w:val="718"/>
              </w:trPr>
              <w:tc>
                <w:tcPr>
                  <w:tcW w:w="2968"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hideMark/>
                </w:tcPr>
                <w:p w14:paraId="585D6E61" w14:textId="53CEE03A" w:rsidR="004F1684" w:rsidRPr="002D2478" w:rsidRDefault="00F67863" w:rsidP="004F1684">
                  <w:pPr>
                    <w:pStyle w:val="BodyText"/>
                    <w:rPr>
                      <w:rFonts w:ascii="Calibri" w:eastAsia="Calibri" w:hAnsi="Calibri" w:cs="Calibri"/>
                      <w:b/>
                      <w:bCs/>
                      <w:sz w:val="22"/>
                      <w:szCs w:val="22"/>
                    </w:rPr>
                  </w:pPr>
                  <w:r w:rsidRPr="002D2478">
                    <w:rPr>
                      <w:rFonts w:ascii="Calibri" w:eastAsia="Calibri" w:hAnsi="Calibri" w:cs="Calibri"/>
                      <w:b/>
                      <w:bCs/>
                      <w:sz w:val="22"/>
                      <w:szCs w:val="22"/>
                    </w:rPr>
                    <w:t>6.</w:t>
                  </w:r>
                  <w:r w:rsidR="004F1684" w:rsidRPr="002D2478">
                    <w:rPr>
                      <w:rFonts w:ascii="Calibri" w:eastAsia="Calibri" w:hAnsi="Calibri" w:cs="Calibri"/>
                      <w:b/>
                      <w:bCs/>
                      <w:sz w:val="22"/>
                      <w:szCs w:val="22"/>
                    </w:rPr>
                    <w:t>1 Collaborate with partner organisations to increase opportunities for prevention</w:t>
                  </w:r>
                </w:p>
              </w:tc>
              <w:tc>
                <w:tcPr>
                  <w:tcW w:w="4476"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hideMark/>
                </w:tcPr>
                <w:p w14:paraId="13607315" w14:textId="2797FF1F" w:rsidR="004F1684" w:rsidRPr="002F11A9" w:rsidRDefault="00F67863" w:rsidP="004F1684">
                  <w:pPr>
                    <w:pStyle w:val="ListBullet"/>
                    <w:tabs>
                      <w:tab w:val="clear" w:pos="360"/>
                    </w:tabs>
                    <w:ind w:left="0" w:firstLine="0"/>
                    <w:rPr>
                      <w:rFonts w:ascii="Calibri" w:eastAsia="Calibri" w:hAnsi="Calibri" w:cs="Calibri"/>
                      <w:sz w:val="22"/>
                      <w:szCs w:val="22"/>
                    </w:rPr>
                  </w:pPr>
                  <w:r w:rsidRPr="002F11A9">
                    <w:rPr>
                      <w:rFonts w:ascii="Calibri" w:eastAsia="Calibri" w:hAnsi="Calibri" w:cs="Calibri"/>
                      <w:sz w:val="22"/>
                      <w:szCs w:val="22"/>
                    </w:rPr>
                    <w:t>6.</w:t>
                  </w:r>
                  <w:r w:rsidR="004F1684" w:rsidRPr="002F11A9">
                    <w:rPr>
                      <w:rFonts w:ascii="Calibri" w:eastAsia="Calibri" w:hAnsi="Calibri" w:cs="Calibri"/>
                      <w:sz w:val="22"/>
                      <w:szCs w:val="22"/>
                    </w:rPr>
                    <w:t xml:space="preserve">1.1 Increase </w:t>
                  </w:r>
                  <w:r w:rsidR="002F11A9">
                    <w:rPr>
                      <w:rFonts w:ascii="Calibri" w:eastAsia="Calibri" w:hAnsi="Calibri" w:cs="Calibri"/>
                      <w:sz w:val="22"/>
                      <w:szCs w:val="22"/>
                    </w:rPr>
                    <w:t xml:space="preserve">community </w:t>
                  </w:r>
                  <w:r w:rsidR="004F1684" w:rsidRPr="002F11A9">
                    <w:rPr>
                      <w:rFonts w:ascii="Calibri" w:eastAsia="Calibri" w:hAnsi="Calibri" w:cs="Calibri"/>
                      <w:sz w:val="22"/>
                      <w:szCs w:val="22"/>
                    </w:rPr>
                    <w:t xml:space="preserve">awareness of </w:t>
                  </w:r>
                  <w:r w:rsidR="002F11A9">
                    <w:rPr>
                      <w:rFonts w:ascii="Calibri" w:eastAsia="Calibri" w:hAnsi="Calibri" w:cs="Calibri"/>
                      <w:sz w:val="22"/>
                      <w:szCs w:val="22"/>
                    </w:rPr>
                    <w:t xml:space="preserve">the </w:t>
                  </w:r>
                  <w:r w:rsidR="004F1684" w:rsidRPr="002F11A9">
                    <w:rPr>
                      <w:rFonts w:ascii="Calibri" w:eastAsia="Calibri" w:hAnsi="Calibri" w:cs="Calibri"/>
                      <w:sz w:val="22"/>
                      <w:szCs w:val="22"/>
                    </w:rPr>
                    <w:t>harms associated with tobacco use, vaping</w:t>
                  </w:r>
                  <w:r w:rsidR="002F11A9">
                    <w:rPr>
                      <w:rFonts w:ascii="Calibri" w:eastAsia="Calibri" w:hAnsi="Calibri" w:cs="Calibri"/>
                      <w:sz w:val="22"/>
                      <w:szCs w:val="22"/>
                    </w:rPr>
                    <w:t>,</w:t>
                  </w:r>
                  <w:r w:rsidR="004F1684" w:rsidRPr="002F11A9">
                    <w:rPr>
                      <w:rFonts w:ascii="Calibri" w:eastAsia="Calibri" w:hAnsi="Calibri" w:cs="Calibri"/>
                      <w:sz w:val="22"/>
                      <w:szCs w:val="22"/>
                    </w:rPr>
                    <w:t xml:space="preserve"> </w:t>
                  </w:r>
                  <w:r w:rsidR="00E035D5">
                    <w:rPr>
                      <w:rFonts w:ascii="Calibri" w:eastAsia="Calibri" w:hAnsi="Calibri" w:cs="Calibri"/>
                      <w:sz w:val="22"/>
                      <w:szCs w:val="22"/>
                    </w:rPr>
                    <w:t xml:space="preserve">alcohol misuse </w:t>
                  </w:r>
                  <w:r w:rsidR="004F1684" w:rsidRPr="002F11A9">
                    <w:rPr>
                      <w:rFonts w:ascii="Calibri" w:eastAsia="Calibri" w:hAnsi="Calibri" w:cs="Calibri"/>
                      <w:sz w:val="22"/>
                      <w:szCs w:val="22"/>
                    </w:rPr>
                    <w:t>and gambling</w:t>
                  </w:r>
                  <w:r w:rsidR="002F11A9">
                    <w:rPr>
                      <w:rFonts w:ascii="Calibri" w:eastAsia="Calibri" w:hAnsi="Calibri" w:cs="Calibri"/>
                      <w:sz w:val="22"/>
                      <w:szCs w:val="22"/>
                    </w:rPr>
                    <w:t>.</w:t>
                  </w:r>
                </w:p>
                <w:p w14:paraId="019BC9A4" w14:textId="4725D3AE" w:rsidR="004F1684" w:rsidRPr="002F11A9" w:rsidRDefault="00F67863" w:rsidP="004F1684">
                  <w:pPr>
                    <w:pStyle w:val="BodyText"/>
                    <w:rPr>
                      <w:rFonts w:ascii="Calibri" w:eastAsia="Calibri" w:hAnsi="Calibri" w:cs="Calibri"/>
                      <w:color w:val="FF0000"/>
                      <w:sz w:val="22"/>
                      <w:szCs w:val="22"/>
                    </w:rPr>
                  </w:pPr>
                  <w:r w:rsidRPr="002F11A9">
                    <w:rPr>
                      <w:rFonts w:ascii="Calibri" w:eastAsia="Calibri" w:hAnsi="Calibri" w:cs="Calibri"/>
                      <w:sz w:val="22"/>
                      <w:szCs w:val="22"/>
                    </w:rPr>
                    <w:t>6.1.</w:t>
                  </w:r>
                  <w:r w:rsidR="00E035D5">
                    <w:rPr>
                      <w:rFonts w:ascii="Calibri" w:eastAsia="Calibri" w:hAnsi="Calibri" w:cs="Calibri"/>
                      <w:sz w:val="22"/>
                      <w:szCs w:val="22"/>
                    </w:rPr>
                    <w:t>2</w:t>
                  </w:r>
                  <w:r w:rsidR="004F1684" w:rsidRPr="002F11A9">
                    <w:rPr>
                      <w:rFonts w:ascii="Calibri" w:eastAsia="Calibri" w:hAnsi="Calibri" w:cs="Calibri"/>
                      <w:sz w:val="22"/>
                      <w:szCs w:val="22"/>
                    </w:rPr>
                    <w:t xml:space="preserve"> Explore partnership opportunities to </w:t>
                  </w:r>
                  <w:r w:rsidR="00940748">
                    <w:rPr>
                      <w:rFonts w:ascii="Calibri" w:eastAsia="Calibri" w:hAnsi="Calibri" w:cs="Calibri"/>
                      <w:sz w:val="22"/>
                      <w:szCs w:val="22"/>
                    </w:rPr>
                    <w:t>identify and promote</w:t>
                  </w:r>
                  <w:r w:rsidR="004F1684" w:rsidRPr="002F11A9">
                    <w:rPr>
                      <w:rFonts w:ascii="Calibri" w:eastAsia="Calibri" w:hAnsi="Calibri" w:cs="Calibri"/>
                      <w:sz w:val="22"/>
                      <w:szCs w:val="22"/>
                    </w:rPr>
                    <w:t xml:space="preserve"> smoke/vape-free areas within Greater Geelong</w:t>
                  </w:r>
                  <w:r w:rsidR="00940748">
                    <w:rPr>
                      <w:rFonts w:ascii="Calibri" w:eastAsia="Calibri" w:hAnsi="Calibri" w:cs="Calibri"/>
                      <w:sz w:val="22"/>
                      <w:szCs w:val="22"/>
                    </w:rPr>
                    <w:t>.</w:t>
                  </w:r>
                </w:p>
              </w:tc>
            </w:tr>
            <w:tr w:rsidR="004F1684" w:rsidRPr="002F11A9" w14:paraId="10A955A3" w14:textId="77777777" w:rsidTr="00CA6CEA">
              <w:trPr>
                <w:trHeight w:val="718"/>
              </w:trPr>
              <w:tc>
                <w:tcPr>
                  <w:tcW w:w="296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hideMark/>
                </w:tcPr>
                <w:p w14:paraId="3E580112" w14:textId="2032ECBC" w:rsidR="004F1684" w:rsidRPr="002D2478" w:rsidRDefault="00F67863" w:rsidP="004F1684">
                  <w:pPr>
                    <w:pStyle w:val="BodyText"/>
                    <w:rPr>
                      <w:rFonts w:ascii="Calibri" w:eastAsia="Calibri" w:hAnsi="Calibri" w:cs="Calibri"/>
                      <w:b/>
                      <w:bCs/>
                      <w:sz w:val="22"/>
                      <w:szCs w:val="22"/>
                    </w:rPr>
                  </w:pPr>
                  <w:r w:rsidRPr="002D2478">
                    <w:rPr>
                      <w:rFonts w:ascii="Calibri" w:eastAsia="Calibri" w:hAnsi="Calibri" w:cs="Calibri"/>
                      <w:b/>
                      <w:bCs/>
                      <w:sz w:val="22"/>
                      <w:szCs w:val="22"/>
                    </w:rPr>
                    <w:t>6.</w:t>
                  </w:r>
                  <w:r w:rsidR="004F1684" w:rsidRPr="002D2478">
                    <w:rPr>
                      <w:rFonts w:ascii="Calibri" w:eastAsia="Calibri" w:hAnsi="Calibri" w:cs="Calibri"/>
                      <w:b/>
                      <w:bCs/>
                      <w:sz w:val="22"/>
                      <w:szCs w:val="22"/>
                    </w:rPr>
                    <w:t xml:space="preserve">2 Create supportive environments for health promoting behaviours </w:t>
                  </w:r>
                </w:p>
              </w:tc>
              <w:tc>
                <w:tcPr>
                  <w:tcW w:w="44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hideMark/>
                </w:tcPr>
                <w:p w14:paraId="512DD885" w14:textId="687DDFC6" w:rsidR="004F1684" w:rsidRPr="002F11A9" w:rsidRDefault="00F67863" w:rsidP="004F1684">
                  <w:pPr>
                    <w:pStyle w:val="BodyText"/>
                    <w:rPr>
                      <w:rFonts w:ascii="Calibri" w:eastAsia="Calibri" w:hAnsi="Calibri" w:cs="Calibri"/>
                      <w:sz w:val="22"/>
                      <w:szCs w:val="22"/>
                    </w:rPr>
                  </w:pPr>
                  <w:r w:rsidRPr="002F11A9">
                    <w:rPr>
                      <w:rFonts w:ascii="Calibri" w:eastAsia="Calibri" w:hAnsi="Calibri" w:cs="Calibri"/>
                      <w:sz w:val="22"/>
                      <w:szCs w:val="22"/>
                    </w:rPr>
                    <w:t>6.2</w:t>
                  </w:r>
                  <w:r w:rsidR="004F1684" w:rsidRPr="002F11A9">
                    <w:rPr>
                      <w:rFonts w:ascii="Calibri" w:eastAsia="Calibri" w:hAnsi="Calibri" w:cs="Calibri"/>
                      <w:sz w:val="22"/>
                      <w:szCs w:val="22"/>
                    </w:rPr>
                    <w:t>.1 Actively support community or sporting clubs, groups, or organisations to divest themselves of Electronic Gaming Machines (EGMs)</w:t>
                  </w:r>
                  <w:r w:rsidR="002F11A9">
                    <w:rPr>
                      <w:rFonts w:ascii="Calibri" w:eastAsia="Calibri" w:hAnsi="Calibri" w:cs="Calibri"/>
                      <w:sz w:val="22"/>
                      <w:szCs w:val="22"/>
                    </w:rPr>
                    <w:t>.</w:t>
                  </w:r>
                </w:p>
                <w:p w14:paraId="35C9F601" w14:textId="77777777" w:rsidR="00E035D5" w:rsidRPr="002F11A9" w:rsidRDefault="00E035D5" w:rsidP="00E035D5">
                  <w:pPr>
                    <w:pStyle w:val="BodyText"/>
                    <w:rPr>
                      <w:rFonts w:ascii="Calibri" w:eastAsia="Calibri" w:hAnsi="Calibri" w:cs="Calibri"/>
                      <w:sz w:val="22"/>
                      <w:szCs w:val="22"/>
                    </w:rPr>
                  </w:pPr>
                  <w:r w:rsidRPr="002F11A9">
                    <w:rPr>
                      <w:rFonts w:ascii="Calibri" w:eastAsia="Calibri" w:hAnsi="Calibri" w:cs="Calibri"/>
                      <w:sz w:val="22"/>
                      <w:szCs w:val="22"/>
                    </w:rPr>
                    <w:t xml:space="preserve">6.2.2 </w:t>
                  </w:r>
                  <w:r>
                    <w:rPr>
                      <w:rFonts w:ascii="Calibri" w:eastAsia="Calibri" w:hAnsi="Calibri" w:cs="Calibri"/>
                      <w:sz w:val="22"/>
                      <w:szCs w:val="22"/>
                    </w:rPr>
                    <w:t xml:space="preserve">Monitor the sale of tobacco and the provision of smoke free dining areas. </w:t>
                  </w:r>
                </w:p>
                <w:p w14:paraId="1FEF5C68" w14:textId="77777777" w:rsidR="00E035D5" w:rsidRPr="002F11A9" w:rsidRDefault="00E035D5" w:rsidP="00E035D5">
                  <w:pPr>
                    <w:pStyle w:val="BodyText"/>
                    <w:rPr>
                      <w:rFonts w:ascii="Calibri" w:eastAsia="Calibri" w:hAnsi="Calibri" w:cs="Calibri"/>
                      <w:sz w:val="22"/>
                      <w:szCs w:val="22"/>
                    </w:rPr>
                  </w:pPr>
                  <w:r w:rsidRPr="002F11A9">
                    <w:rPr>
                      <w:rFonts w:ascii="Calibri" w:eastAsia="Calibri" w:hAnsi="Calibri" w:cs="Calibri"/>
                      <w:sz w:val="22"/>
                      <w:szCs w:val="22"/>
                    </w:rPr>
                    <w:t xml:space="preserve">6.2.3 </w:t>
                  </w:r>
                  <w:r>
                    <w:rPr>
                      <w:rFonts w:ascii="Calibri" w:eastAsia="Calibri" w:hAnsi="Calibri" w:cs="Calibri"/>
                      <w:sz w:val="22"/>
                      <w:szCs w:val="22"/>
                    </w:rPr>
                    <w:t xml:space="preserve">Promote community safety by monitoring alcohol free and smoke free areas </w:t>
                  </w:r>
                </w:p>
                <w:p w14:paraId="66D83D02" w14:textId="2A85A9EC" w:rsidR="00DB2FB2" w:rsidRPr="002F11A9" w:rsidRDefault="00DB2FB2" w:rsidP="001D7701">
                  <w:pPr>
                    <w:pStyle w:val="BodyText"/>
                    <w:rPr>
                      <w:rFonts w:ascii="Calibri" w:eastAsia="Calibri" w:hAnsi="Calibri" w:cs="Calibri"/>
                      <w:color w:val="FF0000"/>
                      <w:sz w:val="22"/>
                      <w:szCs w:val="22"/>
                    </w:rPr>
                  </w:pPr>
                  <w:r w:rsidRPr="002F11A9">
                    <w:rPr>
                      <w:rFonts w:ascii="Calibri" w:eastAsia="Calibri" w:hAnsi="Calibri" w:cs="Calibri"/>
                      <w:sz w:val="22"/>
                      <w:szCs w:val="22"/>
                    </w:rPr>
                    <w:t>6.2.4 Provide support for families to create smoke-free and safe home environments</w:t>
                  </w:r>
                  <w:r w:rsidR="002F11A9">
                    <w:rPr>
                      <w:rFonts w:ascii="Calibri" w:eastAsia="Calibri" w:hAnsi="Calibri" w:cs="Calibri"/>
                      <w:sz w:val="22"/>
                      <w:szCs w:val="22"/>
                    </w:rPr>
                    <w:t>.</w:t>
                  </w:r>
                </w:p>
              </w:tc>
            </w:tr>
          </w:tbl>
          <w:p w14:paraId="1D436D67" w14:textId="77777777" w:rsidR="004F1684" w:rsidRPr="002F11A9" w:rsidRDefault="004F1684" w:rsidP="004F1684">
            <w:pPr>
              <w:pStyle w:val="Heading4"/>
              <w:rPr>
                <w:rFonts w:ascii="Calibri" w:eastAsia="Calibri" w:hAnsi="Calibri" w:cs="Calibri"/>
                <w:b/>
                <w:bCs w:val="0"/>
                <w:sz w:val="22"/>
                <w:szCs w:val="22"/>
              </w:rPr>
            </w:pPr>
          </w:p>
        </w:tc>
        <w:tc>
          <w:tcPr>
            <w:tcW w:w="3530" w:type="dxa"/>
          </w:tcPr>
          <w:p w14:paraId="20EC736C" w14:textId="01615ED1" w:rsidR="004F1684" w:rsidRPr="002F11A9" w:rsidRDefault="004F1684" w:rsidP="004F1684">
            <w:pPr>
              <w:pStyle w:val="Heading4"/>
              <w:rPr>
                <w:rFonts w:ascii="Calibri" w:eastAsia="Calibri" w:hAnsi="Calibri" w:cs="Calibri"/>
                <w:b/>
                <w:bCs w:val="0"/>
                <w:sz w:val="22"/>
                <w:szCs w:val="22"/>
              </w:rPr>
            </w:pPr>
            <w:r w:rsidRPr="002F11A9">
              <w:rPr>
                <w:rFonts w:ascii="Calibri" w:eastAsia="Calibri" w:hAnsi="Calibri" w:cs="Calibri"/>
                <w:b/>
                <w:bCs w:val="0"/>
                <w:sz w:val="22"/>
                <w:szCs w:val="22"/>
              </w:rPr>
              <w:t>POLICY AND EVIDENCE-BASED GUIDANCE FOR TAKING ACTION</w:t>
            </w:r>
            <w:r w:rsidR="00E70D12">
              <w:rPr>
                <w:rFonts w:ascii="Calibri" w:eastAsia="Calibri" w:hAnsi="Calibri" w:cs="Calibri"/>
                <w:b/>
                <w:bCs w:val="0"/>
                <w:sz w:val="22"/>
                <w:szCs w:val="22"/>
              </w:rPr>
              <w:t>:</w:t>
            </w:r>
          </w:p>
          <w:p w14:paraId="2A14AB23" w14:textId="77777777" w:rsidR="004F1684" w:rsidRPr="002F11A9" w:rsidRDefault="004F1684" w:rsidP="00E70D12">
            <w:pPr>
              <w:pStyle w:val="ListBullet"/>
              <w:tabs>
                <w:tab w:val="clear" w:pos="360"/>
              </w:tabs>
              <w:ind w:left="0" w:firstLine="0"/>
              <w:rPr>
                <w:rFonts w:ascii="Calibri" w:eastAsia="Calibri" w:hAnsi="Calibri" w:cs="Calibri"/>
                <w:i/>
                <w:iCs/>
                <w:sz w:val="22"/>
                <w:szCs w:val="22"/>
              </w:rPr>
            </w:pPr>
            <w:r w:rsidRPr="002F11A9">
              <w:rPr>
                <w:rFonts w:ascii="Calibri" w:eastAsia="Calibri" w:hAnsi="Calibri" w:cs="Calibri"/>
                <w:i/>
                <w:iCs/>
                <w:sz w:val="22"/>
                <w:szCs w:val="22"/>
              </w:rPr>
              <w:t>National Alcohol Strategy 2019-28</w:t>
            </w:r>
          </w:p>
          <w:p w14:paraId="75F61A54" w14:textId="77777777" w:rsidR="004F1684" w:rsidRPr="002F11A9" w:rsidRDefault="004F1684" w:rsidP="00E70D12">
            <w:pPr>
              <w:pStyle w:val="ListBullet"/>
              <w:tabs>
                <w:tab w:val="clear" w:pos="360"/>
              </w:tabs>
              <w:ind w:left="0" w:firstLine="0"/>
              <w:rPr>
                <w:rFonts w:ascii="Calibri" w:eastAsia="Calibri" w:hAnsi="Calibri" w:cs="Calibri"/>
                <w:i/>
                <w:iCs/>
                <w:sz w:val="22"/>
                <w:szCs w:val="22"/>
              </w:rPr>
            </w:pPr>
            <w:r w:rsidRPr="002F11A9">
              <w:rPr>
                <w:rFonts w:ascii="Calibri" w:eastAsia="Calibri" w:hAnsi="Calibri" w:cs="Calibri"/>
                <w:i/>
                <w:iCs/>
                <w:sz w:val="22"/>
                <w:szCs w:val="22"/>
              </w:rPr>
              <w:t>National Drug Strategy 2017-26</w:t>
            </w:r>
          </w:p>
          <w:p w14:paraId="7D5D06B1" w14:textId="77777777" w:rsidR="004F1684" w:rsidRPr="002F11A9" w:rsidRDefault="004F1684" w:rsidP="00E70D12">
            <w:pPr>
              <w:pStyle w:val="ListBullet"/>
              <w:tabs>
                <w:tab w:val="clear" w:pos="360"/>
              </w:tabs>
              <w:ind w:left="0" w:firstLine="0"/>
              <w:rPr>
                <w:rFonts w:ascii="Calibri" w:eastAsia="Calibri" w:hAnsi="Calibri" w:cs="Calibri"/>
                <w:i/>
                <w:iCs/>
                <w:sz w:val="22"/>
                <w:szCs w:val="22"/>
              </w:rPr>
            </w:pPr>
            <w:r w:rsidRPr="002F11A9">
              <w:rPr>
                <w:rFonts w:ascii="Calibri" w:eastAsia="Calibri" w:hAnsi="Calibri" w:cs="Calibri"/>
                <w:i/>
                <w:iCs/>
                <w:sz w:val="22"/>
                <w:szCs w:val="22"/>
              </w:rPr>
              <w:t>National Tobacco Strategy 2023-30</w:t>
            </w:r>
          </w:p>
          <w:p w14:paraId="74D6B001" w14:textId="77777777" w:rsidR="004F1684" w:rsidRPr="002F11A9" w:rsidRDefault="004F1684" w:rsidP="00E70D12">
            <w:pPr>
              <w:pStyle w:val="ListBullet"/>
              <w:tabs>
                <w:tab w:val="clear" w:pos="360"/>
              </w:tabs>
              <w:ind w:left="0" w:firstLine="0"/>
              <w:rPr>
                <w:rFonts w:ascii="Calibri" w:eastAsia="Calibri" w:hAnsi="Calibri" w:cs="Calibri"/>
                <w:i/>
                <w:iCs/>
                <w:sz w:val="22"/>
                <w:szCs w:val="22"/>
              </w:rPr>
            </w:pPr>
            <w:r w:rsidRPr="002F11A9">
              <w:rPr>
                <w:rFonts w:ascii="Calibri" w:eastAsia="Calibri" w:hAnsi="Calibri" w:cs="Calibri"/>
                <w:i/>
                <w:iCs/>
                <w:sz w:val="22"/>
                <w:szCs w:val="22"/>
              </w:rPr>
              <w:t>Victorian Tobacco Act 1987</w:t>
            </w:r>
          </w:p>
          <w:p w14:paraId="6B2B125E" w14:textId="77777777" w:rsidR="004F1684" w:rsidRDefault="004F1684" w:rsidP="00E70D12">
            <w:pPr>
              <w:pStyle w:val="ListBullet"/>
              <w:tabs>
                <w:tab w:val="clear" w:pos="360"/>
              </w:tabs>
              <w:ind w:left="0" w:firstLine="0"/>
              <w:rPr>
                <w:rFonts w:ascii="Calibri" w:eastAsia="Calibri" w:hAnsi="Calibri" w:cs="Calibri"/>
                <w:i/>
                <w:iCs/>
                <w:sz w:val="22"/>
                <w:szCs w:val="22"/>
              </w:rPr>
            </w:pPr>
            <w:r w:rsidRPr="002F11A9">
              <w:rPr>
                <w:rFonts w:ascii="Calibri" w:eastAsia="Calibri" w:hAnsi="Calibri" w:cs="Calibri"/>
                <w:i/>
                <w:iCs/>
                <w:sz w:val="22"/>
                <w:szCs w:val="22"/>
              </w:rPr>
              <w:t>G21 2050 Regional Plan</w:t>
            </w:r>
          </w:p>
          <w:p w14:paraId="3D77D4E3" w14:textId="77777777" w:rsidR="00E035D5" w:rsidRDefault="00E035D5" w:rsidP="00E70D12">
            <w:pPr>
              <w:pStyle w:val="ListBullet"/>
              <w:tabs>
                <w:tab w:val="clear" w:pos="360"/>
              </w:tabs>
              <w:ind w:left="0" w:firstLine="0"/>
              <w:rPr>
                <w:rFonts w:ascii="Calibri" w:eastAsia="Calibri" w:hAnsi="Calibri" w:cs="Calibri"/>
                <w:i/>
                <w:iCs/>
                <w:sz w:val="22"/>
                <w:szCs w:val="22"/>
              </w:rPr>
            </w:pPr>
          </w:p>
          <w:p w14:paraId="6C89F9CC" w14:textId="73A054D1" w:rsidR="00E035D5" w:rsidRPr="00441322" w:rsidRDefault="00E035D5" w:rsidP="00E70D12">
            <w:pPr>
              <w:pStyle w:val="ListBullet"/>
              <w:tabs>
                <w:tab w:val="clear" w:pos="360"/>
              </w:tabs>
              <w:ind w:left="0" w:firstLine="0"/>
              <w:rPr>
                <w:rFonts w:ascii="Calibri" w:eastAsia="Calibri" w:hAnsi="Calibri" w:cs="Calibri"/>
                <w:b/>
                <w:bCs/>
                <w:i/>
                <w:iCs/>
                <w:sz w:val="22"/>
                <w:szCs w:val="22"/>
              </w:rPr>
            </w:pPr>
            <w:r w:rsidRPr="00441322">
              <w:rPr>
                <w:rFonts w:ascii="Calibri" w:eastAsia="Calibri" w:hAnsi="Calibri" w:cs="Calibri"/>
                <w:b/>
                <w:bCs/>
                <w:i/>
                <w:iCs/>
                <w:sz w:val="22"/>
                <w:szCs w:val="22"/>
              </w:rPr>
              <w:t>City of Greater Geelong</w:t>
            </w:r>
          </w:p>
          <w:p w14:paraId="6E6C91AA" w14:textId="3452AE1E" w:rsidR="004F1684" w:rsidRPr="002F11A9" w:rsidRDefault="004F1684" w:rsidP="00E70D12">
            <w:pPr>
              <w:pStyle w:val="ListBullet"/>
              <w:tabs>
                <w:tab w:val="clear" w:pos="360"/>
              </w:tabs>
              <w:ind w:left="0" w:firstLine="0"/>
              <w:rPr>
                <w:rFonts w:ascii="Calibri" w:eastAsia="Calibri" w:hAnsi="Calibri" w:cs="Calibri"/>
                <w:i/>
                <w:iCs/>
                <w:sz w:val="22"/>
                <w:szCs w:val="22"/>
              </w:rPr>
            </w:pPr>
            <w:r w:rsidRPr="002F11A9">
              <w:rPr>
                <w:rFonts w:ascii="Calibri" w:eastAsia="Calibri" w:hAnsi="Calibri" w:cs="Calibri"/>
                <w:i/>
                <w:iCs/>
                <w:sz w:val="22"/>
                <w:szCs w:val="22"/>
              </w:rPr>
              <w:t>Neighbourhood Amenity Local Law 2024</w:t>
            </w:r>
          </w:p>
          <w:p w14:paraId="2BC0F1F2" w14:textId="0E2AEBBB" w:rsidR="00E035D5" w:rsidRPr="002F11A9" w:rsidRDefault="004F1684" w:rsidP="00E70D12">
            <w:pPr>
              <w:pStyle w:val="ListBullet"/>
              <w:tabs>
                <w:tab w:val="clear" w:pos="360"/>
              </w:tabs>
              <w:ind w:left="0" w:firstLine="0"/>
              <w:rPr>
                <w:rFonts w:ascii="Calibri" w:eastAsia="Calibri" w:hAnsi="Calibri" w:cs="Calibri"/>
                <w:i/>
                <w:iCs/>
                <w:sz w:val="22"/>
                <w:szCs w:val="22"/>
              </w:rPr>
            </w:pPr>
            <w:r w:rsidRPr="002F11A9">
              <w:rPr>
                <w:rFonts w:ascii="Calibri" w:eastAsia="Calibri" w:hAnsi="Calibri" w:cs="Calibri"/>
                <w:i/>
                <w:iCs/>
                <w:sz w:val="22"/>
                <w:szCs w:val="22"/>
              </w:rPr>
              <w:t>Community Safety Framework</w:t>
            </w:r>
            <w:r w:rsidR="00E035D5">
              <w:rPr>
                <w:rFonts w:ascii="Calibri" w:eastAsia="Calibri" w:hAnsi="Calibri" w:cs="Calibri"/>
                <w:i/>
                <w:iCs/>
                <w:sz w:val="22"/>
                <w:szCs w:val="22"/>
              </w:rPr>
              <w:t xml:space="preserve"> 2022-2</w:t>
            </w:r>
            <w:r w:rsidR="00DD214F">
              <w:rPr>
                <w:rFonts w:ascii="Calibri" w:eastAsia="Calibri" w:hAnsi="Calibri" w:cs="Calibri"/>
                <w:i/>
                <w:iCs/>
                <w:sz w:val="22"/>
                <w:szCs w:val="22"/>
              </w:rPr>
              <w:t>6</w:t>
            </w:r>
          </w:p>
          <w:p w14:paraId="259C8F61" w14:textId="476CE5BD" w:rsidR="004F1684" w:rsidRPr="00E70D12" w:rsidRDefault="004F1684" w:rsidP="00E70D12">
            <w:pPr>
              <w:pStyle w:val="ListBullet"/>
              <w:tabs>
                <w:tab w:val="clear" w:pos="360"/>
              </w:tabs>
              <w:ind w:left="0" w:firstLine="0"/>
              <w:rPr>
                <w:rFonts w:ascii="Calibri" w:eastAsia="Calibri" w:hAnsi="Calibri" w:cs="Calibri"/>
                <w:i/>
                <w:iCs/>
                <w:sz w:val="22"/>
                <w:szCs w:val="22"/>
              </w:rPr>
            </w:pPr>
            <w:r w:rsidRPr="002F11A9">
              <w:rPr>
                <w:rFonts w:ascii="Calibri" w:eastAsia="Calibri" w:hAnsi="Calibri" w:cs="Calibri"/>
                <w:i/>
                <w:iCs/>
                <w:sz w:val="22"/>
                <w:szCs w:val="22"/>
              </w:rPr>
              <w:t>Gambling Harm Minimisation Policy</w:t>
            </w:r>
          </w:p>
          <w:p w14:paraId="3EC8C2B6" w14:textId="191567D8" w:rsidR="00E52053" w:rsidRPr="002F11A9" w:rsidRDefault="00E52053" w:rsidP="002F11A9">
            <w:pPr>
              <w:pStyle w:val="BodyText"/>
              <w:rPr>
                <w:rFonts w:ascii="Calibri" w:eastAsia="Calibri" w:hAnsi="Calibri" w:cs="Calibri"/>
                <w:sz w:val="22"/>
                <w:szCs w:val="22"/>
              </w:rPr>
            </w:pPr>
          </w:p>
        </w:tc>
      </w:tr>
      <w:bookmarkEnd w:id="22"/>
    </w:tbl>
    <w:p w14:paraId="025C3CBB" w14:textId="77777777" w:rsidR="004A42BD" w:rsidRPr="00802CC2" w:rsidRDefault="004A42BD" w:rsidP="004A42BD">
      <w:pPr>
        <w:pStyle w:val="BodyText"/>
        <w:rPr>
          <w:rFonts w:ascii="Calibri" w:eastAsiaTheme="minorEastAsia" w:hAnsi="Calibri" w:cs="Calibri"/>
        </w:rPr>
      </w:pPr>
    </w:p>
    <w:p w14:paraId="05DE0186" w14:textId="77777777" w:rsidR="000D074C" w:rsidRPr="00802CC2" w:rsidRDefault="000D074C" w:rsidP="000D074C">
      <w:pPr>
        <w:pStyle w:val="BodyText"/>
        <w:rPr>
          <w:rFonts w:ascii="Calibri" w:eastAsiaTheme="minorEastAsia" w:hAnsi="Calibri" w:cs="Calibri"/>
        </w:rPr>
        <w:sectPr w:rsidR="000D074C" w:rsidRPr="00802CC2" w:rsidSect="00E52053">
          <w:type w:val="continuous"/>
          <w:pgSz w:w="16840" w:h="11907" w:orient="landscape" w:code="9"/>
          <w:pgMar w:top="794" w:right="794" w:bottom="426" w:left="794" w:header="567" w:footer="340" w:gutter="0"/>
          <w:cols w:space="284"/>
          <w:docGrid w:linePitch="360"/>
        </w:sectPr>
      </w:pPr>
    </w:p>
    <w:p w14:paraId="6FA6FAFF" w14:textId="27040158" w:rsidR="1137622C" w:rsidRPr="00802CC2" w:rsidRDefault="1137622C" w:rsidP="0AC9F83A">
      <w:pPr>
        <w:pStyle w:val="Heading1"/>
        <w:framePr w:wrap="around"/>
        <w:rPr>
          <w:rFonts w:ascii="Calibri" w:eastAsiaTheme="minorEastAsia" w:hAnsi="Calibri" w:cs="Calibri"/>
        </w:rPr>
      </w:pPr>
      <w:bookmarkStart w:id="23" w:name="_Toc204097031"/>
      <w:bookmarkStart w:id="24" w:name="_Hlk190964105"/>
      <w:r w:rsidRPr="00802CC2">
        <w:rPr>
          <w:rFonts w:ascii="Calibri" w:eastAsiaTheme="minorEastAsia" w:hAnsi="Calibri" w:cs="Calibri"/>
        </w:rPr>
        <w:lastRenderedPageBreak/>
        <w:t>Implementation, Evaluation, Governance</w:t>
      </w:r>
      <w:bookmarkEnd w:id="23"/>
    </w:p>
    <w:bookmarkEnd w:id="24"/>
    <w:p w14:paraId="17E63297" w14:textId="6220AD83" w:rsidR="0AC9F83A" w:rsidRPr="00802CC2" w:rsidRDefault="0AC9F83A" w:rsidP="0AC9F83A">
      <w:pPr>
        <w:pStyle w:val="BodyText"/>
        <w:rPr>
          <w:rFonts w:ascii="Calibri" w:hAnsi="Calibri" w:cs="Calibri"/>
        </w:rPr>
      </w:pPr>
    </w:p>
    <w:p w14:paraId="47D4D2A2" w14:textId="77777777" w:rsidR="005914C9" w:rsidRDefault="005914C9" w:rsidP="00474732">
      <w:pPr>
        <w:pStyle w:val="Heading2"/>
      </w:pPr>
      <w:bookmarkStart w:id="25" w:name="_Toc191652040"/>
      <w:bookmarkStart w:id="26" w:name="_Toc192594750"/>
      <w:bookmarkStart w:id="27" w:name="_Toc197527046"/>
      <w:bookmarkStart w:id="28" w:name="_Toc197527178"/>
      <w:bookmarkStart w:id="29" w:name="_Toc200015785"/>
      <w:bookmarkStart w:id="30" w:name="_Toc204096902"/>
      <w:bookmarkStart w:id="31" w:name="_Toc204097032"/>
      <w:r>
        <w:t>implementation</w:t>
      </w:r>
      <w:bookmarkEnd w:id="25"/>
      <w:bookmarkEnd w:id="26"/>
      <w:bookmarkEnd w:id="27"/>
      <w:bookmarkEnd w:id="28"/>
      <w:bookmarkEnd w:id="29"/>
      <w:bookmarkEnd w:id="30"/>
      <w:bookmarkEnd w:id="31"/>
    </w:p>
    <w:p w14:paraId="1912F87E" w14:textId="61ABA156" w:rsidR="008A68FD" w:rsidRDefault="008A68FD" w:rsidP="005914C9">
      <w:pPr>
        <w:pStyle w:val="Heading3"/>
      </w:pPr>
      <w:bookmarkStart w:id="32" w:name="_Toc192594751"/>
      <w:bookmarkStart w:id="33" w:name="_Toc197527047"/>
      <w:bookmarkStart w:id="34" w:name="_Toc197527179"/>
      <w:bookmarkStart w:id="35" w:name="_Toc200015786"/>
      <w:bookmarkStart w:id="36" w:name="_Toc204096903"/>
      <w:bookmarkStart w:id="37" w:name="_Toc204097033"/>
      <w:bookmarkStart w:id="38" w:name="_Toc191652041"/>
      <w:r>
        <w:t>Partnerships</w:t>
      </w:r>
      <w:bookmarkEnd w:id="32"/>
      <w:bookmarkEnd w:id="33"/>
      <w:bookmarkEnd w:id="34"/>
      <w:bookmarkEnd w:id="35"/>
      <w:bookmarkEnd w:id="36"/>
      <w:bookmarkEnd w:id="37"/>
    </w:p>
    <w:p w14:paraId="15864EC0" w14:textId="654300F8" w:rsidR="008A68FD" w:rsidRDefault="008A68FD" w:rsidP="008A68FD">
      <w:pPr>
        <w:rPr>
          <w:rFonts w:asciiTheme="majorHAnsi" w:hAnsiTheme="majorHAnsi" w:cstheme="majorHAnsi"/>
          <w:sz w:val="22"/>
          <w:szCs w:val="22"/>
        </w:rPr>
      </w:pPr>
      <w:r w:rsidRPr="00960A0B">
        <w:rPr>
          <w:rFonts w:asciiTheme="majorHAnsi" w:hAnsiTheme="majorHAnsi" w:cstheme="majorHAnsi"/>
          <w:sz w:val="22"/>
          <w:szCs w:val="22"/>
        </w:rPr>
        <w:t>We recogni</w:t>
      </w:r>
      <w:r>
        <w:rPr>
          <w:rFonts w:asciiTheme="majorHAnsi" w:hAnsiTheme="majorHAnsi" w:cstheme="majorHAnsi"/>
          <w:sz w:val="22"/>
          <w:szCs w:val="22"/>
        </w:rPr>
        <w:t>s</w:t>
      </w:r>
      <w:r w:rsidRPr="00960A0B">
        <w:rPr>
          <w:rFonts w:asciiTheme="majorHAnsi" w:hAnsiTheme="majorHAnsi" w:cstheme="majorHAnsi"/>
          <w:sz w:val="22"/>
          <w:szCs w:val="22"/>
        </w:rPr>
        <w:t>e that achieving our health and wellbeing goals requires strong partnerships. We will work closely with community groups, organi</w:t>
      </w:r>
      <w:r>
        <w:rPr>
          <w:rFonts w:asciiTheme="majorHAnsi" w:hAnsiTheme="majorHAnsi" w:cstheme="majorHAnsi"/>
          <w:sz w:val="22"/>
          <w:szCs w:val="22"/>
        </w:rPr>
        <w:t>s</w:t>
      </w:r>
      <w:r w:rsidRPr="00960A0B">
        <w:rPr>
          <w:rFonts w:asciiTheme="majorHAnsi" w:hAnsiTheme="majorHAnsi" w:cstheme="majorHAnsi"/>
          <w:sz w:val="22"/>
          <w:szCs w:val="22"/>
        </w:rPr>
        <w:t>ations, and other agencies to leverage their expertise and resources. Key partners include local health services, educational institutions, and non-profit organi</w:t>
      </w:r>
      <w:r>
        <w:rPr>
          <w:rFonts w:asciiTheme="majorHAnsi" w:hAnsiTheme="majorHAnsi" w:cstheme="majorHAnsi"/>
          <w:sz w:val="22"/>
          <w:szCs w:val="22"/>
        </w:rPr>
        <w:t>s</w:t>
      </w:r>
      <w:r w:rsidRPr="00960A0B">
        <w:rPr>
          <w:rFonts w:asciiTheme="majorHAnsi" w:hAnsiTheme="majorHAnsi" w:cstheme="majorHAnsi"/>
          <w:sz w:val="22"/>
          <w:szCs w:val="22"/>
        </w:rPr>
        <w:t xml:space="preserve">ations. </w:t>
      </w:r>
      <w:r>
        <w:rPr>
          <w:rFonts w:asciiTheme="majorHAnsi" w:hAnsiTheme="majorHAnsi" w:cstheme="majorHAnsi"/>
          <w:sz w:val="22"/>
          <w:szCs w:val="22"/>
        </w:rPr>
        <w:t xml:space="preserve">We will continue to seek out new opportunities for collaboration to address our priority areas. </w:t>
      </w:r>
    </w:p>
    <w:p w14:paraId="3BC70C81" w14:textId="77777777" w:rsidR="008A68FD" w:rsidRDefault="008A68FD" w:rsidP="008A68FD">
      <w:pPr>
        <w:rPr>
          <w:rFonts w:asciiTheme="majorHAnsi" w:hAnsiTheme="majorHAnsi" w:cstheme="majorHAnsi"/>
          <w:sz w:val="22"/>
          <w:szCs w:val="22"/>
        </w:rPr>
      </w:pPr>
    </w:p>
    <w:p w14:paraId="402B7F1E" w14:textId="18CCDD2B" w:rsidR="008A68FD" w:rsidRPr="008A68FD" w:rsidRDefault="008A68FD" w:rsidP="008A68FD">
      <w:pPr>
        <w:rPr>
          <w:rFonts w:ascii="Calibri" w:hAnsi="Calibri" w:cs="Calibri"/>
          <w:sz w:val="22"/>
          <w:szCs w:val="22"/>
        </w:rPr>
      </w:pPr>
      <w:r w:rsidRPr="008A68FD">
        <w:rPr>
          <w:rFonts w:ascii="Calibri" w:hAnsi="Calibri" w:cs="Calibri"/>
          <w:sz w:val="22"/>
          <w:szCs w:val="22"/>
        </w:rPr>
        <w:t xml:space="preserve">Our </w:t>
      </w:r>
      <w:r w:rsidR="00DD214F" w:rsidRPr="00DD214F">
        <w:rPr>
          <w:rFonts w:ascii="Calibri" w:hAnsi="Calibri" w:cs="Calibri"/>
          <w:sz w:val="22"/>
          <w:szCs w:val="22"/>
        </w:rPr>
        <w:t>h</w:t>
      </w:r>
      <w:r w:rsidRPr="00DD214F">
        <w:rPr>
          <w:rFonts w:ascii="Calibri" w:hAnsi="Calibri" w:cs="Calibri"/>
          <w:sz w:val="22"/>
          <w:szCs w:val="22"/>
        </w:rPr>
        <w:t xml:space="preserve">ealth and </w:t>
      </w:r>
      <w:r w:rsidR="00DD214F" w:rsidRPr="00DD214F">
        <w:rPr>
          <w:rFonts w:ascii="Calibri" w:hAnsi="Calibri" w:cs="Calibri"/>
          <w:sz w:val="22"/>
          <w:szCs w:val="22"/>
        </w:rPr>
        <w:t>w</w:t>
      </w:r>
      <w:r w:rsidRPr="00DD214F">
        <w:rPr>
          <w:rFonts w:ascii="Calibri" w:hAnsi="Calibri" w:cs="Calibri"/>
          <w:sz w:val="22"/>
          <w:szCs w:val="22"/>
        </w:rPr>
        <w:t xml:space="preserve">ellbeing </w:t>
      </w:r>
      <w:r w:rsidR="00DD214F" w:rsidRPr="00DD214F">
        <w:rPr>
          <w:rFonts w:ascii="Calibri" w:hAnsi="Calibri" w:cs="Calibri"/>
          <w:sz w:val="22"/>
          <w:szCs w:val="22"/>
        </w:rPr>
        <w:t>p</w:t>
      </w:r>
      <w:r w:rsidR="00E035D5" w:rsidRPr="00DD214F">
        <w:rPr>
          <w:rFonts w:ascii="Calibri" w:hAnsi="Calibri" w:cs="Calibri"/>
          <w:sz w:val="22"/>
          <w:szCs w:val="22"/>
        </w:rPr>
        <w:t xml:space="preserve">artners </w:t>
      </w:r>
      <w:r w:rsidR="00DD214F" w:rsidRPr="00DD214F">
        <w:rPr>
          <w:rFonts w:ascii="Calibri" w:hAnsi="Calibri" w:cs="Calibri"/>
          <w:sz w:val="22"/>
          <w:szCs w:val="22"/>
        </w:rPr>
        <w:t>n</w:t>
      </w:r>
      <w:r w:rsidRPr="00DD214F">
        <w:rPr>
          <w:rFonts w:ascii="Calibri" w:hAnsi="Calibri" w:cs="Calibri"/>
          <w:sz w:val="22"/>
          <w:szCs w:val="22"/>
        </w:rPr>
        <w:t>etwork</w:t>
      </w:r>
      <w:r w:rsidRPr="008A68FD">
        <w:rPr>
          <w:rFonts w:ascii="Calibri" w:hAnsi="Calibri" w:cs="Calibri"/>
          <w:sz w:val="22"/>
          <w:szCs w:val="22"/>
        </w:rPr>
        <w:t xml:space="preserve"> offers essential guidance to help us achieve our shared objectives. Our current partners include Barwon Health, Barwon South West Public Health Unit, Bellarine Community Health, Cultura, Deakin University, Department of Education, Department of Health, Geelong Foodshare, </w:t>
      </w:r>
      <w:r w:rsidR="00E035D5">
        <w:rPr>
          <w:rFonts w:ascii="Calibri" w:hAnsi="Calibri" w:cs="Calibri"/>
          <w:sz w:val="22"/>
          <w:szCs w:val="22"/>
        </w:rPr>
        <w:t xml:space="preserve">Geelong Regional Libraries Corporation, </w:t>
      </w:r>
      <w:r w:rsidRPr="008A68FD">
        <w:rPr>
          <w:rFonts w:ascii="Calibri" w:hAnsi="Calibri" w:cs="Calibri"/>
          <w:sz w:val="22"/>
          <w:szCs w:val="22"/>
        </w:rPr>
        <w:t>Leisure Networks, Meli, Sexual Assault and Family Violence Centre, Wathaurong Aboriginal Co-operative, Western Victoria Primary Health Network, and Women’s Health and Wellbeing Barwon South West.</w:t>
      </w:r>
    </w:p>
    <w:p w14:paraId="52F7F944" w14:textId="77777777" w:rsidR="00E035D5" w:rsidRPr="00A05E97" w:rsidRDefault="00E035D5" w:rsidP="00E035D5">
      <w:pPr>
        <w:rPr>
          <w:rFonts w:ascii="Calibri" w:hAnsi="Calibri" w:cs="Calibri"/>
          <w:sz w:val="22"/>
          <w:szCs w:val="22"/>
        </w:rPr>
      </w:pPr>
    </w:p>
    <w:p w14:paraId="0E228B89" w14:textId="51116A4B" w:rsidR="00E035D5" w:rsidRPr="00493DFD" w:rsidRDefault="00E035D5" w:rsidP="00E035D5">
      <w:pPr>
        <w:rPr>
          <w:rFonts w:ascii="Calibri" w:hAnsi="Calibri" w:cs="Calibri"/>
          <w:spacing w:val="0"/>
          <w:sz w:val="22"/>
          <w:szCs w:val="22"/>
        </w:rPr>
      </w:pPr>
      <w:r>
        <w:rPr>
          <w:rFonts w:ascii="Calibri" w:hAnsi="Calibri" w:cs="Calibri"/>
          <w:sz w:val="22"/>
          <w:szCs w:val="22"/>
        </w:rPr>
        <w:t xml:space="preserve">Our </w:t>
      </w:r>
      <w:r w:rsidR="003B7772" w:rsidRPr="003B7772">
        <w:rPr>
          <w:rFonts w:ascii="Calibri" w:hAnsi="Calibri" w:cs="Calibri"/>
          <w:sz w:val="22"/>
          <w:szCs w:val="22"/>
        </w:rPr>
        <w:t>s</w:t>
      </w:r>
      <w:r w:rsidRPr="003B7772">
        <w:rPr>
          <w:rFonts w:ascii="Calibri" w:hAnsi="Calibri" w:cs="Calibri"/>
          <w:sz w:val="22"/>
          <w:szCs w:val="22"/>
        </w:rPr>
        <w:t xml:space="preserve">port </w:t>
      </w:r>
      <w:r w:rsidR="003B7772" w:rsidRPr="003B7772">
        <w:rPr>
          <w:rFonts w:ascii="Calibri" w:hAnsi="Calibri" w:cs="Calibri"/>
          <w:sz w:val="22"/>
          <w:szCs w:val="22"/>
        </w:rPr>
        <w:t>and r</w:t>
      </w:r>
      <w:r w:rsidRPr="003B7772">
        <w:rPr>
          <w:rFonts w:ascii="Calibri" w:hAnsi="Calibri" w:cs="Calibri"/>
          <w:sz w:val="22"/>
          <w:szCs w:val="22"/>
        </w:rPr>
        <w:t xml:space="preserve">ecreation </w:t>
      </w:r>
      <w:r w:rsidR="003B7772" w:rsidRPr="003B7772">
        <w:rPr>
          <w:rFonts w:ascii="Calibri" w:hAnsi="Calibri" w:cs="Calibri"/>
          <w:sz w:val="22"/>
          <w:szCs w:val="22"/>
        </w:rPr>
        <w:t>n</w:t>
      </w:r>
      <w:r w:rsidRPr="003B7772">
        <w:rPr>
          <w:rFonts w:ascii="Calibri" w:hAnsi="Calibri" w:cs="Calibri"/>
          <w:sz w:val="22"/>
          <w:szCs w:val="22"/>
        </w:rPr>
        <w:t>etwork</w:t>
      </w:r>
      <w:r w:rsidRPr="00493DFD">
        <w:rPr>
          <w:rFonts w:ascii="Calibri" w:hAnsi="Calibri" w:cs="Calibri"/>
          <w:sz w:val="22"/>
          <w:szCs w:val="22"/>
        </w:rPr>
        <w:t xml:space="preserve"> is a partnership between </w:t>
      </w:r>
      <w:r w:rsidR="003B7772">
        <w:rPr>
          <w:rFonts w:ascii="Calibri" w:hAnsi="Calibri" w:cs="Calibri"/>
          <w:sz w:val="22"/>
          <w:szCs w:val="22"/>
        </w:rPr>
        <w:t>us</w:t>
      </w:r>
      <w:r w:rsidRPr="00493DFD">
        <w:rPr>
          <w:rFonts w:ascii="Calibri" w:hAnsi="Calibri" w:cs="Calibri"/>
          <w:sz w:val="22"/>
          <w:szCs w:val="22"/>
        </w:rPr>
        <w:t xml:space="preserve"> and 12 sport and recreation associations. The network aims to work closely and collaboratively with the governing body of each sport to review sporting operations, align strategic planning and maximise the use of council owned or managed facilities to generate health and wellbeing outcomes in alignment with </w:t>
      </w:r>
      <w:r w:rsidR="003B7772">
        <w:rPr>
          <w:rFonts w:ascii="Calibri" w:hAnsi="Calibri" w:cs="Calibri"/>
          <w:sz w:val="22"/>
          <w:szCs w:val="22"/>
        </w:rPr>
        <w:t>our</w:t>
      </w:r>
      <w:r w:rsidRPr="00493DFD">
        <w:rPr>
          <w:rFonts w:ascii="Calibri" w:hAnsi="Calibri" w:cs="Calibri"/>
          <w:sz w:val="22"/>
          <w:szCs w:val="22"/>
        </w:rPr>
        <w:t xml:space="preserve"> policies and strategies. </w:t>
      </w:r>
      <w:r w:rsidR="003B7772">
        <w:rPr>
          <w:rFonts w:ascii="Calibri" w:hAnsi="Calibri" w:cs="Calibri"/>
          <w:sz w:val="22"/>
          <w:szCs w:val="22"/>
        </w:rPr>
        <w:t>We</w:t>
      </w:r>
      <w:r w:rsidRPr="00493DFD">
        <w:rPr>
          <w:rFonts w:ascii="Calibri" w:hAnsi="Calibri" w:cs="Calibri"/>
          <w:sz w:val="22"/>
          <w:szCs w:val="22"/>
        </w:rPr>
        <w:t xml:space="preserve"> also undertake an annual Sport and Recreation Census which is designed to collect annual utilisation and participation data from over 200 sporting clubs to support strategic planning for the future.</w:t>
      </w:r>
    </w:p>
    <w:p w14:paraId="17D94297" w14:textId="77777777" w:rsidR="00E035D5" w:rsidRDefault="00E035D5" w:rsidP="008A68FD">
      <w:pPr>
        <w:rPr>
          <w:rFonts w:ascii="Calibri" w:hAnsi="Calibri" w:cs="Calibri"/>
          <w:sz w:val="22"/>
          <w:szCs w:val="22"/>
        </w:rPr>
      </w:pPr>
    </w:p>
    <w:p w14:paraId="0019599C" w14:textId="538AD717" w:rsidR="00441322" w:rsidRPr="00FB0A00" w:rsidRDefault="003B7772" w:rsidP="00441322">
      <w:pPr>
        <w:rPr>
          <w:rFonts w:ascii="Calibri" w:hAnsi="Calibri" w:cs="Calibri"/>
          <w:spacing w:val="0"/>
          <w:sz w:val="22"/>
          <w:szCs w:val="22"/>
        </w:rPr>
      </w:pPr>
      <w:r>
        <w:rPr>
          <w:rFonts w:ascii="Calibri" w:hAnsi="Calibri" w:cs="Calibri"/>
          <w:sz w:val="22"/>
          <w:szCs w:val="22"/>
        </w:rPr>
        <w:t>We are</w:t>
      </w:r>
      <w:r w:rsidR="00441322">
        <w:rPr>
          <w:rFonts w:ascii="Calibri" w:hAnsi="Calibri" w:cs="Calibri"/>
          <w:sz w:val="22"/>
          <w:szCs w:val="22"/>
        </w:rPr>
        <w:t xml:space="preserve"> also involved in many other networks and partnerships to share information, learn from others and collaborate to achieve </w:t>
      </w:r>
      <w:r>
        <w:rPr>
          <w:rFonts w:ascii="Calibri" w:hAnsi="Calibri" w:cs="Calibri"/>
          <w:sz w:val="22"/>
          <w:szCs w:val="22"/>
        </w:rPr>
        <w:t>our</w:t>
      </w:r>
      <w:r w:rsidR="004717DC">
        <w:rPr>
          <w:rFonts w:ascii="Calibri" w:hAnsi="Calibri" w:cs="Calibri"/>
          <w:sz w:val="22"/>
          <w:szCs w:val="22"/>
        </w:rPr>
        <w:t xml:space="preserve"> </w:t>
      </w:r>
      <w:r w:rsidR="00441322">
        <w:rPr>
          <w:rFonts w:ascii="Calibri" w:hAnsi="Calibri" w:cs="Calibri"/>
          <w:sz w:val="22"/>
          <w:szCs w:val="22"/>
        </w:rPr>
        <w:t xml:space="preserve">goals. </w:t>
      </w:r>
    </w:p>
    <w:p w14:paraId="42F96FC1" w14:textId="2E29EA6C" w:rsidR="00A1030D" w:rsidRDefault="005914C9" w:rsidP="005914C9">
      <w:pPr>
        <w:pStyle w:val="Heading3"/>
      </w:pPr>
      <w:bookmarkStart w:id="39" w:name="_Toc192594752"/>
      <w:bookmarkStart w:id="40" w:name="_Toc197527048"/>
      <w:bookmarkStart w:id="41" w:name="_Toc197527180"/>
      <w:bookmarkStart w:id="42" w:name="_Toc200015787"/>
      <w:bookmarkStart w:id="43" w:name="_Toc204096904"/>
      <w:bookmarkStart w:id="44" w:name="_Toc204097034"/>
      <w:r>
        <w:t>A</w:t>
      </w:r>
      <w:r w:rsidR="00E52053">
        <w:t xml:space="preserve">nnual </w:t>
      </w:r>
      <w:r>
        <w:t>A</w:t>
      </w:r>
      <w:r w:rsidR="00E52053">
        <w:t xml:space="preserve">ction </w:t>
      </w:r>
      <w:r>
        <w:t>P</w:t>
      </w:r>
      <w:r w:rsidR="00E52053">
        <w:t>lan</w:t>
      </w:r>
      <w:bookmarkEnd w:id="38"/>
      <w:bookmarkEnd w:id="39"/>
      <w:bookmarkEnd w:id="40"/>
      <w:bookmarkEnd w:id="41"/>
      <w:bookmarkEnd w:id="42"/>
      <w:bookmarkEnd w:id="43"/>
      <w:bookmarkEnd w:id="44"/>
    </w:p>
    <w:p w14:paraId="040F73AC" w14:textId="5D19D9EE" w:rsidR="005914C9" w:rsidRDefault="005914C9" w:rsidP="00A1030D">
      <w:pPr>
        <w:pStyle w:val="BodyText"/>
        <w:rPr>
          <w:rFonts w:ascii="Calibri" w:hAnsi="Calibri" w:cs="Calibri"/>
          <w:sz w:val="22"/>
          <w:szCs w:val="22"/>
        </w:rPr>
      </w:pPr>
      <w:r>
        <w:rPr>
          <w:rFonts w:ascii="Calibri" w:hAnsi="Calibri" w:cs="Calibri"/>
          <w:sz w:val="22"/>
          <w:szCs w:val="22"/>
        </w:rPr>
        <w:t xml:space="preserve">Each financial year, an annual action plan will highlight the projects and initiatives to be implemented over the next 12 months which make progress towards the strategic actions, objectives and health and wellbeing priority areas of this </w:t>
      </w:r>
      <w:r w:rsidR="003B7772">
        <w:rPr>
          <w:rFonts w:ascii="Calibri" w:hAnsi="Calibri" w:cs="Calibri"/>
          <w:sz w:val="22"/>
          <w:szCs w:val="22"/>
        </w:rPr>
        <w:t>s</w:t>
      </w:r>
      <w:r>
        <w:rPr>
          <w:rFonts w:ascii="Calibri" w:hAnsi="Calibri" w:cs="Calibri"/>
          <w:sz w:val="22"/>
          <w:szCs w:val="22"/>
        </w:rPr>
        <w:t>trategy.</w:t>
      </w:r>
    </w:p>
    <w:p w14:paraId="542EC113" w14:textId="250E85DF" w:rsidR="00A1030D" w:rsidRPr="00CE04DD" w:rsidRDefault="00E035D5" w:rsidP="002D2478">
      <w:pPr>
        <w:pStyle w:val="BodyTextAfterListTable"/>
        <w:rPr>
          <w:rFonts w:ascii="Calibri" w:hAnsi="Calibri" w:cs="Calibri"/>
          <w:sz w:val="22"/>
          <w:szCs w:val="22"/>
        </w:rPr>
      </w:pPr>
      <w:r>
        <w:rPr>
          <w:rFonts w:ascii="Calibri" w:hAnsi="Calibri" w:cs="Calibri"/>
          <w:sz w:val="22"/>
          <w:szCs w:val="22"/>
        </w:rPr>
        <w:t>T</w:t>
      </w:r>
      <w:r w:rsidR="005914C9" w:rsidRPr="00CE04DD">
        <w:rPr>
          <w:rFonts w:ascii="Calibri" w:hAnsi="Calibri" w:cs="Calibri"/>
          <w:sz w:val="22"/>
          <w:szCs w:val="22"/>
        </w:rPr>
        <w:t>he progress of th</w:t>
      </w:r>
      <w:r w:rsidR="003D1B1E" w:rsidRPr="00CE04DD">
        <w:rPr>
          <w:rFonts w:ascii="Calibri" w:hAnsi="Calibri" w:cs="Calibri"/>
          <w:sz w:val="22"/>
          <w:szCs w:val="22"/>
        </w:rPr>
        <w:t xml:space="preserve">e annual action </w:t>
      </w:r>
      <w:r w:rsidR="005914C9" w:rsidRPr="00CE04DD">
        <w:rPr>
          <w:rFonts w:ascii="Calibri" w:hAnsi="Calibri" w:cs="Calibri"/>
          <w:sz w:val="22"/>
          <w:szCs w:val="22"/>
        </w:rPr>
        <w:t xml:space="preserve">plan </w:t>
      </w:r>
      <w:r>
        <w:rPr>
          <w:rFonts w:ascii="Calibri" w:hAnsi="Calibri" w:cs="Calibri"/>
          <w:sz w:val="22"/>
          <w:szCs w:val="22"/>
        </w:rPr>
        <w:t>will be monitored quarterly</w:t>
      </w:r>
      <w:r w:rsidR="005914C9" w:rsidRPr="00CE04DD">
        <w:rPr>
          <w:rFonts w:ascii="Calibri" w:hAnsi="Calibri" w:cs="Calibri"/>
          <w:sz w:val="22"/>
          <w:szCs w:val="22"/>
        </w:rPr>
        <w:t>.</w:t>
      </w:r>
    </w:p>
    <w:p w14:paraId="0284D675" w14:textId="701EDD42" w:rsidR="00E52053" w:rsidRDefault="005914C9" w:rsidP="005914C9">
      <w:pPr>
        <w:pStyle w:val="Heading2"/>
      </w:pPr>
      <w:bookmarkStart w:id="45" w:name="_Toc191652042"/>
      <w:bookmarkStart w:id="46" w:name="_Toc192594753"/>
      <w:bookmarkStart w:id="47" w:name="_Toc197527049"/>
      <w:bookmarkStart w:id="48" w:name="_Toc197527181"/>
      <w:bookmarkStart w:id="49" w:name="_Toc200015788"/>
      <w:bookmarkStart w:id="50" w:name="_Toc204096905"/>
      <w:bookmarkStart w:id="51" w:name="_Toc204097035"/>
      <w:r>
        <w:t>Evaluation</w:t>
      </w:r>
      <w:bookmarkEnd w:id="45"/>
      <w:bookmarkEnd w:id="46"/>
      <w:bookmarkEnd w:id="47"/>
      <w:bookmarkEnd w:id="48"/>
      <w:bookmarkEnd w:id="49"/>
      <w:bookmarkEnd w:id="50"/>
      <w:bookmarkEnd w:id="51"/>
    </w:p>
    <w:p w14:paraId="493AFFCD" w14:textId="046E0AA5" w:rsidR="00441322" w:rsidRDefault="00441322" w:rsidP="00441322">
      <w:pPr>
        <w:pStyle w:val="BodyText"/>
        <w:rPr>
          <w:rFonts w:ascii="Calibri" w:hAnsi="Calibri" w:cs="Calibri"/>
          <w:sz w:val="22"/>
          <w:szCs w:val="22"/>
        </w:rPr>
      </w:pPr>
      <w:bookmarkStart w:id="52" w:name="_Toc191652043"/>
      <w:bookmarkStart w:id="53" w:name="_Toc192594754"/>
      <w:bookmarkStart w:id="54" w:name="_Toc199522845"/>
      <w:bookmarkStart w:id="55" w:name="_Toc197527187"/>
      <w:bookmarkStart w:id="56" w:name="_Toc200015794"/>
      <w:r>
        <w:rPr>
          <w:rFonts w:ascii="Calibri" w:hAnsi="Calibri" w:cs="Calibri"/>
          <w:sz w:val="22"/>
          <w:szCs w:val="22"/>
        </w:rPr>
        <w:t xml:space="preserve">An evaluation framework will be developed to accompany this </w:t>
      </w:r>
      <w:r w:rsidR="003B7772">
        <w:rPr>
          <w:rFonts w:ascii="Calibri" w:hAnsi="Calibri" w:cs="Calibri"/>
          <w:sz w:val="22"/>
          <w:szCs w:val="22"/>
        </w:rPr>
        <w:t>s</w:t>
      </w:r>
      <w:r>
        <w:rPr>
          <w:rFonts w:ascii="Calibri" w:hAnsi="Calibri" w:cs="Calibri"/>
          <w:sz w:val="22"/>
          <w:szCs w:val="22"/>
        </w:rPr>
        <w:t>trategy which will provide the following opportunities for review and learning</w:t>
      </w:r>
      <w:r w:rsidR="003B7772">
        <w:rPr>
          <w:rFonts w:ascii="Calibri" w:hAnsi="Calibri" w:cs="Calibri"/>
          <w:sz w:val="22"/>
          <w:szCs w:val="22"/>
        </w:rPr>
        <w:t>.</w:t>
      </w:r>
      <w:r>
        <w:rPr>
          <w:rFonts w:ascii="Calibri" w:hAnsi="Calibri" w:cs="Calibri"/>
          <w:sz w:val="22"/>
          <w:szCs w:val="22"/>
        </w:rPr>
        <w:t xml:space="preserve"> </w:t>
      </w:r>
    </w:p>
    <w:p w14:paraId="777440B3" w14:textId="77777777" w:rsidR="00441322" w:rsidRDefault="00441322" w:rsidP="00441322">
      <w:pPr>
        <w:pStyle w:val="Heading3"/>
      </w:pPr>
      <w:bookmarkStart w:id="57" w:name="_Toc204096906"/>
      <w:bookmarkStart w:id="58" w:name="_Toc204097036"/>
      <w:r>
        <w:t>Annual Review</w:t>
      </w:r>
      <w:bookmarkEnd w:id="52"/>
      <w:bookmarkEnd w:id="53"/>
      <w:bookmarkEnd w:id="54"/>
      <w:bookmarkEnd w:id="57"/>
      <w:bookmarkEnd w:id="58"/>
    </w:p>
    <w:p w14:paraId="41E31314" w14:textId="07FB5892" w:rsidR="00441322" w:rsidRDefault="00441322" w:rsidP="00441322">
      <w:pPr>
        <w:pStyle w:val="BodyText"/>
        <w:rPr>
          <w:rFonts w:ascii="Calibri" w:hAnsi="Calibri" w:cs="Calibri"/>
          <w:sz w:val="22"/>
          <w:szCs w:val="22"/>
        </w:rPr>
      </w:pPr>
      <w:r>
        <w:rPr>
          <w:rFonts w:ascii="Calibri" w:hAnsi="Calibri" w:cs="Calibri"/>
          <w:sz w:val="22"/>
          <w:szCs w:val="22"/>
        </w:rPr>
        <w:t xml:space="preserve">Our health and wellbeing priorities will be reviewed annually with key staff, our partners and community. This will help ensure our priorities are relevant </w:t>
      </w:r>
      <w:r w:rsidR="004717DC">
        <w:rPr>
          <w:rFonts w:ascii="Calibri" w:hAnsi="Calibri" w:cs="Calibri"/>
          <w:sz w:val="22"/>
          <w:szCs w:val="22"/>
        </w:rPr>
        <w:t xml:space="preserve">and respond </w:t>
      </w:r>
      <w:r>
        <w:rPr>
          <w:rFonts w:ascii="Calibri" w:hAnsi="Calibri" w:cs="Calibri"/>
          <w:sz w:val="22"/>
          <w:szCs w:val="22"/>
        </w:rPr>
        <w:t>to emerging community needs.</w:t>
      </w:r>
    </w:p>
    <w:p w14:paraId="3F5FD070" w14:textId="77777777" w:rsidR="00441322" w:rsidRDefault="00441322" w:rsidP="00441322">
      <w:pPr>
        <w:pStyle w:val="BodyText"/>
        <w:rPr>
          <w:rFonts w:ascii="Calibri" w:hAnsi="Calibri" w:cs="Calibri"/>
          <w:sz w:val="22"/>
          <w:szCs w:val="22"/>
        </w:rPr>
      </w:pPr>
      <w:r>
        <w:rPr>
          <w:rFonts w:ascii="Calibri" w:hAnsi="Calibri" w:cs="Calibri"/>
          <w:sz w:val="22"/>
          <w:szCs w:val="22"/>
        </w:rPr>
        <w:t xml:space="preserve">An annual report will be prepared for Councillors and the community which provides an update on the progress of the annual action plan. This will include data collected against our measures for each health and wellbeing priority area. </w:t>
      </w:r>
    </w:p>
    <w:p w14:paraId="59CC4149" w14:textId="77777777" w:rsidR="00441322" w:rsidRDefault="00441322" w:rsidP="00441322">
      <w:pPr>
        <w:pStyle w:val="BodyText"/>
        <w:rPr>
          <w:rFonts w:ascii="Calibri" w:hAnsi="Calibri" w:cs="Calibri"/>
          <w:sz w:val="22"/>
          <w:szCs w:val="22"/>
        </w:rPr>
      </w:pPr>
      <w:r>
        <w:rPr>
          <w:rFonts w:ascii="Calibri" w:hAnsi="Calibri" w:cs="Calibri"/>
          <w:sz w:val="22"/>
          <w:szCs w:val="22"/>
        </w:rPr>
        <w:t>We commit to establishing intermediate indicators with our partners to measure collective impact.</w:t>
      </w:r>
    </w:p>
    <w:p w14:paraId="0BF17D3E" w14:textId="77777777" w:rsidR="00441322" w:rsidRDefault="00441322" w:rsidP="00441322">
      <w:pPr>
        <w:pStyle w:val="Heading3"/>
      </w:pPr>
      <w:bookmarkStart w:id="59" w:name="_Toc191652044"/>
      <w:bookmarkStart w:id="60" w:name="_Toc192594755"/>
      <w:bookmarkStart w:id="61" w:name="_Toc199522846"/>
      <w:bookmarkStart w:id="62" w:name="_Toc204096907"/>
      <w:bookmarkStart w:id="63" w:name="_Toc204097037"/>
      <w:r>
        <w:t>Mid-point review</w:t>
      </w:r>
      <w:bookmarkEnd w:id="59"/>
      <w:bookmarkEnd w:id="60"/>
      <w:bookmarkEnd w:id="61"/>
      <w:bookmarkEnd w:id="62"/>
      <w:bookmarkEnd w:id="63"/>
    </w:p>
    <w:p w14:paraId="4A5E6055" w14:textId="77777777" w:rsidR="00441322" w:rsidRDefault="00441322" w:rsidP="00441322">
      <w:pPr>
        <w:pStyle w:val="BodyText"/>
        <w:rPr>
          <w:rFonts w:ascii="Calibri" w:hAnsi="Calibri" w:cs="Calibri"/>
          <w:sz w:val="22"/>
          <w:szCs w:val="22"/>
        </w:rPr>
      </w:pPr>
      <w:r>
        <w:rPr>
          <w:rFonts w:ascii="Calibri" w:hAnsi="Calibri" w:cs="Calibri"/>
          <w:sz w:val="22"/>
          <w:szCs w:val="22"/>
        </w:rPr>
        <w:t>The health and wellbeing profile will be updated with new data from the 2026 Census and any other new data available.</w:t>
      </w:r>
    </w:p>
    <w:p w14:paraId="21A2682F" w14:textId="77777777" w:rsidR="00441322" w:rsidRDefault="00441322" w:rsidP="00441322">
      <w:pPr>
        <w:pStyle w:val="Heading3"/>
      </w:pPr>
      <w:bookmarkStart w:id="64" w:name="_Toc191652045"/>
      <w:bookmarkStart w:id="65" w:name="_Toc192594756"/>
      <w:bookmarkStart w:id="66" w:name="_Toc199522847"/>
      <w:bookmarkStart w:id="67" w:name="_Toc204096908"/>
      <w:bookmarkStart w:id="68" w:name="_Toc204097038"/>
      <w:r>
        <w:lastRenderedPageBreak/>
        <w:t>Final review</w:t>
      </w:r>
      <w:bookmarkEnd w:id="64"/>
      <w:bookmarkEnd w:id="65"/>
      <w:bookmarkEnd w:id="66"/>
      <w:bookmarkEnd w:id="67"/>
      <w:bookmarkEnd w:id="68"/>
    </w:p>
    <w:p w14:paraId="6E839B9A" w14:textId="1C699828" w:rsidR="00441322" w:rsidRDefault="00441322" w:rsidP="00441322">
      <w:pPr>
        <w:pStyle w:val="BodyText"/>
        <w:rPr>
          <w:rFonts w:ascii="Calibri" w:hAnsi="Calibri" w:cs="Calibri"/>
          <w:sz w:val="22"/>
          <w:szCs w:val="22"/>
        </w:rPr>
      </w:pPr>
      <w:r>
        <w:rPr>
          <w:rFonts w:ascii="Calibri" w:hAnsi="Calibri" w:cs="Calibri"/>
          <w:sz w:val="22"/>
          <w:szCs w:val="22"/>
        </w:rPr>
        <w:t xml:space="preserve">Population health indicators from the Geelong </w:t>
      </w:r>
      <w:r w:rsidR="003B7772">
        <w:rPr>
          <w:rFonts w:ascii="Calibri" w:hAnsi="Calibri" w:cs="Calibri"/>
          <w:sz w:val="22"/>
          <w:szCs w:val="22"/>
        </w:rPr>
        <w:t>Preventative</w:t>
      </w:r>
      <w:r>
        <w:rPr>
          <w:rFonts w:ascii="Calibri" w:hAnsi="Calibri" w:cs="Calibri"/>
          <w:sz w:val="22"/>
          <w:szCs w:val="22"/>
        </w:rPr>
        <w:t xml:space="preserve"> Health Survey will be benchmarked every four years to track progress towards improved health and wellbeing outcomes for the Greater Geelong community. </w:t>
      </w:r>
    </w:p>
    <w:p w14:paraId="49F55C8E" w14:textId="77777777" w:rsidR="00441322" w:rsidRPr="00E52053" w:rsidRDefault="00441322" w:rsidP="00441322">
      <w:pPr>
        <w:pStyle w:val="Heading2"/>
      </w:pPr>
      <w:bookmarkStart w:id="69" w:name="_Toc191652046"/>
      <w:bookmarkStart w:id="70" w:name="_Toc192594757"/>
      <w:bookmarkStart w:id="71" w:name="_Toc199522848"/>
      <w:bookmarkStart w:id="72" w:name="_Toc204096909"/>
      <w:bookmarkStart w:id="73" w:name="_Toc204097039"/>
      <w:r>
        <w:t>Governance</w:t>
      </w:r>
      <w:bookmarkEnd w:id="69"/>
      <w:bookmarkEnd w:id="70"/>
      <w:bookmarkEnd w:id="71"/>
      <w:bookmarkEnd w:id="72"/>
      <w:bookmarkEnd w:id="73"/>
    </w:p>
    <w:p w14:paraId="64EC85EE" w14:textId="77777777" w:rsidR="00441322" w:rsidRDefault="00441322" w:rsidP="00441322">
      <w:pPr>
        <w:pStyle w:val="Heading3"/>
      </w:pPr>
      <w:bookmarkStart w:id="74" w:name="_Toc191652047"/>
      <w:bookmarkStart w:id="75" w:name="_Toc192594758"/>
      <w:bookmarkStart w:id="76" w:name="_Toc199522849"/>
      <w:bookmarkStart w:id="77" w:name="_Toc204096910"/>
      <w:bookmarkStart w:id="78" w:name="_Toc204097040"/>
      <w:r>
        <w:t xml:space="preserve">Health and Wellbeing Internal </w:t>
      </w:r>
      <w:r w:rsidRPr="00802CC2">
        <w:t>Governance Group</w:t>
      </w:r>
      <w:bookmarkEnd w:id="74"/>
      <w:bookmarkEnd w:id="75"/>
      <w:bookmarkEnd w:id="76"/>
      <w:bookmarkEnd w:id="77"/>
      <w:bookmarkEnd w:id="78"/>
    </w:p>
    <w:p w14:paraId="60DAED33" w14:textId="63A91D4B" w:rsidR="00441322" w:rsidRDefault="00441322" w:rsidP="00441322">
      <w:pPr>
        <w:pStyle w:val="BodyText"/>
        <w:rPr>
          <w:rFonts w:ascii="Calibri" w:hAnsi="Calibri" w:cs="Calibri"/>
          <w:sz w:val="22"/>
          <w:szCs w:val="22"/>
        </w:rPr>
      </w:pPr>
      <w:r>
        <w:rPr>
          <w:rFonts w:ascii="Calibri" w:hAnsi="Calibri" w:cs="Calibri"/>
          <w:sz w:val="22"/>
          <w:szCs w:val="22"/>
        </w:rPr>
        <w:t>A group of key representatives from across the organisation will be established to monitor</w:t>
      </w:r>
      <w:r w:rsidR="004717DC">
        <w:rPr>
          <w:rFonts w:ascii="Calibri" w:hAnsi="Calibri" w:cs="Calibri"/>
          <w:sz w:val="22"/>
          <w:szCs w:val="22"/>
        </w:rPr>
        <w:t xml:space="preserve"> the</w:t>
      </w:r>
      <w:r>
        <w:rPr>
          <w:rFonts w:ascii="Calibri" w:hAnsi="Calibri" w:cs="Calibri"/>
          <w:sz w:val="22"/>
          <w:szCs w:val="22"/>
        </w:rPr>
        <w:t xml:space="preserve"> implementation of the </w:t>
      </w:r>
      <w:r w:rsidR="003B7772">
        <w:rPr>
          <w:rFonts w:ascii="Calibri" w:hAnsi="Calibri" w:cs="Calibri"/>
          <w:sz w:val="22"/>
          <w:szCs w:val="22"/>
        </w:rPr>
        <w:t>s</w:t>
      </w:r>
      <w:r>
        <w:rPr>
          <w:rFonts w:ascii="Calibri" w:hAnsi="Calibri" w:cs="Calibri"/>
          <w:sz w:val="22"/>
          <w:szCs w:val="22"/>
        </w:rPr>
        <w:t xml:space="preserve">trategy and participate in the annual review process. </w:t>
      </w:r>
    </w:p>
    <w:p w14:paraId="49CAB364" w14:textId="77777777" w:rsidR="00441322" w:rsidRPr="00E52053" w:rsidRDefault="00441322" w:rsidP="00441322">
      <w:pPr>
        <w:pStyle w:val="BodyText"/>
        <w:rPr>
          <w:rFonts w:ascii="Calibri" w:hAnsi="Calibri" w:cs="Calibri"/>
          <w:sz w:val="22"/>
          <w:szCs w:val="22"/>
        </w:rPr>
      </w:pPr>
      <w:r>
        <w:rPr>
          <w:rFonts w:ascii="Calibri" w:hAnsi="Calibri" w:cs="Calibri"/>
          <w:sz w:val="22"/>
          <w:szCs w:val="22"/>
        </w:rPr>
        <w:t>This group will enable information sharing and collaboration across different departments with responsibilities for community health and wellbeing outcomes.</w:t>
      </w:r>
    </w:p>
    <w:bookmarkEnd w:id="55"/>
    <w:bookmarkEnd w:id="56"/>
    <w:p w14:paraId="6E1553EE" w14:textId="32357730" w:rsidR="0020417D" w:rsidRDefault="0020417D">
      <w:pPr>
        <w:spacing w:line="260" w:lineRule="atLeast"/>
        <w:rPr>
          <w:rFonts w:ascii="Calibri" w:eastAsiaTheme="minorEastAsia" w:hAnsi="Calibri" w:cs="Calibri"/>
          <w:b/>
        </w:rPr>
      </w:pPr>
      <w:r>
        <w:rPr>
          <w:rFonts w:ascii="Calibri" w:eastAsiaTheme="minorEastAsia" w:hAnsi="Calibri" w:cs="Calibri"/>
          <w:b/>
        </w:rPr>
        <w:br w:type="page"/>
      </w:r>
    </w:p>
    <w:p w14:paraId="482A4A9F" w14:textId="00513460" w:rsidR="005F4C53" w:rsidRPr="00802CC2" w:rsidRDefault="0020417D" w:rsidP="00DD022D">
      <w:pPr>
        <w:pStyle w:val="BodyText"/>
        <w:rPr>
          <w:rFonts w:ascii="Calibri" w:eastAsiaTheme="minorEastAsia" w:hAnsi="Calibri" w:cs="Calibri"/>
          <w:b/>
        </w:rPr>
      </w:pPr>
      <w:r>
        <w:rPr>
          <w:rFonts w:ascii="Calibri" w:eastAsiaTheme="minorEastAsia" w:hAnsi="Calibri" w:cs="Calibri"/>
          <w:b/>
          <w:noProof/>
        </w:rPr>
        <w:lastRenderedPageBreak/>
        <w:drawing>
          <wp:inline distT="0" distB="0" distL="0" distR="0" wp14:anchorId="780F96AD" wp14:editId="5B3C2E1A">
            <wp:extent cx="6584580" cy="9712325"/>
            <wp:effectExtent l="0" t="0" r="6985" b="3175"/>
            <wp:docPr id="2044352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97693" cy="9731666"/>
                    </a:xfrm>
                    <a:prstGeom prst="rect">
                      <a:avLst/>
                    </a:prstGeom>
                    <a:noFill/>
                  </pic:spPr>
                </pic:pic>
              </a:graphicData>
            </a:graphic>
          </wp:inline>
        </w:drawing>
      </w:r>
    </w:p>
    <w:sectPr w:rsidR="005F4C53" w:rsidRPr="00802CC2" w:rsidSect="00501FEE">
      <w:pgSz w:w="11907" w:h="16840" w:code="9"/>
      <w:pgMar w:top="794" w:right="794" w:bottom="794" w:left="794" w:header="567" w:footer="34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ED101" w14:textId="77777777" w:rsidR="00D139BD" w:rsidRDefault="00D139BD" w:rsidP="00CE604F">
      <w:r>
        <w:separator/>
      </w:r>
    </w:p>
    <w:p w14:paraId="2254F692" w14:textId="77777777" w:rsidR="00D139BD" w:rsidRDefault="00D139BD" w:rsidP="00CE604F"/>
    <w:p w14:paraId="30840566" w14:textId="77777777" w:rsidR="00D139BD" w:rsidRDefault="00D139BD" w:rsidP="00CE604F"/>
    <w:p w14:paraId="53CFE309" w14:textId="77777777" w:rsidR="00D139BD" w:rsidRDefault="00D139BD" w:rsidP="00CE604F"/>
  </w:endnote>
  <w:endnote w:type="continuationSeparator" w:id="0">
    <w:p w14:paraId="30230B47" w14:textId="77777777" w:rsidR="00D139BD" w:rsidRDefault="00D139BD" w:rsidP="00CE604F">
      <w:r>
        <w:continuationSeparator/>
      </w:r>
    </w:p>
    <w:p w14:paraId="4B746973" w14:textId="77777777" w:rsidR="00D139BD" w:rsidRDefault="00D139BD" w:rsidP="00CE604F"/>
    <w:p w14:paraId="4BFE45A1" w14:textId="77777777" w:rsidR="00D139BD" w:rsidRDefault="00D139BD" w:rsidP="00CE604F"/>
    <w:p w14:paraId="74C21E0E" w14:textId="77777777" w:rsidR="00D139BD" w:rsidRDefault="00D139BD" w:rsidP="00CE604F"/>
  </w:endnote>
  <w:endnote w:type="continuationNotice" w:id="1">
    <w:p w14:paraId="0CFBDE7F" w14:textId="77777777" w:rsidR="00D139BD" w:rsidRDefault="00D139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C009" w14:textId="77777777" w:rsidR="0099324A" w:rsidRPr="00034A7D" w:rsidRDefault="0099324A"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DE1829">
      <w:rPr>
        <w:rStyle w:val="PageNumber"/>
        <w:noProof/>
      </w:rPr>
      <w:t>4</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9F818" w14:textId="77777777" w:rsidR="0099324A" w:rsidRPr="00034A7D" w:rsidRDefault="0099324A" w:rsidP="00E3052C">
    <w:pPr>
      <w:pStyle w:val="Footer"/>
    </w:pPr>
    <w:r w:rsidRPr="00034A7D">
      <w:t> </w:t>
    </w: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DE1829">
      <w:rPr>
        <w:rStyle w:val="PageNumber"/>
        <w:noProof/>
      </w:rPr>
      <w:t>3</w:t>
    </w:r>
    <w:r w:rsidRPr="00034A7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7041F" w14:textId="77777777" w:rsidR="0087425E" w:rsidRDefault="00874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C199E" w14:textId="77777777" w:rsidR="00D139BD" w:rsidRDefault="00D139BD" w:rsidP="00CE604F">
      <w:r>
        <w:separator/>
      </w:r>
    </w:p>
  </w:footnote>
  <w:footnote w:type="continuationSeparator" w:id="0">
    <w:p w14:paraId="79E163A4" w14:textId="77777777" w:rsidR="00D139BD" w:rsidRDefault="00D139BD" w:rsidP="00CE604F">
      <w:r>
        <w:continuationSeparator/>
      </w:r>
    </w:p>
    <w:p w14:paraId="56B8774C" w14:textId="77777777" w:rsidR="00D139BD" w:rsidRDefault="00D139BD" w:rsidP="00CE604F"/>
    <w:p w14:paraId="7DC58E06" w14:textId="77777777" w:rsidR="00D139BD" w:rsidRDefault="00D139BD" w:rsidP="00CE604F"/>
    <w:p w14:paraId="1EE68035" w14:textId="77777777" w:rsidR="00D139BD" w:rsidRDefault="00D139BD" w:rsidP="00CE604F"/>
  </w:footnote>
  <w:footnote w:type="continuationNotice" w:id="1">
    <w:p w14:paraId="71CB67FB" w14:textId="77777777" w:rsidR="00D139BD" w:rsidRDefault="00D139B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E10F8" w14:textId="77777777" w:rsidR="0087425E" w:rsidRDefault="008742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09AC3" w14:textId="71E1ADEC" w:rsidR="002E3781" w:rsidRDefault="002E37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3F4B4" w14:textId="77777777" w:rsidR="0099324A" w:rsidRDefault="0099324A" w:rsidP="005F39EC">
    <w:pPr>
      <w:pStyle w:val="Header"/>
    </w:pPr>
    <w:r>
      <w:rPr>
        <w:noProof/>
      </w:rPr>
      <w:drawing>
        <wp:anchor distT="0" distB="0" distL="114300" distR="114300" simplePos="0" relativeHeight="251657216" behindDoc="0" locked="1" layoutInCell="1" allowOverlap="1" wp14:anchorId="79724332" wp14:editId="2F88DB83">
          <wp:simplePos x="504825" y="361950"/>
          <wp:positionH relativeFrom="page">
            <wp:align>left</wp:align>
          </wp:positionH>
          <wp:positionV relativeFrom="page">
            <wp:align>top</wp:align>
          </wp:positionV>
          <wp:extent cx="7560000" cy="10692000"/>
          <wp:effectExtent l="0" t="0" r="3175" b="0"/>
          <wp:wrapNone/>
          <wp:docPr id="1710550623" name="Picture 1710550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6423D02"/>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FFFFFF89"/>
    <w:multiLevelType w:val="singleLevel"/>
    <w:tmpl w:val="684208B4"/>
    <w:lvl w:ilvl="0">
      <w:start w:val="1"/>
      <w:numFmt w:val="bullet"/>
      <w:pStyle w:val="ListBullet3"/>
      <w:lvlText w:val=""/>
      <w:lvlJc w:val="left"/>
      <w:pPr>
        <w:tabs>
          <w:tab w:val="num" w:pos="360"/>
        </w:tabs>
        <w:ind w:left="360" w:hanging="360"/>
      </w:pPr>
      <w:rPr>
        <w:rFonts w:ascii="Symbol" w:hAnsi="Symbol" w:hint="default"/>
      </w:rPr>
    </w:lvl>
  </w:abstractNum>
  <w:abstractNum w:abstractNumId="2" w15:restartNumberingAfterBreak="0">
    <w:nsid w:val="02CD2B84"/>
    <w:multiLevelType w:val="hybridMultilevel"/>
    <w:tmpl w:val="580AF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10CE6285"/>
    <w:multiLevelType w:val="hybridMultilevel"/>
    <w:tmpl w:val="A5600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1CA63E69"/>
    <w:multiLevelType w:val="hybridMultilevel"/>
    <w:tmpl w:val="1E70F76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E4F7FAA"/>
    <w:multiLevelType w:val="hybridMultilevel"/>
    <w:tmpl w:val="0352B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78715A"/>
    <w:multiLevelType w:val="hybridMultilevel"/>
    <w:tmpl w:val="9320A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11" w15:restartNumberingAfterBreak="0">
    <w:nsid w:val="25294CF2"/>
    <w:multiLevelType w:val="hybridMultilevel"/>
    <w:tmpl w:val="6A8E2C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BC30C8D"/>
    <w:multiLevelType w:val="hybridMultilevel"/>
    <w:tmpl w:val="74902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6B2BDC"/>
    <w:multiLevelType w:val="multilevel"/>
    <w:tmpl w:val="EC9497BE"/>
    <w:name w:val="Bullets"/>
    <w:lvl w:ilvl="0">
      <w:start w:val="1"/>
      <w:numFmt w:val="bullet"/>
      <w:lvlText w:val="•"/>
      <w:lvlJc w:val="left"/>
      <w:pPr>
        <w:tabs>
          <w:tab w:val="num" w:pos="170"/>
        </w:tabs>
        <w:ind w:left="170" w:hanging="170"/>
      </w:pPr>
      <w:rPr>
        <w:rFonts w:ascii="Calibri" w:hAnsi="Calibri" w:hint="default"/>
        <w:color w:val="8ACED7" w:themeColor="accent1"/>
        <w:position w:val="2"/>
        <w:sz w:val="20"/>
      </w:rPr>
    </w:lvl>
    <w:lvl w:ilvl="1">
      <w:start w:val="1"/>
      <w:numFmt w:val="bullet"/>
      <w:lvlText w:val="–"/>
      <w:lvlJc w:val="left"/>
      <w:pPr>
        <w:tabs>
          <w:tab w:val="num" w:pos="340"/>
        </w:tabs>
        <w:ind w:left="340" w:hanging="170"/>
      </w:pPr>
      <w:rPr>
        <w:rFonts w:ascii="Arial" w:hAnsi="Arial" w:hint="default"/>
        <w:color w:val="auto"/>
      </w:rPr>
    </w:lvl>
    <w:lvl w:ilvl="2">
      <w:start w:val="1"/>
      <w:numFmt w:val="bullet"/>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16" w15:restartNumberingAfterBreak="0">
    <w:nsid w:val="388F7F75"/>
    <w:multiLevelType w:val="hybridMultilevel"/>
    <w:tmpl w:val="22047D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18"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9" w15:restartNumberingAfterBreak="0">
    <w:nsid w:val="4E235832"/>
    <w:multiLevelType w:val="hybridMultilevel"/>
    <w:tmpl w:val="7CC40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7A5A17"/>
    <w:multiLevelType w:val="hybridMultilevel"/>
    <w:tmpl w:val="CDBC5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E3059E"/>
    <w:multiLevelType w:val="hybridMultilevel"/>
    <w:tmpl w:val="386AB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1C77A3"/>
    <w:multiLevelType w:val="hybridMultilevel"/>
    <w:tmpl w:val="F894F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59439C"/>
    <w:multiLevelType w:val="hybridMultilevel"/>
    <w:tmpl w:val="E2AC926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15:restartNumberingAfterBreak="0">
    <w:nsid w:val="5E704706"/>
    <w:multiLevelType w:val="hybridMultilevel"/>
    <w:tmpl w:val="ED9C3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DD5302"/>
    <w:multiLevelType w:val="multilevel"/>
    <w:tmpl w:val="F162F698"/>
    <w:name w:val="Bullets2"/>
    <w:lvl w:ilvl="0">
      <w:start w:val="1"/>
      <w:numFmt w:val="upperLetter"/>
      <w:pStyle w:val="AppendixHeading1"/>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6" w15:restartNumberingAfterBreak="0">
    <w:nsid w:val="60DF1BF8"/>
    <w:multiLevelType w:val="hybridMultilevel"/>
    <w:tmpl w:val="4AF4E9C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7" w15:restartNumberingAfterBreak="0">
    <w:nsid w:val="610B2F06"/>
    <w:multiLevelType w:val="hybridMultilevel"/>
    <w:tmpl w:val="7B1090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8861E99"/>
    <w:multiLevelType w:val="hybridMultilevel"/>
    <w:tmpl w:val="31C0EA2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9" w15:restartNumberingAfterBreak="0">
    <w:nsid w:val="73875905"/>
    <w:multiLevelType w:val="hybridMultilevel"/>
    <w:tmpl w:val="D2629C3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15:restartNumberingAfterBreak="0">
    <w:nsid w:val="745815B3"/>
    <w:multiLevelType w:val="hybridMultilevel"/>
    <w:tmpl w:val="B3B255AC"/>
    <w:lvl w:ilvl="0" w:tplc="949A7004">
      <w:start w:val="1"/>
      <w:numFmt w:val="bullet"/>
      <w:lvlText w:val="•"/>
      <w:lvlJc w:val="left"/>
      <w:pPr>
        <w:tabs>
          <w:tab w:val="num" w:pos="720"/>
        </w:tabs>
        <w:ind w:left="720" w:hanging="360"/>
      </w:pPr>
      <w:rPr>
        <w:rFonts w:ascii="Calibri" w:hAnsi="Calibri" w:hint="default"/>
      </w:rPr>
    </w:lvl>
    <w:lvl w:ilvl="1" w:tplc="D18A50C0" w:tentative="1">
      <w:start w:val="1"/>
      <w:numFmt w:val="bullet"/>
      <w:lvlText w:val="•"/>
      <w:lvlJc w:val="left"/>
      <w:pPr>
        <w:tabs>
          <w:tab w:val="num" w:pos="1440"/>
        </w:tabs>
        <w:ind w:left="1440" w:hanging="360"/>
      </w:pPr>
      <w:rPr>
        <w:rFonts w:ascii="Calibri" w:hAnsi="Calibri" w:hint="default"/>
      </w:rPr>
    </w:lvl>
    <w:lvl w:ilvl="2" w:tplc="6408E7DC" w:tentative="1">
      <w:start w:val="1"/>
      <w:numFmt w:val="bullet"/>
      <w:lvlText w:val="•"/>
      <w:lvlJc w:val="left"/>
      <w:pPr>
        <w:tabs>
          <w:tab w:val="num" w:pos="2160"/>
        </w:tabs>
        <w:ind w:left="2160" w:hanging="360"/>
      </w:pPr>
      <w:rPr>
        <w:rFonts w:ascii="Calibri" w:hAnsi="Calibri" w:hint="default"/>
      </w:rPr>
    </w:lvl>
    <w:lvl w:ilvl="3" w:tplc="6C9E6DFA" w:tentative="1">
      <w:start w:val="1"/>
      <w:numFmt w:val="bullet"/>
      <w:lvlText w:val="•"/>
      <w:lvlJc w:val="left"/>
      <w:pPr>
        <w:tabs>
          <w:tab w:val="num" w:pos="2880"/>
        </w:tabs>
        <w:ind w:left="2880" w:hanging="360"/>
      </w:pPr>
      <w:rPr>
        <w:rFonts w:ascii="Calibri" w:hAnsi="Calibri" w:hint="default"/>
      </w:rPr>
    </w:lvl>
    <w:lvl w:ilvl="4" w:tplc="A1D02574" w:tentative="1">
      <w:start w:val="1"/>
      <w:numFmt w:val="bullet"/>
      <w:lvlText w:val="•"/>
      <w:lvlJc w:val="left"/>
      <w:pPr>
        <w:tabs>
          <w:tab w:val="num" w:pos="3600"/>
        </w:tabs>
        <w:ind w:left="3600" w:hanging="360"/>
      </w:pPr>
      <w:rPr>
        <w:rFonts w:ascii="Calibri" w:hAnsi="Calibri" w:hint="default"/>
      </w:rPr>
    </w:lvl>
    <w:lvl w:ilvl="5" w:tplc="2EB89422" w:tentative="1">
      <w:start w:val="1"/>
      <w:numFmt w:val="bullet"/>
      <w:lvlText w:val="•"/>
      <w:lvlJc w:val="left"/>
      <w:pPr>
        <w:tabs>
          <w:tab w:val="num" w:pos="4320"/>
        </w:tabs>
        <w:ind w:left="4320" w:hanging="360"/>
      </w:pPr>
      <w:rPr>
        <w:rFonts w:ascii="Calibri" w:hAnsi="Calibri" w:hint="default"/>
      </w:rPr>
    </w:lvl>
    <w:lvl w:ilvl="6" w:tplc="58645B8C" w:tentative="1">
      <w:start w:val="1"/>
      <w:numFmt w:val="bullet"/>
      <w:lvlText w:val="•"/>
      <w:lvlJc w:val="left"/>
      <w:pPr>
        <w:tabs>
          <w:tab w:val="num" w:pos="5040"/>
        </w:tabs>
        <w:ind w:left="5040" w:hanging="360"/>
      </w:pPr>
      <w:rPr>
        <w:rFonts w:ascii="Calibri" w:hAnsi="Calibri" w:hint="default"/>
      </w:rPr>
    </w:lvl>
    <w:lvl w:ilvl="7" w:tplc="6812E0D0" w:tentative="1">
      <w:start w:val="1"/>
      <w:numFmt w:val="bullet"/>
      <w:lvlText w:val="•"/>
      <w:lvlJc w:val="left"/>
      <w:pPr>
        <w:tabs>
          <w:tab w:val="num" w:pos="5760"/>
        </w:tabs>
        <w:ind w:left="5760" w:hanging="360"/>
      </w:pPr>
      <w:rPr>
        <w:rFonts w:ascii="Calibri" w:hAnsi="Calibri" w:hint="default"/>
      </w:rPr>
    </w:lvl>
    <w:lvl w:ilvl="8" w:tplc="19726C1A" w:tentative="1">
      <w:start w:val="1"/>
      <w:numFmt w:val="bullet"/>
      <w:lvlText w:val="•"/>
      <w:lvlJc w:val="left"/>
      <w:pPr>
        <w:tabs>
          <w:tab w:val="num" w:pos="6480"/>
        </w:tabs>
        <w:ind w:left="6480" w:hanging="360"/>
      </w:pPr>
      <w:rPr>
        <w:rFonts w:ascii="Calibri" w:hAnsi="Calibri" w:hint="default"/>
      </w:rPr>
    </w:lvl>
  </w:abstractNum>
  <w:abstractNum w:abstractNumId="31"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32" w15:restartNumberingAfterBreak="0">
    <w:nsid w:val="7A696368"/>
    <w:multiLevelType w:val="hybridMultilevel"/>
    <w:tmpl w:val="8E524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93423974">
    <w:abstractNumId w:val="15"/>
  </w:num>
  <w:num w:numId="2" w16cid:durableId="1208949509">
    <w:abstractNumId w:val="6"/>
  </w:num>
  <w:num w:numId="3" w16cid:durableId="1033774372">
    <w:abstractNumId w:val="25"/>
  </w:num>
  <w:num w:numId="4" w16cid:durableId="404498085">
    <w:abstractNumId w:val="10"/>
  </w:num>
  <w:num w:numId="5" w16cid:durableId="405491186">
    <w:abstractNumId w:val="17"/>
  </w:num>
  <w:num w:numId="6" w16cid:durableId="1316373212">
    <w:abstractNumId w:val="18"/>
  </w:num>
  <w:num w:numId="7" w16cid:durableId="68967709">
    <w:abstractNumId w:val="11"/>
  </w:num>
  <w:num w:numId="8" w16cid:durableId="1417824003">
    <w:abstractNumId w:val="32"/>
  </w:num>
  <w:num w:numId="9" w16cid:durableId="1973629879">
    <w:abstractNumId w:val="1"/>
  </w:num>
  <w:num w:numId="10" w16cid:durableId="2020737105">
    <w:abstractNumId w:val="27"/>
  </w:num>
  <w:num w:numId="11" w16cid:durableId="1208419419">
    <w:abstractNumId w:val="2"/>
  </w:num>
  <w:num w:numId="12" w16cid:durableId="388654256">
    <w:abstractNumId w:val="30"/>
  </w:num>
  <w:num w:numId="13" w16cid:durableId="739711357">
    <w:abstractNumId w:val="24"/>
  </w:num>
  <w:num w:numId="14" w16cid:durableId="255678997">
    <w:abstractNumId w:val="8"/>
  </w:num>
  <w:num w:numId="15" w16cid:durableId="618150662">
    <w:abstractNumId w:val="9"/>
  </w:num>
  <w:num w:numId="16" w16cid:durableId="1713655316">
    <w:abstractNumId w:val="14"/>
  </w:num>
  <w:num w:numId="17" w16cid:durableId="762579116">
    <w:abstractNumId w:val="20"/>
  </w:num>
  <w:num w:numId="18" w16cid:durableId="1540704711">
    <w:abstractNumId w:val="5"/>
  </w:num>
  <w:num w:numId="19" w16cid:durableId="628248927">
    <w:abstractNumId w:val="28"/>
  </w:num>
  <w:num w:numId="20" w16cid:durableId="1714622119">
    <w:abstractNumId w:val="26"/>
  </w:num>
  <w:num w:numId="21" w16cid:durableId="810632589">
    <w:abstractNumId w:val="29"/>
  </w:num>
  <w:num w:numId="22" w16cid:durableId="1370300139">
    <w:abstractNumId w:val="23"/>
  </w:num>
  <w:num w:numId="23" w16cid:durableId="336735476">
    <w:abstractNumId w:val="21"/>
  </w:num>
  <w:num w:numId="24" w16cid:durableId="1991011862">
    <w:abstractNumId w:val="16"/>
  </w:num>
  <w:num w:numId="25" w16cid:durableId="9118195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1026873">
    <w:abstractNumId w:val="22"/>
  </w:num>
  <w:num w:numId="27" w16cid:durableId="1832408608">
    <w:abstractNumId w:val="7"/>
  </w:num>
  <w:num w:numId="28" w16cid:durableId="1164468115">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rj01gOqqrlf2mIuO2BEXFps2y5T1IlrGp3Gusp9TiyoWkcPIBlJC7X9/IqLDlFyQDlaTVFckkCFryKmxZ7xDA==" w:salt="gDJjN2RnmHDu+MPjIXfD4A=="/>
  <w:styleLockQFSet/>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74C"/>
    <w:rsid w:val="000020F0"/>
    <w:rsid w:val="0000239C"/>
    <w:rsid w:val="00002CEB"/>
    <w:rsid w:val="000048A1"/>
    <w:rsid w:val="000048DC"/>
    <w:rsid w:val="0000578C"/>
    <w:rsid w:val="00007195"/>
    <w:rsid w:val="00010362"/>
    <w:rsid w:val="00010FAC"/>
    <w:rsid w:val="00012493"/>
    <w:rsid w:val="00014C9D"/>
    <w:rsid w:val="00015395"/>
    <w:rsid w:val="00015489"/>
    <w:rsid w:val="00016311"/>
    <w:rsid w:val="000175AC"/>
    <w:rsid w:val="00020E29"/>
    <w:rsid w:val="00021629"/>
    <w:rsid w:val="00022647"/>
    <w:rsid w:val="00023763"/>
    <w:rsid w:val="0002540F"/>
    <w:rsid w:val="0002770F"/>
    <w:rsid w:val="00030518"/>
    <w:rsid w:val="00030770"/>
    <w:rsid w:val="00031A3B"/>
    <w:rsid w:val="00031DB9"/>
    <w:rsid w:val="000340A9"/>
    <w:rsid w:val="00034A7D"/>
    <w:rsid w:val="00035765"/>
    <w:rsid w:val="00035BB8"/>
    <w:rsid w:val="00035E23"/>
    <w:rsid w:val="0003618C"/>
    <w:rsid w:val="00037C72"/>
    <w:rsid w:val="00041675"/>
    <w:rsid w:val="00042B04"/>
    <w:rsid w:val="000445E7"/>
    <w:rsid w:val="00044C82"/>
    <w:rsid w:val="0004698F"/>
    <w:rsid w:val="00047E6E"/>
    <w:rsid w:val="00050953"/>
    <w:rsid w:val="00051849"/>
    <w:rsid w:val="0005454C"/>
    <w:rsid w:val="00055686"/>
    <w:rsid w:val="0005620B"/>
    <w:rsid w:val="00056673"/>
    <w:rsid w:val="00057A2E"/>
    <w:rsid w:val="00057B5B"/>
    <w:rsid w:val="00057BEB"/>
    <w:rsid w:val="00060887"/>
    <w:rsid w:val="00060B34"/>
    <w:rsid w:val="0006184F"/>
    <w:rsid w:val="00063016"/>
    <w:rsid w:val="000633F6"/>
    <w:rsid w:val="000645EC"/>
    <w:rsid w:val="0006546E"/>
    <w:rsid w:val="000657EC"/>
    <w:rsid w:val="00072C00"/>
    <w:rsid w:val="0007388D"/>
    <w:rsid w:val="00075801"/>
    <w:rsid w:val="000766AA"/>
    <w:rsid w:val="000767E6"/>
    <w:rsid w:val="0008298C"/>
    <w:rsid w:val="000830C8"/>
    <w:rsid w:val="000846FE"/>
    <w:rsid w:val="000873E7"/>
    <w:rsid w:val="00090590"/>
    <w:rsid w:val="000905F1"/>
    <w:rsid w:val="000908EA"/>
    <w:rsid w:val="00094636"/>
    <w:rsid w:val="0009480D"/>
    <w:rsid w:val="0009559C"/>
    <w:rsid w:val="00095E19"/>
    <w:rsid w:val="000977A7"/>
    <w:rsid w:val="00097D3F"/>
    <w:rsid w:val="000A0633"/>
    <w:rsid w:val="000A0E7A"/>
    <w:rsid w:val="000A413E"/>
    <w:rsid w:val="000A4BF6"/>
    <w:rsid w:val="000A73E8"/>
    <w:rsid w:val="000A7552"/>
    <w:rsid w:val="000A7D40"/>
    <w:rsid w:val="000B1F16"/>
    <w:rsid w:val="000B39A9"/>
    <w:rsid w:val="000B5463"/>
    <w:rsid w:val="000C2502"/>
    <w:rsid w:val="000C3B6A"/>
    <w:rsid w:val="000C6879"/>
    <w:rsid w:val="000C73FC"/>
    <w:rsid w:val="000C7555"/>
    <w:rsid w:val="000C7DD4"/>
    <w:rsid w:val="000D074C"/>
    <w:rsid w:val="000D1087"/>
    <w:rsid w:val="000D4340"/>
    <w:rsid w:val="000D6EA5"/>
    <w:rsid w:val="000D700E"/>
    <w:rsid w:val="000E22A7"/>
    <w:rsid w:val="000E4083"/>
    <w:rsid w:val="000E46A7"/>
    <w:rsid w:val="000E51AD"/>
    <w:rsid w:val="000E59C5"/>
    <w:rsid w:val="000E5E66"/>
    <w:rsid w:val="000E7019"/>
    <w:rsid w:val="000E7792"/>
    <w:rsid w:val="000E7EB9"/>
    <w:rsid w:val="000F010A"/>
    <w:rsid w:val="000F1A3B"/>
    <w:rsid w:val="000F267D"/>
    <w:rsid w:val="000F362E"/>
    <w:rsid w:val="000F52FE"/>
    <w:rsid w:val="000F6130"/>
    <w:rsid w:val="000F71C6"/>
    <w:rsid w:val="000F7B87"/>
    <w:rsid w:val="000F7E53"/>
    <w:rsid w:val="00100C42"/>
    <w:rsid w:val="00103137"/>
    <w:rsid w:val="001035DF"/>
    <w:rsid w:val="00104560"/>
    <w:rsid w:val="0010705F"/>
    <w:rsid w:val="001119A8"/>
    <w:rsid w:val="00112DE5"/>
    <w:rsid w:val="00113B8E"/>
    <w:rsid w:val="00114201"/>
    <w:rsid w:val="00114534"/>
    <w:rsid w:val="00114AFC"/>
    <w:rsid w:val="0011639B"/>
    <w:rsid w:val="0011699E"/>
    <w:rsid w:val="00116F56"/>
    <w:rsid w:val="001206D4"/>
    <w:rsid w:val="001207DA"/>
    <w:rsid w:val="0012111F"/>
    <w:rsid w:val="00121968"/>
    <w:rsid w:val="00122E8B"/>
    <w:rsid w:val="0012303F"/>
    <w:rsid w:val="0012356D"/>
    <w:rsid w:val="00123708"/>
    <w:rsid w:val="00126586"/>
    <w:rsid w:val="00131F3D"/>
    <w:rsid w:val="00131FCB"/>
    <w:rsid w:val="00135770"/>
    <w:rsid w:val="001357B8"/>
    <w:rsid w:val="001358FF"/>
    <w:rsid w:val="001359F2"/>
    <w:rsid w:val="0013729F"/>
    <w:rsid w:val="0014060D"/>
    <w:rsid w:val="001413EB"/>
    <w:rsid w:val="00141613"/>
    <w:rsid w:val="00144A08"/>
    <w:rsid w:val="0014631C"/>
    <w:rsid w:val="00146E27"/>
    <w:rsid w:val="0015135C"/>
    <w:rsid w:val="00152C07"/>
    <w:rsid w:val="00152D85"/>
    <w:rsid w:val="00153248"/>
    <w:rsid w:val="00153CD8"/>
    <w:rsid w:val="0015458F"/>
    <w:rsid w:val="001546E5"/>
    <w:rsid w:val="0015593C"/>
    <w:rsid w:val="00155A0F"/>
    <w:rsid w:val="001626E3"/>
    <w:rsid w:val="00162A63"/>
    <w:rsid w:val="0016404D"/>
    <w:rsid w:val="00165A1D"/>
    <w:rsid w:val="0016753C"/>
    <w:rsid w:val="001714F2"/>
    <w:rsid w:val="00171B11"/>
    <w:rsid w:val="00171E5E"/>
    <w:rsid w:val="001739ED"/>
    <w:rsid w:val="00175928"/>
    <w:rsid w:val="00176508"/>
    <w:rsid w:val="00176B19"/>
    <w:rsid w:val="00176C3C"/>
    <w:rsid w:val="00180227"/>
    <w:rsid w:val="00183111"/>
    <w:rsid w:val="001832FF"/>
    <w:rsid w:val="00184292"/>
    <w:rsid w:val="00184B2D"/>
    <w:rsid w:val="001864B5"/>
    <w:rsid w:val="0018736E"/>
    <w:rsid w:val="00187E3B"/>
    <w:rsid w:val="00191177"/>
    <w:rsid w:val="00191693"/>
    <w:rsid w:val="00192541"/>
    <w:rsid w:val="0019445B"/>
    <w:rsid w:val="001946CF"/>
    <w:rsid w:val="00194A12"/>
    <w:rsid w:val="00196728"/>
    <w:rsid w:val="001976D9"/>
    <w:rsid w:val="001A08C4"/>
    <w:rsid w:val="001A32E1"/>
    <w:rsid w:val="001A3C70"/>
    <w:rsid w:val="001A3E10"/>
    <w:rsid w:val="001A594B"/>
    <w:rsid w:val="001A7F26"/>
    <w:rsid w:val="001B0978"/>
    <w:rsid w:val="001B0E1A"/>
    <w:rsid w:val="001B1BE4"/>
    <w:rsid w:val="001B22A2"/>
    <w:rsid w:val="001B3939"/>
    <w:rsid w:val="001B3AE7"/>
    <w:rsid w:val="001B547E"/>
    <w:rsid w:val="001B5EAF"/>
    <w:rsid w:val="001B7109"/>
    <w:rsid w:val="001B76D1"/>
    <w:rsid w:val="001C1E02"/>
    <w:rsid w:val="001C30FC"/>
    <w:rsid w:val="001C5632"/>
    <w:rsid w:val="001C6741"/>
    <w:rsid w:val="001C6D0A"/>
    <w:rsid w:val="001D2C5E"/>
    <w:rsid w:val="001D2E15"/>
    <w:rsid w:val="001D3377"/>
    <w:rsid w:val="001D4AD4"/>
    <w:rsid w:val="001D60F5"/>
    <w:rsid w:val="001D668D"/>
    <w:rsid w:val="001D67E2"/>
    <w:rsid w:val="001D7701"/>
    <w:rsid w:val="001D7E78"/>
    <w:rsid w:val="001E0BD4"/>
    <w:rsid w:val="001E1920"/>
    <w:rsid w:val="001E3B08"/>
    <w:rsid w:val="001E444C"/>
    <w:rsid w:val="001E49E2"/>
    <w:rsid w:val="001E5601"/>
    <w:rsid w:val="001E5696"/>
    <w:rsid w:val="001E7405"/>
    <w:rsid w:val="001F09FA"/>
    <w:rsid w:val="001F2179"/>
    <w:rsid w:val="001F2A2A"/>
    <w:rsid w:val="001F31F2"/>
    <w:rsid w:val="001F427B"/>
    <w:rsid w:val="001F48C9"/>
    <w:rsid w:val="001F5141"/>
    <w:rsid w:val="001F5D95"/>
    <w:rsid w:val="001F6962"/>
    <w:rsid w:val="002031DD"/>
    <w:rsid w:val="0020417D"/>
    <w:rsid w:val="00204FAD"/>
    <w:rsid w:val="00205DDC"/>
    <w:rsid w:val="00206805"/>
    <w:rsid w:val="00206A5B"/>
    <w:rsid w:val="002108F8"/>
    <w:rsid w:val="00210D17"/>
    <w:rsid w:val="00211963"/>
    <w:rsid w:val="002123C4"/>
    <w:rsid w:val="0021270D"/>
    <w:rsid w:val="00214DB3"/>
    <w:rsid w:val="00215F5E"/>
    <w:rsid w:val="00217331"/>
    <w:rsid w:val="00220CCC"/>
    <w:rsid w:val="0022172F"/>
    <w:rsid w:val="00221777"/>
    <w:rsid w:val="00221F39"/>
    <w:rsid w:val="00223C8E"/>
    <w:rsid w:val="00225688"/>
    <w:rsid w:val="00230CF5"/>
    <w:rsid w:val="002345A8"/>
    <w:rsid w:val="00235DB5"/>
    <w:rsid w:val="00236CCB"/>
    <w:rsid w:val="00240500"/>
    <w:rsid w:val="00240607"/>
    <w:rsid w:val="00240DFA"/>
    <w:rsid w:val="002414EB"/>
    <w:rsid w:val="002417C3"/>
    <w:rsid w:val="00241FFF"/>
    <w:rsid w:val="00243343"/>
    <w:rsid w:val="002435F7"/>
    <w:rsid w:val="00243688"/>
    <w:rsid w:val="00246553"/>
    <w:rsid w:val="0024687A"/>
    <w:rsid w:val="0025080D"/>
    <w:rsid w:val="00250A74"/>
    <w:rsid w:val="00250D31"/>
    <w:rsid w:val="00250E90"/>
    <w:rsid w:val="002512ED"/>
    <w:rsid w:val="00251840"/>
    <w:rsid w:val="0025229B"/>
    <w:rsid w:val="00255DCB"/>
    <w:rsid w:val="00256DF4"/>
    <w:rsid w:val="0025770B"/>
    <w:rsid w:val="00260B9B"/>
    <w:rsid w:val="00261E46"/>
    <w:rsid w:val="002623F8"/>
    <w:rsid w:val="00265C9B"/>
    <w:rsid w:val="00265CC9"/>
    <w:rsid w:val="00271086"/>
    <w:rsid w:val="00271541"/>
    <w:rsid w:val="00271E8F"/>
    <w:rsid w:val="0027230C"/>
    <w:rsid w:val="002741AE"/>
    <w:rsid w:val="00275B0E"/>
    <w:rsid w:val="0027603E"/>
    <w:rsid w:val="002812FC"/>
    <w:rsid w:val="0028299F"/>
    <w:rsid w:val="00283B16"/>
    <w:rsid w:val="00284A44"/>
    <w:rsid w:val="002862A5"/>
    <w:rsid w:val="002900A6"/>
    <w:rsid w:val="002914EA"/>
    <w:rsid w:val="002922E2"/>
    <w:rsid w:val="00293F80"/>
    <w:rsid w:val="00294100"/>
    <w:rsid w:val="002969C7"/>
    <w:rsid w:val="002A08B4"/>
    <w:rsid w:val="002A29EE"/>
    <w:rsid w:val="002A33A7"/>
    <w:rsid w:val="002A5BE4"/>
    <w:rsid w:val="002A5CF1"/>
    <w:rsid w:val="002A7068"/>
    <w:rsid w:val="002A7AD8"/>
    <w:rsid w:val="002A7D53"/>
    <w:rsid w:val="002B2FBA"/>
    <w:rsid w:val="002B3273"/>
    <w:rsid w:val="002B3442"/>
    <w:rsid w:val="002B4F03"/>
    <w:rsid w:val="002B77B5"/>
    <w:rsid w:val="002C0856"/>
    <w:rsid w:val="002C14C0"/>
    <w:rsid w:val="002C1ED1"/>
    <w:rsid w:val="002C2DD8"/>
    <w:rsid w:val="002C3604"/>
    <w:rsid w:val="002C3D86"/>
    <w:rsid w:val="002C5EFC"/>
    <w:rsid w:val="002C6182"/>
    <w:rsid w:val="002C720A"/>
    <w:rsid w:val="002C7C1F"/>
    <w:rsid w:val="002D1C35"/>
    <w:rsid w:val="002D2478"/>
    <w:rsid w:val="002D2753"/>
    <w:rsid w:val="002D27E3"/>
    <w:rsid w:val="002D384D"/>
    <w:rsid w:val="002D48C5"/>
    <w:rsid w:val="002D606B"/>
    <w:rsid w:val="002D627C"/>
    <w:rsid w:val="002D7E76"/>
    <w:rsid w:val="002E0EFD"/>
    <w:rsid w:val="002E1732"/>
    <w:rsid w:val="002E2D7B"/>
    <w:rsid w:val="002E3781"/>
    <w:rsid w:val="002E38DA"/>
    <w:rsid w:val="002E6DF3"/>
    <w:rsid w:val="002F0F54"/>
    <w:rsid w:val="002F11A9"/>
    <w:rsid w:val="002F2790"/>
    <w:rsid w:val="002F61B9"/>
    <w:rsid w:val="002F73BD"/>
    <w:rsid w:val="003007A4"/>
    <w:rsid w:val="00301179"/>
    <w:rsid w:val="0030332A"/>
    <w:rsid w:val="00303DD9"/>
    <w:rsid w:val="00304984"/>
    <w:rsid w:val="00305205"/>
    <w:rsid w:val="003069E3"/>
    <w:rsid w:val="00306BC2"/>
    <w:rsid w:val="00306FD8"/>
    <w:rsid w:val="00307A5C"/>
    <w:rsid w:val="00307BF2"/>
    <w:rsid w:val="00307C95"/>
    <w:rsid w:val="0031101E"/>
    <w:rsid w:val="00311899"/>
    <w:rsid w:val="00312DB3"/>
    <w:rsid w:val="0031362C"/>
    <w:rsid w:val="00313E34"/>
    <w:rsid w:val="00314EC9"/>
    <w:rsid w:val="00315923"/>
    <w:rsid w:val="003162EE"/>
    <w:rsid w:val="00316A00"/>
    <w:rsid w:val="0031759E"/>
    <w:rsid w:val="0032135D"/>
    <w:rsid w:val="0032261C"/>
    <w:rsid w:val="00324BBA"/>
    <w:rsid w:val="00324E41"/>
    <w:rsid w:val="00324F7D"/>
    <w:rsid w:val="0033198A"/>
    <w:rsid w:val="0033295D"/>
    <w:rsid w:val="003334CB"/>
    <w:rsid w:val="00333C84"/>
    <w:rsid w:val="0033477A"/>
    <w:rsid w:val="003357C3"/>
    <w:rsid w:val="00337936"/>
    <w:rsid w:val="00340231"/>
    <w:rsid w:val="00341CFC"/>
    <w:rsid w:val="00343168"/>
    <w:rsid w:val="0034329B"/>
    <w:rsid w:val="00343B66"/>
    <w:rsid w:val="00343F6C"/>
    <w:rsid w:val="003441EF"/>
    <w:rsid w:val="003452DB"/>
    <w:rsid w:val="003453CB"/>
    <w:rsid w:val="00347F78"/>
    <w:rsid w:val="00350689"/>
    <w:rsid w:val="00352384"/>
    <w:rsid w:val="003525BB"/>
    <w:rsid w:val="003563BF"/>
    <w:rsid w:val="00357D99"/>
    <w:rsid w:val="00361EB0"/>
    <w:rsid w:val="00363110"/>
    <w:rsid w:val="00363D19"/>
    <w:rsid w:val="00366F31"/>
    <w:rsid w:val="0037157C"/>
    <w:rsid w:val="0037406C"/>
    <w:rsid w:val="00374A98"/>
    <w:rsid w:val="00374FD3"/>
    <w:rsid w:val="003810B4"/>
    <w:rsid w:val="00384697"/>
    <w:rsid w:val="00386225"/>
    <w:rsid w:val="003937FC"/>
    <w:rsid w:val="00393B4E"/>
    <w:rsid w:val="00395606"/>
    <w:rsid w:val="00395614"/>
    <w:rsid w:val="00395A2D"/>
    <w:rsid w:val="00395B75"/>
    <w:rsid w:val="003A1640"/>
    <w:rsid w:val="003A1C7A"/>
    <w:rsid w:val="003A1DE6"/>
    <w:rsid w:val="003A2B8D"/>
    <w:rsid w:val="003A2D1C"/>
    <w:rsid w:val="003A4302"/>
    <w:rsid w:val="003A52F4"/>
    <w:rsid w:val="003A75BE"/>
    <w:rsid w:val="003B0392"/>
    <w:rsid w:val="003B403F"/>
    <w:rsid w:val="003B7772"/>
    <w:rsid w:val="003C2C57"/>
    <w:rsid w:val="003C5A9B"/>
    <w:rsid w:val="003C6348"/>
    <w:rsid w:val="003C7A39"/>
    <w:rsid w:val="003D00CA"/>
    <w:rsid w:val="003D1B1E"/>
    <w:rsid w:val="003D282E"/>
    <w:rsid w:val="003D46FB"/>
    <w:rsid w:val="003D48DA"/>
    <w:rsid w:val="003D720C"/>
    <w:rsid w:val="003E2BA5"/>
    <w:rsid w:val="003E4573"/>
    <w:rsid w:val="003F017A"/>
    <w:rsid w:val="003F3072"/>
    <w:rsid w:val="003F3636"/>
    <w:rsid w:val="003F6426"/>
    <w:rsid w:val="003F6C4F"/>
    <w:rsid w:val="003F6CA5"/>
    <w:rsid w:val="003F74FE"/>
    <w:rsid w:val="004003ED"/>
    <w:rsid w:val="004004EE"/>
    <w:rsid w:val="00402388"/>
    <w:rsid w:val="004034C9"/>
    <w:rsid w:val="004068B9"/>
    <w:rsid w:val="00406CD2"/>
    <w:rsid w:val="00406F2C"/>
    <w:rsid w:val="00407FC6"/>
    <w:rsid w:val="00410063"/>
    <w:rsid w:val="00410287"/>
    <w:rsid w:val="0041053A"/>
    <w:rsid w:val="004107B6"/>
    <w:rsid w:val="004107BA"/>
    <w:rsid w:val="00411D0D"/>
    <w:rsid w:val="00411F2C"/>
    <w:rsid w:val="0041214E"/>
    <w:rsid w:val="004150A6"/>
    <w:rsid w:val="00420702"/>
    <w:rsid w:val="00420975"/>
    <w:rsid w:val="0042172C"/>
    <w:rsid w:val="00421954"/>
    <w:rsid w:val="00421AF2"/>
    <w:rsid w:val="00421F96"/>
    <w:rsid w:val="0042366A"/>
    <w:rsid w:val="00423980"/>
    <w:rsid w:val="00425477"/>
    <w:rsid w:val="00425580"/>
    <w:rsid w:val="00425B39"/>
    <w:rsid w:val="00426496"/>
    <w:rsid w:val="0042689F"/>
    <w:rsid w:val="004277B9"/>
    <w:rsid w:val="00427F0F"/>
    <w:rsid w:val="004324FC"/>
    <w:rsid w:val="00436650"/>
    <w:rsid w:val="00440494"/>
    <w:rsid w:val="00440727"/>
    <w:rsid w:val="00441201"/>
    <w:rsid w:val="00441322"/>
    <w:rsid w:val="00443670"/>
    <w:rsid w:val="00444914"/>
    <w:rsid w:val="00444C5F"/>
    <w:rsid w:val="00445D53"/>
    <w:rsid w:val="004470FA"/>
    <w:rsid w:val="00447B04"/>
    <w:rsid w:val="00450AB4"/>
    <w:rsid w:val="0045312B"/>
    <w:rsid w:val="00456338"/>
    <w:rsid w:val="004568F3"/>
    <w:rsid w:val="00456DC1"/>
    <w:rsid w:val="00461C05"/>
    <w:rsid w:val="00462820"/>
    <w:rsid w:val="004629AA"/>
    <w:rsid w:val="00463D8D"/>
    <w:rsid w:val="00465EA8"/>
    <w:rsid w:val="00466046"/>
    <w:rsid w:val="004664D3"/>
    <w:rsid w:val="00466A5F"/>
    <w:rsid w:val="0047146C"/>
    <w:rsid w:val="004717DC"/>
    <w:rsid w:val="00471B94"/>
    <w:rsid w:val="004731C1"/>
    <w:rsid w:val="004735CE"/>
    <w:rsid w:val="00474732"/>
    <w:rsid w:val="004753BD"/>
    <w:rsid w:val="0048346E"/>
    <w:rsid w:val="00484AD1"/>
    <w:rsid w:val="00484C6E"/>
    <w:rsid w:val="004853D9"/>
    <w:rsid w:val="00486518"/>
    <w:rsid w:val="0048747B"/>
    <w:rsid w:val="00487805"/>
    <w:rsid w:val="00490898"/>
    <w:rsid w:val="0049166C"/>
    <w:rsid w:val="00492F8F"/>
    <w:rsid w:val="0049315B"/>
    <w:rsid w:val="00493291"/>
    <w:rsid w:val="00494757"/>
    <w:rsid w:val="00494CBB"/>
    <w:rsid w:val="00495432"/>
    <w:rsid w:val="00497E60"/>
    <w:rsid w:val="004A1855"/>
    <w:rsid w:val="004A1ADD"/>
    <w:rsid w:val="004A1F23"/>
    <w:rsid w:val="004A2B87"/>
    <w:rsid w:val="004A3350"/>
    <w:rsid w:val="004A38AF"/>
    <w:rsid w:val="004A42BD"/>
    <w:rsid w:val="004A4AE1"/>
    <w:rsid w:val="004A5381"/>
    <w:rsid w:val="004A5E57"/>
    <w:rsid w:val="004A7082"/>
    <w:rsid w:val="004A7C70"/>
    <w:rsid w:val="004B1E20"/>
    <w:rsid w:val="004B3D0E"/>
    <w:rsid w:val="004B497A"/>
    <w:rsid w:val="004B4DDC"/>
    <w:rsid w:val="004B545B"/>
    <w:rsid w:val="004B6B3F"/>
    <w:rsid w:val="004B70F1"/>
    <w:rsid w:val="004C130A"/>
    <w:rsid w:val="004C2D1A"/>
    <w:rsid w:val="004C34A2"/>
    <w:rsid w:val="004C49F7"/>
    <w:rsid w:val="004C5421"/>
    <w:rsid w:val="004C5964"/>
    <w:rsid w:val="004D0E8C"/>
    <w:rsid w:val="004D1298"/>
    <w:rsid w:val="004D13DC"/>
    <w:rsid w:val="004D1852"/>
    <w:rsid w:val="004D2DEE"/>
    <w:rsid w:val="004D392B"/>
    <w:rsid w:val="004D51B9"/>
    <w:rsid w:val="004D77DE"/>
    <w:rsid w:val="004E0DF1"/>
    <w:rsid w:val="004E1AB2"/>
    <w:rsid w:val="004E1E84"/>
    <w:rsid w:val="004E20B0"/>
    <w:rsid w:val="004E2E2B"/>
    <w:rsid w:val="004E3189"/>
    <w:rsid w:val="004E41DE"/>
    <w:rsid w:val="004E4D30"/>
    <w:rsid w:val="004E57CE"/>
    <w:rsid w:val="004E63B7"/>
    <w:rsid w:val="004E67BC"/>
    <w:rsid w:val="004E735A"/>
    <w:rsid w:val="004F165F"/>
    <w:rsid w:val="004F1684"/>
    <w:rsid w:val="004F2E2F"/>
    <w:rsid w:val="004F46FF"/>
    <w:rsid w:val="004F52AC"/>
    <w:rsid w:val="004F6033"/>
    <w:rsid w:val="004F6746"/>
    <w:rsid w:val="004F7144"/>
    <w:rsid w:val="004F778E"/>
    <w:rsid w:val="00500F73"/>
    <w:rsid w:val="005017E0"/>
    <w:rsid w:val="00501FEE"/>
    <w:rsid w:val="005021EE"/>
    <w:rsid w:val="005023F6"/>
    <w:rsid w:val="0050648E"/>
    <w:rsid w:val="00506ED4"/>
    <w:rsid w:val="00510653"/>
    <w:rsid w:val="00511DD5"/>
    <w:rsid w:val="00511EE3"/>
    <w:rsid w:val="005129D9"/>
    <w:rsid w:val="00512B5A"/>
    <w:rsid w:val="00512BC7"/>
    <w:rsid w:val="0051345A"/>
    <w:rsid w:val="00513D37"/>
    <w:rsid w:val="0052080A"/>
    <w:rsid w:val="00521943"/>
    <w:rsid w:val="005223B0"/>
    <w:rsid w:val="00522B30"/>
    <w:rsid w:val="00523893"/>
    <w:rsid w:val="00523A60"/>
    <w:rsid w:val="00525CF9"/>
    <w:rsid w:val="00526861"/>
    <w:rsid w:val="00526886"/>
    <w:rsid w:val="00531BEE"/>
    <w:rsid w:val="00532409"/>
    <w:rsid w:val="00533CE6"/>
    <w:rsid w:val="00533E8A"/>
    <w:rsid w:val="005353AA"/>
    <w:rsid w:val="0053643E"/>
    <w:rsid w:val="005409B1"/>
    <w:rsid w:val="0054273F"/>
    <w:rsid w:val="005437B0"/>
    <w:rsid w:val="005450CB"/>
    <w:rsid w:val="00545E14"/>
    <w:rsid w:val="00546D68"/>
    <w:rsid w:val="00552ED1"/>
    <w:rsid w:val="005538E1"/>
    <w:rsid w:val="00555916"/>
    <w:rsid w:val="005562F1"/>
    <w:rsid w:val="005567C3"/>
    <w:rsid w:val="00556887"/>
    <w:rsid w:val="005572ED"/>
    <w:rsid w:val="00557B84"/>
    <w:rsid w:val="00560F6F"/>
    <w:rsid w:val="00561C65"/>
    <w:rsid w:val="0056241A"/>
    <w:rsid w:val="00563121"/>
    <w:rsid w:val="00565D49"/>
    <w:rsid w:val="00567870"/>
    <w:rsid w:val="00567D3B"/>
    <w:rsid w:val="00570DDA"/>
    <w:rsid w:val="005729F1"/>
    <w:rsid w:val="00573DC3"/>
    <w:rsid w:val="005771B7"/>
    <w:rsid w:val="00580561"/>
    <w:rsid w:val="00580EE4"/>
    <w:rsid w:val="00585605"/>
    <w:rsid w:val="005914C9"/>
    <w:rsid w:val="00591D42"/>
    <w:rsid w:val="0059390D"/>
    <w:rsid w:val="00593B93"/>
    <w:rsid w:val="00593EDF"/>
    <w:rsid w:val="005951DF"/>
    <w:rsid w:val="00595475"/>
    <w:rsid w:val="00595895"/>
    <w:rsid w:val="00597EA8"/>
    <w:rsid w:val="005A3B5E"/>
    <w:rsid w:val="005A5B1A"/>
    <w:rsid w:val="005B374E"/>
    <w:rsid w:val="005B4482"/>
    <w:rsid w:val="005B5D65"/>
    <w:rsid w:val="005B7F1D"/>
    <w:rsid w:val="005B7F2F"/>
    <w:rsid w:val="005C11CA"/>
    <w:rsid w:val="005C23A5"/>
    <w:rsid w:val="005C342B"/>
    <w:rsid w:val="005C428F"/>
    <w:rsid w:val="005C6364"/>
    <w:rsid w:val="005D01DB"/>
    <w:rsid w:val="005D1CEF"/>
    <w:rsid w:val="005D35B0"/>
    <w:rsid w:val="005D380C"/>
    <w:rsid w:val="005D47B0"/>
    <w:rsid w:val="005D4B4A"/>
    <w:rsid w:val="005D5367"/>
    <w:rsid w:val="005D6E29"/>
    <w:rsid w:val="005D75FE"/>
    <w:rsid w:val="005D7919"/>
    <w:rsid w:val="005E17CF"/>
    <w:rsid w:val="005E26E0"/>
    <w:rsid w:val="005E3282"/>
    <w:rsid w:val="005E3F28"/>
    <w:rsid w:val="005E4E7D"/>
    <w:rsid w:val="005E52D5"/>
    <w:rsid w:val="005E5955"/>
    <w:rsid w:val="005F39EC"/>
    <w:rsid w:val="005F4C53"/>
    <w:rsid w:val="005F5864"/>
    <w:rsid w:val="005F621E"/>
    <w:rsid w:val="00600DC4"/>
    <w:rsid w:val="00605FD0"/>
    <w:rsid w:val="00606E8C"/>
    <w:rsid w:val="00607FD8"/>
    <w:rsid w:val="00607FF7"/>
    <w:rsid w:val="00610533"/>
    <w:rsid w:val="00610552"/>
    <w:rsid w:val="006116D6"/>
    <w:rsid w:val="00612E41"/>
    <w:rsid w:val="00612EA7"/>
    <w:rsid w:val="0061505F"/>
    <w:rsid w:val="006156FE"/>
    <w:rsid w:val="00615994"/>
    <w:rsid w:val="00617178"/>
    <w:rsid w:val="0061751B"/>
    <w:rsid w:val="00620189"/>
    <w:rsid w:val="00621A60"/>
    <w:rsid w:val="0062297D"/>
    <w:rsid w:val="00622E33"/>
    <w:rsid w:val="006251CD"/>
    <w:rsid w:val="006338FE"/>
    <w:rsid w:val="00634604"/>
    <w:rsid w:val="006401F2"/>
    <w:rsid w:val="006403F7"/>
    <w:rsid w:val="006409D7"/>
    <w:rsid w:val="00641C7A"/>
    <w:rsid w:val="00645D96"/>
    <w:rsid w:val="00646210"/>
    <w:rsid w:val="00651BDD"/>
    <w:rsid w:val="00653A59"/>
    <w:rsid w:val="00653F5C"/>
    <w:rsid w:val="00654462"/>
    <w:rsid w:val="006545E3"/>
    <w:rsid w:val="0065478A"/>
    <w:rsid w:val="0065589F"/>
    <w:rsid w:val="006562CF"/>
    <w:rsid w:val="0066004E"/>
    <w:rsid w:val="006608C0"/>
    <w:rsid w:val="00662C94"/>
    <w:rsid w:val="00662EC6"/>
    <w:rsid w:val="0066313B"/>
    <w:rsid w:val="00665039"/>
    <w:rsid w:val="00666355"/>
    <w:rsid w:val="0067061F"/>
    <w:rsid w:val="00671171"/>
    <w:rsid w:val="0067249B"/>
    <w:rsid w:val="006730C2"/>
    <w:rsid w:val="00674268"/>
    <w:rsid w:val="00676B87"/>
    <w:rsid w:val="00677DB0"/>
    <w:rsid w:val="00677EE0"/>
    <w:rsid w:val="00680DFB"/>
    <w:rsid w:val="00681499"/>
    <w:rsid w:val="00681A3C"/>
    <w:rsid w:val="006823D2"/>
    <w:rsid w:val="00682739"/>
    <w:rsid w:val="00682C84"/>
    <w:rsid w:val="00683F03"/>
    <w:rsid w:val="0068456E"/>
    <w:rsid w:val="00685433"/>
    <w:rsid w:val="00686EB8"/>
    <w:rsid w:val="0068762B"/>
    <w:rsid w:val="00687EBC"/>
    <w:rsid w:val="006923BD"/>
    <w:rsid w:val="00692792"/>
    <w:rsid w:val="00692F3B"/>
    <w:rsid w:val="00694587"/>
    <w:rsid w:val="006A0287"/>
    <w:rsid w:val="006A1C58"/>
    <w:rsid w:val="006A2BF7"/>
    <w:rsid w:val="006A5528"/>
    <w:rsid w:val="006A7962"/>
    <w:rsid w:val="006A799D"/>
    <w:rsid w:val="006B0EE2"/>
    <w:rsid w:val="006B2468"/>
    <w:rsid w:val="006B340E"/>
    <w:rsid w:val="006B360A"/>
    <w:rsid w:val="006B5921"/>
    <w:rsid w:val="006B5B56"/>
    <w:rsid w:val="006B5E86"/>
    <w:rsid w:val="006C01D9"/>
    <w:rsid w:val="006C059A"/>
    <w:rsid w:val="006C46EF"/>
    <w:rsid w:val="006C596B"/>
    <w:rsid w:val="006D3085"/>
    <w:rsid w:val="006D313B"/>
    <w:rsid w:val="006D39B9"/>
    <w:rsid w:val="006D5560"/>
    <w:rsid w:val="006D5AA3"/>
    <w:rsid w:val="006D676F"/>
    <w:rsid w:val="006D7D7C"/>
    <w:rsid w:val="006E2658"/>
    <w:rsid w:val="006E49F6"/>
    <w:rsid w:val="006E58AA"/>
    <w:rsid w:val="006E6225"/>
    <w:rsid w:val="006E6E31"/>
    <w:rsid w:val="006F0469"/>
    <w:rsid w:val="006F2C20"/>
    <w:rsid w:val="006F4238"/>
    <w:rsid w:val="006F65E3"/>
    <w:rsid w:val="006F6B23"/>
    <w:rsid w:val="006F6F1F"/>
    <w:rsid w:val="007003CF"/>
    <w:rsid w:val="00700A55"/>
    <w:rsid w:val="00701A83"/>
    <w:rsid w:val="00702575"/>
    <w:rsid w:val="00703498"/>
    <w:rsid w:val="00704D78"/>
    <w:rsid w:val="00705479"/>
    <w:rsid w:val="00705838"/>
    <w:rsid w:val="0070694E"/>
    <w:rsid w:val="00706BE0"/>
    <w:rsid w:val="00706E4D"/>
    <w:rsid w:val="00706FD3"/>
    <w:rsid w:val="00707FF4"/>
    <w:rsid w:val="00710616"/>
    <w:rsid w:val="00711F06"/>
    <w:rsid w:val="007125AD"/>
    <w:rsid w:val="00712AFE"/>
    <w:rsid w:val="00712E1C"/>
    <w:rsid w:val="007136DC"/>
    <w:rsid w:val="00713A1A"/>
    <w:rsid w:val="00713B4D"/>
    <w:rsid w:val="0071510A"/>
    <w:rsid w:val="00715705"/>
    <w:rsid w:val="00717673"/>
    <w:rsid w:val="007207EC"/>
    <w:rsid w:val="00720D51"/>
    <w:rsid w:val="0072110B"/>
    <w:rsid w:val="00725D01"/>
    <w:rsid w:val="00730BC4"/>
    <w:rsid w:val="007328BE"/>
    <w:rsid w:val="00735058"/>
    <w:rsid w:val="00736EBE"/>
    <w:rsid w:val="0074086E"/>
    <w:rsid w:val="00740BE0"/>
    <w:rsid w:val="00742416"/>
    <w:rsid w:val="00743140"/>
    <w:rsid w:val="00743A41"/>
    <w:rsid w:val="00744D6D"/>
    <w:rsid w:val="00746CAB"/>
    <w:rsid w:val="007477C0"/>
    <w:rsid w:val="00754905"/>
    <w:rsid w:val="00755FB0"/>
    <w:rsid w:val="00756B41"/>
    <w:rsid w:val="007575EC"/>
    <w:rsid w:val="00760330"/>
    <w:rsid w:val="00760D3C"/>
    <w:rsid w:val="007615CF"/>
    <w:rsid w:val="007641F5"/>
    <w:rsid w:val="00765D8C"/>
    <w:rsid w:val="00765E2C"/>
    <w:rsid w:val="00766030"/>
    <w:rsid w:val="0077172A"/>
    <w:rsid w:val="0077220C"/>
    <w:rsid w:val="0077370F"/>
    <w:rsid w:val="00773F6E"/>
    <w:rsid w:val="0077461F"/>
    <w:rsid w:val="00774933"/>
    <w:rsid w:val="0077640A"/>
    <w:rsid w:val="00776702"/>
    <w:rsid w:val="00777134"/>
    <w:rsid w:val="00780220"/>
    <w:rsid w:val="00781A61"/>
    <w:rsid w:val="00782740"/>
    <w:rsid w:val="00783165"/>
    <w:rsid w:val="007861DF"/>
    <w:rsid w:val="00786312"/>
    <w:rsid w:val="00787733"/>
    <w:rsid w:val="00787A5E"/>
    <w:rsid w:val="00790D82"/>
    <w:rsid w:val="0079203D"/>
    <w:rsid w:val="00792D12"/>
    <w:rsid w:val="00793593"/>
    <w:rsid w:val="007978F5"/>
    <w:rsid w:val="007A1CDE"/>
    <w:rsid w:val="007A4A19"/>
    <w:rsid w:val="007A4CEE"/>
    <w:rsid w:val="007A7DD9"/>
    <w:rsid w:val="007B12C6"/>
    <w:rsid w:val="007B15D3"/>
    <w:rsid w:val="007B15FE"/>
    <w:rsid w:val="007B2D91"/>
    <w:rsid w:val="007B3A13"/>
    <w:rsid w:val="007B7283"/>
    <w:rsid w:val="007C0A4C"/>
    <w:rsid w:val="007C15B2"/>
    <w:rsid w:val="007C1EB3"/>
    <w:rsid w:val="007C5426"/>
    <w:rsid w:val="007C5AF5"/>
    <w:rsid w:val="007C5D2E"/>
    <w:rsid w:val="007C5E26"/>
    <w:rsid w:val="007C609B"/>
    <w:rsid w:val="007C7013"/>
    <w:rsid w:val="007C7C3F"/>
    <w:rsid w:val="007C7EB7"/>
    <w:rsid w:val="007D1E5B"/>
    <w:rsid w:val="007D2E7B"/>
    <w:rsid w:val="007D5312"/>
    <w:rsid w:val="007D6E84"/>
    <w:rsid w:val="007D71C7"/>
    <w:rsid w:val="007D788F"/>
    <w:rsid w:val="007D7ACF"/>
    <w:rsid w:val="007D7B92"/>
    <w:rsid w:val="007D7C54"/>
    <w:rsid w:val="007E0193"/>
    <w:rsid w:val="007E1A36"/>
    <w:rsid w:val="007E23B9"/>
    <w:rsid w:val="007E34EA"/>
    <w:rsid w:val="007F05D2"/>
    <w:rsid w:val="007F06E4"/>
    <w:rsid w:val="007F0B8D"/>
    <w:rsid w:val="007F129F"/>
    <w:rsid w:val="007F443F"/>
    <w:rsid w:val="007F6BAB"/>
    <w:rsid w:val="007F7C82"/>
    <w:rsid w:val="00800ABA"/>
    <w:rsid w:val="00800B3B"/>
    <w:rsid w:val="00802CC2"/>
    <w:rsid w:val="00802D3C"/>
    <w:rsid w:val="00803AC3"/>
    <w:rsid w:val="008046A0"/>
    <w:rsid w:val="00804DEB"/>
    <w:rsid w:val="008066AA"/>
    <w:rsid w:val="00807E72"/>
    <w:rsid w:val="008115C3"/>
    <w:rsid w:val="00812855"/>
    <w:rsid w:val="008147A0"/>
    <w:rsid w:val="00814C27"/>
    <w:rsid w:val="00815628"/>
    <w:rsid w:val="00815F45"/>
    <w:rsid w:val="008169A6"/>
    <w:rsid w:val="0081728F"/>
    <w:rsid w:val="00820896"/>
    <w:rsid w:val="00822043"/>
    <w:rsid w:val="0082286F"/>
    <w:rsid w:val="00823956"/>
    <w:rsid w:val="0082472D"/>
    <w:rsid w:val="0082632C"/>
    <w:rsid w:val="008274CA"/>
    <w:rsid w:val="008275F5"/>
    <w:rsid w:val="00830EAA"/>
    <w:rsid w:val="00830F70"/>
    <w:rsid w:val="0083162B"/>
    <w:rsid w:val="00831DAC"/>
    <w:rsid w:val="00833022"/>
    <w:rsid w:val="0083386F"/>
    <w:rsid w:val="00834C55"/>
    <w:rsid w:val="0083630C"/>
    <w:rsid w:val="008365A9"/>
    <w:rsid w:val="00837D80"/>
    <w:rsid w:val="00837F7B"/>
    <w:rsid w:val="00841D8C"/>
    <w:rsid w:val="008428C4"/>
    <w:rsid w:val="008429D4"/>
    <w:rsid w:val="00847025"/>
    <w:rsid w:val="00847D90"/>
    <w:rsid w:val="008502E5"/>
    <w:rsid w:val="00854275"/>
    <w:rsid w:val="008548EF"/>
    <w:rsid w:val="00854CEA"/>
    <w:rsid w:val="00855C73"/>
    <w:rsid w:val="00860115"/>
    <w:rsid w:val="00860935"/>
    <w:rsid w:val="008609C2"/>
    <w:rsid w:val="00860CBB"/>
    <w:rsid w:val="008616F3"/>
    <w:rsid w:val="00862661"/>
    <w:rsid w:val="00863821"/>
    <w:rsid w:val="00864767"/>
    <w:rsid w:val="00866A28"/>
    <w:rsid w:val="008674FE"/>
    <w:rsid w:val="00872A6C"/>
    <w:rsid w:val="00872D52"/>
    <w:rsid w:val="00872F39"/>
    <w:rsid w:val="0087344F"/>
    <w:rsid w:val="0087425E"/>
    <w:rsid w:val="008768C7"/>
    <w:rsid w:val="00881850"/>
    <w:rsid w:val="00882045"/>
    <w:rsid w:val="00882783"/>
    <w:rsid w:val="008832AA"/>
    <w:rsid w:val="00894262"/>
    <w:rsid w:val="00897714"/>
    <w:rsid w:val="008A0FB3"/>
    <w:rsid w:val="008A5941"/>
    <w:rsid w:val="008A64C4"/>
    <w:rsid w:val="008A66F9"/>
    <w:rsid w:val="008A68FD"/>
    <w:rsid w:val="008B01F5"/>
    <w:rsid w:val="008B0EBE"/>
    <w:rsid w:val="008B12C3"/>
    <w:rsid w:val="008B1448"/>
    <w:rsid w:val="008B26CF"/>
    <w:rsid w:val="008B2A9A"/>
    <w:rsid w:val="008B5C46"/>
    <w:rsid w:val="008C147A"/>
    <w:rsid w:val="008C23F0"/>
    <w:rsid w:val="008C6668"/>
    <w:rsid w:val="008C78FB"/>
    <w:rsid w:val="008D000C"/>
    <w:rsid w:val="008D296F"/>
    <w:rsid w:val="008D2C7F"/>
    <w:rsid w:val="008D5F8A"/>
    <w:rsid w:val="008E0616"/>
    <w:rsid w:val="008E13E8"/>
    <w:rsid w:val="008E156D"/>
    <w:rsid w:val="008E31E1"/>
    <w:rsid w:val="008E5479"/>
    <w:rsid w:val="008E6461"/>
    <w:rsid w:val="008E735C"/>
    <w:rsid w:val="008F0788"/>
    <w:rsid w:val="008F19AF"/>
    <w:rsid w:val="008F1E06"/>
    <w:rsid w:val="008F3B94"/>
    <w:rsid w:val="008F5002"/>
    <w:rsid w:val="008F52F5"/>
    <w:rsid w:val="008F6661"/>
    <w:rsid w:val="008F788C"/>
    <w:rsid w:val="009001F2"/>
    <w:rsid w:val="00900899"/>
    <w:rsid w:val="009009ED"/>
    <w:rsid w:val="00903687"/>
    <w:rsid w:val="00905D5C"/>
    <w:rsid w:val="00905EE1"/>
    <w:rsid w:val="00906110"/>
    <w:rsid w:val="009061A5"/>
    <w:rsid w:val="00910D31"/>
    <w:rsid w:val="009115AB"/>
    <w:rsid w:val="00911808"/>
    <w:rsid w:val="009122C4"/>
    <w:rsid w:val="00912336"/>
    <w:rsid w:val="00912A98"/>
    <w:rsid w:val="00915026"/>
    <w:rsid w:val="009159FA"/>
    <w:rsid w:val="009168BC"/>
    <w:rsid w:val="00916B14"/>
    <w:rsid w:val="0091726B"/>
    <w:rsid w:val="009172F6"/>
    <w:rsid w:val="00920F28"/>
    <w:rsid w:val="00921058"/>
    <w:rsid w:val="00922F59"/>
    <w:rsid w:val="00930869"/>
    <w:rsid w:val="00931435"/>
    <w:rsid w:val="009314DD"/>
    <w:rsid w:val="0093235E"/>
    <w:rsid w:val="00934D3E"/>
    <w:rsid w:val="00937703"/>
    <w:rsid w:val="0093771A"/>
    <w:rsid w:val="00937ADF"/>
    <w:rsid w:val="0093AF5F"/>
    <w:rsid w:val="00940748"/>
    <w:rsid w:val="009445E4"/>
    <w:rsid w:val="00944E6B"/>
    <w:rsid w:val="00945503"/>
    <w:rsid w:val="0094605E"/>
    <w:rsid w:val="00947DFE"/>
    <w:rsid w:val="00947F42"/>
    <w:rsid w:val="00953412"/>
    <w:rsid w:val="00953556"/>
    <w:rsid w:val="00953ABE"/>
    <w:rsid w:val="00954C94"/>
    <w:rsid w:val="0095524E"/>
    <w:rsid w:val="009552D3"/>
    <w:rsid w:val="00960826"/>
    <w:rsid w:val="00960A0B"/>
    <w:rsid w:val="00961A30"/>
    <w:rsid w:val="00961F80"/>
    <w:rsid w:val="00963ABA"/>
    <w:rsid w:val="009648D1"/>
    <w:rsid w:val="00966C88"/>
    <w:rsid w:val="0097026C"/>
    <w:rsid w:val="00970733"/>
    <w:rsid w:val="00971473"/>
    <w:rsid w:val="00971677"/>
    <w:rsid w:val="009723BF"/>
    <w:rsid w:val="00972889"/>
    <w:rsid w:val="00976151"/>
    <w:rsid w:val="00976651"/>
    <w:rsid w:val="0098074E"/>
    <w:rsid w:val="00981378"/>
    <w:rsid w:val="00983261"/>
    <w:rsid w:val="0098415F"/>
    <w:rsid w:val="00984A8A"/>
    <w:rsid w:val="00985876"/>
    <w:rsid w:val="00985C69"/>
    <w:rsid w:val="00986C85"/>
    <w:rsid w:val="0099048A"/>
    <w:rsid w:val="0099092F"/>
    <w:rsid w:val="0099165A"/>
    <w:rsid w:val="0099324A"/>
    <w:rsid w:val="00994975"/>
    <w:rsid w:val="00994CB7"/>
    <w:rsid w:val="00994FF6"/>
    <w:rsid w:val="00995A1B"/>
    <w:rsid w:val="00995CD8"/>
    <w:rsid w:val="009967A0"/>
    <w:rsid w:val="009976E0"/>
    <w:rsid w:val="009A206C"/>
    <w:rsid w:val="009A2615"/>
    <w:rsid w:val="009A2FBA"/>
    <w:rsid w:val="009A38C0"/>
    <w:rsid w:val="009A5E3C"/>
    <w:rsid w:val="009A669B"/>
    <w:rsid w:val="009A75AE"/>
    <w:rsid w:val="009A7904"/>
    <w:rsid w:val="009B0921"/>
    <w:rsid w:val="009B5D92"/>
    <w:rsid w:val="009B77BB"/>
    <w:rsid w:val="009C2269"/>
    <w:rsid w:val="009C2EAC"/>
    <w:rsid w:val="009C4841"/>
    <w:rsid w:val="009C5C32"/>
    <w:rsid w:val="009C6FBE"/>
    <w:rsid w:val="009D1178"/>
    <w:rsid w:val="009D2E9D"/>
    <w:rsid w:val="009D3D76"/>
    <w:rsid w:val="009D6278"/>
    <w:rsid w:val="009D6C8B"/>
    <w:rsid w:val="009D6FAD"/>
    <w:rsid w:val="009E0153"/>
    <w:rsid w:val="009E0C44"/>
    <w:rsid w:val="009E18D1"/>
    <w:rsid w:val="009E3888"/>
    <w:rsid w:val="009E4906"/>
    <w:rsid w:val="009E685C"/>
    <w:rsid w:val="009E7330"/>
    <w:rsid w:val="009F0444"/>
    <w:rsid w:val="009F184B"/>
    <w:rsid w:val="009F25EE"/>
    <w:rsid w:val="009F44CD"/>
    <w:rsid w:val="009F53BA"/>
    <w:rsid w:val="009F6164"/>
    <w:rsid w:val="00A01474"/>
    <w:rsid w:val="00A01D7D"/>
    <w:rsid w:val="00A02A49"/>
    <w:rsid w:val="00A02F5D"/>
    <w:rsid w:val="00A05A2A"/>
    <w:rsid w:val="00A05C55"/>
    <w:rsid w:val="00A1030D"/>
    <w:rsid w:val="00A1175A"/>
    <w:rsid w:val="00A12C87"/>
    <w:rsid w:val="00A13752"/>
    <w:rsid w:val="00A13910"/>
    <w:rsid w:val="00A15A05"/>
    <w:rsid w:val="00A15D80"/>
    <w:rsid w:val="00A15DE5"/>
    <w:rsid w:val="00A15EF9"/>
    <w:rsid w:val="00A168DC"/>
    <w:rsid w:val="00A17099"/>
    <w:rsid w:val="00A21F56"/>
    <w:rsid w:val="00A22CD1"/>
    <w:rsid w:val="00A233E7"/>
    <w:rsid w:val="00A237FD"/>
    <w:rsid w:val="00A24C55"/>
    <w:rsid w:val="00A26106"/>
    <w:rsid w:val="00A26389"/>
    <w:rsid w:val="00A26D88"/>
    <w:rsid w:val="00A27EBF"/>
    <w:rsid w:val="00A3083A"/>
    <w:rsid w:val="00A320E3"/>
    <w:rsid w:val="00A33B33"/>
    <w:rsid w:val="00A350B2"/>
    <w:rsid w:val="00A35B36"/>
    <w:rsid w:val="00A35FC2"/>
    <w:rsid w:val="00A377BC"/>
    <w:rsid w:val="00A37C70"/>
    <w:rsid w:val="00A4069F"/>
    <w:rsid w:val="00A41F86"/>
    <w:rsid w:val="00A42CA9"/>
    <w:rsid w:val="00A4340C"/>
    <w:rsid w:val="00A4422F"/>
    <w:rsid w:val="00A44B44"/>
    <w:rsid w:val="00A453EF"/>
    <w:rsid w:val="00A4638F"/>
    <w:rsid w:val="00A4776F"/>
    <w:rsid w:val="00A47B6D"/>
    <w:rsid w:val="00A47F16"/>
    <w:rsid w:val="00A50B64"/>
    <w:rsid w:val="00A529E9"/>
    <w:rsid w:val="00A52BDF"/>
    <w:rsid w:val="00A54310"/>
    <w:rsid w:val="00A544BF"/>
    <w:rsid w:val="00A557DD"/>
    <w:rsid w:val="00A61E23"/>
    <w:rsid w:val="00A64AAB"/>
    <w:rsid w:val="00A64BB6"/>
    <w:rsid w:val="00A655DF"/>
    <w:rsid w:val="00A66F10"/>
    <w:rsid w:val="00A67E78"/>
    <w:rsid w:val="00A701B3"/>
    <w:rsid w:val="00A73A77"/>
    <w:rsid w:val="00A759D3"/>
    <w:rsid w:val="00A75C29"/>
    <w:rsid w:val="00A76885"/>
    <w:rsid w:val="00A82BB2"/>
    <w:rsid w:val="00A83926"/>
    <w:rsid w:val="00A83D2C"/>
    <w:rsid w:val="00A83F4A"/>
    <w:rsid w:val="00A844FA"/>
    <w:rsid w:val="00A848B9"/>
    <w:rsid w:val="00A855D3"/>
    <w:rsid w:val="00A85A4C"/>
    <w:rsid w:val="00A9138E"/>
    <w:rsid w:val="00A91F26"/>
    <w:rsid w:val="00A924FE"/>
    <w:rsid w:val="00A932BE"/>
    <w:rsid w:val="00A93988"/>
    <w:rsid w:val="00A93C0B"/>
    <w:rsid w:val="00A94C7E"/>
    <w:rsid w:val="00A95EBA"/>
    <w:rsid w:val="00A9622C"/>
    <w:rsid w:val="00A97124"/>
    <w:rsid w:val="00A97874"/>
    <w:rsid w:val="00AA34A7"/>
    <w:rsid w:val="00AA480F"/>
    <w:rsid w:val="00AA5AB5"/>
    <w:rsid w:val="00AA5CF4"/>
    <w:rsid w:val="00AA61DD"/>
    <w:rsid w:val="00AA751F"/>
    <w:rsid w:val="00AB43F2"/>
    <w:rsid w:val="00AB458A"/>
    <w:rsid w:val="00AB4A85"/>
    <w:rsid w:val="00AB5839"/>
    <w:rsid w:val="00AB6000"/>
    <w:rsid w:val="00AC0510"/>
    <w:rsid w:val="00AC1E0E"/>
    <w:rsid w:val="00AC2A56"/>
    <w:rsid w:val="00AC2DFE"/>
    <w:rsid w:val="00AC3F19"/>
    <w:rsid w:val="00AC5645"/>
    <w:rsid w:val="00AC74F8"/>
    <w:rsid w:val="00AD38E4"/>
    <w:rsid w:val="00AD3F6D"/>
    <w:rsid w:val="00AD440A"/>
    <w:rsid w:val="00AD45EE"/>
    <w:rsid w:val="00AD4E4D"/>
    <w:rsid w:val="00AD5260"/>
    <w:rsid w:val="00AD6EF9"/>
    <w:rsid w:val="00AE0347"/>
    <w:rsid w:val="00AE0E9D"/>
    <w:rsid w:val="00AE2862"/>
    <w:rsid w:val="00AE4B2C"/>
    <w:rsid w:val="00AE510C"/>
    <w:rsid w:val="00AE5FC8"/>
    <w:rsid w:val="00AE67A7"/>
    <w:rsid w:val="00AE6BC2"/>
    <w:rsid w:val="00AE76BF"/>
    <w:rsid w:val="00AF0A36"/>
    <w:rsid w:val="00AF214F"/>
    <w:rsid w:val="00AF386C"/>
    <w:rsid w:val="00AF5355"/>
    <w:rsid w:val="00AF72F6"/>
    <w:rsid w:val="00B03C9D"/>
    <w:rsid w:val="00B04D36"/>
    <w:rsid w:val="00B04F66"/>
    <w:rsid w:val="00B06135"/>
    <w:rsid w:val="00B10293"/>
    <w:rsid w:val="00B118A3"/>
    <w:rsid w:val="00B14578"/>
    <w:rsid w:val="00B14589"/>
    <w:rsid w:val="00B15409"/>
    <w:rsid w:val="00B174C3"/>
    <w:rsid w:val="00B17C79"/>
    <w:rsid w:val="00B20766"/>
    <w:rsid w:val="00B21E43"/>
    <w:rsid w:val="00B21E88"/>
    <w:rsid w:val="00B21F67"/>
    <w:rsid w:val="00B21F6A"/>
    <w:rsid w:val="00B23839"/>
    <w:rsid w:val="00B24726"/>
    <w:rsid w:val="00B2565F"/>
    <w:rsid w:val="00B2654D"/>
    <w:rsid w:val="00B27BBE"/>
    <w:rsid w:val="00B3039C"/>
    <w:rsid w:val="00B31FF3"/>
    <w:rsid w:val="00B32367"/>
    <w:rsid w:val="00B32E22"/>
    <w:rsid w:val="00B3311D"/>
    <w:rsid w:val="00B33137"/>
    <w:rsid w:val="00B35457"/>
    <w:rsid w:val="00B35E7C"/>
    <w:rsid w:val="00B37C64"/>
    <w:rsid w:val="00B43127"/>
    <w:rsid w:val="00B45E2B"/>
    <w:rsid w:val="00B4737B"/>
    <w:rsid w:val="00B47952"/>
    <w:rsid w:val="00B50702"/>
    <w:rsid w:val="00B50EB7"/>
    <w:rsid w:val="00B53168"/>
    <w:rsid w:val="00B5359B"/>
    <w:rsid w:val="00B54394"/>
    <w:rsid w:val="00B57D64"/>
    <w:rsid w:val="00B6025B"/>
    <w:rsid w:val="00B60586"/>
    <w:rsid w:val="00B60F65"/>
    <w:rsid w:val="00B65D8F"/>
    <w:rsid w:val="00B65D9F"/>
    <w:rsid w:val="00B66C87"/>
    <w:rsid w:val="00B67069"/>
    <w:rsid w:val="00B670B4"/>
    <w:rsid w:val="00B67D19"/>
    <w:rsid w:val="00B71554"/>
    <w:rsid w:val="00B71738"/>
    <w:rsid w:val="00B71B67"/>
    <w:rsid w:val="00B72E76"/>
    <w:rsid w:val="00B7301C"/>
    <w:rsid w:val="00B734A1"/>
    <w:rsid w:val="00B73672"/>
    <w:rsid w:val="00B73C2D"/>
    <w:rsid w:val="00B73DFB"/>
    <w:rsid w:val="00B74367"/>
    <w:rsid w:val="00B75014"/>
    <w:rsid w:val="00B75591"/>
    <w:rsid w:val="00B83EE4"/>
    <w:rsid w:val="00B848CB"/>
    <w:rsid w:val="00B85B84"/>
    <w:rsid w:val="00B87928"/>
    <w:rsid w:val="00B900A9"/>
    <w:rsid w:val="00B90A5D"/>
    <w:rsid w:val="00B95649"/>
    <w:rsid w:val="00B9575B"/>
    <w:rsid w:val="00B9627F"/>
    <w:rsid w:val="00B97711"/>
    <w:rsid w:val="00BA0346"/>
    <w:rsid w:val="00BA0912"/>
    <w:rsid w:val="00BA0A5C"/>
    <w:rsid w:val="00BA1870"/>
    <w:rsid w:val="00BA1E03"/>
    <w:rsid w:val="00BA2525"/>
    <w:rsid w:val="00BA312F"/>
    <w:rsid w:val="00BA39AA"/>
    <w:rsid w:val="00BA3AD2"/>
    <w:rsid w:val="00BA540D"/>
    <w:rsid w:val="00BA58E6"/>
    <w:rsid w:val="00BA7862"/>
    <w:rsid w:val="00BB06D0"/>
    <w:rsid w:val="00BB105F"/>
    <w:rsid w:val="00BB1500"/>
    <w:rsid w:val="00BB17CB"/>
    <w:rsid w:val="00BB1ADB"/>
    <w:rsid w:val="00BB30BD"/>
    <w:rsid w:val="00BB4393"/>
    <w:rsid w:val="00BB4966"/>
    <w:rsid w:val="00BB5E3D"/>
    <w:rsid w:val="00BB7711"/>
    <w:rsid w:val="00BC2136"/>
    <w:rsid w:val="00BC32C5"/>
    <w:rsid w:val="00BC446E"/>
    <w:rsid w:val="00BC6171"/>
    <w:rsid w:val="00BC69ED"/>
    <w:rsid w:val="00BC7AFC"/>
    <w:rsid w:val="00BD1A2C"/>
    <w:rsid w:val="00BD2334"/>
    <w:rsid w:val="00BD2821"/>
    <w:rsid w:val="00BD4AFC"/>
    <w:rsid w:val="00BD5D9D"/>
    <w:rsid w:val="00BE1CD2"/>
    <w:rsid w:val="00BE27B5"/>
    <w:rsid w:val="00BE43A0"/>
    <w:rsid w:val="00BE5D9B"/>
    <w:rsid w:val="00BE6FB7"/>
    <w:rsid w:val="00BE7DD1"/>
    <w:rsid w:val="00BF01E9"/>
    <w:rsid w:val="00BF09BB"/>
    <w:rsid w:val="00BF2050"/>
    <w:rsid w:val="00BF3A65"/>
    <w:rsid w:val="00BF3E0D"/>
    <w:rsid w:val="00BF3F49"/>
    <w:rsid w:val="00BF450C"/>
    <w:rsid w:val="00BF4A70"/>
    <w:rsid w:val="00BF57A5"/>
    <w:rsid w:val="00BF76EB"/>
    <w:rsid w:val="00BF77C1"/>
    <w:rsid w:val="00C00D16"/>
    <w:rsid w:val="00C031E2"/>
    <w:rsid w:val="00C04A64"/>
    <w:rsid w:val="00C04C54"/>
    <w:rsid w:val="00C04E7B"/>
    <w:rsid w:val="00C04F80"/>
    <w:rsid w:val="00C05C35"/>
    <w:rsid w:val="00C07297"/>
    <w:rsid w:val="00C074A6"/>
    <w:rsid w:val="00C11A0A"/>
    <w:rsid w:val="00C1233A"/>
    <w:rsid w:val="00C1337B"/>
    <w:rsid w:val="00C1594A"/>
    <w:rsid w:val="00C162F8"/>
    <w:rsid w:val="00C170D1"/>
    <w:rsid w:val="00C17B84"/>
    <w:rsid w:val="00C21EBD"/>
    <w:rsid w:val="00C223F7"/>
    <w:rsid w:val="00C23801"/>
    <w:rsid w:val="00C23B63"/>
    <w:rsid w:val="00C25111"/>
    <w:rsid w:val="00C25162"/>
    <w:rsid w:val="00C27FAF"/>
    <w:rsid w:val="00C303C2"/>
    <w:rsid w:val="00C309F6"/>
    <w:rsid w:val="00C310C1"/>
    <w:rsid w:val="00C33394"/>
    <w:rsid w:val="00C34ACD"/>
    <w:rsid w:val="00C34DD9"/>
    <w:rsid w:val="00C37FC5"/>
    <w:rsid w:val="00C4135F"/>
    <w:rsid w:val="00C4245B"/>
    <w:rsid w:val="00C424D2"/>
    <w:rsid w:val="00C42CFD"/>
    <w:rsid w:val="00C4395C"/>
    <w:rsid w:val="00C460A0"/>
    <w:rsid w:val="00C4662A"/>
    <w:rsid w:val="00C46957"/>
    <w:rsid w:val="00C5027F"/>
    <w:rsid w:val="00C5067C"/>
    <w:rsid w:val="00C513DF"/>
    <w:rsid w:val="00C51A3E"/>
    <w:rsid w:val="00C53909"/>
    <w:rsid w:val="00C559D8"/>
    <w:rsid w:val="00C571AD"/>
    <w:rsid w:val="00C573A5"/>
    <w:rsid w:val="00C609EC"/>
    <w:rsid w:val="00C614E6"/>
    <w:rsid w:val="00C61D51"/>
    <w:rsid w:val="00C6312A"/>
    <w:rsid w:val="00C6586E"/>
    <w:rsid w:val="00C65B68"/>
    <w:rsid w:val="00C65F7E"/>
    <w:rsid w:val="00C711B0"/>
    <w:rsid w:val="00C71D65"/>
    <w:rsid w:val="00C73186"/>
    <w:rsid w:val="00C73616"/>
    <w:rsid w:val="00C7497D"/>
    <w:rsid w:val="00C75A15"/>
    <w:rsid w:val="00C76782"/>
    <w:rsid w:val="00C7698C"/>
    <w:rsid w:val="00C77787"/>
    <w:rsid w:val="00C80371"/>
    <w:rsid w:val="00C807A8"/>
    <w:rsid w:val="00C815F2"/>
    <w:rsid w:val="00C81A20"/>
    <w:rsid w:val="00C823DD"/>
    <w:rsid w:val="00C83561"/>
    <w:rsid w:val="00C83FBD"/>
    <w:rsid w:val="00C851C0"/>
    <w:rsid w:val="00C85B0C"/>
    <w:rsid w:val="00C85C19"/>
    <w:rsid w:val="00C86E4D"/>
    <w:rsid w:val="00C876AD"/>
    <w:rsid w:val="00C877ED"/>
    <w:rsid w:val="00C90306"/>
    <w:rsid w:val="00C9089B"/>
    <w:rsid w:val="00C90A41"/>
    <w:rsid w:val="00C90D19"/>
    <w:rsid w:val="00C911BB"/>
    <w:rsid w:val="00C92BE5"/>
    <w:rsid w:val="00C9527A"/>
    <w:rsid w:val="00C9571F"/>
    <w:rsid w:val="00C968C8"/>
    <w:rsid w:val="00C96C1D"/>
    <w:rsid w:val="00CA0221"/>
    <w:rsid w:val="00CA202C"/>
    <w:rsid w:val="00CA3449"/>
    <w:rsid w:val="00CA6CEA"/>
    <w:rsid w:val="00CA7121"/>
    <w:rsid w:val="00CA7835"/>
    <w:rsid w:val="00CA7859"/>
    <w:rsid w:val="00CB0093"/>
    <w:rsid w:val="00CB00B7"/>
    <w:rsid w:val="00CB0CB9"/>
    <w:rsid w:val="00CB1160"/>
    <w:rsid w:val="00CB1CBC"/>
    <w:rsid w:val="00CB5A5B"/>
    <w:rsid w:val="00CB64BE"/>
    <w:rsid w:val="00CB6C0E"/>
    <w:rsid w:val="00CB6F87"/>
    <w:rsid w:val="00CB6F8E"/>
    <w:rsid w:val="00CC2E91"/>
    <w:rsid w:val="00CC3035"/>
    <w:rsid w:val="00CC3849"/>
    <w:rsid w:val="00CC3B8E"/>
    <w:rsid w:val="00CD1FB2"/>
    <w:rsid w:val="00CD2273"/>
    <w:rsid w:val="00CD3C29"/>
    <w:rsid w:val="00CD3CB3"/>
    <w:rsid w:val="00CD4B89"/>
    <w:rsid w:val="00CD4F26"/>
    <w:rsid w:val="00CD5851"/>
    <w:rsid w:val="00CD7060"/>
    <w:rsid w:val="00CE04DD"/>
    <w:rsid w:val="00CE0BDC"/>
    <w:rsid w:val="00CE16FF"/>
    <w:rsid w:val="00CE19C0"/>
    <w:rsid w:val="00CE2047"/>
    <w:rsid w:val="00CE251F"/>
    <w:rsid w:val="00CE25D0"/>
    <w:rsid w:val="00CE2F73"/>
    <w:rsid w:val="00CE3CB3"/>
    <w:rsid w:val="00CE3F4B"/>
    <w:rsid w:val="00CE5735"/>
    <w:rsid w:val="00CE604F"/>
    <w:rsid w:val="00CE6C8C"/>
    <w:rsid w:val="00CE790D"/>
    <w:rsid w:val="00CF02C8"/>
    <w:rsid w:val="00CF0349"/>
    <w:rsid w:val="00CF0471"/>
    <w:rsid w:val="00CF0500"/>
    <w:rsid w:val="00CF2B50"/>
    <w:rsid w:val="00CF3059"/>
    <w:rsid w:val="00CF54C2"/>
    <w:rsid w:val="00D0030F"/>
    <w:rsid w:val="00D01264"/>
    <w:rsid w:val="00D02339"/>
    <w:rsid w:val="00D024EB"/>
    <w:rsid w:val="00D034A7"/>
    <w:rsid w:val="00D04820"/>
    <w:rsid w:val="00D06AD4"/>
    <w:rsid w:val="00D10B3F"/>
    <w:rsid w:val="00D11203"/>
    <w:rsid w:val="00D139BD"/>
    <w:rsid w:val="00D1415C"/>
    <w:rsid w:val="00D1477C"/>
    <w:rsid w:val="00D1705C"/>
    <w:rsid w:val="00D17B78"/>
    <w:rsid w:val="00D17F70"/>
    <w:rsid w:val="00D20815"/>
    <w:rsid w:val="00D22E2D"/>
    <w:rsid w:val="00D23E3D"/>
    <w:rsid w:val="00D24945"/>
    <w:rsid w:val="00D26389"/>
    <w:rsid w:val="00D2719A"/>
    <w:rsid w:val="00D27A0A"/>
    <w:rsid w:val="00D30873"/>
    <w:rsid w:val="00D30C59"/>
    <w:rsid w:val="00D31238"/>
    <w:rsid w:val="00D3557F"/>
    <w:rsid w:val="00D37654"/>
    <w:rsid w:val="00D4116A"/>
    <w:rsid w:val="00D4272E"/>
    <w:rsid w:val="00D42E0F"/>
    <w:rsid w:val="00D42FA1"/>
    <w:rsid w:val="00D4315D"/>
    <w:rsid w:val="00D441E4"/>
    <w:rsid w:val="00D46BB0"/>
    <w:rsid w:val="00D47495"/>
    <w:rsid w:val="00D5101D"/>
    <w:rsid w:val="00D512AE"/>
    <w:rsid w:val="00D5152B"/>
    <w:rsid w:val="00D51905"/>
    <w:rsid w:val="00D51C03"/>
    <w:rsid w:val="00D51ECB"/>
    <w:rsid w:val="00D520CB"/>
    <w:rsid w:val="00D52465"/>
    <w:rsid w:val="00D5584A"/>
    <w:rsid w:val="00D55E37"/>
    <w:rsid w:val="00D55FE3"/>
    <w:rsid w:val="00D564E5"/>
    <w:rsid w:val="00D57D8B"/>
    <w:rsid w:val="00D64540"/>
    <w:rsid w:val="00D6642E"/>
    <w:rsid w:val="00D72DB9"/>
    <w:rsid w:val="00D73310"/>
    <w:rsid w:val="00D741E7"/>
    <w:rsid w:val="00D74355"/>
    <w:rsid w:val="00D7569B"/>
    <w:rsid w:val="00D7597B"/>
    <w:rsid w:val="00D766AE"/>
    <w:rsid w:val="00D81A88"/>
    <w:rsid w:val="00D81FFB"/>
    <w:rsid w:val="00D8376E"/>
    <w:rsid w:val="00D85AAB"/>
    <w:rsid w:val="00D90123"/>
    <w:rsid w:val="00D90273"/>
    <w:rsid w:val="00D912CC"/>
    <w:rsid w:val="00D914F2"/>
    <w:rsid w:val="00D918DE"/>
    <w:rsid w:val="00D91BD9"/>
    <w:rsid w:val="00D91CAC"/>
    <w:rsid w:val="00D920DE"/>
    <w:rsid w:val="00D9361E"/>
    <w:rsid w:val="00D93B10"/>
    <w:rsid w:val="00D93D7E"/>
    <w:rsid w:val="00D94981"/>
    <w:rsid w:val="00D95BAA"/>
    <w:rsid w:val="00D96F88"/>
    <w:rsid w:val="00D974AD"/>
    <w:rsid w:val="00DA13A2"/>
    <w:rsid w:val="00DA1A48"/>
    <w:rsid w:val="00DA25F2"/>
    <w:rsid w:val="00DA33F7"/>
    <w:rsid w:val="00DA5A7D"/>
    <w:rsid w:val="00DB0119"/>
    <w:rsid w:val="00DB03DC"/>
    <w:rsid w:val="00DB0D4E"/>
    <w:rsid w:val="00DB2401"/>
    <w:rsid w:val="00DB2FB2"/>
    <w:rsid w:val="00DB329F"/>
    <w:rsid w:val="00DB4D76"/>
    <w:rsid w:val="00DB5D80"/>
    <w:rsid w:val="00DB6164"/>
    <w:rsid w:val="00DB6262"/>
    <w:rsid w:val="00DB6319"/>
    <w:rsid w:val="00DB63C0"/>
    <w:rsid w:val="00DC2C90"/>
    <w:rsid w:val="00DC347D"/>
    <w:rsid w:val="00DC4289"/>
    <w:rsid w:val="00DC4CB5"/>
    <w:rsid w:val="00DC6238"/>
    <w:rsid w:val="00DC6B03"/>
    <w:rsid w:val="00DC6D0B"/>
    <w:rsid w:val="00DC6E85"/>
    <w:rsid w:val="00DC77E0"/>
    <w:rsid w:val="00DC7F47"/>
    <w:rsid w:val="00DC7FF7"/>
    <w:rsid w:val="00DD022D"/>
    <w:rsid w:val="00DD0979"/>
    <w:rsid w:val="00DD14AD"/>
    <w:rsid w:val="00DD1E7B"/>
    <w:rsid w:val="00DD214F"/>
    <w:rsid w:val="00DD27FD"/>
    <w:rsid w:val="00DD4863"/>
    <w:rsid w:val="00DD493D"/>
    <w:rsid w:val="00DD4EFE"/>
    <w:rsid w:val="00DD5283"/>
    <w:rsid w:val="00DD5EA3"/>
    <w:rsid w:val="00DD5FD9"/>
    <w:rsid w:val="00DD765B"/>
    <w:rsid w:val="00DD7CA3"/>
    <w:rsid w:val="00DE0466"/>
    <w:rsid w:val="00DE0904"/>
    <w:rsid w:val="00DE1829"/>
    <w:rsid w:val="00DE20AE"/>
    <w:rsid w:val="00DE318D"/>
    <w:rsid w:val="00DE405F"/>
    <w:rsid w:val="00DE4612"/>
    <w:rsid w:val="00DE5D64"/>
    <w:rsid w:val="00DE671C"/>
    <w:rsid w:val="00DF0488"/>
    <w:rsid w:val="00DF1357"/>
    <w:rsid w:val="00DF406B"/>
    <w:rsid w:val="00DF43C8"/>
    <w:rsid w:val="00DF5912"/>
    <w:rsid w:val="00DF59B9"/>
    <w:rsid w:val="00DF63E1"/>
    <w:rsid w:val="00DF6574"/>
    <w:rsid w:val="00DF669F"/>
    <w:rsid w:val="00DF75F6"/>
    <w:rsid w:val="00DF7FE2"/>
    <w:rsid w:val="00E002F7"/>
    <w:rsid w:val="00E00E7B"/>
    <w:rsid w:val="00E033D8"/>
    <w:rsid w:val="00E035D5"/>
    <w:rsid w:val="00E040A3"/>
    <w:rsid w:val="00E05EC8"/>
    <w:rsid w:val="00E05F0C"/>
    <w:rsid w:val="00E06EAF"/>
    <w:rsid w:val="00E071B7"/>
    <w:rsid w:val="00E072FE"/>
    <w:rsid w:val="00E1112D"/>
    <w:rsid w:val="00E127A9"/>
    <w:rsid w:val="00E1361A"/>
    <w:rsid w:val="00E142FC"/>
    <w:rsid w:val="00E14EA7"/>
    <w:rsid w:val="00E16670"/>
    <w:rsid w:val="00E16AF3"/>
    <w:rsid w:val="00E20F8F"/>
    <w:rsid w:val="00E21015"/>
    <w:rsid w:val="00E216E6"/>
    <w:rsid w:val="00E23318"/>
    <w:rsid w:val="00E2374E"/>
    <w:rsid w:val="00E23DCC"/>
    <w:rsid w:val="00E23E90"/>
    <w:rsid w:val="00E24935"/>
    <w:rsid w:val="00E26469"/>
    <w:rsid w:val="00E26BAA"/>
    <w:rsid w:val="00E2747E"/>
    <w:rsid w:val="00E27CE3"/>
    <w:rsid w:val="00E3052C"/>
    <w:rsid w:val="00E30C03"/>
    <w:rsid w:val="00E319AB"/>
    <w:rsid w:val="00E32337"/>
    <w:rsid w:val="00E324E2"/>
    <w:rsid w:val="00E33C5A"/>
    <w:rsid w:val="00E34857"/>
    <w:rsid w:val="00E34B05"/>
    <w:rsid w:val="00E34C2E"/>
    <w:rsid w:val="00E35F60"/>
    <w:rsid w:val="00E3775C"/>
    <w:rsid w:val="00E40076"/>
    <w:rsid w:val="00E4067B"/>
    <w:rsid w:val="00E410D7"/>
    <w:rsid w:val="00E419F0"/>
    <w:rsid w:val="00E430A1"/>
    <w:rsid w:val="00E45C17"/>
    <w:rsid w:val="00E46529"/>
    <w:rsid w:val="00E46C48"/>
    <w:rsid w:val="00E50853"/>
    <w:rsid w:val="00E51F76"/>
    <w:rsid w:val="00E52053"/>
    <w:rsid w:val="00E52740"/>
    <w:rsid w:val="00E52EEE"/>
    <w:rsid w:val="00E542CA"/>
    <w:rsid w:val="00E55580"/>
    <w:rsid w:val="00E55CBD"/>
    <w:rsid w:val="00E62699"/>
    <w:rsid w:val="00E6456B"/>
    <w:rsid w:val="00E64FA8"/>
    <w:rsid w:val="00E70D12"/>
    <w:rsid w:val="00E752DC"/>
    <w:rsid w:val="00E753BA"/>
    <w:rsid w:val="00E75E6D"/>
    <w:rsid w:val="00E75FD9"/>
    <w:rsid w:val="00E7768B"/>
    <w:rsid w:val="00E779E0"/>
    <w:rsid w:val="00E8179E"/>
    <w:rsid w:val="00E82CE4"/>
    <w:rsid w:val="00E8339B"/>
    <w:rsid w:val="00E8356C"/>
    <w:rsid w:val="00E837BF"/>
    <w:rsid w:val="00E85B22"/>
    <w:rsid w:val="00E87550"/>
    <w:rsid w:val="00E94686"/>
    <w:rsid w:val="00E95F23"/>
    <w:rsid w:val="00E95FAC"/>
    <w:rsid w:val="00E96E92"/>
    <w:rsid w:val="00E970F9"/>
    <w:rsid w:val="00EA019E"/>
    <w:rsid w:val="00EA1085"/>
    <w:rsid w:val="00EA181B"/>
    <w:rsid w:val="00EA40AC"/>
    <w:rsid w:val="00EA42FA"/>
    <w:rsid w:val="00EA46D4"/>
    <w:rsid w:val="00EA53E8"/>
    <w:rsid w:val="00EB082E"/>
    <w:rsid w:val="00EB134B"/>
    <w:rsid w:val="00EB2A1F"/>
    <w:rsid w:val="00EB3C96"/>
    <w:rsid w:val="00EB4071"/>
    <w:rsid w:val="00EB4577"/>
    <w:rsid w:val="00EB4784"/>
    <w:rsid w:val="00EB7290"/>
    <w:rsid w:val="00EC0639"/>
    <w:rsid w:val="00EC1A8D"/>
    <w:rsid w:val="00EC1B97"/>
    <w:rsid w:val="00EC1D8C"/>
    <w:rsid w:val="00EC3C2A"/>
    <w:rsid w:val="00EC42AC"/>
    <w:rsid w:val="00EC48BE"/>
    <w:rsid w:val="00ED0909"/>
    <w:rsid w:val="00ED14CD"/>
    <w:rsid w:val="00ED342F"/>
    <w:rsid w:val="00ED47A9"/>
    <w:rsid w:val="00ED51B6"/>
    <w:rsid w:val="00ED751F"/>
    <w:rsid w:val="00EE2268"/>
    <w:rsid w:val="00EE251A"/>
    <w:rsid w:val="00EE36C6"/>
    <w:rsid w:val="00EE54FD"/>
    <w:rsid w:val="00EE6D84"/>
    <w:rsid w:val="00EE7207"/>
    <w:rsid w:val="00EF226C"/>
    <w:rsid w:val="00EF2FDA"/>
    <w:rsid w:val="00EF31D4"/>
    <w:rsid w:val="00EF42DE"/>
    <w:rsid w:val="00EF6258"/>
    <w:rsid w:val="00EF6E8B"/>
    <w:rsid w:val="00EF7C07"/>
    <w:rsid w:val="00EF7F2C"/>
    <w:rsid w:val="00F01B1A"/>
    <w:rsid w:val="00F023C8"/>
    <w:rsid w:val="00F027F4"/>
    <w:rsid w:val="00F02A39"/>
    <w:rsid w:val="00F02F28"/>
    <w:rsid w:val="00F04026"/>
    <w:rsid w:val="00F0444B"/>
    <w:rsid w:val="00F04DED"/>
    <w:rsid w:val="00F04FA2"/>
    <w:rsid w:val="00F056C2"/>
    <w:rsid w:val="00F0773A"/>
    <w:rsid w:val="00F10983"/>
    <w:rsid w:val="00F10CE9"/>
    <w:rsid w:val="00F124D2"/>
    <w:rsid w:val="00F12959"/>
    <w:rsid w:val="00F133C1"/>
    <w:rsid w:val="00F14219"/>
    <w:rsid w:val="00F14500"/>
    <w:rsid w:val="00F148BC"/>
    <w:rsid w:val="00F1612C"/>
    <w:rsid w:val="00F16858"/>
    <w:rsid w:val="00F16A0E"/>
    <w:rsid w:val="00F16DC2"/>
    <w:rsid w:val="00F16F5E"/>
    <w:rsid w:val="00F17501"/>
    <w:rsid w:val="00F17F04"/>
    <w:rsid w:val="00F20E6E"/>
    <w:rsid w:val="00F21594"/>
    <w:rsid w:val="00F219C5"/>
    <w:rsid w:val="00F232CE"/>
    <w:rsid w:val="00F232F4"/>
    <w:rsid w:val="00F261A1"/>
    <w:rsid w:val="00F2696F"/>
    <w:rsid w:val="00F2717C"/>
    <w:rsid w:val="00F31597"/>
    <w:rsid w:val="00F31AC1"/>
    <w:rsid w:val="00F32305"/>
    <w:rsid w:val="00F33B65"/>
    <w:rsid w:val="00F344F5"/>
    <w:rsid w:val="00F375CF"/>
    <w:rsid w:val="00F41D06"/>
    <w:rsid w:val="00F42C18"/>
    <w:rsid w:val="00F43F0B"/>
    <w:rsid w:val="00F46580"/>
    <w:rsid w:val="00F503F3"/>
    <w:rsid w:val="00F5105A"/>
    <w:rsid w:val="00F51088"/>
    <w:rsid w:val="00F51B2F"/>
    <w:rsid w:val="00F526A0"/>
    <w:rsid w:val="00F538E1"/>
    <w:rsid w:val="00F53D12"/>
    <w:rsid w:val="00F53EC4"/>
    <w:rsid w:val="00F54436"/>
    <w:rsid w:val="00F551A0"/>
    <w:rsid w:val="00F574CE"/>
    <w:rsid w:val="00F60A8F"/>
    <w:rsid w:val="00F60DB9"/>
    <w:rsid w:val="00F60F4E"/>
    <w:rsid w:val="00F61DC5"/>
    <w:rsid w:val="00F628E7"/>
    <w:rsid w:val="00F65C1E"/>
    <w:rsid w:val="00F65F0D"/>
    <w:rsid w:val="00F65F58"/>
    <w:rsid w:val="00F66D44"/>
    <w:rsid w:val="00F670D0"/>
    <w:rsid w:val="00F6768D"/>
    <w:rsid w:val="00F67863"/>
    <w:rsid w:val="00F70426"/>
    <w:rsid w:val="00F71F50"/>
    <w:rsid w:val="00F731A4"/>
    <w:rsid w:val="00F734B4"/>
    <w:rsid w:val="00F736E4"/>
    <w:rsid w:val="00F73718"/>
    <w:rsid w:val="00F73F59"/>
    <w:rsid w:val="00F74686"/>
    <w:rsid w:val="00F757B1"/>
    <w:rsid w:val="00F766E7"/>
    <w:rsid w:val="00F76F52"/>
    <w:rsid w:val="00F80344"/>
    <w:rsid w:val="00F8171D"/>
    <w:rsid w:val="00F8220D"/>
    <w:rsid w:val="00F85B18"/>
    <w:rsid w:val="00F85E5B"/>
    <w:rsid w:val="00F9099D"/>
    <w:rsid w:val="00F9166C"/>
    <w:rsid w:val="00F9197A"/>
    <w:rsid w:val="00F926CF"/>
    <w:rsid w:val="00F926E9"/>
    <w:rsid w:val="00F938C2"/>
    <w:rsid w:val="00F93C8D"/>
    <w:rsid w:val="00F942A0"/>
    <w:rsid w:val="00F942E8"/>
    <w:rsid w:val="00F947F4"/>
    <w:rsid w:val="00F96D62"/>
    <w:rsid w:val="00F96F7B"/>
    <w:rsid w:val="00FA3738"/>
    <w:rsid w:val="00FA3EEC"/>
    <w:rsid w:val="00FA4EFF"/>
    <w:rsid w:val="00FA54BB"/>
    <w:rsid w:val="00FA7567"/>
    <w:rsid w:val="00FA7773"/>
    <w:rsid w:val="00FA77C1"/>
    <w:rsid w:val="00FB1193"/>
    <w:rsid w:val="00FB175A"/>
    <w:rsid w:val="00FB33FD"/>
    <w:rsid w:val="00FB3AD7"/>
    <w:rsid w:val="00FB3F78"/>
    <w:rsid w:val="00FB61A9"/>
    <w:rsid w:val="00FC0043"/>
    <w:rsid w:val="00FC4BBB"/>
    <w:rsid w:val="00FC5418"/>
    <w:rsid w:val="00FC67DC"/>
    <w:rsid w:val="00FC6B22"/>
    <w:rsid w:val="00FD09CA"/>
    <w:rsid w:val="00FD12B0"/>
    <w:rsid w:val="00FD1ED4"/>
    <w:rsid w:val="00FD2407"/>
    <w:rsid w:val="00FD2966"/>
    <w:rsid w:val="00FD306A"/>
    <w:rsid w:val="00FD36D9"/>
    <w:rsid w:val="00FD3FA2"/>
    <w:rsid w:val="00FD4320"/>
    <w:rsid w:val="00FD4936"/>
    <w:rsid w:val="00FD57F5"/>
    <w:rsid w:val="00FD5D07"/>
    <w:rsid w:val="00FD61D2"/>
    <w:rsid w:val="00FD7DC7"/>
    <w:rsid w:val="00FD7E58"/>
    <w:rsid w:val="00FE0A31"/>
    <w:rsid w:val="00FE0DB5"/>
    <w:rsid w:val="00FE1E37"/>
    <w:rsid w:val="00FE31A4"/>
    <w:rsid w:val="00FE3CA6"/>
    <w:rsid w:val="00FE3EEB"/>
    <w:rsid w:val="00FE446D"/>
    <w:rsid w:val="00FE488D"/>
    <w:rsid w:val="00FE4C7C"/>
    <w:rsid w:val="00FE621C"/>
    <w:rsid w:val="00FE6859"/>
    <w:rsid w:val="00FE697B"/>
    <w:rsid w:val="00FE7623"/>
    <w:rsid w:val="00FF063F"/>
    <w:rsid w:val="00FF093D"/>
    <w:rsid w:val="00FF0D12"/>
    <w:rsid w:val="00FF23FF"/>
    <w:rsid w:val="00FF3B86"/>
    <w:rsid w:val="00FF64E7"/>
    <w:rsid w:val="00FF6AF5"/>
    <w:rsid w:val="012D52F6"/>
    <w:rsid w:val="0138F0E4"/>
    <w:rsid w:val="013D8FD7"/>
    <w:rsid w:val="02086165"/>
    <w:rsid w:val="021171CC"/>
    <w:rsid w:val="0212CCF1"/>
    <w:rsid w:val="0228CCD7"/>
    <w:rsid w:val="0239F7C4"/>
    <w:rsid w:val="02569D28"/>
    <w:rsid w:val="02581E17"/>
    <w:rsid w:val="02667CBF"/>
    <w:rsid w:val="02C3D542"/>
    <w:rsid w:val="032F2965"/>
    <w:rsid w:val="04017883"/>
    <w:rsid w:val="04274E63"/>
    <w:rsid w:val="043B18F3"/>
    <w:rsid w:val="04616C7D"/>
    <w:rsid w:val="046FF503"/>
    <w:rsid w:val="047676D0"/>
    <w:rsid w:val="04867B85"/>
    <w:rsid w:val="050185EE"/>
    <w:rsid w:val="05056A03"/>
    <w:rsid w:val="05089522"/>
    <w:rsid w:val="050B82F3"/>
    <w:rsid w:val="0533FEEE"/>
    <w:rsid w:val="053DEDCF"/>
    <w:rsid w:val="056EC6A7"/>
    <w:rsid w:val="058284F7"/>
    <w:rsid w:val="05E6441D"/>
    <w:rsid w:val="05F2C84E"/>
    <w:rsid w:val="063E5BD5"/>
    <w:rsid w:val="071F21DF"/>
    <w:rsid w:val="077F3918"/>
    <w:rsid w:val="0794BD20"/>
    <w:rsid w:val="07C5175A"/>
    <w:rsid w:val="0806C61D"/>
    <w:rsid w:val="081D0B5B"/>
    <w:rsid w:val="086BA5B9"/>
    <w:rsid w:val="086D6B59"/>
    <w:rsid w:val="08BFB572"/>
    <w:rsid w:val="08D8D4C7"/>
    <w:rsid w:val="0900040D"/>
    <w:rsid w:val="09275791"/>
    <w:rsid w:val="093C5E50"/>
    <w:rsid w:val="095D1CF7"/>
    <w:rsid w:val="0985116A"/>
    <w:rsid w:val="0990C460"/>
    <w:rsid w:val="09C01B58"/>
    <w:rsid w:val="09C179E1"/>
    <w:rsid w:val="09CEF0AB"/>
    <w:rsid w:val="09E55D28"/>
    <w:rsid w:val="0A45A836"/>
    <w:rsid w:val="0A786DB1"/>
    <w:rsid w:val="0AC9F83A"/>
    <w:rsid w:val="0AD93170"/>
    <w:rsid w:val="0B237F7D"/>
    <w:rsid w:val="0B3800B9"/>
    <w:rsid w:val="0B412BA6"/>
    <w:rsid w:val="0B499C88"/>
    <w:rsid w:val="0B8AD901"/>
    <w:rsid w:val="0B9AE14B"/>
    <w:rsid w:val="0BE807B8"/>
    <w:rsid w:val="0BEBC579"/>
    <w:rsid w:val="0C1645C1"/>
    <w:rsid w:val="0CA5A6D7"/>
    <w:rsid w:val="0CA6210D"/>
    <w:rsid w:val="0CB07E41"/>
    <w:rsid w:val="0CC14D3B"/>
    <w:rsid w:val="0D186540"/>
    <w:rsid w:val="0D8ED5AA"/>
    <w:rsid w:val="0DC91F5C"/>
    <w:rsid w:val="0DE088B3"/>
    <w:rsid w:val="0E3647AB"/>
    <w:rsid w:val="0E5C8350"/>
    <w:rsid w:val="0E6657A5"/>
    <w:rsid w:val="0F35D6BA"/>
    <w:rsid w:val="0F49F31A"/>
    <w:rsid w:val="0F524255"/>
    <w:rsid w:val="0F5D7AB3"/>
    <w:rsid w:val="0F6CDE8D"/>
    <w:rsid w:val="0F8DB60E"/>
    <w:rsid w:val="1025F8CE"/>
    <w:rsid w:val="10BCE3DD"/>
    <w:rsid w:val="10D387E0"/>
    <w:rsid w:val="110CF590"/>
    <w:rsid w:val="111260FC"/>
    <w:rsid w:val="11238049"/>
    <w:rsid w:val="11270EC5"/>
    <w:rsid w:val="112F06B0"/>
    <w:rsid w:val="11303112"/>
    <w:rsid w:val="1137622C"/>
    <w:rsid w:val="117382F0"/>
    <w:rsid w:val="11ABC562"/>
    <w:rsid w:val="11AFD2DD"/>
    <w:rsid w:val="11F06457"/>
    <w:rsid w:val="12857F4E"/>
    <w:rsid w:val="12894434"/>
    <w:rsid w:val="12A1B48A"/>
    <w:rsid w:val="12D192A4"/>
    <w:rsid w:val="12D71422"/>
    <w:rsid w:val="13054BEB"/>
    <w:rsid w:val="133E0C47"/>
    <w:rsid w:val="136BE34B"/>
    <w:rsid w:val="136E15B1"/>
    <w:rsid w:val="13832A5E"/>
    <w:rsid w:val="145C0FB6"/>
    <w:rsid w:val="149D5FFB"/>
    <w:rsid w:val="14D03AFA"/>
    <w:rsid w:val="1522706F"/>
    <w:rsid w:val="157E8FBC"/>
    <w:rsid w:val="15C81707"/>
    <w:rsid w:val="15F25BC5"/>
    <w:rsid w:val="15FAA992"/>
    <w:rsid w:val="160E3DB8"/>
    <w:rsid w:val="16C9364A"/>
    <w:rsid w:val="183B3561"/>
    <w:rsid w:val="18910292"/>
    <w:rsid w:val="18A0F011"/>
    <w:rsid w:val="191D5AE6"/>
    <w:rsid w:val="192FA118"/>
    <w:rsid w:val="19760F74"/>
    <w:rsid w:val="19D50EBD"/>
    <w:rsid w:val="19DC5D8D"/>
    <w:rsid w:val="19F269EF"/>
    <w:rsid w:val="19FF1F3F"/>
    <w:rsid w:val="1A64146A"/>
    <w:rsid w:val="1A9BDA09"/>
    <w:rsid w:val="1B0BFBBD"/>
    <w:rsid w:val="1B7672CA"/>
    <w:rsid w:val="1BB40F94"/>
    <w:rsid w:val="1BF5C018"/>
    <w:rsid w:val="1C31AC86"/>
    <w:rsid w:val="1C34CF97"/>
    <w:rsid w:val="1C7FBC17"/>
    <w:rsid w:val="1CB8E021"/>
    <w:rsid w:val="1D0FC3B9"/>
    <w:rsid w:val="1D2F3676"/>
    <w:rsid w:val="1DF0CFB5"/>
    <w:rsid w:val="1E64A6E0"/>
    <w:rsid w:val="1E847312"/>
    <w:rsid w:val="1EDDDB24"/>
    <w:rsid w:val="1F1470F8"/>
    <w:rsid w:val="1F6F097D"/>
    <w:rsid w:val="1F7B6609"/>
    <w:rsid w:val="1FB0781B"/>
    <w:rsid w:val="1FD3A057"/>
    <w:rsid w:val="1FE35D2A"/>
    <w:rsid w:val="1FE5F04A"/>
    <w:rsid w:val="206ED7F1"/>
    <w:rsid w:val="21C7850C"/>
    <w:rsid w:val="22A78C9B"/>
    <w:rsid w:val="22B63BF1"/>
    <w:rsid w:val="22FAAB42"/>
    <w:rsid w:val="231513B6"/>
    <w:rsid w:val="2363A387"/>
    <w:rsid w:val="2399F2D0"/>
    <w:rsid w:val="23B01FCD"/>
    <w:rsid w:val="23FEA35D"/>
    <w:rsid w:val="24123DC7"/>
    <w:rsid w:val="2428EF4B"/>
    <w:rsid w:val="2430C9E5"/>
    <w:rsid w:val="24459739"/>
    <w:rsid w:val="24805F88"/>
    <w:rsid w:val="24EF1BCD"/>
    <w:rsid w:val="25717881"/>
    <w:rsid w:val="25A9E0FF"/>
    <w:rsid w:val="2621BABB"/>
    <w:rsid w:val="26244627"/>
    <w:rsid w:val="2678C0FD"/>
    <w:rsid w:val="26D192FC"/>
    <w:rsid w:val="26EA11BD"/>
    <w:rsid w:val="2700AD9E"/>
    <w:rsid w:val="270FE82A"/>
    <w:rsid w:val="276B2E6F"/>
    <w:rsid w:val="2779C2E8"/>
    <w:rsid w:val="2795BCB8"/>
    <w:rsid w:val="27B03520"/>
    <w:rsid w:val="27D844AC"/>
    <w:rsid w:val="28389310"/>
    <w:rsid w:val="2849B089"/>
    <w:rsid w:val="286D9A88"/>
    <w:rsid w:val="28B97C36"/>
    <w:rsid w:val="28D4EB89"/>
    <w:rsid w:val="28DE7E41"/>
    <w:rsid w:val="29797E5E"/>
    <w:rsid w:val="29AF0BF8"/>
    <w:rsid w:val="29CCBEB4"/>
    <w:rsid w:val="29D8F1BC"/>
    <w:rsid w:val="29FBE2F4"/>
    <w:rsid w:val="2A2EE5CF"/>
    <w:rsid w:val="2A7B8B05"/>
    <w:rsid w:val="2AE95FD7"/>
    <w:rsid w:val="2AED79A8"/>
    <w:rsid w:val="2B1EAFD2"/>
    <w:rsid w:val="2B2CEF33"/>
    <w:rsid w:val="2B2F885A"/>
    <w:rsid w:val="2BD1E131"/>
    <w:rsid w:val="2BD9676E"/>
    <w:rsid w:val="2D2791F3"/>
    <w:rsid w:val="2D33C0CF"/>
    <w:rsid w:val="2D36804E"/>
    <w:rsid w:val="2D6FE8C7"/>
    <w:rsid w:val="2D892DBB"/>
    <w:rsid w:val="2DC2C6DC"/>
    <w:rsid w:val="2DFAF947"/>
    <w:rsid w:val="2DFE585A"/>
    <w:rsid w:val="2E0B35A1"/>
    <w:rsid w:val="2E6B64E3"/>
    <w:rsid w:val="2E730F11"/>
    <w:rsid w:val="2EB6BF08"/>
    <w:rsid w:val="2EBED9EA"/>
    <w:rsid w:val="2F772CA8"/>
    <w:rsid w:val="30023796"/>
    <w:rsid w:val="307FCE29"/>
    <w:rsid w:val="30B714EA"/>
    <w:rsid w:val="31527F6C"/>
    <w:rsid w:val="31647A21"/>
    <w:rsid w:val="3188FD36"/>
    <w:rsid w:val="318C4EAB"/>
    <w:rsid w:val="31E001E4"/>
    <w:rsid w:val="323D39DB"/>
    <w:rsid w:val="32E675B5"/>
    <w:rsid w:val="330FF72E"/>
    <w:rsid w:val="33584FE2"/>
    <w:rsid w:val="335AB5F9"/>
    <w:rsid w:val="33AA8190"/>
    <w:rsid w:val="33D5706C"/>
    <w:rsid w:val="33DEE5AB"/>
    <w:rsid w:val="33E18B8C"/>
    <w:rsid w:val="341A2667"/>
    <w:rsid w:val="34262E6D"/>
    <w:rsid w:val="347527EA"/>
    <w:rsid w:val="34A64725"/>
    <w:rsid w:val="34C5C2BB"/>
    <w:rsid w:val="350A8328"/>
    <w:rsid w:val="35153193"/>
    <w:rsid w:val="351DDE9F"/>
    <w:rsid w:val="35577029"/>
    <w:rsid w:val="35F28EA7"/>
    <w:rsid w:val="3667E4EE"/>
    <w:rsid w:val="36B9B4B4"/>
    <w:rsid w:val="36E31769"/>
    <w:rsid w:val="3713F4FE"/>
    <w:rsid w:val="37369DBA"/>
    <w:rsid w:val="374A47D6"/>
    <w:rsid w:val="377BE93A"/>
    <w:rsid w:val="379685FF"/>
    <w:rsid w:val="37AA105D"/>
    <w:rsid w:val="37B56F62"/>
    <w:rsid w:val="37F9143E"/>
    <w:rsid w:val="37FC1A89"/>
    <w:rsid w:val="3814DAC2"/>
    <w:rsid w:val="3817B1DC"/>
    <w:rsid w:val="388D2CE1"/>
    <w:rsid w:val="38D5701F"/>
    <w:rsid w:val="38E4F0EE"/>
    <w:rsid w:val="39218C30"/>
    <w:rsid w:val="3A331AF7"/>
    <w:rsid w:val="3A4004D4"/>
    <w:rsid w:val="3A93CB48"/>
    <w:rsid w:val="3B1FF515"/>
    <w:rsid w:val="3B502EE2"/>
    <w:rsid w:val="3B7A4F48"/>
    <w:rsid w:val="3BB08B60"/>
    <w:rsid w:val="3C4153ED"/>
    <w:rsid w:val="3C4799C1"/>
    <w:rsid w:val="3C7EB635"/>
    <w:rsid w:val="3CBDA80A"/>
    <w:rsid w:val="3D6BAD96"/>
    <w:rsid w:val="3DB049F4"/>
    <w:rsid w:val="3DC8F500"/>
    <w:rsid w:val="3DCCCB74"/>
    <w:rsid w:val="3DD26BBF"/>
    <w:rsid w:val="3DD9A32E"/>
    <w:rsid w:val="3E2774A1"/>
    <w:rsid w:val="3EBD93BC"/>
    <w:rsid w:val="3ED4A1C9"/>
    <w:rsid w:val="3EE9FB06"/>
    <w:rsid w:val="3F1DAFC0"/>
    <w:rsid w:val="4006F0F5"/>
    <w:rsid w:val="40806BB2"/>
    <w:rsid w:val="408CC938"/>
    <w:rsid w:val="40B3277A"/>
    <w:rsid w:val="40E685E4"/>
    <w:rsid w:val="41587025"/>
    <w:rsid w:val="4182E4E5"/>
    <w:rsid w:val="418D6DBE"/>
    <w:rsid w:val="41DE0F97"/>
    <w:rsid w:val="4203AE69"/>
    <w:rsid w:val="4214117A"/>
    <w:rsid w:val="428C7D6A"/>
    <w:rsid w:val="4354584B"/>
    <w:rsid w:val="43B5A8C1"/>
    <w:rsid w:val="43D2DA95"/>
    <w:rsid w:val="44650F0D"/>
    <w:rsid w:val="446E916D"/>
    <w:rsid w:val="4496A474"/>
    <w:rsid w:val="44BE790C"/>
    <w:rsid w:val="44BF927A"/>
    <w:rsid w:val="450A4308"/>
    <w:rsid w:val="450D7E70"/>
    <w:rsid w:val="4566BD83"/>
    <w:rsid w:val="456CA2BC"/>
    <w:rsid w:val="457120A8"/>
    <w:rsid w:val="45C38CEE"/>
    <w:rsid w:val="45EA34F9"/>
    <w:rsid w:val="45F4A93D"/>
    <w:rsid w:val="45F91561"/>
    <w:rsid w:val="460280ED"/>
    <w:rsid w:val="463B835E"/>
    <w:rsid w:val="469CC468"/>
    <w:rsid w:val="470948FD"/>
    <w:rsid w:val="4713DB08"/>
    <w:rsid w:val="47311E22"/>
    <w:rsid w:val="474204AE"/>
    <w:rsid w:val="47544DB8"/>
    <w:rsid w:val="478FEA6C"/>
    <w:rsid w:val="4793DF75"/>
    <w:rsid w:val="479539B5"/>
    <w:rsid w:val="47BBC7D4"/>
    <w:rsid w:val="47DBF86F"/>
    <w:rsid w:val="4872F15F"/>
    <w:rsid w:val="48EC6F94"/>
    <w:rsid w:val="48FAB0B1"/>
    <w:rsid w:val="4925C690"/>
    <w:rsid w:val="493DE0A3"/>
    <w:rsid w:val="4950B06F"/>
    <w:rsid w:val="4965DFA6"/>
    <w:rsid w:val="4983C83E"/>
    <w:rsid w:val="498C52F8"/>
    <w:rsid w:val="4A1FB732"/>
    <w:rsid w:val="4A6D046A"/>
    <w:rsid w:val="4AB837B7"/>
    <w:rsid w:val="4B448374"/>
    <w:rsid w:val="4B75A561"/>
    <w:rsid w:val="4B9C7269"/>
    <w:rsid w:val="4BAACFEA"/>
    <w:rsid w:val="4C284E5C"/>
    <w:rsid w:val="4C29A9F8"/>
    <w:rsid w:val="4C2A298A"/>
    <w:rsid w:val="4C30EB95"/>
    <w:rsid w:val="4C3B0565"/>
    <w:rsid w:val="4C516DFD"/>
    <w:rsid w:val="4C72AD09"/>
    <w:rsid w:val="4CC91C70"/>
    <w:rsid w:val="4CF29A10"/>
    <w:rsid w:val="4D3D2C05"/>
    <w:rsid w:val="4D46DC77"/>
    <w:rsid w:val="4D50EAEE"/>
    <w:rsid w:val="4D969A0A"/>
    <w:rsid w:val="4E455990"/>
    <w:rsid w:val="4E70D4B9"/>
    <w:rsid w:val="4E746E96"/>
    <w:rsid w:val="4E76EB04"/>
    <w:rsid w:val="4ECAF44E"/>
    <w:rsid w:val="4EFF473A"/>
    <w:rsid w:val="4F019789"/>
    <w:rsid w:val="4F34D4C1"/>
    <w:rsid w:val="4F6B6B19"/>
    <w:rsid w:val="4F8ACC46"/>
    <w:rsid w:val="4FB7EBF2"/>
    <w:rsid w:val="4FB8F290"/>
    <w:rsid w:val="4FD4FB89"/>
    <w:rsid w:val="4FD8BB7C"/>
    <w:rsid w:val="4FDA7185"/>
    <w:rsid w:val="4FDE8208"/>
    <w:rsid w:val="50144663"/>
    <w:rsid w:val="5023637C"/>
    <w:rsid w:val="502EE4EC"/>
    <w:rsid w:val="506DDD4D"/>
    <w:rsid w:val="507FD56F"/>
    <w:rsid w:val="50E0D06B"/>
    <w:rsid w:val="51100239"/>
    <w:rsid w:val="512B1077"/>
    <w:rsid w:val="51631651"/>
    <w:rsid w:val="5166BD0A"/>
    <w:rsid w:val="51739D91"/>
    <w:rsid w:val="51765A48"/>
    <w:rsid w:val="518702CA"/>
    <w:rsid w:val="51CA62F9"/>
    <w:rsid w:val="51D68A21"/>
    <w:rsid w:val="5212762D"/>
    <w:rsid w:val="52C1BC02"/>
    <w:rsid w:val="52C470EE"/>
    <w:rsid w:val="52CBA276"/>
    <w:rsid w:val="52EB1044"/>
    <w:rsid w:val="52EE5CB8"/>
    <w:rsid w:val="52F76947"/>
    <w:rsid w:val="53471C76"/>
    <w:rsid w:val="537EE899"/>
    <w:rsid w:val="53A9B06C"/>
    <w:rsid w:val="53D73B0A"/>
    <w:rsid w:val="53E83B34"/>
    <w:rsid w:val="543B5305"/>
    <w:rsid w:val="5472026E"/>
    <w:rsid w:val="54962811"/>
    <w:rsid w:val="54DA41A2"/>
    <w:rsid w:val="54DE2575"/>
    <w:rsid w:val="551CFCF0"/>
    <w:rsid w:val="55328FB4"/>
    <w:rsid w:val="557C6807"/>
    <w:rsid w:val="5646BA59"/>
    <w:rsid w:val="56EA871C"/>
    <w:rsid w:val="56F2DCCC"/>
    <w:rsid w:val="570AEE79"/>
    <w:rsid w:val="5752E7DC"/>
    <w:rsid w:val="576135C9"/>
    <w:rsid w:val="57651E1B"/>
    <w:rsid w:val="584743A4"/>
    <w:rsid w:val="58A084A0"/>
    <w:rsid w:val="58B0C256"/>
    <w:rsid w:val="58C0DC1A"/>
    <w:rsid w:val="58F0714B"/>
    <w:rsid w:val="58FF355A"/>
    <w:rsid w:val="59454F86"/>
    <w:rsid w:val="598049D4"/>
    <w:rsid w:val="59AC083D"/>
    <w:rsid w:val="5A2081EB"/>
    <w:rsid w:val="5A2C98DE"/>
    <w:rsid w:val="5A2D1E85"/>
    <w:rsid w:val="5A5427A8"/>
    <w:rsid w:val="5A68A0A9"/>
    <w:rsid w:val="5A7CF8F0"/>
    <w:rsid w:val="5AB386C6"/>
    <w:rsid w:val="5ACF5C67"/>
    <w:rsid w:val="5B310554"/>
    <w:rsid w:val="5B4F6477"/>
    <w:rsid w:val="5B4F80A9"/>
    <w:rsid w:val="5B5DFC95"/>
    <w:rsid w:val="5B706D91"/>
    <w:rsid w:val="5BA4933A"/>
    <w:rsid w:val="5BBD0BAF"/>
    <w:rsid w:val="5C4EE47E"/>
    <w:rsid w:val="5C5CAEEB"/>
    <w:rsid w:val="5C8EB01C"/>
    <w:rsid w:val="5D236935"/>
    <w:rsid w:val="5D75631D"/>
    <w:rsid w:val="5E1D2C4B"/>
    <w:rsid w:val="5E2D27E4"/>
    <w:rsid w:val="5E4A8DEB"/>
    <w:rsid w:val="5E68200B"/>
    <w:rsid w:val="5E77E330"/>
    <w:rsid w:val="5EBD116F"/>
    <w:rsid w:val="5EC9D5BD"/>
    <w:rsid w:val="5F040D88"/>
    <w:rsid w:val="5F2FFD6A"/>
    <w:rsid w:val="5FF7EEF5"/>
    <w:rsid w:val="5FFBD9D9"/>
    <w:rsid w:val="60C5D39C"/>
    <w:rsid w:val="61082276"/>
    <w:rsid w:val="612FCCD6"/>
    <w:rsid w:val="61620857"/>
    <w:rsid w:val="6170F12E"/>
    <w:rsid w:val="6173D923"/>
    <w:rsid w:val="61770645"/>
    <w:rsid w:val="6182CEE0"/>
    <w:rsid w:val="6213A02E"/>
    <w:rsid w:val="62202B5D"/>
    <w:rsid w:val="62213A08"/>
    <w:rsid w:val="62263601"/>
    <w:rsid w:val="625380A3"/>
    <w:rsid w:val="62DB97BA"/>
    <w:rsid w:val="62DF897E"/>
    <w:rsid w:val="62EB5150"/>
    <w:rsid w:val="6312F4C9"/>
    <w:rsid w:val="63B53147"/>
    <w:rsid w:val="64A2C783"/>
    <w:rsid w:val="64DBF7FF"/>
    <w:rsid w:val="64DE734D"/>
    <w:rsid w:val="64EF8D9E"/>
    <w:rsid w:val="65253020"/>
    <w:rsid w:val="65349747"/>
    <w:rsid w:val="656E75BD"/>
    <w:rsid w:val="659C949C"/>
    <w:rsid w:val="6639DA3E"/>
    <w:rsid w:val="668C060E"/>
    <w:rsid w:val="66C2D7A1"/>
    <w:rsid w:val="66D6AC22"/>
    <w:rsid w:val="66DF03FC"/>
    <w:rsid w:val="66FB0A84"/>
    <w:rsid w:val="6713F045"/>
    <w:rsid w:val="6760D49E"/>
    <w:rsid w:val="67707B3F"/>
    <w:rsid w:val="67820592"/>
    <w:rsid w:val="678A6A4B"/>
    <w:rsid w:val="67BFE96A"/>
    <w:rsid w:val="67FF7EE2"/>
    <w:rsid w:val="6852FAC9"/>
    <w:rsid w:val="6859CF24"/>
    <w:rsid w:val="68763E3E"/>
    <w:rsid w:val="688278E0"/>
    <w:rsid w:val="68A168FD"/>
    <w:rsid w:val="68B90403"/>
    <w:rsid w:val="68D357A1"/>
    <w:rsid w:val="68D4CD70"/>
    <w:rsid w:val="68E4EDC9"/>
    <w:rsid w:val="68E822EE"/>
    <w:rsid w:val="6921BCC8"/>
    <w:rsid w:val="6939892F"/>
    <w:rsid w:val="69568CED"/>
    <w:rsid w:val="6961E296"/>
    <w:rsid w:val="6965771F"/>
    <w:rsid w:val="696D80D8"/>
    <w:rsid w:val="6A239D51"/>
    <w:rsid w:val="6A57D32C"/>
    <w:rsid w:val="6A771CF0"/>
    <w:rsid w:val="6AB95C96"/>
    <w:rsid w:val="6AFD894D"/>
    <w:rsid w:val="6B2C6798"/>
    <w:rsid w:val="6B6527D5"/>
    <w:rsid w:val="6B6F46AF"/>
    <w:rsid w:val="6BB4AA85"/>
    <w:rsid w:val="6C01D672"/>
    <w:rsid w:val="6C061263"/>
    <w:rsid w:val="6C312FBC"/>
    <w:rsid w:val="6C51DF90"/>
    <w:rsid w:val="6C768B21"/>
    <w:rsid w:val="6CAE479B"/>
    <w:rsid w:val="6CC58461"/>
    <w:rsid w:val="6D701D76"/>
    <w:rsid w:val="6DEF21F0"/>
    <w:rsid w:val="6E2F257B"/>
    <w:rsid w:val="6E481528"/>
    <w:rsid w:val="6F1B3B58"/>
    <w:rsid w:val="6F1C6EC2"/>
    <w:rsid w:val="6F4DB822"/>
    <w:rsid w:val="6F9FD9C4"/>
    <w:rsid w:val="6FC4F669"/>
    <w:rsid w:val="703879E6"/>
    <w:rsid w:val="703F94A6"/>
    <w:rsid w:val="70817DC1"/>
    <w:rsid w:val="70BB39E0"/>
    <w:rsid w:val="70C1D52C"/>
    <w:rsid w:val="70E5044F"/>
    <w:rsid w:val="70E995FD"/>
    <w:rsid w:val="7116F74F"/>
    <w:rsid w:val="7186991B"/>
    <w:rsid w:val="71A5B881"/>
    <w:rsid w:val="71A78750"/>
    <w:rsid w:val="71FFC50B"/>
    <w:rsid w:val="7217E9EF"/>
    <w:rsid w:val="72442439"/>
    <w:rsid w:val="729F3330"/>
    <w:rsid w:val="72A63FCA"/>
    <w:rsid w:val="72BFC296"/>
    <w:rsid w:val="72D4885F"/>
    <w:rsid w:val="72E65760"/>
    <w:rsid w:val="7305C2EC"/>
    <w:rsid w:val="730D0EF2"/>
    <w:rsid w:val="7374AA5A"/>
    <w:rsid w:val="73DD960F"/>
    <w:rsid w:val="73E8AB1E"/>
    <w:rsid w:val="73EAEDB8"/>
    <w:rsid w:val="7402D58E"/>
    <w:rsid w:val="74907A27"/>
    <w:rsid w:val="74A121B7"/>
    <w:rsid w:val="758E0AC4"/>
    <w:rsid w:val="75AC049D"/>
    <w:rsid w:val="75C19C90"/>
    <w:rsid w:val="75CBECB9"/>
    <w:rsid w:val="7619ECF4"/>
    <w:rsid w:val="762089B3"/>
    <w:rsid w:val="76218B2F"/>
    <w:rsid w:val="762227E3"/>
    <w:rsid w:val="767784A5"/>
    <w:rsid w:val="76885CE9"/>
    <w:rsid w:val="76921278"/>
    <w:rsid w:val="76C4BD10"/>
    <w:rsid w:val="76C864A5"/>
    <w:rsid w:val="76CE3329"/>
    <w:rsid w:val="76DF9EF1"/>
    <w:rsid w:val="776C49CD"/>
    <w:rsid w:val="77846600"/>
    <w:rsid w:val="77C2FCBE"/>
    <w:rsid w:val="78334DA8"/>
    <w:rsid w:val="78634B62"/>
    <w:rsid w:val="788CAA0F"/>
    <w:rsid w:val="78DE8908"/>
    <w:rsid w:val="78EC0E17"/>
    <w:rsid w:val="7926F352"/>
    <w:rsid w:val="794A4DE9"/>
    <w:rsid w:val="794F04E0"/>
    <w:rsid w:val="7977C294"/>
    <w:rsid w:val="79932FA7"/>
    <w:rsid w:val="79DC3F18"/>
    <w:rsid w:val="79F9044B"/>
    <w:rsid w:val="7A9F9249"/>
    <w:rsid w:val="7AADE3EB"/>
    <w:rsid w:val="7AAFE342"/>
    <w:rsid w:val="7AD25F9E"/>
    <w:rsid w:val="7AEF7041"/>
    <w:rsid w:val="7AF5FF8F"/>
    <w:rsid w:val="7B2B0040"/>
    <w:rsid w:val="7B5960B8"/>
    <w:rsid w:val="7BB47C23"/>
    <w:rsid w:val="7BD5B178"/>
    <w:rsid w:val="7BD9B104"/>
    <w:rsid w:val="7C0CA89F"/>
    <w:rsid w:val="7C0EEC69"/>
    <w:rsid w:val="7C191C0E"/>
    <w:rsid w:val="7C3B06AF"/>
    <w:rsid w:val="7C5E5482"/>
    <w:rsid w:val="7CAE938F"/>
    <w:rsid w:val="7DE1D1C2"/>
    <w:rsid w:val="7DF8DD37"/>
    <w:rsid w:val="7E1B7766"/>
    <w:rsid w:val="7E73BA75"/>
    <w:rsid w:val="7EC26817"/>
    <w:rsid w:val="7EC955D6"/>
    <w:rsid w:val="7ED1AAFC"/>
    <w:rsid w:val="7ED513FB"/>
    <w:rsid w:val="7EF10483"/>
    <w:rsid w:val="7F238229"/>
    <w:rsid w:val="7F5EEAD4"/>
    <w:rsid w:val="7FDD0FCD"/>
    <w:rsid w:val="7FDEC6C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7D4496"/>
  <w15:docId w15:val="{2D94D5D8-F56F-4139-83F7-6F0916C2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19"/>
        <w:szCs w:val="19"/>
        <w:lang w:val="en-AU" w:eastAsia="en-AU" w:bidi="ar-SA"/>
      </w:rPr>
    </w:rPrDefault>
    <w:pPrDefault>
      <w:pPr>
        <w:spacing w:line="26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441E4"/>
    <w:pPr>
      <w:spacing w:line="270" w:lineRule="atLeast"/>
    </w:pPr>
    <w:rPr>
      <w:spacing w:val="2"/>
    </w:rPr>
  </w:style>
  <w:style w:type="paragraph" w:styleId="Heading1">
    <w:name w:val="heading 1"/>
    <w:basedOn w:val="BodyText"/>
    <w:next w:val="BodyText"/>
    <w:link w:val="Heading1Char"/>
    <w:qFormat/>
    <w:rsid w:val="00B33137"/>
    <w:pPr>
      <w:keepNext/>
      <w:pageBreakBefore/>
      <w:framePr w:w="10319" w:hSpace="11340" w:wrap="around" w:vAnchor="page" w:hAnchor="page" w:x="795" w:y="795"/>
      <w:pBdr>
        <w:top w:val="single" w:sz="4" w:space="7" w:color="8ACED7" w:themeColor="accent1"/>
        <w:bottom w:val="single" w:sz="12" w:space="8" w:color="8ACED7" w:themeColor="accent1"/>
      </w:pBdr>
      <w:spacing w:before="0" w:after="0" w:line="560" w:lineRule="exact"/>
      <w:outlineLvl w:val="0"/>
    </w:pPr>
    <w:rPr>
      <w:rFonts w:asciiTheme="majorHAnsi" w:hAnsiTheme="majorHAnsi"/>
      <w:b/>
      <w:color w:val="8ACED7" w:themeColor="accent1"/>
      <w:spacing w:val="6"/>
      <w:sz w:val="56"/>
    </w:rPr>
  </w:style>
  <w:style w:type="paragraph" w:styleId="Heading2">
    <w:name w:val="heading 2"/>
    <w:basedOn w:val="BodyText"/>
    <w:next w:val="BodyText"/>
    <w:link w:val="Heading2Char"/>
    <w:qFormat/>
    <w:rsid w:val="00B2654D"/>
    <w:pPr>
      <w:keepNext/>
      <w:spacing w:before="220" w:line="240" w:lineRule="auto"/>
      <w:outlineLvl w:val="1"/>
    </w:pPr>
    <w:rPr>
      <w:rFonts w:asciiTheme="majorHAnsi" w:hAnsiTheme="majorHAnsi"/>
      <w:b/>
      <w:caps/>
      <w:color w:val="003263" w:themeColor="text2"/>
      <w:spacing w:val="6"/>
      <w:sz w:val="24"/>
    </w:rPr>
  </w:style>
  <w:style w:type="paragraph" w:styleId="Heading3">
    <w:name w:val="heading 3"/>
    <w:basedOn w:val="AppendixHeading3"/>
    <w:next w:val="BodyText"/>
    <w:link w:val="Heading3Char"/>
    <w:qFormat/>
    <w:rsid w:val="004C130A"/>
    <w:pPr>
      <w:outlineLvl w:val="2"/>
    </w:pPr>
  </w:style>
  <w:style w:type="paragraph" w:styleId="Heading4">
    <w:name w:val="heading 4"/>
    <w:basedOn w:val="Normal"/>
    <w:next w:val="BodyText"/>
    <w:link w:val="Heading4Char"/>
    <w:rsid w:val="004C130A"/>
    <w:pPr>
      <w:keepNext/>
      <w:spacing w:before="240" w:after="120" w:line="240" w:lineRule="auto"/>
      <w:outlineLvl w:val="3"/>
    </w:pPr>
    <w:rPr>
      <w:bCs/>
      <w:color w:val="003263" w:themeColor="text2"/>
      <w:sz w:val="20"/>
      <w:szCs w:val="28"/>
    </w:rPr>
  </w:style>
  <w:style w:type="paragraph" w:styleId="Heading5">
    <w:name w:val="heading 5"/>
    <w:basedOn w:val="Normal"/>
    <w:next w:val="Normal"/>
    <w:rsid w:val="004C130A"/>
    <w:pPr>
      <w:spacing w:before="240" w:after="60" w:line="240" w:lineRule="auto"/>
      <w:outlineLvl w:val="4"/>
    </w:pPr>
    <w:rPr>
      <w:b/>
      <w:bCs/>
      <w:iCs/>
      <w:color w:val="231F20" w:themeColor="text1"/>
      <w:szCs w:val="26"/>
    </w:rPr>
  </w:style>
  <w:style w:type="paragraph" w:styleId="Heading6">
    <w:name w:val="heading 6"/>
    <w:basedOn w:val="Normal"/>
    <w:next w:val="Normal"/>
    <w:rsid w:val="004C130A"/>
    <w:pPr>
      <w:spacing w:before="240" w:after="120" w:line="240" w:lineRule="auto"/>
      <w:outlineLvl w:val="5"/>
    </w:pPr>
    <w:rPr>
      <w:b/>
      <w:bCs/>
      <w:i/>
      <w:color w:val="231F20" w:themeColor="text1"/>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basedOn w:val="DefaultParagraphFont"/>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basedOn w:val="DefaultParagraphFont"/>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styleId="TableGrid">
    <w:name w:val="Table Grid"/>
    <w:basedOn w:val="TableNormal"/>
    <w:rsid w:val="00C9527A"/>
    <w:pPr>
      <w:spacing w:before="40" w:after="80"/>
    </w:pPr>
    <w:rPr>
      <w:sz w:val="18"/>
    </w:rPr>
    <w:tblPr>
      <w:tblBorders>
        <w:top w:val="single" w:sz="4" w:space="0" w:color="003263" w:themeColor="text2"/>
        <w:bottom w:val="single" w:sz="4" w:space="0" w:color="003263" w:themeColor="text2"/>
        <w:insideH w:val="single" w:sz="4" w:space="0" w:color="003263" w:themeColor="text2"/>
      </w:tblBorders>
      <w:tblCellMar>
        <w:left w:w="57" w:type="dxa"/>
        <w:right w:w="57" w:type="dxa"/>
      </w:tblCellMar>
    </w:tblPr>
    <w:tblStylePr w:type="firstRow">
      <w:pPr>
        <w:keepNext/>
        <w:keepLines w:val="0"/>
        <w:wordWrap/>
      </w:pPr>
      <w:rPr>
        <w:b/>
      </w:rPr>
      <w:tblPr/>
      <w:trPr>
        <w:tblHeader/>
      </w:trPr>
      <w:tcPr>
        <w:shd w:val="clear" w:color="auto" w:fill="003263" w:themeFill="text2"/>
      </w:tcPr>
    </w:tblStylePr>
  </w:style>
  <w:style w:type="paragraph" w:styleId="BodyText">
    <w:name w:val="Body Text"/>
    <w:basedOn w:val="Normal"/>
    <w:link w:val="BodyTextChar"/>
    <w:qFormat/>
    <w:rsid w:val="00B2654D"/>
    <w:pPr>
      <w:spacing w:before="120" w:after="120"/>
    </w:pPr>
  </w:style>
  <w:style w:type="character" w:customStyle="1" w:styleId="BodyTextChar">
    <w:name w:val="Body Text Char"/>
    <w:basedOn w:val="DefaultParagraphFont"/>
    <w:link w:val="BodyText"/>
    <w:rsid w:val="00B2654D"/>
    <w:rPr>
      <w:spacing w:val="2"/>
    </w:rPr>
  </w:style>
  <w:style w:type="paragraph" w:styleId="ListBullet">
    <w:name w:val="List Bullet"/>
    <w:basedOn w:val="BodyText"/>
    <w:qFormat/>
    <w:rsid w:val="00B2654D"/>
    <w:pPr>
      <w:tabs>
        <w:tab w:val="num" w:pos="360"/>
      </w:tabs>
      <w:spacing w:before="110" w:after="110"/>
      <w:ind w:left="360" w:hanging="360"/>
    </w:pPr>
  </w:style>
  <w:style w:type="paragraph" w:styleId="ListBullet2">
    <w:name w:val="List Bullet 2"/>
    <w:basedOn w:val="ListBullet"/>
    <w:qFormat/>
    <w:rsid w:val="004B545B"/>
  </w:style>
  <w:style w:type="paragraph" w:styleId="ListBullet3">
    <w:name w:val="List Bullet 3"/>
    <w:basedOn w:val="ListBullet2"/>
    <w:qFormat/>
    <w:rsid w:val="004B545B"/>
    <w:pPr>
      <w:numPr>
        <w:numId w:val="9"/>
      </w:numPr>
    </w:pPr>
  </w:style>
  <w:style w:type="paragraph" w:styleId="ListNumber">
    <w:name w:val="List Number"/>
    <w:basedOn w:val="BodyText"/>
    <w:qFormat/>
    <w:rsid w:val="004B545B"/>
    <w:pPr>
      <w:numPr>
        <w:numId w:val="2"/>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basedOn w:val="DefaultParagraphFont"/>
    <w:uiPriority w:val="99"/>
    <w:semiHidden/>
    <w:rsid w:val="009A2FBA"/>
    <w:rPr>
      <w:color w:val="808080"/>
    </w:rPr>
  </w:style>
  <w:style w:type="paragraph" w:customStyle="1" w:styleId="AppendixHeading1">
    <w:name w:val="Appendix Heading 1"/>
    <w:basedOn w:val="Normal"/>
    <w:next w:val="BodyText"/>
    <w:uiPriority w:val="1"/>
    <w:rsid w:val="00CB6F8E"/>
    <w:pPr>
      <w:keepNext/>
      <w:pageBreakBefore/>
      <w:framePr w:w="10319" w:hSpace="11340" w:wrap="around" w:vAnchor="page" w:hAnchor="page" w:x="795" w:y="795"/>
      <w:numPr>
        <w:numId w:val="3"/>
      </w:numPr>
      <w:pBdr>
        <w:top w:val="single" w:sz="4" w:space="7" w:color="8ACED7" w:themeColor="accent1"/>
        <w:bottom w:val="single" w:sz="12" w:space="8" w:color="8ACED7" w:themeColor="accent1"/>
      </w:pBdr>
      <w:spacing w:line="560" w:lineRule="exact"/>
      <w:outlineLvl w:val="0"/>
    </w:pPr>
    <w:rPr>
      <w:rFonts w:asciiTheme="majorHAnsi" w:hAnsiTheme="majorHAnsi"/>
      <w:b/>
      <w:color w:val="8ACED7" w:themeColor="accent1"/>
      <w:sz w:val="56"/>
    </w:rPr>
  </w:style>
  <w:style w:type="paragraph" w:styleId="Title">
    <w:name w:val="Title"/>
    <w:basedOn w:val="Normal"/>
    <w:next w:val="Normal"/>
    <w:link w:val="TitleChar"/>
    <w:rsid w:val="0032135D"/>
    <w:pPr>
      <w:spacing w:line="192" w:lineRule="auto"/>
    </w:pPr>
    <w:rPr>
      <w:rFonts w:asciiTheme="majorHAnsi" w:eastAsiaTheme="majorEastAsia" w:hAnsiTheme="majorHAnsi" w:cstheme="majorBidi"/>
      <w:b/>
      <w:caps/>
      <w:color w:val="003263" w:themeColor="text2"/>
      <w:spacing w:val="0"/>
      <w:kern w:val="28"/>
      <w:sz w:val="84"/>
      <w:szCs w:val="56"/>
    </w:rPr>
  </w:style>
  <w:style w:type="character" w:customStyle="1" w:styleId="TitleChar">
    <w:name w:val="Title Char"/>
    <w:basedOn w:val="DefaultParagraphFont"/>
    <w:link w:val="Title"/>
    <w:rsid w:val="0032135D"/>
    <w:rPr>
      <w:rFonts w:asciiTheme="majorHAnsi" w:eastAsiaTheme="majorEastAsia" w:hAnsiTheme="majorHAnsi" w:cstheme="majorBidi"/>
      <w:b/>
      <w:caps/>
      <w:color w:val="003263" w:themeColor="text2"/>
      <w:kern w:val="28"/>
      <w:sz w:val="84"/>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ACD5FF" w:themeFill="accent2" w:themeFillTint="33"/>
    </w:tcPr>
    <w:tblStylePr w:type="firstRow">
      <w:rPr>
        <w:b/>
        <w:bCs/>
      </w:rPr>
      <w:tblPr/>
      <w:tcPr>
        <w:shd w:val="clear" w:color="auto" w:fill="5AACFF" w:themeFill="accent2" w:themeFillTint="66"/>
      </w:tcPr>
    </w:tblStylePr>
    <w:tblStylePr w:type="lastRow">
      <w:rPr>
        <w:b/>
        <w:bCs/>
        <w:color w:val="231F20" w:themeColor="text1"/>
      </w:rPr>
      <w:tblPr/>
      <w:tcPr>
        <w:shd w:val="clear" w:color="auto" w:fill="5AACFF" w:themeFill="accent2" w:themeFillTint="66"/>
      </w:tcPr>
    </w:tblStylePr>
    <w:tblStylePr w:type="firstCol">
      <w:rPr>
        <w:color w:val="FFFFFF" w:themeColor="background1"/>
      </w:rPr>
      <w:tblPr/>
      <w:tcPr>
        <w:shd w:val="clear" w:color="auto" w:fill="00254A" w:themeFill="accent2" w:themeFillShade="BF"/>
      </w:tcPr>
    </w:tblStylePr>
    <w:tblStylePr w:type="lastCol">
      <w:rPr>
        <w:color w:val="FFFFFF" w:themeColor="background1"/>
      </w:rPr>
      <w:tblPr/>
      <w:tcPr>
        <w:shd w:val="clear" w:color="auto" w:fill="00254A" w:themeFill="accent2" w:themeFillShade="BF"/>
      </w:tc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CDBD5" w:themeFill="accent3" w:themeFillTint="33"/>
    </w:tcPr>
    <w:tblStylePr w:type="firstRow">
      <w:rPr>
        <w:b/>
        <w:bCs/>
      </w:rPr>
      <w:tblPr/>
      <w:tcPr>
        <w:shd w:val="clear" w:color="auto" w:fill="F9B8AB" w:themeFill="accent3" w:themeFillTint="66"/>
      </w:tcPr>
    </w:tblStylePr>
    <w:tblStylePr w:type="lastRow">
      <w:rPr>
        <w:b/>
        <w:bCs/>
        <w:color w:val="231F20" w:themeColor="text1"/>
      </w:rPr>
      <w:tblPr/>
      <w:tcPr>
        <w:shd w:val="clear" w:color="auto" w:fill="F9B8AB" w:themeFill="accent3" w:themeFillTint="66"/>
      </w:tcPr>
    </w:tblStylePr>
    <w:tblStylePr w:type="firstCol">
      <w:rPr>
        <w:color w:val="FFFFFF" w:themeColor="background1"/>
      </w:rPr>
      <w:tblPr/>
      <w:tcPr>
        <w:shd w:val="clear" w:color="auto" w:fill="C72D0E" w:themeFill="accent3" w:themeFillShade="BF"/>
      </w:tcPr>
    </w:tblStylePr>
    <w:tblStylePr w:type="lastCol">
      <w:rPr>
        <w:color w:val="FFFFFF" w:themeColor="background1"/>
      </w:rPr>
      <w:tblPr/>
      <w:tcPr>
        <w:shd w:val="clear" w:color="auto" w:fill="C72D0E" w:themeFill="accent3" w:themeFillShade="BF"/>
      </w:tc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BF2EC" w:themeFill="accent4" w:themeFillTint="33"/>
    </w:tcPr>
    <w:tblStylePr w:type="firstRow">
      <w:rPr>
        <w:b/>
        <w:bCs/>
      </w:rPr>
      <w:tblPr/>
      <w:tcPr>
        <w:shd w:val="clear" w:color="auto" w:fill="B8E5D9" w:themeFill="accent4" w:themeFillTint="66"/>
      </w:tcPr>
    </w:tblStylePr>
    <w:tblStylePr w:type="lastRow">
      <w:rPr>
        <w:b/>
        <w:bCs/>
        <w:color w:val="231F20" w:themeColor="text1"/>
      </w:rPr>
      <w:tblPr/>
      <w:tcPr>
        <w:shd w:val="clear" w:color="auto" w:fill="B8E5D9" w:themeFill="accent4" w:themeFillTint="66"/>
      </w:tcPr>
    </w:tblStylePr>
    <w:tblStylePr w:type="firstCol">
      <w:rPr>
        <w:color w:val="FFFFFF" w:themeColor="background1"/>
      </w:rPr>
      <w:tblPr/>
      <w:tcPr>
        <w:shd w:val="clear" w:color="auto" w:fill="36947B" w:themeFill="accent4" w:themeFillShade="BF"/>
      </w:tcPr>
    </w:tblStylePr>
    <w:tblStylePr w:type="lastCol">
      <w:rPr>
        <w:color w:val="FFFFFF" w:themeColor="background1"/>
      </w:rPr>
      <w:tblPr/>
      <w:tcPr>
        <w:shd w:val="clear" w:color="auto" w:fill="36947B" w:themeFill="accent4" w:themeFillShade="BF"/>
      </w:tc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ADFED" w:themeFill="accent5" w:themeFillTint="33"/>
    </w:tcPr>
    <w:tblStylePr w:type="firstRow">
      <w:rPr>
        <w:b/>
        <w:bCs/>
      </w:rPr>
      <w:tblPr/>
      <w:tcPr>
        <w:shd w:val="clear" w:color="auto" w:fill="D6C0DC" w:themeFill="accent5" w:themeFillTint="66"/>
      </w:tcPr>
    </w:tblStylePr>
    <w:tblStylePr w:type="lastRow">
      <w:rPr>
        <w:b/>
        <w:bCs/>
        <w:color w:val="231F20" w:themeColor="text1"/>
      </w:rPr>
      <w:tblPr/>
      <w:tcPr>
        <w:shd w:val="clear" w:color="auto" w:fill="D6C0DC" w:themeFill="accent5" w:themeFillTint="66"/>
      </w:tcPr>
    </w:tblStylePr>
    <w:tblStylePr w:type="firstCol">
      <w:rPr>
        <w:color w:val="FFFFFF" w:themeColor="background1"/>
      </w:rPr>
      <w:tblPr/>
      <w:tcPr>
        <w:shd w:val="clear" w:color="auto" w:fill="744881" w:themeFill="accent5" w:themeFillShade="BF"/>
      </w:tcPr>
    </w:tblStylePr>
    <w:tblStylePr w:type="lastCol">
      <w:rPr>
        <w:color w:val="FFFFFF" w:themeColor="background1"/>
      </w:rPr>
      <w:tblPr/>
      <w:tcPr>
        <w:shd w:val="clear" w:color="auto" w:fill="744881" w:themeFill="accent5" w:themeFillShade="BF"/>
      </w:tc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5DF" w:themeFill="accent6" w:themeFillTint="33"/>
    </w:tcPr>
    <w:tblStylePr w:type="firstRow">
      <w:rPr>
        <w:b/>
        <w:bCs/>
      </w:rPr>
      <w:tblPr/>
      <w:tcPr>
        <w:shd w:val="clear" w:color="auto" w:fill="FFEBC0" w:themeFill="accent6" w:themeFillTint="66"/>
      </w:tcPr>
    </w:tblStylePr>
    <w:tblStylePr w:type="lastRow">
      <w:rPr>
        <w:b/>
        <w:bCs/>
        <w:color w:val="231F20" w:themeColor="text1"/>
      </w:rPr>
      <w:tblPr/>
      <w:tcPr>
        <w:shd w:val="clear" w:color="auto" w:fill="FFEBC0" w:themeFill="accent6" w:themeFillTint="66"/>
      </w:tcPr>
    </w:tblStylePr>
    <w:tblStylePr w:type="firstCol">
      <w:rPr>
        <w:color w:val="FFFFFF" w:themeColor="background1"/>
      </w:rPr>
      <w:tblPr/>
      <w:tcPr>
        <w:shd w:val="clear" w:color="auto" w:fill="FFB309" w:themeFill="accent6" w:themeFillShade="BF"/>
      </w:tcPr>
    </w:tblStylePr>
    <w:tblStylePr w:type="lastCol">
      <w:rPr>
        <w:color w:val="FFFFFF" w:themeColor="background1"/>
      </w:rPr>
      <w:tblPr/>
      <w:tcPr>
        <w:shd w:val="clear" w:color="auto" w:fill="FFB309" w:themeFill="accent6" w:themeFillShade="BF"/>
      </w:tc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D6EAFF" w:themeFill="accent2"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hemeFill="accent2" w:themeFillTint="3F"/>
      </w:tcPr>
    </w:tblStylePr>
    <w:tblStylePr w:type="band1Horz">
      <w:tblPr/>
      <w:tcPr>
        <w:shd w:val="clear" w:color="auto" w:fill="ACD5FF"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FDEDEA" w:themeFill="accent3" w:themeFillTint="19"/>
    </w:tcPr>
    <w:tblStylePr w:type="firstRow">
      <w:rPr>
        <w:b/>
        <w:bCs/>
        <w:color w:val="FFFFFF" w:themeColor="background1"/>
      </w:rPr>
      <w:tblPr/>
      <w:tcPr>
        <w:tcBorders>
          <w:bottom w:val="single" w:sz="12" w:space="0" w:color="FFFFFF" w:themeColor="background1"/>
        </w:tcBorders>
        <w:shd w:val="clear" w:color="auto" w:fill="3A9E84" w:themeFill="accent4" w:themeFillShade="CC"/>
      </w:tcPr>
    </w:tblStylePr>
    <w:tblStylePr w:type="lastRow">
      <w:rPr>
        <w:b/>
        <w:bCs/>
        <w:color w:val="3A9E8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hemeFill="accent3" w:themeFillTint="3F"/>
      </w:tcPr>
    </w:tblStylePr>
    <w:tblStylePr w:type="band1Horz">
      <w:tblPr/>
      <w:tcPr>
        <w:shd w:val="clear" w:color="auto" w:fill="FCDBD5"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EDF8F5" w:themeFill="accent4" w:themeFillTint="19"/>
    </w:tcPr>
    <w:tblStylePr w:type="firstRow">
      <w:rPr>
        <w:b/>
        <w:bCs/>
        <w:color w:val="FFFFFF" w:themeColor="background1"/>
      </w:rPr>
      <w:tblPr/>
      <w:tcPr>
        <w:tcBorders>
          <w:bottom w:val="single" w:sz="12" w:space="0" w:color="FFFFFF" w:themeColor="background1"/>
        </w:tcBorders>
        <w:shd w:val="clear" w:color="auto" w:fill="D4300F" w:themeFill="accent3" w:themeFillShade="CC"/>
      </w:tcPr>
    </w:tblStylePr>
    <w:tblStylePr w:type="lastRow">
      <w:rPr>
        <w:b/>
        <w:bCs/>
        <w:color w:val="D4300F"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hemeFill="accent4" w:themeFillTint="3F"/>
      </w:tcPr>
    </w:tblStylePr>
    <w:tblStylePr w:type="band1Horz">
      <w:tblPr/>
      <w:tcPr>
        <w:shd w:val="clear" w:color="auto" w:fill="DBF2EC"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5EFF6" w:themeFill="accent5" w:themeFillTint="19"/>
    </w:tcPr>
    <w:tblStylePr w:type="firstRow">
      <w:rPr>
        <w:b/>
        <w:bCs/>
        <w:color w:val="FFFFFF" w:themeColor="background1"/>
      </w:rPr>
      <w:tblPr/>
      <w:tcPr>
        <w:tcBorders>
          <w:bottom w:val="single" w:sz="12" w:space="0" w:color="FFFFFF" w:themeColor="background1"/>
        </w:tcBorders>
        <w:shd w:val="clear" w:color="auto" w:fill="FFB91B" w:themeFill="accent6" w:themeFillShade="CC"/>
      </w:tcPr>
    </w:tblStylePr>
    <w:tblStylePr w:type="lastRow">
      <w:rPr>
        <w:b/>
        <w:bCs/>
        <w:color w:val="FFB91B"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hemeFill="accent5" w:themeFillTint="3F"/>
      </w:tcPr>
    </w:tblStylePr>
    <w:tblStylePr w:type="band1Horz">
      <w:tblPr/>
      <w:tcPr>
        <w:shd w:val="clear" w:color="auto" w:fill="EADFED"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AEF" w:themeFill="accent6" w:themeFillTint="19"/>
    </w:tcPr>
    <w:tblStylePr w:type="firstRow">
      <w:rPr>
        <w:b/>
        <w:bCs/>
        <w:color w:val="FFFFFF" w:themeColor="background1"/>
      </w:rPr>
      <w:tblPr/>
      <w:tcPr>
        <w:tcBorders>
          <w:bottom w:val="single" w:sz="12" w:space="0" w:color="FFFFFF" w:themeColor="background1"/>
        </w:tcBorders>
        <w:shd w:val="clear" w:color="auto" w:fill="7C4C8A" w:themeFill="accent5" w:themeFillShade="CC"/>
      </w:tcPr>
    </w:tblStylePr>
    <w:tblStylePr w:type="lastRow">
      <w:rPr>
        <w:b/>
        <w:bCs/>
        <w:color w:val="7C4C8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hemeFill="accent6" w:themeFillTint="3F"/>
      </w:tcPr>
    </w:tblStylePr>
    <w:tblStylePr w:type="band1Horz">
      <w:tblPr/>
      <w:tcPr>
        <w:shd w:val="clear" w:color="auto" w:fill="FFF5DF"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003263" w:themeColor="accent2"/>
        <w:bottom w:val="single" w:sz="4" w:space="0" w:color="003263" w:themeColor="accent2"/>
        <w:right w:val="single" w:sz="4" w:space="0" w:color="003263" w:themeColor="accent2"/>
        <w:insideH w:val="single" w:sz="4" w:space="0" w:color="FFFFFF" w:themeColor="background1"/>
        <w:insideV w:val="single" w:sz="4" w:space="0" w:color="FFFFFF" w:themeColor="background1"/>
      </w:tblBorders>
    </w:tblPr>
    <w:tcPr>
      <w:shd w:val="clear" w:color="auto" w:fill="D6EAFF" w:themeFill="accent2"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3B" w:themeFill="accent2" w:themeFillShade="99"/>
      </w:tcPr>
    </w:tblStylePr>
    <w:tblStylePr w:type="firstCol">
      <w:rPr>
        <w:color w:val="FFFFFF" w:themeColor="background1"/>
      </w:rPr>
      <w:tblPr/>
      <w:tcPr>
        <w:tcBorders>
          <w:top w:val="nil"/>
          <w:left w:val="nil"/>
          <w:bottom w:val="nil"/>
          <w:right w:val="nil"/>
          <w:insideH w:val="single" w:sz="4" w:space="0" w:color="001D3B" w:themeColor="accent2" w:themeShade="99"/>
          <w:insideV w:val="nil"/>
        </w:tcBorders>
        <w:shd w:val="clear" w:color="auto" w:fill="001D3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3B" w:themeFill="accent2" w:themeFillShade="99"/>
      </w:tcPr>
    </w:tblStylePr>
    <w:tblStylePr w:type="band1Vert">
      <w:tblPr/>
      <w:tcPr>
        <w:shd w:val="clear" w:color="auto" w:fill="5AACFF" w:themeFill="accent2" w:themeFillTint="66"/>
      </w:tcPr>
    </w:tblStylePr>
    <w:tblStylePr w:type="band1Horz">
      <w:tblPr/>
      <w:tcPr>
        <w:shd w:val="clear" w:color="auto" w:fill="3298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50BFA2" w:themeColor="accent4"/>
        <w:left w:val="single" w:sz="4" w:space="0" w:color="F04E2D" w:themeColor="accent3"/>
        <w:bottom w:val="single" w:sz="4" w:space="0" w:color="F04E2D" w:themeColor="accent3"/>
        <w:right w:val="single" w:sz="4" w:space="0" w:color="F04E2D" w:themeColor="accent3"/>
        <w:insideH w:val="single" w:sz="4" w:space="0" w:color="FFFFFF" w:themeColor="background1"/>
        <w:insideV w:val="single" w:sz="4" w:space="0" w:color="FFFFFF" w:themeColor="background1"/>
      </w:tblBorders>
    </w:tblPr>
    <w:tcPr>
      <w:shd w:val="clear" w:color="auto" w:fill="FDEDEA" w:themeFill="accent3" w:themeFillTint="19"/>
    </w:tcPr>
    <w:tblStylePr w:type="firstRow">
      <w:rPr>
        <w:b/>
        <w:bCs/>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240B" w:themeFill="accent3" w:themeFillShade="99"/>
      </w:tcPr>
    </w:tblStylePr>
    <w:tblStylePr w:type="firstCol">
      <w:rPr>
        <w:color w:val="FFFFFF" w:themeColor="background1"/>
      </w:rPr>
      <w:tblPr/>
      <w:tcPr>
        <w:tcBorders>
          <w:top w:val="nil"/>
          <w:left w:val="nil"/>
          <w:bottom w:val="nil"/>
          <w:right w:val="nil"/>
          <w:insideH w:val="single" w:sz="4" w:space="0" w:color="9F240B" w:themeColor="accent3" w:themeShade="99"/>
          <w:insideV w:val="nil"/>
        </w:tcBorders>
        <w:shd w:val="clear" w:color="auto" w:fill="9F24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F240B" w:themeFill="accent3" w:themeFillShade="99"/>
      </w:tcPr>
    </w:tblStylePr>
    <w:tblStylePr w:type="band1Vert">
      <w:tblPr/>
      <w:tcPr>
        <w:shd w:val="clear" w:color="auto" w:fill="F9B8AB" w:themeFill="accent3" w:themeFillTint="66"/>
      </w:tcPr>
    </w:tblStylePr>
    <w:tblStylePr w:type="band1Horz">
      <w:tblPr/>
      <w:tcPr>
        <w:shd w:val="clear" w:color="auto" w:fill="F7A696"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F04E2D" w:themeColor="accent3"/>
        <w:left w:val="single" w:sz="4" w:space="0" w:color="50BFA2" w:themeColor="accent4"/>
        <w:bottom w:val="single" w:sz="4" w:space="0" w:color="50BFA2" w:themeColor="accent4"/>
        <w:right w:val="single" w:sz="4" w:space="0" w:color="50BFA2" w:themeColor="accent4"/>
        <w:insideH w:val="single" w:sz="4" w:space="0" w:color="FFFFFF" w:themeColor="background1"/>
        <w:insideV w:val="single" w:sz="4" w:space="0" w:color="FFFFFF" w:themeColor="background1"/>
      </w:tblBorders>
    </w:tblPr>
    <w:tcPr>
      <w:shd w:val="clear" w:color="auto" w:fill="EDF8F5" w:themeFill="accent4" w:themeFillTint="19"/>
    </w:tcPr>
    <w:tblStylePr w:type="firstRow">
      <w:rPr>
        <w:b/>
        <w:bCs/>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7662" w:themeFill="accent4" w:themeFillShade="99"/>
      </w:tcPr>
    </w:tblStylePr>
    <w:tblStylePr w:type="firstCol">
      <w:rPr>
        <w:color w:val="FFFFFF" w:themeColor="background1"/>
      </w:rPr>
      <w:tblPr/>
      <w:tcPr>
        <w:tcBorders>
          <w:top w:val="nil"/>
          <w:left w:val="nil"/>
          <w:bottom w:val="nil"/>
          <w:right w:val="nil"/>
          <w:insideH w:val="single" w:sz="4" w:space="0" w:color="2B7662" w:themeColor="accent4" w:themeShade="99"/>
          <w:insideV w:val="nil"/>
        </w:tcBorders>
        <w:shd w:val="clear" w:color="auto" w:fill="2B76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B7662" w:themeFill="accent4" w:themeFillShade="99"/>
      </w:tcPr>
    </w:tblStylePr>
    <w:tblStylePr w:type="band1Vert">
      <w:tblPr/>
      <w:tcPr>
        <w:shd w:val="clear" w:color="auto" w:fill="B8E5D9" w:themeFill="accent4" w:themeFillTint="66"/>
      </w:tcPr>
    </w:tblStylePr>
    <w:tblStylePr w:type="band1Horz">
      <w:tblPr/>
      <w:tcPr>
        <w:shd w:val="clear" w:color="auto" w:fill="A7DFD0"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F62" w:themeColor="accent6"/>
        <w:left w:val="single" w:sz="4" w:space="0" w:color="9A64A9" w:themeColor="accent5"/>
        <w:bottom w:val="single" w:sz="4" w:space="0" w:color="9A64A9" w:themeColor="accent5"/>
        <w:right w:val="single" w:sz="4" w:space="0" w:color="9A64A9" w:themeColor="accent5"/>
        <w:insideH w:val="single" w:sz="4" w:space="0" w:color="FFFFFF" w:themeColor="background1"/>
        <w:insideV w:val="single" w:sz="4" w:space="0" w:color="FFFFFF" w:themeColor="background1"/>
      </w:tblBorders>
    </w:tblPr>
    <w:tcPr>
      <w:shd w:val="clear" w:color="auto" w:fill="F5EFF6" w:themeFill="accent5" w:themeFillTint="19"/>
    </w:tcPr>
    <w:tblStylePr w:type="firstRow">
      <w:rPr>
        <w:b/>
        <w:bCs/>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3967" w:themeFill="accent5" w:themeFillShade="99"/>
      </w:tcPr>
    </w:tblStylePr>
    <w:tblStylePr w:type="firstCol">
      <w:rPr>
        <w:color w:val="FFFFFF" w:themeColor="background1"/>
      </w:rPr>
      <w:tblPr/>
      <w:tcPr>
        <w:tcBorders>
          <w:top w:val="nil"/>
          <w:left w:val="nil"/>
          <w:bottom w:val="nil"/>
          <w:right w:val="nil"/>
          <w:insideH w:val="single" w:sz="4" w:space="0" w:color="5D3967" w:themeColor="accent5" w:themeShade="99"/>
          <w:insideV w:val="nil"/>
        </w:tcBorders>
        <w:shd w:val="clear" w:color="auto" w:fill="5D396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D3967" w:themeFill="accent5" w:themeFillShade="99"/>
      </w:tcPr>
    </w:tblStylePr>
    <w:tblStylePr w:type="band1Vert">
      <w:tblPr/>
      <w:tcPr>
        <w:shd w:val="clear" w:color="auto" w:fill="D6C0DC" w:themeFill="accent5" w:themeFillTint="66"/>
      </w:tcPr>
    </w:tblStylePr>
    <w:tblStylePr w:type="band1Horz">
      <w:tblPr/>
      <w:tcPr>
        <w:shd w:val="clear" w:color="auto" w:fill="CCB1D4"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9A64A9" w:themeColor="accent5"/>
        <w:left w:val="single" w:sz="4" w:space="0" w:color="FFCF62" w:themeColor="accent6"/>
        <w:bottom w:val="single" w:sz="4" w:space="0" w:color="FFCF62" w:themeColor="accent6"/>
        <w:right w:val="single" w:sz="4" w:space="0" w:color="FFCF62" w:themeColor="accent6"/>
        <w:insideH w:val="single" w:sz="4" w:space="0" w:color="FFFFFF" w:themeColor="background1"/>
        <w:insideV w:val="single" w:sz="4" w:space="0" w:color="FFFFFF" w:themeColor="background1"/>
      </w:tblBorders>
    </w:tblPr>
    <w:tcPr>
      <w:shd w:val="clear" w:color="auto" w:fill="FFFAEF" w:themeFill="accent6" w:themeFillTint="19"/>
    </w:tcPr>
    <w:tblStylePr w:type="firstRow">
      <w:rPr>
        <w:b/>
        <w:bCs/>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39200" w:themeFill="accent6" w:themeFillShade="99"/>
      </w:tcPr>
    </w:tblStylePr>
    <w:tblStylePr w:type="firstCol">
      <w:rPr>
        <w:color w:val="FFFFFF" w:themeColor="background1"/>
      </w:rPr>
      <w:tblPr/>
      <w:tcPr>
        <w:tcBorders>
          <w:top w:val="nil"/>
          <w:left w:val="nil"/>
          <w:bottom w:val="nil"/>
          <w:right w:val="nil"/>
          <w:insideH w:val="single" w:sz="4" w:space="0" w:color="D39200" w:themeColor="accent6" w:themeShade="99"/>
          <w:insideV w:val="nil"/>
        </w:tcBorders>
        <w:shd w:val="clear" w:color="auto" w:fill="D392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39200" w:themeFill="accent6" w:themeFillShade="99"/>
      </w:tcPr>
    </w:tblStylePr>
    <w:tblStylePr w:type="band1Vert">
      <w:tblPr/>
      <w:tcPr>
        <w:shd w:val="clear" w:color="auto" w:fill="FFEBC0" w:themeFill="accent6" w:themeFillTint="66"/>
      </w:tcPr>
    </w:tblStylePr>
    <w:tblStylePr w:type="band1Horz">
      <w:tblPr/>
      <w:tcPr>
        <w:shd w:val="clear" w:color="auto" w:fill="FFE7B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00326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183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54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54A" w:themeFill="accent2" w:themeFillShade="BF"/>
      </w:tcPr>
    </w:tblStylePr>
    <w:tblStylePr w:type="band1Vert">
      <w:tblPr/>
      <w:tcPr>
        <w:tcBorders>
          <w:top w:val="nil"/>
          <w:left w:val="nil"/>
          <w:bottom w:val="nil"/>
          <w:right w:val="nil"/>
          <w:insideH w:val="nil"/>
          <w:insideV w:val="nil"/>
        </w:tcBorders>
        <w:shd w:val="clear" w:color="auto" w:fill="00254A" w:themeFill="accent2" w:themeFillShade="BF"/>
      </w:tcPr>
    </w:tblStylePr>
    <w:tblStylePr w:type="band1Horz">
      <w:tblPr/>
      <w:tcPr>
        <w:tcBorders>
          <w:top w:val="nil"/>
          <w:left w:val="nil"/>
          <w:bottom w:val="nil"/>
          <w:right w:val="nil"/>
          <w:insideH w:val="nil"/>
          <w:insideV w:val="nil"/>
        </w:tcBorders>
        <w:shd w:val="clear" w:color="auto" w:fill="00254A"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F04E2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841E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72D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72D0E" w:themeFill="accent3" w:themeFillShade="BF"/>
      </w:tcPr>
    </w:tblStylePr>
    <w:tblStylePr w:type="band1Vert">
      <w:tblPr/>
      <w:tcPr>
        <w:tcBorders>
          <w:top w:val="nil"/>
          <w:left w:val="nil"/>
          <w:bottom w:val="nil"/>
          <w:right w:val="nil"/>
          <w:insideH w:val="nil"/>
          <w:insideV w:val="nil"/>
        </w:tcBorders>
        <w:shd w:val="clear" w:color="auto" w:fill="C72D0E" w:themeFill="accent3" w:themeFillShade="BF"/>
      </w:tcPr>
    </w:tblStylePr>
    <w:tblStylePr w:type="band1Horz">
      <w:tblPr/>
      <w:tcPr>
        <w:tcBorders>
          <w:top w:val="nil"/>
          <w:left w:val="nil"/>
          <w:bottom w:val="nil"/>
          <w:right w:val="nil"/>
          <w:insideH w:val="nil"/>
          <w:insideV w:val="nil"/>
        </w:tcBorders>
        <w:shd w:val="clear" w:color="auto" w:fill="C72D0E"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50BF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462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947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947B" w:themeFill="accent4" w:themeFillShade="BF"/>
      </w:tcPr>
    </w:tblStylePr>
    <w:tblStylePr w:type="band1Vert">
      <w:tblPr/>
      <w:tcPr>
        <w:tcBorders>
          <w:top w:val="nil"/>
          <w:left w:val="nil"/>
          <w:bottom w:val="nil"/>
          <w:right w:val="nil"/>
          <w:insideH w:val="nil"/>
          <w:insideV w:val="nil"/>
        </w:tcBorders>
        <w:shd w:val="clear" w:color="auto" w:fill="36947B" w:themeFill="accent4" w:themeFillShade="BF"/>
      </w:tcPr>
    </w:tblStylePr>
    <w:tblStylePr w:type="band1Horz">
      <w:tblPr/>
      <w:tcPr>
        <w:tcBorders>
          <w:top w:val="nil"/>
          <w:left w:val="nil"/>
          <w:bottom w:val="nil"/>
          <w:right w:val="nil"/>
          <w:insideH w:val="nil"/>
          <w:insideV w:val="nil"/>
        </w:tcBorders>
        <w:shd w:val="clear" w:color="auto" w:fill="36947B"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9A64A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D2F5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4488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44881" w:themeFill="accent5" w:themeFillShade="BF"/>
      </w:tcPr>
    </w:tblStylePr>
    <w:tblStylePr w:type="band1Vert">
      <w:tblPr/>
      <w:tcPr>
        <w:tcBorders>
          <w:top w:val="nil"/>
          <w:left w:val="nil"/>
          <w:bottom w:val="nil"/>
          <w:right w:val="nil"/>
          <w:insideH w:val="nil"/>
          <w:insideV w:val="nil"/>
        </w:tcBorders>
        <w:shd w:val="clear" w:color="auto" w:fill="744881" w:themeFill="accent5" w:themeFillShade="BF"/>
      </w:tcPr>
    </w:tblStylePr>
    <w:tblStylePr w:type="band1Horz">
      <w:tblPr/>
      <w:tcPr>
        <w:tcBorders>
          <w:top w:val="nil"/>
          <w:left w:val="nil"/>
          <w:bottom w:val="nil"/>
          <w:right w:val="nil"/>
          <w:insideH w:val="nil"/>
          <w:insideV w:val="nil"/>
        </w:tcBorders>
        <w:shd w:val="clear" w:color="auto" w:fill="744881"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F6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AF79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B30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B309" w:themeFill="accent6" w:themeFillShade="BF"/>
      </w:tcPr>
    </w:tblStylePr>
    <w:tblStylePr w:type="band1Vert">
      <w:tblPr/>
      <w:tcPr>
        <w:tcBorders>
          <w:top w:val="nil"/>
          <w:left w:val="nil"/>
          <w:bottom w:val="nil"/>
          <w:right w:val="nil"/>
          <w:insideH w:val="nil"/>
          <w:insideV w:val="nil"/>
        </w:tcBorders>
        <w:shd w:val="clear" w:color="auto" w:fill="FFB309" w:themeFill="accent6" w:themeFillShade="BF"/>
      </w:tcPr>
    </w:tblStylePr>
    <w:tblStylePr w:type="band1Horz">
      <w:tblPr/>
      <w:tcPr>
        <w:tcBorders>
          <w:top w:val="nil"/>
          <w:left w:val="nil"/>
          <w:bottom w:val="nil"/>
          <w:right w:val="nil"/>
          <w:insideH w:val="nil"/>
          <w:insideV w:val="nil"/>
        </w:tcBorders>
        <w:shd w:val="clear" w:color="auto" w:fill="FFB309" w:themeFill="accent6" w:themeFillShade="BF"/>
      </w:tcPr>
    </w:tblStylePr>
  </w:style>
  <w:style w:type="table" w:styleId="GridTable1Light">
    <w:name w:val="Grid Table 1 Light"/>
    <w:basedOn w:val="TableNormal"/>
    <w:uiPriority w:val="46"/>
    <w:semiHidden/>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pPr>
      <w:spacing w:line="240" w:lineRule="auto"/>
    </w:pPr>
    <w:tblPr>
      <w:tblStyleRowBandSize w:val="1"/>
      <w:tblStyleColBandSize w:val="1"/>
      <w:tblBorders>
        <w:top w:val="single" w:sz="4" w:space="0" w:color="5AACFF" w:themeColor="accent2" w:themeTint="66"/>
        <w:left w:val="single" w:sz="4" w:space="0" w:color="5AACFF" w:themeColor="accent2" w:themeTint="66"/>
        <w:bottom w:val="single" w:sz="4" w:space="0" w:color="5AACFF" w:themeColor="accent2" w:themeTint="66"/>
        <w:right w:val="single" w:sz="4" w:space="0" w:color="5AACFF" w:themeColor="accent2" w:themeTint="66"/>
        <w:insideH w:val="single" w:sz="4" w:space="0" w:color="5AACFF" w:themeColor="accent2" w:themeTint="66"/>
        <w:insideV w:val="single" w:sz="4" w:space="0" w:color="5AACFF" w:themeColor="accent2" w:themeTint="66"/>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2" w:space="0" w:color="0884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pPr>
      <w:spacing w:line="240" w:lineRule="auto"/>
    </w:pPr>
    <w:tblPr>
      <w:tblStyleRowBandSize w:val="1"/>
      <w:tblStyleColBandSize w:val="1"/>
      <w:tblBorders>
        <w:top w:val="single" w:sz="4" w:space="0" w:color="F9B8AB" w:themeColor="accent3" w:themeTint="66"/>
        <w:left w:val="single" w:sz="4" w:space="0" w:color="F9B8AB" w:themeColor="accent3" w:themeTint="66"/>
        <w:bottom w:val="single" w:sz="4" w:space="0" w:color="F9B8AB" w:themeColor="accent3" w:themeTint="66"/>
        <w:right w:val="single" w:sz="4" w:space="0" w:color="F9B8AB" w:themeColor="accent3" w:themeTint="66"/>
        <w:insideH w:val="single" w:sz="4" w:space="0" w:color="F9B8AB" w:themeColor="accent3" w:themeTint="66"/>
        <w:insideV w:val="single" w:sz="4" w:space="0" w:color="F9B8AB" w:themeColor="accent3" w:themeTint="66"/>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2" w:space="0" w:color="F6948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pPr>
      <w:spacing w:line="240" w:lineRule="auto"/>
    </w:pPr>
    <w:tblPr>
      <w:tblStyleRowBandSize w:val="1"/>
      <w:tblStyleColBandSize w:val="1"/>
      <w:tblBorders>
        <w:top w:val="single" w:sz="4" w:space="0" w:color="B8E5D9" w:themeColor="accent4" w:themeTint="66"/>
        <w:left w:val="single" w:sz="4" w:space="0" w:color="B8E5D9" w:themeColor="accent4" w:themeTint="66"/>
        <w:bottom w:val="single" w:sz="4" w:space="0" w:color="B8E5D9" w:themeColor="accent4" w:themeTint="66"/>
        <w:right w:val="single" w:sz="4" w:space="0" w:color="B8E5D9" w:themeColor="accent4" w:themeTint="66"/>
        <w:insideH w:val="single" w:sz="4" w:space="0" w:color="B8E5D9" w:themeColor="accent4" w:themeTint="66"/>
        <w:insideV w:val="single" w:sz="4" w:space="0" w:color="B8E5D9" w:themeColor="accent4" w:themeTint="66"/>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2" w:space="0" w:color="95D8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pPr>
      <w:spacing w:line="240" w:lineRule="auto"/>
    </w:pPr>
    <w:tblPr>
      <w:tblStyleRowBandSize w:val="1"/>
      <w:tblStyleColBandSize w:val="1"/>
      <w:tblBorders>
        <w:top w:val="single" w:sz="4" w:space="0" w:color="D6C0DC" w:themeColor="accent5" w:themeTint="66"/>
        <w:left w:val="single" w:sz="4" w:space="0" w:color="D6C0DC" w:themeColor="accent5" w:themeTint="66"/>
        <w:bottom w:val="single" w:sz="4" w:space="0" w:color="D6C0DC" w:themeColor="accent5" w:themeTint="66"/>
        <w:right w:val="single" w:sz="4" w:space="0" w:color="D6C0DC" w:themeColor="accent5" w:themeTint="66"/>
        <w:insideH w:val="single" w:sz="4" w:space="0" w:color="D6C0DC" w:themeColor="accent5" w:themeTint="66"/>
        <w:insideV w:val="single" w:sz="4" w:space="0" w:color="D6C0DC" w:themeColor="accent5" w:themeTint="66"/>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2" w:space="0" w:color="C2A1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pPr>
      <w:spacing w:line="240" w:lineRule="auto"/>
    </w:pPr>
    <w:tblPr>
      <w:tblStyleRowBandSize w:val="1"/>
      <w:tblStyleColBandSize w:val="1"/>
      <w:tblBorders>
        <w:top w:val="single" w:sz="4" w:space="0" w:color="FFEBC0" w:themeColor="accent6" w:themeTint="66"/>
        <w:left w:val="single" w:sz="4" w:space="0" w:color="FFEBC0" w:themeColor="accent6" w:themeTint="66"/>
        <w:bottom w:val="single" w:sz="4" w:space="0" w:color="FFEBC0" w:themeColor="accent6" w:themeTint="66"/>
        <w:right w:val="single" w:sz="4" w:space="0" w:color="FFEBC0" w:themeColor="accent6" w:themeTint="66"/>
        <w:insideH w:val="single" w:sz="4" w:space="0" w:color="FFEBC0" w:themeColor="accent6" w:themeTint="66"/>
        <w:insideV w:val="single" w:sz="4" w:space="0" w:color="FFEBC0" w:themeColor="accent6" w:themeTint="66"/>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2" w:space="0" w:color="FFE2A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semiHidden/>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semiHidden/>
    <w:rsid w:val="00B60586"/>
    <w:pPr>
      <w:spacing w:line="240" w:lineRule="auto"/>
    </w:pPr>
    <w:tblPr>
      <w:tblStyleRowBandSize w:val="1"/>
      <w:tblStyleColBandSize w:val="1"/>
      <w:tblBorders>
        <w:top w:val="single" w:sz="2" w:space="0" w:color="0884FF" w:themeColor="accent2" w:themeTint="99"/>
        <w:bottom w:val="single" w:sz="2" w:space="0" w:color="0884FF" w:themeColor="accent2" w:themeTint="99"/>
        <w:insideH w:val="single" w:sz="2" w:space="0" w:color="0884FF" w:themeColor="accent2" w:themeTint="99"/>
        <w:insideV w:val="single" w:sz="2" w:space="0" w:color="0884FF" w:themeColor="accent2" w:themeTint="99"/>
      </w:tblBorders>
    </w:tblPr>
    <w:tblStylePr w:type="firstRow">
      <w:rPr>
        <w:b/>
        <w:bCs/>
      </w:rPr>
      <w:tblPr/>
      <w:tcPr>
        <w:tcBorders>
          <w:top w:val="nil"/>
          <w:bottom w:val="single" w:sz="12" w:space="0" w:color="0884FF" w:themeColor="accent2" w:themeTint="99"/>
          <w:insideH w:val="nil"/>
          <w:insideV w:val="nil"/>
        </w:tcBorders>
        <w:shd w:val="clear" w:color="auto" w:fill="FFFFFF" w:themeFill="background1"/>
      </w:tcPr>
    </w:tblStylePr>
    <w:tblStylePr w:type="lastRow">
      <w:rPr>
        <w:b/>
        <w:bCs/>
      </w:rPr>
      <w:tblPr/>
      <w:tcPr>
        <w:tcBorders>
          <w:top w:val="double" w:sz="2" w:space="0" w:color="0884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2-Accent3">
    <w:name w:val="Grid Table 2 Accent 3"/>
    <w:basedOn w:val="TableNormal"/>
    <w:uiPriority w:val="47"/>
    <w:semiHidden/>
    <w:rsid w:val="00B60586"/>
    <w:pPr>
      <w:spacing w:line="240" w:lineRule="auto"/>
    </w:pPr>
    <w:tblPr>
      <w:tblStyleRowBandSize w:val="1"/>
      <w:tblStyleColBandSize w:val="1"/>
      <w:tblBorders>
        <w:top w:val="single" w:sz="2" w:space="0" w:color="F69481" w:themeColor="accent3" w:themeTint="99"/>
        <w:bottom w:val="single" w:sz="2" w:space="0" w:color="F69481" w:themeColor="accent3" w:themeTint="99"/>
        <w:insideH w:val="single" w:sz="2" w:space="0" w:color="F69481" w:themeColor="accent3" w:themeTint="99"/>
        <w:insideV w:val="single" w:sz="2" w:space="0" w:color="F69481" w:themeColor="accent3" w:themeTint="99"/>
      </w:tblBorders>
    </w:tblPr>
    <w:tblStylePr w:type="firstRow">
      <w:rPr>
        <w:b/>
        <w:bCs/>
      </w:rPr>
      <w:tblPr/>
      <w:tcPr>
        <w:tcBorders>
          <w:top w:val="nil"/>
          <w:bottom w:val="single" w:sz="12" w:space="0" w:color="F69481" w:themeColor="accent3" w:themeTint="99"/>
          <w:insideH w:val="nil"/>
          <w:insideV w:val="nil"/>
        </w:tcBorders>
        <w:shd w:val="clear" w:color="auto" w:fill="FFFFFF" w:themeFill="background1"/>
      </w:tcPr>
    </w:tblStylePr>
    <w:tblStylePr w:type="lastRow">
      <w:rPr>
        <w:b/>
        <w:bCs/>
      </w:rPr>
      <w:tblPr/>
      <w:tcPr>
        <w:tcBorders>
          <w:top w:val="double" w:sz="2" w:space="0" w:color="F6948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2-Accent4">
    <w:name w:val="Grid Table 2 Accent 4"/>
    <w:basedOn w:val="TableNormal"/>
    <w:uiPriority w:val="47"/>
    <w:semiHidden/>
    <w:rsid w:val="00B60586"/>
    <w:pPr>
      <w:spacing w:line="240" w:lineRule="auto"/>
    </w:pPr>
    <w:tblPr>
      <w:tblStyleRowBandSize w:val="1"/>
      <w:tblStyleColBandSize w:val="1"/>
      <w:tblBorders>
        <w:top w:val="single" w:sz="2" w:space="0" w:color="95D8C7" w:themeColor="accent4" w:themeTint="99"/>
        <w:bottom w:val="single" w:sz="2" w:space="0" w:color="95D8C7" w:themeColor="accent4" w:themeTint="99"/>
        <w:insideH w:val="single" w:sz="2" w:space="0" w:color="95D8C7" w:themeColor="accent4" w:themeTint="99"/>
        <w:insideV w:val="single" w:sz="2" w:space="0" w:color="95D8C7" w:themeColor="accent4" w:themeTint="99"/>
      </w:tblBorders>
    </w:tblPr>
    <w:tblStylePr w:type="firstRow">
      <w:rPr>
        <w:b/>
        <w:bCs/>
      </w:rPr>
      <w:tblPr/>
      <w:tcPr>
        <w:tcBorders>
          <w:top w:val="nil"/>
          <w:bottom w:val="single" w:sz="12" w:space="0" w:color="95D8C7" w:themeColor="accent4" w:themeTint="99"/>
          <w:insideH w:val="nil"/>
          <w:insideV w:val="nil"/>
        </w:tcBorders>
        <w:shd w:val="clear" w:color="auto" w:fill="FFFFFF" w:themeFill="background1"/>
      </w:tcPr>
    </w:tblStylePr>
    <w:tblStylePr w:type="lastRow">
      <w:rPr>
        <w:b/>
        <w:bCs/>
      </w:rPr>
      <w:tblPr/>
      <w:tcPr>
        <w:tcBorders>
          <w:top w:val="double" w:sz="2" w:space="0" w:color="95D8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2-Accent5">
    <w:name w:val="Grid Table 2 Accent 5"/>
    <w:basedOn w:val="TableNormal"/>
    <w:uiPriority w:val="47"/>
    <w:semiHidden/>
    <w:rsid w:val="00B60586"/>
    <w:pPr>
      <w:spacing w:line="240" w:lineRule="auto"/>
    </w:pPr>
    <w:tblPr>
      <w:tblStyleRowBandSize w:val="1"/>
      <w:tblStyleColBandSize w:val="1"/>
      <w:tblBorders>
        <w:top w:val="single" w:sz="2" w:space="0" w:color="C2A1CB" w:themeColor="accent5" w:themeTint="99"/>
        <w:bottom w:val="single" w:sz="2" w:space="0" w:color="C2A1CB" w:themeColor="accent5" w:themeTint="99"/>
        <w:insideH w:val="single" w:sz="2" w:space="0" w:color="C2A1CB" w:themeColor="accent5" w:themeTint="99"/>
        <w:insideV w:val="single" w:sz="2" w:space="0" w:color="C2A1CB" w:themeColor="accent5" w:themeTint="99"/>
      </w:tblBorders>
    </w:tblPr>
    <w:tblStylePr w:type="firstRow">
      <w:rPr>
        <w:b/>
        <w:bCs/>
      </w:rPr>
      <w:tblPr/>
      <w:tcPr>
        <w:tcBorders>
          <w:top w:val="nil"/>
          <w:bottom w:val="single" w:sz="12" w:space="0" w:color="C2A1CB" w:themeColor="accent5" w:themeTint="99"/>
          <w:insideH w:val="nil"/>
          <w:insideV w:val="nil"/>
        </w:tcBorders>
        <w:shd w:val="clear" w:color="auto" w:fill="FFFFFF" w:themeFill="background1"/>
      </w:tcPr>
    </w:tblStylePr>
    <w:tblStylePr w:type="lastRow">
      <w:rPr>
        <w:b/>
        <w:bCs/>
      </w:rPr>
      <w:tblPr/>
      <w:tcPr>
        <w:tcBorders>
          <w:top w:val="double" w:sz="2" w:space="0" w:color="C2A1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2-Accent6">
    <w:name w:val="Grid Table 2 Accent 6"/>
    <w:basedOn w:val="TableNormal"/>
    <w:uiPriority w:val="47"/>
    <w:semiHidden/>
    <w:rsid w:val="00B60586"/>
    <w:pPr>
      <w:spacing w:line="240" w:lineRule="auto"/>
    </w:pPr>
    <w:tblPr>
      <w:tblStyleRowBandSize w:val="1"/>
      <w:tblStyleColBandSize w:val="1"/>
      <w:tblBorders>
        <w:top w:val="single" w:sz="2" w:space="0" w:color="FFE2A0" w:themeColor="accent6" w:themeTint="99"/>
        <w:bottom w:val="single" w:sz="2" w:space="0" w:color="FFE2A0" w:themeColor="accent6" w:themeTint="99"/>
        <w:insideH w:val="single" w:sz="2" w:space="0" w:color="FFE2A0" w:themeColor="accent6" w:themeTint="99"/>
        <w:insideV w:val="single" w:sz="2" w:space="0" w:color="FFE2A0" w:themeColor="accent6" w:themeTint="99"/>
      </w:tblBorders>
    </w:tblPr>
    <w:tblStylePr w:type="firstRow">
      <w:rPr>
        <w:b/>
        <w:bCs/>
      </w:rPr>
      <w:tblPr/>
      <w:tcPr>
        <w:tcBorders>
          <w:top w:val="nil"/>
          <w:bottom w:val="single" w:sz="12" w:space="0" w:color="FFE2A0" w:themeColor="accent6" w:themeTint="99"/>
          <w:insideH w:val="nil"/>
          <w:insideV w:val="nil"/>
        </w:tcBorders>
        <w:shd w:val="clear" w:color="auto" w:fill="FFFFFF" w:themeFill="background1"/>
      </w:tcPr>
    </w:tblStylePr>
    <w:tblStylePr w:type="lastRow">
      <w:rPr>
        <w:b/>
        <w:bCs/>
      </w:rPr>
      <w:tblPr/>
      <w:tcPr>
        <w:tcBorders>
          <w:top w:val="double" w:sz="2" w:space="0" w:color="FFE2A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3">
    <w:name w:val="Grid Table 3"/>
    <w:basedOn w:val="TableNormal"/>
    <w:uiPriority w:val="48"/>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3-Accent3">
    <w:name w:val="Grid Table 3 Accent 3"/>
    <w:basedOn w:val="TableNormal"/>
    <w:uiPriority w:val="48"/>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3-Accent4">
    <w:name w:val="Grid Table 3 Accent 4"/>
    <w:basedOn w:val="TableNormal"/>
    <w:uiPriority w:val="48"/>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3-Accent5">
    <w:name w:val="Grid Table 3 Accent 5"/>
    <w:basedOn w:val="TableNormal"/>
    <w:uiPriority w:val="48"/>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3-Accent6">
    <w:name w:val="Grid Table 3 Accent 6"/>
    <w:basedOn w:val="TableNormal"/>
    <w:uiPriority w:val="48"/>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GridTable4">
    <w:name w:val="Grid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insideV w:val="nil"/>
        </w:tcBorders>
        <w:shd w:val="clear" w:color="auto" w:fill="003263" w:themeFill="accent2"/>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4-Accent3">
    <w:name w:val="Grid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insideV w:val="nil"/>
        </w:tcBorders>
        <w:shd w:val="clear" w:color="auto" w:fill="F04E2D" w:themeFill="accent3"/>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4-Accent4">
    <w:name w:val="Grid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insideV w:val="nil"/>
        </w:tcBorders>
        <w:shd w:val="clear" w:color="auto" w:fill="50BFA2" w:themeFill="accent4"/>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4-Accent5">
    <w:name w:val="Grid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insideV w:val="nil"/>
        </w:tcBorders>
        <w:shd w:val="clear" w:color="auto" w:fill="9A64A9" w:themeFill="accent5"/>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4-Accent6">
    <w:name w:val="Grid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insideV w:val="nil"/>
        </w:tcBorders>
        <w:shd w:val="clear" w:color="auto" w:fill="FFCF62" w:themeFill="accent6"/>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5Dark">
    <w:name w:val="Grid Table 5 Dark"/>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CD5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6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6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6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63" w:themeFill="accent2"/>
      </w:tcPr>
    </w:tblStylePr>
    <w:tblStylePr w:type="band1Vert">
      <w:tblPr/>
      <w:tcPr>
        <w:shd w:val="clear" w:color="auto" w:fill="5AACFF" w:themeFill="accent2" w:themeFillTint="66"/>
      </w:tcPr>
    </w:tblStylePr>
    <w:tblStylePr w:type="band1Horz">
      <w:tblPr/>
      <w:tcPr>
        <w:shd w:val="clear" w:color="auto" w:fill="5AACFF" w:themeFill="accent2" w:themeFillTint="66"/>
      </w:tcPr>
    </w:tblStylePr>
  </w:style>
  <w:style w:type="table" w:styleId="GridTable5Dark-Accent3">
    <w:name w:val="Grid Table 5 Dark Accent 3"/>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4E2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4E2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4E2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4E2D" w:themeFill="accent3"/>
      </w:tcPr>
    </w:tblStylePr>
    <w:tblStylePr w:type="band1Vert">
      <w:tblPr/>
      <w:tcPr>
        <w:shd w:val="clear" w:color="auto" w:fill="F9B8AB" w:themeFill="accent3" w:themeFillTint="66"/>
      </w:tcPr>
    </w:tblStylePr>
    <w:tblStylePr w:type="band1Horz">
      <w:tblPr/>
      <w:tcPr>
        <w:shd w:val="clear" w:color="auto" w:fill="F9B8AB" w:themeFill="accent3" w:themeFillTint="66"/>
      </w:tcPr>
    </w:tblStylePr>
  </w:style>
  <w:style w:type="table" w:styleId="GridTable5Dark-Accent4">
    <w:name w:val="Grid Table 5 Dark Accent 4"/>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BF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BF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BF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BFA2" w:themeFill="accent4"/>
      </w:tcPr>
    </w:tblStylePr>
    <w:tblStylePr w:type="band1Vert">
      <w:tblPr/>
      <w:tcPr>
        <w:shd w:val="clear" w:color="auto" w:fill="B8E5D9" w:themeFill="accent4" w:themeFillTint="66"/>
      </w:tcPr>
    </w:tblStylePr>
    <w:tblStylePr w:type="band1Horz">
      <w:tblPr/>
      <w:tcPr>
        <w:shd w:val="clear" w:color="auto" w:fill="B8E5D9" w:themeFill="accent4" w:themeFillTint="66"/>
      </w:tcPr>
    </w:tblStylePr>
  </w:style>
  <w:style w:type="table" w:styleId="GridTable5Dark-Accent5">
    <w:name w:val="Grid Table 5 Dark Accent 5"/>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F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64A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64A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64A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64A9" w:themeFill="accent5"/>
      </w:tcPr>
    </w:tblStylePr>
    <w:tblStylePr w:type="band1Vert">
      <w:tblPr/>
      <w:tcPr>
        <w:shd w:val="clear" w:color="auto" w:fill="D6C0DC" w:themeFill="accent5" w:themeFillTint="66"/>
      </w:tcPr>
    </w:tblStylePr>
    <w:tblStylePr w:type="band1Horz">
      <w:tblPr/>
      <w:tcPr>
        <w:shd w:val="clear" w:color="auto" w:fill="D6C0DC" w:themeFill="accent5" w:themeFillTint="66"/>
      </w:tcPr>
    </w:tblStylePr>
  </w:style>
  <w:style w:type="table" w:styleId="GridTable5Dark-Accent6">
    <w:name w:val="Grid Table 5 Dark Accent 6"/>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F6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F6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F6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F62" w:themeFill="accent6"/>
      </w:tcPr>
    </w:tblStylePr>
    <w:tblStylePr w:type="band1Vert">
      <w:tblPr/>
      <w:tcPr>
        <w:shd w:val="clear" w:color="auto" w:fill="FFEBC0" w:themeFill="accent6" w:themeFillTint="66"/>
      </w:tcPr>
    </w:tblStylePr>
    <w:tblStylePr w:type="band1Horz">
      <w:tblPr/>
      <w:tcPr>
        <w:shd w:val="clear" w:color="auto" w:fill="FFEBC0" w:themeFill="accent6" w:themeFillTint="66"/>
      </w:tcPr>
    </w:tblStylePr>
  </w:style>
  <w:style w:type="table" w:styleId="GridTable6Colorful">
    <w:name w:val="Grid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6Colorful-Accent3">
    <w:name w:val="Grid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6Colorful-Accent4">
    <w:name w:val="Grid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6Colorful-Accent5">
    <w:name w:val="Grid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6Colorful-Accent6">
    <w:name w:val="Grid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7Colorful">
    <w:name w:val="Grid Table 7 Colorful"/>
    <w:basedOn w:val="TableNormal"/>
    <w:uiPriority w:val="52"/>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7Colorful-Accent3">
    <w:name w:val="Grid Table 7 Colorful Accent 3"/>
    <w:basedOn w:val="TableNormal"/>
    <w:uiPriority w:val="52"/>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7Colorful-Accent4">
    <w:name w:val="Grid Table 7 Colorful Accent 4"/>
    <w:basedOn w:val="TableNormal"/>
    <w:uiPriority w:val="52"/>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7Colorful-Accent5">
    <w:name w:val="Grid Table 7 Colorful Accent 5"/>
    <w:basedOn w:val="TableNormal"/>
    <w:uiPriority w:val="52"/>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7Colorful-Accent6">
    <w:name w:val="Grid Table 7 Colorful Accent 6"/>
    <w:basedOn w:val="TableNormal"/>
    <w:uiPriority w:val="52"/>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18" w:space="0" w:color="003263" w:themeColor="accent2"/>
          <w:right w:val="single" w:sz="8" w:space="0" w:color="003263" w:themeColor="accent2"/>
          <w:insideH w:val="nil"/>
          <w:insideV w:val="single" w:sz="8" w:space="0" w:color="00326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insideH w:val="nil"/>
          <w:insideV w:val="single" w:sz="8" w:space="0" w:color="00326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shd w:val="clear" w:color="auto" w:fill="99CCFF" w:themeFill="accent2" w:themeFillTint="3F"/>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shd w:val="clear" w:color="auto" w:fill="99CCFF" w:themeFill="accent2" w:themeFillTint="3F"/>
      </w:tcPr>
    </w:tblStylePr>
    <w:tblStylePr w:type="band2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18" w:space="0" w:color="F04E2D" w:themeColor="accent3"/>
          <w:right w:val="single" w:sz="8" w:space="0" w:color="F04E2D" w:themeColor="accent3"/>
          <w:insideH w:val="nil"/>
          <w:insideV w:val="single" w:sz="8" w:space="0" w:color="F04E2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insideH w:val="nil"/>
          <w:insideV w:val="single" w:sz="8" w:space="0" w:color="F04E2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shd w:val="clear" w:color="auto" w:fill="FBD3CB" w:themeFill="accent3" w:themeFillTint="3F"/>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shd w:val="clear" w:color="auto" w:fill="FBD3CB" w:themeFill="accent3" w:themeFillTint="3F"/>
      </w:tcPr>
    </w:tblStylePr>
    <w:tblStylePr w:type="band2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18" w:space="0" w:color="50BFA2" w:themeColor="accent4"/>
          <w:right w:val="single" w:sz="8" w:space="0" w:color="50BFA2" w:themeColor="accent4"/>
          <w:insideH w:val="nil"/>
          <w:insideV w:val="single" w:sz="8" w:space="0" w:color="50BF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insideH w:val="nil"/>
          <w:insideV w:val="single" w:sz="8" w:space="0" w:color="50BF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shd w:val="clear" w:color="auto" w:fill="D3EFE7" w:themeFill="accent4" w:themeFillTint="3F"/>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shd w:val="clear" w:color="auto" w:fill="D3EFE7" w:themeFill="accent4" w:themeFillTint="3F"/>
      </w:tcPr>
    </w:tblStylePr>
    <w:tblStylePr w:type="band2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18" w:space="0" w:color="9A64A9" w:themeColor="accent5"/>
          <w:right w:val="single" w:sz="8" w:space="0" w:color="9A64A9" w:themeColor="accent5"/>
          <w:insideH w:val="nil"/>
          <w:insideV w:val="single" w:sz="8" w:space="0" w:color="9A64A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insideH w:val="nil"/>
          <w:insideV w:val="single" w:sz="8" w:space="0" w:color="9A64A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shd w:val="clear" w:color="auto" w:fill="E6D8E9" w:themeFill="accent5" w:themeFillTint="3F"/>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shd w:val="clear" w:color="auto" w:fill="E6D8E9" w:themeFill="accent5" w:themeFillTint="3F"/>
      </w:tcPr>
    </w:tblStylePr>
    <w:tblStylePr w:type="band2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18" w:space="0" w:color="FFCF62" w:themeColor="accent6"/>
          <w:right w:val="single" w:sz="8" w:space="0" w:color="FFCF62" w:themeColor="accent6"/>
          <w:insideH w:val="nil"/>
          <w:insideV w:val="single" w:sz="8" w:space="0" w:color="FFCF6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insideH w:val="nil"/>
          <w:insideV w:val="single" w:sz="8" w:space="0" w:color="FFCF6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shd w:val="clear" w:color="auto" w:fill="FFF3D8" w:themeFill="accent6" w:themeFillTint="3F"/>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shd w:val="clear" w:color="auto" w:fill="FFF3D8" w:themeFill="accent6" w:themeFillTint="3F"/>
      </w:tcPr>
    </w:tblStylePr>
    <w:tblStylePr w:type="band2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pPr>
        <w:spacing w:before="0" w:after="0" w:line="240" w:lineRule="auto"/>
      </w:pPr>
      <w:rPr>
        <w:b/>
        <w:bCs/>
        <w:color w:val="FFFFFF" w:themeColor="background1"/>
      </w:rPr>
      <w:tblPr/>
      <w:tcPr>
        <w:shd w:val="clear" w:color="auto" w:fill="003263" w:themeFill="accent2"/>
      </w:tcPr>
    </w:tblStylePr>
    <w:tblStylePr w:type="lastRow">
      <w:pPr>
        <w:spacing w:before="0" w:after="0" w:line="240" w:lineRule="auto"/>
      </w:pPr>
      <w:rPr>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tcBorders>
      </w:tcPr>
    </w:tblStylePr>
    <w:tblStylePr w:type="firstCol">
      <w:rPr>
        <w:b/>
        <w:bCs/>
      </w:rPr>
    </w:tblStylePr>
    <w:tblStylePr w:type="lastCol">
      <w:rPr>
        <w:b/>
        <w:bCs/>
      </w:r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pPr>
        <w:spacing w:before="0" w:after="0" w:line="240" w:lineRule="auto"/>
      </w:pPr>
      <w:rPr>
        <w:b/>
        <w:bCs/>
        <w:color w:val="FFFFFF" w:themeColor="background1"/>
      </w:rPr>
      <w:tblPr/>
      <w:tcPr>
        <w:shd w:val="clear" w:color="auto" w:fill="F04E2D" w:themeFill="accent3"/>
      </w:tcPr>
    </w:tblStylePr>
    <w:tblStylePr w:type="lastRow">
      <w:pPr>
        <w:spacing w:before="0" w:after="0" w:line="240" w:lineRule="auto"/>
      </w:pPr>
      <w:rPr>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tcBorders>
      </w:tcPr>
    </w:tblStylePr>
    <w:tblStylePr w:type="firstCol">
      <w:rPr>
        <w:b/>
        <w:bCs/>
      </w:rPr>
    </w:tblStylePr>
    <w:tblStylePr w:type="lastCol">
      <w:rPr>
        <w:b/>
        <w:bCs/>
      </w:r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pPr>
        <w:spacing w:before="0" w:after="0" w:line="240" w:lineRule="auto"/>
      </w:pPr>
      <w:rPr>
        <w:b/>
        <w:bCs/>
        <w:color w:val="FFFFFF" w:themeColor="background1"/>
      </w:rPr>
      <w:tblPr/>
      <w:tcPr>
        <w:shd w:val="clear" w:color="auto" w:fill="50BFA2" w:themeFill="accent4"/>
      </w:tcPr>
    </w:tblStylePr>
    <w:tblStylePr w:type="lastRow">
      <w:pPr>
        <w:spacing w:before="0" w:after="0" w:line="240" w:lineRule="auto"/>
      </w:pPr>
      <w:rPr>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tcBorders>
      </w:tcPr>
    </w:tblStylePr>
    <w:tblStylePr w:type="firstCol">
      <w:rPr>
        <w:b/>
        <w:bCs/>
      </w:rPr>
    </w:tblStylePr>
    <w:tblStylePr w:type="lastCol">
      <w:rPr>
        <w:b/>
        <w:bCs/>
      </w:r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pPr>
        <w:spacing w:before="0" w:after="0" w:line="240" w:lineRule="auto"/>
      </w:pPr>
      <w:rPr>
        <w:b/>
        <w:bCs/>
        <w:color w:val="FFFFFF" w:themeColor="background1"/>
      </w:rPr>
      <w:tblPr/>
      <w:tcPr>
        <w:shd w:val="clear" w:color="auto" w:fill="9A64A9" w:themeFill="accent5"/>
      </w:tcPr>
    </w:tblStylePr>
    <w:tblStylePr w:type="lastRow">
      <w:pPr>
        <w:spacing w:before="0" w:after="0" w:line="240" w:lineRule="auto"/>
      </w:pPr>
      <w:rPr>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tcBorders>
      </w:tcPr>
    </w:tblStylePr>
    <w:tblStylePr w:type="firstCol">
      <w:rPr>
        <w:b/>
        <w:bCs/>
      </w:rPr>
    </w:tblStylePr>
    <w:tblStylePr w:type="lastCol">
      <w:rPr>
        <w:b/>
        <w:bCs/>
      </w:r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pPr>
        <w:spacing w:before="0" w:after="0" w:line="240" w:lineRule="auto"/>
      </w:pPr>
      <w:rPr>
        <w:b/>
        <w:bCs/>
        <w:color w:val="FFFFFF" w:themeColor="background1"/>
      </w:rPr>
      <w:tblPr/>
      <w:tcPr>
        <w:shd w:val="clear" w:color="auto" w:fill="FFCF62" w:themeFill="accent6"/>
      </w:tcPr>
    </w:tblStylePr>
    <w:tblStylePr w:type="lastRow">
      <w:pPr>
        <w:spacing w:before="0" w:after="0" w:line="240" w:lineRule="auto"/>
      </w:pPr>
      <w:rPr>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tcBorders>
      </w:tcPr>
    </w:tblStylePr>
    <w:tblStylePr w:type="firstCol">
      <w:rPr>
        <w:b/>
        <w:bCs/>
      </w:rPr>
    </w:tblStylePr>
    <w:tblStylePr w:type="lastCol">
      <w:rPr>
        <w:b/>
        <w:bCs/>
      </w:r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00254A" w:themeColor="accent2" w:themeShade="BF"/>
    </w:rPr>
    <w:tblPr>
      <w:tblStyleRowBandSize w:val="1"/>
      <w:tblStyleColBandSize w:val="1"/>
      <w:tblBorders>
        <w:top w:val="single" w:sz="8" w:space="0" w:color="003263" w:themeColor="accent2"/>
        <w:bottom w:val="single" w:sz="8" w:space="0" w:color="003263" w:themeColor="accent2"/>
      </w:tblBorders>
    </w:tblPr>
    <w:tblStylePr w:type="fir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la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left w:val="nil"/>
          <w:right w:val="nil"/>
          <w:insideH w:val="nil"/>
          <w:insideV w:val="nil"/>
        </w:tcBorders>
        <w:shd w:val="clear" w:color="auto" w:fill="99CCFF" w:themeFill="accent2" w:themeFillTint="3F"/>
      </w:tcPr>
    </w:tblStylePr>
  </w:style>
  <w:style w:type="table" w:styleId="LightShading-Accent3">
    <w:name w:val="Light Shading Accent 3"/>
    <w:basedOn w:val="TableNormal"/>
    <w:uiPriority w:val="60"/>
    <w:semiHidden/>
    <w:rsid w:val="00B60586"/>
    <w:pPr>
      <w:spacing w:line="240" w:lineRule="auto"/>
    </w:pPr>
    <w:rPr>
      <w:color w:val="C72D0E" w:themeColor="accent3" w:themeShade="BF"/>
    </w:rPr>
    <w:tblPr>
      <w:tblStyleRowBandSize w:val="1"/>
      <w:tblStyleColBandSize w:val="1"/>
      <w:tblBorders>
        <w:top w:val="single" w:sz="8" w:space="0" w:color="F04E2D" w:themeColor="accent3"/>
        <w:bottom w:val="single" w:sz="8" w:space="0" w:color="F04E2D" w:themeColor="accent3"/>
      </w:tblBorders>
    </w:tblPr>
    <w:tblStylePr w:type="fir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la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left w:val="nil"/>
          <w:right w:val="nil"/>
          <w:insideH w:val="nil"/>
          <w:insideV w:val="nil"/>
        </w:tcBorders>
        <w:shd w:val="clear" w:color="auto" w:fill="FBD3CB" w:themeFill="accent3" w:themeFillTint="3F"/>
      </w:tcPr>
    </w:tblStylePr>
  </w:style>
  <w:style w:type="table" w:styleId="LightShading-Accent4">
    <w:name w:val="Light Shading Accent 4"/>
    <w:basedOn w:val="TableNormal"/>
    <w:uiPriority w:val="60"/>
    <w:semiHidden/>
    <w:rsid w:val="00B60586"/>
    <w:pPr>
      <w:spacing w:line="240" w:lineRule="auto"/>
    </w:pPr>
    <w:rPr>
      <w:color w:val="36947B" w:themeColor="accent4" w:themeShade="BF"/>
    </w:rPr>
    <w:tblPr>
      <w:tblStyleRowBandSize w:val="1"/>
      <w:tblStyleColBandSize w:val="1"/>
      <w:tblBorders>
        <w:top w:val="single" w:sz="8" w:space="0" w:color="50BFA2" w:themeColor="accent4"/>
        <w:bottom w:val="single" w:sz="8" w:space="0" w:color="50BFA2" w:themeColor="accent4"/>
      </w:tblBorders>
    </w:tblPr>
    <w:tblStylePr w:type="fir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la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left w:val="nil"/>
          <w:right w:val="nil"/>
          <w:insideH w:val="nil"/>
          <w:insideV w:val="nil"/>
        </w:tcBorders>
        <w:shd w:val="clear" w:color="auto" w:fill="D3EFE7" w:themeFill="accent4" w:themeFillTint="3F"/>
      </w:tcPr>
    </w:tblStylePr>
  </w:style>
  <w:style w:type="table" w:styleId="LightShading-Accent5">
    <w:name w:val="Light Shading Accent 5"/>
    <w:basedOn w:val="TableNormal"/>
    <w:uiPriority w:val="60"/>
    <w:semiHidden/>
    <w:rsid w:val="00B60586"/>
    <w:pPr>
      <w:spacing w:line="240" w:lineRule="auto"/>
    </w:pPr>
    <w:rPr>
      <w:color w:val="744881" w:themeColor="accent5" w:themeShade="BF"/>
    </w:rPr>
    <w:tblPr>
      <w:tblStyleRowBandSize w:val="1"/>
      <w:tblStyleColBandSize w:val="1"/>
      <w:tblBorders>
        <w:top w:val="single" w:sz="8" w:space="0" w:color="9A64A9" w:themeColor="accent5"/>
        <w:bottom w:val="single" w:sz="8" w:space="0" w:color="9A64A9" w:themeColor="accent5"/>
      </w:tblBorders>
    </w:tblPr>
    <w:tblStylePr w:type="fir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la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left w:val="nil"/>
          <w:right w:val="nil"/>
          <w:insideH w:val="nil"/>
          <w:insideV w:val="nil"/>
        </w:tcBorders>
        <w:shd w:val="clear" w:color="auto" w:fill="E6D8E9" w:themeFill="accent5" w:themeFillTint="3F"/>
      </w:tcPr>
    </w:tblStylePr>
  </w:style>
  <w:style w:type="table" w:styleId="LightShading-Accent6">
    <w:name w:val="Light Shading Accent 6"/>
    <w:basedOn w:val="TableNormal"/>
    <w:uiPriority w:val="60"/>
    <w:semiHidden/>
    <w:rsid w:val="00B60586"/>
    <w:pPr>
      <w:spacing w:line="240" w:lineRule="auto"/>
    </w:pPr>
    <w:rPr>
      <w:color w:val="FFB309" w:themeColor="accent6" w:themeShade="BF"/>
    </w:rPr>
    <w:tblPr>
      <w:tblStyleRowBandSize w:val="1"/>
      <w:tblStyleColBandSize w:val="1"/>
      <w:tblBorders>
        <w:top w:val="single" w:sz="8" w:space="0" w:color="FFCF62" w:themeColor="accent6"/>
        <w:bottom w:val="single" w:sz="8" w:space="0" w:color="FFCF62" w:themeColor="accent6"/>
      </w:tblBorders>
    </w:tblPr>
    <w:tblStylePr w:type="fir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la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left w:val="nil"/>
          <w:right w:val="nil"/>
          <w:insideH w:val="nil"/>
          <w:insideV w:val="nil"/>
        </w:tcBorders>
        <w:shd w:val="clear" w:color="auto" w:fill="FFF3D8" w:themeFill="accent6" w:themeFillTint="3F"/>
      </w:tcPr>
    </w:tblStylePr>
  </w:style>
  <w:style w:type="table" w:styleId="ListTable1Light">
    <w:name w:val="List Table 1 Light"/>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0884FF" w:themeColor="accent2" w:themeTint="99"/>
        </w:tcBorders>
      </w:tcPr>
    </w:tblStylePr>
    <w:tblStylePr w:type="lastRow">
      <w:rPr>
        <w:b/>
        <w:bCs/>
      </w:rPr>
      <w:tblPr/>
      <w:tcPr>
        <w:tcBorders>
          <w:top w:val="sing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1Light-Accent3">
    <w:name w:val="List Table 1 Light Accent 3"/>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69481" w:themeColor="accent3" w:themeTint="99"/>
        </w:tcBorders>
      </w:tcPr>
    </w:tblStylePr>
    <w:tblStylePr w:type="lastRow">
      <w:rPr>
        <w:b/>
        <w:bCs/>
      </w:rPr>
      <w:tblPr/>
      <w:tcPr>
        <w:tcBorders>
          <w:top w:val="sing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1Light-Accent4">
    <w:name w:val="List Table 1 Light Accent 4"/>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95D8C7" w:themeColor="accent4" w:themeTint="99"/>
        </w:tcBorders>
      </w:tcPr>
    </w:tblStylePr>
    <w:tblStylePr w:type="lastRow">
      <w:rPr>
        <w:b/>
        <w:bCs/>
      </w:rPr>
      <w:tblPr/>
      <w:tcPr>
        <w:tcBorders>
          <w:top w:val="sing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1Light-Accent5">
    <w:name w:val="List Table 1 Light Accent 5"/>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C2A1CB" w:themeColor="accent5" w:themeTint="99"/>
        </w:tcBorders>
      </w:tcPr>
    </w:tblStylePr>
    <w:tblStylePr w:type="lastRow">
      <w:rPr>
        <w:b/>
        <w:bCs/>
      </w:rPr>
      <w:tblPr/>
      <w:tcPr>
        <w:tcBorders>
          <w:top w:val="sing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1Light-Accent6">
    <w:name w:val="List Table 1 Light Accent 6"/>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FE2A0" w:themeColor="accent6" w:themeTint="99"/>
        </w:tcBorders>
      </w:tcPr>
    </w:tblStylePr>
    <w:tblStylePr w:type="lastRow">
      <w:rPr>
        <w:b/>
        <w:bCs/>
      </w:rPr>
      <w:tblPr/>
      <w:tcPr>
        <w:tcBorders>
          <w:top w:val="sing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2">
    <w:name w:val="List Table 2"/>
    <w:basedOn w:val="TableNormal"/>
    <w:uiPriority w:val="47"/>
    <w:semiHidden/>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semiHidden/>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semiHidden/>
    <w:rsid w:val="00B60586"/>
    <w:pPr>
      <w:spacing w:line="240" w:lineRule="auto"/>
    </w:pPr>
    <w:tblPr>
      <w:tblStyleRowBandSize w:val="1"/>
      <w:tblStyleColBandSize w:val="1"/>
      <w:tblBorders>
        <w:top w:val="single" w:sz="4" w:space="0" w:color="0884FF" w:themeColor="accent2" w:themeTint="99"/>
        <w:bottom w:val="single" w:sz="4" w:space="0" w:color="0884FF" w:themeColor="accent2" w:themeTint="99"/>
        <w:insideH w:val="single" w:sz="4" w:space="0" w:color="0884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2-Accent3">
    <w:name w:val="List Table 2 Accent 3"/>
    <w:basedOn w:val="TableNormal"/>
    <w:uiPriority w:val="47"/>
    <w:semiHidden/>
    <w:rsid w:val="00B60586"/>
    <w:pPr>
      <w:spacing w:line="240" w:lineRule="auto"/>
    </w:pPr>
    <w:tblPr>
      <w:tblStyleRowBandSize w:val="1"/>
      <w:tblStyleColBandSize w:val="1"/>
      <w:tblBorders>
        <w:top w:val="single" w:sz="4" w:space="0" w:color="F69481" w:themeColor="accent3" w:themeTint="99"/>
        <w:bottom w:val="single" w:sz="4" w:space="0" w:color="F69481" w:themeColor="accent3" w:themeTint="99"/>
        <w:insideH w:val="single" w:sz="4" w:space="0" w:color="F6948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2-Accent4">
    <w:name w:val="List Table 2 Accent 4"/>
    <w:basedOn w:val="TableNormal"/>
    <w:uiPriority w:val="47"/>
    <w:semiHidden/>
    <w:rsid w:val="00B60586"/>
    <w:pPr>
      <w:spacing w:line="240" w:lineRule="auto"/>
    </w:pPr>
    <w:tblPr>
      <w:tblStyleRowBandSize w:val="1"/>
      <w:tblStyleColBandSize w:val="1"/>
      <w:tblBorders>
        <w:top w:val="single" w:sz="4" w:space="0" w:color="95D8C7" w:themeColor="accent4" w:themeTint="99"/>
        <w:bottom w:val="single" w:sz="4" w:space="0" w:color="95D8C7" w:themeColor="accent4" w:themeTint="99"/>
        <w:insideH w:val="single" w:sz="4" w:space="0" w:color="95D8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2-Accent5">
    <w:name w:val="List Table 2 Accent 5"/>
    <w:basedOn w:val="TableNormal"/>
    <w:uiPriority w:val="47"/>
    <w:semiHidden/>
    <w:rsid w:val="00B60586"/>
    <w:pPr>
      <w:spacing w:line="240" w:lineRule="auto"/>
    </w:pPr>
    <w:tblPr>
      <w:tblStyleRowBandSize w:val="1"/>
      <w:tblStyleColBandSize w:val="1"/>
      <w:tblBorders>
        <w:top w:val="single" w:sz="4" w:space="0" w:color="C2A1CB" w:themeColor="accent5" w:themeTint="99"/>
        <w:bottom w:val="single" w:sz="4" w:space="0" w:color="C2A1CB" w:themeColor="accent5" w:themeTint="99"/>
        <w:insideH w:val="single" w:sz="4" w:space="0" w:color="C2A1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2-Accent6">
    <w:name w:val="List Table 2 Accent 6"/>
    <w:basedOn w:val="TableNormal"/>
    <w:uiPriority w:val="47"/>
    <w:semiHidden/>
    <w:rsid w:val="00B60586"/>
    <w:pPr>
      <w:spacing w:line="240" w:lineRule="auto"/>
    </w:pPr>
    <w:tblPr>
      <w:tblStyleRowBandSize w:val="1"/>
      <w:tblStyleColBandSize w:val="1"/>
      <w:tblBorders>
        <w:top w:val="single" w:sz="4" w:space="0" w:color="FFE2A0" w:themeColor="accent6" w:themeTint="99"/>
        <w:bottom w:val="single" w:sz="4" w:space="0" w:color="FFE2A0" w:themeColor="accent6" w:themeTint="99"/>
        <w:insideH w:val="single" w:sz="4" w:space="0" w:color="FFE2A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3">
    <w:name w:val="List Table 3"/>
    <w:basedOn w:val="TableNormal"/>
    <w:uiPriority w:val="48"/>
    <w:semiHidden/>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semiHidden/>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semiHidden/>
    <w:rsid w:val="00B60586"/>
    <w:pPr>
      <w:spacing w:line="240" w:lineRule="auto"/>
    </w:pPr>
    <w:tblPr>
      <w:tblStyleRowBandSize w:val="1"/>
      <w:tblStyleColBandSize w:val="1"/>
      <w:tblBorders>
        <w:top w:val="single" w:sz="4" w:space="0" w:color="003263" w:themeColor="accent2"/>
        <w:left w:val="single" w:sz="4" w:space="0" w:color="003263" w:themeColor="accent2"/>
        <w:bottom w:val="single" w:sz="4" w:space="0" w:color="003263" w:themeColor="accent2"/>
        <w:right w:val="single" w:sz="4" w:space="0" w:color="003263" w:themeColor="accent2"/>
      </w:tblBorders>
    </w:tblPr>
    <w:tblStylePr w:type="firstRow">
      <w:rPr>
        <w:b/>
        <w:bCs/>
        <w:color w:val="FFFFFF" w:themeColor="background1"/>
      </w:rPr>
      <w:tblPr/>
      <w:tcPr>
        <w:shd w:val="clear" w:color="auto" w:fill="003263" w:themeFill="accent2"/>
      </w:tcPr>
    </w:tblStylePr>
    <w:tblStylePr w:type="lastRow">
      <w:rPr>
        <w:b/>
        <w:bCs/>
      </w:rPr>
      <w:tblPr/>
      <w:tcPr>
        <w:tcBorders>
          <w:top w:val="double" w:sz="4" w:space="0" w:color="00326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63" w:themeColor="accent2"/>
          <w:right w:val="single" w:sz="4" w:space="0" w:color="003263" w:themeColor="accent2"/>
        </w:tcBorders>
      </w:tcPr>
    </w:tblStylePr>
    <w:tblStylePr w:type="band1Horz">
      <w:tblPr/>
      <w:tcPr>
        <w:tcBorders>
          <w:top w:val="single" w:sz="4" w:space="0" w:color="003263" w:themeColor="accent2"/>
          <w:bottom w:val="single" w:sz="4" w:space="0" w:color="00326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themeColor="accent2"/>
          <w:left w:val="nil"/>
        </w:tcBorders>
      </w:tcPr>
    </w:tblStylePr>
    <w:tblStylePr w:type="swCell">
      <w:tblPr/>
      <w:tcPr>
        <w:tcBorders>
          <w:top w:val="double" w:sz="4" w:space="0" w:color="003263" w:themeColor="accent2"/>
          <w:right w:val="nil"/>
        </w:tcBorders>
      </w:tcPr>
    </w:tblStylePr>
  </w:style>
  <w:style w:type="table" w:styleId="ListTable3-Accent3">
    <w:name w:val="List Table 3 Accent 3"/>
    <w:basedOn w:val="TableNormal"/>
    <w:uiPriority w:val="48"/>
    <w:semiHidden/>
    <w:rsid w:val="00B60586"/>
    <w:pPr>
      <w:spacing w:line="240" w:lineRule="auto"/>
    </w:pPr>
    <w:tblPr>
      <w:tblStyleRowBandSize w:val="1"/>
      <w:tblStyleColBandSize w:val="1"/>
      <w:tblBorders>
        <w:top w:val="single" w:sz="4" w:space="0" w:color="F04E2D" w:themeColor="accent3"/>
        <w:left w:val="single" w:sz="4" w:space="0" w:color="F04E2D" w:themeColor="accent3"/>
        <w:bottom w:val="single" w:sz="4" w:space="0" w:color="F04E2D" w:themeColor="accent3"/>
        <w:right w:val="single" w:sz="4" w:space="0" w:color="F04E2D" w:themeColor="accent3"/>
      </w:tblBorders>
    </w:tblPr>
    <w:tblStylePr w:type="firstRow">
      <w:rPr>
        <w:b/>
        <w:bCs/>
        <w:color w:val="FFFFFF" w:themeColor="background1"/>
      </w:rPr>
      <w:tblPr/>
      <w:tcPr>
        <w:shd w:val="clear" w:color="auto" w:fill="F04E2D" w:themeFill="accent3"/>
      </w:tcPr>
    </w:tblStylePr>
    <w:tblStylePr w:type="lastRow">
      <w:rPr>
        <w:b/>
        <w:bCs/>
      </w:rPr>
      <w:tblPr/>
      <w:tcPr>
        <w:tcBorders>
          <w:top w:val="double" w:sz="4" w:space="0" w:color="F04E2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4E2D" w:themeColor="accent3"/>
          <w:right w:val="single" w:sz="4" w:space="0" w:color="F04E2D" w:themeColor="accent3"/>
        </w:tcBorders>
      </w:tcPr>
    </w:tblStylePr>
    <w:tblStylePr w:type="band1Horz">
      <w:tblPr/>
      <w:tcPr>
        <w:tcBorders>
          <w:top w:val="single" w:sz="4" w:space="0" w:color="F04E2D" w:themeColor="accent3"/>
          <w:bottom w:val="single" w:sz="4" w:space="0" w:color="F04E2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themeColor="accent3"/>
          <w:left w:val="nil"/>
        </w:tcBorders>
      </w:tcPr>
    </w:tblStylePr>
    <w:tblStylePr w:type="swCell">
      <w:tblPr/>
      <w:tcPr>
        <w:tcBorders>
          <w:top w:val="double" w:sz="4" w:space="0" w:color="F04E2D" w:themeColor="accent3"/>
          <w:right w:val="nil"/>
        </w:tcBorders>
      </w:tcPr>
    </w:tblStylePr>
  </w:style>
  <w:style w:type="table" w:styleId="ListTable3-Accent4">
    <w:name w:val="List Table 3 Accent 4"/>
    <w:basedOn w:val="TableNormal"/>
    <w:uiPriority w:val="48"/>
    <w:semiHidden/>
    <w:rsid w:val="00B60586"/>
    <w:pPr>
      <w:spacing w:line="240" w:lineRule="auto"/>
    </w:pPr>
    <w:tblPr>
      <w:tblStyleRowBandSize w:val="1"/>
      <w:tblStyleColBandSize w:val="1"/>
      <w:tblBorders>
        <w:top w:val="single" w:sz="4" w:space="0" w:color="50BFA2" w:themeColor="accent4"/>
        <w:left w:val="single" w:sz="4" w:space="0" w:color="50BFA2" w:themeColor="accent4"/>
        <w:bottom w:val="single" w:sz="4" w:space="0" w:color="50BFA2" w:themeColor="accent4"/>
        <w:right w:val="single" w:sz="4" w:space="0" w:color="50BFA2" w:themeColor="accent4"/>
      </w:tblBorders>
    </w:tblPr>
    <w:tblStylePr w:type="firstRow">
      <w:rPr>
        <w:b/>
        <w:bCs/>
        <w:color w:val="FFFFFF" w:themeColor="background1"/>
      </w:rPr>
      <w:tblPr/>
      <w:tcPr>
        <w:shd w:val="clear" w:color="auto" w:fill="50BFA2" w:themeFill="accent4"/>
      </w:tcPr>
    </w:tblStylePr>
    <w:tblStylePr w:type="lastRow">
      <w:rPr>
        <w:b/>
        <w:bCs/>
      </w:rPr>
      <w:tblPr/>
      <w:tcPr>
        <w:tcBorders>
          <w:top w:val="double" w:sz="4" w:space="0" w:color="50BF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BFA2" w:themeColor="accent4"/>
          <w:right w:val="single" w:sz="4" w:space="0" w:color="50BFA2" w:themeColor="accent4"/>
        </w:tcBorders>
      </w:tcPr>
    </w:tblStylePr>
    <w:tblStylePr w:type="band1Horz">
      <w:tblPr/>
      <w:tcPr>
        <w:tcBorders>
          <w:top w:val="single" w:sz="4" w:space="0" w:color="50BFA2" w:themeColor="accent4"/>
          <w:bottom w:val="single" w:sz="4" w:space="0" w:color="50BF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themeColor="accent4"/>
          <w:left w:val="nil"/>
        </w:tcBorders>
      </w:tcPr>
    </w:tblStylePr>
    <w:tblStylePr w:type="swCell">
      <w:tblPr/>
      <w:tcPr>
        <w:tcBorders>
          <w:top w:val="double" w:sz="4" w:space="0" w:color="50BFA2" w:themeColor="accent4"/>
          <w:right w:val="nil"/>
        </w:tcBorders>
      </w:tcPr>
    </w:tblStylePr>
  </w:style>
  <w:style w:type="table" w:styleId="ListTable3-Accent5">
    <w:name w:val="List Table 3 Accent 5"/>
    <w:basedOn w:val="TableNormal"/>
    <w:uiPriority w:val="48"/>
    <w:semiHidden/>
    <w:rsid w:val="00B60586"/>
    <w:pPr>
      <w:spacing w:line="240" w:lineRule="auto"/>
    </w:pPr>
    <w:tblPr>
      <w:tblStyleRowBandSize w:val="1"/>
      <w:tblStyleColBandSize w:val="1"/>
      <w:tblBorders>
        <w:top w:val="single" w:sz="4" w:space="0" w:color="9A64A9" w:themeColor="accent5"/>
        <w:left w:val="single" w:sz="4" w:space="0" w:color="9A64A9" w:themeColor="accent5"/>
        <w:bottom w:val="single" w:sz="4" w:space="0" w:color="9A64A9" w:themeColor="accent5"/>
        <w:right w:val="single" w:sz="4" w:space="0" w:color="9A64A9" w:themeColor="accent5"/>
      </w:tblBorders>
    </w:tblPr>
    <w:tblStylePr w:type="firstRow">
      <w:rPr>
        <w:b/>
        <w:bCs/>
        <w:color w:val="FFFFFF" w:themeColor="background1"/>
      </w:rPr>
      <w:tblPr/>
      <w:tcPr>
        <w:shd w:val="clear" w:color="auto" w:fill="9A64A9" w:themeFill="accent5"/>
      </w:tcPr>
    </w:tblStylePr>
    <w:tblStylePr w:type="lastRow">
      <w:rPr>
        <w:b/>
        <w:bCs/>
      </w:rPr>
      <w:tblPr/>
      <w:tcPr>
        <w:tcBorders>
          <w:top w:val="double" w:sz="4" w:space="0" w:color="9A64A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64A9" w:themeColor="accent5"/>
          <w:right w:val="single" w:sz="4" w:space="0" w:color="9A64A9" w:themeColor="accent5"/>
        </w:tcBorders>
      </w:tcPr>
    </w:tblStylePr>
    <w:tblStylePr w:type="band1Horz">
      <w:tblPr/>
      <w:tcPr>
        <w:tcBorders>
          <w:top w:val="single" w:sz="4" w:space="0" w:color="9A64A9" w:themeColor="accent5"/>
          <w:bottom w:val="single" w:sz="4" w:space="0" w:color="9A64A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themeColor="accent5"/>
          <w:left w:val="nil"/>
        </w:tcBorders>
      </w:tcPr>
    </w:tblStylePr>
    <w:tblStylePr w:type="swCell">
      <w:tblPr/>
      <w:tcPr>
        <w:tcBorders>
          <w:top w:val="double" w:sz="4" w:space="0" w:color="9A64A9" w:themeColor="accent5"/>
          <w:right w:val="nil"/>
        </w:tcBorders>
      </w:tcPr>
    </w:tblStylePr>
  </w:style>
  <w:style w:type="table" w:styleId="ListTable3-Accent6">
    <w:name w:val="List Table 3 Accent 6"/>
    <w:basedOn w:val="TableNormal"/>
    <w:uiPriority w:val="48"/>
    <w:semiHidden/>
    <w:rsid w:val="00B60586"/>
    <w:pPr>
      <w:spacing w:line="240" w:lineRule="auto"/>
    </w:pPr>
    <w:tblPr>
      <w:tblStyleRowBandSize w:val="1"/>
      <w:tblStyleColBandSize w:val="1"/>
      <w:tblBorders>
        <w:top w:val="single" w:sz="4" w:space="0" w:color="FFCF62" w:themeColor="accent6"/>
        <w:left w:val="single" w:sz="4" w:space="0" w:color="FFCF62" w:themeColor="accent6"/>
        <w:bottom w:val="single" w:sz="4" w:space="0" w:color="FFCF62" w:themeColor="accent6"/>
        <w:right w:val="single" w:sz="4" w:space="0" w:color="FFCF62" w:themeColor="accent6"/>
      </w:tblBorders>
    </w:tblPr>
    <w:tblStylePr w:type="firstRow">
      <w:rPr>
        <w:b/>
        <w:bCs/>
        <w:color w:val="FFFFFF" w:themeColor="background1"/>
      </w:rPr>
      <w:tblPr/>
      <w:tcPr>
        <w:shd w:val="clear" w:color="auto" w:fill="FFCF62" w:themeFill="accent6"/>
      </w:tcPr>
    </w:tblStylePr>
    <w:tblStylePr w:type="lastRow">
      <w:rPr>
        <w:b/>
        <w:bCs/>
      </w:rPr>
      <w:tblPr/>
      <w:tcPr>
        <w:tcBorders>
          <w:top w:val="double" w:sz="4" w:space="0" w:color="FFCF6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F62" w:themeColor="accent6"/>
          <w:right w:val="single" w:sz="4" w:space="0" w:color="FFCF62" w:themeColor="accent6"/>
        </w:tcBorders>
      </w:tcPr>
    </w:tblStylePr>
    <w:tblStylePr w:type="band1Horz">
      <w:tblPr/>
      <w:tcPr>
        <w:tcBorders>
          <w:top w:val="single" w:sz="4" w:space="0" w:color="FFCF62" w:themeColor="accent6"/>
          <w:bottom w:val="single" w:sz="4" w:space="0" w:color="FFCF6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themeColor="accent6"/>
          <w:left w:val="nil"/>
        </w:tcBorders>
      </w:tcPr>
    </w:tblStylePr>
    <w:tblStylePr w:type="swCell">
      <w:tblPr/>
      <w:tcPr>
        <w:tcBorders>
          <w:top w:val="double" w:sz="4" w:space="0" w:color="FFCF62" w:themeColor="accent6"/>
          <w:right w:val="nil"/>
        </w:tcBorders>
      </w:tcPr>
    </w:tblStylePr>
  </w:style>
  <w:style w:type="table" w:styleId="ListTable4">
    <w:name w:val="List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tcBorders>
        <w:shd w:val="clear" w:color="auto" w:fill="003263" w:themeFill="accent2"/>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4-Accent3">
    <w:name w:val="List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tcBorders>
        <w:shd w:val="clear" w:color="auto" w:fill="F04E2D" w:themeFill="accent3"/>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4-Accent4">
    <w:name w:val="List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tcBorders>
        <w:shd w:val="clear" w:color="auto" w:fill="50BFA2" w:themeFill="accent4"/>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4-Accent5">
    <w:name w:val="List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tcBorders>
        <w:shd w:val="clear" w:color="auto" w:fill="9A64A9" w:themeFill="accent5"/>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4-Accent6">
    <w:name w:val="List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tcBorders>
        <w:shd w:val="clear" w:color="auto" w:fill="FFCF62" w:themeFill="accent6"/>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5Dark">
    <w:name w:val="List Table 5 Dark"/>
    <w:basedOn w:val="TableNormal"/>
    <w:uiPriority w:val="50"/>
    <w:semiHidden/>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pPr>
      <w:spacing w:line="240" w:lineRule="auto"/>
    </w:pPr>
    <w:rPr>
      <w:color w:val="FFFFFF" w:themeColor="background1"/>
    </w:rPr>
    <w:tblPr>
      <w:tblStyleRowBandSize w:val="1"/>
      <w:tblStyleColBandSize w:val="1"/>
      <w:tblBorders>
        <w:top w:val="single" w:sz="24" w:space="0" w:color="003263" w:themeColor="accent2"/>
        <w:left w:val="single" w:sz="24" w:space="0" w:color="003263" w:themeColor="accent2"/>
        <w:bottom w:val="single" w:sz="24" w:space="0" w:color="003263" w:themeColor="accent2"/>
        <w:right w:val="single" w:sz="24" w:space="0" w:color="003263" w:themeColor="accent2"/>
      </w:tblBorders>
    </w:tblPr>
    <w:tcPr>
      <w:shd w:val="clear" w:color="auto" w:fill="00326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pPr>
      <w:spacing w:line="240" w:lineRule="auto"/>
    </w:pPr>
    <w:rPr>
      <w:color w:val="FFFFFF" w:themeColor="background1"/>
    </w:rPr>
    <w:tblPr>
      <w:tblStyleRowBandSize w:val="1"/>
      <w:tblStyleColBandSize w:val="1"/>
      <w:tblBorders>
        <w:top w:val="single" w:sz="24" w:space="0" w:color="F04E2D" w:themeColor="accent3"/>
        <w:left w:val="single" w:sz="24" w:space="0" w:color="F04E2D" w:themeColor="accent3"/>
        <w:bottom w:val="single" w:sz="24" w:space="0" w:color="F04E2D" w:themeColor="accent3"/>
        <w:right w:val="single" w:sz="24" w:space="0" w:color="F04E2D" w:themeColor="accent3"/>
      </w:tblBorders>
    </w:tblPr>
    <w:tcPr>
      <w:shd w:val="clear" w:color="auto" w:fill="F04E2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pPr>
      <w:spacing w:line="240" w:lineRule="auto"/>
    </w:pPr>
    <w:rPr>
      <w:color w:val="FFFFFF" w:themeColor="background1"/>
    </w:rPr>
    <w:tblPr>
      <w:tblStyleRowBandSize w:val="1"/>
      <w:tblStyleColBandSize w:val="1"/>
      <w:tblBorders>
        <w:top w:val="single" w:sz="24" w:space="0" w:color="50BFA2" w:themeColor="accent4"/>
        <w:left w:val="single" w:sz="24" w:space="0" w:color="50BFA2" w:themeColor="accent4"/>
        <w:bottom w:val="single" w:sz="24" w:space="0" w:color="50BFA2" w:themeColor="accent4"/>
        <w:right w:val="single" w:sz="24" w:space="0" w:color="50BFA2" w:themeColor="accent4"/>
      </w:tblBorders>
    </w:tblPr>
    <w:tcPr>
      <w:shd w:val="clear" w:color="auto" w:fill="50BF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pPr>
      <w:spacing w:line="240" w:lineRule="auto"/>
    </w:pPr>
    <w:rPr>
      <w:color w:val="FFFFFF" w:themeColor="background1"/>
    </w:rPr>
    <w:tblPr>
      <w:tblStyleRowBandSize w:val="1"/>
      <w:tblStyleColBandSize w:val="1"/>
      <w:tblBorders>
        <w:top w:val="single" w:sz="24" w:space="0" w:color="9A64A9" w:themeColor="accent5"/>
        <w:left w:val="single" w:sz="24" w:space="0" w:color="9A64A9" w:themeColor="accent5"/>
        <w:bottom w:val="single" w:sz="24" w:space="0" w:color="9A64A9" w:themeColor="accent5"/>
        <w:right w:val="single" w:sz="24" w:space="0" w:color="9A64A9" w:themeColor="accent5"/>
      </w:tblBorders>
    </w:tblPr>
    <w:tcPr>
      <w:shd w:val="clear" w:color="auto" w:fill="9A64A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pPr>
      <w:spacing w:line="240" w:lineRule="auto"/>
    </w:pPr>
    <w:rPr>
      <w:color w:val="FFFFFF" w:themeColor="background1"/>
    </w:rPr>
    <w:tblPr>
      <w:tblStyleRowBandSize w:val="1"/>
      <w:tblStyleColBandSize w:val="1"/>
      <w:tblBorders>
        <w:top w:val="single" w:sz="24" w:space="0" w:color="FFCF62" w:themeColor="accent6"/>
        <w:left w:val="single" w:sz="24" w:space="0" w:color="FFCF62" w:themeColor="accent6"/>
        <w:bottom w:val="single" w:sz="24" w:space="0" w:color="FFCF62" w:themeColor="accent6"/>
        <w:right w:val="single" w:sz="24" w:space="0" w:color="FFCF62" w:themeColor="accent6"/>
      </w:tblBorders>
    </w:tblPr>
    <w:tcPr>
      <w:shd w:val="clear" w:color="auto" w:fill="FFCF6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03263" w:themeColor="accent2"/>
        <w:bottom w:val="single" w:sz="4" w:space="0" w:color="003263" w:themeColor="accent2"/>
      </w:tblBorders>
    </w:tblPr>
    <w:tblStylePr w:type="firstRow">
      <w:rPr>
        <w:b/>
        <w:bCs/>
      </w:rPr>
      <w:tblPr/>
      <w:tcPr>
        <w:tcBorders>
          <w:bottom w:val="single" w:sz="4" w:space="0" w:color="003263" w:themeColor="accent2"/>
        </w:tcBorders>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6Colorful-Accent3">
    <w:name w:val="List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04E2D" w:themeColor="accent3"/>
        <w:bottom w:val="single" w:sz="4" w:space="0" w:color="F04E2D" w:themeColor="accent3"/>
      </w:tblBorders>
    </w:tblPr>
    <w:tblStylePr w:type="firstRow">
      <w:rPr>
        <w:b/>
        <w:bCs/>
      </w:rPr>
      <w:tblPr/>
      <w:tcPr>
        <w:tcBorders>
          <w:bottom w:val="single" w:sz="4" w:space="0" w:color="F04E2D" w:themeColor="accent3"/>
        </w:tcBorders>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6Colorful-Accent4">
    <w:name w:val="List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50BFA2" w:themeColor="accent4"/>
        <w:bottom w:val="single" w:sz="4" w:space="0" w:color="50BFA2" w:themeColor="accent4"/>
      </w:tblBorders>
    </w:tblPr>
    <w:tblStylePr w:type="firstRow">
      <w:rPr>
        <w:b/>
        <w:bCs/>
      </w:rPr>
      <w:tblPr/>
      <w:tcPr>
        <w:tcBorders>
          <w:bottom w:val="single" w:sz="4" w:space="0" w:color="50BFA2" w:themeColor="accent4"/>
        </w:tcBorders>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6Colorful-Accent5">
    <w:name w:val="List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9A64A9" w:themeColor="accent5"/>
        <w:bottom w:val="single" w:sz="4" w:space="0" w:color="9A64A9" w:themeColor="accent5"/>
      </w:tblBorders>
    </w:tblPr>
    <w:tblStylePr w:type="firstRow">
      <w:rPr>
        <w:b/>
        <w:bCs/>
      </w:rPr>
      <w:tblPr/>
      <w:tcPr>
        <w:tcBorders>
          <w:bottom w:val="single" w:sz="4" w:space="0" w:color="9A64A9" w:themeColor="accent5"/>
        </w:tcBorders>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6Colorful-Accent6">
    <w:name w:val="List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CF62" w:themeColor="accent6"/>
        <w:bottom w:val="single" w:sz="4" w:space="0" w:color="FFCF62" w:themeColor="accent6"/>
      </w:tblBorders>
    </w:tblPr>
    <w:tblStylePr w:type="firstRow">
      <w:rPr>
        <w:b/>
        <w:bCs/>
      </w:rPr>
      <w:tblPr/>
      <w:tcPr>
        <w:tcBorders>
          <w:bottom w:val="single" w:sz="4" w:space="0" w:color="FFCF62" w:themeColor="accent6"/>
        </w:tcBorders>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7Colorful">
    <w:name w:val="List Table 7 Colorful"/>
    <w:basedOn w:val="TableNormal"/>
    <w:uiPriority w:val="52"/>
    <w:semiHidden/>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pPr>
      <w:spacing w:line="240" w:lineRule="auto"/>
    </w:pPr>
    <w:rPr>
      <w:color w:val="00254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6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6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6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63" w:themeColor="accent2"/>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pPr>
      <w:spacing w:line="240" w:lineRule="auto"/>
    </w:pPr>
    <w:rPr>
      <w:color w:val="C72D0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4E2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4E2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4E2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4E2D" w:themeColor="accent3"/>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pPr>
      <w:spacing w:line="240" w:lineRule="auto"/>
    </w:pPr>
    <w:rPr>
      <w:color w:val="36947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BF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BF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BF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BFA2" w:themeColor="accent4"/>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pPr>
      <w:spacing w:line="240" w:lineRule="auto"/>
    </w:pPr>
    <w:rPr>
      <w:color w:val="74488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64A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64A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64A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64A9" w:themeColor="accent5"/>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pPr>
      <w:spacing w:line="240" w:lineRule="auto"/>
    </w:pPr>
    <w:rPr>
      <w:color w:val="FFB30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F6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F6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F6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F62" w:themeColor="accent6"/>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insideV w:val="single" w:sz="8" w:space="0" w:color="0065CA" w:themeColor="accent2" w:themeTint="BF"/>
      </w:tblBorders>
    </w:tblPr>
    <w:tcPr>
      <w:shd w:val="clear" w:color="auto" w:fill="99CCFF" w:themeFill="accent2" w:themeFillTint="3F"/>
    </w:tcPr>
    <w:tblStylePr w:type="firstRow">
      <w:rPr>
        <w:b/>
        <w:bCs/>
      </w:rPr>
    </w:tblStylePr>
    <w:tblStylePr w:type="lastRow">
      <w:rPr>
        <w:b/>
        <w:bCs/>
      </w:rPr>
      <w:tblPr/>
      <w:tcPr>
        <w:tcBorders>
          <w:top w:val="single" w:sz="18" w:space="0" w:color="0065CA" w:themeColor="accent2" w:themeTint="BF"/>
        </w:tcBorders>
      </w:tcPr>
    </w:tblStylePr>
    <w:tblStylePr w:type="firstCol">
      <w:rPr>
        <w:b/>
        <w:bCs/>
      </w:rPr>
    </w:tblStylePr>
    <w:tblStylePr w:type="lastCol">
      <w:rPr>
        <w:b/>
        <w:bCs/>
      </w:r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insideV w:val="single" w:sz="8" w:space="0" w:color="F37A61" w:themeColor="accent3" w:themeTint="BF"/>
      </w:tblBorders>
    </w:tblPr>
    <w:tcPr>
      <w:shd w:val="clear" w:color="auto" w:fill="FBD3CB" w:themeFill="accent3" w:themeFillTint="3F"/>
    </w:tcPr>
    <w:tblStylePr w:type="firstRow">
      <w:rPr>
        <w:b/>
        <w:bCs/>
      </w:rPr>
    </w:tblStylePr>
    <w:tblStylePr w:type="lastRow">
      <w:rPr>
        <w:b/>
        <w:bCs/>
      </w:rPr>
      <w:tblPr/>
      <w:tcPr>
        <w:tcBorders>
          <w:top w:val="single" w:sz="18" w:space="0" w:color="F37A61" w:themeColor="accent3" w:themeTint="BF"/>
        </w:tcBorders>
      </w:tcPr>
    </w:tblStylePr>
    <w:tblStylePr w:type="firstCol">
      <w:rPr>
        <w:b/>
        <w:bCs/>
      </w:rPr>
    </w:tblStylePr>
    <w:tblStylePr w:type="lastCol">
      <w:rPr>
        <w:b/>
        <w:bCs/>
      </w:r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insideV w:val="single" w:sz="8" w:space="0" w:color="7BCFB9" w:themeColor="accent4" w:themeTint="BF"/>
      </w:tblBorders>
    </w:tblPr>
    <w:tcPr>
      <w:shd w:val="clear" w:color="auto" w:fill="D3EFE7" w:themeFill="accent4" w:themeFillTint="3F"/>
    </w:tcPr>
    <w:tblStylePr w:type="firstRow">
      <w:rPr>
        <w:b/>
        <w:bCs/>
      </w:rPr>
    </w:tblStylePr>
    <w:tblStylePr w:type="lastRow">
      <w:rPr>
        <w:b/>
        <w:bCs/>
      </w:rPr>
      <w:tblPr/>
      <w:tcPr>
        <w:tcBorders>
          <w:top w:val="single" w:sz="18" w:space="0" w:color="7BCFB9" w:themeColor="accent4" w:themeTint="BF"/>
        </w:tcBorders>
      </w:tcPr>
    </w:tblStylePr>
    <w:tblStylePr w:type="firstCol">
      <w:rPr>
        <w:b/>
        <w:bCs/>
      </w:rPr>
    </w:tblStylePr>
    <w:tblStylePr w:type="lastCol">
      <w:rPr>
        <w:b/>
        <w:bCs/>
      </w:r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insideV w:val="single" w:sz="8" w:space="0" w:color="B38ABE" w:themeColor="accent5" w:themeTint="BF"/>
      </w:tblBorders>
    </w:tblPr>
    <w:tcPr>
      <w:shd w:val="clear" w:color="auto" w:fill="E6D8E9" w:themeFill="accent5" w:themeFillTint="3F"/>
    </w:tcPr>
    <w:tblStylePr w:type="firstRow">
      <w:rPr>
        <w:b/>
        <w:bCs/>
      </w:rPr>
    </w:tblStylePr>
    <w:tblStylePr w:type="lastRow">
      <w:rPr>
        <w:b/>
        <w:bCs/>
      </w:rPr>
      <w:tblPr/>
      <w:tcPr>
        <w:tcBorders>
          <w:top w:val="single" w:sz="18" w:space="0" w:color="B38ABE" w:themeColor="accent5" w:themeTint="BF"/>
        </w:tcBorders>
      </w:tcPr>
    </w:tblStylePr>
    <w:tblStylePr w:type="firstCol">
      <w:rPr>
        <w:b/>
        <w:bCs/>
      </w:rPr>
    </w:tblStylePr>
    <w:tblStylePr w:type="lastCol">
      <w:rPr>
        <w:b/>
        <w:bCs/>
      </w:r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insideV w:val="single" w:sz="8" w:space="0" w:color="FFDB89" w:themeColor="accent6" w:themeTint="BF"/>
      </w:tblBorders>
    </w:tblPr>
    <w:tcPr>
      <w:shd w:val="clear" w:color="auto" w:fill="FFF3D8" w:themeFill="accent6" w:themeFillTint="3F"/>
    </w:tcPr>
    <w:tblStylePr w:type="firstRow">
      <w:rPr>
        <w:b/>
        <w:bCs/>
      </w:rPr>
    </w:tblStylePr>
    <w:tblStylePr w:type="lastRow">
      <w:rPr>
        <w:b/>
        <w:bCs/>
      </w:rPr>
      <w:tblPr/>
      <w:tcPr>
        <w:tcBorders>
          <w:top w:val="single" w:sz="18" w:space="0" w:color="FFDB89" w:themeColor="accent6" w:themeTint="BF"/>
        </w:tcBorders>
      </w:tcPr>
    </w:tblStylePr>
    <w:tblStylePr w:type="firstCol">
      <w:rPr>
        <w:b/>
        <w:bCs/>
      </w:rPr>
    </w:tblStylePr>
    <w:tblStylePr w:type="lastCol">
      <w:rPr>
        <w:b/>
        <w:bCs/>
      </w:r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cPr>
      <w:shd w:val="clear" w:color="auto" w:fill="99CCFF" w:themeFill="accent2" w:themeFillTint="3F"/>
    </w:tcPr>
    <w:tblStylePr w:type="firstRow">
      <w:rPr>
        <w:b/>
        <w:bCs/>
        <w:color w:val="231F20" w:themeColor="text1"/>
      </w:rPr>
      <w:tblPr/>
      <w:tcPr>
        <w:shd w:val="clear" w:color="auto" w:fill="D6EA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ACD5FF" w:themeFill="accent2" w:themeFillTint="33"/>
      </w:tcPr>
    </w:tblStylePr>
    <w:tblStylePr w:type="band1Vert">
      <w:tblPr/>
      <w:tcPr>
        <w:shd w:val="clear" w:color="auto" w:fill="3298FF" w:themeFill="accent2" w:themeFillTint="7F"/>
      </w:tcPr>
    </w:tblStylePr>
    <w:tblStylePr w:type="band1Horz">
      <w:tblPr/>
      <w:tcPr>
        <w:tcBorders>
          <w:insideH w:val="single" w:sz="6" w:space="0" w:color="003263" w:themeColor="accent2"/>
          <w:insideV w:val="single" w:sz="6" w:space="0" w:color="003263" w:themeColor="accent2"/>
        </w:tcBorders>
        <w:shd w:val="clear" w:color="auto" w:fill="3298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cPr>
      <w:shd w:val="clear" w:color="auto" w:fill="FBD3CB" w:themeFill="accent3" w:themeFillTint="3F"/>
    </w:tcPr>
    <w:tblStylePr w:type="firstRow">
      <w:rPr>
        <w:b/>
        <w:bCs/>
        <w:color w:val="231F20" w:themeColor="text1"/>
      </w:rPr>
      <w:tblPr/>
      <w:tcPr>
        <w:shd w:val="clear" w:color="auto" w:fill="FDEDEA"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CDBD5" w:themeFill="accent3" w:themeFillTint="33"/>
      </w:tcPr>
    </w:tblStylePr>
    <w:tblStylePr w:type="band1Vert">
      <w:tblPr/>
      <w:tcPr>
        <w:shd w:val="clear" w:color="auto" w:fill="F7A696" w:themeFill="accent3" w:themeFillTint="7F"/>
      </w:tcPr>
    </w:tblStylePr>
    <w:tblStylePr w:type="band1Horz">
      <w:tblPr/>
      <w:tcPr>
        <w:tcBorders>
          <w:insideH w:val="single" w:sz="6" w:space="0" w:color="F04E2D" w:themeColor="accent3"/>
          <w:insideV w:val="single" w:sz="6" w:space="0" w:color="F04E2D" w:themeColor="accent3"/>
        </w:tcBorders>
        <w:shd w:val="clear" w:color="auto" w:fill="F7A69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cPr>
      <w:shd w:val="clear" w:color="auto" w:fill="D3EFE7" w:themeFill="accent4" w:themeFillTint="3F"/>
    </w:tcPr>
    <w:tblStylePr w:type="firstRow">
      <w:rPr>
        <w:b/>
        <w:bCs/>
        <w:color w:val="231F20" w:themeColor="text1"/>
      </w:rPr>
      <w:tblPr/>
      <w:tcPr>
        <w:shd w:val="clear" w:color="auto" w:fill="EDF8F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BF2EC" w:themeFill="accent4" w:themeFillTint="33"/>
      </w:tcPr>
    </w:tblStylePr>
    <w:tblStylePr w:type="band1Vert">
      <w:tblPr/>
      <w:tcPr>
        <w:shd w:val="clear" w:color="auto" w:fill="A7DFD0" w:themeFill="accent4" w:themeFillTint="7F"/>
      </w:tcPr>
    </w:tblStylePr>
    <w:tblStylePr w:type="band1Horz">
      <w:tblPr/>
      <w:tcPr>
        <w:tcBorders>
          <w:insideH w:val="single" w:sz="6" w:space="0" w:color="50BFA2" w:themeColor="accent4"/>
          <w:insideV w:val="single" w:sz="6" w:space="0" w:color="50BFA2" w:themeColor="accent4"/>
        </w:tcBorders>
        <w:shd w:val="clear" w:color="auto" w:fill="A7DF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cPr>
      <w:shd w:val="clear" w:color="auto" w:fill="E6D8E9" w:themeFill="accent5" w:themeFillTint="3F"/>
    </w:tcPr>
    <w:tblStylePr w:type="firstRow">
      <w:rPr>
        <w:b/>
        <w:bCs/>
        <w:color w:val="231F20" w:themeColor="text1"/>
      </w:rPr>
      <w:tblPr/>
      <w:tcPr>
        <w:shd w:val="clear" w:color="auto" w:fill="F5EFF6"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ADFED" w:themeFill="accent5" w:themeFillTint="33"/>
      </w:tcPr>
    </w:tblStylePr>
    <w:tblStylePr w:type="band1Vert">
      <w:tblPr/>
      <w:tcPr>
        <w:shd w:val="clear" w:color="auto" w:fill="CCB1D4" w:themeFill="accent5" w:themeFillTint="7F"/>
      </w:tcPr>
    </w:tblStylePr>
    <w:tblStylePr w:type="band1Horz">
      <w:tblPr/>
      <w:tcPr>
        <w:tcBorders>
          <w:insideH w:val="single" w:sz="6" w:space="0" w:color="9A64A9" w:themeColor="accent5"/>
          <w:insideV w:val="single" w:sz="6" w:space="0" w:color="9A64A9" w:themeColor="accent5"/>
        </w:tcBorders>
        <w:shd w:val="clear" w:color="auto" w:fill="CCB1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cPr>
      <w:shd w:val="clear" w:color="auto" w:fill="FFF3D8" w:themeFill="accent6" w:themeFillTint="3F"/>
    </w:tcPr>
    <w:tblStylePr w:type="firstRow">
      <w:rPr>
        <w:b/>
        <w:bCs/>
        <w:color w:val="231F20" w:themeColor="text1"/>
      </w:rPr>
      <w:tblPr/>
      <w:tcPr>
        <w:shd w:val="clear" w:color="auto" w:fill="FFFAEF"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5DF" w:themeFill="accent6" w:themeFillTint="33"/>
      </w:tcPr>
    </w:tblStylePr>
    <w:tblStylePr w:type="band1Vert">
      <w:tblPr/>
      <w:tcPr>
        <w:shd w:val="clear" w:color="auto" w:fill="FFE7B0" w:themeFill="accent6" w:themeFillTint="7F"/>
      </w:tcPr>
    </w:tblStylePr>
    <w:tblStylePr w:type="band1Horz">
      <w:tblPr/>
      <w:tcPr>
        <w:tcBorders>
          <w:insideH w:val="single" w:sz="6" w:space="0" w:color="FFCF62" w:themeColor="accent6"/>
          <w:insideV w:val="single" w:sz="6" w:space="0" w:color="FFCF62" w:themeColor="accent6"/>
        </w:tcBorders>
        <w:shd w:val="clear" w:color="auto" w:fill="FFE7B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9CC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26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26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298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298FF"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C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4E2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4E2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69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696"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BF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BF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D0"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8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64A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64A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B1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B1D4"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3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F6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F6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7B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7B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003263" w:themeColor="accent2"/>
        <w:bottom w:val="single" w:sz="8" w:space="0" w:color="003263" w:themeColor="accent2"/>
      </w:tblBorders>
    </w:tblPr>
    <w:tblStylePr w:type="firstRow">
      <w:rPr>
        <w:rFonts w:asciiTheme="majorHAnsi" w:eastAsiaTheme="majorEastAsia" w:hAnsiTheme="majorHAnsi" w:cstheme="majorBidi"/>
      </w:rPr>
      <w:tblPr/>
      <w:tcPr>
        <w:tcBorders>
          <w:top w:val="nil"/>
          <w:bottom w:val="single" w:sz="8" w:space="0" w:color="003263" w:themeColor="accent2"/>
        </w:tcBorders>
      </w:tcPr>
    </w:tblStylePr>
    <w:tblStylePr w:type="lastRow">
      <w:rPr>
        <w:b/>
        <w:bCs/>
        <w:color w:val="003263" w:themeColor="text2"/>
      </w:rPr>
      <w:tblPr/>
      <w:tcPr>
        <w:tcBorders>
          <w:top w:val="single" w:sz="8" w:space="0" w:color="003263" w:themeColor="accent2"/>
          <w:bottom w:val="single" w:sz="8" w:space="0" w:color="003263" w:themeColor="accent2"/>
        </w:tcBorders>
      </w:tcPr>
    </w:tblStylePr>
    <w:tblStylePr w:type="firstCol">
      <w:rPr>
        <w:b/>
        <w:bCs/>
      </w:rPr>
    </w:tblStylePr>
    <w:tblStylePr w:type="lastCol">
      <w:rPr>
        <w:b/>
        <w:bCs/>
      </w:rPr>
      <w:tblPr/>
      <w:tcPr>
        <w:tcBorders>
          <w:top w:val="single" w:sz="8" w:space="0" w:color="003263" w:themeColor="accent2"/>
          <w:bottom w:val="single" w:sz="8" w:space="0" w:color="003263" w:themeColor="accent2"/>
        </w:tcBorders>
      </w:tcPr>
    </w:tblStylePr>
    <w:tblStylePr w:type="band1Vert">
      <w:tblPr/>
      <w:tcPr>
        <w:shd w:val="clear" w:color="auto" w:fill="99CCFF" w:themeFill="accent2" w:themeFillTint="3F"/>
      </w:tcPr>
    </w:tblStylePr>
    <w:tblStylePr w:type="band1Horz">
      <w:tblPr/>
      <w:tcPr>
        <w:shd w:val="clear" w:color="auto" w:fill="99CCFF"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F04E2D" w:themeColor="accent3"/>
        <w:bottom w:val="single" w:sz="8" w:space="0" w:color="F04E2D" w:themeColor="accent3"/>
      </w:tblBorders>
    </w:tblPr>
    <w:tblStylePr w:type="firstRow">
      <w:rPr>
        <w:rFonts w:asciiTheme="majorHAnsi" w:eastAsiaTheme="majorEastAsia" w:hAnsiTheme="majorHAnsi" w:cstheme="majorBidi"/>
      </w:rPr>
      <w:tblPr/>
      <w:tcPr>
        <w:tcBorders>
          <w:top w:val="nil"/>
          <w:bottom w:val="single" w:sz="8" w:space="0" w:color="F04E2D" w:themeColor="accent3"/>
        </w:tcBorders>
      </w:tcPr>
    </w:tblStylePr>
    <w:tblStylePr w:type="lastRow">
      <w:rPr>
        <w:b/>
        <w:bCs/>
        <w:color w:val="003263" w:themeColor="text2"/>
      </w:rPr>
      <w:tblPr/>
      <w:tcPr>
        <w:tcBorders>
          <w:top w:val="single" w:sz="8" w:space="0" w:color="F04E2D" w:themeColor="accent3"/>
          <w:bottom w:val="single" w:sz="8" w:space="0" w:color="F04E2D" w:themeColor="accent3"/>
        </w:tcBorders>
      </w:tcPr>
    </w:tblStylePr>
    <w:tblStylePr w:type="firstCol">
      <w:rPr>
        <w:b/>
        <w:bCs/>
      </w:rPr>
    </w:tblStylePr>
    <w:tblStylePr w:type="lastCol">
      <w:rPr>
        <w:b/>
        <w:bCs/>
      </w:rPr>
      <w:tblPr/>
      <w:tcPr>
        <w:tcBorders>
          <w:top w:val="single" w:sz="8" w:space="0" w:color="F04E2D" w:themeColor="accent3"/>
          <w:bottom w:val="single" w:sz="8" w:space="0" w:color="F04E2D" w:themeColor="accent3"/>
        </w:tcBorders>
      </w:tcPr>
    </w:tblStylePr>
    <w:tblStylePr w:type="band1Vert">
      <w:tblPr/>
      <w:tcPr>
        <w:shd w:val="clear" w:color="auto" w:fill="FBD3CB" w:themeFill="accent3" w:themeFillTint="3F"/>
      </w:tcPr>
    </w:tblStylePr>
    <w:tblStylePr w:type="band1Horz">
      <w:tblPr/>
      <w:tcPr>
        <w:shd w:val="clear" w:color="auto" w:fill="FBD3CB"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50BFA2" w:themeColor="accent4"/>
        <w:bottom w:val="single" w:sz="8" w:space="0" w:color="50BFA2" w:themeColor="accent4"/>
      </w:tblBorders>
    </w:tblPr>
    <w:tblStylePr w:type="firstRow">
      <w:rPr>
        <w:rFonts w:asciiTheme="majorHAnsi" w:eastAsiaTheme="majorEastAsia" w:hAnsiTheme="majorHAnsi" w:cstheme="majorBidi"/>
      </w:rPr>
      <w:tblPr/>
      <w:tcPr>
        <w:tcBorders>
          <w:top w:val="nil"/>
          <w:bottom w:val="single" w:sz="8" w:space="0" w:color="50BFA2" w:themeColor="accent4"/>
        </w:tcBorders>
      </w:tcPr>
    </w:tblStylePr>
    <w:tblStylePr w:type="lastRow">
      <w:rPr>
        <w:b/>
        <w:bCs/>
        <w:color w:val="003263" w:themeColor="text2"/>
      </w:rPr>
      <w:tblPr/>
      <w:tcPr>
        <w:tcBorders>
          <w:top w:val="single" w:sz="8" w:space="0" w:color="50BFA2" w:themeColor="accent4"/>
          <w:bottom w:val="single" w:sz="8" w:space="0" w:color="50BFA2" w:themeColor="accent4"/>
        </w:tcBorders>
      </w:tcPr>
    </w:tblStylePr>
    <w:tblStylePr w:type="firstCol">
      <w:rPr>
        <w:b/>
        <w:bCs/>
      </w:rPr>
    </w:tblStylePr>
    <w:tblStylePr w:type="lastCol">
      <w:rPr>
        <w:b/>
        <w:bCs/>
      </w:rPr>
      <w:tblPr/>
      <w:tcPr>
        <w:tcBorders>
          <w:top w:val="single" w:sz="8" w:space="0" w:color="50BFA2" w:themeColor="accent4"/>
          <w:bottom w:val="single" w:sz="8" w:space="0" w:color="50BFA2" w:themeColor="accent4"/>
        </w:tcBorders>
      </w:tcPr>
    </w:tblStylePr>
    <w:tblStylePr w:type="band1Vert">
      <w:tblPr/>
      <w:tcPr>
        <w:shd w:val="clear" w:color="auto" w:fill="D3EFE7" w:themeFill="accent4" w:themeFillTint="3F"/>
      </w:tcPr>
    </w:tblStylePr>
    <w:tblStylePr w:type="band1Horz">
      <w:tblPr/>
      <w:tcPr>
        <w:shd w:val="clear" w:color="auto" w:fill="D3EFE7"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9A64A9" w:themeColor="accent5"/>
        <w:bottom w:val="single" w:sz="8" w:space="0" w:color="9A64A9" w:themeColor="accent5"/>
      </w:tblBorders>
    </w:tblPr>
    <w:tblStylePr w:type="firstRow">
      <w:rPr>
        <w:rFonts w:asciiTheme="majorHAnsi" w:eastAsiaTheme="majorEastAsia" w:hAnsiTheme="majorHAnsi" w:cstheme="majorBidi"/>
      </w:rPr>
      <w:tblPr/>
      <w:tcPr>
        <w:tcBorders>
          <w:top w:val="nil"/>
          <w:bottom w:val="single" w:sz="8" w:space="0" w:color="9A64A9" w:themeColor="accent5"/>
        </w:tcBorders>
      </w:tcPr>
    </w:tblStylePr>
    <w:tblStylePr w:type="lastRow">
      <w:rPr>
        <w:b/>
        <w:bCs/>
        <w:color w:val="003263" w:themeColor="text2"/>
      </w:rPr>
      <w:tblPr/>
      <w:tcPr>
        <w:tcBorders>
          <w:top w:val="single" w:sz="8" w:space="0" w:color="9A64A9" w:themeColor="accent5"/>
          <w:bottom w:val="single" w:sz="8" w:space="0" w:color="9A64A9" w:themeColor="accent5"/>
        </w:tcBorders>
      </w:tcPr>
    </w:tblStylePr>
    <w:tblStylePr w:type="firstCol">
      <w:rPr>
        <w:b/>
        <w:bCs/>
      </w:rPr>
    </w:tblStylePr>
    <w:tblStylePr w:type="lastCol">
      <w:rPr>
        <w:b/>
        <w:bCs/>
      </w:rPr>
      <w:tblPr/>
      <w:tcPr>
        <w:tcBorders>
          <w:top w:val="single" w:sz="8" w:space="0" w:color="9A64A9" w:themeColor="accent5"/>
          <w:bottom w:val="single" w:sz="8" w:space="0" w:color="9A64A9" w:themeColor="accent5"/>
        </w:tcBorders>
      </w:tcPr>
    </w:tblStylePr>
    <w:tblStylePr w:type="band1Vert">
      <w:tblPr/>
      <w:tcPr>
        <w:shd w:val="clear" w:color="auto" w:fill="E6D8E9" w:themeFill="accent5" w:themeFillTint="3F"/>
      </w:tcPr>
    </w:tblStylePr>
    <w:tblStylePr w:type="band1Horz">
      <w:tblPr/>
      <w:tcPr>
        <w:shd w:val="clear" w:color="auto" w:fill="E6D8E9"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F62" w:themeColor="accent6"/>
        <w:bottom w:val="single" w:sz="8" w:space="0" w:color="FFCF62" w:themeColor="accent6"/>
      </w:tblBorders>
    </w:tblPr>
    <w:tblStylePr w:type="firstRow">
      <w:rPr>
        <w:rFonts w:asciiTheme="majorHAnsi" w:eastAsiaTheme="majorEastAsia" w:hAnsiTheme="majorHAnsi" w:cstheme="majorBidi"/>
      </w:rPr>
      <w:tblPr/>
      <w:tcPr>
        <w:tcBorders>
          <w:top w:val="nil"/>
          <w:bottom w:val="single" w:sz="8" w:space="0" w:color="FFCF62" w:themeColor="accent6"/>
        </w:tcBorders>
      </w:tcPr>
    </w:tblStylePr>
    <w:tblStylePr w:type="lastRow">
      <w:rPr>
        <w:b/>
        <w:bCs/>
        <w:color w:val="003263" w:themeColor="text2"/>
      </w:rPr>
      <w:tblPr/>
      <w:tcPr>
        <w:tcBorders>
          <w:top w:val="single" w:sz="8" w:space="0" w:color="FFCF62" w:themeColor="accent6"/>
          <w:bottom w:val="single" w:sz="8" w:space="0" w:color="FFCF62" w:themeColor="accent6"/>
        </w:tcBorders>
      </w:tcPr>
    </w:tblStylePr>
    <w:tblStylePr w:type="firstCol">
      <w:rPr>
        <w:b/>
        <w:bCs/>
      </w:rPr>
    </w:tblStylePr>
    <w:tblStylePr w:type="lastCol">
      <w:rPr>
        <w:b/>
        <w:bCs/>
      </w:rPr>
      <w:tblPr/>
      <w:tcPr>
        <w:tcBorders>
          <w:top w:val="single" w:sz="8" w:space="0" w:color="FFCF62" w:themeColor="accent6"/>
          <w:bottom w:val="single" w:sz="8" w:space="0" w:color="FFCF62" w:themeColor="accent6"/>
        </w:tcBorders>
      </w:tcPr>
    </w:tblStylePr>
    <w:tblStylePr w:type="band1Vert">
      <w:tblPr/>
      <w:tcPr>
        <w:shd w:val="clear" w:color="auto" w:fill="FFF3D8" w:themeFill="accent6" w:themeFillTint="3F"/>
      </w:tcPr>
    </w:tblStylePr>
    <w:tblStylePr w:type="band1Horz">
      <w:tblPr/>
      <w:tcPr>
        <w:shd w:val="clear" w:color="auto" w:fill="FFF3D8"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rPr>
        <w:sz w:val="24"/>
        <w:szCs w:val="24"/>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tblPr/>
      <w:tcPr>
        <w:tcBorders>
          <w:top w:val="single" w:sz="8" w:space="0" w:color="00326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263" w:themeColor="accent2"/>
          <w:insideH w:val="nil"/>
          <w:insideV w:val="nil"/>
        </w:tcBorders>
        <w:shd w:val="clear" w:color="auto" w:fill="FFFFFF" w:themeFill="background1"/>
      </w:tcPr>
    </w:tblStylePr>
    <w:tblStylePr w:type="lastCol">
      <w:tblPr/>
      <w:tcPr>
        <w:tcBorders>
          <w:top w:val="nil"/>
          <w:left w:val="single" w:sz="8" w:space="0" w:color="00326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top w:val="nil"/>
          <w:bottom w:val="nil"/>
          <w:insideH w:val="nil"/>
          <w:insideV w:val="nil"/>
        </w:tcBorders>
        <w:shd w:val="clear" w:color="auto" w:fill="99CC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rPr>
        <w:sz w:val="24"/>
        <w:szCs w:val="24"/>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tblPr/>
      <w:tcPr>
        <w:tcBorders>
          <w:top w:val="single" w:sz="8" w:space="0" w:color="F04E2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4E2D" w:themeColor="accent3"/>
          <w:insideH w:val="nil"/>
          <w:insideV w:val="nil"/>
        </w:tcBorders>
        <w:shd w:val="clear" w:color="auto" w:fill="FFFFFF" w:themeFill="background1"/>
      </w:tcPr>
    </w:tblStylePr>
    <w:tblStylePr w:type="lastCol">
      <w:tblPr/>
      <w:tcPr>
        <w:tcBorders>
          <w:top w:val="nil"/>
          <w:left w:val="single" w:sz="8" w:space="0" w:color="F04E2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top w:val="nil"/>
          <w:bottom w:val="nil"/>
          <w:insideH w:val="nil"/>
          <w:insideV w:val="nil"/>
        </w:tcBorders>
        <w:shd w:val="clear" w:color="auto" w:fill="FBD3C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rPr>
        <w:sz w:val="24"/>
        <w:szCs w:val="24"/>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tblPr/>
      <w:tcPr>
        <w:tcBorders>
          <w:top w:val="single" w:sz="8" w:space="0" w:color="50BF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BFA2" w:themeColor="accent4"/>
          <w:insideH w:val="nil"/>
          <w:insideV w:val="nil"/>
        </w:tcBorders>
        <w:shd w:val="clear" w:color="auto" w:fill="FFFFFF" w:themeFill="background1"/>
      </w:tcPr>
    </w:tblStylePr>
    <w:tblStylePr w:type="lastCol">
      <w:tblPr/>
      <w:tcPr>
        <w:tcBorders>
          <w:top w:val="nil"/>
          <w:left w:val="single" w:sz="8" w:space="0" w:color="50BF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top w:val="nil"/>
          <w:bottom w:val="nil"/>
          <w:insideH w:val="nil"/>
          <w:insideV w:val="nil"/>
        </w:tcBorders>
        <w:shd w:val="clear" w:color="auto" w:fill="D3E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rPr>
        <w:sz w:val="24"/>
        <w:szCs w:val="24"/>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tblPr/>
      <w:tcPr>
        <w:tcBorders>
          <w:top w:val="single" w:sz="8" w:space="0" w:color="9A64A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64A9" w:themeColor="accent5"/>
          <w:insideH w:val="nil"/>
          <w:insideV w:val="nil"/>
        </w:tcBorders>
        <w:shd w:val="clear" w:color="auto" w:fill="FFFFFF" w:themeFill="background1"/>
      </w:tcPr>
    </w:tblStylePr>
    <w:tblStylePr w:type="lastCol">
      <w:tblPr/>
      <w:tcPr>
        <w:tcBorders>
          <w:top w:val="nil"/>
          <w:left w:val="single" w:sz="8" w:space="0" w:color="9A64A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top w:val="nil"/>
          <w:bottom w:val="nil"/>
          <w:insideH w:val="nil"/>
          <w:insideV w:val="nil"/>
        </w:tcBorders>
        <w:shd w:val="clear" w:color="auto" w:fill="E6D8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rPr>
        <w:sz w:val="24"/>
        <w:szCs w:val="24"/>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tblPr/>
      <w:tcPr>
        <w:tcBorders>
          <w:top w:val="single" w:sz="8" w:space="0" w:color="FFCF6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F62" w:themeColor="accent6"/>
          <w:insideH w:val="nil"/>
          <w:insideV w:val="nil"/>
        </w:tcBorders>
        <w:shd w:val="clear" w:color="auto" w:fill="FFFFFF" w:themeFill="background1"/>
      </w:tcPr>
    </w:tblStylePr>
    <w:tblStylePr w:type="lastCol">
      <w:tblPr/>
      <w:tcPr>
        <w:tcBorders>
          <w:top w:val="nil"/>
          <w:left w:val="single" w:sz="8" w:space="0" w:color="FFCF6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top w:val="nil"/>
          <w:bottom w:val="nil"/>
          <w:insideH w:val="nil"/>
          <w:insideV w:val="nil"/>
        </w:tcBorders>
        <w:shd w:val="clear" w:color="auto" w:fill="FFF3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tblBorders>
    </w:tblPr>
    <w:tblStylePr w:type="firstRow">
      <w:pPr>
        <w:spacing w:before="0" w:after="0" w:line="240" w:lineRule="auto"/>
      </w:pPr>
      <w:rPr>
        <w:b/>
        <w:bCs/>
        <w:color w:val="FFFFFF" w:themeColor="background1"/>
      </w:rPr>
      <w:tblPr/>
      <w:tcPr>
        <w:tc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shd w:val="clear" w:color="auto" w:fill="003263" w:themeFill="accent2"/>
      </w:tcPr>
    </w:tblStylePr>
    <w:tblStylePr w:type="lastRow">
      <w:pPr>
        <w:spacing w:before="0" w:after="0" w:line="240" w:lineRule="auto"/>
      </w:pPr>
      <w:rPr>
        <w:b/>
        <w:bCs/>
      </w:rPr>
      <w:tblPr/>
      <w:tcPr>
        <w:tcBorders>
          <w:top w:val="double" w:sz="6"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tcPr>
    </w:tblStylePr>
    <w:tblStylePr w:type="firstCol">
      <w:rPr>
        <w:b/>
        <w:bCs/>
      </w:rPr>
    </w:tblStylePr>
    <w:tblStylePr w:type="lastCol">
      <w:rPr>
        <w:b/>
        <w:bCs/>
      </w:rPr>
    </w:tblStylePr>
    <w:tblStylePr w:type="band1Vert">
      <w:tblPr/>
      <w:tcPr>
        <w:shd w:val="clear" w:color="auto" w:fill="99CCFF" w:themeFill="accent2" w:themeFillTint="3F"/>
      </w:tcPr>
    </w:tblStylePr>
    <w:tblStylePr w:type="band1Horz">
      <w:tblPr/>
      <w:tcPr>
        <w:tcBorders>
          <w:insideH w:val="nil"/>
          <w:insideV w:val="nil"/>
        </w:tcBorders>
        <w:shd w:val="clear" w:color="auto" w:fill="99CC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tblBorders>
    </w:tblPr>
    <w:tblStylePr w:type="firstRow">
      <w:pPr>
        <w:spacing w:before="0" w:after="0" w:line="240" w:lineRule="auto"/>
      </w:pPr>
      <w:rPr>
        <w:b/>
        <w:bCs/>
        <w:color w:val="FFFFFF" w:themeColor="background1"/>
      </w:rPr>
      <w:tblPr/>
      <w:tcPr>
        <w:tc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shd w:val="clear" w:color="auto" w:fill="F04E2D" w:themeFill="accent3"/>
      </w:tcPr>
    </w:tblStylePr>
    <w:tblStylePr w:type="lastRow">
      <w:pPr>
        <w:spacing w:before="0" w:after="0" w:line="240" w:lineRule="auto"/>
      </w:pPr>
      <w:rPr>
        <w:b/>
        <w:bCs/>
      </w:rPr>
      <w:tblPr/>
      <w:tcPr>
        <w:tcBorders>
          <w:top w:val="double" w:sz="6"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3CB" w:themeFill="accent3" w:themeFillTint="3F"/>
      </w:tcPr>
    </w:tblStylePr>
    <w:tblStylePr w:type="band1Horz">
      <w:tblPr/>
      <w:tcPr>
        <w:tcBorders>
          <w:insideH w:val="nil"/>
          <w:insideV w:val="nil"/>
        </w:tcBorders>
        <w:shd w:val="clear" w:color="auto" w:fill="FBD3C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tblBorders>
    </w:tblPr>
    <w:tblStylePr w:type="firstRow">
      <w:pPr>
        <w:spacing w:before="0" w:after="0" w:line="240" w:lineRule="auto"/>
      </w:pPr>
      <w:rPr>
        <w:b/>
        <w:bCs/>
        <w:color w:val="FFFFFF" w:themeColor="background1"/>
      </w:rPr>
      <w:tblPr/>
      <w:tcPr>
        <w:tc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shd w:val="clear" w:color="auto" w:fill="50BFA2" w:themeFill="accent4"/>
      </w:tcPr>
    </w:tblStylePr>
    <w:tblStylePr w:type="lastRow">
      <w:pPr>
        <w:spacing w:before="0" w:after="0" w:line="240" w:lineRule="auto"/>
      </w:pPr>
      <w:rPr>
        <w:b/>
        <w:bCs/>
      </w:rPr>
      <w:tblPr/>
      <w:tcPr>
        <w:tcBorders>
          <w:top w:val="double" w:sz="6"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3EFE7" w:themeFill="accent4" w:themeFillTint="3F"/>
      </w:tcPr>
    </w:tblStylePr>
    <w:tblStylePr w:type="band1Horz">
      <w:tblPr/>
      <w:tcPr>
        <w:tcBorders>
          <w:insideH w:val="nil"/>
          <w:insideV w:val="nil"/>
        </w:tcBorders>
        <w:shd w:val="clear" w:color="auto" w:fill="D3E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tblBorders>
    </w:tblPr>
    <w:tblStylePr w:type="firstRow">
      <w:pPr>
        <w:spacing w:before="0" w:after="0" w:line="240" w:lineRule="auto"/>
      </w:pPr>
      <w:rPr>
        <w:b/>
        <w:bCs/>
        <w:color w:val="FFFFFF" w:themeColor="background1"/>
      </w:rPr>
      <w:tblPr/>
      <w:tcPr>
        <w:tc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shd w:val="clear" w:color="auto" w:fill="9A64A9" w:themeFill="accent5"/>
      </w:tcPr>
    </w:tblStylePr>
    <w:tblStylePr w:type="lastRow">
      <w:pPr>
        <w:spacing w:before="0" w:after="0" w:line="240" w:lineRule="auto"/>
      </w:pPr>
      <w:rPr>
        <w:b/>
        <w:bCs/>
      </w:rPr>
      <w:tblPr/>
      <w:tcPr>
        <w:tcBorders>
          <w:top w:val="double" w:sz="6"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8E9" w:themeFill="accent5" w:themeFillTint="3F"/>
      </w:tcPr>
    </w:tblStylePr>
    <w:tblStylePr w:type="band1Horz">
      <w:tblPr/>
      <w:tcPr>
        <w:tcBorders>
          <w:insideH w:val="nil"/>
          <w:insideV w:val="nil"/>
        </w:tcBorders>
        <w:shd w:val="clear" w:color="auto" w:fill="E6D8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tblBorders>
    </w:tblPr>
    <w:tblStylePr w:type="firstRow">
      <w:pPr>
        <w:spacing w:before="0" w:after="0" w:line="240" w:lineRule="auto"/>
      </w:pPr>
      <w:rPr>
        <w:b/>
        <w:bCs/>
        <w:color w:val="FFFFFF" w:themeColor="background1"/>
      </w:rPr>
      <w:tblPr/>
      <w:tcPr>
        <w:tc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shd w:val="clear" w:color="auto" w:fill="FFCF62" w:themeFill="accent6"/>
      </w:tcPr>
    </w:tblStylePr>
    <w:tblStylePr w:type="lastRow">
      <w:pPr>
        <w:spacing w:before="0" w:after="0" w:line="240" w:lineRule="auto"/>
      </w:pPr>
      <w:rPr>
        <w:b/>
        <w:bCs/>
      </w:rPr>
      <w:tblPr/>
      <w:tcPr>
        <w:tcBorders>
          <w:top w:val="double" w:sz="6"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3D8" w:themeFill="accent6" w:themeFillTint="3F"/>
      </w:tcPr>
    </w:tblStylePr>
    <w:tblStylePr w:type="band1Horz">
      <w:tblPr/>
      <w:tcPr>
        <w:tcBorders>
          <w:insideH w:val="nil"/>
          <w:insideV w:val="nil"/>
        </w:tcBorders>
        <w:shd w:val="clear" w:color="auto" w:fill="FFF3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26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263" w:themeFill="accent2"/>
      </w:tcPr>
    </w:tblStylePr>
    <w:tblStylePr w:type="lastCol">
      <w:rPr>
        <w:b/>
        <w:bCs/>
        <w:color w:val="FFFFFF" w:themeColor="background1"/>
      </w:rPr>
      <w:tblPr/>
      <w:tcPr>
        <w:tcBorders>
          <w:left w:val="nil"/>
          <w:right w:val="nil"/>
          <w:insideH w:val="nil"/>
          <w:insideV w:val="nil"/>
        </w:tcBorders>
        <w:shd w:val="clear" w:color="auto" w:fill="00326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4E2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4E2D" w:themeFill="accent3"/>
      </w:tcPr>
    </w:tblStylePr>
    <w:tblStylePr w:type="lastCol">
      <w:rPr>
        <w:b/>
        <w:bCs/>
        <w:color w:val="FFFFFF" w:themeColor="background1"/>
      </w:rPr>
      <w:tblPr/>
      <w:tcPr>
        <w:tcBorders>
          <w:left w:val="nil"/>
          <w:right w:val="nil"/>
          <w:insideH w:val="nil"/>
          <w:insideV w:val="nil"/>
        </w:tcBorders>
        <w:shd w:val="clear" w:color="auto" w:fill="F04E2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BF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BFA2" w:themeFill="accent4"/>
      </w:tcPr>
    </w:tblStylePr>
    <w:tblStylePr w:type="lastCol">
      <w:rPr>
        <w:b/>
        <w:bCs/>
        <w:color w:val="FFFFFF" w:themeColor="background1"/>
      </w:rPr>
      <w:tblPr/>
      <w:tcPr>
        <w:tcBorders>
          <w:left w:val="nil"/>
          <w:right w:val="nil"/>
          <w:insideH w:val="nil"/>
          <w:insideV w:val="nil"/>
        </w:tcBorders>
        <w:shd w:val="clear" w:color="auto" w:fill="50BF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64A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64A9" w:themeFill="accent5"/>
      </w:tcPr>
    </w:tblStylePr>
    <w:tblStylePr w:type="lastCol">
      <w:rPr>
        <w:b/>
        <w:bCs/>
        <w:color w:val="FFFFFF" w:themeColor="background1"/>
      </w:rPr>
      <w:tblPr/>
      <w:tcPr>
        <w:tcBorders>
          <w:left w:val="nil"/>
          <w:right w:val="nil"/>
          <w:insideH w:val="nil"/>
          <w:insideV w:val="nil"/>
        </w:tcBorders>
        <w:shd w:val="clear" w:color="auto" w:fill="9A64A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F6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F62" w:themeFill="accent6"/>
      </w:tcPr>
    </w:tblStylePr>
    <w:tblStylePr w:type="lastCol">
      <w:rPr>
        <w:b/>
        <w:bCs/>
        <w:color w:val="FFFFFF" w:themeColor="background1"/>
      </w:rPr>
      <w:tblPr/>
      <w:tcPr>
        <w:tcBorders>
          <w:left w:val="nil"/>
          <w:right w:val="nil"/>
          <w:insideH w:val="nil"/>
          <w:insideV w:val="nil"/>
        </w:tcBorders>
        <w:shd w:val="clear" w:color="auto" w:fill="FFCF6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semiHidden/>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AfterListTable">
    <w:name w:val="Body Text After List/Table"/>
    <w:basedOn w:val="BodyText"/>
    <w:next w:val="BodyText"/>
    <w:qFormat/>
    <w:rsid w:val="00B2654D"/>
    <w:pPr>
      <w:spacing w:before="220"/>
    </w:pPr>
  </w:style>
  <w:style w:type="paragraph" w:customStyle="1" w:styleId="Introduction">
    <w:name w:val="Introduction"/>
    <w:basedOn w:val="Normal"/>
    <w:qFormat/>
    <w:rsid w:val="00C6586E"/>
    <w:pPr>
      <w:spacing w:after="300" w:line="300" w:lineRule="atLeast"/>
    </w:pPr>
    <w:rPr>
      <w:rFonts w:asciiTheme="majorHAnsi" w:hAnsiTheme="majorHAnsi"/>
      <w:b/>
      <w:color w:val="8ACED7" w:themeColor="accent1"/>
      <w:sz w:val="24"/>
      <w:szCs w:val="24"/>
    </w:rPr>
  </w:style>
  <w:style w:type="character" w:styleId="PageNumber">
    <w:name w:val="page number"/>
    <w:basedOn w:val="DefaultParagraphFont"/>
    <w:unhideWhenUsed/>
    <w:rsid w:val="00034A7D"/>
    <w:rPr>
      <w:b/>
      <w:color w:val="003263" w:themeColor="text2"/>
    </w:rPr>
  </w:style>
  <w:style w:type="paragraph" w:customStyle="1" w:styleId="FooterEven">
    <w:name w:val="Footer Even"/>
    <w:basedOn w:val="Footer"/>
    <w:uiPriority w:val="99"/>
    <w:rsid w:val="004629AA"/>
    <w:pPr>
      <w:ind w:left="-340" w:right="0"/>
      <w:jc w:val="left"/>
    </w:pPr>
  </w:style>
  <w:style w:type="paragraph" w:customStyle="1" w:styleId="CaptionDescriptive">
    <w:name w:val="Caption Descriptive"/>
    <w:basedOn w:val="Caption"/>
    <w:qFormat/>
    <w:rsid w:val="00B33137"/>
    <w:pPr>
      <w:spacing w:before="0" w:after="360"/>
      <w:contextualSpacing/>
    </w:pPr>
    <w:rPr>
      <w:b w:val="0"/>
      <w:color w:val="231F20" w:themeColor="text1"/>
      <w:sz w:val="16"/>
    </w:rPr>
  </w:style>
  <w:style w:type="paragraph" w:styleId="IntenseQuote">
    <w:name w:val="Intense Quote"/>
    <w:basedOn w:val="Normal"/>
    <w:next w:val="Normal"/>
    <w:link w:val="IntenseQuoteChar"/>
    <w:uiPriority w:val="30"/>
    <w:qFormat/>
    <w:rsid w:val="00A85A4C"/>
    <w:pPr>
      <w:pBdr>
        <w:top w:val="single" w:sz="4" w:space="10" w:color="8ACED7" w:themeColor="accent1"/>
        <w:bottom w:val="single" w:sz="4" w:space="10" w:color="8ACED7" w:themeColor="accent1"/>
      </w:pBdr>
      <w:spacing w:before="360" w:after="360"/>
      <w:jc w:val="center"/>
    </w:pPr>
    <w:rPr>
      <w:rFonts w:asciiTheme="majorHAnsi" w:hAnsiTheme="majorHAnsi"/>
      <w:b/>
      <w:iCs/>
      <w:color w:val="8ACED7" w:themeColor="accent1"/>
    </w:rPr>
  </w:style>
  <w:style w:type="character" w:customStyle="1" w:styleId="IntenseQuoteChar">
    <w:name w:val="Intense Quote Char"/>
    <w:basedOn w:val="DefaultParagraphFont"/>
    <w:link w:val="IntenseQuote"/>
    <w:uiPriority w:val="30"/>
    <w:rsid w:val="00A85A4C"/>
    <w:rPr>
      <w:rFonts w:asciiTheme="majorHAnsi" w:hAnsiTheme="majorHAnsi"/>
      <w:b/>
      <w:iCs/>
      <w:color w:val="8ACED7" w:themeColor="accent1"/>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themeColor="text2"/>
    </w:rPr>
  </w:style>
  <w:style w:type="character" w:customStyle="1" w:styleId="QuoteChar">
    <w:name w:val="Quote Char"/>
    <w:basedOn w:val="DefaultParagraphFont"/>
    <w:link w:val="Quote"/>
    <w:uiPriority w:val="29"/>
    <w:rsid w:val="002A7D53"/>
    <w:rPr>
      <w:i/>
      <w:iCs/>
      <w:color w:val="003263" w:themeColor="text2"/>
      <w:spacing w:val="2"/>
    </w:rPr>
  </w:style>
  <w:style w:type="character" w:styleId="IntenseEmphasis">
    <w:name w:val="Intense Emphasis"/>
    <w:basedOn w:val="DefaultParagraphFont"/>
    <w:uiPriority w:val="21"/>
    <w:qFormat/>
    <w:rsid w:val="00ED0909"/>
    <w:rPr>
      <w:b/>
      <w:i w:val="0"/>
      <w:iCs/>
      <w:color w:val="003263" w:themeColor="text2"/>
    </w:rPr>
  </w:style>
  <w:style w:type="paragraph" w:styleId="Subtitle">
    <w:name w:val="Subtitle"/>
    <w:basedOn w:val="Normal"/>
    <w:next w:val="Normal"/>
    <w:link w:val="SubtitleChar"/>
    <w:rsid w:val="0032135D"/>
    <w:pPr>
      <w:numPr>
        <w:ilvl w:val="1"/>
      </w:numPr>
      <w:spacing w:line="280" w:lineRule="exact"/>
    </w:pPr>
    <w:rPr>
      <w:rFonts w:asciiTheme="majorHAnsi" w:eastAsiaTheme="minorEastAsia" w:hAnsiTheme="majorHAnsi" w:cstheme="minorBidi"/>
      <w:b/>
      <w:caps/>
      <w:color w:val="003263" w:themeColor="text2"/>
      <w:spacing w:val="8"/>
      <w:sz w:val="29"/>
      <w:szCs w:val="22"/>
    </w:rPr>
  </w:style>
  <w:style w:type="character" w:customStyle="1" w:styleId="SubtitleChar">
    <w:name w:val="Subtitle Char"/>
    <w:basedOn w:val="DefaultParagraphFont"/>
    <w:link w:val="Subtitle"/>
    <w:rsid w:val="0032135D"/>
    <w:rPr>
      <w:rFonts w:asciiTheme="majorHAnsi" w:eastAsiaTheme="minorEastAsia" w:hAnsiTheme="majorHAnsi" w:cstheme="minorBidi"/>
      <w:b/>
      <w:caps/>
      <w:color w:val="003263" w:themeColor="text2"/>
      <w:spacing w:val="8"/>
      <w:sz w:val="29"/>
      <w:szCs w:val="22"/>
    </w:rPr>
  </w:style>
  <w:style w:type="paragraph" w:customStyle="1" w:styleId="TitleLeadin">
    <w:name w:val="Title Leadin"/>
    <w:basedOn w:val="Normal"/>
    <w:rsid w:val="0032135D"/>
    <w:pPr>
      <w:spacing w:after="400" w:line="260" w:lineRule="atLeast"/>
      <w:contextualSpacing/>
    </w:pPr>
    <w:rPr>
      <w:b/>
      <w:caps/>
      <w:color w:val="003263" w:themeColor="text2"/>
    </w:rPr>
  </w:style>
  <w:style w:type="paragraph" w:styleId="TOCHeading">
    <w:name w:val="TOC Heading"/>
    <w:basedOn w:val="Heading1"/>
    <w:next w:val="Normal"/>
    <w:uiPriority w:val="39"/>
    <w:unhideWhenUsed/>
    <w:rsid w:val="0016753C"/>
    <w:pPr>
      <w:keepLines/>
      <w:framePr w:wrap="around"/>
      <w:outlineLvl w:val="9"/>
    </w:pPr>
    <w:rPr>
      <w:rFonts w:eastAsiaTheme="majorEastAsia" w:cstheme="majorBidi"/>
      <w:spacing w:val="0"/>
      <w:szCs w:val="32"/>
      <w:lang w:val="en-US" w:eastAsia="en-US"/>
    </w:rPr>
  </w:style>
  <w:style w:type="paragraph" w:styleId="TOC2">
    <w:name w:val="toc 2"/>
    <w:basedOn w:val="Normal"/>
    <w:next w:val="Normal"/>
    <w:autoRedefine/>
    <w:uiPriority w:val="39"/>
    <w:unhideWhenUsed/>
    <w:rsid w:val="00920F28"/>
    <w:pPr>
      <w:tabs>
        <w:tab w:val="right" w:leader="dot" w:pos="5007"/>
      </w:tabs>
      <w:spacing w:after="120"/>
      <w:ind w:right="567"/>
    </w:pPr>
    <w:rPr>
      <w:rFonts w:ascii="Calibri" w:hAnsi="Calibri" w:cs="Calibri"/>
      <w:b/>
      <w:bCs/>
      <w:noProof/>
      <w:color w:val="003263" w:themeColor="text2"/>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basedOn w:val="DefaultParagraphFont"/>
    <w:uiPriority w:val="99"/>
    <w:unhideWhenUsed/>
    <w:rsid w:val="004D51B9"/>
    <w:rPr>
      <w:color w:val="231F20" w:themeColor="hyperlink"/>
      <w:u w:val="single"/>
    </w:rPr>
  </w:style>
  <w:style w:type="paragraph" w:customStyle="1" w:styleId="PullQuote">
    <w:name w:val="Pull Quote"/>
    <w:basedOn w:val="Normal"/>
    <w:rsid w:val="00A85A4C"/>
    <w:rPr>
      <w:b/>
      <w:caps/>
      <w:color w:val="8ACED7" w:themeColor="accent1"/>
    </w:rPr>
  </w:style>
  <w:style w:type="paragraph" w:customStyle="1" w:styleId="PullQuoteLong">
    <w:name w:val="Pull Quote Long"/>
    <w:basedOn w:val="IntenseQuote"/>
    <w:rsid w:val="00A85A4C"/>
    <w:pPr>
      <w:pBdr>
        <w:top w:val="single" w:sz="4" w:space="6" w:color="8ACED7" w:themeColor="accent1"/>
        <w:bottom w:val="single" w:sz="4" w:space="6" w:color="8ACED7" w:themeColor="accent1"/>
      </w:pBdr>
      <w:spacing w:before="120" w:after="120"/>
      <w:jc w:val="left"/>
    </w:pPr>
  </w:style>
  <w:style w:type="paragraph" w:styleId="Caption">
    <w:name w:val="caption"/>
    <w:basedOn w:val="Normal"/>
    <w:next w:val="BodyTextAfterListTable"/>
    <w:unhideWhenUsed/>
    <w:qFormat/>
    <w:rsid w:val="006D676F"/>
    <w:pPr>
      <w:keepNext/>
      <w:spacing w:before="240" w:after="200" w:line="240" w:lineRule="auto"/>
    </w:pPr>
    <w:rPr>
      <w:b/>
      <w:iCs/>
      <w:color w:val="003263" w:themeColor="text2"/>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EC42AC"/>
    <w:pPr>
      <w:tabs>
        <w:tab w:val="right" w:leader="dot" w:pos="5007"/>
      </w:tabs>
      <w:spacing w:before="240" w:after="200"/>
      <w:ind w:right="567"/>
    </w:pPr>
    <w:rPr>
      <w:b/>
      <w:noProof/>
      <w:color w:val="003263" w:themeColor="text2"/>
    </w:rPr>
  </w:style>
  <w:style w:type="paragraph" w:styleId="NormalWeb">
    <w:name w:val="Normal (Web)"/>
    <w:basedOn w:val="Normal"/>
    <w:uiPriority w:val="99"/>
    <w:unhideWhenUsed/>
    <w:rsid w:val="00872F39"/>
    <w:pPr>
      <w:spacing w:before="100" w:beforeAutospacing="1" w:after="100" w:afterAutospacing="1" w:line="240" w:lineRule="auto"/>
    </w:pPr>
    <w:rPr>
      <w:rFonts w:ascii="Times New Roman" w:eastAsiaTheme="minorEastAsia" w:hAnsi="Times New Roman"/>
      <w:spacing w:val="0"/>
      <w:sz w:val="24"/>
      <w:szCs w:val="24"/>
    </w:rPr>
  </w:style>
  <w:style w:type="paragraph" w:customStyle="1" w:styleId="BackCoverText">
    <w:name w:val="Back Cover Text"/>
    <w:basedOn w:val="Normal"/>
    <w:uiPriority w:val="99"/>
    <w:rsid w:val="00961A30"/>
    <w:pPr>
      <w:spacing w:line="200" w:lineRule="atLeast"/>
    </w:pPr>
    <w:rPr>
      <w:rFonts w:asciiTheme="majorHAnsi" w:hAnsiTheme="majorHAnsi"/>
      <w:noProof/>
      <w:color w:val="003263" w:themeColor="text2"/>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ppendixHeading2">
    <w:name w:val="Appendix Heading 2"/>
    <w:basedOn w:val="AppendixHeading1"/>
    <w:next w:val="BodyText"/>
    <w:uiPriority w:val="1"/>
    <w:rsid w:val="00E55580"/>
    <w:pPr>
      <w:pageBreakBefore w:val="0"/>
      <w:framePr w:w="0" w:hSpace="0" w:wrap="auto" w:vAnchor="margin" w:hAnchor="text" w:xAlign="left" w:yAlign="inline"/>
      <w:numPr>
        <w:numId w:val="0"/>
      </w:numPr>
      <w:pBdr>
        <w:top w:val="none" w:sz="0" w:space="0" w:color="auto"/>
        <w:bottom w:val="none" w:sz="0" w:space="0" w:color="auto"/>
      </w:pBdr>
      <w:spacing w:before="220" w:after="120" w:line="240" w:lineRule="auto"/>
    </w:pPr>
    <w:rPr>
      <w:caps/>
      <w:color w:val="003263" w:themeColor="text2"/>
      <w:sz w:val="24"/>
    </w:rPr>
  </w:style>
  <w:style w:type="paragraph" w:customStyle="1" w:styleId="AppendixHeading3">
    <w:name w:val="Appendix Heading 3"/>
    <w:basedOn w:val="AppendixHeading2"/>
    <w:next w:val="BodyText"/>
    <w:uiPriority w:val="1"/>
    <w:rsid w:val="004C130A"/>
    <w:pPr>
      <w:spacing w:before="240"/>
    </w:pPr>
    <w:rPr>
      <w:caps w:val="0"/>
      <w:spacing w:val="0"/>
      <w:sz w:val="22"/>
    </w:rPr>
  </w:style>
  <w:style w:type="paragraph" w:styleId="ListBullet4">
    <w:name w:val="List Bullet 4"/>
    <w:basedOn w:val="Normal"/>
    <w:semiHidden/>
    <w:unhideWhenUsed/>
    <w:rsid w:val="00E55580"/>
    <w:pPr>
      <w:numPr>
        <w:ilvl w:val="3"/>
        <w:numId w:val="1"/>
      </w:numPr>
      <w:contextualSpacing/>
    </w:pPr>
  </w:style>
  <w:style w:type="paragraph" w:styleId="ListBullet5">
    <w:name w:val="List Bullet 5"/>
    <w:basedOn w:val="Normal"/>
    <w:semiHidden/>
    <w:unhideWhenUsed/>
    <w:rsid w:val="00E55580"/>
    <w:pPr>
      <w:numPr>
        <w:ilvl w:val="4"/>
        <w:numId w:val="1"/>
      </w:numPr>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basedOn w:val="DefaultParagraphFont"/>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4"/>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themeColor="text2"/>
    </w:rPr>
  </w:style>
  <w:style w:type="paragraph" w:customStyle="1" w:styleId="TableText">
    <w:name w:val="Table Text"/>
    <w:basedOn w:val="Normal"/>
    <w:qFormat/>
    <w:rsid w:val="006D676F"/>
    <w:pPr>
      <w:spacing w:before="40" w:after="70"/>
    </w:pPr>
    <w:rPr>
      <w:sz w:val="18"/>
    </w:rPr>
  </w:style>
  <w:style w:type="paragraph" w:customStyle="1" w:styleId="TableTextBullet1">
    <w:name w:val="Table Text Bullet 1"/>
    <w:basedOn w:val="TableText"/>
    <w:qFormat/>
    <w:rsid w:val="00E071B7"/>
    <w:pPr>
      <w:numPr>
        <w:numId w:val="5"/>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6"/>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basedOn w:val="DefaultParagraphFont"/>
    <w:link w:val="FootnoteText"/>
    <w:rsid w:val="00F538E1"/>
    <w:rPr>
      <w:spacing w:val="2"/>
      <w:sz w:val="16"/>
      <w:szCs w:val="20"/>
    </w:rPr>
  </w:style>
  <w:style w:type="character" w:styleId="FootnoteReference">
    <w:name w:val="footnote reference"/>
    <w:basedOn w:val="DefaultParagraphFont"/>
    <w:semiHidden/>
    <w:unhideWhenUsed/>
    <w:rsid w:val="00F538E1"/>
    <w:rPr>
      <w:vertAlign w:val="superscript"/>
    </w:rPr>
  </w:style>
  <w:style w:type="character" w:customStyle="1" w:styleId="Bold">
    <w:name w:val="Bold"/>
    <w:rsid w:val="003525BB"/>
    <w:rPr>
      <w:rFonts w:eastAsiaTheme="minorEastAsia"/>
      <w:b/>
      <w:i w:val="0"/>
      <w:strike w:val="0"/>
      <w:vertAlign w:val="baseline"/>
    </w:rPr>
  </w:style>
  <w:style w:type="character" w:customStyle="1" w:styleId="BoldAndItalics">
    <w:name w:val="Bold And Italics"/>
    <w:rsid w:val="003525BB"/>
    <w:rPr>
      <w:rFonts w:eastAsiaTheme="minorEastAsia"/>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heme="minorEastAsia"/>
      <w:b/>
      <w:i/>
      <w:strike w:val="0"/>
      <w:u w:val="single"/>
      <w:vertAlign w:val="baseline"/>
    </w:rPr>
  </w:style>
  <w:style w:type="character" w:customStyle="1" w:styleId="MyBoldUnderline">
    <w:name w:val="MyBoldUnderline"/>
    <w:uiPriority w:val="99"/>
    <w:semiHidden/>
    <w:rsid w:val="003525BB"/>
    <w:rPr>
      <w:rFonts w:eastAsiaTheme="minorEastAsia"/>
      <w:b/>
      <w:i/>
      <w:strike w:val="0"/>
      <w:u w:val="single"/>
      <w:vertAlign w:val="baseline"/>
    </w:rPr>
  </w:style>
  <w:style w:type="character" w:customStyle="1" w:styleId="MyItalicsUnderline">
    <w:name w:val="MyItalicsUnderline"/>
    <w:uiPriority w:val="99"/>
    <w:semiHidden/>
    <w:rsid w:val="003525BB"/>
    <w:rPr>
      <w:rFonts w:eastAsiaTheme="minorEastAsia"/>
      <w:b/>
      <w:i/>
      <w:strike w:val="0"/>
      <w:u w:val="single"/>
      <w:vertAlign w:val="baseline"/>
    </w:rPr>
  </w:style>
  <w:style w:type="character" w:customStyle="1" w:styleId="MyStrikethrough">
    <w:name w:val="MyStrikethrough"/>
    <w:uiPriority w:val="99"/>
    <w:semiHidden/>
    <w:rsid w:val="003525BB"/>
    <w:rPr>
      <w:rFonts w:eastAsiaTheme="minorEastAsia"/>
      <w:b w:val="0"/>
      <w:i w:val="0"/>
      <w:strike/>
      <w:dstrike w:val="0"/>
      <w:vertAlign w:val="baseline"/>
    </w:rPr>
  </w:style>
  <w:style w:type="character" w:customStyle="1" w:styleId="MySubscript">
    <w:name w:val="MySubscript"/>
    <w:uiPriority w:val="99"/>
    <w:semiHidden/>
    <w:rsid w:val="003525BB"/>
    <w:rPr>
      <w:rFonts w:eastAsiaTheme="minorEastAsia"/>
      <w:b w:val="0"/>
      <w:i w:val="0"/>
      <w:strike w:val="0"/>
      <w:vertAlign w:val="subscript"/>
    </w:rPr>
  </w:style>
  <w:style w:type="character" w:customStyle="1" w:styleId="MySubscriptItalics">
    <w:name w:val="MySubscript&amp;Italics"/>
    <w:uiPriority w:val="99"/>
    <w:semiHidden/>
    <w:rsid w:val="003525BB"/>
    <w:rPr>
      <w:rFonts w:eastAsiaTheme="minorEastAsia"/>
      <w:b w:val="0"/>
      <w:i/>
      <w:strike w:val="0"/>
      <w:vertAlign w:val="subscript"/>
    </w:rPr>
  </w:style>
  <w:style w:type="character" w:customStyle="1" w:styleId="MySuperscript">
    <w:name w:val="MySuperscript"/>
    <w:uiPriority w:val="99"/>
    <w:semiHidden/>
    <w:rsid w:val="003525BB"/>
    <w:rPr>
      <w:rFonts w:eastAsiaTheme="minorEastAsia"/>
      <w:b w:val="0"/>
      <w:i w:val="0"/>
      <w:strike w:val="0"/>
      <w:vertAlign w:val="superscript"/>
    </w:rPr>
  </w:style>
  <w:style w:type="character" w:customStyle="1" w:styleId="MySuperscriptItalics">
    <w:name w:val="MySuperscript&amp;Italics"/>
    <w:uiPriority w:val="99"/>
    <w:semiHidden/>
    <w:rsid w:val="003525BB"/>
    <w:rPr>
      <w:rFonts w:eastAsiaTheme="minorEastAsia"/>
      <w:b w:val="0"/>
      <w:i/>
      <w:strike w:val="0"/>
      <w:vertAlign w:val="superscript"/>
    </w:rPr>
  </w:style>
  <w:style w:type="character" w:customStyle="1" w:styleId="MyUnderline">
    <w:name w:val="MyUnderline"/>
    <w:uiPriority w:val="99"/>
    <w:semiHidden/>
    <w:rsid w:val="003525BB"/>
    <w:rPr>
      <w:rFonts w:eastAsiaTheme="minorEastAsia"/>
      <w:b w:val="0"/>
      <w:i w:val="0"/>
      <w:strike w:val="0"/>
      <w:u w:val="single"/>
      <w:vertAlign w:val="baseline"/>
    </w:rPr>
  </w:style>
  <w:style w:type="character" w:customStyle="1" w:styleId="MyUnderlineStrikethrough">
    <w:name w:val="MyUnderline&amp;Strikethrough"/>
    <w:uiPriority w:val="99"/>
    <w:semiHidden/>
    <w:rsid w:val="003525BB"/>
    <w:rPr>
      <w:rFonts w:eastAsiaTheme="minorEastAsia"/>
      <w:b w:val="0"/>
      <w:i w:val="0"/>
      <w:strike/>
      <w:dstrike w:val="0"/>
      <w:u w:val="single"/>
      <w:vertAlign w:val="baseline"/>
    </w:rPr>
  </w:style>
  <w:style w:type="paragraph" w:customStyle="1" w:styleId="ExecSummHeading2">
    <w:name w:val="Exec Summ Heading 2"/>
    <w:basedOn w:val="BodyText"/>
    <w:next w:val="BodyText"/>
    <w:qFormat/>
    <w:rsid w:val="00AC3F19"/>
    <w:pPr>
      <w:keepNext/>
      <w:spacing w:before="220" w:line="240" w:lineRule="auto"/>
    </w:pPr>
    <w:rPr>
      <w:rFonts w:ascii="Calibri" w:hAnsi="Calibri"/>
      <w:b/>
      <w:caps/>
      <w:color w:val="003263" w:themeColor="text2"/>
      <w:spacing w:val="0"/>
      <w:sz w:val="24"/>
      <w:szCs w:val="21"/>
    </w:rPr>
  </w:style>
  <w:style w:type="paragraph" w:customStyle="1" w:styleId="ExecSummHeading3">
    <w:name w:val="Exec Summ Heading 3"/>
    <w:basedOn w:val="BodyText"/>
    <w:next w:val="BodyText"/>
    <w:qFormat/>
    <w:rsid w:val="00AC3F19"/>
    <w:pPr>
      <w:keepNext/>
      <w:spacing w:before="240" w:line="240" w:lineRule="auto"/>
    </w:pPr>
    <w:rPr>
      <w:rFonts w:asciiTheme="majorHAnsi" w:hAnsiTheme="majorHAnsi"/>
      <w:b/>
      <w:color w:val="003263" w:themeColor="text2"/>
      <w:spacing w:val="0"/>
      <w:sz w:val="22"/>
      <w:szCs w:val="21"/>
    </w:rPr>
  </w:style>
  <w:style w:type="character" w:customStyle="1" w:styleId="Heading1Char">
    <w:name w:val="Heading 1 Char"/>
    <w:basedOn w:val="DefaultParagraphFont"/>
    <w:link w:val="Heading1"/>
    <w:rsid w:val="00DE1829"/>
    <w:rPr>
      <w:rFonts w:asciiTheme="majorHAnsi" w:hAnsiTheme="majorHAnsi"/>
      <w:b/>
      <w:color w:val="8ACED7" w:themeColor="accent1"/>
      <w:spacing w:val="6"/>
      <w:sz w:val="56"/>
    </w:rPr>
  </w:style>
  <w:style w:type="character" w:customStyle="1" w:styleId="Heading2Char">
    <w:name w:val="Heading 2 Char"/>
    <w:basedOn w:val="DefaultParagraphFont"/>
    <w:link w:val="Heading2"/>
    <w:rsid w:val="00DE1829"/>
    <w:rPr>
      <w:rFonts w:asciiTheme="majorHAnsi" w:hAnsiTheme="majorHAnsi"/>
      <w:b/>
      <w:caps/>
      <w:color w:val="003263" w:themeColor="text2"/>
      <w:spacing w:val="6"/>
      <w:sz w:val="24"/>
    </w:rPr>
  </w:style>
  <w:style w:type="paragraph" w:styleId="ListParagraph">
    <w:name w:val="List Paragraph"/>
    <w:aliases w:val="#List Paragraph,List Paragraph1,List Paragraph11,L,Recommendation"/>
    <w:basedOn w:val="Normal"/>
    <w:link w:val="ListParagraphChar"/>
    <w:uiPriority w:val="34"/>
    <w:qFormat/>
    <w:rsid w:val="00DE1829"/>
    <w:pPr>
      <w:spacing w:line="240" w:lineRule="atLeast"/>
      <w:ind w:left="720"/>
      <w:contextualSpacing/>
    </w:pPr>
    <w:rPr>
      <w:rFonts w:ascii="Calibri" w:hAnsi="Calibri"/>
      <w:spacing w:val="0"/>
      <w:sz w:val="18"/>
      <w:szCs w:val="18"/>
    </w:rPr>
  </w:style>
  <w:style w:type="character" w:customStyle="1" w:styleId="Heading4Char">
    <w:name w:val="Heading 4 Char"/>
    <w:basedOn w:val="DefaultParagraphFont"/>
    <w:link w:val="Heading4"/>
    <w:rsid w:val="004A42BD"/>
    <w:rPr>
      <w:bCs/>
      <w:color w:val="003263" w:themeColor="text2"/>
      <w:spacing w:val="2"/>
      <w:sz w:val="20"/>
      <w:szCs w:val="28"/>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pacing w:val="2"/>
      <w:sz w:val="20"/>
      <w:szCs w:val="20"/>
    </w:rPr>
  </w:style>
  <w:style w:type="character" w:styleId="CommentReference">
    <w:name w:val="annotation reference"/>
    <w:basedOn w:val="DefaultParagraphFont"/>
    <w:semiHidden/>
    <w:unhideWhenUsed/>
    <w:rPr>
      <w:sz w:val="16"/>
      <w:szCs w:val="16"/>
    </w:rPr>
  </w:style>
  <w:style w:type="paragraph" w:customStyle="1" w:styleId="Spacebeforetable">
    <w:name w:val="Space before table"/>
    <w:basedOn w:val="Normal"/>
    <w:qFormat/>
    <w:rsid w:val="00A233E7"/>
    <w:pPr>
      <w:spacing w:after="60"/>
    </w:pPr>
    <w:rPr>
      <w:spacing w:val="0"/>
      <w:sz w:val="18"/>
      <w:szCs w:val="18"/>
    </w:rPr>
  </w:style>
  <w:style w:type="paragraph" w:styleId="CommentSubject">
    <w:name w:val="annotation subject"/>
    <w:basedOn w:val="CommentText"/>
    <w:next w:val="CommentText"/>
    <w:link w:val="CommentSubjectChar"/>
    <w:semiHidden/>
    <w:unhideWhenUsed/>
    <w:rsid w:val="004753BD"/>
    <w:rPr>
      <w:b/>
      <w:bCs/>
    </w:rPr>
  </w:style>
  <w:style w:type="character" w:customStyle="1" w:styleId="CommentSubjectChar">
    <w:name w:val="Comment Subject Char"/>
    <w:basedOn w:val="CommentTextChar"/>
    <w:link w:val="CommentSubject"/>
    <w:semiHidden/>
    <w:rsid w:val="004753BD"/>
    <w:rPr>
      <w:b/>
      <w:bCs/>
      <w:spacing w:val="2"/>
      <w:sz w:val="20"/>
      <w:szCs w:val="20"/>
    </w:rPr>
  </w:style>
  <w:style w:type="paragraph" w:styleId="Revision">
    <w:name w:val="Revision"/>
    <w:hidden/>
    <w:uiPriority w:val="99"/>
    <w:semiHidden/>
    <w:rsid w:val="00526861"/>
    <w:pPr>
      <w:spacing w:line="240" w:lineRule="auto"/>
    </w:pPr>
    <w:rPr>
      <w:spacing w:val="2"/>
    </w:rPr>
  </w:style>
  <w:style w:type="character" w:customStyle="1" w:styleId="ListParagraphChar">
    <w:name w:val="List Paragraph Char"/>
    <w:aliases w:val="#List Paragraph Char,List Paragraph1 Char,List Paragraph11 Char,L Char,Recommendation Char"/>
    <w:link w:val="ListParagraph"/>
    <w:uiPriority w:val="34"/>
    <w:locked/>
    <w:rsid w:val="00A1175A"/>
    <w:rPr>
      <w:rFonts w:ascii="Calibri" w:hAnsi="Calibri"/>
      <w:sz w:val="18"/>
      <w:szCs w:val="18"/>
    </w:rPr>
  </w:style>
  <w:style w:type="character" w:styleId="Strong">
    <w:name w:val="Strong"/>
    <w:basedOn w:val="DefaultParagraphFont"/>
    <w:uiPriority w:val="22"/>
    <w:qFormat/>
    <w:rsid w:val="00953556"/>
    <w:rPr>
      <w:b/>
      <w:bCs/>
    </w:rPr>
  </w:style>
  <w:style w:type="character" w:styleId="UnresolvedMention">
    <w:name w:val="Unresolved Mention"/>
    <w:basedOn w:val="DefaultParagraphFont"/>
    <w:uiPriority w:val="99"/>
    <w:semiHidden/>
    <w:unhideWhenUsed/>
    <w:rsid w:val="001B22A2"/>
    <w:rPr>
      <w:color w:val="605E5C"/>
      <w:shd w:val="clear" w:color="auto" w:fill="E1DFDD"/>
    </w:rPr>
  </w:style>
  <w:style w:type="character" w:customStyle="1" w:styleId="Heading3Char">
    <w:name w:val="Heading 3 Char"/>
    <w:basedOn w:val="DefaultParagraphFont"/>
    <w:link w:val="Heading3"/>
    <w:rsid w:val="0033477A"/>
    <w:rPr>
      <w:rFonts w:asciiTheme="majorHAnsi" w:hAnsiTheme="majorHAnsi"/>
      <w:b/>
      <w:color w:val="003263" w:themeColor="text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40030">
      <w:bodyDiv w:val="1"/>
      <w:marLeft w:val="0"/>
      <w:marRight w:val="0"/>
      <w:marTop w:val="0"/>
      <w:marBottom w:val="0"/>
      <w:divBdr>
        <w:top w:val="none" w:sz="0" w:space="0" w:color="auto"/>
        <w:left w:val="none" w:sz="0" w:space="0" w:color="auto"/>
        <w:bottom w:val="none" w:sz="0" w:space="0" w:color="auto"/>
        <w:right w:val="none" w:sz="0" w:space="0" w:color="auto"/>
      </w:divBdr>
    </w:div>
    <w:div w:id="58525141">
      <w:bodyDiv w:val="1"/>
      <w:marLeft w:val="0"/>
      <w:marRight w:val="0"/>
      <w:marTop w:val="0"/>
      <w:marBottom w:val="0"/>
      <w:divBdr>
        <w:top w:val="none" w:sz="0" w:space="0" w:color="auto"/>
        <w:left w:val="none" w:sz="0" w:space="0" w:color="auto"/>
        <w:bottom w:val="none" w:sz="0" w:space="0" w:color="auto"/>
        <w:right w:val="none" w:sz="0" w:space="0" w:color="auto"/>
      </w:divBdr>
    </w:div>
    <w:div w:id="108011162">
      <w:bodyDiv w:val="1"/>
      <w:marLeft w:val="0"/>
      <w:marRight w:val="0"/>
      <w:marTop w:val="0"/>
      <w:marBottom w:val="0"/>
      <w:divBdr>
        <w:top w:val="none" w:sz="0" w:space="0" w:color="auto"/>
        <w:left w:val="none" w:sz="0" w:space="0" w:color="auto"/>
        <w:bottom w:val="none" w:sz="0" w:space="0" w:color="auto"/>
        <w:right w:val="none" w:sz="0" w:space="0" w:color="auto"/>
      </w:divBdr>
      <w:divsChild>
        <w:div w:id="95289699">
          <w:marLeft w:val="360"/>
          <w:marRight w:val="0"/>
          <w:marTop w:val="200"/>
          <w:marBottom w:val="0"/>
          <w:divBdr>
            <w:top w:val="none" w:sz="0" w:space="0" w:color="auto"/>
            <w:left w:val="none" w:sz="0" w:space="0" w:color="auto"/>
            <w:bottom w:val="none" w:sz="0" w:space="0" w:color="auto"/>
            <w:right w:val="none" w:sz="0" w:space="0" w:color="auto"/>
          </w:divBdr>
        </w:div>
        <w:div w:id="253638412">
          <w:marLeft w:val="360"/>
          <w:marRight w:val="0"/>
          <w:marTop w:val="200"/>
          <w:marBottom w:val="0"/>
          <w:divBdr>
            <w:top w:val="none" w:sz="0" w:space="0" w:color="auto"/>
            <w:left w:val="none" w:sz="0" w:space="0" w:color="auto"/>
            <w:bottom w:val="none" w:sz="0" w:space="0" w:color="auto"/>
            <w:right w:val="none" w:sz="0" w:space="0" w:color="auto"/>
          </w:divBdr>
        </w:div>
        <w:div w:id="491530625">
          <w:marLeft w:val="360"/>
          <w:marRight w:val="0"/>
          <w:marTop w:val="200"/>
          <w:marBottom w:val="0"/>
          <w:divBdr>
            <w:top w:val="none" w:sz="0" w:space="0" w:color="auto"/>
            <w:left w:val="none" w:sz="0" w:space="0" w:color="auto"/>
            <w:bottom w:val="none" w:sz="0" w:space="0" w:color="auto"/>
            <w:right w:val="none" w:sz="0" w:space="0" w:color="auto"/>
          </w:divBdr>
        </w:div>
        <w:div w:id="676274108">
          <w:marLeft w:val="360"/>
          <w:marRight w:val="0"/>
          <w:marTop w:val="200"/>
          <w:marBottom w:val="0"/>
          <w:divBdr>
            <w:top w:val="none" w:sz="0" w:space="0" w:color="auto"/>
            <w:left w:val="none" w:sz="0" w:space="0" w:color="auto"/>
            <w:bottom w:val="none" w:sz="0" w:space="0" w:color="auto"/>
            <w:right w:val="none" w:sz="0" w:space="0" w:color="auto"/>
          </w:divBdr>
        </w:div>
      </w:divsChild>
    </w:div>
    <w:div w:id="182015000">
      <w:bodyDiv w:val="1"/>
      <w:marLeft w:val="0"/>
      <w:marRight w:val="0"/>
      <w:marTop w:val="0"/>
      <w:marBottom w:val="0"/>
      <w:divBdr>
        <w:top w:val="none" w:sz="0" w:space="0" w:color="auto"/>
        <w:left w:val="none" w:sz="0" w:space="0" w:color="auto"/>
        <w:bottom w:val="none" w:sz="0" w:space="0" w:color="auto"/>
        <w:right w:val="none" w:sz="0" w:space="0" w:color="auto"/>
      </w:divBdr>
    </w:div>
    <w:div w:id="208231557">
      <w:bodyDiv w:val="1"/>
      <w:marLeft w:val="0"/>
      <w:marRight w:val="0"/>
      <w:marTop w:val="0"/>
      <w:marBottom w:val="0"/>
      <w:divBdr>
        <w:top w:val="none" w:sz="0" w:space="0" w:color="auto"/>
        <w:left w:val="none" w:sz="0" w:space="0" w:color="auto"/>
        <w:bottom w:val="none" w:sz="0" w:space="0" w:color="auto"/>
        <w:right w:val="none" w:sz="0" w:space="0" w:color="auto"/>
      </w:divBdr>
      <w:divsChild>
        <w:div w:id="1835948518">
          <w:marLeft w:val="0"/>
          <w:marRight w:val="0"/>
          <w:marTop w:val="0"/>
          <w:marBottom w:val="240"/>
          <w:divBdr>
            <w:top w:val="none" w:sz="0" w:space="0" w:color="auto"/>
            <w:left w:val="none" w:sz="0" w:space="0" w:color="auto"/>
            <w:bottom w:val="none" w:sz="0" w:space="0" w:color="auto"/>
            <w:right w:val="none" w:sz="0" w:space="0" w:color="auto"/>
          </w:divBdr>
        </w:div>
        <w:div w:id="1979264874">
          <w:marLeft w:val="0"/>
          <w:marRight w:val="0"/>
          <w:marTop w:val="0"/>
          <w:marBottom w:val="240"/>
          <w:divBdr>
            <w:top w:val="none" w:sz="0" w:space="0" w:color="auto"/>
            <w:left w:val="none" w:sz="0" w:space="0" w:color="auto"/>
            <w:bottom w:val="none" w:sz="0" w:space="0" w:color="auto"/>
            <w:right w:val="none" w:sz="0" w:space="0" w:color="auto"/>
          </w:divBdr>
        </w:div>
      </w:divsChild>
    </w:div>
    <w:div w:id="304896267">
      <w:bodyDiv w:val="1"/>
      <w:marLeft w:val="0"/>
      <w:marRight w:val="0"/>
      <w:marTop w:val="0"/>
      <w:marBottom w:val="0"/>
      <w:divBdr>
        <w:top w:val="none" w:sz="0" w:space="0" w:color="auto"/>
        <w:left w:val="none" w:sz="0" w:space="0" w:color="auto"/>
        <w:bottom w:val="none" w:sz="0" w:space="0" w:color="auto"/>
        <w:right w:val="none" w:sz="0" w:space="0" w:color="auto"/>
      </w:divBdr>
    </w:div>
    <w:div w:id="351422075">
      <w:bodyDiv w:val="1"/>
      <w:marLeft w:val="0"/>
      <w:marRight w:val="0"/>
      <w:marTop w:val="0"/>
      <w:marBottom w:val="0"/>
      <w:divBdr>
        <w:top w:val="none" w:sz="0" w:space="0" w:color="auto"/>
        <w:left w:val="none" w:sz="0" w:space="0" w:color="auto"/>
        <w:bottom w:val="none" w:sz="0" w:space="0" w:color="auto"/>
        <w:right w:val="none" w:sz="0" w:space="0" w:color="auto"/>
      </w:divBdr>
    </w:div>
    <w:div w:id="358438436">
      <w:bodyDiv w:val="1"/>
      <w:marLeft w:val="0"/>
      <w:marRight w:val="0"/>
      <w:marTop w:val="0"/>
      <w:marBottom w:val="0"/>
      <w:divBdr>
        <w:top w:val="none" w:sz="0" w:space="0" w:color="auto"/>
        <w:left w:val="none" w:sz="0" w:space="0" w:color="auto"/>
        <w:bottom w:val="none" w:sz="0" w:space="0" w:color="auto"/>
        <w:right w:val="none" w:sz="0" w:space="0" w:color="auto"/>
      </w:divBdr>
      <w:divsChild>
        <w:div w:id="235676280">
          <w:marLeft w:val="360"/>
          <w:marRight w:val="0"/>
          <w:marTop w:val="200"/>
          <w:marBottom w:val="0"/>
          <w:divBdr>
            <w:top w:val="none" w:sz="0" w:space="0" w:color="auto"/>
            <w:left w:val="none" w:sz="0" w:space="0" w:color="auto"/>
            <w:bottom w:val="none" w:sz="0" w:space="0" w:color="auto"/>
            <w:right w:val="none" w:sz="0" w:space="0" w:color="auto"/>
          </w:divBdr>
        </w:div>
        <w:div w:id="248269343">
          <w:marLeft w:val="360"/>
          <w:marRight w:val="0"/>
          <w:marTop w:val="200"/>
          <w:marBottom w:val="0"/>
          <w:divBdr>
            <w:top w:val="none" w:sz="0" w:space="0" w:color="auto"/>
            <w:left w:val="none" w:sz="0" w:space="0" w:color="auto"/>
            <w:bottom w:val="none" w:sz="0" w:space="0" w:color="auto"/>
            <w:right w:val="none" w:sz="0" w:space="0" w:color="auto"/>
          </w:divBdr>
        </w:div>
        <w:div w:id="293752681">
          <w:marLeft w:val="1080"/>
          <w:marRight w:val="0"/>
          <w:marTop w:val="100"/>
          <w:marBottom w:val="0"/>
          <w:divBdr>
            <w:top w:val="none" w:sz="0" w:space="0" w:color="auto"/>
            <w:left w:val="none" w:sz="0" w:space="0" w:color="auto"/>
            <w:bottom w:val="none" w:sz="0" w:space="0" w:color="auto"/>
            <w:right w:val="none" w:sz="0" w:space="0" w:color="auto"/>
          </w:divBdr>
        </w:div>
        <w:div w:id="437678057">
          <w:marLeft w:val="1080"/>
          <w:marRight w:val="0"/>
          <w:marTop w:val="100"/>
          <w:marBottom w:val="0"/>
          <w:divBdr>
            <w:top w:val="none" w:sz="0" w:space="0" w:color="auto"/>
            <w:left w:val="none" w:sz="0" w:space="0" w:color="auto"/>
            <w:bottom w:val="none" w:sz="0" w:space="0" w:color="auto"/>
            <w:right w:val="none" w:sz="0" w:space="0" w:color="auto"/>
          </w:divBdr>
        </w:div>
        <w:div w:id="602298174">
          <w:marLeft w:val="1080"/>
          <w:marRight w:val="0"/>
          <w:marTop w:val="100"/>
          <w:marBottom w:val="0"/>
          <w:divBdr>
            <w:top w:val="none" w:sz="0" w:space="0" w:color="auto"/>
            <w:left w:val="none" w:sz="0" w:space="0" w:color="auto"/>
            <w:bottom w:val="none" w:sz="0" w:space="0" w:color="auto"/>
            <w:right w:val="none" w:sz="0" w:space="0" w:color="auto"/>
          </w:divBdr>
        </w:div>
        <w:div w:id="1077901092">
          <w:marLeft w:val="360"/>
          <w:marRight w:val="0"/>
          <w:marTop w:val="200"/>
          <w:marBottom w:val="0"/>
          <w:divBdr>
            <w:top w:val="none" w:sz="0" w:space="0" w:color="auto"/>
            <w:left w:val="none" w:sz="0" w:space="0" w:color="auto"/>
            <w:bottom w:val="none" w:sz="0" w:space="0" w:color="auto"/>
            <w:right w:val="none" w:sz="0" w:space="0" w:color="auto"/>
          </w:divBdr>
        </w:div>
        <w:div w:id="1304576437">
          <w:marLeft w:val="360"/>
          <w:marRight w:val="0"/>
          <w:marTop w:val="200"/>
          <w:marBottom w:val="0"/>
          <w:divBdr>
            <w:top w:val="none" w:sz="0" w:space="0" w:color="auto"/>
            <w:left w:val="none" w:sz="0" w:space="0" w:color="auto"/>
            <w:bottom w:val="none" w:sz="0" w:space="0" w:color="auto"/>
            <w:right w:val="none" w:sz="0" w:space="0" w:color="auto"/>
          </w:divBdr>
        </w:div>
        <w:div w:id="1503467399">
          <w:marLeft w:val="360"/>
          <w:marRight w:val="0"/>
          <w:marTop w:val="200"/>
          <w:marBottom w:val="0"/>
          <w:divBdr>
            <w:top w:val="none" w:sz="0" w:space="0" w:color="auto"/>
            <w:left w:val="none" w:sz="0" w:space="0" w:color="auto"/>
            <w:bottom w:val="none" w:sz="0" w:space="0" w:color="auto"/>
            <w:right w:val="none" w:sz="0" w:space="0" w:color="auto"/>
          </w:divBdr>
        </w:div>
        <w:div w:id="1612738847">
          <w:marLeft w:val="1080"/>
          <w:marRight w:val="0"/>
          <w:marTop w:val="100"/>
          <w:marBottom w:val="0"/>
          <w:divBdr>
            <w:top w:val="none" w:sz="0" w:space="0" w:color="auto"/>
            <w:left w:val="none" w:sz="0" w:space="0" w:color="auto"/>
            <w:bottom w:val="none" w:sz="0" w:space="0" w:color="auto"/>
            <w:right w:val="none" w:sz="0" w:space="0" w:color="auto"/>
          </w:divBdr>
        </w:div>
        <w:div w:id="1638729248">
          <w:marLeft w:val="360"/>
          <w:marRight w:val="0"/>
          <w:marTop w:val="200"/>
          <w:marBottom w:val="0"/>
          <w:divBdr>
            <w:top w:val="none" w:sz="0" w:space="0" w:color="auto"/>
            <w:left w:val="none" w:sz="0" w:space="0" w:color="auto"/>
            <w:bottom w:val="none" w:sz="0" w:space="0" w:color="auto"/>
            <w:right w:val="none" w:sz="0" w:space="0" w:color="auto"/>
          </w:divBdr>
        </w:div>
        <w:div w:id="1814518045">
          <w:marLeft w:val="1080"/>
          <w:marRight w:val="0"/>
          <w:marTop w:val="100"/>
          <w:marBottom w:val="0"/>
          <w:divBdr>
            <w:top w:val="none" w:sz="0" w:space="0" w:color="auto"/>
            <w:left w:val="none" w:sz="0" w:space="0" w:color="auto"/>
            <w:bottom w:val="none" w:sz="0" w:space="0" w:color="auto"/>
            <w:right w:val="none" w:sz="0" w:space="0" w:color="auto"/>
          </w:divBdr>
        </w:div>
        <w:div w:id="1856574899">
          <w:marLeft w:val="360"/>
          <w:marRight w:val="0"/>
          <w:marTop w:val="200"/>
          <w:marBottom w:val="0"/>
          <w:divBdr>
            <w:top w:val="none" w:sz="0" w:space="0" w:color="auto"/>
            <w:left w:val="none" w:sz="0" w:space="0" w:color="auto"/>
            <w:bottom w:val="none" w:sz="0" w:space="0" w:color="auto"/>
            <w:right w:val="none" w:sz="0" w:space="0" w:color="auto"/>
          </w:divBdr>
        </w:div>
      </w:divsChild>
    </w:div>
    <w:div w:id="431629137">
      <w:bodyDiv w:val="1"/>
      <w:marLeft w:val="0"/>
      <w:marRight w:val="0"/>
      <w:marTop w:val="0"/>
      <w:marBottom w:val="0"/>
      <w:divBdr>
        <w:top w:val="none" w:sz="0" w:space="0" w:color="auto"/>
        <w:left w:val="none" w:sz="0" w:space="0" w:color="auto"/>
        <w:bottom w:val="none" w:sz="0" w:space="0" w:color="auto"/>
        <w:right w:val="none" w:sz="0" w:space="0" w:color="auto"/>
      </w:divBdr>
      <w:divsChild>
        <w:div w:id="36391640">
          <w:marLeft w:val="360"/>
          <w:marRight w:val="0"/>
          <w:marTop w:val="200"/>
          <w:marBottom w:val="0"/>
          <w:divBdr>
            <w:top w:val="none" w:sz="0" w:space="0" w:color="auto"/>
            <w:left w:val="none" w:sz="0" w:space="0" w:color="auto"/>
            <w:bottom w:val="none" w:sz="0" w:space="0" w:color="auto"/>
            <w:right w:val="none" w:sz="0" w:space="0" w:color="auto"/>
          </w:divBdr>
        </w:div>
        <w:div w:id="197401568">
          <w:marLeft w:val="360"/>
          <w:marRight w:val="0"/>
          <w:marTop w:val="200"/>
          <w:marBottom w:val="0"/>
          <w:divBdr>
            <w:top w:val="none" w:sz="0" w:space="0" w:color="auto"/>
            <w:left w:val="none" w:sz="0" w:space="0" w:color="auto"/>
            <w:bottom w:val="none" w:sz="0" w:space="0" w:color="auto"/>
            <w:right w:val="none" w:sz="0" w:space="0" w:color="auto"/>
          </w:divBdr>
        </w:div>
        <w:div w:id="339505309">
          <w:marLeft w:val="360"/>
          <w:marRight w:val="0"/>
          <w:marTop w:val="200"/>
          <w:marBottom w:val="0"/>
          <w:divBdr>
            <w:top w:val="none" w:sz="0" w:space="0" w:color="auto"/>
            <w:left w:val="none" w:sz="0" w:space="0" w:color="auto"/>
            <w:bottom w:val="none" w:sz="0" w:space="0" w:color="auto"/>
            <w:right w:val="none" w:sz="0" w:space="0" w:color="auto"/>
          </w:divBdr>
        </w:div>
        <w:div w:id="415591804">
          <w:marLeft w:val="360"/>
          <w:marRight w:val="0"/>
          <w:marTop w:val="200"/>
          <w:marBottom w:val="0"/>
          <w:divBdr>
            <w:top w:val="none" w:sz="0" w:space="0" w:color="auto"/>
            <w:left w:val="none" w:sz="0" w:space="0" w:color="auto"/>
            <w:bottom w:val="none" w:sz="0" w:space="0" w:color="auto"/>
            <w:right w:val="none" w:sz="0" w:space="0" w:color="auto"/>
          </w:divBdr>
        </w:div>
        <w:div w:id="498082772">
          <w:marLeft w:val="360"/>
          <w:marRight w:val="0"/>
          <w:marTop w:val="200"/>
          <w:marBottom w:val="0"/>
          <w:divBdr>
            <w:top w:val="none" w:sz="0" w:space="0" w:color="auto"/>
            <w:left w:val="none" w:sz="0" w:space="0" w:color="auto"/>
            <w:bottom w:val="none" w:sz="0" w:space="0" w:color="auto"/>
            <w:right w:val="none" w:sz="0" w:space="0" w:color="auto"/>
          </w:divBdr>
        </w:div>
        <w:div w:id="507256740">
          <w:marLeft w:val="360"/>
          <w:marRight w:val="0"/>
          <w:marTop w:val="200"/>
          <w:marBottom w:val="0"/>
          <w:divBdr>
            <w:top w:val="none" w:sz="0" w:space="0" w:color="auto"/>
            <w:left w:val="none" w:sz="0" w:space="0" w:color="auto"/>
            <w:bottom w:val="none" w:sz="0" w:space="0" w:color="auto"/>
            <w:right w:val="none" w:sz="0" w:space="0" w:color="auto"/>
          </w:divBdr>
        </w:div>
        <w:div w:id="657538730">
          <w:marLeft w:val="360"/>
          <w:marRight w:val="0"/>
          <w:marTop w:val="200"/>
          <w:marBottom w:val="0"/>
          <w:divBdr>
            <w:top w:val="none" w:sz="0" w:space="0" w:color="auto"/>
            <w:left w:val="none" w:sz="0" w:space="0" w:color="auto"/>
            <w:bottom w:val="none" w:sz="0" w:space="0" w:color="auto"/>
            <w:right w:val="none" w:sz="0" w:space="0" w:color="auto"/>
          </w:divBdr>
        </w:div>
        <w:div w:id="777481735">
          <w:marLeft w:val="360"/>
          <w:marRight w:val="0"/>
          <w:marTop w:val="200"/>
          <w:marBottom w:val="0"/>
          <w:divBdr>
            <w:top w:val="none" w:sz="0" w:space="0" w:color="auto"/>
            <w:left w:val="none" w:sz="0" w:space="0" w:color="auto"/>
            <w:bottom w:val="none" w:sz="0" w:space="0" w:color="auto"/>
            <w:right w:val="none" w:sz="0" w:space="0" w:color="auto"/>
          </w:divBdr>
        </w:div>
        <w:div w:id="893740801">
          <w:marLeft w:val="360"/>
          <w:marRight w:val="0"/>
          <w:marTop w:val="200"/>
          <w:marBottom w:val="0"/>
          <w:divBdr>
            <w:top w:val="none" w:sz="0" w:space="0" w:color="auto"/>
            <w:left w:val="none" w:sz="0" w:space="0" w:color="auto"/>
            <w:bottom w:val="none" w:sz="0" w:space="0" w:color="auto"/>
            <w:right w:val="none" w:sz="0" w:space="0" w:color="auto"/>
          </w:divBdr>
        </w:div>
        <w:div w:id="1583559521">
          <w:marLeft w:val="360"/>
          <w:marRight w:val="0"/>
          <w:marTop w:val="200"/>
          <w:marBottom w:val="0"/>
          <w:divBdr>
            <w:top w:val="none" w:sz="0" w:space="0" w:color="auto"/>
            <w:left w:val="none" w:sz="0" w:space="0" w:color="auto"/>
            <w:bottom w:val="none" w:sz="0" w:space="0" w:color="auto"/>
            <w:right w:val="none" w:sz="0" w:space="0" w:color="auto"/>
          </w:divBdr>
        </w:div>
        <w:div w:id="1730571185">
          <w:marLeft w:val="360"/>
          <w:marRight w:val="0"/>
          <w:marTop w:val="200"/>
          <w:marBottom w:val="0"/>
          <w:divBdr>
            <w:top w:val="none" w:sz="0" w:space="0" w:color="auto"/>
            <w:left w:val="none" w:sz="0" w:space="0" w:color="auto"/>
            <w:bottom w:val="none" w:sz="0" w:space="0" w:color="auto"/>
            <w:right w:val="none" w:sz="0" w:space="0" w:color="auto"/>
          </w:divBdr>
        </w:div>
        <w:div w:id="1991670014">
          <w:marLeft w:val="360"/>
          <w:marRight w:val="0"/>
          <w:marTop w:val="200"/>
          <w:marBottom w:val="0"/>
          <w:divBdr>
            <w:top w:val="none" w:sz="0" w:space="0" w:color="auto"/>
            <w:left w:val="none" w:sz="0" w:space="0" w:color="auto"/>
            <w:bottom w:val="none" w:sz="0" w:space="0" w:color="auto"/>
            <w:right w:val="none" w:sz="0" w:space="0" w:color="auto"/>
          </w:divBdr>
        </w:div>
      </w:divsChild>
    </w:div>
    <w:div w:id="485320642">
      <w:bodyDiv w:val="1"/>
      <w:marLeft w:val="0"/>
      <w:marRight w:val="0"/>
      <w:marTop w:val="0"/>
      <w:marBottom w:val="0"/>
      <w:divBdr>
        <w:top w:val="none" w:sz="0" w:space="0" w:color="auto"/>
        <w:left w:val="none" w:sz="0" w:space="0" w:color="auto"/>
        <w:bottom w:val="none" w:sz="0" w:space="0" w:color="auto"/>
        <w:right w:val="none" w:sz="0" w:space="0" w:color="auto"/>
      </w:divBdr>
    </w:div>
    <w:div w:id="497966433">
      <w:bodyDiv w:val="1"/>
      <w:marLeft w:val="0"/>
      <w:marRight w:val="0"/>
      <w:marTop w:val="0"/>
      <w:marBottom w:val="0"/>
      <w:divBdr>
        <w:top w:val="none" w:sz="0" w:space="0" w:color="auto"/>
        <w:left w:val="none" w:sz="0" w:space="0" w:color="auto"/>
        <w:bottom w:val="none" w:sz="0" w:space="0" w:color="auto"/>
        <w:right w:val="none" w:sz="0" w:space="0" w:color="auto"/>
      </w:divBdr>
    </w:div>
    <w:div w:id="563610990">
      <w:bodyDiv w:val="1"/>
      <w:marLeft w:val="0"/>
      <w:marRight w:val="0"/>
      <w:marTop w:val="0"/>
      <w:marBottom w:val="0"/>
      <w:divBdr>
        <w:top w:val="none" w:sz="0" w:space="0" w:color="auto"/>
        <w:left w:val="none" w:sz="0" w:space="0" w:color="auto"/>
        <w:bottom w:val="none" w:sz="0" w:space="0" w:color="auto"/>
        <w:right w:val="none" w:sz="0" w:space="0" w:color="auto"/>
      </w:divBdr>
    </w:div>
    <w:div w:id="564068443">
      <w:bodyDiv w:val="1"/>
      <w:marLeft w:val="0"/>
      <w:marRight w:val="0"/>
      <w:marTop w:val="0"/>
      <w:marBottom w:val="0"/>
      <w:divBdr>
        <w:top w:val="none" w:sz="0" w:space="0" w:color="auto"/>
        <w:left w:val="none" w:sz="0" w:space="0" w:color="auto"/>
        <w:bottom w:val="none" w:sz="0" w:space="0" w:color="auto"/>
        <w:right w:val="none" w:sz="0" w:space="0" w:color="auto"/>
      </w:divBdr>
    </w:div>
    <w:div w:id="569317694">
      <w:bodyDiv w:val="1"/>
      <w:marLeft w:val="0"/>
      <w:marRight w:val="0"/>
      <w:marTop w:val="0"/>
      <w:marBottom w:val="0"/>
      <w:divBdr>
        <w:top w:val="none" w:sz="0" w:space="0" w:color="auto"/>
        <w:left w:val="none" w:sz="0" w:space="0" w:color="auto"/>
        <w:bottom w:val="none" w:sz="0" w:space="0" w:color="auto"/>
        <w:right w:val="none" w:sz="0" w:space="0" w:color="auto"/>
      </w:divBdr>
    </w:div>
    <w:div w:id="592666498">
      <w:bodyDiv w:val="1"/>
      <w:marLeft w:val="0"/>
      <w:marRight w:val="0"/>
      <w:marTop w:val="0"/>
      <w:marBottom w:val="0"/>
      <w:divBdr>
        <w:top w:val="none" w:sz="0" w:space="0" w:color="auto"/>
        <w:left w:val="none" w:sz="0" w:space="0" w:color="auto"/>
        <w:bottom w:val="none" w:sz="0" w:space="0" w:color="auto"/>
        <w:right w:val="none" w:sz="0" w:space="0" w:color="auto"/>
      </w:divBdr>
    </w:div>
    <w:div w:id="600190354">
      <w:bodyDiv w:val="1"/>
      <w:marLeft w:val="0"/>
      <w:marRight w:val="0"/>
      <w:marTop w:val="0"/>
      <w:marBottom w:val="0"/>
      <w:divBdr>
        <w:top w:val="none" w:sz="0" w:space="0" w:color="auto"/>
        <w:left w:val="none" w:sz="0" w:space="0" w:color="auto"/>
        <w:bottom w:val="none" w:sz="0" w:space="0" w:color="auto"/>
        <w:right w:val="none" w:sz="0" w:space="0" w:color="auto"/>
      </w:divBdr>
      <w:divsChild>
        <w:div w:id="52049178">
          <w:marLeft w:val="360"/>
          <w:marRight w:val="0"/>
          <w:marTop w:val="200"/>
          <w:marBottom w:val="0"/>
          <w:divBdr>
            <w:top w:val="none" w:sz="0" w:space="0" w:color="auto"/>
            <w:left w:val="none" w:sz="0" w:space="0" w:color="auto"/>
            <w:bottom w:val="none" w:sz="0" w:space="0" w:color="auto"/>
            <w:right w:val="none" w:sz="0" w:space="0" w:color="auto"/>
          </w:divBdr>
        </w:div>
        <w:div w:id="123547282">
          <w:marLeft w:val="360"/>
          <w:marRight w:val="0"/>
          <w:marTop w:val="200"/>
          <w:marBottom w:val="0"/>
          <w:divBdr>
            <w:top w:val="none" w:sz="0" w:space="0" w:color="auto"/>
            <w:left w:val="none" w:sz="0" w:space="0" w:color="auto"/>
            <w:bottom w:val="none" w:sz="0" w:space="0" w:color="auto"/>
            <w:right w:val="none" w:sz="0" w:space="0" w:color="auto"/>
          </w:divBdr>
        </w:div>
        <w:div w:id="130097874">
          <w:marLeft w:val="360"/>
          <w:marRight w:val="0"/>
          <w:marTop w:val="200"/>
          <w:marBottom w:val="0"/>
          <w:divBdr>
            <w:top w:val="none" w:sz="0" w:space="0" w:color="auto"/>
            <w:left w:val="none" w:sz="0" w:space="0" w:color="auto"/>
            <w:bottom w:val="none" w:sz="0" w:space="0" w:color="auto"/>
            <w:right w:val="none" w:sz="0" w:space="0" w:color="auto"/>
          </w:divBdr>
        </w:div>
        <w:div w:id="571084136">
          <w:marLeft w:val="360"/>
          <w:marRight w:val="0"/>
          <w:marTop w:val="200"/>
          <w:marBottom w:val="0"/>
          <w:divBdr>
            <w:top w:val="none" w:sz="0" w:space="0" w:color="auto"/>
            <w:left w:val="none" w:sz="0" w:space="0" w:color="auto"/>
            <w:bottom w:val="none" w:sz="0" w:space="0" w:color="auto"/>
            <w:right w:val="none" w:sz="0" w:space="0" w:color="auto"/>
          </w:divBdr>
        </w:div>
        <w:div w:id="595746322">
          <w:marLeft w:val="360"/>
          <w:marRight w:val="0"/>
          <w:marTop w:val="200"/>
          <w:marBottom w:val="0"/>
          <w:divBdr>
            <w:top w:val="none" w:sz="0" w:space="0" w:color="auto"/>
            <w:left w:val="none" w:sz="0" w:space="0" w:color="auto"/>
            <w:bottom w:val="none" w:sz="0" w:space="0" w:color="auto"/>
            <w:right w:val="none" w:sz="0" w:space="0" w:color="auto"/>
          </w:divBdr>
        </w:div>
        <w:div w:id="946277829">
          <w:marLeft w:val="360"/>
          <w:marRight w:val="0"/>
          <w:marTop w:val="200"/>
          <w:marBottom w:val="0"/>
          <w:divBdr>
            <w:top w:val="none" w:sz="0" w:space="0" w:color="auto"/>
            <w:left w:val="none" w:sz="0" w:space="0" w:color="auto"/>
            <w:bottom w:val="none" w:sz="0" w:space="0" w:color="auto"/>
            <w:right w:val="none" w:sz="0" w:space="0" w:color="auto"/>
          </w:divBdr>
        </w:div>
        <w:div w:id="998969549">
          <w:marLeft w:val="360"/>
          <w:marRight w:val="0"/>
          <w:marTop w:val="200"/>
          <w:marBottom w:val="0"/>
          <w:divBdr>
            <w:top w:val="none" w:sz="0" w:space="0" w:color="auto"/>
            <w:left w:val="none" w:sz="0" w:space="0" w:color="auto"/>
            <w:bottom w:val="none" w:sz="0" w:space="0" w:color="auto"/>
            <w:right w:val="none" w:sz="0" w:space="0" w:color="auto"/>
          </w:divBdr>
        </w:div>
        <w:div w:id="1030495377">
          <w:marLeft w:val="360"/>
          <w:marRight w:val="0"/>
          <w:marTop w:val="200"/>
          <w:marBottom w:val="0"/>
          <w:divBdr>
            <w:top w:val="none" w:sz="0" w:space="0" w:color="auto"/>
            <w:left w:val="none" w:sz="0" w:space="0" w:color="auto"/>
            <w:bottom w:val="none" w:sz="0" w:space="0" w:color="auto"/>
            <w:right w:val="none" w:sz="0" w:space="0" w:color="auto"/>
          </w:divBdr>
        </w:div>
        <w:div w:id="1699161239">
          <w:marLeft w:val="360"/>
          <w:marRight w:val="0"/>
          <w:marTop w:val="200"/>
          <w:marBottom w:val="0"/>
          <w:divBdr>
            <w:top w:val="none" w:sz="0" w:space="0" w:color="auto"/>
            <w:left w:val="none" w:sz="0" w:space="0" w:color="auto"/>
            <w:bottom w:val="none" w:sz="0" w:space="0" w:color="auto"/>
            <w:right w:val="none" w:sz="0" w:space="0" w:color="auto"/>
          </w:divBdr>
        </w:div>
        <w:div w:id="1745911734">
          <w:marLeft w:val="360"/>
          <w:marRight w:val="0"/>
          <w:marTop w:val="200"/>
          <w:marBottom w:val="0"/>
          <w:divBdr>
            <w:top w:val="none" w:sz="0" w:space="0" w:color="auto"/>
            <w:left w:val="none" w:sz="0" w:space="0" w:color="auto"/>
            <w:bottom w:val="none" w:sz="0" w:space="0" w:color="auto"/>
            <w:right w:val="none" w:sz="0" w:space="0" w:color="auto"/>
          </w:divBdr>
        </w:div>
      </w:divsChild>
    </w:div>
    <w:div w:id="601567733">
      <w:bodyDiv w:val="1"/>
      <w:marLeft w:val="0"/>
      <w:marRight w:val="0"/>
      <w:marTop w:val="0"/>
      <w:marBottom w:val="0"/>
      <w:divBdr>
        <w:top w:val="none" w:sz="0" w:space="0" w:color="auto"/>
        <w:left w:val="none" w:sz="0" w:space="0" w:color="auto"/>
        <w:bottom w:val="none" w:sz="0" w:space="0" w:color="auto"/>
        <w:right w:val="none" w:sz="0" w:space="0" w:color="auto"/>
      </w:divBdr>
    </w:div>
    <w:div w:id="762072381">
      <w:bodyDiv w:val="1"/>
      <w:marLeft w:val="0"/>
      <w:marRight w:val="0"/>
      <w:marTop w:val="0"/>
      <w:marBottom w:val="0"/>
      <w:divBdr>
        <w:top w:val="none" w:sz="0" w:space="0" w:color="auto"/>
        <w:left w:val="none" w:sz="0" w:space="0" w:color="auto"/>
        <w:bottom w:val="none" w:sz="0" w:space="0" w:color="auto"/>
        <w:right w:val="none" w:sz="0" w:space="0" w:color="auto"/>
      </w:divBdr>
      <w:divsChild>
        <w:div w:id="1061754522">
          <w:marLeft w:val="547"/>
          <w:marRight w:val="0"/>
          <w:marTop w:val="0"/>
          <w:marBottom w:val="0"/>
          <w:divBdr>
            <w:top w:val="none" w:sz="0" w:space="0" w:color="auto"/>
            <w:left w:val="none" w:sz="0" w:space="0" w:color="auto"/>
            <w:bottom w:val="none" w:sz="0" w:space="0" w:color="auto"/>
            <w:right w:val="none" w:sz="0" w:space="0" w:color="auto"/>
          </w:divBdr>
        </w:div>
      </w:divsChild>
    </w:div>
    <w:div w:id="763962559">
      <w:bodyDiv w:val="1"/>
      <w:marLeft w:val="0"/>
      <w:marRight w:val="0"/>
      <w:marTop w:val="0"/>
      <w:marBottom w:val="0"/>
      <w:divBdr>
        <w:top w:val="none" w:sz="0" w:space="0" w:color="auto"/>
        <w:left w:val="none" w:sz="0" w:space="0" w:color="auto"/>
        <w:bottom w:val="none" w:sz="0" w:space="0" w:color="auto"/>
        <w:right w:val="none" w:sz="0" w:space="0" w:color="auto"/>
      </w:divBdr>
      <w:divsChild>
        <w:div w:id="551506177">
          <w:marLeft w:val="360"/>
          <w:marRight w:val="0"/>
          <w:marTop w:val="200"/>
          <w:marBottom w:val="0"/>
          <w:divBdr>
            <w:top w:val="none" w:sz="0" w:space="0" w:color="auto"/>
            <w:left w:val="none" w:sz="0" w:space="0" w:color="auto"/>
            <w:bottom w:val="none" w:sz="0" w:space="0" w:color="auto"/>
            <w:right w:val="none" w:sz="0" w:space="0" w:color="auto"/>
          </w:divBdr>
        </w:div>
        <w:div w:id="569190601">
          <w:marLeft w:val="360"/>
          <w:marRight w:val="0"/>
          <w:marTop w:val="200"/>
          <w:marBottom w:val="0"/>
          <w:divBdr>
            <w:top w:val="none" w:sz="0" w:space="0" w:color="auto"/>
            <w:left w:val="none" w:sz="0" w:space="0" w:color="auto"/>
            <w:bottom w:val="none" w:sz="0" w:space="0" w:color="auto"/>
            <w:right w:val="none" w:sz="0" w:space="0" w:color="auto"/>
          </w:divBdr>
        </w:div>
        <w:div w:id="696850360">
          <w:marLeft w:val="360"/>
          <w:marRight w:val="0"/>
          <w:marTop w:val="200"/>
          <w:marBottom w:val="0"/>
          <w:divBdr>
            <w:top w:val="none" w:sz="0" w:space="0" w:color="auto"/>
            <w:left w:val="none" w:sz="0" w:space="0" w:color="auto"/>
            <w:bottom w:val="none" w:sz="0" w:space="0" w:color="auto"/>
            <w:right w:val="none" w:sz="0" w:space="0" w:color="auto"/>
          </w:divBdr>
        </w:div>
        <w:div w:id="963539893">
          <w:marLeft w:val="360"/>
          <w:marRight w:val="0"/>
          <w:marTop w:val="200"/>
          <w:marBottom w:val="0"/>
          <w:divBdr>
            <w:top w:val="none" w:sz="0" w:space="0" w:color="auto"/>
            <w:left w:val="none" w:sz="0" w:space="0" w:color="auto"/>
            <w:bottom w:val="none" w:sz="0" w:space="0" w:color="auto"/>
            <w:right w:val="none" w:sz="0" w:space="0" w:color="auto"/>
          </w:divBdr>
        </w:div>
        <w:div w:id="978725652">
          <w:marLeft w:val="360"/>
          <w:marRight w:val="0"/>
          <w:marTop w:val="200"/>
          <w:marBottom w:val="0"/>
          <w:divBdr>
            <w:top w:val="none" w:sz="0" w:space="0" w:color="auto"/>
            <w:left w:val="none" w:sz="0" w:space="0" w:color="auto"/>
            <w:bottom w:val="none" w:sz="0" w:space="0" w:color="auto"/>
            <w:right w:val="none" w:sz="0" w:space="0" w:color="auto"/>
          </w:divBdr>
        </w:div>
        <w:div w:id="1044409337">
          <w:marLeft w:val="360"/>
          <w:marRight w:val="0"/>
          <w:marTop w:val="200"/>
          <w:marBottom w:val="0"/>
          <w:divBdr>
            <w:top w:val="none" w:sz="0" w:space="0" w:color="auto"/>
            <w:left w:val="none" w:sz="0" w:space="0" w:color="auto"/>
            <w:bottom w:val="none" w:sz="0" w:space="0" w:color="auto"/>
            <w:right w:val="none" w:sz="0" w:space="0" w:color="auto"/>
          </w:divBdr>
        </w:div>
        <w:div w:id="1275593433">
          <w:marLeft w:val="360"/>
          <w:marRight w:val="0"/>
          <w:marTop w:val="200"/>
          <w:marBottom w:val="0"/>
          <w:divBdr>
            <w:top w:val="none" w:sz="0" w:space="0" w:color="auto"/>
            <w:left w:val="none" w:sz="0" w:space="0" w:color="auto"/>
            <w:bottom w:val="none" w:sz="0" w:space="0" w:color="auto"/>
            <w:right w:val="none" w:sz="0" w:space="0" w:color="auto"/>
          </w:divBdr>
        </w:div>
        <w:div w:id="1765566674">
          <w:marLeft w:val="360"/>
          <w:marRight w:val="0"/>
          <w:marTop w:val="200"/>
          <w:marBottom w:val="0"/>
          <w:divBdr>
            <w:top w:val="none" w:sz="0" w:space="0" w:color="auto"/>
            <w:left w:val="none" w:sz="0" w:space="0" w:color="auto"/>
            <w:bottom w:val="none" w:sz="0" w:space="0" w:color="auto"/>
            <w:right w:val="none" w:sz="0" w:space="0" w:color="auto"/>
          </w:divBdr>
        </w:div>
        <w:div w:id="1843468014">
          <w:marLeft w:val="360"/>
          <w:marRight w:val="0"/>
          <w:marTop w:val="200"/>
          <w:marBottom w:val="0"/>
          <w:divBdr>
            <w:top w:val="none" w:sz="0" w:space="0" w:color="auto"/>
            <w:left w:val="none" w:sz="0" w:space="0" w:color="auto"/>
            <w:bottom w:val="none" w:sz="0" w:space="0" w:color="auto"/>
            <w:right w:val="none" w:sz="0" w:space="0" w:color="auto"/>
          </w:divBdr>
        </w:div>
      </w:divsChild>
    </w:div>
    <w:div w:id="786051059">
      <w:bodyDiv w:val="1"/>
      <w:marLeft w:val="0"/>
      <w:marRight w:val="0"/>
      <w:marTop w:val="0"/>
      <w:marBottom w:val="0"/>
      <w:divBdr>
        <w:top w:val="none" w:sz="0" w:space="0" w:color="auto"/>
        <w:left w:val="none" w:sz="0" w:space="0" w:color="auto"/>
        <w:bottom w:val="none" w:sz="0" w:space="0" w:color="auto"/>
        <w:right w:val="none" w:sz="0" w:space="0" w:color="auto"/>
      </w:divBdr>
    </w:div>
    <w:div w:id="793905782">
      <w:bodyDiv w:val="1"/>
      <w:marLeft w:val="0"/>
      <w:marRight w:val="0"/>
      <w:marTop w:val="0"/>
      <w:marBottom w:val="0"/>
      <w:divBdr>
        <w:top w:val="none" w:sz="0" w:space="0" w:color="auto"/>
        <w:left w:val="none" w:sz="0" w:space="0" w:color="auto"/>
        <w:bottom w:val="none" w:sz="0" w:space="0" w:color="auto"/>
        <w:right w:val="none" w:sz="0" w:space="0" w:color="auto"/>
      </w:divBdr>
      <w:divsChild>
        <w:div w:id="757869670">
          <w:marLeft w:val="360"/>
          <w:marRight w:val="0"/>
          <w:marTop w:val="200"/>
          <w:marBottom w:val="0"/>
          <w:divBdr>
            <w:top w:val="none" w:sz="0" w:space="0" w:color="auto"/>
            <w:left w:val="none" w:sz="0" w:space="0" w:color="auto"/>
            <w:bottom w:val="none" w:sz="0" w:space="0" w:color="auto"/>
            <w:right w:val="none" w:sz="0" w:space="0" w:color="auto"/>
          </w:divBdr>
        </w:div>
        <w:div w:id="1001931371">
          <w:marLeft w:val="360"/>
          <w:marRight w:val="0"/>
          <w:marTop w:val="200"/>
          <w:marBottom w:val="0"/>
          <w:divBdr>
            <w:top w:val="none" w:sz="0" w:space="0" w:color="auto"/>
            <w:left w:val="none" w:sz="0" w:space="0" w:color="auto"/>
            <w:bottom w:val="none" w:sz="0" w:space="0" w:color="auto"/>
            <w:right w:val="none" w:sz="0" w:space="0" w:color="auto"/>
          </w:divBdr>
        </w:div>
        <w:div w:id="1008677623">
          <w:marLeft w:val="360"/>
          <w:marRight w:val="0"/>
          <w:marTop w:val="200"/>
          <w:marBottom w:val="0"/>
          <w:divBdr>
            <w:top w:val="none" w:sz="0" w:space="0" w:color="auto"/>
            <w:left w:val="none" w:sz="0" w:space="0" w:color="auto"/>
            <w:bottom w:val="none" w:sz="0" w:space="0" w:color="auto"/>
            <w:right w:val="none" w:sz="0" w:space="0" w:color="auto"/>
          </w:divBdr>
        </w:div>
        <w:div w:id="1144588005">
          <w:marLeft w:val="360"/>
          <w:marRight w:val="0"/>
          <w:marTop w:val="200"/>
          <w:marBottom w:val="0"/>
          <w:divBdr>
            <w:top w:val="none" w:sz="0" w:space="0" w:color="auto"/>
            <w:left w:val="none" w:sz="0" w:space="0" w:color="auto"/>
            <w:bottom w:val="none" w:sz="0" w:space="0" w:color="auto"/>
            <w:right w:val="none" w:sz="0" w:space="0" w:color="auto"/>
          </w:divBdr>
        </w:div>
        <w:div w:id="1465007754">
          <w:marLeft w:val="360"/>
          <w:marRight w:val="0"/>
          <w:marTop w:val="200"/>
          <w:marBottom w:val="0"/>
          <w:divBdr>
            <w:top w:val="none" w:sz="0" w:space="0" w:color="auto"/>
            <w:left w:val="none" w:sz="0" w:space="0" w:color="auto"/>
            <w:bottom w:val="none" w:sz="0" w:space="0" w:color="auto"/>
            <w:right w:val="none" w:sz="0" w:space="0" w:color="auto"/>
          </w:divBdr>
        </w:div>
        <w:div w:id="1554270567">
          <w:marLeft w:val="360"/>
          <w:marRight w:val="0"/>
          <w:marTop w:val="200"/>
          <w:marBottom w:val="0"/>
          <w:divBdr>
            <w:top w:val="none" w:sz="0" w:space="0" w:color="auto"/>
            <w:left w:val="none" w:sz="0" w:space="0" w:color="auto"/>
            <w:bottom w:val="none" w:sz="0" w:space="0" w:color="auto"/>
            <w:right w:val="none" w:sz="0" w:space="0" w:color="auto"/>
          </w:divBdr>
        </w:div>
        <w:div w:id="1694722181">
          <w:marLeft w:val="360"/>
          <w:marRight w:val="0"/>
          <w:marTop w:val="200"/>
          <w:marBottom w:val="0"/>
          <w:divBdr>
            <w:top w:val="none" w:sz="0" w:space="0" w:color="auto"/>
            <w:left w:val="none" w:sz="0" w:space="0" w:color="auto"/>
            <w:bottom w:val="none" w:sz="0" w:space="0" w:color="auto"/>
            <w:right w:val="none" w:sz="0" w:space="0" w:color="auto"/>
          </w:divBdr>
        </w:div>
        <w:div w:id="1785080616">
          <w:marLeft w:val="360"/>
          <w:marRight w:val="0"/>
          <w:marTop w:val="200"/>
          <w:marBottom w:val="0"/>
          <w:divBdr>
            <w:top w:val="none" w:sz="0" w:space="0" w:color="auto"/>
            <w:left w:val="none" w:sz="0" w:space="0" w:color="auto"/>
            <w:bottom w:val="none" w:sz="0" w:space="0" w:color="auto"/>
            <w:right w:val="none" w:sz="0" w:space="0" w:color="auto"/>
          </w:divBdr>
        </w:div>
        <w:div w:id="2025939128">
          <w:marLeft w:val="360"/>
          <w:marRight w:val="0"/>
          <w:marTop w:val="200"/>
          <w:marBottom w:val="0"/>
          <w:divBdr>
            <w:top w:val="none" w:sz="0" w:space="0" w:color="auto"/>
            <w:left w:val="none" w:sz="0" w:space="0" w:color="auto"/>
            <w:bottom w:val="none" w:sz="0" w:space="0" w:color="auto"/>
            <w:right w:val="none" w:sz="0" w:space="0" w:color="auto"/>
          </w:divBdr>
        </w:div>
      </w:divsChild>
    </w:div>
    <w:div w:id="810712044">
      <w:bodyDiv w:val="1"/>
      <w:marLeft w:val="0"/>
      <w:marRight w:val="0"/>
      <w:marTop w:val="0"/>
      <w:marBottom w:val="0"/>
      <w:divBdr>
        <w:top w:val="none" w:sz="0" w:space="0" w:color="auto"/>
        <w:left w:val="none" w:sz="0" w:space="0" w:color="auto"/>
        <w:bottom w:val="none" w:sz="0" w:space="0" w:color="auto"/>
        <w:right w:val="none" w:sz="0" w:space="0" w:color="auto"/>
      </w:divBdr>
    </w:div>
    <w:div w:id="816841263">
      <w:bodyDiv w:val="1"/>
      <w:marLeft w:val="0"/>
      <w:marRight w:val="0"/>
      <w:marTop w:val="0"/>
      <w:marBottom w:val="0"/>
      <w:divBdr>
        <w:top w:val="none" w:sz="0" w:space="0" w:color="auto"/>
        <w:left w:val="none" w:sz="0" w:space="0" w:color="auto"/>
        <w:bottom w:val="none" w:sz="0" w:space="0" w:color="auto"/>
        <w:right w:val="none" w:sz="0" w:space="0" w:color="auto"/>
      </w:divBdr>
    </w:div>
    <w:div w:id="921332464">
      <w:bodyDiv w:val="1"/>
      <w:marLeft w:val="0"/>
      <w:marRight w:val="0"/>
      <w:marTop w:val="0"/>
      <w:marBottom w:val="0"/>
      <w:divBdr>
        <w:top w:val="none" w:sz="0" w:space="0" w:color="auto"/>
        <w:left w:val="none" w:sz="0" w:space="0" w:color="auto"/>
        <w:bottom w:val="none" w:sz="0" w:space="0" w:color="auto"/>
        <w:right w:val="none" w:sz="0" w:space="0" w:color="auto"/>
      </w:divBdr>
    </w:div>
    <w:div w:id="946544596">
      <w:bodyDiv w:val="1"/>
      <w:marLeft w:val="0"/>
      <w:marRight w:val="0"/>
      <w:marTop w:val="0"/>
      <w:marBottom w:val="0"/>
      <w:divBdr>
        <w:top w:val="none" w:sz="0" w:space="0" w:color="auto"/>
        <w:left w:val="none" w:sz="0" w:space="0" w:color="auto"/>
        <w:bottom w:val="none" w:sz="0" w:space="0" w:color="auto"/>
        <w:right w:val="none" w:sz="0" w:space="0" w:color="auto"/>
      </w:divBdr>
    </w:div>
    <w:div w:id="1121728697">
      <w:bodyDiv w:val="1"/>
      <w:marLeft w:val="0"/>
      <w:marRight w:val="0"/>
      <w:marTop w:val="0"/>
      <w:marBottom w:val="0"/>
      <w:divBdr>
        <w:top w:val="none" w:sz="0" w:space="0" w:color="auto"/>
        <w:left w:val="none" w:sz="0" w:space="0" w:color="auto"/>
        <w:bottom w:val="none" w:sz="0" w:space="0" w:color="auto"/>
        <w:right w:val="none" w:sz="0" w:space="0" w:color="auto"/>
      </w:divBdr>
    </w:div>
    <w:div w:id="1215846178">
      <w:bodyDiv w:val="1"/>
      <w:marLeft w:val="0"/>
      <w:marRight w:val="0"/>
      <w:marTop w:val="0"/>
      <w:marBottom w:val="0"/>
      <w:divBdr>
        <w:top w:val="none" w:sz="0" w:space="0" w:color="auto"/>
        <w:left w:val="none" w:sz="0" w:space="0" w:color="auto"/>
        <w:bottom w:val="none" w:sz="0" w:space="0" w:color="auto"/>
        <w:right w:val="none" w:sz="0" w:space="0" w:color="auto"/>
      </w:divBdr>
    </w:div>
    <w:div w:id="1358003697">
      <w:bodyDiv w:val="1"/>
      <w:marLeft w:val="0"/>
      <w:marRight w:val="0"/>
      <w:marTop w:val="0"/>
      <w:marBottom w:val="0"/>
      <w:divBdr>
        <w:top w:val="none" w:sz="0" w:space="0" w:color="auto"/>
        <w:left w:val="none" w:sz="0" w:space="0" w:color="auto"/>
        <w:bottom w:val="none" w:sz="0" w:space="0" w:color="auto"/>
        <w:right w:val="none" w:sz="0" w:space="0" w:color="auto"/>
      </w:divBdr>
    </w:div>
    <w:div w:id="1367487098">
      <w:bodyDiv w:val="1"/>
      <w:marLeft w:val="0"/>
      <w:marRight w:val="0"/>
      <w:marTop w:val="0"/>
      <w:marBottom w:val="0"/>
      <w:divBdr>
        <w:top w:val="none" w:sz="0" w:space="0" w:color="auto"/>
        <w:left w:val="none" w:sz="0" w:space="0" w:color="auto"/>
        <w:bottom w:val="none" w:sz="0" w:space="0" w:color="auto"/>
        <w:right w:val="none" w:sz="0" w:space="0" w:color="auto"/>
      </w:divBdr>
    </w:div>
    <w:div w:id="1460296159">
      <w:bodyDiv w:val="1"/>
      <w:marLeft w:val="0"/>
      <w:marRight w:val="0"/>
      <w:marTop w:val="0"/>
      <w:marBottom w:val="0"/>
      <w:divBdr>
        <w:top w:val="none" w:sz="0" w:space="0" w:color="auto"/>
        <w:left w:val="none" w:sz="0" w:space="0" w:color="auto"/>
        <w:bottom w:val="none" w:sz="0" w:space="0" w:color="auto"/>
        <w:right w:val="none" w:sz="0" w:space="0" w:color="auto"/>
      </w:divBdr>
    </w:div>
    <w:div w:id="1483082701">
      <w:bodyDiv w:val="1"/>
      <w:marLeft w:val="0"/>
      <w:marRight w:val="0"/>
      <w:marTop w:val="0"/>
      <w:marBottom w:val="0"/>
      <w:divBdr>
        <w:top w:val="none" w:sz="0" w:space="0" w:color="auto"/>
        <w:left w:val="none" w:sz="0" w:space="0" w:color="auto"/>
        <w:bottom w:val="none" w:sz="0" w:space="0" w:color="auto"/>
        <w:right w:val="none" w:sz="0" w:space="0" w:color="auto"/>
      </w:divBdr>
    </w:div>
    <w:div w:id="1505320700">
      <w:bodyDiv w:val="1"/>
      <w:marLeft w:val="0"/>
      <w:marRight w:val="0"/>
      <w:marTop w:val="0"/>
      <w:marBottom w:val="0"/>
      <w:divBdr>
        <w:top w:val="none" w:sz="0" w:space="0" w:color="auto"/>
        <w:left w:val="none" w:sz="0" w:space="0" w:color="auto"/>
        <w:bottom w:val="none" w:sz="0" w:space="0" w:color="auto"/>
        <w:right w:val="none" w:sz="0" w:space="0" w:color="auto"/>
      </w:divBdr>
    </w:div>
    <w:div w:id="1505701329">
      <w:bodyDiv w:val="1"/>
      <w:marLeft w:val="0"/>
      <w:marRight w:val="0"/>
      <w:marTop w:val="0"/>
      <w:marBottom w:val="0"/>
      <w:divBdr>
        <w:top w:val="none" w:sz="0" w:space="0" w:color="auto"/>
        <w:left w:val="none" w:sz="0" w:space="0" w:color="auto"/>
        <w:bottom w:val="none" w:sz="0" w:space="0" w:color="auto"/>
        <w:right w:val="none" w:sz="0" w:space="0" w:color="auto"/>
      </w:divBdr>
      <w:divsChild>
        <w:div w:id="39207999">
          <w:marLeft w:val="446"/>
          <w:marRight w:val="0"/>
          <w:marTop w:val="0"/>
          <w:marBottom w:val="0"/>
          <w:divBdr>
            <w:top w:val="none" w:sz="0" w:space="0" w:color="auto"/>
            <w:left w:val="none" w:sz="0" w:space="0" w:color="auto"/>
            <w:bottom w:val="none" w:sz="0" w:space="0" w:color="auto"/>
            <w:right w:val="none" w:sz="0" w:space="0" w:color="auto"/>
          </w:divBdr>
        </w:div>
        <w:div w:id="49040445">
          <w:marLeft w:val="446"/>
          <w:marRight w:val="0"/>
          <w:marTop w:val="0"/>
          <w:marBottom w:val="0"/>
          <w:divBdr>
            <w:top w:val="none" w:sz="0" w:space="0" w:color="auto"/>
            <w:left w:val="none" w:sz="0" w:space="0" w:color="auto"/>
            <w:bottom w:val="none" w:sz="0" w:space="0" w:color="auto"/>
            <w:right w:val="none" w:sz="0" w:space="0" w:color="auto"/>
          </w:divBdr>
        </w:div>
        <w:div w:id="143813974">
          <w:marLeft w:val="446"/>
          <w:marRight w:val="0"/>
          <w:marTop w:val="0"/>
          <w:marBottom w:val="0"/>
          <w:divBdr>
            <w:top w:val="none" w:sz="0" w:space="0" w:color="auto"/>
            <w:left w:val="none" w:sz="0" w:space="0" w:color="auto"/>
            <w:bottom w:val="none" w:sz="0" w:space="0" w:color="auto"/>
            <w:right w:val="none" w:sz="0" w:space="0" w:color="auto"/>
          </w:divBdr>
        </w:div>
        <w:div w:id="217278091">
          <w:marLeft w:val="446"/>
          <w:marRight w:val="0"/>
          <w:marTop w:val="0"/>
          <w:marBottom w:val="0"/>
          <w:divBdr>
            <w:top w:val="none" w:sz="0" w:space="0" w:color="auto"/>
            <w:left w:val="none" w:sz="0" w:space="0" w:color="auto"/>
            <w:bottom w:val="none" w:sz="0" w:space="0" w:color="auto"/>
            <w:right w:val="none" w:sz="0" w:space="0" w:color="auto"/>
          </w:divBdr>
        </w:div>
        <w:div w:id="387261885">
          <w:marLeft w:val="446"/>
          <w:marRight w:val="0"/>
          <w:marTop w:val="0"/>
          <w:marBottom w:val="0"/>
          <w:divBdr>
            <w:top w:val="none" w:sz="0" w:space="0" w:color="auto"/>
            <w:left w:val="none" w:sz="0" w:space="0" w:color="auto"/>
            <w:bottom w:val="none" w:sz="0" w:space="0" w:color="auto"/>
            <w:right w:val="none" w:sz="0" w:space="0" w:color="auto"/>
          </w:divBdr>
        </w:div>
        <w:div w:id="417872646">
          <w:marLeft w:val="446"/>
          <w:marRight w:val="0"/>
          <w:marTop w:val="0"/>
          <w:marBottom w:val="0"/>
          <w:divBdr>
            <w:top w:val="none" w:sz="0" w:space="0" w:color="auto"/>
            <w:left w:val="none" w:sz="0" w:space="0" w:color="auto"/>
            <w:bottom w:val="none" w:sz="0" w:space="0" w:color="auto"/>
            <w:right w:val="none" w:sz="0" w:space="0" w:color="auto"/>
          </w:divBdr>
        </w:div>
        <w:div w:id="461121629">
          <w:marLeft w:val="446"/>
          <w:marRight w:val="0"/>
          <w:marTop w:val="0"/>
          <w:marBottom w:val="0"/>
          <w:divBdr>
            <w:top w:val="none" w:sz="0" w:space="0" w:color="auto"/>
            <w:left w:val="none" w:sz="0" w:space="0" w:color="auto"/>
            <w:bottom w:val="none" w:sz="0" w:space="0" w:color="auto"/>
            <w:right w:val="none" w:sz="0" w:space="0" w:color="auto"/>
          </w:divBdr>
        </w:div>
        <w:div w:id="476344707">
          <w:marLeft w:val="446"/>
          <w:marRight w:val="0"/>
          <w:marTop w:val="0"/>
          <w:marBottom w:val="0"/>
          <w:divBdr>
            <w:top w:val="none" w:sz="0" w:space="0" w:color="auto"/>
            <w:left w:val="none" w:sz="0" w:space="0" w:color="auto"/>
            <w:bottom w:val="none" w:sz="0" w:space="0" w:color="auto"/>
            <w:right w:val="none" w:sz="0" w:space="0" w:color="auto"/>
          </w:divBdr>
        </w:div>
        <w:div w:id="598759948">
          <w:marLeft w:val="446"/>
          <w:marRight w:val="0"/>
          <w:marTop w:val="0"/>
          <w:marBottom w:val="0"/>
          <w:divBdr>
            <w:top w:val="none" w:sz="0" w:space="0" w:color="auto"/>
            <w:left w:val="none" w:sz="0" w:space="0" w:color="auto"/>
            <w:bottom w:val="none" w:sz="0" w:space="0" w:color="auto"/>
            <w:right w:val="none" w:sz="0" w:space="0" w:color="auto"/>
          </w:divBdr>
        </w:div>
        <w:div w:id="859315609">
          <w:marLeft w:val="446"/>
          <w:marRight w:val="0"/>
          <w:marTop w:val="0"/>
          <w:marBottom w:val="0"/>
          <w:divBdr>
            <w:top w:val="none" w:sz="0" w:space="0" w:color="auto"/>
            <w:left w:val="none" w:sz="0" w:space="0" w:color="auto"/>
            <w:bottom w:val="none" w:sz="0" w:space="0" w:color="auto"/>
            <w:right w:val="none" w:sz="0" w:space="0" w:color="auto"/>
          </w:divBdr>
        </w:div>
        <w:div w:id="890505465">
          <w:marLeft w:val="446"/>
          <w:marRight w:val="0"/>
          <w:marTop w:val="0"/>
          <w:marBottom w:val="0"/>
          <w:divBdr>
            <w:top w:val="none" w:sz="0" w:space="0" w:color="auto"/>
            <w:left w:val="none" w:sz="0" w:space="0" w:color="auto"/>
            <w:bottom w:val="none" w:sz="0" w:space="0" w:color="auto"/>
            <w:right w:val="none" w:sz="0" w:space="0" w:color="auto"/>
          </w:divBdr>
        </w:div>
        <w:div w:id="954412662">
          <w:marLeft w:val="446"/>
          <w:marRight w:val="0"/>
          <w:marTop w:val="0"/>
          <w:marBottom w:val="0"/>
          <w:divBdr>
            <w:top w:val="none" w:sz="0" w:space="0" w:color="auto"/>
            <w:left w:val="none" w:sz="0" w:space="0" w:color="auto"/>
            <w:bottom w:val="none" w:sz="0" w:space="0" w:color="auto"/>
            <w:right w:val="none" w:sz="0" w:space="0" w:color="auto"/>
          </w:divBdr>
        </w:div>
        <w:div w:id="1191257434">
          <w:marLeft w:val="446"/>
          <w:marRight w:val="0"/>
          <w:marTop w:val="0"/>
          <w:marBottom w:val="0"/>
          <w:divBdr>
            <w:top w:val="none" w:sz="0" w:space="0" w:color="auto"/>
            <w:left w:val="none" w:sz="0" w:space="0" w:color="auto"/>
            <w:bottom w:val="none" w:sz="0" w:space="0" w:color="auto"/>
            <w:right w:val="none" w:sz="0" w:space="0" w:color="auto"/>
          </w:divBdr>
        </w:div>
        <w:div w:id="1576477295">
          <w:marLeft w:val="446"/>
          <w:marRight w:val="0"/>
          <w:marTop w:val="0"/>
          <w:marBottom w:val="0"/>
          <w:divBdr>
            <w:top w:val="none" w:sz="0" w:space="0" w:color="auto"/>
            <w:left w:val="none" w:sz="0" w:space="0" w:color="auto"/>
            <w:bottom w:val="none" w:sz="0" w:space="0" w:color="auto"/>
            <w:right w:val="none" w:sz="0" w:space="0" w:color="auto"/>
          </w:divBdr>
        </w:div>
        <w:div w:id="1590577772">
          <w:marLeft w:val="446"/>
          <w:marRight w:val="0"/>
          <w:marTop w:val="0"/>
          <w:marBottom w:val="0"/>
          <w:divBdr>
            <w:top w:val="none" w:sz="0" w:space="0" w:color="auto"/>
            <w:left w:val="none" w:sz="0" w:space="0" w:color="auto"/>
            <w:bottom w:val="none" w:sz="0" w:space="0" w:color="auto"/>
            <w:right w:val="none" w:sz="0" w:space="0" w:color="auto"/>
          </w:divBdr>
        </w:div>
        <w:div w:id="1657298416">
          <w:marLeft w:val="446"/>
          <w:marRight w:val="0"/>
          <w:marTop w:val="0"/>
          <w:marBottom w:val="0"/>
          <w:divBdr>
            <w:top w:val="none" w:sz="0" w:space="0" w:color="auto"/>
            <w:left w:val="none" w:sz="0" w:space="0" w:color="auto"/>
            <w:bottom w:val="none" w:sz="0" w:space="0" w:color="auto"/>
            <w:right w:val="none" w:sz="0" w:space="0" w:color="auto"/>
          </w:divBdr>
        </w:div>
        <w:div w:id="1674067072">
          <w:marLeft w:val="446"/>
          <w:marRight w:val="0"/>
          <w:marTop w:val="0"/>
          <w:marBottom w:val="0"/>
          <w:divBdr>
            <w:top w:val="none" w:sz="0" w:space="0" w:color="auto"/>
            <w:left w:val="none" w:sz="0" w:space="0" w:color="auto"/>
            <w:bottom w:val="none" w:sz="0" w:space="0" w:color="auto"/>
            <w:right w:val="none" w:sz="0" w:space="0" w:color="auto"/>
          </w:divBdr>
        </w:div>
        <w:div w:id="1781487730">
          <w:marLeft w:val="446"/>
          <w:marRight w:val="0"/>
          <w:marTop w:val="0"/>
          <w:marBottom w:val="0"/>
          <w:divBdr>
            <w:top w:val="none" w:sz="0" w:space="0" w:color="auto"/>
            <w:left w:val="none" w:sz="0" w:space="0" w:color="auto"/>
            <w:bottom w:val="none" w:sz="0" w:space="0" w:color="auto"/>
            <w:right w:val="none" w:sz="0" w:space="0" w:color="auto"/>
          </w:divBdr>
        </w:div>
        <w:div w:id="1795757201">
          <w:marLeft w:val="446"/>
          <w:marRight w:val="0"/>
          <w:marTop w:val="0"/>
          <w:marBottom w:val="0"/>
          <w:divBdr>
            <w:top w:val="none" w:sz="0" w:space="0" w:color="auto"/>
            <w:left w:val="none" w:sz="0" w:space="0" w:color="auto"/>
            <w:bottom w:val="none" w:sz="0" w:space="0" w:color="auto"/>
            <w:right w:val="none" w:sz="0" w:space="0" w:color="auto"/>
          </w:divBdr>
        </w:div>
        <w:div w:id="1834373353">
          <w:marLeft w:val="446"/>
          <w:marRight w:val="0"/>
          <w:marTop w:val="0"/>
          <w:marBottom w:val="0"/>
          <w:divBdr>
            <w:top w:val="none" w:sz="0" w:space="0" w:color="auto"/>
            <w:left w:val="none" w:sz="0" w:space="0" w:color="auto"/>
            <w:bottom w:val="none" w:sz="0" w:space="0" w:color="auto"/>
            <w:right w:val="none" w:sz="0" w:space="0" w:color="auto"/>
          </w:divBdr>
        </w:div>
        <w:div w:id="2032144312">
          <w:marLeft w:val="446"/>
          <w:marRight w:val="0"/>
          <w:marTop w:val="0"/>
          <w:marBottom w:val="0"/>
          <w:divBdr>
            <w:top w:val="none" w:sz="0" w:space="0" w:color="auto"/>
            <w:left w:val="none" w:sz="0" w:space="0" w:color="auto"/>
            <w:bottom w:val="none" w:sz="0" w:space="0" w:color="auto"/>
            <w:right w:val="none" w:sz="0" w:space="0" w:color="auto"/>
          </w:divBdr>
        </w:div>
        <w:div w:id="2053840494">
          <w:marLeft w:val="446"/>
          <w:marRight w:val="0"/>
          <w:marTop w:val="0"/>
          <w:marBottom w:val="0"/>
          <w:divBdr>
            <w:top w:val="none" w:sz="0" w:space="0" w:color="auto"/>
            <w:left w:val="none" w:sz="0" w:space="0" w:color="auto"/>
            <w:bottom w:val="none" w:sz="0" w:space="0" w:color="auto"/>
            <w:right w:val="none" w:sz="0" w:space="0" w:color="auto"/>
          </w:divBdr>
        </w:div>
        <w:div w:id="2138183458">
          <w:marLeft w:val="446"/>
          <w:marRight w:val="0"/>
          <w:marTop w:val="0"/>
          <w:marBottom w:val="0"/>
          <w:divBdr>
            <w:top w:val="none" w:sz="0" w:space="0" w:color="auto"/>
            <w:left w:val="none" w:sz="0" w:space="0" w:color="auto"/>
            <w:bottom w:val="none" w:sz="0" w:space="0" w:color="auto"/>
            <w:right w:val="none" w:sz="0" w:space="0" w:color="auto"/>
          </w:divBdr>
        </w:div>
      </w:divsChild>
    </w:div>
    <w:div w:id="1532304178">
      <w:bodyDiv w:val="1"/>
      <w:marLeft w:val="0"/>
      <w:marRight w:val="0"/>
      <w:marTop w:val="0"/>
      <w:marBottom w:val="0"/>
      <w:divBdr>
        <w:top w:val="none" w:sz="0" w:space="0" w:color="auto"/>
        <w:left w:val="none" w:sz="0" w:space="0" w:color="auto"/>
        <w:bottom w:val="none" w:sz="0" w:space="0" w:color="auto"/>
        <w:right w:val="none" w:sz="0" w:space="0" w:color="auto"/>
      </w:divBdr>
      <w:divsChild>
        <w:div w:id="872768508">
          <w:marLeft w:val="0"/>
          <w:marRight w:val="0"/>
          <w:marTop w:val="0"/>
          <w:marBottom w:val="240"/>
          <w:divBdr>
            <w:top w:val="none" w:sz="0" w:space="0" w:color="auto"/>
            <w:left w:val="none" w:sz="0" w:space="0" w:color="auto"/>
            <w:bottom w:val="none" w:sz="0" w:space="0" w:color="auto"/>
            <w:right w:val="none" w:sz="0" w:space="0" w:color="auto"/>
          </w:divBdr>
        </w:div>
        <w:div w:id="1468469865">
          <w:marLeft w:val="0"/>
          <w:marRight w:val="0"/>
          <w:marTop w:val="0"/>
          <w:marBottom w:val="240"/>
          <w:divBdr>
            <w:top w:val="none" w:sz="0" w:space="0" w:color="auto"/>
            <w:left w:val="none" w:sz="0" w:space="0" w:color="auto"/>
            <w:bottom w:val="none" w:sz="0" w:space="0" w:color="auto"/>
            <w:right w:val="none" w:sz="0" w:space="0" w:color="auto"/>
          </w:divBdr>
        </w:div>
      </w:divsChild>
    </w:div>
    <w:div w:id="1601989365">
      <w:bodyDiv w:val="1"/>
      <w:marLeft w:val="0"/>
      <w:marRight w:val="0"/>
      <w:marTop w:val="0"/>
      <w:marBottom w:val="0"/>
      <w:divBdr>
        <w:top w:val="none" w:sz="0" w:space="0" w:color="auto"/>
        <w:left w:val="none" w:sz="0" w:space="0" w:color="auto"/>
        <w:bottom w:val="none" w:sz="0" w:space="0" w:color="auto"/>
        <w:right w:val="none" w:sz="0" w:space="0" w:color="auto"/>
      </w:divBdr>
      <w:divsChild>
        <w:div w:id="33192603">
          <w:marLeft w:val="0"/>
          <w:marRight w:val="0"/>
          <w:marTop w:val="0"/>
          <w:marBottom w:val="0"/>
          <w:divBdr>
            <w:top w:val="none" w:sz="0" w:space="0" w:color="auto"/>
            <w:left w:val="none" w:sz="0" w:space="0" w:color="auto"/>
            <w:bottom w:val="none" w:sz="0" w:space="0" w:color="auto"/>
            <w:right w:val="none" w:sz="0" w:space="0" w:color="auto"/>
          </w:divBdr>
        </w:div>
        <w:div w:id="1093016629">
          <w:marLeft w:val="0"/>
          <w:marRight w:val="0"/>
          <w:marTop w:val="0"/>
          <w:marBottom w:val="0"/>
          <w:divBdr>
            <w:top w:val="none" w:sz="0" w:space="0" w:color="auto"/>
            <w:left w:val="none" w:sz="0" w:space="0" w:color="auto"/>
            <w:bottom w:val="none" w:sz="0" w:space="0" w:color="auto"/>
            <w:right w:val="none" w:sz="0" w:space="0" w:color="auto"/>
          </w:divBdr>
        </w:div>
      </w:divsChild>
    </w:div>
    <w:div w:id="1683389635">
      <w:bodyDiv w:val="1"/>
      <w:marLeft w:val="0"/>
      <w:marRight w:val="0"/>
      <w:marTop w:val="0"/>
      <w:marBottom w:val="0"/>
      <w:divBdr>
        <w:top w:val="none" w:sz="0" w:space="0" w:color="auto"/>
        <w:left w:val="none" w:sz="0" w:space="0" w:color="auto"/>
        <w:bottom w:val="none" w:sz="0" w:space="0" w:color="auto"/>
        <w:right w:val="none" w:sz="0" w:space="0" w:color="auto"/>
      </w:divBdr>
    </w:div>
    <w:div w:id="1741364499">
      <w:bodyDiv w:val="1"/>
      <w:marLeft w:val="0"/>
      <w:marRight w:val="0"/>
      <w:marTop w:val="0"/>
      <w:marBottom w:val="0"/>
      <w:divBdr>
        <w:top w:val="none" w:sz="0" w:space="0" w:color="auto"/>
        <w:left w:val="none" w:sz="0" w:space="0" w:color="auto"/>
        <w:bottom w:val="none" w:sz="0" w:space="0" w:color="auto"/>
        <w:right w:val="none" w:sz="0" w:space="0" w:color="auto"/>
      </w:divBdr>
    </w:div>
    <w:div w:id="1763867196">
      <w:bodyDiv w:val="1"/>
      <w:marLeft w:val="0"/>
      <w:marRight w:val="0"/>
      <w:marTop w:val="0"/>
      <w:marBottom w:val="0"/>
      <w:divBdr>
        <w:top w:val="none" w:sz="0" w:space="0" w:color="auto"/>
        <w:left w:val="none" w:sz="0" w:space="0" w:color="auto"/>
        <w:bottom w:val="none" w:sz="0" w:space="0" w:color="auto"/>
        <w:right w:val="none" w:sz="0" w:space="0" w:color="auto"/>
      </w:divBdr>
    </w:div>
    <w:div w:id="1790589915">
      <w:bodyDiv w:val="1"/>
      <w:marLeft w:val="0"/>
      <w:marRight w:val="0"/>
      <w:marTop w:val="0"/>
      <w:marBottom w:val="0"/>
      <w:divBdr>
        <w:top w:val="none" w:sz="0" w:space="0" w:color="auto"/>
        <w:left w:val="none" w:sz="0" w:space="0" w:color="auto"/>
        <w:bottom w:val="none" w:sz="0" w:space="0" w:color="auto"/>
        <w:right w:val="none" w:sz="0" w:space="0" w:color="auto"/>
      </w:divBdr>
    </w:div>
    <w:div w:id="1807352867">
      <w:bodyDiv w:val="1"/>
      <w:marLeft w:val="0"/>
      <w:marRight w:val="0"/>
      <w:marTop w:val="0"/>
      <w:marBottom w:val="0"/>
      <w:divBdr>
        <w:top w:val="none" w:sz="0" w:space="0" w:color="auto"/>
        <w:left w:val="none" w:sz="0" w:space="0" w:color="auto"/>
        <w:bottom w:val="none" w:sz="0" w:space="0" w:color="auto"/>
        <w:right w:val="none" w:sz="0" w:space="0" w:color="auto"/>
      </w:divBdr>
    </w:div>
    <w:div w:id="1838836215">
      <w:bodyDiv w:val="1"/>
      <w:marLeft w:val="0"/>
      <w:marRight w:val="0"/>
      <w:marTop w:val="0"/>
      <w:marBottom w:val="0"/>
      <w:divBdr>
        <w:top w:val="none" w:sz="0" w:space="0" w:color="auto"/>
        <w:left w:val="none" w:sz="0" w:space="0" w:color="auto"/>
        <w:bottom w:val="none" w:sz="0" w:space="0" w:color="auto"/>
        <w:right w:val="none" w:sz="0" w:space="0" w:color="auto"/>
      </w:divBdr>
    </w:div>
    <w:div w:id="1845708363">
      <w:bodyDiv w:val="1"/>
      <w:marLeft w:val="0"/>
      <w:marRight w:val="0"/>
      <w:marTop w:val="0"/>
      <w:marBottom w:val="0"/>
      <w:divBdr>
        <w:top w:val="none" w:sz="0" w:space="0" w:color="auto"/>
        <w:left w:val="none" w:sz="0" w:space="0" w:color="auto"/>
        <w:bottom w:val="none" w:sz="0" w:space="0" w:color="auto"/>
        <w:right w:val="none" w:sz="0" w:space="0" w:color="auto"/>
      </w:divBdr>
      <w:divsChild>
        <w:div w:id="83918751">
          <w:marLeft w:val="274"/>
          <w:marRight w:val="0"/>
          <w:marTop w:val="0"/>
          <w:marBottom w:val="0"/>
          <w:divBdr>
            <w:top w:val="none" w:sz="0" w:space="0" w:color="auto"/>
            <w:left w:val="none" w:sz="0" w:space="0" w:color="auto"/>
            <w:bottom w:val="none" w:sz="0" w:space="0" w:color="auto"/>
            <w:right w:val="none" w:sz="0" w:space="0" w:color="auto"/>
          </w:divBdr>
        </w:div>
        <w:div w:id="181167280">
          <w:marLeft w:val="274"/>
          <w:marRight w:val="0"/>
          <w:marTop w:val="0"/>
          <w:marBottom w:val="0"/>
          <w:divBdr>
            <w:top w:val="none" w:sz="0" w:space="0" w:color="auto"/>
            <w:left w:val="none" w:sz="0" w:space="0" w:color="auto"/>
            <w:bottom w:val="none" w:sz="0" w:space="0" w:color="auto"/>
            <w:right w:val="none" w:sz="0" w:space="0" w:color="auto"/>
          </w:divBdr>
        </w:div>
        <w:div w:id="211427135">
          <w:marLeft w:val="274"/>
          <w:marRight w:val="0"/>
          <w:marTop w:val="0"/>
          <w:marBottom w:val="0"/>
          <w:divBdr>
            <w:top w:val="none" w:sz="0" w:space="0" w:color="auto"/>
            <w:left w:val="none" w:sz="0" w:space="0" w:color="auto"/>
            <w:bottom w:val="none" w:sz="0" w:space="0" w:color="auto"/>
            <w:right w:val="none" w:sz="0" w:space="0" w:color="auto"/>
          </w:divBdr>
        </w:div>
        <w:div w:id="320698130">
          <w:marLeft w:val="274"/>
          <w:marRight w:val="0"/>
          <w:marTop w:val="0"/>
          <w:marBottom w:val="0"/>
          <w:divBdr>
            <w:top w:val="none" w:sz="0" w:space="0" w:color="auto"/>
            <w:left w:val="none" w:sz="0" w:space="0" w:color="auto"/>
            <w:bottom w:val="none" w:sz="0" w:space="0" w:color="auto"/>
            <w:right w:val="none" w:sz="0" w:space="0" w:color="auto"/>
          </w:divBdr>
        </w:div>
        <w:div w:id="382288281">
          <w:marLeft w:val="274"/>
          <w:marRight w:val="0"/>
          <w:marTop w:val="0"/>
          <w:marBottom w:val="0"/>
          <w:divBdr>
            <w:top w:val="none" w:sz="0" w:space="0" w:color="auto"/>
            <w:left w:val="none" w:sz="0" w:space="0" w:color="auto"/>
            <w:bottom w:val="none" w:sz="0" w:space="0" w:color="auto"/>
            <w:right w:val="none" w:sz="0" w:space="0" w:color="auto"/>
          </w:divBdr>
        </w:div>
        <w:div w:id="964694280">
          <w:marLeft w:val="274"/>
          <w:marRight w:val="0"/>
          <w:marTop w:val="0"/>
          <w:marBottom w:val="0"/>
          <w:divBdr>
            <w:top w:val="none" w:sz="0" w:space="0" w:color="auto"/>
            <w:left w:val="none" w:sz="0" w:space="0" w:color="auto"/>
            <w:bottom w:val="none" w:sz="0" w:space="0" w:color="auto"/>
            <w:right w:val="none" w:sz="0" w:space="0" w:color="auto"/>
          </w:divBdr>
        </w:div>
        <w:div w:id="1173643507">
          <w:marLeft w:val="274"/>
          <w:marRight w:val="0"/>
          <w:marTop w:val="0"/>
          <w:marBottom w:val="0"/>
          <w:divBdr>
            <w:top w:val="none" w:sz="0" w:space="0" w:color="auto"/>
            <w:left w:val="none" w:sz="0" w:space="0" w:color="auto"/>
            <w:bottom w:val="none" w:sz="0" w:space="0" w:color="auto"/>
            <w:right w:val="none" w:sz="0" w:space="0" w:color="auto"/>
          </w:divBdr>
        </w:div>
        <w:div w:id="1631781016">
          <w:marLeft w:val="274"/>
          <w:marRight w:val="0"/>
          <w:marTop w:val="0"/>
          <w:marBottom w:val="0"/>
          <w:divBdr>
            <w:top w:val="none" w:sz="0" w:space="0" w:color="auto"/>
            <w:left w:val="none" w:sz="0" w:space="0" w:color="auto"/>
            <w:bottom w:val="none" w:sz="0" w:space="0" w:color="auto"/>
            <w:right w:val="none" w:sz="0" w:space="0" w:color="auto"/>
          </w:divBdr>
        </w:div>
        <w:div w:id="1701512228">
          <w:marLeft w:val="274"/>
          <w:marRight w:val="0"/>
          <w:marTop w:val="0"/>
          <w:marBottom w:val="0"/>
          <w:divBdr>
            <w:top w:val="none" w:sz="0" w:space="0" w:color="auto"/>
            <w:left w:val="none" w:sz="0" w:space="0" w:color="auto"/>
            <w:bottom w:val="none" w:sz="0" w:space="0" w:color="auto"/>
            <w:right w:val="none" w:sz="0" w:space="0" w:color="auto"/>
          </w:divBdr>
        </w:div>
        <w:div w:id="1752577391">
          <w:marLeft w:val="274"/>
          <w:marRight w:val="0"/>
          <w:marTop w:val="0"/>
          <w:marBottom w:val="0"/>
          <w:divBdr>
            <w:top w:val="none" w:sz="0" w:space="0" w:color="auto"/>
            <w:left w:val="none" w:sz="0" w:space="0" w:color="auto"/>
            <w:bottom w:val="none" w:sz="0" w:space="0" w:color="auto"/>
            <w:right w:val="none" w:sz="0" w:space="0" w:color="auto"/>
          </w:divBdr>
        </w:div>
      </w:divsChild>
    </w:div>
    <w:div w:id="1862931173">
      <w:bodyDiv w:val="1"/>
      <w:marLeft w:val="0"/>
      <w:marRight w:val="0"/>
      <w:marTop w:val="0"/>
      <w:marBottom w:val="0"/>
      <w:divBdr>
        <w:top w:val="none" w:sz="0" w:space="0" w:color="auto"/>
        <w:left w:val="none" w:sz="0" w:space="0" w:color="auto"/>
        <w:bottom w:val="none" w:sz="0" w:space="0" w:color="auto"/>
        <w:right w:val="none" w:sz="0" w:space="0" w:color="auto"/>
      </w:divBdr>
      <w:divsChild>
        <w:div w:id="279266888">
          <w:marLeft w:val="360"/>
          <w:marRight w:val="0"/>
          <w:marTop w:val="200"/>
          <w:marBottom w:val="0"/>
          <w:divBdr>
            <w:top w:val="none" w:sz="0" w:space="0" w:color="auto"/>
            <w:left w:val="none" w:sz="0" w:space="0" w:color="auto"/>
            <w:bottom w:val="none" w:sz="0" w:space="0" w:color="auto"/>
            <w:right w:val="none" w:sz="0" w:space="0" w:color="auto"/>
          </w:divBdr>
        </w:div>
        <w:div w:id="589585585">
          <w:marLeft w:val="360"/>
          <w:marRight w:val="0"/>
          <w:marTop w:val="200"/>
          <w:marBottom w:val="0"/>
          <w:divBdr>
            <w:top w:val="none" w:sz="0" w:space="0" w:color="auto"/>
            <w:left w:val="none" w:sz="0" w:space="0" w:color="auto"/>
            <w:bottom w:val="none" w:sz="0" w:space="0" w:color="auto"/>
            <w:right w:val="none" w:sz="0" w:space="0" w:color="auto"/>
          </w:divBdr>
        </w:div>
        <w:div w:id="756095201">
          <w:marLeft w:val="360"/>
          <w:marRight w:val="0"/>
          <w:marTop w:val="200"/>
          <w:marBottom w:val="0"/>
          <w:divBdr>
            <w:top w:val="none" w:sz="0" w:space="0" w:color="auto"/>
            <w:left w:val="none" w:sz="0" w:space="0" w:color="auto"/>
            <w:bottom w:val="none" w:sz="0" w:space="0" w:color="auto"/>
            <w:right w:val="none" w:sz="0" w:space="0" w:color="auto"/>
          </w:divBdr>
        </w:div>
        <w:div w:id="787546552">
          <w:marLeft w:val="360"/>
          <w:marRight w:val="0"/>
          <w:marTop w:val="200"/>
          <w:marBottom w:val="0"/>
          <w:divBdr>
            <w:top w:val="none" w:sz="0" w:space="0" w:color="auto"/>
            <w:left w:val="none" w:sz="0" w:space="0" w:color="auto"/>
            <w:bottom w:val="none" w:sz="0" w:space="0" w:color="auto"/>
            <w:right w:val="none" w:sz="0" w:space="0" w:color="auto"/>
          </w:divBdr>
        </w:div>
      </w:divsChild>
    </w:div>
    <w:div w:id="1919631644">
      <w:bodyDiv w:val="1"/>
      <w:marLeft w:val="0"/>
      <w:marRight w:val="0"/>
      <w:marTop w:val="0"/>
      <w:marBottom w:val="0"/>
      <w:divBdr>
        <w:top w:val="none" w:sz="0" w:space="0" w:color="auto"/>
        <w:left w:val="none" w:sz="0" w:space="0" w:color="auto"/>
        <w:bottom w:val="none" w:sz="0" w:space="0" w:color="auto"/>
        <w:right w:val="none" w:sz="0" w:space="0" w:color="auto"/>
      </w:divBdr>
      <w:divsChild>
        <w:div w:id="35352948">
          <w:marLeft w:val="360"/>
          <w:marRight w:val="0"/>
          <w:marTop w:val="200"/>
          <w:marBottom w:val="0"/>
          <w:divBdr>
            <w:top w:val="none" w:sz="0" w:space="0" w:color="auto"/>
            <w:left w:val="none" w:sz="0" w:space="0" w:color="auto"/>
            <w:bottom w:val="none" w:sz="0" w:space="0" w:color="auto"/>
            <w:right w:val="none" w:sz="0" w:space="0" w:color="auto"/>
          </w:divBdr>
        </w:div>
        <w:div w:id="182981137">
          <w:marLeft w:val="360"/>
          <w:marRight w:val="0"/>
          <w:marTop w:val="200"/>
          <w:marBottom w:val="0"/>
          <w:divBdr>
            <w:top w:val="none" w:sz="0" w:space="0" w:color="auto"/>
            <w:left w:val="none" w:sz="0" w:space="0" w:color="auto"/>
            <w:bottom w:val="none" w:sz="0" w:space="0" w:color="auto"/>
            <w:right w:val="none" w:sz="0" w:space="0" w:color="auto"/>
          </w:divBdr>
        </w:div>
        <w:div w:id="477919513">
          <w:marLeft w:val="360"/>
          <w:marRight w:val="0"/>
          <w:marTop w:val="200"/>
          <w:marBottom w:val="0"/>
          <w:divBdr>
            <w:top w:val="none" w:sz="0" w:space="0" w:color="auto"/>
            <w:left w:val="none" w:sz="0" w:space="0" w:color="auto"/>
            <w:bottom w:val="none" w:sz="0" w:space="0" w:color="auto"/>
            <w:right w:val="none" w:sz="0" w:space="0" w:color="auto"/>
          </w:divBdr>
        </w:div>
        <w:div w:id="561524078">
          <w:marLeft w:val="360"/>
          <w:marRight w:val="0"/>
          <w:marTop w:val="200"/>
          <w:marBottom w:val="0"/>
          <w:divBdr>
            <w:top w:val="none" w:sz="0" w:space="0" w:color="auto"/>
            <w:left w:val="none" w:sz="0" w:space="0" w:color="auto"/>
            <w:bottom w:val="none" w:sz="0" w:space="0" w:color="auto"/>
            <w:right w:val="none" w:sz="0" w:space="0" w:color="auto"/>
          </w:divBdr>
        </w:div>
        <w:div w:id="961422489">
          <w:marLeft w:val="360"/>
          <w:marRight w:val="0"/>
          <w:marTop w:val="200"/>
          <w:marBottom w:val="0"/>
          <w:divBdr>
            <w:top w:val="none" w:sz="0" w:space="0" w:color="auto"/>
            <w:left w:val="none" w:sz="0" w:space="0" w:color="auto"/>
            <w:bottom w:val="none" w:sz="0" w:space="0" w:color="auto"/>
            <w:right w:val="none" w:sz="0" w:space="0" w:color="auto"/>
          </w:divBdr>
        </w:div>
        <w:div w:id="1118795054">
          <w:marLeft w:val="360"/>
          <w:marRight w:val="0"/>
          <w:marTop w:val="200"/>
          <w:marBottom w:val="0"/>
          <w:divBdr>
            <w:top w:val="none" w:sz="0" w:space="0" w:color="auto"/>
            <w:left w:val="none" w:sz="0" w:space="0" w:color="auto"/>
            <w:bottom w:val="none" w:sz="0" w:space="0" w:color="auto"/>
            <w:right w:val="none" w:sz="0" w:space="0" w:color="auto"/>
          </w:divBdr>
        </w:div>
        <w:div w:id="1769236272">
          <w:marLeft w:val="360"/>
          <w:marRight w:val="0"/>
          <w:marTop w:val="200"/>
          <w:marBottom w:val="0"/>
          <w:divBdr>
            <w:top w:val="none" w:sz="0" w:space="0" w:color="auto"/>
            <w:left w:val="none" w:sz="0" w:space="0" w:color="auto"/>
            <w:bottom w:val="none" w:sz="0" w:space="0" w:color="auto"/>
            <w:right w:val="none" w:sz="0" w:space="0" w:color="auto"/>
          </w:divBdr>
        </w:div>
      </w:divsChild>
    </w:div>
    <w:div w:id="1928269108">
      <w:bodyDiv w:val="1"/>
      <w:marLeft w:val="0"/>
      <w:marRight w:val="0"/>
      <w:marTop w:val="0"/>
      <w:marBottom w:val="0"/>
      <w:divBdr>
        <w:top w:val="none" w:sz="0" w:space="0" w:color="auto"/>
        <w:left w:val="none" w:sz="0" w:space="0" w:color="auto"/>
        <w:bottom w:val="none" w:sz="0" w:space="0" w:color="auto"/>
        <w:right w:val="none" w:sz="0" w:space="0" w:color="auto"/>
      </w:divBdr>
    </w:div>
    <w:div w:id="1967081481">
      <w:bodyDiv w:val="1"/>
      <w:marLeft w:val="0"/>
      <w:marRight w:val="0"/>
      <w:marTop w:val="0"/>
      <w:marBottom w:val="0"/>
      <w:divBdr>
        <w:top w:val="none" w:sz="0" w:space="0" w:color="auto"/>
        <w:left w:val="none" w:sz="0" w:space="0" w:color="auto"/>
        <w:bottom w:val="none" w:sz="0" w:space="0" w:color="auto"/>
        <w:right w:val="none" w:sz="0" w:space="0" w:color="auto"/>
      </w:divBdr>
    </w:div>
    <w:div w:id="1967926791">
      <w:bodyDiv w:val="1"/>
      <w:marLeft w:val="0"/>
      <w:marRight w:val="0"/>
      <w:marTop w:val="0"/>
      <w:marBottom w:val="0"/>
      <w:divBdr>
        <w:top w:val="none" w:sz="0" w:space="0" w:color="auto"/>
        <w:left w:val="none" w:sz="0" w:space="0" w:color="auto"/>
        <w:bottom w:val="none" w:sz="0" w:space="0" w:color="auto"/>
        <w:right w:val="none" w:sz="0" w:space="0" w:color="auto"/>
      </w:divBdr>
    </w:div>
    <w:div w:id="1994487392">
      <w:bodyDiv w:val="1"/>
      <w:marLeft w:val="0"/>
      <w:marRight w:val="0"/>
      <w:marTop w:val="0"/>
      <w:marBottom w:val="0"/>
      <w:divBdr>
        <w:top w:val="none" w:sz="0" w:space="0" w:color="auto"/>
        <w:left w:val="none" w:sz="0" w:space="0" w:color="auto"/>
        <w:bottom w:val="none" w:sz="0" w:space="0" w:color="auto"/>
        <w:right w:val="none" w:sz="0" w:space="0" w:color="auto"/>
      </w:divBdr>
    </w:div>
    <w:div w:id="2013993281">
      <w:bodyDiv w:val="1"/>
      <w:marLeft w:val="0"/>
      <w:marRight w:val="0"/>
      <w:marTop w:val="0"/>
      <w:marBottom w:val="0"/>
      <w:divBdr>
        <w:top w:val="none" w:sz="0" w:space="0" w:color="auto"/>
        <w:left w:val="none" w:sz="0" w:space="0" w:color="auto"/>
        <w:bottom w:val="none" w:sz="0" w:space="0" w:color="auto"/>
        <w:right w:val="none" w:sz="0" w:space="0" w:color="auto"/>
      </w:divBdr>
    </w:div>
    <w:div w:id="2040815899">
      <w:bodyDiv w:val="1"/>
      <w:marLeft w:val="0"/>
      <w:marRight w:val="0"/>
      <w:marTop w:val="0"/>
      <w:marBottom w:val="0"/>
      <w:divBdr>
        <w:top w:val="none" w:sz="0" w:space="0" w:color="auto"/>
        <w:left w:val="none" w:sz="0" w:space="0" w:color="auto"/>
        <w:bottom w:val="none" w:sz="0" w:space="0" w:color="auto"/>
        <w:right w:val="none" w:sz="0" w:space="0" w:color="auto"/>
      </w:divBdr>
    </w:div>
    <w:div w:id="2077120295">
      <w:bodyDiv w:val="1"/>
      <w:marLeft w:val="0"/>
      <w:marRight w:val="0"/>
      <w:marTop w:val="0"/>
      <w:marBottom w:val="0"/>
      <w:divBdr>
        <w:top w:val="none" w:sz="0" w:space="0" w:color="auto"/>
        <w:left w:val="none" w:sz="0" w:space="0" w:color="auto"/>
        <w:bottom w:val="none" w:sz="0" w:space="0" w:color="auto"/>
        <w:right w:val="none" w:sz="0" w:space="0" w:color="auto"/>
      </w:divBdr>
    </w:div>
  </w:divs>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13612\AppData\Roaming\Microsoft\Templates\TRIM\Corporate%20Templates\COGG%20Report%20Template.DOTM" TargetMode="External"/></Relationships>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003263"/>
      </a:accent2>
      <a:accent3>
        <a:srgbClr val="F04E2D"/>
      </a:accent3>
      <a:accent4>
        <a:srgbClr val="50BFA2"/>
      </a:accent4>
      <a:accent5>
        <a:srgbClr val="9A64A9"/>
      </a:accent5>
      <a:accent6>
        <a:srgbClr val="FFCF62"/>
      </a:accent6>
      <a:hlink>
        <a:srgbClr val="231F20"/>
      </a:hlink>
      <a:folHlink>
        <a:srgbClr val="9A64A9"/>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879e1d9-57ba-46b9-815f-b206d3c614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1AD4B2DD01AF44837F10563C63C34C" ma:contentTypeVersion="18" ma:contentTypeDescription="Create a new document." ma:contentTypeScope="" ma:versionID="bdaa97f395771970e9a11baf99dfd305">
  <xsd:schema xmlns:xsd="http://www.w3.org/2001/XMLSchema" xmlns:xs="http://www.w3.org/2001/XMLSchema" xmlns:p="http://schemas.microsoft.com/office/2006/metadata/properties" xmlns:ns3="9879e1d9-57ba-46b9-815f-b206d3c614e9" xmlns:ns4="de5cf6c1-0e60-43e1-a501-2101cc9e879e" targetNamespace="http://schemas.microsoft.com/office/2006/metadata/properties" ma:root="true" ma:fieldsID="67b339db0d9bdf8e7cdc11465055adf0" ns3:_="" ns4:_="">
    <xsd:import namespace="9879e1d9-57ba-46b9-815f-b206d3c614e9"/>
    <xsd:import namespace="de5cf6c1-0e60-43e1-a501-2101cc9e879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9e1d9-57ba-46b9-815f-b206d3c614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5cf6c1-0e60-43e1-a501-2101cc9e879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11F93871-EAFE-49B5-ADC1-0EDF57DF69ED}">
  <ds:schemaRefs>
    <ds:schemaRef ds:uri="http://schemas.microsoft.com/sharepoint/v3/contenttype/forms"/>
  </ds:schemaRefs>
</ds:datastoreItem>
</file>

<file path=customXml/itemProps2.xml><?xml version="1.0" encoding="utf-8"?>
<ds:datastoreItem xmlns:ds="http://schemas.openxmlformats.org/officeDocument/2006/customXml" ds:itemID="{3DE4D606-EA2A-4210-8824-84E6352DF713}">
  <ds:schemaRefs>
    <ds:schemaRef ds:uri="http://schemas.microsoft.com/office/2006/metadata/properties"/>
    <ds:schemaRef ds:uri="http://schemas.microsoft.com/office/infopath/2007/PartnerControls"/>
    <ds:schemaRef ds:uri="9879e1d9-57ba-46b9-815f-b206d3c614e9"/>
  </ds:schemaRefs>
</ds:datastoreItem>
</file>

<file path=customXml/itemProps3.xml><?xml version="1.0" encoding="utf-8"?>
<ds:datastoreItem xmlns:ds="http://schemas.openxmlformats.org/officeDocument/2006/customXml" ds:itemID="{750958C1-9907-4003-8543-4AB904ED4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9e1d9-57ba-46b9-815f-b206d3c614e9"/>
    <ds:schemaRef ds:uri="de5cf6c1-0e60-43e1-a501-2101cc9e8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086517-9CD4-490B-BDA7-2BEE6FAD5521}">
  <ds:schemaRefs>
    <ds:schemaRef ds:uri="http://schemas.openxmlformats.org/officeDocument/2006/bibliography"/>
  </ds:schemaRefs>
</ds:datastoreItem>
</file>

<file path=customXml/itemProps5.xml><?xml version="1.0" encoding="utf-8"?>
<ds:datastoreItem xmlns:ds="http://schemas.openxmlformats.org/officeDocument/2006/customXml" ds:itemID="{7794B314-9425-4DFA-9F03-E30C8F9A787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COGG Report Template.DOTM</Template>
  <TotalTime>1</TotalTime>
  <Pages>21</Pages>
  <Words>4365</Words>
  <Characters>24886</Characters>
  <Application>Microsoft Office Word</Application>
  <DocSecurity>8</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29193</CharactersWithSpaces>
  <SharedDoc>false</SharedDoc>
  <HLinks>
    <vt:vector size="78" baseType="variant">
      <vt:variant>
        <vt:i4>1572924</vt:i4>
      </vt:variant>
      <vt:variant>
        <vt:i4>74</vt:i4>
      </vt:variant>
      <vt:variant>
        <vt:i4>0</vt:i4>
      </vt:variant>
      <vt:variant>
        <vt:i4>5</vt:i4>
      </vt:variant>
      <vt:variant>
        <vt:lpwstr/>
      </vt:variant>
      <vt:variant>
        <vt:lpwstr>_Toc189127616</vt:lpwstr>
      </vt:variant>
      <vt:variant>
        <vt:i4>1572924</vt:i4>
      </vt:variant>
      <vt:variant>
        <vt:i4>68</vt:i4>
      </vt:variant>
      <vt:variant>
        <vt:i4>0</vt:i4>
      </vt:variant>
      <vt:variant>
        <vt:i4>5</vt:i4>
      </vt:variant>
      <vt:variant>
        <vt:lpwstr/>
      </vt:variant>
      <vt:variant>
        <vt:lpwstr>_Toc189127615</vt:lpwstr>
      </vt:variant>
      <vt:variant>
        <vt:i4>1572924</vt:i4>
      </vt:variant>
      <vt:variant>
        <vt:i4>62</vt:i4>
      </vt:variant>
      <vt:variant>
        <vt:i4>0</vt:i4>
      </vt:variant>
      <vt:variant>
        <vt:i4>5</vt:i4>
      </vt:variant>
      <vt:variant>
        <vt:lpwstr/>
      </vt:variant>
      <vt:variant>
        <vt:lpwstr>_Toc189127614</vt:lpwstr>
      </vt:variant>
      <vt:variant>
        <vt:i4>1572924</vt:i4>
      </vt:variant>
      <vt:variant>
        <vt:i4>56</vt:i4>
      </vt:variant>
      <vt:variant>
        <vt:i4>0</vt:i4>
      </vt:variant>
      <vt:variant>
        <vt:i4>5</vt:i4>
      </vt:variant>
      <vt:variant>
        <vt:lpwstr/>
      </vt:variant>
      <vt:variant>
        <vt:lpwstr>_Toc189127613</vt:lpwstr>
      </vt:variant>
      <vt:variant>
        <vt:i4>1572924</vt:i4>
      </vt:variant>
      <vt:variant>
        <vt:i4>50</vt:i4>
      </vt:variant>
      <vt:variant>
        <vt:i4>0</vt:i4>
      </vt:variant>
      <vt:variant>
        <vt:i4>5</vt:i4>
      </vt:variant>
      <vt:variant>
        <vt:lpwstr/>
      </vt:variant>
      <vt:variant>
        <vt:lpwstr>_Toc189127612</vt:lpwstr>
      </vt:variant>
      <vt:variant>
        <vt:i4>1572924</vt:i4>
      </vt:variant>
      <vt:variant>
        <vt:i4>44</vt:i4>
      </vt:variant>
      <vt:variant>
        <vt:i4>0</vt:i4>
      </vt:variant>
      <vt:variant>
        <vt:i4>5</vt:i4>
      </vt:variant>
      <vt:variant>
        <vt:lpwstr/>
      </vt:variant>
      <vt:variant>
        <vt:lpwstr>_Toc189127611</vt:lpwstr>
      </vt:variant>
      <vt:variant>
        <vt:i4>1572924</vt:i4>
      </vt:variant>
      <vt:variant>
        <vt:i4>38</vt:i4>
      </vt:variant>
      <vt:variant>
        <vt:i4>0</vt:i4>
      </vt:variant>
      <vt:variant>
        <vt:i4>5</vt:i4>
      </vt:variant>
      <vt:variant>
        <vt:lpwstr/>
      </vt:variant>
      <vt:variant>
        <vt:lpwstr>_Toc189127610</vt:lpwstr>
      </vt:variant>
      <vt:variant>
        <vt:i4>1638460</vt:i4>
      </vt:variant>
      <vt:variant>
        <vt:i4>32</vt:i4>
      </vt:variant>
      <vt:variant>
        <vt:i4>0</vt:i4>
      </vt:variant>
      <vt:variant>
        <vt:i4>5</vt:i4>
      </vt:variant>
      <vt:variant>
        <vt:lpwstr/>
      </vt:variant>
      <vt:variant>
        <vt:lpwstr>_Toc189127609</vt:lpwstr>
      </vt:variant>
      <vt:variant>
        <vt:i4>1638460</vt:i4>
      </vt:variant>
      <vt:variant>
        <vt:i4>26</vt:i4>
      </vt:variant>
      <vt:variant>
        <vt:i4>0</vt:i4>
      </vt:variant>
      <vt:variant>
        <vt:i4>5</vt:i4>
      </vt:variant>
      <vt:variant>
        <vt:lpwstr/>
      </vt:variant>
      <vt:variant>
        <vt:lpwstr>_Toc189127608</vt:lpwstr>
      </vt:variant>
      <vt:variant>
        <vt:i4>1638460</vt:i4>
      </vt:variant>
      <vt:variant>
        <vt:i4>20</vt:i4>
      </vt:variant>
      <vt:variant>
        <vt:i4>0</vt:i4>
      </vt:variant>
      <vt:variant>
        <vt:i4>5</vt:i4>
      </vt:variant>
      <vt:variant>
        <vt:lpwstr/>
      </vt:variant>
      <vt:variant>
        <vt:lpwstr>_Toc189127607</vt:lpwstr>
      </vt:variant>
      <vt:variant>
        <vt:i4>1638460</vt:i4>
      </vt:variant>
      <vt:variant>
        <vt:i4>14</vt:i4>
      </vt:variant>
      <vt:variant>
        <vt:i4>0</vt:i4>
      </vt:variant>
      <vt:variant>
        <vt:i4>5</vt:i4>
      </vt:variant>
      <vt:variant>
        <vt:lpwstr/>
      </vt:variant>
      <vt:variant>
        <vt:lpwstr>_Toc189127606</vt:lpwstr>
      </vt:variant>
      <vt:variant>
        <vt:i4>1638460</vt:i4>
      </vt:variant>
      <vt:variant>
        <vt:i4>8</vt:i4>
      </vt:variant>
      <vt:variant>
        <vt:i4>0</vt:i4>
      </vt:variant>
      <vt:variant>
        <vt:i4>5</vt:i4>
      </vt:variant>
      <vt:variant>
        <vt:lpwstr/>
      </vt:variant>
      <vt:variant>
        <vt:lpwstr>_Toc189127605</vt:lpwstr>
      </vt:variant>
      <vt:variant>
        <vt:i4>1638460</vt:i4>
      </vt:variant>
      <vt:variant>
        <vt:i4>2</vt:i4>
      </vt:variant>
      <vt:variant>
        <vt:i4>0</vt:i4>
      </vt:variant>
      <vt:variant>
        <vt:i4>5</vt:i4>
      </vt:variant>
      <vt:variant>
        <vt:lpwstr/>
      </vt:variant>
      <vt:variant>
        <vt:lpwstr>_Toc189127604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Hopgood</dc:creator>
  <cp:keywords/>
  <dc:description/>
  <cp:lastModifiedBy>Kylie Riley</cp:lastModifiedBy>
  <cp:revision>3</cp:revision>
  <cp:lastPrinted>2025-04-14T03:56:00Z</cp:lastPrinted>
  <dcterms:created xsi:type="dcterms:W3CDTF">2025-07-22T07:30:00Z</dcterms:created>
  <dcterms:modified xsi:type="dcterms:W3CDTF">2025-07-22T08:59:00Z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ContentTypeId">
    <vt:lpwstr>0x0101008B1AD4B2DD01AF44837F10563C63C34C</vt:lpwstr>
  </property>
  <property fmtid="{D5CDD505-2E9C-101B-9397-08002B2CF9AE}" pid="4" name="Base Target">
    <vt:lpwstr>_blank</vt:lpwstr>
  </property>
</Properties>
</file>