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id w:val="133688040"/>
        <w:docPartObj>
          <w:docPartGallery w:val="Cover Pages"/>
          <w:docPartUnique/>
        </w:docPartObj>
      </w:sdtPr>
      <w:sdtEndPr>
        <w:rPr>
          <w:rFonts w:cs="Calibri"/>
          <w:color w:val="864C98"/>
          <w:sz w:val="40"/>
          <w:szCs w:val="36"/>
        </w:rPr>
      </w:sdtEndPr>
      <w:sdtContent>
        <w:p w14:paraId="049C8329" w14:textId="56E42B74" w:rsidR="00E75D11" w:rsidRDefault="00556688">
          <w:r>
            <w:rPr>
              <w:noProof/>
            </w:rPr>
            <mc:AlternateContent>
              <mc:Choice Requires="wpg">
                <w:drawing>
                  <wp:anchor distT="0" distB="0" distL="114300" distR="114300" simplePos="0" relativeHeight="251658258" behindDoc="0" locked="0" layoutInCell="1" allowOverlap="1" wp14:anchorId="0A63D896" wp14:editId="4F5FA710">
                    <wp:simplePos x="0" y="0"/>
                    <wp:positionH relativeFrom="margin">
                      <wp:align>center</wp:align>
                    </wp:positionH>
                    <wp:positionV relativeFrom="paragraph">
                      <wp:posOffset>-531495</wp:posOffset>
                    </wp:positionV>
                    <wp:extent cx="7670601" cy="1619250"/>
                    <wp:effectExtent l="0" t="0" r="6985" b="0"/>
                    <wp:wrapNone/>
                    <wp:docPr id="6" name="Group 6"/>
                    <wp:cNvGraphicFramePr/>
                    <a:graphic xmlns:a="http://schemas.openxmlformats.org/drawingml/2006/main">
                      <a:graphicData uri="http://schemas.microsoft.com/office/word/2010/wordprocessingGroup">
                        <wpg:wgp>
                          <wpg:cNvGrpSpPr/>
                          <wpg:grpSpPr>
                            <a:xfrm>
                              <a:off x="0" y="0"/>
                              <a:ext cx="7670601" cy="1619250"/>
                              <a:chOff x="0" y="0"/>
                              <a:chExt cx="7670601" cy="1605164"/>
                            </a:xfrm>
                          </wpg:grpSpPr>
                          <wps:wsp>
                            <wps:cNvPr id="4" name="Rectangle 4"/>
                            <wps:cNvSpPr/>
                            <wps:spPr>
                              <a:xfrm>
                                <a:off x="0" y="0"/>
                                <a:ext cx="7670601" cy="160516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7" name="Graphic 37"/>
                              <pic:cNvPicPr>
                                <a:picLocks noChangeAspect="1"/>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2959585" y="586332"/>
                                <a:ext cx="4116070" cy="695325"/>
                              </a:xfrm>
                              <a:prstGeom prst="rect">
                                <a:avLst/>
                              </a:prstGeom>
                            </pic:spPr>
                          </pic:pic>
                        </wpg:wgp>
                      </a:graphicData>
                    </a:graphic>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dgm="http://schemas.openxmlformats.org/drawingml/2006/diagram" xmlns:arto="http://schemas.microsoft.com/office/word/2006/arto">
                <w:pict w14:anchorId="774A7079">
                  <v:group id="Group 6" style="position:absolute;margin-left:0;margin-top:-41.85pt;width:604pt;height:127.5pt;z-index:251665408;mso-position-horizontal:center;mso-position-horizontal-relative:margin;mso-height-relative:margin" coordsize="76706,16051" o:spid="_x0000_s1026" w14:anchorId="11FDD762"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">
                    <v:rect id="Rectangle 4" style="position:absolute;width:76706;height:16051;visibility:visible;mso-wrap-style:square;v-text-anchor:middle" o:spid="_x0000_s1027"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Graphic 37" style="position:absolute;left:29595;top:5863;width:41161;height:6953;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">
                      <v:imagedata o:title="" r:id="rId14"/>
                    </v:shape>
                    <w10:wrap anchorx="margin"/>
                  </v:group>
                </w:pict>
              </mc:Fallback>
            </mc:AlternateContent>
          </w:r>
        </w:p>
        <w:p w14:paraId="60AACC68" w14:textId="00BBA203" w:rsidR="000857EE" w:rsidRPr="000857EE" w:rsidRDefault="00613AE2" w:rsidP="000857EE">
          <w:pPr>
            <w:spacing w:after="160" w:line="259" w:lineRule="auto"/>
            <w:rPr>
              <w:rFonts w:cs="Calibri"/>
              <w:color w:val="864C98"/>
              <w:sz w:val="40"/>
              <w:szCs w:val="36"/>
            </w:rPr>
          </w:pPr>
          <w:r>
            <w:rPr>
              <w:noProof/>
            </w:rPr>
            <mc:AlternateContent>
              <mc:Choice Requires="wps">
                <w:drawing>
                  <wp:anchor distT="0" distB="0" distL="114300" distR="114300" simplePos="0" relativeHeight="251658240" behindDoc="0" locked="0" layoutInCell="1" allowOverlap="1" wp14:anchorId="028F1A42" wp14:editId="72BDE5E6">
                    <wp:simplePos x="0" y="0"/>
                    <wp:positionH relativeFrom="column">
                      <wp:posOffset>542290</wp:posOffset>
                    </wp:positionH>
                    <wp:positionV relativeFrom="paragraph">
                      <wp:posOffset>815975</wp:posOffset>
                    </wp:positionV>
                    <wp:extent cx="5848350" cy="1090295"/>
                    <wp:effectExtent l="0" t="0" r="0" b="0"/>
                    <wp:wrapNone/>
                    <wp:docPr id="3" name="Text Box 3"/>
                    <wp:cNvGraphicFramePr/>
                    <a:graphic xmlns:a="http://schemas.openxmlformats.org/drawingml/2006/main">
                      <a:graphicData uri="http://schemas.microsoft.com/office/word/2010/wordprocessingShape">
                        <wps:wsp>
                          <wps:cNvSpPr txBox="1"/>
                          <wps:spPr>
                            <a:xfrm>
                              <a:off x="0" y="0"/>
                              <a:ext cx="5848350" cy="1090295"/>
                            </a:xfrm>
                            <a:prstGeom prst="rect">
                              <a:avLst/>
                            </a:prstGeom>
                            <a:noFill/>
                            <a:ln w="6350">
                              <a:noFill/>
                            </a:ln>
                          </wps:spPr>
                          <wps:txbx>
                            <w:txbxContent>
                              <w:p w14:paraId="16E2E444" w14:textId="5B7374BA" w:rsidR="00E75D11" w:rsidRPr="00E75D11" w:rsidRDefault="0001223A" w:rsidP="00A00C87">
                                <w:pPr>
                                  <w:pStyle w:val="Heading1"/>
                                  <w:jc w:val="right"/>
                                </w:pPr>
                                <w:bookmarkStart w:id="0" w:name="_Toc205544062"/>
                                <w:r>
                                  <w:rPr>
                                    <w:rFonts w:asciiTheme="majorHAnsi" w:hAnsiTheme="majorHAnsi" w:cstheme="majorHAnsi"/>
                                  </w:rPr>
                                  <w:t>Municipal Emergency Management Plan</w:t>
                                </w:r>
                                <w:r w:rsidR="00613AE2">
                                  <w:rPr>
                                    <w:rFonts w:asciiTheme="majorHAnsi" w:hAnsiTheme="majorHAnsi" w:cstheme="majorHAnsi"/>
                                  </w:rPr>
                                  <w:t xml:space="preserve"> (MEMP)</w:t>
                                </w:r>
                                <w:bookmarkEnd w:id="0"/>
                              </w:p>
                              <w:p w14:paraId="195BD15C" w14:textId="5F3DD4EC" w:rsidR="00E75D11" w:rsidRPr="000857EE" w:rsidRDefault="00E75D11" w:rsidP="00A00C87">
                                <w:pPr>
                                  <w:pStyle w:val="Heading3"/>
                                  <w:jc w:val="right"/>
                                </w:pPr>
                                <w:bookmarkStart w:id="1" w:name="_Toc205544063"/>
                                <w:r w:rsidRPr="000857EE">
                                  <w:t xml:space="preserve">Version </w:t>
                                </w:r>
                                <w:r w:rsidR="00702AD6">
                                  <w:t>2</w:t>
                                </w:r>
                                <w:r w:rsidRPr="000857EE">
                                  <w:t>.0 -</w:t>
                                </w:r>
                                <w:r w:rsidR="00A95CEC">
                                  <w:t xml:space="preserve"> </w:t>
                                </w:r>
                                <w:r w:rsidR="00AF6AC2">
                                  <w:t>August</w:t>
                                </w:r>
                                <w:r w:rsidR="00A95CEC">
                                  <w:t xml:space="preserve"> 2</w:t>
                                </w:r>
                                <w:r w:rsidR="00702AD6">
                                  <w:t>5</w:t>
                                </w:r>
                                <w:bookmarkEnd w:id="1"/>
                                <w:r w:rsidR="00A95CEC" w:rsidRPr="000857EE">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8F1A42" id="_x0000_t202" coordsize="21600,21600" o:spt="202" path="m,l,21600r21600,l21600,xe">
                    <v:stroke joinstyle="miter"/>
                    <v:path gradientshapeok="t" o:connecttype="rect"/>
                  </v:shapetype>
                  <v:shape id="Text Box 3" o:spid="_x0000_s1026" type="#_x0000_t202" style="position:absolute;margin-left:42.7pt;margin-top:64.25pt;width:460.5pt;height:85.8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" filled="f" stroked="f" strokeweight=".5pt">
                    <v:textbox>
                      <w:txbxContent>
                        <w:p w14:paraId="16E2E444" w14:textId="5B7374BA" w:rsidR="00E75D11" w:rsidRPr="00E75D11" w:rsidRDefault="0001223A" w:rsidP="00A00C87">
                          <w:pPr>
                            <w:pStyle w:val="Heading1"/>
                            <w:jc w:val="right"/>
                          </w:pPr>
                          <w:bookmarkStart w:id="2" w:name="_Toc205544062"/>
                          <w:r>
                            <w:rPr>
                              <w:rFonts w:asciiTheme="majorHAnsi" w:hAnsiTheme="majorHAnsi" w:cstheme="majorHAnsi"/>
                            </w:rPr>
                            <w:t>Municipal Emergency Management Plan</w:t>
                          </w:r>
                          <w:r w:rsidR="00613AE2">
                            <w:rPr>
                              <w:rFonts w:asciiTheme="majorHAnsi" w:hAnsiTheme="majorHAnsi" w:cstheme="majorHAnsi"/>
                            </w:rPr>
                            <w:t xml:space="preserve"> (MEMP)</w:t>
                          </w:r>
                          <w:bookmarkEnd w:id="2"/>
                        </w:p>
                        <w:p w14:paraId="195BD15C" w14:textId="5F3DD4EC" w:rsidR="00E75D11" w:rsidRPr="000857EE" w:rsidRDefault="00E75D11" w:rsidP="00A00C87">
                          <w:pPr>
                            <w:pStyle w:val="Heading3"/>
                            <w:jc w:val="right"/>
                          </w:pPr>
                          <w:bookmarkStart w:id="3" w:name="_Toc205544063"/>
                          <w:r w:rsidRPr="000857EE">
                            <w:t xml:space="preserve">Version </w:t>
                          </w:r>
                          <w:r w:rsidR="00702AD6">
                            <w:t>2</w:t>
                          </w:r>
                          <w:r w:rsidRPr="000857EE">
                            <w:t>.0 -</w:t>
                          </w:r>
                          <w:r w:rsidR="00A95CEC">
                            <w:t xml:space="preserve"> </w:t>
                          </w:r>
                          <w:r w:rsidR="00AF6AC2">
                            <w:t>August</w:t>
                          </w:r>
                          <w:r w:rsidR="00A95CEC">
                            <w:t xml:space="preserve"> 2</w:t>
                          </w:r>
                          <w:r w:rsidR="00702AD6">
                            <w:t>5</w:t>
                          </w:r>
                          <w:bookmarkEnd w:id="3"/>
                          <w:r w:rsidR="00A95CEC" w:rsidRPr="000857EE">
                            <w:t xml:space="preserve"> </w:t>
                          </w:r>
                        </w:p>
                      </w:txbxContent>
                    </v:textbox>
                  </v:shape>
                </w:pict>
              </mc:Fallback>
            </mc:AlternateContent>
          </w:r>
          <w:r w:rsidR="005E6FFA">
            <w:rPr>
              <w:noProof/>
            </w:rPr>
            <mc:AlternateContent>
              <mc:Choice Requires="wps">
                <w:drawing>
                  <wp:anchor distT="0" distB="0" distL="114300" distR="114300" simplePos="0" relativeHeight="251658251" behindDoc="0" locked="0" layoutInCell="1" allowOverlap="1" wp14:anchorId="00E63C07" wp14:editId="2C33BF01">
                    <wp:simplePos x="0" y="0"/>
                    <wp:positionH relativeFrom="margin">
                      <wp:posOffset>415290</wp:posOffset>
                    </wp:positionH>
                    <wp:positionV relativeFrom="paragraph">
                      <wp:posOffset>8788400</wp:posOffset>
                    </wp:positionV>
                    <wp:extent cx="5934075" cy="542925"/>
                    <wp:effectExtent l="0" t="0" r="0" b="0"/>
                    <wp:wrapNone/>
                    <wp:docPr id="16" name="Text Box 16"/>
                    <wp:cNvGraphicFramePr/>
                    <a:graphic xmlns:a="http://schemas.openxmlformats.org/drawingml/2006/main">
                      <a:graphicData uri="http://schemas.microsoft.com/office/word/2010/wordprocessingShape">
                        <wps:wsp>
                          <wps:cNvSpPr txBox="1"/>
                          <wps:spPr>
                            <a:xfrm>
                              <a:off x="0" y="0"/>
                              <a:ext cx="5934075" cy="542925"/>
                            </a:xfrm>
                            <a:prstGeom prst="rect">
                              <a:avLst/>
                            </a:prstGeom>
                            <a:noFill/>
                            <a:ln w="6350">
                              <a:noFill/>
                            </a:ln>
                          </wps:spPr>
                          <wps:txbx>
                            <w:txbxContent>
                              <w:p w14:paraId="03A822CA" w14:textId="791647DC" w:rsidR="005E6FFA" w:rsidRPr="005E6FFA" w:rsidRDefault="005E6FFA" w:rsidP="005E6FFA">
                                <w:pPr>
                                  <w:pStyle w:val="Heading3"/>
                                  <w:jc w:val="right"/>
                                  <w:rPr>
                                    <w:i/>
                                    <w:iCs/>
                                    <w:sz w:val="28"/>
                                    <w:szCs w:val="28"/>
                                  </w:rPr>
                                </w:pPr>
                                <w:bookmarkStart w:id="4" w:name="_Toc205544064"/>
                                <w:r w:rsidRPr="005E6FFA">
                                  <w:rPr>
                                    <w:i/>
                                    <w:iCs/>
                                    <w:sz w:val="28"/>
                                    <w:szCs w:val="28"/>
                                  </w:rPr>
                                  <w:t xml:space="preserve">Collaborative </w:t>
                                </w:r>
                                <w:r>
                                  <w:rPr>
                                    <w:i/>
                                    <w:iCs/>
                                    <w:sz w:val="28"/>
                                    <w:szCs w:val="28"/>
                                  </w:rPr>
                                  <w:t xml:space="preserve">and Multi-Agency </w:t>
                                </w:r>
                                <w:r w:rsidRPr="005E6FFA">
                                  <w:rPr>
                                    <w:i/>
                                    <w:iCs/>
                                    <w:sz w:val="28"/>
                                    <w:szCs w:val="28"/>
                                  </w:rPr>
                                  <w:t>Emergency Management Plan</w:t>
                                </w:r>
                                <w:r>
                                  <w:rPr>
                                    <w:i/>
                                    <w:iCs/>
                                    <w:sz w:val="28"/>
                                    <w:szCs w:val="28"/>
                                  </w:rPr>
                                  <w:t>ning</w:t>
                                </w:r>
                                <w:bookmarkEnd w:id="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E63C07" id="Text Box 16" o:spid="_x0000_s1027" type="#_x0000_t202" style="position:absolute;margin-left:32.7pt;margin-top:692pt;width:467.25pt;height:42.75pt;z-index:2516582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" filled="f" stroked="f" strokeweight=".5pt">
                    <v:textbox>
                      <w:txbxContent>
                        <w:p w14:paraId="03A822CA" w14:textId="791647DC" w:rsidR="005E6FFA" w:rsidRPr="005E6FFA" w:rsidRDefault="005E6FFA" w:rsidP="005E6FFA">
                          <w:pPr>
                            <w:pStyle w:val="Heading3"/>
                            <w:jc w:val="right"/>
                            <w:rPr>
                              <w:i/>
                              <w:iCs/>
                              <w:sz w:val="28"/>
                              <w:szCs w:val="28"/>
                            </w:rPr>
                          </w:pPr>
                          <w:bookmarkStart w:id="5" w:name="_Toc205544064"/>
                          <w:r w:rsidRPr="005E6FFA">
                            <w:rPr>
                              <w:i/>
                              <w:iCs/>
                              <w:sz w:val="28"/>
                              <w:szCs w:val="28"/>
                            </w:rPr>
                            <w:t xml:space="preserve">Collaborative </w:t>
                          </w:r>
                          <w:r>
                            <w:rPr>
                              <w:i/>
                              <w:iCs/>
                              <w:sz w:val="28"/>
                              <w:szCs w:val="28"/>
                            </w:rPr>
                            <w:t xml:space="preserve">and Multi-Agency </w:t>
                          </w:r>
                          <w:r w:rsidRPr="005E6FFA">
                            <w:rPr>
                              <w:i/>
                              <w:iCs/>
                              <w:sz w:val="28"/>
                              <w:szCs w:val="28"/>
                            </w:rPr>
                            <w:t>Emergency Management Plan</w:t>
                          </w:r>
                          <w:r>
                            <w:rPr>
                              <w:i/>
                              <w:iCs/>
                              <w:sz w:val="28"/>
                              <w:szCs w:val="28"/>
                            </w:rPr>
                            <w:t>ning</w:t>
                          </w:r>
                          <w:bookmarkEnd w:id="5"/>
                        </w:p>
                      </w:txbxContent>
                    </v:textbox>
                    <w10:wrap anchorx="margin"/>
                  </v:shape>
                </w:pict>
              </mc:Fallback>
            </mc:AlternateContent>
          </w:r>
          <w:r w:rsidR="00BE5AD8" w:rsidRPr="002173DE">
            <w:rPr>
              <w:noProof/>
            </w:rPr>
            <w:drawing>
              <wp:anchor distT="0" distB="0" distL="114300" distR="114300" simplePos="0" relativeHeight="251658241" behindDoc="1" locked="0" layoutInCell="1" allowOverlap="1" wp14:anchorId="170B32A9" wp14:editId="0C307DA0">
                <wp:simplePos x="0" y="0"/>
                <wp:positionH relativeFrom="column">
                  <wp:posOffset>-724835</wp:posOffset>
                </wp:positionH>
                <wp:positionV relativeFrom="paragraph">
                  <wp:posOffset>1637889</wp:posOffset>
                </wp:positionV>
                <wp:extent cx="7828246" cy="7132507"/>
                <wp:effectExtent l="0" t="0" r="1905"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5">
                          <a:extLst>
                            <a:ext uri="{28A0092B-C50C-407E-A947-70E740481C1C}">
                              <a14:useLocalDpi xmlns:a14="http://schemas.microsoft.com/office/drawing/2010/main" val="0"/>
                            </a:ext>
                          </a:extLst>
                        </a:blip>
                        <a:stretch>
                          <a:fillRect/>
                        </a:stretch>
                      </pic:blipFill>
                      <pic:spPr>
                        <a:xfrm>
                          <a:off x="0" y="0"/>
                          <a:ext cx="7828246" cy="7132507"/>
                        </a:xfrm>
                        <a:prstGeom prst="rect">
                          <a:avLst/>
                        </a:prstGeom>
                      </pic:spPr>
                    </pic:pic>
                  </a:graphicData>
                </a:graphic>
                <wp14:sizeRelH relativeFrom="page">
                  <wp14:pctWidth>0</wp14:pctWidth>
                </wp14:sizeRelH>
                <wp14:sizeRelV relativeFrom="page">
                  <wp14:pctHeight>0</wp14:pctHeight>
                </wp14:sizeRelV>
              </wp:anchor>
            </w:drawing>
          </w:r>
          <w:r w:rsidR="00E75D11">
            <w:rPr>
              <w:rFonts w:cs="Calibri"/>
              <w:color w:val="864C98"/>
              <w:sz w:val="40"/>
              <w:szCs w:val="36"/>
            </w:rPr>
            <w:br w:type="page"/>
          </w:r>
        </w:p>
      </w:sdtContent>
    </w:sdt>
    <w:sdt>
      <w:sdtPr>
        <w:rPr>
          <w:rFonts w:asciiTheme="minorHAnsi" w:eastAsiaTheme="minorEastAsia" w:hAnsiTheme="minorHAnsi" w:cstheme="minorBidi"/>
          <w:b w:val="0"/>
          <w:smallCaps/>
          <w:color w:val="auto"/>
          <w:sz w:val="20"/>
          <w:szCs w:val="20"/>
        </w:rPr>
        <w:id w:val="752984783"/>
        <w:docPartObj>
          <w:docPartGallery w:val="Table of Contents"/>
          <w:docPartUnique/>
        </w:docPartObj>
      </w:sdtPr>
      <w:sdtEndPr/>
      <w:sdtContent>
        <w:p w14:paraId="63D2855F" w14:textId="17C2C761" w:rsidR="0001223A" w:rsidRPr="004E6507" w:rsidRDefault="0001223A" w:rsidP="0001223A">
          <w:pPr>
            <w:pStyle w:val="TOCHeading"/>
            <w:rPr>
              <w:rFonts w:ascii="Arial" w:hAnsi="Arial" w:cs="Arial"/>
            </w:rPr>
          </w:pPr>
          <w:r w:rsidRPr="6C359319">
            <w:rPr>
              <w:rFonts w:ascii="Arial" w:hAnsi="Arial" w:cs="Arial"/>
            </w:rPr>
            <w:t>Table of Contents</w:t>
          </w:r>
        </w:p>
        <w:p w14:paraId="06C00B4C" w14:textId="7C08B2BC" w:rsidR="0017796C" w:rsidRDefault="0001223A">
          <w:pPr>
            <w:pStyle w:val="TOC1"/>
            <w:tabs>
              <w:tab w:val="right" w:pos="9854"/>
            </w:tabs>
            <w:rPr>
              <w:rFonts w:eastAsiaTheme="minorEastAsia" w:cstheme="minorBidi"/>
              <w:b w:val="0"/>
              <w:bCs w:val="0"/>
              <w:caps w:val="0"/>
              <w:noProof/>
              <w:kern w:val="2"/>
              <w:sz w:val="24"/>
              <w:szCs w:val="24"/>
              <w:lang w:eastAsia="en-AU"/>
              <w14:ligatures w14:val="standardContextual"/>
            </w:rPr>
          </w:pPr>
          <w:r>
            <w:fldChar w:fldCharType="begin"/>
          </w:r>
          <w:r>
            <w:instrText>TOC \o "1-3" \h \z \u</w:instrText>
          </w:r>
          <w:r>
            <w:fldChar w:fldCharType="separate"/>
          </w:r>
          <w:hyperlink w:anchor="_Toc205544062" w:history="1">
            <w:r w:rsidR="0017796C" w:rsidRPr="00980ABB">
              <w:rPr>
                <w:rStyle w:val="Hyperlink"/>
                <w:rFonts w:asciiTheme="majorHAnsi" w:hAnsiTheme="majorHAnsi" w:cstheme="majorHAnsi"/>
                <w:noProof/>
              </w:rPr>
              <w:t>Municipal Emergency Management Plan (MEMP)</w:t>
            </w:r>
            <w:r w:rsidR="0017796C">
              <w:rPr>
                <w:noProof/>
                <w:webHidden/>
              </w:rPr>
              <w:tab/>
            </w:r>
            <w:r w:rsidR="0017796C">
              <w:rPr>
                <w:noProof/>
                <w:webHidden/>
              </w:rPr>
              <w:fldChar w:fldCharType="begin"/>
            </w:r>
            <w:r w:rsidR="0017796C">
              <w:rPr>
                <w:noProof/>
                <w:webHidden/>
              </w:rPr>
              <w:instrText xml:space="preserve"> PAGEREF _Toc205544062 \h </w:instrText>
            </w:r>
            <w:r w:rsidR="0017796C">
              <w:rPr>
                <w:noProof/>
                <w:webHidden/>
              </w:rPr>
            </w:r>
            <w:r w:rsidR="0017796C">
              <w:rPr>
                <w:noProof/>
                <w:webHidden/>
              </w:rPr>
              <w:fldChar w:fldCharType="separate"/>
            </w:r>
            <w:r w:rsidR="0017796C">
              <w:rPr>
                <w:noProof/>
                <w:webHidden/>
              </w:rPr>
              <w:t>0</w:t>
            </w:r>
            <w:r w:rsidR="0017796C">
              <w:rPr>
                <w:noProof/>
                <w:webHidden/>
              </w:rPr>
              <w:fldChar w:fldCharType="end"/>
            </w:r>
          </w:hyperlink>
        </w:p>
        <w:p w14:paraId="107E223A" w14:textId="4951D807" w:rsidR="0017796C" w:rsidRDefault="0017796C">
          <w:pPr>
            <w:pStyle w:val="TOC3"/>
            <w:tabs>
              <w:tab w:val="right" w:pos="9854"/>
            </w:tabs>
            <w:rPr>
              <w:rFonts w:eastAsiaTheme="minorEastAsia" w:cstheme="minorBidi"/>
              <w:i w:val="0"/>
              <w:iCs w:val="0"/>
              <w:noProof/>
              <w:kern w:val="2"/>
              <w:sz w:val="24"/>
              <w:szCs w:val="24"/>
              <w:lang w:eastAsia="en-AU"/>
              <w14:ligatures w14:val="standardContextual"/>
            </w:rPr>
          </w:pPr>
          <w:hyperlink w:anchor="_Toc205544063" w:history="1">
            <w:r w:rsidRPr="00980ABB">
              <w:rPr>
                <w:rStyle w:val="Hyperlink"/>
                <w:noProof/>
              </w:rPr>
              <w:t>Version 2.0 - August 25</w:t>
            </w:r>
            <w:r>
              <w:rPr>
                <w:noProof/>
                <w:webHidden/>
              </w:rPr>
              <w:tab/>
            </w:r>
            <w:r>
              <w:rPr>
                <w:noProof/>
                <w:webHidden/>
              </w:rPr>
              <w:fldChar w:fldCharType="begin"/>
            </w:r>
            <w:r>
              <w:rPr>
                <w:noProof/>
                <w:webHidden/>
              </w:rPr>
              <w:instrText xml:space="preserve"> PAGEREF _Toc205544063 \h </w:instrText>
            </w:r>
            <w:r>
              <w:rPr>
                <w:noProof/>
                <w:webHidden/>
              </w:rPr>
            </w:r>
            <w:r>
              <w:rPr>
                <w:noProof/>
                <w:webHidden/>
              </w:rPr>
              <w:fldChar w:fldCharType="separate"/>
            </w:r>
            <w:r>
              <w:rPr>
                <w:noProof/>
                <w:webHidden/>
              </w:rPr>
              <w:t>0</w:t>
            </w:r>
            <w:r>
              <w:rPr>
                <w:noProof/>
                <w:webHidden/>
              </w:rPr>
              <w:fldChar w:fldCharType="end"/>
            </w:r>
          </w:hyperlink>
        </w:p>
        <w:p w14:paraId="51F3C6B6" w14:textId="561F3F7D" w:rsidR="0017796C" w:rsidRDefault="0017796C">
          <w:pPr>
            <w:pStyle w:val="TOC3"/>
            <w:tabs>
              <w:tab w:val="right" w:pos="9854"/>
            </w:tabs>
            <w:rPr>
              <w:rFonts w:eastAsiaTheme="minorEastAsia" w:cstheme="minorBidi"/>
              <w:i w:val="0"/>
              <w:iCs w:val="0"/>
              <w:noProof/>
              <w:kern w:val="2"/>
              <w:sz w:val="24"/>
              <w:szCs w:val="24"/>
              <w:lang w:eastAsia="en-AU"/>
              <w14:ligatures w14:val="standardContextual"/>
            </w:rPr>
          </w:pPr>
          <w:hyperlink w:anchor="_Toc205544064" w:history="1">
            <w:r w:rsidRPr="00980ABB">
              <w:rPr>
                <w:rStyle w:val="Hyperlink"/>
                <w:noProof/>
              </w:rPr>
              <w:t>Collaborative and Multi-Agency Emergency Management Planning</w:t>
            </w:r>
            <w:r>
              <w:rPr>
                <w:noProof/>
                <w:webHidden/>
              </w:rPr>
              <w:tab/>
            </w:r>
            <w:r>
              <w:rPr>
                <w:noProof/>
                <w:webHidden/>
              </w:rPr>
              <w:fldChar w:fldCharType="begin"/>
            </w:r>
            <w:r>
              <w:rPr>
                <w:noProof/>
                <w:webHidden/>
              </w:rPr>
              <w:instrText xml:space="preserve"> PAGEREF _Toc205544064 \h </w:instrText>
            </w:r>
            <w:r>
              <w:rPr>
                <w:noProof/>
                <w:webHidden/>
              </w:rPr>
            </w:r>
            <w:r>
              <w:rPr>
                <w:noProof/>
                <w:webHidden/>
              </w:rPr>
              <w:fldChar w:fldCharType="separate"/>
            </w:r>
            <w:r>
              <w:rPr>
                <w:noProof/>
                <w:webHidden/>
              </w:rPr>
              <w:t>0</w:t>
            </w:r>
            <w:r>
              <w:rPr>
                <w:noProof/>
                <w:webHidden/>
              </w:rPr>
              <w:fldChar w:fldCharType="end"/>
            </w:r>
          </w:hyperlink>
        </w:p>
        <w:p w14:paraId="101B2470" w14:textId="50B71673" w:rsidR="0017796C" w:rsidRDefault="0017796C">
          <w:pPr>
            <w:pStyle w:val="TOC1"/>
            <w:tabs>
              <w:tab w:val="left" w:pos="440"/>
              <w:tab w:val="right" w:pos="9854"/>
            </w:tabs>
            <w:rPr>
              <w:rFonts w:eastAsiaTheme="minorEastAsia" w:cstheme="minorBidi"/>
              <w:b w:val="0"/>
              <w:bCs w:val="0"/>
              <w:caps w:val="0"/>
              <w:noProof/>
              <w:kern w:val="2"/>
              <w:sz w:val="24"/>
              <w:szCs w:val="24"/>
              <w:lang w:eastAsia="en-AU"/>
              <w14:ligatures w14:val="standardContextual"/>
            </w:rPr>
          </w:pPr>
          <w:hyperlink w:anchor="_Toc205544065" w:history="1">
            <w:r w:rsidRPr="00980ABB">
              <w:rPr>
                <w:rStyle w:val="Hyperlink"/>
                <w:noProof/>
              </w:rPr>
              <w:t>1.</w:t>
            </w:r>
            <w:r>
              <w:rPr>
                <w:rFonts w:eastAsiaTheme="minorEastAsia" w:cstheme="minorBidi"/>
                <w:b w:val="0"/>
                <w:bCs w:val="0"/>
                <w:caps w:val="0"/>
                <w:noProof/>
                <w:kern w:val="2"/>
                <w:sz w:val="24"/>
                <w:szCs w:val="24"/>
                <w:lang w:eastAsia="en-AU"/>
                <w14:ligatures w14:val="standardContextual"/>
              </w:rPr>
              <w:tab/>
            </w:r>
            <w:r w:rsidRPr="00980ABB">
              <w:rPr>
                <w:rStyle w:val="Hyperlink"/>
                <w:noProof/>
              </w:rPr>
              <w:t>INTRODUCTION</w:t>
            </w:r>
            <w:r>
              <w:rPr>
                <w:noProof/>
                <w:webHidden/>
              </w:rPr>
              <w:tab/>
            </w:r>
            <w:r>
              <w:rPr>
                <w:noProof/>
                <w:webHidden/>
              </w:rPr>
              <w:fldChar w:fldCharType="begin"/>
            </w:r>
            <w:r>
              <w:rPr>
                <w:noProof/>
                <w:webHidden/>
              </w:rPr>
              <w:instrText xml:space="preserve"> PAGEREF _Toc205544065 \h </w:instrText>
            </w:r>
            <w:r>
              <w:rPr>
                <w:noProof/>
                <w:webHidden/>
              </w:rPr>
            </w:r>
            <w:r>
              <w:rPr>
                <w:noProof/>
                <w:webHidden/>
              </w:rPr>
              <w:fldChar w:fldCharType="separate"/>
            </w:r>
            <w:r>
              <w:rPr>
                <w:noProof/>
                <w:webHidden/>
              </w:rPr>
              <w:t>4</w:t>
            </w:r>
            <w:r>
              <w:rPr>
                <w:noProof/>
                <w:webHidden/>
              </w:rPr>
              <w:fldChar w:fldCharType="end"/>
            </w:r>
          </w:hyperlink>
        </w:p>
        <w:p w14:paraId="7C519AE0" w14:textId="188A8174"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066" w:history="1">
            <w:r w:rsidRPr="00980ABB">
              <w:rPr>
                <w:rStyle w:val="Hyperlink"/>
                <w:noProof/>
              </w:rPr>
              <w:t>1.1</w:t>
            </w:r>
            <w:r>
              <w:rPr>
                <w:rFonts w:eastAsiaTheme="minorEastAsia" w:cstheme="minorBidi"/>
                <w:smallCaps w:val="0"/>
                <w:noProof/>
                <w:kern w:val="2"/>
                <w:sz w:val="24"/>
                <w:szCs w:val="24"/>
                <w:lang w:eastAsia="en-AU"/>
                <w14:ligatures w14:val="standardContextual"/>
              </w:rPr>
              <w:tab/>
            </w:r>
            <w:r w:rsidRPr="00980ABB">
              <w:rPr>
                <w:rStyle w:val="Hyperlink"/>
                <w:noProof/>
              </w:rPr>
              <w:t>Authority</w:t>
            </w:r>
            <w:r>
              <w:rPr>
                <w:noProof/>
                <w:webHidden/>
              </w:rPr>
              <w:tab/>
            </w:r>
            <w:r>
              <w:rPr>
                <w:noProof/>
                <w:webHidden/>
              </w:rPr>
              <w:fldChar w:fldCharType="begin"/>
            </w:r>
            <w:r>
              <w:rPr>
                <w:noProof/>
                <w:webHidden/>
              </w:rPr>
              <w:instrText xml:space="preserve"> PAGEREF _Toc205544066 \h </w:instrText>
            </w:r>
            <w:r>
              <w:rPr>
                <w:noProof/>
                <w:webHidden/>
              </w:rPr>
            </w:r>
            <w:r>
              <w:rPr>
                <w:noProof/>
                <w:webHidden/>
              </w:rPr>
              <w:fldChar w:fldCharType="separate"/>
            </w:r>
            <w:r>
              <w:rPr>
                <w:noProof/>
                <w:webHidden/>
              </w:rPr>
              <w:t>4</w:t>
            </w:r>
            <w:r>
              <w:rPr>
                <w:noProof/>
                <w:webHidden/>
              </w:rPr>
              <w:fldChar w:fldCharType="end"/>
            </w:r>
          </w:hyperlink>
        </w:p>
        <w:p w14:paraId="61AF7A6F" w14:textId="3CBD5178"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067" w:history="1">
            <w:r w:rsidRPr="00980ABB">
              <w:rPr>
                <w:rStyle w:val="Hyperlink"/>
                <w:noProof/>
              </w:rPr>
              <w:t>1.2</w:t>
            </w:r>
            <w:r>
              <w:rPr>
                <w:rFonts w:eastAsiaTheme="minorEastAsia" w:cstheme="minorBidi"/>
                <w:smallCaps w:val="0"/>
                <w:noProof/>
                <w:kern w:val="2"/>
                <w:sz w:val="24"/>
                <w:szCs w:val="24"/>
                <w:lang w:eastAsia="en-AU"/>
                <w14:ligatures w14:val="standardContextual"/>
              </w:rPr>
              <w:tab/>
            </w:r>
            <w:r w:rsidRPr="00980ABB">
              <w:rPr>
                <w:rStyle w:val="Hyperlink"/>
                <w:noProof/>
              </w:rPr>
              <w:t>Assurance and Approval</w:t>
            </w:r>
            <w:r>
              <w:rPr>
                <w:noProof/>
                <w:webHidden/>
              </w:rPr>
              <w:tab/>
            </w:r>
            <w:r>
              <w:rPr>
                <w:noProof/>
                <w:webHidden/>
              </w:rPr>
              <w:fldChar w:fldCharType="begin"/>
            </w:r>
            <w:r>
              <w:rPr>
                <w:noProof/>
                <w:webHidden/>
              </w:rPr>
              <w:instrText xml:space="preserve"> PAGEREF _Toc205544067 \h </w:instrText>
            </w:r>
            <w:r>
              <w:rPr>
                <w:noProof/>
                <w:webHidden/>
              </w:rPr>
            </w:r>
            <w:r>
              <w:rPr>
                <w:noProof/>
                <w:webHidden/>
              </w:rPr>
              <w:fldChar w:fldCharType="separate"/>
            </w:r>
            <w:r>
              <w:rPr>
                <w:noProof/>
                <w:webHidden/>
              </w:rPr>
              <w:t>4</w:t>
            </w:r>
            <w:r>
              <w:rPr>
                <w:noProof/>
                <w:webHidden/>
              </w:rPr>
              <w:fldChar w:fldCharType="end"/>
            </w:r>
          </w:hyperlink>
        </w:p>
        <w:p w14:paraId="23F8E64B" w14:textId="29EB1EA0"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068" w:history="1">
            <w:r w:rsidRPr="00980ABB">
              <w:rPr>
                <w:rStyle w:val="Hyperlink"/>
                <w:noProof/>
              </w:rPr>
              <w:t>1.3</w:t>
            </w:r>
            <w:r>
              <w:rPr>
                <w:rFonts w:eastAsiaTheme="minorEastAsia" w:cstheme="minorBidi"/>
                <w:smallCaps w:val="0"/>
                <w:noProof/>
                <w:kern w:val="2"/>
                <w:sz w:val="24"/>
                <w:szCs w:val="24"/>
                <w:lang w:eastAsia="en-AU"/>
                <w14:ligatures w14:val="standardContextual"/>
              </w:rPr>
              <w:tab/>
            </w:r>
            <w:r w:rsidRPr="00980ABB">
              <w:rPr>
                <w:rStyle w:val="Hyperlink"/>
                <w:noProof/>
              </w:rPr>
              <w:t>Review</w:t>
            </w:r>
            <w:r>
              <w:rPr>
                <w:noProof/>
                <w:webHidden/>
              </w:rPr>
              <w:tab/>
            </w:r>
            <w:r>
              <w:rPr>
                <w:noProof/>
                <w:webHidden/>
              </w:rPr>
              <w:fldChar w:fldCharType="begin"/>
            </w:r>
            <w:r>
              <w:rPr>
                <w:noProof/>
                <w:webHidden/>
              </w:rPr>
              <w:instrText xml:space="preserve"> PAGEREF _Toc205544068 \h </w:instrText>
            </w:r>
            <w:r>
              <w:rPr>
                <w:noProof/>
                <w:webHidden/>
              </w:rPr>
            </w:r>
            <w:r>
              <w:rPr>
                <w:noProof/>
                <w:webHidden/>
              </w:rPr>
              <w:fldChar w:fldCharType="separate"/>
            </w:r>
            <w:r>
              <w:rPr>
                <w:noProof/>
                <w:webHidden/>
              </w:rPr>
              <w:t>4</w:t>
            </w:r>
            <w:r>
              <w:rPr>
                <w:noProof/>
                <w:webHidden/>
              </w:rPr>
              <w:fldChar w:fldCharType="end"/>
            </w:r>
          </w:hyperlink>
        </w:p>
        <w:p w14:paraId="1EA7894A" w14:textId="77F271CD"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069" w:history="1">
            <w:r w:rsidRPr="00980ABB">
              <w:rPr>
                <w:rStyle w:val="Hyperlink"/>
                <w:noProof/>
              </w:rPr>
              <w:t>1.4</w:t>
            </w:r>
            <w:r>
              <w:rPr>
                <w:rFonts w:eastAsiaTheme="minorEastAsia" w:cstheme="minorBidi"/>
                <w:smallCaps w:val="0"/>
                <w:noProof/>
                <w:kern w:val="2"/>
                <w:sz w:val="24"/>
                <w:szCs w:val="24"/>
                <w:lang w:eastAsia="en-AU"/>
                <w14:ligatures w14:val="standardContextual"/>
              </w:rPr>
              <w:tab/>
            </w:r>
            <w:r w:rsidRPr="00980ABB">
              <w:rPr>
                <w:rStyle w:val="Hyperlink"/>
                <w:noProof/>
              </w:rPr>
              <w:t>Glossary and Acronyms</w:t>
            </w:r>
            <w:r>
              <w:rPr>
                <w:noProof/>
                <w:webHidden/>
              </w:rPr>
              <w:tab/>
            </w:r>
            <w:r>
              <w:rPr>
                <w:noProof/>
                <w:webHidden/>
              </w:rPr>
              <w:fldChar w:fldCharType="begin"/>
            </w:r>
            <w:r>
              <w:rPr>
                <w:noProof/>
                <w:webHidden/>
              </w:rPr>
              <w:instrText xml:space="preserve"> PAGEREF _Toc205544069 \h </w:instrText>
            </w:r>
            <w:r>
              <w:rPr>
                <w:noProof/>
                <w:webHidden/>
              </w:rPr>
            </w:r>
            <w:r>
              <w:rPr>
                <w:noProof/>
                <w:webHidden/>
              </w:rPr>
              <w:fldChar w:fldCharType="separate"/>
            </w:r>
            <w:r>
              <w:rPr>
                <w:noProof/>
                <w:webHidden/>
              </w:rPr>
              <w:t>4</w:t>
            </w:r>
            <w:r>
              <w:rPr>
                <w:noProof/>
                <w:webHidden/>
              </w:rPr>
              <w:fldChar w:fldCharType="end"/>
            </w:r>
          </w:hyperlink>
        </w:p>
        <w:p w14:paraId="1C4A9EA5" w14:textId="6FC4C8A8"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070" w:history="1">
            <w:r w:rsidRPr="00980ABB">
              <w:rPr>
                <w:rStyle w:val="Hyperlink"/>
                <w:noProof/>
              </w:rPr>
              <w:t>1.5</w:t>
            </w:r>
            <w:r>
              <w:rPr>
                <w:rFonts w:eastAsiaTheme="minorEastAsia" w:cstheme="minorBidi"/>
                <w:smallCaps w:val="0"/>
                <w:noProof/>
                <w:kern w:val="2"/>
                <w:sz w:val="24"/>
                <w:szCs w:val="24"/>
                <w:lang w:eastAsia="en-AU"/>
                <w14:ligatures w14:val="standardContextual"/>
              </w:rPr>
              <w:tab/>
            </w:r>
            <w:r w:rsidRPr="00980ABB">
              <w:rPr>
                <w:rStyle w:val="Hyperlink"/>
                <w:noProof/>
              </w:rPr>
              <w:t>Planning Context</w:t>
            </w:r>
            <w:r>
              <w:rPr>
                <w:noProof/>
                <w:webHidden/>
              </w:rPr>
              <w:tab/>
            </w:r>
            <w:r>
              <w:rPr>
                <w:noProof/>
                <w:webHidden/>
              </w:rPr>
              <w:fldChar w:fldCharType="begin"/>
            </w:r>
            <w:r>
              <w:rPr>
                <w:noProof/>
                <w:webHidden/>
              </w:rPr>
              <w:instrText xml:space="preserve"> PAGEREF _Toc205544070 \h </w:instrText>
            </w:r>
            <w:r>
              <w:rPr>
                <w:noProof/>
                <w:webHidden/>
              </w:rPr>
            </w:r>
            <w:r>
              <w:rPr>
                <w:noProof/>
                <w:webHidden/>
              </w:rPr>
              <w:fldChar w:fldCharType="separate"/>
            </w:r>
            <w:r>
              <w:rPr>
                <w:noProof/>
                <w:webHidden/>
              </w:rPr>
              <w:t>4</w:t>
            </w:r>
            <w:r>
              <w:rPr>
                <w:noProof/>
                <w:webHidden/>
              </w:rPr>
              <w:fldChar w:fldCharType="end"/>
            </w:r>
          </w:hyperlink>
        </w:p>
        <w:p w14:paraId="75B4F3B5" w14:textId="4DDF616E"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071" w:history="1">
            <w:r w:rsidRPr="00980ABB">
              <w:rPr>
                <w:rStyle w:val="Hyperlink"/>
                <w:noProof/>
              </w:rPr>
              <w:t>1.6</w:t>
            </w:r>
            <w:r>
              <w:rPr>
                <w:rFonts w:eastAsiaTheme="minorEastAsia" w:cstheme="minorBidi"/>
                <w:smallCaps w:val="0"/>
                <w:noProof/>
                <w:kern w:val="2"/>
                <w:sz w:val="24"/>
                <w:szCs w:val="24"/>
                <w:lang w:eastAsia="en-AU"/>
                <w14:ligatures w14:val="standardContextual"/>
              </w:rPr>
              <w:tab/>
            </w:r>
            <w:r w:rsidRPr="00980ABB">
              <w:rPr>
                <w:rStyle w:val="Hyperlink"/>
                <w:noProof/>
              </w:rPr>
              <w:t>Aim and Objectives</w:t>
            </w:r>
            <w:r>
              <w:rPr>
                <w:noProof/>
                <w:webHidden/>
              </w:rPr>
              <w:tab/>
            </w:r>
            <w:r>
              <w:rPr>
                <w:noProof/>
                <w:webHidden/>
              </w:rPr>
              <w:fldChar w:fldCharType="begin"/>
            </w:r>
            <w:r>
              <w:rPr>
                <w:noProof/>
                <w:webHidden/>
              </w:rPr>
              <w:instrText xml:space="preserve"> PAGEREF _Toc205544071 \h </w:instrText>
            </w:r>
            <w:r>
              <w:rPr>
                <w:noProof/>
                <w:webHidden/>
              </w:rPr>
            </w:r>
            <w:r>
              <w:rPr>
                <w:noProof/>
                <w:webHidden/>
              </w:rPr>
              <w:fldChar w:fldCharType="separate"/>
            </w:r>
            <w:r>
              <w:rPr>
                <w:noProof/>
                <w:webHidden/>
              </w:rPr>
              <w:t>5</w:t>
            </w:r>
            <w:r>
              <w:rPr>
                <w:noProof/>
                <w:webHidden/>
              </w:rPr>
              <w:fldChar w:fldCharType="end"/>
            </w:r>
          </w:hyperlink>
        </w:p>
        <w:p w14:paraId="39F669CE" w14:textId="4F20F221"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072" w:history="1">
            <w:r w:rsidRPr="00980ABB">
              <w:rPr>
                <w:rStyle w:val="Hyperlink"/>
                <w:noProof/>
              </w:rPr>
              <w:t>1.7</w:t>
            </w:r>
            <w:r>
              <w:rPr>
                <w:rFonts w:eastAsiaTheme="minorEastAsia" w:cstheme="minorBidi"/>
                <w:smallCaps w:val="0"/>
                <w:noProof/>
                <w:kern w:val="2"/>
                <w:sz w:val="24"/>
                <w:szCs w:val="24"/>
                <w:lang w:eastAsia="en-AU"/>
                <w14:ligatures w14:val="standardContextual"/>
              </w:rPr>
              <w:tab/>
            </w:r>
            <w:r w:rsidRPr="00980ABB">
              <w:rPr>
                <w:rStyle w:val="Hyperlink"/>
                <w:noProof/>
              </w:rPr>
              <w:t>Training and Exercising</w:t>
            </w:r>
            <w:r>
              <w:rPr>
                <w:noProof/>
                <w:webHidden/>
              </w:rPr>
              <w:tab/>
            </w:r>
            <w:r>
              <w:rPr>
                <w:noProof/>
                <w:webHidden/>
              </w:rPr>
              <w:fldChar w:fldCharType="begin"/>
            </w:r>
            <w:r>
              <w:rPr>
                <w:noProof/>
                <w:webHidden/>
              </w:rPr>
              <w:instrText xml:space="preserve"> PAGEREF _Toc205544072 \h </w:instrText>
            </w:r>
            <w:r>
              <w:rPr>
                <w:noProof/>
                <w:webHidden/>
              </w:rPr>
            </w:r>
            <w:r>
              <w:rPr>
                <w:noProof/>
                <w:webHidden/>
              </w:rPr>
              <w:fldChar w:fldCharType="separate"/>
            </w:r>
            <w:r>
              <w:rPr>
                <w:noProof/>
                <w:webHidden/>
              </w:rPr>
              <w:t>5</w:t>
            </w:r>
            <w:r>
              <w:rPr>
                <w:noProof/>
                <w:webHidden/>
              </w:rPr>
              <w:fldChar w:fldCharType="end"/>
            </w:r>
          </w:hyperlink>
        </w:p>
        <w:p w14:paraId="3D45D1D6" w14:textId="08AAA5C5" w:rsidR="0017796C" w:rsidRDefault="0017796C">
          <w:pPr>
            <w:pStyle w:val="TOC1"/>
            <w:tabs>
              <w:tab w:val="left" w:pos="440"/>
              <w:tab w:val="right" w:pos="9854"/>
            </w:tabs>
            <w:rPr>
              <w:rFonts w:eastAsiaTheme="minorEastAsia" w:cstheme="minorBidi"/>
              <w:b w:val="0"/>
              <w:bCs w:val="0"/>
              <w:caps w:val="0"/>
              <w:noProof/>
              <w:kern w:val="2"/>
              <w:sz w:val="24"/>
              <w:szCs w:val="24"/>
              <w:lang w:eastAsia="en-AU"/>
              <w14:ligatures w14:val="standardContextual"/>
            </w:rPr>
          </w:pPr>
          <w:hyperlink w:anchor="_Toc205544073" w:history="1">
            <w:r w:rsidRPr="00980ABB">
              <w:rPr>
                <w:rStyle w:val="Hyperlink"/>
                <w:noProof/>
              </w:rPr>
              <w:t>2.</w:t>
            </w:r>
            <w:r>
              <w:rPr>
                <w:rFonts w:eastAsiaTheme="minorEastAsia" w:cstheme="minorBidi"/>
                <w:b w:val="0"/>
                <w:bCs w:val="0"/>
                <w:caps w:val="0"/>
                <w:noProof/>
                <w:kern w:val="2"/>
                <w:sz w:val="24"/>
                <w:szCs w:val="24"/>
                <w:lang w:eastAsia="en-AU"/>
                <w14:ligatures w14:val="standardContextual"/>
              </w:rPr>
              <w:tab/>
            </w:r>
            <w:r w:rsidRPr="00980ABB">
              <w:rPr>
                <w:rStyle w:val="Hyperlink"/>
                <w:noProof/>
              </w:rPr>
              <w:t>Municipal Characteristics</w:t>
            </w:r>
            <w:r>
              <w:rPr>
                <w:noProof/>
                <w:webHidden/>
              </w:rPr>
              <w:tab/>
            </w:r>
            <w:r>
              <w:rPr>
                <w:noProof/>
                <w:webHidden/>
              </w:rPr>
              <w:fldChar w:fldCharType="begin"/>
            </w:r>
            <w:r>
              <w:rPr>
                <w:noProof/>
                <w:webHidden/>
              </w:rPr>
              <w:instrText xml:space="preserve"> PAGEREF _Toc205544073 \h </w:instrText>
            </w:r>
            <w:r>
              <w:rPr>
                <w:noProof/>
                <w:webHidden/>
              </w:rPr>
            </w:r>
            <w:r>
              <w:rPr>
                <w:noProof/>
                <w:webHidden/>
              </w:rPr>
              <w:fldChar w:fldCharType="separate"/>
            </w:r>
            <w:r>
              <w:rPr>
                <w:noProof/>
                <w:webHidden/>
              </w:rPr>
              <w:t>6</w:t>
            </w:r>
            <w:r>
              <w:rPr>
                <w:noProof/>
                <w:webHidden/>
              </w:rPr>
              <w:fldChar w:fldCharType="end"/>
            </w:r>
          </w:hyperlink>
        </w:p>
        <w:p w14:paraId="3A8FDBF4" w14:textId="0D6CA8A9"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074" w:history="1">
            <w:r w:rsidRPr="00980ABB">
              <w:rPr>
                <w:rStyle w:val="Hyperlink"/>
                <w:noProof/>
              </w:rPr>
              <w:t>2.1</w:t>
            </w:r>
            <w:r>
              <w:rPr>
                <w:rFonts w:eastAsiaTheme="minorEastAsia" w:cstheme="minorBidi"/>
                <w:smallCaps w:val="0"/>
                <w:noProof/>
                <w:kern w:val="2"/>
                <w:sz w:val="24"/>
                <w:szCs w:val="24"/>
                <w:lang w:eastAsia="en-AU"/>
                <w14:ligatures w14:val="standardContextual"/>
              </w:rPr>
              <w:tab/>
            </w:r>
            <w:r w:rsidRPr="00980ABB">
              <w:rPr>
                <w:rStyle w:val="Hyperlink"/>
                <w:noProof/>
              </w:rPr>
              <w:t>Community profile</w:t>
            </w:r>
            <w:r>
              <w:rPr>
                <w:noProof/>
                <w:webHidden/>
              </w:rPr>
              <w:tab/>
            </w:r>
            <w:r>
              <w:rPr>
                <w:noProof/>
                <w:webHidden/>
              </w:rPr>
              <w:fldChar w:fldCharType="begin"/>
            </w:r>
            <w:r>
              <w:rPr>
                <w:noProof/>
                <w:webHidden/>
              </w:rPr>
              <w:instrText xml:space="preserve"> PAGEREF _Toc205544074 \h </w:instrText>
            </w:r>
            <w:r>
              <w:rPr>
                <w:noProof/>
                <w:webHidden/>
              </w:rPr>
            </w:r>
            <w:r>
              <w:rPr>
                <w:noProof/>
                <w:webHidden/>
              </w:rPr>
              <w:fldChar w:fldCharType="separate"/>
            </w:r>
            <w:r>
              <w:rPr>
                <w:noProof/>
                <w:webHidden/>
              </w:rPr>
              <w:t>6</w:t>
            </w:r>
            <w:r>
              <w:rPr>
                <w:noProof/>
                <w:webHidden/>
              </w:rPr>
              <w:fldChar w:fldCharType="end"/>
            </w:r>
          </w:hyperlink>
        </w:p>
        <w:p w14:paraId="3BF5F7FB" w14:textId="4F76DA9F"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075" w:history="1">
            <w:r w:rsidRPr="00980ABB">
              <w:rPr>
                <w:rStyle w:val="Hyperlink"/>
                <w:noProof/>
              </w:rPr>
              <w:t>2.2</w:t>
            </w:r>
            <w:r>
              <w:rPr>
                <w:rFonts w:eastAsiaTheme="minorEastAsia" w:cstheme="minorBidi"/>
                <w:smallCaps w:val="0"/>
                <w:noProof/>
                <w:kern w:val="2"/>
                <w:sz w:val="24"/>
                <w:szCs w:val="24"/>
                <w:lang w:eastAsia="en-AU"/>
                <w14:ligatures w14:val="standardContextual"/>
              </w:rPr>
              <w:tab/>
            </w:r>
            <w:r w:rsidRPr="00980ABB">
              <w:rPr>
                <w:rStyle w:val="Hyperlink"/>
                <w:noProof/>
              </w:rPr>
              <w:t>Topography</w:t>
            </w:r>
            <w:r>
              <w:rPr>
                <w:noProof/>
                <w:webHidden/>
              </w:rPr>
              <w:tab/>
            </w:r>
            <w:r>
              <w:rPr>
                <w:noProof/>
                <w:webHidden/>
              </w:rPr>
              <w:fldChar w:fldCharType="begin"/>
            </w:r>
            <w:r>
              <w:rPr>
                <w:noProof/>
                <w:webHidden/>
              </w:rPr>
              <w:instrText xml:space="preserve"> PAGEREF _Toc205544075 \h </w:instrText>
            </w:r>
            <w:r>
              <w:rPr>
                <w:noProof/>
                <w:webHidden/>
              </w:rPr>
            </w:r>
            <w:r>
              <w:rPr>
                <w:noProof/>
                <w:webHidden/>
              </w:rPr>
              <w:fldChar w:fldCharType="separate"/>
            </w:r>
            <w:r>
              <w:rPr>
                <w:noProof/>
                <w:webHidden/>
              </w:rPr>
              <w:t>7</w:t>
            </w:r>
            <w:r>
              <w:rPr>
                <w:noProof/>
                <w:webHidden/>
              </w:rPr>
              <w:fldChar w:fldCharType="end"/>
            </w:r>
          </w:hyperlink>
        </w:p>
        <w:p w14:paraId="663737F1" w14:textId="7E75A606"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076" w:history="1">
            <w:r w:rsidRPr="00980ABB">
              <w:rPr>
                <w:rStyle w:val="Hyperlink"/>
                <w:noProof/>
              </w:rPr>
              <w:t>2.3</w:t>
            </w:r>
            <w:r>
              <w:rPr>
                <w:rFonts w:eastAsiaTheme="minorEastAsia" w:cstheme="minorBidi"/>
                <w:smallCaps w:val="0"/>
                <w:noProof/>
                <w:kern w:val="2"/>
                <w:sz w:val="24"/>
                <w:szCs w:val="24"/>
                <w:lang w:eastAsia="en-AU"/>
                <w14:ligatures w14:val="standardContextual"/>
              </w:rPr>
              <w:tab/>
            </w:r>
            <w:r w:rsidRPr="00980ABB">
              <w:rPr>
                <w:rStyle w:val="Hyperlink"/>
                <w:noProof/>
              </w:rPr>
              <w:t>Significant Natural Features</w:t>
            </w:r>
            <w:r>
              <w:rPr>
                <w:noProof/>
                <w:webHidden/>
              </w:rPr>
              <w:tab/>
            </w:r>
            <w:r>
              <w:rPr>
                <w:noProof/>
                <w:webHidden/>
              </w:rPr>
              <w:fldChar w:fldCharType="begin"/>
            </w:r>
            <w:r>
              <w:rPr>
                <w:noProof/>
                <w:webHidden/>
              </w:rPr>
              <w:instrText xml:space="preserve"> PAGEREF _Toc205544076 \h </w:instrText>
            </w:r>
            <w:r>
              <w:rPr>
                <w:noProof/>
                <w:webHidden/>
              </w:rPr>
            </w:r>
            <w:r>
              <w:rPr>
                <w:noProof/>
                <w:webHidden/>
              </w:rPr>
              <w:fldChar w:fldCharType="separate"/>
            </w:r>
            <w:r>
              <w:rPr>
                <w:noProof/>
                <w:webHidden/>
              </w:rPr>
              <w:t>7</w:t>
            </w:r>
            <w:r>
              <w:rPr>
                <w:noProof/>
                <w:webHidden/>
              </w:rPr>
              <w:fldChar w:fldCharType="end"/>
            </w:r>
          </w:hyperlink>
        </w:p>
        <w:p w14:paraId="6F69F7A2" w14:textId="4A2536D1"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077" w:history="1">
            <w:r w:rsidRPr="00980ABB">
              <w:rPr>
                <w:rStyle w:val="Hyperlink"/>
                <w:noProof/>
              </w:rPr>
              <w:t>2.4</w:t>
            </w:r>
            <w:r>
              <w:rPr>
                <w:rFonts w:eastAsiaTheme="minorEastAsia" w:cstheme="minorBidi"/>
                <w:smallCaps w:val="0"/>
                <w:noProof/>
                <w:kern w:val="2"/>
                <w:sz w:val="24"/>
                <w:szCs w:val="24"/>
                <w:lang w:eastAsia="en-AU"/>
                <w14:ligatures w14:val="standardContextual"/>
              </w:rPr>
              <w:tab/>
            </w:r>
            <w:r w:rsidRPr="00980ABB">
              <w:rPr>
                <w:rStyle w:val="Hyperlink"/>
                <w:noProof/>
              </w:rPr>
              <w:t>High Consequence Infrastructure</w:t>
            </w:r>
            <w:r>
              <w:rPr>
                <w:noProof/>
                <w:webHidden/>
              </w:rPr>
              <w:tab/>
            </w:r>
            <w:r>
              <w:rPr>
                <w:noProof/>
                <w:webHidden/>
              </w:rPr>
              <w:fldChar w:fldCharType="begin"/>
            </w:r>
            <w:r>
              <w:rPr>
                <w:noProof/>
                <w:webHidden/>
              </w:rPr>
              <w:instrText xml:space="preserve"> PAGEREF _Toc205544077 \h </w:instrText>
            </w:r>
            <w:r>
              <w:rPr>
                <w:noProof/>
                <w:webHidden/>
              </w:rPr>
            </w:r>
            <w:r>
              <w:rPr>
                <w:noProof/>
                <w:webHidden/>
              </w:rPr>
              <w:fldChar w:fldCharType="separate"/>
            </w:r>
            <w:r>
              <w:rPr>
                <w:noProof/>
                <w:webHidden/>
              </w:rPr>
              <w:t>8</w:t>
            </w:r>
            <w:r>
              <w:rPr>
                <w:noProof/>
                <w:webHidden/>
              </w:rPr>
              <w:fldChar w:fldCharType="end"/>
            </w:r>
          </w:hyperlink>
        </w:p>
        <w:p w14:paraId="4F4DEEF2" w14:textId="3BEDC0AD"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078" w:history="1">
            <w:r w:rsidRPr="00980ABB">
              <w:rPr>
                <w:rStyle w:val="Hyperlink"/>
                <w:noProof/>
              </w:rPr>
              <w:t>2.5</w:t>
            </w:r>
            <w:r>
              <w:rPr>
                <w:rFonts w:eastAsiaTheme="minorEastAsia" w:cstheme="minorBidi"/>
                <w:smallCaps w:val="0"/>
                <w:noProof/>
                <w:kern w:val="2"/>
                <w:sz w:val="24"/>
                <w:szCs w:val="24"/>
                <w:lang w:eastAsia="en-AU"/>
                <w14:ligatures w14:val="standardContextual"/>
              </w:rPr>
              <w:tab/>
            </w:r>
            <w:r w:rsidRPr="00980ABB">
              <w:rPr>
                <w:rStyle w:val="Hyperlink"/>
                <w:noProof/>
              </w:rPr>
              <w:t>History of Emergencies</w:t>
            </w:r>
            <w:r>
              <w:rPr>
                <w:noProof/>
                <w:webHidden/>
              </w:rPr>
              <w:tab/>
            </w:r>
            <w:r>
              <w:rPr>
                <w:noProof/>
                <w:webHidden/>
              </w:rPr>
              <w:fldChar w:fldCharType="begin"/>
            </w:r>
            <w:r>
              <w:rPr>
                <w:noProof/>
                <w:webHidden/>
              </w:rPr>
              <w:instrText xml:space="preserve"> PAGEREF _Toc205544078 \h </w:instrText>
            </w:r>
            <w:r>
              <w:rPr>
                <w:noProof/>
                <w:webHidden/>
              </w:rPr>
            </w:r>
            <w:r>
              <w:rPr>
                <w:noProof/>
                <w:webHidden/>
              </w:rPr>
              <w:fldChar w:fldCharType="separate"/>
            </w:r>
            <w:r>
              <w:rPr>
                <w:noProof/>
                <w:webHidden/>
              </w:rPr>
              <w:t>10</w:t>
            </w:r>
            <w:r>
              <w:rPr>
                <w:noProof/>
                <w:webHidden/>
              </w:rPr>
              <w:fldChar w:fldCharType="end"/>
            </w:r>
          </w:hyperlink>
        </w:p>
        <w:p w14:paraId="7BD4A5BC" w14:textId="073EC08D" w:rsidR="0017796C" w:rsidRDefault="0017796C">
          <w:pPr>
            <w:pStyle w:val="TOC1"/>
            <w:tabs>
              <w:tab w:val="left" w:pos="440"/>
              <w:tab w:val="right" w:pos="9854"/>
            </w:tabs>
            <w:rPr>
              <w:rFonts w:eastAsiaTheme="minorEastAsia" w:cstheme="minorBidi"/>
              <w:b w:val="0"/>
              <w:bCs w:val="0"/>
              <w:caps w:val="0"/>
              <w:noProof/>
              <w:kern w:val="2"/>
              <w:sz w:val="24"/>
              <w:szCs w:val="24"/>
              <w:lang w:eastAsia="en-AU"/>
              <w14:ligatures w14:val="standardContextual"/>
            </w:rPr>
          </w:pPr>
          <w:hyperlink w:anchor="_Toc205544079" w:history="1">
            <w:r w:rsidRPr="00980ABB">
              <w:rPr>
                <w:rStyle w:val="Hyperlink"/>
                <w:noProof/>
              </w:rPr>
              <w:t>3.</w:t>
            </w:r>
            <w:r>
              <w:rPr>
                <w:rFonts w:eastAsiaTheme="minorEastAsia" w:cstheme="minorBidi"/>
                <w:b w:val="0"/>
                <w:bCs w:val="0"/>
                <w:caps w:val="0"/>
                <w:noProof/>
                <w:kern w:val="2"/>
                <w:sz w:val="24"/>
                <w:szCs w:val="24"/>
                <w:lang w:eastAsia="en-AU"/>
                <w14:ligatures w14:val="standardContextual"/>
              </w:rPr>
              <w:tab/>
            </w:r>
            <w:r w:rsidRPr="00980ABB">
              <w:rPr>
                <w:rStyle w:val="Hyperlink"/>
                <w:noProof/>
              </w:rPr>
              <w:t>PLANNING ARRANGEMENT</w:t>
            </w:r>
            <w:r>
              <w:rPr>
                <w:noProof/>
                <w:webHidden/>
              </w:rPr>
              <w:tab/>
            </w:r>
            <w:r>
              <w:rPr>
                <w:noProof/>
                <w:webHidden/>
              </w:rPr>
              <w:fldChar w:fldCharType="begin"/>
            </w:r>
            <w:r>
              <w:rPr>
                <w:noProof/>
                <w:webHidden/>
              </w:rPr>
              <w:instrText xml:space="preserve"> PAGEREF _Toc205544079 \h </w:instrText>
            </w:r>
            <w:r>
              <w:rPr>
                <w:noProof/>
                <w:webHidden/>
              </w:rPr>
            </w:r>
            <w:r>
              <w:rPr>
                <w:noProof/>
                <w:webHidden/>
              </w:rPr>
              <w:fldChar w:fldCharType="separate"/>
            </w:r>
            <w:r>
              <w:rPr>
                <w:noProof/>
                <w:webHidden/>
              </w:rPr>
              <w:t>11</w:t>
            </w:r>
            <w:r>
              <w:rPr>
                <w:noProof/>
                <w:webHidden/>
              </w:rPr>
              <w:fldChar w:fldCharType="end"/>
            </w:r>
          </w:hyperlink>
        </w:p>
        <w:p w14:paraId="27E705C0" w14:textId="7D32E8C9"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080" w:history="1">
            <w:r w:rsidRPr="00980ABB">
              <w:rPr>
                <w:rStyle w:val="Hyperlink"/>
                <w:noProof/>
              </w:rPr>
              <w:t>3.1</w:t>
            </w:r>
            <w:r>
              <w:rPr>
                <w:rFonts w:eastAsiaTheme="minorEastAsia" w:cstheme="minorBidi"/>
                <w:smallCaps w:val="0"/>
                <w:noProof/>
                <w:kern w:val="2"/>
                <w:sz w:val="24"/>
                <w:szCs w:val="24"/>
                <w:lang w:eastAsia="en-AU"/>
                <w14:ligatures w14:val="standardContextual"/>
              </w:rPr>
              <w:tab/>
            </w:r>
            <w:r w:rsidRPr="00980ABB">
              <w:rPr>
                <w:rStyle w:val="Hyperlink"/>
                <w:noProof/>
              </w:rPr>
              <w:t>Victorian Emergency Management Planning Framework</w:t>
            </w:r>
            <w:r>
              <w:rPr>
                <w:noProof/>
                <w:webHidden/>
              </w:rPr>
              <w:tab/>
            </w:r>
            <w:r>
              <w:rPr>
                <w:noProof/>
                <w:webHidden/>
              </w:rPr>
              <w:fldChar w:fldCharType="begin"/>
            </w:r>
            <w:r>
              <w:rPr>
                <w:noProof/>
                <w:webHidden/>
              </w:rPr>
              <w:instrText xml:space="preserve"> PAGEREF _Toc205544080 \h </w:instrText>
            </w:r>
            <w:r>
              <w:rPr>
                <w:noProof/>
                <w:webHidden/>
              </w:rPr>
            </w:r>
            <w:r>
              <w:rPr>
                <w:noProof/>
                <w:webHidden/>
              </w:rPr>
              <w:fldChar w:fldCharType="separate"/>
            </w:r>
            <w:r>
              <w:rPr>
                <w:noProof/>
                <w:webHidden/>
              </w:rPr>
              <w:t>11</w:t>
            </w:r>
            <w:r>
              <w:rPr>
                <w:noProof/>
                <w:webHidden/>
              </w:rPr>
              <w:fldChar w:fldCharType="end"/>
            </w:r>
          </w:hyperlink>
        </w:p>
        <w:p w14:paraId="64D45251" w14:textId="79B19E75"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081" w:history="1">
            <w:r w:rsidRPr="00980ABB">
              <w:rPr>
                <w:rStyle w:val="Hyperlink"/>
                <w:noProof/>
              </w:rPr>
              <w:t>3.2</w:t>
            </w:r>
            <w:r>
              <w:rPr>
                <w:rFonts w:eastAsiaTheme="minorEastAsia" w:cstheme="minorBidi"/>
                <w:smallCaps w:val="0"/>
                <w:noProof/>
                <w:kern w:val="2"/>
                <w:sz w:val="24"/>
                <w:szCs w:val="24"/>
                <w:lang w:eastAsia="en-AU"/>
                <w14:ligatures w14:val="standardContextual"/>
              </w:rPr>
              <w:tab/>
            </w:r>
            <w:r w:rsidRPr="00980ABB">
              <w:rPr>
                <w:rStyle w:val="Hyperlink"/>
                <w:noProof/>
              </w:rPr>
              <w:t>Municipal Emergency Management Planning Committee (MEMPC)</w:t>
            </w:r>
            <w:r>
              <w:rPr>
                <w:noProof/>
                <w:webHidden/>
              </w:rPr>
              <w:tab/>
            </w:r>
            <w:r>
              <w:rPr>
                <w:noProof/>
                <w:webHidden/>
              </w:rPr>
              <w:fldChar w:fldCharType="begin"/>
            </w:r>
            <w:r>
              <w:rPr>
                <w:noProof/>
                <w:webHidden/>
              </w:rPr>
              <w:instrText xml:space="preserve"> PAGEREF _Toc205544081 \h </w:instrText>
            </w:r>
            <w:r>
              <w:rPr>
                <w:noProof/>
                <w:webHidden/>
              </w:rPr>
            </w:r>
            <w:r>
              <w:rPr>
                <w:noProof/>
                <w:webHidden/>
              </w:rPr>
              <w:fldChar w:fldCharType="separate"/>
            </w:r>
            <w:r>
              <w:rPr>
                <w:noProof/>
                <w:webHidden/>
              </w:rPr>
              <w:t>11</w:t>
            </w:r>
            <w:r>
              <w:rPr>
                <w:noProof/>
                <w:webHidden/>
              </w:rPr>
              <w:fldChar w:fldCharType="end"/>
            </w:r>
          </w:hyperlink>
        </w:p>
        <w:p w14:paraId="4066D6C6" w14:textId="662648F4"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082" w:history="1">
            <w:r w:rsidRPr="00980ABB">
              <w:rPr>
                <w:rStyle w:val="Hyperlink"/>
                <w:noProof/>
              </w:rPr>
              <w:t>3.3</w:t>
            </w:r>
            <w:r>
              <w:rPr>
                <w:rFonts w:eastAsiaTheme="minorEastAsia" w:cstheme="minorBidi"/>
                <w:smallCaps w:val="0"/>
                <w:noProof/>
                <w:kern w:val="2"/>
                <w:sz w:val="24"/>
                <w:szCs w:val="24"/>
                <w:lang w:eastAsia="en-AU"/>
                <w14:ligatures w14:val="standardContextual"/>
              </w:rPr>
              <w:tab/>
            </w:r>
            <w:r w:rsidRPr="00980ABB">
              <w:rPr>
                <w:rStyle w:val="Hyperlink"/>
                <w:noProof/>
              </w:rPr>
              <w:t>MEMPC Structure</w:t>
            </w:r>
            <w:r>
              <w:rPr>
                <w:noProof/>
                <w:webHidden/>
              </w:rPr>
              <w:tab/>
            </w:r>
            <w:r>
              <w:rPr>
                <w:noProof/>
                <w:webHidden/>
              </w:rPr>
              <w:fldChar w:fldCharType="begin"/>
            </w:r>
            <w:r>
              <w:rPr>
                <w:noProof/>
                <w:webHidden/>
              </w:rPr>
              <w:instrText xml:space="preserve"> PAGEREF _Toc205544082 \h </w:instrText>
            </w:r>
            <w:r>
              <w:rPr>
                <w:noProof/>
                <w:webHidden/>
              </w:rPr>
            </w:r>
            <w:r>
              <w:rPr>
                <w:noProof/>
                <w:webHidden/>
              </w:rPr>
              <w:fldChar w:fldCharType="separate"/>
            </w:r>
            <w:r>
              <w:rPr>
                <w:noProof/>
                <w:webHidden/>
              </w:rPr>
              <w:t>12</w:t>
            </w:r>
            <w:r>
              <w:rPr>
                <w:noProof/>
                <w:webHidden/>
              </w:rPr>
              <w:fldChar w:fldCharType="end"/>
            </w:r>
          </w:hyperlink>
        </w:p>
        <w:p w14:paraId="444A529B" w14:textId="73878CE6"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083" w:history="1">
            <w:r w:rsidRPr="00980ABB">
              <w:rPr>
                <w:rStyle w:val="Hyperlink"/>
                <w:noProof/>
              </w:rPr>
              <w:t>3.4</w:t>
            </w:r>
            <w:r>
              <w:rPr>
                <w:rFonts w:eastAsiaTheme="minorEastAsia" w:cstheme="minorBidi"/>
                <w:smallCaps w:val="0"/>
                <w:noProof/>
                <w:kern w:val="2"/>
                <w:sz w:val="24"/>
                <w:szCs w:val="24"/>
                <w:lang w:eastAsia="en-AU"/>
                <w14:ligatures w14:val="standardContextual"/>
              </w:rPr>
              <w:tab/>
            </w:r>
            <w:r w:rsidRPr="00980ABB">
              <w:rPr>
                <w:rStyle w:val="Hyperlink"/>
                <w:noProof/>
              </w:rPr>
              <w:t>Sub-Plans</w:t>
            </w:r>
            <w:r>
              <w:rPr>
                <w:noProof/>
                <w:webHidden/>
              </w:rPr>
              <w:tab/>
            </w:r>
            <w:r>
              <w:rPr>
                <w:noProof/>
                <w:webHidden/>
              </w:rPr>
              <w:fldChar w:fldCharType="begin"/>
            </w:r>
            <w:r>
              <w:rPr>
                <w:noProof/>
                <w:webHidden/>
              </w:rPr>
              <w:instrText xml:space="preserve"> PAGEREF _Toc205544083 \h </w:instrText>
            </w:r>
            <w:r>
              <w:rPr>
                <w:noProof/>
                <w:webHidden/>
              </w:rPr>
            </w:r>
            <w:r>
              <w:rPr>
                <w:noProof/>
                <w:webHidden/>
              </w:rPr>
              <w:fldChar w:fldCharType="separate"/>
            </w:r>
            <w:r>
              <w:rPr>
                <w:noProof/>
                <w:webHidden/>
              </w:rPr>
              <w:t>12</w:t>
            </w:r>
            <w:r>
              <w:rPr>
                <w:noProof/>
                <w:webHidden/>
              </w:rPr>
              <w:fldChar w:fldCharType="end"/>
            </w:r>
          </w:hyperlink>
        </w:p>
        <w:p w14:paraId="724FD4A1" w14:textId="62F03552"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084" w:history="1">
            <w:r w:rsidRPr="00980ABB">
              <w:rPr>
                <w:rStyle w:val="Hyperlink"/>
                <w:noProof/>
              </w:rPr>
              <w:t>3.5</w:t>
            </w:r>
            <w:r>
              <w:rPr>
                <w:rFonts w:eastAsiaTheme="minorEastAsia" w:cstheme="minorBidi"/>
                <w:smallCaps w:val="0"/>
                <w:noProof/>
                <w:kern w:val="2"/>
                <w:sz w:val="24"/>
                <w:szCs w:val="24"/>
                <w:lang w:eastAsia="en-AU"/>
                <w14:ligatures w14:val="standardContextual"/>
              </w:rPr>
              <w:tab/>
            </w:r>
            <w:r w:rsidRPr="00980ABB">
              <w:rPr>
                <w:rStyle w:val="Hyperlink"/>
                <w:noProof/>
              </w:rPr>
              <w:t>Restricted operational information</w:t>
            </w:r>
            <w:r>
              <w:rPr>
                <w:noProof/>
                <w:webHidden/>
              </w:rPr>
              <w:tab/>
            </w:r>
            <w:r>
              <w:rPr>
                <w:noProof/>
                <w:webHidden/>
              </w:rPr>
              <w:fldChar w:fldCharType="begin"/>
            </w:r>
            <w:r>
              <w:rPr>
                <w:noProof/>
                <w:webHidden/>
              </w:rPr>
              <w:instrText xml:space="preserve"> PAGEREF _Toc205544084 \h </w:instrText>
            </w:r>
            <w:r>
              <w:rPr>
                <w:noProof/>
                <w:webHidden/>
              </w:rPr>
            </w:r>
            <w:r>
              <w:rPr>
                <w:noProof/>
                <w:webHidden/>
              </w:rPr>
              <w:fldChar w:fldCharType="separate"/>
            </w:r>
            <w:r>
              <w:rPr>
                <w:noProof/>
                <w:webHidden/>
              </w:rPr>
              <w:t>13</w:t>
            </w:r>
            <w:r>
              <w:rPr>
                <w:noProof/>
                <w:webHidden/>
              </w:rPr>
              <w:fldChar w:fldCharType="end"/>
            </w:r>
          </w:hyperlink>
        </w:p>
        <w:p w14:paraId="7B9D19E6" w14:textId="010FC6F5" w:rsidR="0017796C" w:rsidRDefault="0017796C">
          <w:pPr>
            <w:pStyle w:val="TOC1"/>
            <w:tabs>
              <w:tab w:val="left" w:pos="440"/>
              <w:tab w:val="right" w:pos="9854"/>
            </w:tabs>
            <w:rPr>
              <w:rFonts w:eastAsiaTheme="minorEastAsia" w:cstheme="minorBidi"/>
              <w:b w:val="0"/>
              <w:bCs w:val="0"/>
              <w:caps w:val="0"/>
              <w:noProof/>
              <w:kern w:val="2"/>
              <w:sz w:val="24"/>
              <w:szCs w:val="24"/>
              <w:lang w:eastAsia="en-AU"/>
              <w14:ligatures w14:val="standardContextual"/>
            </w:rPr>
          </w:pPr>
          <w:hyperlink w:anchor="_Toc205544085" w:history="1">
            <w:r w:rsidRPr="00980ABB">
              <w:rPr>
                <w:rStyle w:val="Hyperlink"/>
                <w:noProof/>
              </w:rPr>
              <w:t>4.</w:t>
            </w:r>
            <w:r>
              <w:rPr>
                <w:rFonts w:eastAsiaTheme="minorEastAsia" w:cstheme="minorBidi"/>
                <w:b w:val="0"/>
                <w:bCs w:val="0"/>
                <w:caps w:val="0"/>
                <w:noProof/>
                <w:kern w:val="2"/>
                <w:sz w:val="24"/>
                <w:szCs w:val="24"/>
                <w:lang w:eastAsia="en-AU"/>
                <w14:ligatures w14:val="standardContextual"/>
              </w:rPr>
              <w:tab/>
            </w:r>
            <w:r w:rsidRPr="00980ABB">
              <w:rPr>
                <w:rStyle w:val="Hyperlink"/>
                <w:noProof/>
              </w:rPr>
              <w:t>MITIGATION ARRANGEMENTS</w:t>
            </w:r>
            <w:r>
              <w:rPr>
                <w:noProof/>
                <w:webHidden/>
              </w:rPr>
              <w:tab/>
            </w:r>
            <w:r>
              <w:rPr>
                <w:noProof/>
                <w:webHidden/>
              </w:rPr>
              <w:fldChar w:fldCharType="begin"/>
            </w:r>
            <w:r>
              <w:rPr>
                <w:noProof/>
                <w:webHidden/>
              </w:rPr>
              <w:instrText xml:space="preserve"> PAGEREF _Toc205544085 \h </w:instrText>
            </w:r>
            <w:r>
              <w:rPr>
                <w:noProof/>
                <w:webHidden/>
              </w:rPr>
            </w:r>
            <w:r>
              <w:rPr>
                <w:noProof/>
                <w:webHidden/>
              </w:rPr>
              <w:fldChar w:fldCharType="separate"/>
            </w:r>
            <w:r>
              <w:rPr>
                <w:noProof/>
                <w:webHidden/>
              </w:rPr>
              <w:t>14</w:t>
            </w:r>
            <w:r>
              <w:rPr>
                <w:noProof/>
                <w:webHidden/>
              </w:rPr>
              <w:fldChar w:fldCharType="end"/>
            </w:r>
          </w:hyperlink>
        </w:p>
        <w:p w14:paraId="54F77EAB" w14:textId="46BE3027"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086" w:history="1">
            <w:r w:rsidRPr="00980ABB">
              <w:rPr>
                <w:rStyle w:val="Hyperlink"/>
                <w:noProof/>
              </w:rPr>
              <w:t>4.1</w:t>
            </w:r>
            <w:r>
              <w:rPr>
                <w:rFonts w:eastAsiaTheme="minorEastAsia" w:cstheme="minorBidi"/>
                <w:smallCaps w:val="0"/>
                <w:noProof/>
                <w:kern w:val="2"/>
                <w:sz w:val="24"/>
                <w:szCs w:val="24"/>
                <w:lang w:eastAsia="en-AU"/>
                <w14:ligatures w14:val="standardContextual"/>
              </w:rPr>
              <w:tab/>
            </w:r>
            <w:r w:rsidRPr="00980ABB">
              <w:rPr>
                <w:rStyle w:val="Hyperlink"/>
                <w:noProof/>
              </w:rPr>
              <w:t>Introduction</w:t>
            </w:r>
            <w:r>
              <w:rPr>
                <w:noProof/>
                <w:webHidden/>
              </w:rPr>
              <w:tab/>
            </w:r>
            <w:r>
              <w:rPr>
                <w:noProof/>
                <w:webHidden/>
              </w:rPr>
              <w:fldChar w:fldCharType="begin"/>
            </w:r>
            <w:r>
              <w:rPr>
                <w:noProof/>
                <w:webHidden/>
              </w:rPr>
              <w:instrText xml:space="preserve"> PAGEREF _Toc205544086 \h </w:instrText>
            </w:r>
            <w:r>
              <w:rPr>
                <w:noProof/>
                <w:webHidden/>
              </w:rPr>
            </w:r>
            <w:r>
              <w:rPr>
                <w:noProof/>
                <w:webHidden/>
              </w:rPr>
              <w:fldChar w:fldCharType="separate"/>
            </w:r>
            <w:r>
              <w:rPr>
                <w:noProof/>
                <w:webHidden/>
              </w:rPr>
              <w:t>14</w:t>
            </w:r>
            <w:r>
              <w:rPr>
                <w:noProof/>
                <w:webHidden/>
              </w:rPr>
              <w:fldChar w:fldCharType="end"/>
            </w:r>
          </w:hyperlink>
        </w:p>
        <w:p w14:paraId="35C3588A" w14:textId="786C2447"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087" w:history="1">
            <w:r w:rsidRPr="00980ABB">
              <w:rPr>
                <w:rStyle w:val="Hyperlink"/>
                <w:noProof/>
              </w:rPr>
              <w:t>4.2</w:t>
            </w:r>
            <w:r>
              <w:rPr>
                <w:rFonts w:eastAsiaTheme="minorEastAsia" w:cstheme="minorBidi"/>
                <w:smallCaps w:val="0"/>
                <w:noProof/>
                <w:kern w:val="2"/>
                <w:sz w:val="24"/>
                <w:szCs w:val="24"/>
                <w:lang w:eastAsia="en-AU"/>
                <w14:ligatures w14:val="standardContextual"/>
              </w:rPr>
              <w:tab/>
            </w:r>
            <w:r w:rsidRPr="00980ABB">
              <w:rPr>
                <w:rStyle w:val="Hyperlink"/>
                <w:noProof/>
              </w:rPr>
              <w:t>Hazard, Exposure, Vulnerability</w:t>
            </w:r>
            <w:r>
              <w:rPr>
                <w:noProof/>
                <w:webHidden/>
              </w:rPr>
              <w:tab/>
            </w:r>
            <w:r>
              <w:rPr>
                <w:noProof/>
                <w:webHidden/>
              </w:rPr>
              <w:fldChar w:fldCharType="begin"/>
            </w:r>
            <w:r>
              <w:rPr>
                <w:noProof/>
                <w:webHidden/>
              </w:rPr>
              <w:instrText xml:space="preserve"> PAGEREF _Toc205544087 \h </w:instrText>
            </w:r>
            <w:r>
              <w:rPr>
                <w:noProof/>
                <w:webHidden/>
              </w:rPr>
            </w:r>
            <w:r>
              <w:rPr>
                <w:noProof/>
                <w:webHidden/>
              </w:rPr>
              <w:fldChar w:fldCharType="separate"/>
            </w:r>
            <w:r>
              <w:rPr>
                <w:noProof/>
                <w:webHidden/>
              </w:rPr>
              <w:t>14</w:t>
            </w:r>
            <w:r>
              <w:rPr>
                <w:noProof/>
                <w:webHidden/>
              </w:rPr>
              <w:fldChar w:fldCharType="end"/>
            </w:r>
          </w:hyperlink>
        </w:p>
        <w:p w14:paraId="2228679F" w14:textId="642A5ED4"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088" w:history="1">
            <w:r w:rsidRPr="00980ABB">
              <w:rPr>
                <w:rStyle w:val="Hyperlink"/>
                <w:rFonts w:eastAsia="Arial"/>
                <w:noProof/>
              </w:rPr>
              <w:t>4.3</w:t>
            </w:r>
            <w:r>
              <w:rPr>
                <w:rFonts w:eastAsiaTheme="minorEastAsia" w:cstheme="minorBidi"/>
                <w:smallCaps w:val="0"/>
                <w:noProof/>
                <w:kern w:val="2"/>
                <w:sz w:val="24"/>
                <w:szCs w:val="24"/>
                <w:lang w:eastAsia="en-AU"/>
                <w14:ligatures w14:val="standardContextual"/>
              </w:rPr>
              <w:tab/>
            </w:r>
            <w:r w:rsidRPr="00980ABB">
              <w:rPr>
                <w:rStyle w:val="Hyperlink"/>
                <w:noProof/>
              </w:rPr>
              <w:t>Risk Assessment Process</w:t>
            </w:r>
            <w:r>
              <w:rPr>
                <w:noProof/>
                <w:webHidden/>
              </w:rPr>
              <w:tab/>
            </w:r>
            <w:r>
              <w:rPr>
                <w:noProof/>
                <w:webHidden/>
              </w:rPr>
              <w:fldChar w:fldCharType="begin"/>
            </w:r>
            <w:r>
              <w:rPr>
                <w:noProof/>
                <w:webHidden/>
              </w:rPr>
              <w:instrText xml:space="preserve"> PAGEREF _Toc205544088 \h </w:instrText>
            </w:r>
            <w:r>
              <w:rPr>
                <w:noProof/>
                <w:webHidden/>
              </w:rPr>
            </w:r>
            <w:r>
              <w:rPr>
                <w:noProof/>
                <w:webHidden/>
              </w:rPr>
              <w:fldChar w:fldCharType="separate"/>
            </w:r>
            <w:r>
              <w:rPr>
                <w:noProof/>
                <w:webHidden/>
              </w:rPr>
              <w:t>15</w:t>
            </w:r>
            <w:r>
              <w:rPr>
                <w:noProof/>
                <w:webHidden/>
              </w:rPr>
              <w:fldChar w:fldCharType="end"/>
            </w:r>
          </w:hyperlink>
        </w:p>
        <w:p w14:paraId="031C0F2A" w14:textId="02AD9630"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089" w:history="1">
            <w:r w:rsidRPr="00980ABB">
              <w:rPr>
                <w:rStyle w:val="Hyperlink"/>
                <w:noProof/>
              </w:rPr>
              <w:t>4.4</w:t>
            </w:r>
            <w:r>
              <w:rPr>
                <w:rFonts w:eastAsiaTheme="minorEastAsia" w:cstheme="minorBidi"/>
                <w:smallCaps w:val="0"/>
                <w:noProof/>
                <w:kern w:val="2"/>
                <w:sz w:val="24"/>
                <w:szCs w:val="24"/>
                <w:lang w:eastAsia="en-AU"/>
                <w14:ligatures w14:val="standardContextual"/>
              </w:rPr>
              <w:tab/>
            </w:r>
            <w:r w:rsidRPr="00980ABB">
              <w:rPr>
                <w:rStyle w:val="Hyperlink"/>
                <w:noProof/>
              </w:rPr>
              <w:t>Monitoring and Review</w:t>
            </w:r>
            <w:r>
              <w:rPr>
                <w:noProof/>
                <w:webHidden/>
              </w:rPr>
              <w:tab/>
            </w:r>
            <w:r>
              <w:rPr>
                <w:noProof/>
                <w:webHidden/>
              </w:rPr>
              <w:fldChar w:fldCharType="begin"/>
            </w:r>
            <w:r>
              <w:rPr>
                <w:noProof/>
                <w:webHidden/>
              </w:rPr>
              <w:instrText xml:space="preserve"> PAGEREF _Toc205544089 \h </w:instrText>
            </w:r>
            <w:r>
              <w:rPr>
                <w:noProof/>
                <w:webHidden/>
              </w:rPr>
            </w:r>
            <w:r>
              <w:rPr>
                <w:noProof/>
                <w:webHidden/>
              </w:rPr>
              <w:fldChar w:fldCharType="separate"/>
            </w:r>
            <w:r>
              <w:rPr>
                <w:noProof/>
                <w:webHidden/>
              </w:rPr>
              <w:t>17</w:t>
            </w:r>
            <w:r>
              <w:rPr>
                <w:noProof/>
                <w:webHidden/>
              </w:rPr>
              <w:fldChar w:fldCharType="end"/>
            </w:r>
          </w:hyperlink>
        </w:p>
        <w:p w14:paraId="667E6DE9" w14:textId="4E0BC647"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090" w:history="1">
            <w:r w:rsidRPr="00980ABB">
              <w:rPr>
                <w:rStyle w:val="Hyperlink"/>
                <w:noProof/>
              </w:rPr>
              <w:t>4.5</w:t>
            </w:r>
            <w:r>
              <w:rPr>
                <w:rFonts w:eastAsiaTheme="minorEastAsia" w:cstheme="minorBidi"/>
                <w:smallCaps w:val="0"/>
                <w:noProof/>
                <w:kern w:val="2"/>
                <w:sz w:val="24"/>
                <w:szCs w:val="24"/>
                <w:lang w:eastAsia="en-AU"/>
                <w14:ligatures w14:val="standardContextual"/>
              </w:rPr>
              <w:tab/>
            </w:r>
            <w:r w:rsidRPr="00980ABB">
              <w:rPr>
                <w:rStyle w:val="Hyperlink"/>
                <w:noProof/>
              </w:rPr>
              <w:t>Resilience</w:t>
            </w:r>
            <w:r>
              <w:rPr>
                <w:noProof/>
                <w:webHidden/>
              </w:rPr>
              <w:tab/>
            </w:r>
            <w:r>
              <w:rPr>
                <w:noProof/>
                <w:webHidden/>
              </w:rPr>
              <w:fldChar w:fldCharType="begin"/>
            </w:r>
            <w:r>
              <w:rPr>
                <w:noProof/>
                <w:webHidden/>
              </w:rPr>
              <w:instrText xml:space="preserve"> PAGEREF _Toc205544090 \h </w:instrText>
            </w:r>
            <w:r>
              <w:rPr>
                <w:noProof/>
                <w:webHidden/>
              </w:rPr>
            </w:r>
            <w:r>
              <w:rPr>
                <w:noProof/>
                <w:webHidden/>
              </w:rPr>
              <w:fldChar w:fldCharType="separate"/>
            </w:r>
            <w:r>
              <w:rPr>
                <w:noProof/>
                <w:webHidden/>
              </w:rPr>
              <w:t>17</w:t>
            </w:r>
            <w:r>
              <w:rPr>
                <w:noProof/>
                <w:webHidden/>
              </w:rPr>
              <w:fldChar w:fldCharType="end"/>
            </w:r>
          </w:hyperlink>
        </w:p>
        <w:p w14:paraId="1B4B7192" w14:textId="2E0A109F" w:rsidR="0017796C" w:rsidRDefault="0017796C">
          <w:pPr>
            <w:pStyle w:val="TOC1"/>
            <w:tabs>
              <w:tab w:val="left" w:pos="440"/>
              <w:tab w:val="right" w:pos="9854"/>
            </w:tabs>
            <w:rPr>
              <w:rFonts w:eastAsiaTheme="minorEastAsia" w:cstheme="minorBidi"/>
              <w:b w:val="0"/>
              <w:bCs w:val="0"/>
              <w:caps w:val="0"/>
              <w:noProof/>
              <w:kern w:val="2"/>
              <w:sz w:val="24"/>
              <w:szCs w:val="24"/>
              <w:lang w:eastAsia="en-AU"/>
              <w14:ligatures w14:val="standardContextual"/>
            </w:rPr>
          </w:pPr>
          <w:hyperlink w:anchor="_Toc205544091" w:history="1">
            <w:r w:rsidRPr="00980ABB">
              <w:rPr>
                <w:rStyle w:val="Hyperlink"/>
                <w:noProof/>
              </w:rPr>
              <w:t>5.</w:t>
            </w:r>
            <w:r>
              <w:rPr>
                <w:rFonts w:eastAsiaTheme="minorEastAsia" w:cstheme="minorBidi"/>
                <w:b w:val="0"/>
                <w:bCs w:val="0"/>
                <w:caps w:val="0"/>
                <w:noProof/>
                <w:kern w:val="2"/>
                <w:sz w:val="24"/>
                <w:szCs w:val="24"/>
                <w:lang w:eastAsia="en-AU"/>
                <w14:ligatures w14:val="standardContextual"/>
              </w:rPr>
              <w:tab/>
            </w:r>
            <w:r w:rsidRPr="00980ABB">
              <w:rPr>
                <w:rStyle w:val="Hyperlink"/>
                <w:noProof/>
              </w:rPr>
              <w:t>RESPONSE ARRANGEMENTS</w:t>
            </w:r>
            <w:r>
              <w:rPr>
                <w:noProof/>
                <w:webHidden/>
              </w:rPr>
              <w:tab/>
            </w:r>
            <w:r>
              <w:rPr>
                <w:noProof/>
                <w:webHidden/>
              </w:rPr>
              <w:fldChar w:fldCharType="begin"/>
            </w:r>
            <w:r>
              <w:rPr>
                <w:noProof/>
                <w:webHidden/>
              </w:rPr>
              <w:instrText xml:space="preserve"> PAGEREF _Toc205544091 \h </w:instrText>
            </w:r>
            <w:r>
              <w:rPr>
                <w:noProof/>
                <w:webHidden/>
              </w:rPr>
            </w:r>
            <w:r>
              <w:rPr>
                <w:noProof/>
                <w:webHidden/>
              </w:rPr>
              <w:fldChar w:fldCharType="separate"/>
            </w:r>
            <w:r>
              <w:rPr>
                <w:noProof/>
                <w:webHidden/>
              </w:rPr>
              <w:t>19</w:t>
            </w:r>
            <w:r>
              <w:rPr>
                <w:noProof/>
                <w:webHidden/>
              </w:rPr>
              <w:fldChar w:fldCharType="end"/>
            </w:r>
          </w:hyperlink>
        </w:p>
        <w:p w14:paraId="3850A410" w14:textId="7611FD75"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092" w:history="1">
            <w:r w:rsidRPr="00980ABB">
              <w:rPr>
                <w:rStyle w:val="Hyperlink"/>
                <w:noProof/>
              </w:rPr>
              <w:t>5.1</w:t>
            </w:r>
            <w:r>
              <w:rPr>
                <w:rFonts w:eastAsiaTheme="minorEastAsia" w:cstheme="minorBidi"/>
                <w:smallCaps w:val="0"/>
                <w:noProof/>
                <w:kern w:val="2"/>
                <w:sz w:val="24"/>
                <w:szCs w:val="24"/>
                <w:lang w:eastAsia="en-AU"/>
                <w14:ligatures w14:val="standardContextual"/>
              </w:rPr>
              <w:tab/>
            </w:r>
            <w:r w:rsidRPr="00980ABB">
              <w:rPr>
                <w:rStyle w:val="Hyperlink"/>
                <w:noProof/>
              </w:rPr>
              <w:t>Introduction</w:t>
            </w:r>
            <w:r>
              <w:rPr>
                <w:noProof/>
                <w:webHidden/>
              </w:rPr>
              <w:tab/>
            </w:r>
            <w:r>
              <w:rPr>
                <w:noProof/>
                <w:webHidden/>
              </w:rPr>
              <w:fldChar w:fldCharType="begin"/>
            </w:r>
            <w:r>
              <w:rPr>
                <w:noProof/>
                <w:webHidden/>
              </w:rPr>
              <w:instrText xml:space="preserve"> PAGEREF _Toc205544092 \h </w:instrText>
            </w:r>
            <w:r>
              <w:rPr>
                <w:noProof/>
                <w:webHidden/>
              </w:rPr>
            </w:r>
            <w:r>
              <w:rPr>
                <w:noProof/>
                <w:webHidden/>
              </w:rPr>
              <w:fldChar w:fldCharType="separate"/>
            </w:r>
            <w:r>
              <w:rPr>
                <w:noProof/>
                <w:webHidden/>
              </w:rPr>
              <w:t>19</w:t>
            </w:r>
            <w:r>
              <w:rPr>
                <w:noProof/>
                <w:webHidden/>
              </w:rPr>
              <w:fldChar w:fldCharType="end"/>
            </w:r>
          </w:hyperlink>
        </w:p>
        <w:p w14:paraId="08B2D23B" w14:textId="4DDC1B61" w:rsidR="0017796C" w:rsidRDefault="0017796C">
          <w:pPr>
            <w:pStyle w:val="TOC2"/>
            <w:tabs>
              <w:tab w:val="right" w:pos="9854"/>
            </w:tabs>
            <w:rPr>
              <w:rFonts w:eastAsiaTheme="minorEastAsia" w:cstheme="minorBidi"/>
              <w:smallCaps w:val="0"/>
              <w:noProof/>
              <w:kern w:val="2"/>
              <w:sz w:val="24"/>
              <w:szCs w:val="24"/>
              <w:lang w:eastAsia="en-AU"/>
              <w14:ligatures w14:val="standardContextual"/>
            </w:rPr>
          </w:pPr>
          <w:hyperlink w:anchor="_Toc205544093" w:history="1">
            <w:r w:rsidRPr="00980ABB">
              <w:rPr>
                <w:rStyle w:val="Hyperlink"/>
                <w:noProof/>
              </w:rPr>
              <w:t>Response Management Arrangements</w:t>
            </w:r>
            <w:r>
              <w:rPr>
                <w:noProof/>
                <w:webHidden/>
              </w:rPr>
              <w:tab/>
            </w:r>
            <w:r>
              <w:rPr>
                <w:noProof/>
                <w:webHidden/>
              </w:rPr>
              <w:fldChar w:fldCharType="begin"/>
            </w:r>
            <w:r>
              <w:rPr>
                <w:noProof/>
                <w:webHidden/>
              </w:rPr>
              <w:instrText xml:space="preserve"> PAGEREF _Toc205544093 \h </w:instrText>
            </w:r>
            <w:r>
              <w:rPr>
                <w:noProof/>
                <w:webHidden/>
              </w:rPr>
            </w:r>
            <w:r>
              <w:rPr>
                <w:noProof/>
                <w:webHidden/>
              </w:rPr>
              <w:fldChar w:fldCharType="separate"/>
            </w:r>
            <w:r>
              <w:rPr>
                <w:noProof/>
                <w:webHidden/>
              </w:rPr>
              <w:t>19</w:t>
            </w:r>
            <w:r>
              <w:rPr>
                <w:noProof/>
                <w:webHidden/>
              </w:rPr>
              <w:fldChar w:fldCharType="end"/>
            </w:r>
          </w:hyperlink>
        </w:p>
        <w:p w14:paraId="4F37E1CC" w14:textId="308BC57C"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094" w:history="1">
            <w:r w:rsidRPr="00980ABB">
              <w:rPr>
                <w:rStyle w:val="Hyperlink"/>
                <w:noProof/>
              </w:rPr>
              <w:t>5.2</w:t>
            </w:r>
            <w:r>
              <w:rPr>
                <w:rFonts w:eastAsiaTheme="minorEastAsia" w:cstheme="minorBidi"/>
                <w:smallCaps w:val="0"/>
                <w:noProof/>
                <w:kern w:val="2"/>
                <w:sz w:val="24"/>
                <w:szCs w:val="24"/>
                <w:lang w:eastAsia="en-AU"/>
                <w14:ligatures w14:val="standardContextual"/>
              </w:rPr>
              <w:tab/>
            </w:r>
            <w:r w:rsidRPr="00980ABB">
              <w:rPr>
                <w:rStyle w:val="Hyperlink"/>
                <w:noProof/>
              </w:rPr>
              <w:t>Command, Control, Coordination</w:t>
            </w:r>
            <w:r>
              <w:rPr>
                <w:noProof/>
                <w:webHidden/>
              </w:rPr>
              <w:tab/>
            </w:r>
            <w:r>
              <w:rPr>
                <w:noProof/>
                <w:webHidden/>
              </w:rPr>
              <w:fldChar w:fldCharType="begin"/>
            </w:r>
            <w:r>
              <w:rPr>
                <w:noProof/>
                <w:webHidden/>
              </w:rPr>
              <w:instrText xml:space="preserve"> PAGEREF _Toc205544094 \h </w:instrText>
            </w:r>
            <w:r>
              <w:rPr>
                <w:noProof/>
                <w:webHidden/>
              </w:rPr>
            </w:r>
            <w:r>
              <w:rPr>
                <w:noProof/>
                <w:webHidden/>
              </w:rPr>
              <w:fldChar w:fldCharType="separate"/>
            </w:r>
            <w:r>
              <w:rPr>
                <w:noProof/>
                <w:webHidden/>
              </w:rPr>
              <w:t>19</w:t>
            </w:r>
            <w:r>
              <w:rPr>
                <w:noProof/>
                <w:webHidden/>
              </w:rPr>
              <w:fldChar w:fldCharType="end"/>
            </w:r>
          </w:hyperlink>
        </w:p>
        <w:p w14:paraId="2DDE2A13" w14:textId="497E9EA9" w:rsidR="0017796C" w:rsidRDefault="0017796C">
          <w:pPr>
            <w:pStyle w:val="TOC2"/>
            <w:tabs>
              <w:tab w:val="right" w:pos="9854"/>
            </w:tabs>
            <w:rPr>
              <w:rFonts w:eastAsiaTheme="minorEastAsia" w:cstheme="minorBidi"/>
              <w:smallCaps w:val="0"/>
              <w:noProof/>
              <w:kern w:val="2"/>
              <w:sz w:val="24"/>
              <w:szCs w:val="24"/>
              <w:lang w:eastAsia="en-AU"/>
              <w14:ligatures w14:val="standardContextual"/>
            </w:rPr>
          </w:pPr>
          <w:hyperlink w:anchor="_Toc205544095" w:history="1">
            <w:r w:rsidRPr="00980ABB">
              <w:rPr>
                <w:rStyle w:val="Hyperlink"/>
                <w:noProof/>
              </w:rPr>
              <w:t>Classification of emergencies</w:t>
            </w:r>
            <w:r>
              <w:rPr>
                <w:noProof/>
                <w:webHidden/>
              </w:rPr>
              <w:tab/>
            </w:r>
            <w:r>
              <w:rPr>
                <w:noProof/>
                <w:webHidden/>
              </w:rPr>
              <w:fldChar w:fldCharType="begin"/>
            </w:r>
            <w:r>
              <w:rPr>
                <w:noProof/>
                <w:webHidden/>
              </w:rPr>
              <w:instrText xml:space="preserve"> PAGEREF _Toc205544095 \h </w:instrText>
            </w:r>
            <w:r>
              <w:rPr>
                <w:noProof/>
                <w:webHidden/>
              </w:rPr>
            </w:r>
            <w:r>
              <w:rPr>
                <w:noProof/>
                <w:webHidden/>
              </w:rPr>
              <w:fldChar w:fldCharType="separate"/>
            </w:r>
            <w:r>
              <w:rPr>
                <w:noProof/>
                <w:webHidden/>
              </w:rPr>
              <w:t>20</w:t>
            </w:r>
            <w:r>
              <w:rPr>
                <w:noProof/>
                <w:webHidden/>
              </w:rPr>
              <w:fldChar w:fldCharType="end"/>
            </w:r>
          </w:hyperlink>
        </w:p>
        <w:p w14:paraId="3F00E202" w14:textId="083F6D30"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096" w:history="1">
            <w:r w:rsidRPr="00980ABB">
              <w:rPr>
                <w:rStyle w:val="Hyperlink"/>
                <w:noProof/>
              </w:rPr>
              <w:t>5.3</w:t>
            </w:r>
            <w:r>
              <w:rPr>
                <w:rFonts w:eastAsiaTheme="minorEastAsia" w:cstheme="minorBidi"/>
                <w:smallCaps w:val="0"/>
                <w:noProof/>
                <w:kern w:val="2"/>
                <w:sz w:val="24"/>
                <w:szCs w:val="24"/>
                <w:lang w:eastAsia="en-AU"/>
                <w14:ligatures w14:val="standardContextual"/>
              </w:rPr>
              <w:tab/>
            </w:r>
            <w:r w:rsidRPr="00980ABB">
              <w:rPr>
                <w:rStyle w:val="Hyperlink"/>
                <w:noProof/>
              </w:rPr>
              <w:t>Consequence Management</w:t>
            </w:r>
            <w:r>
              <w:rPr>
                <w:noProof/>
                <w:webHidden/>
              </w:rPr>
              <w:tab/>
            </w:r>
            <w:r>
              <w:rPr>
                <w:noProof/>
                <w:webHidden/>
              </w:rPr>
              <w:fldChar w:fldCharType="begin"/>
            </w:r>
            <w:r>
              <w:rPr>
                <w:noProof/>
                <w:webHidden/>
              </w:rPr>
              <w:instrText xml:space="preserve"> PAGEREF _Toc205544096 \h </w:instrText>
            </w:r>
            <w:r>
              <w:rPr>
                <w:noProof/>
                <w:webHidden/>
              </w:rPr>
            </w:r>
            <w:r>
              <w:rPr>
                <w:noProof/>
                <w:webHidden/>
              </w:rPr>
              <w:fldChar w:fldCharType="separate"/>
            </w:r>
            <w:r>
              <w:rPr>
                <w:noProof/>
                <w:webHidden/>
              </w:rPr>
              <w:t>21</w:t>
            </w:r>
            <w:r>
              <w:rPr>
                <w:noProof/>
                <w:webHidden/>
              </w:rPr>
              <w:fldChar w:fldCharType="end"/>
            </w:r>
          </w:hyperlink>
        </w:p>
        <w:p w14:paraId="1FEB4F07" w14:textId="717BB991"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097" w:history="1">
            <w:r w:rsidRPr="00980ABB">
              <w:rPr>
                <w:rStyle w:val="Hyperlink"/>
                <w:noProof/>
              </w:rPr>
              <w:t>5.4</w:t>
            </w:r>
            <w:r>
              <w:rPr>
                <w:rFonts w:eastAsiaTheme="minorEastAsia" w:cstheme="minorBidi"/>
                <w:smallCaps w:val="0"/>
                <w:noProof/>
                <w:kern w:val="2"/>
                <w:sz w:val="24"/>
                <w:szCs w:val="24"/>
                <w:lang w:eastAsia="en-AU"/>
                <w14:ligatures w14:val="standardContextual"/>
              </w:rPr>
              <w:tab/>
            </w:r>
            <w:r w:rsidRPr="00980ABB">
              <w:rPr>
                <w:rStyle w:val="Hyperlink"/>
                <w:noProof/>
              </w:rPr>
              <w:t>Local Response Arrangements</w:t>
            </w:r>
            <w:r>
              <w:rPr>
                <w:noProof/>
                <w:webHidden/>
              </w:rPr>
              <w:tab/>
            </w:r>
            <w:r>
              <w:rPr>
                <w:noProof/>
                <w:webHidden/>
              </w:rPr>
              <w:fldChar w:fldCharType="begin"/>
            </w:r>
            <w:r>
              <w:rPr>
                <w:noProof/>
                <w:webHidden/>
              </w:rPr>
              <w:instrText xml:space="preserve"> PAGEREF _Toc205544097 \h </w:instrText>
            </w:r>
            <w:r>
              <w:rPr>
                <w:noProof/>
                <w:webHidden/>
              </w:rPr>
            </w:r>
            <w:r>
              <w:rPr>
                <w:noProof/>
                <w:webHidden/>
              </w:rPr>
              <w:fldChar w:fldCharType="separate"/>
            </w:r>
            <w:r>
              <w:rPr>
                <w:noProof/>
                <w:webHidden/>
              </w:rPr>
              <w:t>21</w:t>
            </w:r>
            <w:r>
              <w:rPr>
                <w:noProof/>
                <w:webHidden/>
              </w:rPr>
              <w:fldChar w:fldCharType="end"/>
            </w:r>
          </w:hyperlink>
        </w:p>
        <w:p w14:paraId="21439364" w14:textId="6C856A0F" w:rsidR="0017796C" w:rsidRDefault="0017796C">
          <w:pPr>
            <w:pStyle w:val="TOC2"/>
            <w:tabs>
              <w:tab w:val="right" w:pos="9854"/>
            </w:tabs>
            <w:rPr>
              <w:rFonts w:eastAsiaTheme="minorEastAsia" w:cstheme="minorBidi"/>
              <w:smallCaps w:val="0"/>
              <w:noProof/>
              <w:kern w:val="2"/>
              <w:sz w:val="24"/>
              <w:szCs w:val="24"/>
              <w:lang w:eastAsia="en-AU"/>
              <w14:ligatures w14:val="standardContextual"/>
            </w:rPr>
          </w:pPr>
          <w:hyperlink w:anchor="_Toc205544098" w:history="1">
            <w:r w:rsidRPr="00980ABB">
              <w:rPr>
                <w:rStyle w:val="Hyperlink"/>
                <w:noProof/>
              </w:rPr>
              <w:t>Impact Assessment</w:t>
            </w:r>
            <w:r>
              <w:rPr>
                <w:noProof/>
                <w:webHidden/>
              </w:rPr>
              <w:tab/>
            </w:r>
            <w:r>
              <w:rPr>
                <w:noProof/>
                <w:webHidden/>
              </w:rPr>
              <w:fldChar w:fldCharType="begin"/>
            </w:r>
            <w:r>
              <w:rPr>
                <w:noProof/>
                <w:webHidden/>
              </w:rPr>
              <w:instrText xml:space="preserve"> PAGEREF _Toc205544098 \h </w:instrText>
            </w:r>
            <w:r>
              <w:rPr>
                <w:noProof/>
                <w:webHidden/>
              </w:rPr>
            </w:r>
            <w:r>
              <w:rPr>
                <w:noProof/>
                <w:webHidden/>
              </w:rPr>
              <w:fldChar w:fldCharType="separate"/>
            </w:r>
            <w:r>
              <w:rPr>
                <w:noProof/>
                <w:webHidden/>
              </w:rPr>
              <w:t>22</w:t>
            </w:r>
            <w:r>
              <w:rPr>
                <w:noProof/>
                <w:webHidden/>
              </w:rPr>
              <w:fldChar w:fldCharType="end"/>
            </w:r>
          </w:hyperlink>
        </w:p>
        <w:p w14:paraId="387A209F" w14:textId="1F79CAD7"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099" w:history="1">
            <w:r w:rsidRPr="00980ABB">
              <w:rPr>
                <w:rStyle w:val="Hyperlink"/>
                <w:noProof/>
              </w:rPr>
              <w:t>5.5</w:t>
            </w:r>
            <w:r>
              <w:rPr>
                <w:rFonts w:eastAsiaTheme="minorEastAsia" w:cstheme="minorBidi"/>
                <w:smallCaps w:val="0"/>
                <w:noProof/>
                <w:kern w:val="2"/>
                <w:sz w:val="24"/>
                <w:szCs w:val="24"/>
                <w:lang w:eastAsia="en-AU"/>
                <w14:ligatures w14:val="standardContextual"/>
              </w:rPr>
              <w:tab/>
            </w:r>
            <w:r w:rsidRPr="00980ABB">
              <w:rPr>
                <w:rStyle w:val="Hyperlink"/>
                <w:noProof/>
              </w:rPr>
              <w:t>Financial Considerations</w:t>
            </w:r>
            <w:r>
              <w:rPr>
                <w:noProof/>
                <w:webHidden/>
              </w:rPr>
              <w:tab/>
            </w:r>
            <w:r>
              <w:rPr>
                <w:noProof/>
                <w:webHidden/>
              </w:rPr>
              <w:fldChar w:fldCharType="begin"/>
            </w:r>
            <w:r>
              <w:rPr>
                <w:noProof/>
                <w:webHidden/>
              </w:rPr>
              <w:instrText xml:space="preserve"> PAGEREF _Toc205544099 \h </w:instrText>
            </w:r>
            <w:r>
              <w:rPr>
                <w:noProof/>
                <w:webHidden/>
              </w:rPr>
            </w:r>
            <w:r>
              <w:rPr>
                <w:noProof/>
                <w:webHidden/>
              </w:rPr>
              <w:fldChar w:fldCharType="separate"/>
            </w:r>
            <w:r>
              <w:rPr>
                <w:noProof/>
                <w:webHidden/>
              </w:rPr>
              <w:t>22</w:t>
            </w:r>
            <w:r>
              <w:rPr>
                <w:noProof/>
                <w:webHidden/>
              </w:rPr>
              <w:fldChar w:fldCharType="end"/>
            </w:r>
          </w:hyperlink>
        </w:p>
        <w:p w14:paraId="40423D91" w14:textId="61E2BDAC"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100" w:history="1">
            <w:r w:rsidRPr="00980ABB">
              <w:rPr>
                <w:rStyle w:val="Hyperlink"/>
                <w:noProof/>
              </w:rPr>
              <w:t>5.6</w:t>
            </w:r>
            <w:r>
              <w:rPr>
                <w:rFonts w:eastAsiaTheme="minorEastAsia" w:cstheme="minorBidi"/>
                <w:smallCaps w:val="0"/>
                <w:noProof/>
                <w:kern w:val="2"/>
                <w:sz w:val="24"/>
                <w:szCs w:val="24"/>
                <w:lang w:eastAsia="en-AU"/>
                <w14:ligatures w14:val="standardContextual"/>
              </w:rPr>
              <w:tab/>
            </w:r>
            <w:r w:rsidRPr="00980ABB">
              <w:rPr>
                <w:rStyle w:val="Hyperlink"/>
                <w:noProof/>
              </w:rPr>
              <w:t>Neighbourhood Safer Places and Community Fire Refuges</w:t>
            </w:r>
            <w:r>
              <w:rPr>
                <w:noProof/>
                <w:webHidden/>
              </w:rPr>
              <w:tab/>
            </w:r>
            <w:r>
              <w:rPr>
                <w:noProof/>
                <w:webHidden/>
              </w:rPr>
              <w:fldChar w:fldCharType="begin"/>
            </w:r>
            <w:r>
              <w:rPr>
                <w:noProof/>
                <w:webHidden/>
              </w:rPr>
              <w:instrText xml:space="preserve"> PAGEREF _Toc205544100 \h </w:instrText>
            </w:r>
            <w:r>
              <w:rPr>
                <w:noProof/>
                <w:webHidden/>
              </w:rPr>
            </w:r>
            <w:r>
              <w:rPr>
                <w:noProof/>
                <w:webHidden/>
              </w:rPr>
              <w:fldChar w:fldCharType="separate"/>
            </w:r>
            <w:r>
              <w:rPr>
                <w:noProof/>
                <w:webHidden/>
              </w:rPr>
              <w:t>23</w:t>
            </w:r>
            <w:r>
              <w:rPr>
                <w:noProof/>
                <w:webHidden/>
              </w:rPr>
              <w:fldChar w:fldCharType="end"/>
            </w:r>
          </w:hyperlink>
        </w:p>
        <w:p w14:paraId="4840BA4B" w14:textId="0681D7F8"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101" w:history="1">
            <w:r w:rsidRPr="00980ABB">
              <w:rPr>
                <w:rStyle w:val="Hyperlink"/>
                <w:noProof/>
              </w:rPr>
              <w:t>5.7</w:t>
            </w:r>
            <w:r>
              <w:rPr>
                <w:rFonts w:eastAsiaTheme="minorEastAsia" w:cstheme="minorBidi"/>
                <w:smallCaps w:val="0"/>
                <w:noProof/>
                <w:kern w:val="2"/>
                <w:sz w:val="24"/>
                <w:szCs w:val="24"/>
                <w:lang w:eastAsia="en-AU"/>
                <w14:ligatures w14:val="standardContextual"/>
              </w:rPr>
              <w:tab/>
            </w:r>
            <w:r w:rsidRPr="00980ABB">
              <w:rPr>
                <w:rStyle w:val="Hyperlink"/>
                <w:noProof/>
              </w:rPr>
              <w:t>Council Resource Sharing</w:t>
            </w:r>
            <w:r>
              <w:rPr>
                <w:noProof/>
                <w:webHidden/>
              </w:rPr>
              <w:tab/>
            </w:r>
            <w:r>
              <w:rPr>
                <w:noProof/>
                <w:webHidden/>
              </w:rPr>
              <w:fldChar w:fldCharType="begin"/>
            </w:r>
            <w:r>
              <w:rPr>
                <w:noProof/>
                <w:webHidden/>
              </w:rPr>
              <w:instrText xml:space="preserve"> PAGEREF _Toc205544101 \h </w:instrText>
            </w:r>
            <w:r>
              <w:rPr>
                <w:noProof/>
                <w:webHidden/>
              </w:rPr>
            </w:r>
            <w:r>
              <w:rPr>
                <w:noProof/>
                <w:webHidden/>
              </w:rPr>
              <w:fldChar w:fldCharType="separate"/>
            </w:r>
            <w:r>
              <w:rPr>
                <w:noProof/>
                <w:webHidden/>
              </w:rPr>
              <w:t>23</w:t>
            </w:r>
            <w:r>
              <w:rPr>
                <w:noProof/>
                <w:webHidden/>
              </w:rPr>
              <w:fldChar w:fldCharType="end"/>
            </w:r>
          </w:hyperlink>
        </w:p>
        <w:p w14:paraId="7637A82F" w14:textId="5833E7E2"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102" w:history="1">
            <w:r w:rsidRPr="00980ABB">
              <w:rPr>
                <w:rStyle w:val="Hyperlink"/>
                <w:noProof/>
              </w:rPr>
              <w:t>5.8</w:t>
            </w:r>
            <w:r>
              <w:rPr>
                <w:rFonts w:eastAsiaTheme="minorEastAsia" w:cstheme="minorBidi"/>
                <w:smallCaps w:val="0"/>
                <w:noProof/>
                <w:kern w:val="2"/>
                <w:sz w:val="24"/>
                <w:szCs w:val="24"/>
                <w:lang w:eastAsia="en-AU"/>
                <w14:ligatures w14:val="standardContextual"/>
              </w:rPr>
              <w:tab/>
            </w:r>
            <w:r w:rsidRPr="00980ABB">
              <w:rPr>
                <w:rStyle w:val="Hyperlink"/>
                <w:noProof/>
              </w:rPr>
              <w:t>Debriefing Arrangements</w:t>
            </w:r>
            <w:r>
              <w:rPr>
                <w:noProof/>
                <w:webHidden/>
              </w:rPr>
              <w:tab/>
            </w:r>
            <w:r>
              <w:rPr>
                <w:noProof/>
                <w:webHidden/>
              </w:rPr>
              <w:fldChar w:fldCharType="begin"/>
            </w:r>
            <w:r>
              <w:rPr>
                <w:noProof/>
                <w:webHidden/>
              </w:rPr>
              <w:instrText xml:space="preserve"> PAGEREF _Toc205544102 \h </w:instrText>
            </w:r>
            <w:r>
              <w:rPr>
                <w:noProof/>
                <w:webHidden/>
              </w:rPr>
            </w:r>
            <w:r>
              <w:rPr>
                <w:noProof/>
                <w:webHidden/>
              </w:rPr>
              <w:fldChar w:fldCharType="separate"/>
            </w:r>
            <w:r>
              <w:rPr>
                <w:noProof/>
                <w:webHidden/>
              </w:rPr>
              <w:t>24</w:t>
            </w:r>
            <w:r>
              <w:rPr>
                <w:noProof/>
                <w:webHidden/>
              </w:rPr>
              <w:fldChar w:fldCharType="end"/>
            </w:r>
          </w:hyperlink>
        </w:p>
        <w:p w14:paraId="503C0437" w14:textId="0BFE4BF0"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103" w:history="1">
            <w:r w:rsidRPr="00980ABB">
              <w:rPr>
                <w:rStyle w:val="Hyperlink"/>
                <w:noProof/>
              </w:rPr>
              <w:t>5.9</w:t>
            </w:r>
            <w:r>
              <w:rPr>
                <w:rFonts w:eastAsiaTheme="minorEastAsia" w:cstheme="minorBidi"/>
                <w:smallCaps w:val="0"/>
                <w:noProof/>
                <w:kern w:val="2"/>
                <w:sz w:val="24"/>
                <w:szCs w:val="24"/>
                <w:lang w:eastAsia="en-AU"/>
                <w14:ligatures w14:val="standardContextual"/>
              </w:rPr>
              <w:tab/>
            </w:r>
            <w:r w:rsidRPr="00980ABB">
              <w:rPr>
                <w:rStyle w:val="Hyperlink"/>
                <w:noProof/>
              </w:rPr>
              <w:t>Evacuation</w:t>
            </w:r>
            <w:r>
              <w:rPr>
                <w:noProof/>
                <w:webHidden/>
              </w:rPr>
              <w:tab/>
            </w:r>
            <w:r>
              <w:rPr>
                <w:noProof/>
                <w:webHidden/>
              </w:rPr>
              <w:fldChar w:fldCharType="begin"/>
            </w:r>
            <w:r>
              <w:rPr>
                <w:noProof/>
                <w:webHidden/>
              </w:rPr>
              <w:instrText xml:space="preserve"> PAGEREF _Toc205544103 \h </w:instrText>
            </w:r>
            <w:r>
              <w:rPr>
                <w:noProof/>
                <w:webHidden/>
              </w:rPr>
            </w:r>
            <w:r>
              <w:rPr>
                <w:noProof/>
                <w:webHidden/>
              </w:rPr>
              <w:fldChar w:fldCharType="separate"/>
            </w:r>
            <w:r>
              <w:rPr>
                <w:noProof/>
                <w:webHidden/>
              </w:rPr>
              <w:t>24</w:t>
            </w:r>
            <w:r>
              <w:rPr>
                <w:noProof/>
                <w:webHidden/>
              </w:rPr>
              <w:fldChar w:fldCharType="end"/>
            </w:r>
          </w:hyperlink>
        </w:p>
        <w:p w14:paraId="297A969C" w14:textId="73194673"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104" w:history="1">
            <w:r w:rsidRPr="00980ABB">
              <w:rPr>
                <w:rStyle w:val="Hyperlink"/>
                <w:noProof/>
              </w:rPr>
              <w:t>5.10</w:t>
            </w:r>
            <w:r>
              <w:rPr>
                <w:rFonts w:eastAsiaTheme="minorEastAsia" w:cstheme="minorBidi"/>
                <w:smallCaps w:val="0"/>
                <w:noProof/>
                <w:kern w:val="2"/>
                <w:sz w:val="24"/>
                <w:szCs w:val="24"/>
                <w:lang w:eastAsia="en-AU"/>
                <w14:ligatures w14:val="standardContextual"/>
              </w:rPr>
              <w:tab/>
            </w:r>
            <w:r w:rsidRPr="00980ABB">
              <w:rPr>
                <w:rStyle w:val="Hyperlink"/>
                <w:noProof/>
              </w:rPr>
              <w:t>Community Information and Warnings</w:t>
            </w:r>
            <w:r>
              <w:rPr>
                <w:noProof/>
                <w:webHidden/>
              </w:rPr>
              <w:tab/>
            </w:r>
            <w:r>
              <w:rPr>
                <w:noProof/>
                <w:webHidden/>
              </w:rPr>
              <w:fldChar w:fldCharType="begin"/>
            </w:r>
            <w:r>
              <w:rPr>
                <w:noProof/>
                <w:webHidden/>
              </w:rPr>
              <w:instrText xml:space="preserve"> PAGEREF _Toc205544104 \h </w:instrText>
            </w:r>
            <w:r>
              <w:rPr>
                <w:noProof/>
                <w:webHidden/>
              </w:rPr>
            </w:r>
            <w:r>
              <w:rPr>
                <w:noProof/>
                <w:webHidden/>
              </w:rPr>
              <w:fldChar w:fldCharType="separate"/>
            </w:r>
            <w:r>
              <w:rPr>
                <w:noProof/>
                <w:webHidden/>
              </w:rPr>
              <w:t>25</w:t>
            </w:r>
            <w:r>
              <w:rPr>
                <w:noProof/>
                <w:webHidden/>
              </w:rPr>
              <w:fldChar w:fldCharType="end"/>
            </w:r>
          </w:hyperlink>
        </w:p>
        <w:p w14:paraId="5EF0B656" w14:textId="425A2A1D"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105" w:history="1">
            <w:r w:rsidRPr="00980ABB">
              <w:rPr>
                <w:rStyle w:val="Hyperlink"/>
                <w:noProof/>
              </w:rPr>
              <w:t>5.11</w:t>
            </w:r>
            <w:r>
              <w:rPr>
                <w:rFonts w:eastAsiaTheme="minorEastAsia" w:cstheme="minorBidi"/>
                <w:smallCaps w:val="0"/>
                <w:noProof/>
                <w:kern w:val="2"/>
                <w:sz w:val="24"/>
                <w:szCs w:val="24"/>
                <w:lang w:eastAsia="en-AU"/>
                <w14:ligatures w14:val="standardContextual"/>
              </w:rPr>
              <w:tab/>
            </w:r>
            <w:r w:rsidRPr="00980ABB">
              <w:rPr>
                <w:rStyle w:val="Hyperlink"/>
                <w:noProof/>
              </w:rPr>
              <w:t>Relief Arrangements (Part of Response)</w:t>
            </w:r>
            <w:r>
              <w:rPr>
                <w:noProof/>
                <w:webHidden/>
              </w:rPr>
              <w:tab/>
            </w:r>
            <w:r>
              <w:rPr>
                <w:noProof/>
                <w:webHidden/>
              </w:rPr>
              <w:fldChar w:fldCharType="begin"/>
            </w:r>
            <w:r>
              <w:rPr>
                <w:noProof/>
                <w:webHidden/>
              </w:rPr>
              <w:instrText xml:space="preserve"> PAGEREF _Toc205544105 \h </w:instrText>
            </w:r>
            <w:r>
              <w:rPr>
                <w:noProof/>
                <w:webHidden/>
              </w:rPr>
            </w:r>
            <w:r>
              <w:rPr>
                <w:noProof/>
                <w:webHidden/>
              </w:rPr>
              <w:fldChar w:fldCharType="separate"/>
            </w:r>
            <w:r>
              <w:rPr>
                <w:noProof/>
                <w:webHidden/>
              </w:rPr>
              <w:t>26</w:t>
            </w:r>
            <w:r>
              <w:rPr>
                <w:noProof/>
                <w:webHidden/>
              </w:rPr>
              <w:fldChar w:fldCharType="end"/>
            </w:r>
          </w:hyperlink>
        </w:p>
        <w:p w14:paraId="538FEF03" w14:textId="49F8A958"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106" w:history="1">
            <w:r w:rsidRPr="00980ABB">
              <w:rPr>
                <w:rStyle w:val="Hyperlink"/>
                <w:noProof/>
              </w:rPr>
              <w:t>5.12</w:t>
            </w:r>
            <w:r>
              <w:rPr>
                <w:rFonts w:eastAsiaTheme="minorEastAsia" w:cstheme="minorBidi"/>
                <w:smallCaps w:val="0"/>
                <w:noProof/>
                <w:kern w:val="2"/>
                <w:sz w:val="24"/>
                <w:szCs w:val="24"/>
                <w:lang w:eastAsia="en-AU"/>
                <w14:ligatures w14:val="standardContextual"/>
              </w:rPr>
              <w:tab/>
            </w:r>
            <w:r w:rsidRPr="00980ABB">
              <w:rPr>
                <w:rStyle w:val="Hyperlink"/>
                <w:noProof/>
              </w:rPr>
              <w:t>Relief Management and Governance</w:t>
            </w:r>
            <w:r>
              <w:rPr>
                <w:noProof/>
                <w:webHidden/>
              </w:rPr>
              <w:tab/>
            </w:r>
            <w:r>
              <w:rPr>
                <w:noProof/>
                <w:webHidden/>
              </w:rPr>
              <w:fldChar w:fldCharType="begin"/>
            </w:r>
            <w:r>
              <w:rPr>
                <w:noProof/>
                <w:webHidden/>
              </w:rPr>
              <w:instrText xml:space="preserve"> PAGEREF _Toc205544106 \h </w:instrText>
            </w:r>
            <w:r>
              <w:rPr>
                <w:noProof/>
                <w:webHidden/>
              </w:rPr>
            </w:r>
            <w:r>
              <w:rPr>
                <w:noProof/>
                <w:webHidden/>
              </w:rPr>
              <w:fldChar w:fldCharType="separate"/>
            </w:r>
            <w:r>
              <w:rPr>
                <w:noProof/>
                <w:webHidden/>
              </w:rPr>
              <w:t>27</w:t>
            </w:r>
            <w:r>
              <w:rPr>
                <w:noProof/>
                <w:webHidden/>
              </w:rPr>
              <w:fldChar w:fldCharType="end"/>
            </w:r>
          </w:hyperlink>
        </w:p>
        <w:p w14:paraId="53D123E6" w14:textId="53BBFEB4"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107" w:history="1">
            <w:r w:rsidRPr="00980ABB">
              <w:rPr>
                <w:rStyle w:val="Hyperlink"/>
                <w:noProof/>
              </w:rPr>
              <w:t>5.13</w:t>
            </w:r>
            <w:r>
              <w:rPr>
                <w:rFonts w:eastAsiaTheme="minorEastAsia" w:cstheme="minorBidi"/>
                <w:smallCaps w:val="0"/>
                <w:noProof/>
                <w:kern w:val="2"/>
                <w:sz w:val="24"/>
                <w:szCs w:val="24"/>
                <w:lang w:eastAsia="en-AU"/>
                <w14:ligatures w14:val="standardContextual"/>
              </w:rPr>
              <w:tab/>
            </w:r>
            <w:r w:rsidRPr="00980ABB">
              <w:rPr>
                <w:rStyle w:val="Hyperlink"/>
                <w:noProof/>
              </w:rPr>
              <w:t>Activation of Relief Services</w:t>
            </w:r>
            <w:r>
              <w:rPr>
                <w:noProof/>
                <w:webHidden/>
              </w:rPr>
              <w:tab/>
            </w:r>
            <w:r>
              <w:rPr>
                <w:noProof/>
                <w:webHidden/>
              </w:rPr>
              <w:fldChar w:fldCharType="begin"/>
            </w:r>
            <w:r>
              <w:rPr>
                <w:noProof/>
                <w:webHidden/>
              </w:rPr>
              <w:instrText xml:space="preserve"> PAGEREF _Toc205544107 \h </w:instrText>
            </w:r>
            <w:r>
              <w:rPr>
                <w:noProof/>
                <w:webHidden/>
              </w:rPr>
            </w:r>
            <w:r>
              <w:rPr>
                <w:noProof/>
                <w:webHidden/>
              </w:rPr>
              <w:fldChar w:fldCharType="separate"/>
            </w:r>
            <w:r>
              <w:rPr>
                <w:noProof/>
                <w:webHidden/>
              </w:rPr>
              <w:t>27</w:t>
            </w:r>
            <w:r>
              <w:rPr>
                <w:noProof/>
                <w:webHidden/>
              </w:rPr>
              <w:fldChar w:fldCharType="end"/>
            </w:r>
          </w:hyperlink>
        </w:p>
        <w:p w14:paraId="195B1848" w14:textId="2B783DCE"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108" w:history="1">
            <w:r w:rsidRPr="00980ABB">
              <w:rPr>
                <w:rStyle w:val="Hyperlink"/>
                <w:noProof/>
              </w:rPr>
              <w:t>5.14</w:t>
            </w:r>
            <w:r>
              <w:rPr>
                <w:rFonts w:eastAsiaTheme="minorEastAsia" w:cstheme="minorBidi"/>
                <w:smallCaps w:val="0"/>
                <w:noProof/>
                <w:kern w:val="2"/>
                <w:sz w:val="24"/>
                <w:szCs w:val="24"/>
                <w:lang w:eastAsia="en-AU"/>
                <w14:ligatures w14:val="standardContextual"/>
              </w:rPr>
              <w:tab/>
            </w:r>
            <w:r w:rsidRPr="00980ABB">
              <w:rPr>
                <w:rStyle w:val="Hyperlink"/>
                <w:noProof/>
              </w:rPr>
              <w:t>Escalation</w:t>
            </w:r>
            <w:r>
              <w:rPr>
                <w:noProof/>
                <w:webHidden/>
              </w:rPr>
              <w:tab/>
            </w:r>
            <w:r>
              <w:rPr>
                <w:noProof/>
                <w:webHidden/>
              </w:rPr>
              <w:fldChar w:fldCharType="begin"/>
            </w:r>
            <w:r>
              <w:rPr>
                <w:noProof/>
                <w:webHidden/>
              </w:rPr>
              <w:instrText xml:space="preserve"> PAGEREF _Toc205544108 \h </w:instrText>
            </w:r>
            <w:r>
              <w:rPr>
                <w:noProof/>
                <w:webHidden/>
              </w:rPr>
            </w:r>
            <w:r>
              <w:rPr>
                <w:noProof/>
                <w:webHidden/>
              </w:rPr>
              <w:fldChar w:fldCharType="separate"/>
            </w:r>
            <w:r>
              <w:rPr>
                <w:noProof/>
                <w:webHidden/>
              </w:rPr>
              <w:t>27</w:t>
            </w:r>
            <w:r>
              <w:rPr>
                <w:noProof/>
                <w:webHidden/>
              </w:rPr>
              <w:fldChar w:fldCharType="end"/>
            </w:r>
          </w:hyperlink>
        </w:p>
        <w:p w14:paraId="56BF40F2" w14:textId="38F6B7F2"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109" w:history="1">
            <w:r w:rsidRPr="00980ABB">
              <w:rPr>
                <w:rStyle w:val="Hyperlink"/>
                <w:noProof/>
              </w:rPr>
              <w:t>5.15</w:t>
            </w:r>
            <w:r>
              <w:rPr>
                <w:rFonts w:eastAsiaTheme="minorEastAsia" w:cstheme="minorBidi"/>
                <w:smallCaps w:val="0"/>
                <w:noProof/>
                <w:kern w:val="2"/>
                <w:sz w:val="24"/>
                <w:szCs w:val="24"/>
                <w:lang w:eastAsia="en-AU"/>
                <w14:ligatures w14:val="standardContextual"/>
              </w:rPr>
              <w:tab/>
            </w:r>
            <w:r w:rsidRPr="00980ABB">
              <w:rPr>
                <w:rStyle w:val="Hyperlink"/>
                <w:noProof/>
              </w:rPr>
              <w:t>Relief Communication</w:t>
            </w:r>
            <w:r>
              <w:rPr>
                <w:noProof/>
                <w:webHidden/>
              </w:rPr>
              <w:tab/>
            </w:r>
            <w:r>
              <w:rPr>
                <w:noProof/>
                <w:webHidden/>
              </w:rPr>
              <w:fldChar w:fldCharType="begin"/>
            </w:r>
            <w:r>
              <w:rPr>
                <w:noProof/>
                <w:webHidden/>
              </w:rPr>
              <w:instrText xml:space="preserve"> PAGEREF _Toc205544109 \h </w:instrText>
            </w:r>
            <w:r>
              <w:rPr>
                <w:noProof/>
                <w:webHidden/>
              </w:rPr>
            </w:r>
            <w:r>
              <w:rPr>
                <w:noProof/>
                <w:webHidden/>
              </w:rPr>
              <w:fldChar w:fldCharType="separate"/>
            </w:r>
            <w:r>
              <w:rPr>
                <w:noProof/>
                <w:webHidden/>
              </w:rPr>
              <w:t>28</w:t>
            </w:r>
            <w:r>
              <w:rPr>
                <w:noProof/>
                <w:webHidden/>
              </w:rPr>
              <w:fldChar w:fldCharType="end"/>
            </w:r>
          </w:hyperlink>
        </w:p>
        <w:p w14:paraId="022B6600" w14:textId="3AE97AAF"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110" w:history="1">
            <w:r w:rsidRPr="00980ABB">
              <w:rPr>
                <w:rStyle w:val="Hyperlink"/>
                <w:noProof/>
              </w:rPr>
              <w:t>5.16</w:t>
            </w:r>
            <w:r>
              <w:rPr>
                <w:rFonts w:eastAsiaTheme="minorEastAsia" w:cstheme="minorBidi"/>
                <w:smallCaps w:val="0"/>
                <w:noProof/>
                <w:kern w:val="2"/>
                <w:sz w:val="24"/>
                <w:szCs w:val="24"/>
                <w:lang w:eastAsia="en-AU"/>
                <w14:ligatures w14:val="standardContextual"/>
              </w:rPr>
              <w:tab/>
            </w:r>
            <w:r w:rsidRPr="00980ABB">
              <w:rPr>
                <w:rStyle w:val="Hyperlink"/>
                <w:noProof/>
              </w:rPr>
              <w:t>Relief Principles</w:t>
            </w:r>
            <w:r>
              <w:rPr>
                <w:noProof/>
                <w:webHidden/>
              </w:rPr>
              <w:tab/>
            </w:r>
            <w:r>
              <w:rPr>
                <w:noProof/>
                <w:webHidden/>
              </w:rPr>
              <w:fldChar w:fldCharType="begin"/>
            </w:r>
            <w:r>
              <w:rPr>
                <w:noProof/>
                <w:webHidden/>
              </w:rPr>
              <w:instrText xml:space="preserve"> PAGEREF _Toc205544110 \h </w:instrText>
            </w:r>
            <w:r>
              <w:rPr>
                <w:noProof/>
                <w:webHidden/>
              </w:rPr>
            </w:r>
            <w:r>
              <w:rPr>
                <w:noProof/>
                <w:webHidden/>
              </w:rPr>
              <w:fldChar w:fldCharType="separate"/>
            </w:r>
            <w:r>
              <w:rPr>
                <w:noProof/>
                <w:webHidden/>
              </w:rPr>
              <w:t>28</w:t>
            </w:r>
            <w:r>
              <w:rPr>
                <w:noProof/>
                <w:webHidden/>
              </w:rPr>
              <w:fldChar w:fldCharType="end"/>
            </w:r>
          </w:hyperlink>
        </w:p>
        <w:p w14:paraId="55F4B88F" w14:textId="216A17E4"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111" w:history="1">
            <w:r w:rsidRPr="00980ABB">
              <w:rPr>
                <w:rStyle w:val="Hyperlink"/>
                <w:noProof/>
              </w:rPr>
              <w:t>5.17</w:t>
            </w:r>
            <w:r>
              <w:rPr>
                <w:rFonts w:eastAsiaTheme="minorEastAsia" w:cstheme="minorBidi"/>
                <w:smallCaps w:val="0"/>
                <w:noProof/>
                <w:kern w:val="2"/>
                <w:sz w:val="24"/>
                <w:szCs w:val="24"/>
                <w:lang w:eastAsia="en-AU"/>
                <w14:ligatures w14:val="standardContextual"/>
              </w:rPr>
              <w:tab/>
            </w:r>
            <w:r w:rsidRPr="00980ABB">
              <w:rPr>
                <w:rStyle w:val="Hyperlink"/>
                <w:noProof/>
              </w:rPr>
              <w:t>Relief Planning and Supports</w:t>
            </w:r>
            <w:r>
              <w:rPr>
                <w:noProof/>
                <w:webHidden/>
              </w:rPr>
              <w:tab/>
            </w:r>
            <w:r>
              <w:rPr>
                <w:noProof/>
                <w:webHidden/>
              </w:rPr>
              <w:fldChar w:fldCharType="begin"/>
            </w:r>
            <w:r>
              <w:rPr>
                <w:noProof/>
                <w:webHidden/>
              </w:rPr>
              <w:instrText xml:space="preserve"> PAGEREF _Toc205544111 \h </w:instrText>
            </w:r>
            <w:r>
              <w:rPr>
                <w:noProof/>
                <w:webHidden/>
              </w:rPr>
            </w:r>
            <w:r>
              <w:rPr>
                <w:noProof/>
                <w:webHidden/>
              </w:rPr>
              <w:fldChar w:fldCharType="separate"/>
            </w:r>
            <w:r>
              <w:rPr>
                <w:noProof/>
                <w:webHidden/>
              </w:rPr>
              <w:t>28</w:t>
            </w:r>
            <w:r>
              <w:rPr>
                <w:noProof/>
                <w:webHidden/>
              </w:rPr>
              <w:fldChar w:fldCharType="end"/>
            </w:r>
          </w:hyperlink>
        </w:p>
        <w:p w14:paraId="28592663" w14:textId="5AE5A835"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112" w:history="1">
            <w:r w:rsidRPr="00980ABB">
              <w:rPr>
                <w:rStyle w:val="Hyperlink"/>
                <w:noProof/>
              </w:rPr>
              <w:t>5.18</w:t>
            </w:r>
            <w:r>
              <w:rPr>
                <w:rFonts w:eastAsiaTheme="minorEastAsia" w:cstheme="minorBidi"/>
                <w:smallCaps w:val="0"/>
                <w:noProof/>
                <w:kern w:val="2"/>
                <w:sz w:val="24"/>
                <w:szCs w:val="24"/>
                <w:lang w:eastAsia="en-AU"/>
                <w14:ligatures w14:val="standardContextual"/>
              </w:rPr>
              <w:tab/>
            </w:r>
            <w:r w:rsidRPr="00980ABB">
              <w:rPr>
                <w:rStyle w:val="Hyperlink"/>
                <w:noProof/>
              </w:rPr>
              <w:t>Register.Find.Reunite</w:t>
            </w:r>
            <w:r>
              <w:rPr>
                <w:noProof/>
                <w:webHidden/>
              </w:rPr>
              <w:tab/>
            </w:r>
            <w:r>
              <w:rPr>
                <w:noProof/>
                <w:webHidden/>
              </w:rPr>
              <w:fldChar w:fldCharType="begin"/>
            </w:r>
            <w:r>
              <w:rPr>
                <w:noProof/>
                <w:webHidden/>
              </w:rPr>
              <w:instrText xml:space="preserve"> PAGEREF _Toc205544112 \h </w:instrText>
            </w:r>
            <w:r>
              <w:rPr>
                <w:noProof/>
                <w:webHidden/>
              </w:rPr>
            </w:r>
            <w:r>
              <w:rPr>
                <w:noProof/>
                <w:webHidden/>
              </w:rPr>
              <w:fldChar w:fldCharType="separate"/>
            </w:r>
            <w:r>
              <w:rPr>
                <w:noProof/>
                <w:webHidden/>
              </w:rPr>
              <w:t>29</w:t>
            </w:r>
            <w:r>
              <w:rPr>
                <w:noProof/>
                <w:webHidden/>
              </w:rPr>
              <w:fldChar w:fldCharType="end"/>
            </w:r>
          </w:hyperlink>
        </w:p>
        <w:p w14:paraId="7F2265AC" w14:textId="67FAB006"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113" w:history="1">
            <w:r w:rsidRPr="00980ABB">
              <w:rPr>
                <w:rStyle w:val="Hyperlink"/>
                <w:noProof/>
              </w:rPr>
              <w:t>5.19</w:t>
            </w:r>
            <w:r>
              <w:rPr>
                <w:rFonts w:eastAsiaTheme="minorEastAsia" w:cstheme="minorBidi"/>
                <w:smallCaps w:val="0"/>
                <w:noProof/>
                <w:kern w:val="2"/>
                <w:sz w:val="24"/>
                <w:szCs w:val="24"/>
                <w:lang w:eastAsia="en-AU"/>
                <w14:ligatures w14:val="standardContextual"/>
              </w:rPr>
              <w:tab/>
            </w:r>
            <w:r w:rsidRPr="00980ABB">
              <w:rPr>
                <w:rStyle w:val="Hyperlink"/>
                <w:noProof/>
              </w:rPr>
              <w:t>Animal Management in Emergencies</w:t>
            </w:r>
            <w:r>
              <w:rPr>
                <w:noProof/>
                <w:webHidden/>
              </w:rPr>
              <w:tab/>
            </w:r>
            <w:r>
              <w:rPr>
                <w:noProof/>
                <w:webHidden/>
              </w:rPr>
              <w:fldChar w:fldCharType="begin"/>
            </w:r>
            <w:r>
              <w:rPr>
                <w:noProof/>
                <w:webHidden/>
              </w:rPr>
              <w:instrText xml:space="preserve"> PAGEREF _Toc205544113 \h </w:instrText>
            </w:r>
            <w:r>
              <w:rPr>
                <w:noProof/>
                <w:webHidden/>
              </w:rPr>
            </w:r>
            <w:r>
              <w:rPr>
                <w:noProof/>
                <w:webHidden/>
              </w:rPr>
              <w:fldChar w:fldCharType="separate"/>
            </w:r>
            <w:r>
              <w:rPr>
                <w:noProof/>
                <w:webHidden/>
              </w:rPr>
              <w:t>29</w:t>
            </w:r>
            <w:r>
              <w:rPr>
                <w:noProof/>
                <w:webHidden/>
              </w:rPr>
              <w:fldChar w:fldCharType="end"/>
            </w:r>
          </w:hyperlink>
        </w:p>
        <w:p w14:paraId="65A38326" w14:textId="276F2740"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114" w:history="1">
            <w:r w:rsidRPr="00980ABB">
              <w:rPr>
                <w:rStyle w:val="Hyperlink"/>
                <w:noProof/>
              </w:rPr>
              <w:t>5.20</w:t>
            </w:r>
            <w:r>
              <w:rPr>
                <w:rFonts w:eastAsiaTheme="minorEastAsia" w:cstheme="minorBidi"/>
                <w:smallCaps w:val="0"/>
                <w:noProof/>
                <w:kern w:val="2"/>
                <w:sz w:val="24"/>
                <w:szCs w:val="24"/>
                <w:lang w:eastAsia="en-AU"/>
                <w14:ligatures w14:val="standardContextual"/>
              </w:rPr>
              <w:tab/>
            </w:r>
            <w:r w:rsidRPr="00980ABB">
              <w:rPr>
                <w:rStyle w:val="Hyperlink"/>
                <w:noProof/>
              </w:rPr>
              <w:t>Vulnerable or At Risk People and Facilities in Emergencies</w:t>
            </w:r>
            <w:r>
              <w:rPr>
                <w:noProof/>
                <w:webHidden/>
              </w:rPr>
              <w:tab/>
            </w:r>
            <w:r>
              <w:rPr>
                <w:noProof/>
                <w:webHidden/>
              </w:rPr>
              <w:fldChar w:fldCharType="begin"/>
            </w:r>
            <w:r>
              <w:rPr>
                <w:noProof/>
                <w:webHidden/>
              </w:rPr>
              <w:instrText xml:space="preserve"> PAGEREF _Toc205544114 \h </w:instrText>
            </w:r>
            <w:r>
              <w:rPr>
                <w:noProof/>
                <w:webHidden/>
              </w:rPr>
            </w:r>
            <w:r>
              <w:rPr>
                <w:noProof/>
                <w:webHidden/>
              </w:rPr>
              <w:fldChar w:fldCharType="separate"/>
            </w:r>
            <w:r>
              <w:rPr>
                <w:noProof/>
                <w:webHidden/>
              </w:rPr>
              <w:t>29</w:t>
            </w:r>
            <w:r>
              <w:rPr>
                <w:noProof/>
                <w:webHidden/>
              </w:rPr>
              <w:fldChar w:fldCharType="end"/>
            </w:r>
          </w:hyperlink>
        </w:p>
        <w:p w14:paraId="4CEB38D2" w14:textId="6F362C24"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115" w:history="1">
            <w:r w:rsidRPr="00980ABB">
              <w:rPr>
                <w:rStyle w:val="Hyperlink"/>
                <w:noProof/>
              </w:rPr>
              <w:t>5.21</w:t>
            </w:r>
            <w:r>
              <w:rPr>
                <w:rFonts w:eastAsiaTheme="minorEastAsia" w:cstheme="minorBidi"/>
                <w:smallCaps w:val="0"/>
                <w:noProof/>
                <w:kern w:val="2"/>
                <w:sz w:val="24"/>
                <w:szCs w:val="24"/>
                <w:lang w:eastAsia="en-AU"/>
                <w14:ligatures w14:val="standardContextual"/>
              </w:rPr>
              <w:tab/>
            </w:r>
            <w:r w:rsidRPr="00980ABB">
              <w:rPr>
                <w:rStyle w:val="Hyperlink"/>
                <w:noProof/>
              </w:rPr>
              <w:t>Transition to Recovery (Transition out of Response)</w:t>
            </w:r>
            <w:r>
              <w:rPr>
                <w:noProof/>
                <w:webHidden/>
              </w:rPr>
              <w:tab/>
            </w:r>
            <w:r>
              <w:rPr>
                <w:noProof/>
                <w:webHidden/>
              </w:rPr>
              <w:fldChar w:fldCharType="begin"/>
            </w:r>
            <w:r>
              <w:rPr>
                <w:noProof/>
                <w:webHidden/>
              </w:rPr>
              <w:instrText xml:space="preserve"> PAGEREF _Toc205544115 \h </w:instrText>
            </w:r>
            <w:r>
              <w:rPr>
                <w:noProof/>
                <w:webHidden/>
              </w:rPr>
            </w:r>
            <w:r>
              <w:rPr>
                <w:noProof/>
                <w:webHidden/>
              </w:rPr>
              <w:fldChar w:fldCharType="separate"/>
            </w:r>
            <w:r>
              <w:rPr>
                <w:noProof/>
                <w:webHidden/>
              </w:rPr>
              <w:t>32</w:t>
            </w:r>
            <w:r>
              <w:rPr>
                <w:noProof/>
                <w:webHidden/>
              </w:rPr>
              <w:fldChar w:fldCharType="end"/>
            </w:r>
          </w:hyperlink>
        </w:p>
        <w:p w14:paraId="76EFBF54" w14:textId="2C5767A1" w:rsidR="0017796C" w:rsidRDefault="0017796C">
          <w:pPr>
            <w:pStyle w:val="TOC1"/>
            <w:tabs>
              <w:tab w:val="left" w:pos="440"/>
              <w:tab w:val="right" w:pos="9854"/>
            </w:tabs>
            <w:rPr>
              <w:rFonts w:eastAsiaTheme="minorEastAsia" w:cstheme="minorBidi"/>
              <w:b w:val="0"/>
              <w:bCs w:val="0"/>
              <w:caps w:val="0"/>
              <w:noProof/>
              <w:kern w:val="2"/>
              <w:sz w:val="24"/>
              <w:szCs w:val="24"/>
              <w:lang w:eastAsia="en-AU"/>
              <w14:ligatures w14:val="standardContextual"/>
            </w:rPr>
          </w:pPr>
          <w:hyperlink w:anchor="_Toc205544116" w:history="1">
            <w:r w:rsidRPr="00980ABB">
              <w:rPr>
                <w:rStyle w:val="Hyperlink"/>
                <w:noProof/>
              </w:rPr>
              <w:t>6.</w:t>
            </w:r>
            <w:r>
              <w:rPr>
                <w:rFonts w:eastAsiaTheme="minorEastAsia" w:cstheme="minorBidi"/>
                <w:b w:val="0"/>
                <w:bCs w:val="0"/>
                <w:caps w:val="0"/>
                <w:noProof/>
                <w:kern w:val="2"/>
                <w:sz w:val="24"/>
                <w:szCs w:val="24"/>
                <w:lang w:eastAsia="en-AU"/>
                <w14:ligatures w14:val="standardContextual"/>
              </w:rPr>
              <w:tab/>
            </w:r>
            <w:r w:rsidRPr="00980ABB">
              <w:rPr>
                <w:rStyle w:val="Hyperlink"/>
                <w:noProof/>
              </w:rPr>
              <w:t>RECOVERY ARRANGEMENTS</w:t>
            </w:r>
            <w:r>
              <w:rPr>
                <w:noProof/>
                <w:webHidden/>
              </w:rPr>
              <w:tab/>
            </w:r>
            <w:r>
              <w:rPr>
                <w:noProof/>
                <w:webHidden/>
              </w:rPr>
              <w:fldChar w:fldCharType="begin"/>
            </w:r>
            <w:r>
              <w:rPr>
                <w:noProof/>
                <w:webHidden/>
              </w:rPr>
              <w:instrText xml:space="preserve"> PAGEREF _Toc205544116 \h </w:instrText>
            </w:r>
            <w:r>
              <w:rPr>
                <w:noProof/>
                <w:webHidden/>
              </w:rPr>
            </w:r>
            <w:r>
              <w:rPr>
                <w:noProof/>
                <w:webHidden/>
              </w:rPr>
              <w:fldChar w:fldCharType="separate"/>
            </w:r>
            <w:r>
              <w:rPr>
                <w:noProof/>
                <w:webHidden/>
              </w:rPr>
              <w:t>33</w:t>
            </w:r>
            <w:r>
              <w:rPr>
                <w:noProof/>
                <w:webHidden/>
              </w:rPr>
              <w:fldChar w:fldCharType="end"/>
            </w:r>
          </w:hyperlink>
        </w:p>
        <w:p w14:paraId="668C010F" w14:textId="260F2239"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117" w:history="1">
            <w:r w:rsidRPr="00980ABB">
              <w:rPr>
                <w:rStyle w:val="Hyperlink"/>
                <w:noProof/>
              </w:rPr>
              <w:t>6.1</w:t>
            </w:r>
            <w:r>
              <w:rPr>
                <w:rFonts w:eastAsiaTheme="minorEastAsia" w:cstheme="minorBidi"/>
                <w:smallCaps w:val="0"/>
                <w:noProof/>
                <w:kern w:val="2"/>
                <w:sz w:val="24"/>
                <w:szCs w:val="24"/>
                <w:lang w:eastAsia="en-AU"/>
                <w14:ligatures w14:val="standardContextual"/>
              </w:rPr>
              <w:tab/>
            </w:r>
            <w:r w:rsidRPr="00980ABB">
              <w:rPr>
                <w:rStyle w:val="Hyperlink"/>
                <w:noProof/>
              </w:rPr>
              <w:t>Introduction</w:t>
            </w:r>
            <w:r>
              <w:rPr>
                <w:noProof/>
                <w:webHidden/>
              </w:rPr>
              <w:tab/>
            </w:r>
            <w:r>
              <w:rPr>
                <w:noProof/>
                <w:webHidden/>
              </w:rPr>
              <w:fldChar w:fldCharType="begin"/>
            </w:r>
            <w:r>
              <w:rPr>
                <w:noProof/>
                <w:webHidden/>
              </w:rPr>
              <w:instrText xml:space="preserve"> PAGEREF _Toc205544117 \h </w:instrText>
            </w:r>
            <w:r>
              <w:rPr>
                <w:noProof/>
                <w:webHidden/>
              </w:rPr>
            </w:r>
            <w:r>
              <w:rPr>
                <w:noProof/>
                <w:webHidden/>
              </w:rPr>
              <w:fldChar w:fldCharType="separate"/>
            </w:r>
            <w:r>
              <w:rPr>
                <w:noProof/>
                <w:webHidden/>
              </w:rPr>
              <w:t>33</w:t>
            </w:r>
            <w:r>
              <w:rPr>
                <w:noProof/>
                <w:webHidden/>
              </w:rPr>
              <w:fldChar w:fldCharType="end"/>
            </w:r>
          </w:hyperlink>
        </w:p>
        <w:p w14:paraId="24118CEB" w14:textId="5BB1CBC7"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118" w:history="1">
            <w:r w:rsidRPr="00980ABB">
              <w:rPr>
                <w:rStyle w:val="Hyperlink"/>
                <w:noProof/>
              </w:rPr>
              <w:t>6.2</w:t>
            </w:r>
            <w:r>
              <w:rPr>
                <w:rFonts w:eastAsiaTheme="minorEastAsia" w:cstheme="minorBidi"/>
                <w:smallCaps w:val="0"/>
                <w:noProof/>
                <w:kern w:val="2"/>
                <w:sz w:val="24"/>
                <w:szCs w:val="24"/>
                <w:lang w:eastAsia="en-AU"/>
                <w14:ligatures w14:val="standardContextual"/>
              </w:rPr>
              <w:tab/>
            </w:r>
            <w:r w:rsidRPr="00980ABB">
              <w:rPr>
                <w:rStyle w:val="Hyperlink"/>
                <w:noProof/>
              </w:rPr>
              <w:t>Objectives of Recovery</w:t>
            </w:r>
            <w:r>
              <w:rPr>
                <w:noProof/>
                <w:webHidden/>
              </w:rPr>
              <w:tab/>
            </w:r>
            <w:r>
              <w:rPr>
                <w:noProof/>
                <w:webHidden/>
              </w:rPr>
              <w:fldChar w:fldCharType="begin"/>
            </w:r>
            <w:r>
              <w:rPr>
                <w:noProof/>
                <w:webHidden/>
              </w:rPr>
              <w:instrText xml:space="preserve"> PAGEREF _Toc205544118 \h </w:instrText>
            </w:r>
            <w:r>
              <w:rPr>
                <w:noProof/>
                <w:webHidden/>
              </w:rPr>
            </w:r>
            <w:r>
              <w:rPr>
                <w:noProof/>
                <w:webHidden/>
              </w:rPr>
              <w:fldChar w:fldCharType="separate"/>
            </w:r>
            <w:r>
              <w:rPr>
                <w:noProof/>
                <w:webHidden/>
              </w:rPr>
              <w:t>33</w:t>
            </w:r>
            <w:r>
              <w:rPr>
                <w:noProof/>
                <w:webHidden/>
              </w:rPr>
              <w:fldChar w:fldCharType="end"/>
            </w:r>
          </w:hyperlink>
        </w:p>
        <w:p w14:paraId="5057DF7F" w14:textId="2AAAD275"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119" w:history="1">
            <w:r w:rsidRPr="00980ABB">
              <w:rPr>
                <w:rStyle w:val="Hyperlink"/>
                <w:noProof/>
              </w:rPr>
              <w:t>6.3</w:t>
            </w:r>
            <w:r>
              <w:rPr>
                <w:rFonts w:eastAsiaTheme="minorEastAsia" w:cstheme="minorBidi"/>
                <w:smallCaps w:val="0"/>
                <w:noProof/>
                <w:kern w:val="2"/>
                <w:sz w:val="24"/>
                <w:szCs w:val="24"/>
                <w:lang w:eastAsia="en-AU"/>
                <w14:ligatures w14:val="standardContextual"/>
              </w:rPr>
              <w:tab/>
            </w:r>
            <w:r w:rsidRPr="00980ABB">
              <w:rPr>
                <w:rStyle w:val="Hyperlink"/>
                <w:noProof/>
              </w:rPr>
              <w:t>Recovery Definition</w:t>
            </w:r>
            <w:r>
              <w:rPr>
                <w:noProof/>
                <w:webHidden/>
              </w:rPr>
              <w:tab/>
            </w:r>
            <w:r>
              <w:rPr>
                <w:noProof/>
                <w:webHidden/>
              </w:rPr>
              <w:fldChar w:fldCharType="begin"/>
            </w:r>
            <w:r>
              <w:rPr>
                <w:noProof/>
                <w:webHidden/>
              </w:rPr>
              <w:instrText xml:space="preserve"> PAGEREF _Toc205544119 \h </w:instrText>
            </w:r>
            <w:r>
              <w:rPr>
                <w:noProof/>
                <w:webHidden/>
              </w:rPr>
            </w:r>
            <w:r>
              <w:rPr>
                <w:noProof/>
                <w:webHidden/>
              </w:rPr>
              <w:fldChar w:fldCharType="separate"/>
            </w:r>
            <w:r>
              <w:rPr>
                <w:noProof/>
                <w:webHidden/>
              </w:rPr>
              <w:t>33</w:t>
            </w:r>
            <w:r>
              <w:rPr>
                <w:noProof/>
                <w:webHidden/>
              </w:rPr>
              <w:fldChar w:fldCharType="end"/>
            </w:r>
          </w:hyperlink>
        </w:p>
        <w:p w14:paraId="5625F9F4" w14:textId="1850A65E"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120" w:history="1">
            <w:r w:rsidRPr="00980ABB">
              <w:rPr>
                <w:rStyle w:val="Hyperlink"/>
                <w:noProof/>
              </w:rPr>
              <w:t>6.4</w:t>
            </w:r>
            <w:r>
              <w:rPr>
                <w:rFonts w:eastAsiaTheme="minorEastAsia" w:cstheme="minorBidi"/>
                <w:smallCaps w:val="0"/>
                <w:noProof/>
                <w:kern w:val="2"/>
                <w:sz w:val="24"/>
                <w:szCs w:val="24"/>
                <w:lang w:eastAsia="en-AU"/>
                <w14:ligatures w14:val="standardContextual"/>
              </w:rPr>
              <w:tab/>
            </w:r>
            <w:r w:rsidRPr="00980ABB">
              <w:rPr>
                <w:rStyle w:val="Hyperlink"/>
                <w:noProof/>
              </w:rPr>
              <w:t>Escalation</w:t>
            </w:r>
            <w:r>
              <w:rPr>
                <w:noProof/>
                <w:webHidden/>
              </w:rPr>
              <w:tab/>
            </w:r>
            <w:r>
              <w:rPr>
                <w:noProof/>
                <w:webHidden/>
              </w:rPr>
              <w:fldChar w:fldCharType="begin"/>
            </w:r>
            <w:r>
              <w:rPr>
                <w:noProof/>
                <w:webHidden/>
              </w:rPr>
              <w:instrText xml:space="preserve"> PAGEREF _Toc205544120 \h </w:instrText>
            </w:r>
            <w:r>
              <w:rPr>
                <w:noProof/>
                <w:webHidden/>
              </w:rPr>
            </w:r>
            <w:r>
              <w:rPr>
                <w:noProof/>
                <w:webHidden/>
              </w:rPr>
              <w:fldChar w:fldCharType="separate"/>
            </w:r>
            <w:r>
              <w:rPr>
                <w:noProof/>
                <w:webHidden/>
              </w:rPr>
              <w:t>34</w:t>
            </w:r>
            <w:r>
              <w:rPr>
                <w:noProof/>
                <w:webHidden/>
              </w:rPr>
              <w:fldChar w:fldCharType="end"/>
            </w:r>
          </w:hyperlink>
        </w:p>
        <w:p w14:paraId="09F2F849" w14:textId="7ECC35EE"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121" w:history="1">
            <w:r w:rsidRPr="00980ABB">
              <w:rPr>
                <w:rStyle w:val="Hyperlink"/>
                <w:noProof/>
              </w:rPr>
              <w:t>6.5</w:t>
            </w:r>
            <w:r>
              <w:rPr>
                <w:rFonts w:eastAsiaTheme="minorEastAsia" w:cstheme="minorBidi"/>
                <w:smallCaps w:val="0"/>
                <w:noProof/>
                <w:kern w:val="2"/>
                <w:sz w:val="24"/>
                <w:szCs w:val="24"/>
                <w:lang w:eastAsia="en-AU"/>
                <w14:ligatures w14:val="standardContextual"/>
              </w:rPr>
              <w:tab/>
            </w:r>
            <w:r w:rsidRPr="00980ABB">
              <w:rPr>
                <w:rStyle w:val="Hyperlink"/>
                <w:noProof/>
              </w:rPr>
              <w:t>Management Structure</w:t>
            </w:r>
            <w:r>
              <w:rPr>
                <w:noProof/>
                <w:webHidden/>
              </w:rPr>
              <w:tab/>
            </w:r>
            <w:r>
              <w:rPr>
                <w:noProof/>
                <w:webHidden/>
              </w:rPr>
              <w:fldChar w:fldCharType="begin"/>
            </w:r>
            <w:r>
              <w:rPr>
                <w:noProof/>
                <w:webHidden/>
              </w:rPr>
              <w:instrText xml:space="preserve"> PAGEREF _Toc205544121 \h </w:instrText>
            </w:r>
            <w:r>
              <w:rPr>
                <w:noProof/>
                <w:webHidden/>
              </w:rPr>
            </w:r>
            <w:r>
              <w:rPr>
                <w:noProof/>
                <w:webHidden/>
              </w:rPr>
              <w:fldChar w:fldCharType="separate"/>
            </w:r>
            <w:r>
              <w:rPr>
                <w:noProof/>
                <w:webHidden/>
              </w:rPr>
              <w:t>34</w:t>
            </w:r>
            <w:r>
              <w:rPr>
                <w:noProof/>
                <w:webHidden/>
              </w:rPr>
              <w:fldChar w:fldCharType="end"/>
            </w:r>
          </w:hyperlink>
        </w:p>
        <w:p w14:paraId="492BB88C" w14:textId="435F705A"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122" w:history="1">
            <w:r w:rsidRPr="00980ABB">
              <w:rPr>
                <w:rStyle w:val="Hyperlink"/>
                <w:noProof/>
              </w:rPr>
              <w:t>6.6</w:t>
            </w:r>
            <w:r>
              <w:rPr>
                <w:rFonts w:eastAsiaTheme="minorEastAsia" w:cstheme="minorBidi"/>
                <w:smallCaps w:val="0"/>
                <w:noProof/>
                <w:kern w:val="2"/>
                <w:sz w:val="24"/>
                <w:szCs w:val="24"/>
                <w:lang w:eastAsia="en-AU"/>
                <w14:ligatures w14:val="standardContextual"/>
              </w:rPr>
              <w:tab/>
            </w:r>
            <w:r w:rsidRPr="00980ABB">
              <w:rPr>
                <w:rStyle w:val="Hyperlink"/>
                <w:noProof/>
              </w:rPr>
              <w:t>Secondary Impact Assessment</w:t>
            </w:r>
            <w:r>
              <w:rPr>
                <w:noProof/>
                <w:webHidden/>
              </w:rPr>
              <w:tab/>
            </w:r>
            <w:r>
              <w:rPr>
                <w:noProof/>
                <w:webHidden/>
              </w:rPr>
              <w:fldChar w:fldCharType="begin"/>
            </w:r>
            <w:r>
              <w:rPr>
                <w:noProof/>
                <w:webHidden/>
              </w:rPr>
              <w:instrText xml:space="preserve"> PAGEREF _Toc205544122 \h </w:instrText>
            </w:r>
            <w:r>
              <w:rPr>
                <w:noProof/>
                <w:webHidden/>
              </w:rPr>
            </w:r>
            <w:r>
              <w:rPr>
                <w:noProof/>
                <w:webHidden/>
              </w:rPr>
              <w:fldChar w:fldCharType="separate"/>
            </w:r>
            <w:r>
              <w:rPr>
                <w:noProof/>
                <w:webHidden/>
              </w:rPr>
              <w:t>35</w:t>
            </w:r>
            <w:r>
              <w:rPr>
                <w:noProof/>
                <w:webHidden/>
              </w:rPr>
              <w:fldChar w:fldCharType="end"/>
            </w:r>
          </w:hyperlink>
        </w:p>
        <w:p w14:paraId="2D53BD42" w14:textId="31E85B8E"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124" w:history="1">
            <w:r w:rsidRPr="00980ABB">
              <w:rPr>
                <w:rStyle w:val="Hyperlink"/>
                <w:noProof/>
              </w:rPr>
              <w:t>6.7</w:t>
            </w:r>
            <w:r>
              <w:rPr>
                <w:rFonts w:eastAsiaTheme="minorEastAsia" w:cstheme="minorBidi"/>
                <w:smallCaps w:val="0"/>
                <w:noProof/>
                <w:kern w:val="2"/>
                <w:sz w:val="24"/>
                <w:szCs w:val="24"/>
                <w:lang w:eastAsia="en-AU"/>
                <w14:ligatures w14:val="standardContextual"/>
              </w:rPr>
              <w:tab/>
            </w:r>
            <w:r w:rsidRPr="00980ABB">
              <w:rPr>
                <w:rStyle w:val="Hyperlink"/>
                <w:noProof/>
              </w:rPr>
              <w:t>Government Assistance Measures</w:t>
            </w:r>
            <w:r>
              <w:rPr>
                <w:noProof/>
                <w:webHidden/>
              </w:rPr>
              <w:tab/>
            </w:r>
            <w:r>
              <w:rPr>
                <w:noProof/>
                <w:webHidden/>
              </w:rPr>
              <w:fldChar w:fldCharType="begin"/>
            </w:r>
            <w:r>
              <w:rPr>
                <w:noProof/>
                <w:webHidden/>
              </w:rPr>
              <w:instrText xml:space="preserve"> PAGEREF _Toc205544124 \h </w:instrText>
            </w:r>
            <w:r>
              <w:rPr>
                <w:noProof/>
                <w:webHidden/>
              </w:rPr>
            </w:r>
            <w:r>
              <w:rPr>
                <w:noProof/>
                <w:webHidden/>
              </w:rPr>
              <w:fldChar w:fldCharType="separate"/>
            </w:r>
            <w:r>
              <w:rPr>
                <w:noProof/>
                <w:webHidden/>
              </w:rPr>
              <w:t>35</w:t>
            </w:r>
            <w:r>
              <w:rPr>
                <w:noProof/>
                <w:webHidden/>
              </w:rPr>
              <w:fldChar w:fldCharType="end"/>
            </w:r>
          </w:hyperlink>
        </w:p>
        <w:p w14:paraId="0090641F" w14:textId="2075CEF5"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125" w:history="1">
            <w:r w:rsidRPr="00980ABB">
              <w:rPr>
                <w:rStyle w:val="Hyperlink"/>
                <w:noProof/>
              </w:rPr>
              <w:t>6.8</w:t>
            </w:r>
            <w:r>
              <w:rPr>
                <w:rFonts w:eastAsiaTheme="minorEastAsia" w:cstheme="minorBidi"/>
                <w:smallCaps w:val="0"/>
                <w:noProof/>
                <w:kern w:val="2"/>
                <w:sz w:val="24"/>
                <w:szCs w:val="24"/>
                <w:lang w:eastAsia="en-AU"/>
                <w14:ligatures w14:val="standardContextual"/>
              </w:rPr>
              <w:tab/>
            </w:r>
            <w:r w:rsidRPr="00980ABB">
              <w:rPr>
                <w:rStyle w:val="Hyperlink"/>
                <w:noProof/>
              </w:rPr>
              <w:t>Recovery Phases</w:t>
            </w:r>
            <w:r>
              <w:rPr>
                <w:noProof/>
                <w:webHidden/>
              </w:rPr>
              <w:tab/>
            </w:r>
            <w:r>
              <w:rPr>
                <w:noProof/>
                <w:webHidden/>
              </w:rPr>
              <w:fldChar w:fldCharType="begin"/>
            </w:r>
            <w:r>
              <w:rPr>
                <w:noProof/>
                <w:webHidden/>
              </w:rPr>
              <w:instrText xml:space="preserve"> PAGEREF _Toc205544125 \h </w:instrText>
            </w:r>
            <w:r>
              <w:rPr>
                <w:noProof/>
                <w:webHidden/>
              </w:rPr>
            </w:r>
            <w:r>
              <w:rPr>
                <w:noProof/>
                <w:webHidden/>
              </w:rPr>
              <w:fldChar w:fldCharType="separate"/>
            </w:r>
            <w:r>
              <w:rPr>
                <w:noProof/>
                <w:webHidden/>
              </w:rPr>
              <w:t>35</w:t>
            </w:r>
            <w:r>
              <w:rPr>
                <w:noProof/>
                <w:webHidden/>
              </w:rPr>
              <w:fldChar w:fldCharType="end"/>
            </w:r>
          </w:hyperlink>
        </w:p>
        <w:p w14:paraId="3E5DB641" w14:textId="556F78E8"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126" w:history="1">
            <w:r w:rsidRPr="00980ABB">
              <w:rPr>
                <w:rStyle w:val="Hyperlink"/>
                <w:noProof/>
              </w:rPr>
              <w:t>6.9</w:t>
            </w:r>
            <w:r>
              <w:rPr>
                <w:rFonts w:eastAsiaTheme="minorEastAsia" w:cstheme="minorBidi"/>
                <w:smallCaps w:val="0"/>
                <w:noProof/>
                <w:kern w:val="2"/>
                <w:sz w:val="24"/>
                <w:szCs w:val="24"/>
                <w:lang w:eastAsia="en-AU"/>
                <w14:ligatures w14:val="standardContextual"/>
              </w:rPr>
              <w:tab/>
            </w:r>
            <w:r w:rsidRPr="00980ABB">
              <w:rPr>
                <w:rStyle w:val="Hyperlink"/>
                <w:noProof/>
              </w:rPr>
              <w:t>Recovery Communications</w:t>
            </w:r>
            <w:r>
              <w:rPr>
                <w:noProof/>
                <w:webHidden/>
              </w:rPr>
              <w:tab/>
            </w:r>
            <w:r>
              <w:rPr>
                <w:noProof/>
                <w:webHidden/>
              </w:rPr>
              <w:fldChar w:fldCharType="begin"/>
            </w:r>
            <w:r>
              <w:rPr>
                <w:noProof/>
                <w:webHidden/>
              </w:rPr>
              <w:instrText xml:space="preserve"> PAGEREF _Toc205544126 \h </w:instrText>
            </w:r>
            <w:r>
              <w:rPr>
                <w:noProof/>
                <w:webHidden/>
              </w:rPr>
            </w:r>
            <w:r>
              <w:rPr>
                <w:noProof/>
                <w:webHidden/>
              </w:rPr>
              <w:fldChar w:fldCharType="separate"/>
            </w:r>
            <w:r>
              <w:rPr>
                <w:noProof/>
                <w:webHidden/>
              </w:rPr>
              <w:t>36</w:t>
            </w:r>
            <w:r>
              <w:rPr>
                <w:noProof/>
                <w:webHidden/>
              </w:rPr>
              <w:fldChar w:fldCharType="end"/>
            </w:r>
          </w:hyperlink>
        </w:p>
        <w:p w14:paraId="2C25AFE9" w14:textId="6B074B39" w:rsidR="0017796C" w:rsidRDefault="0017796C">
          <w:pPr>
            <w:pStyle w:val="TOC1"/>
            <w:tabs>
              <w:tab w:val="left" w:pos="440"/>
              <w:tab w:val="right" w:pos="9854"/>
            </w:tabs>
            <w:rPr>
              <w:rFonts w:eastAsiaTheme="minorEastAsia" w:cstheme="minorBidi"/>
              <w:b w:val="0"/>
              <w:bCs w:val="0"/>
              <w:caps w:val="0"/>
              <w:noProof/>
              <w:kern w:val="2"/>
              <w:sz w:val="24"/>
              <w:szCs w:val="24"/>
              <w:lang w:eastAsia="en-AU"/>
              <w14:ligatures w14:val="standardContextual"/>
            </w:rPr>
          </w:pPr>
          <w:hyperlink w:anchor="_Toc205544127" w:history="1">
            <w:r w:rsidRPr="00980ABB">
              <w:rPr>
                <w:rStyle w:val="Hyperlink"/>
                <w:noProof/>
              </w:rPr>
              <w:t>7.</w:t>
            </w:r>
            <w:r>
              <w:rPr>
                <w:rFonts w:eastAsiaTheme="minorEastAsia" w:cstheme="minorBidi"/>
                <w:b w:val="0"/>
                <w:bCs w:val="0"/>
                <w:caps w:val="0"/>
                <w:noProof/>
                <w:kern w:val="2"/>
                <w:sz w:val="24"/>
                <w:szCs w:val="24"/>
                <w:lang w:eastAsia="en-AU"/>
                <w14:ligatures w14:val="standardContextual"/>
              </w:rPr>
              <w:tab/>
            </w:r>
            <w:r w:rsidRPr="00980ABB">
              <w:rPr>
                <w:rStyle w:val="Hyperlink"/>
                <w:noProof/>
              </w:rPr>
              <w:t>ROLES AND RESPONSIBILITIES</w:t>
            </w:r>
            <w:r>
              <w:rPr>
                <w:noProof/>
                <w:webHidden/>
              </w:rPr>
              <w:tab/>
            </w:r>
            <w:r>
              <w:rPr>
                <w:noProof/>
                <w:webHidden/>
              </w:rPr>
              <w:fldChar w:fldCharType="begin"/>
            </w:r>
            <w:r>
              <w:rPr>
                <w:noProof/>
                <w:webHidden/>
              </w:rPr>
              <w:instrText xml:space="preserve"> PAGEREF _Toc205544127 \h </w:instrText>
            </w:r>
            <w:r>
              <w:rPr>
                <w:noProof/>
                <w:webHidden/>
              </w:rPr>
            </w:r>
            <w:r>
              <w:rPr>
                <w:noProof/>
                <w:webHidden/>
              </w:rPr>
              <w:fldChar w:fldCharType="separate"/>
            </w:r>
            <w:r>
              <w:rPr>
                <w:noProof/>
                <w:webHidden/>
              </w:rPr>
              <w:t>37</w:t>
            </w:r>
            <w:r>
              <w:rPr>
                <w:noProof/>
                <w:webHidden/>
              </w:rPr>
              <w:fldChar w:fldCharType="end"/>
            </w:r>
          </w:hyperlink>
        </w:p>
        <w:p w14:paraId="3CDA49D9" w14:textId="0821BF88"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128" w:history="1">
            <w:r w:rsidRPr="00980ABB">
              <w:rPr>
                <w:rStyle w:val="Hyperlink"/>
                <w:noProof/>
              </w:rPr>
              <w:t>7.1</w:t>
            </w:r>
            <w:r>
              <w:rPr>
                <w:rFonts w:eastAsiaTheme="minorEastAsia" w:cstheme="minorBidi"/>
                <w:smallCaps w:val="0"/>
                <w:noProof/>
                <w:kern w:val="2"/>
                <w:sz w:val="24"/>
                <w:szCs w:val="24"/>
                <w:lang w:eastAsia="en-AU"/>
                <w14:ligatures w14:val="standardContextual"/>
              </w:rPr>
              <w:tab/>
            </w:r>
            <w:r w:rsidRPr="00980ABB">
              <w:rPr>
                <w:rStyle w:val="Hyperlink"/>
                <w:noProof/>
              </w:rPr>
              <w:t>Introduction</w:t>
            </w:r>
            <w:r>
              <w:rPr>
                <w:noProof/>
                <w:webHidden/>
              </w:rPr>
              <w:tab/>
            </w:r>
            <w:r>
              <w:rPr>
                <w:noProof/>
                <w:webHidden/>
              </w:rPr>
              <w:fldChar w:fldCharType="begin"/>
            </w:r>
            <w:r>
              <w:rPr>
                <w:noProof/>
                <w:webHidden/>
              </w:rPr>
              <w:instrText xml:space="preserve"> PAGEREF _Toc205544128 \h </w:instrText>
            </w:r>
            <w:r>
              <w:rPr>
                <w:noProof/>
                <w:webHidden/>
              </w:rPr>
            </w:r>
            <w:r>
              <w:rPr>
                <w:noProof/>
                <w:webHidden/>
              </w:rPr>
              <w:fldChar w:fldCharType="separate"/>
            </w:r>
            <w:r>
              <w:rPr>
                <w:noProof/>
                <w:webHidden/>
              </w:rPr>
              <w:t>37</w:t>
            </w:r>
            <w:r>
              <w:rPr>
                <w:noProof/>
                <w:webHidden/>
              </w:rPr>
              <w:fldChar w:fldCharType="end"/>
            </w:r>
          </w:hyperlink>
        </w:p>
        <w:p w14:paraId="1D4FD942" w14:textId="40024F80" w:rsidR="0017796C" w:rsidRDefault="0017796C">
          <w:pPr>
            <w:pStyle w:val="TOC2"/>
            <w:tabs>
              <w:tab w:val="left" w:pos="880"/>
              <w:tab w:val="right" w:pos="9854"/>
            </w:tabs>
            <w:rPr>
              <w:rFonts w:eastAsiaTheme="minorEastAsia" w:cstheme="minorBidi"/>
              <w:smallCaps w:val="0"/>
              <w:noProof/>
              <w:kern w:val="2"/>
              <w:sz w:val="24"/>
              <w:szCs w:val="24"/>
              <w:lang w:eastAsia="en-AU"/>
              <w14:ligatures w14:val="standardContextual"/>
            </w:rPr>
          </w:pPr>
          <w:hyperlink w:anchor="_Toc205544129" w:history="1">
            <w:r w:rsidRPr="00980ABB">
              <w:rPr>
                <w:rStyle w:val="Hyperlink"/>
                <w:noProof/>
              </w:rPr>
              <w:t>7.2</w:t>
            </w:r>
            <w:r>
              <w:rPr>
                <w:rFonts w:eastAsiaTheme="minorEastAsia" w:cstheme="minorBidi"/>
                <w:smallCaps w:val="0"/>
                <w:noProof/>
                <w:kern w:val="2"/>
                <w:sz w:val="24"/>
                <w:szCs w:val="24"/>
                <w:lang w:eastAsia="en-AU"/>
                <w14:ligatures w14:val="standardContextual"/>
              </w:rPr>
              <w:tab/>
            </w:r>
            <w:r w:rsidRPr="00980ABB">
              <w:rPr>
                <w:rStyle w:val="Hyperlink"/>
                <w:noProof/>
              </w:rPr>
              <w:t>Roles and Responsibilities</w:t>
            </w:r>
            <w:r>
              <w:rPr>
                <w:noProof/>
                <w:webHidden/>
              </w:rPr>
              <w:tab/>
            </w:r>
            <w:r>
              <w:rPr>
                <w:noProof/>
                <w:webHidden/>
              </w:rPr>
              <w:fldChar w:fldCharType="begin"/>
            </w:r>
            <w:r>
              <w:rPr>
                <w:noProof/>
                <w:webHidden/>
              </w:rPr>
              <w:instrText xml:space="preserve"> PAGEREF _Toc205544129 \h </w:instrText>
            </w:r>
            <w:r>
              <w:rPr>
                <w:noProof/>
                <w:webHidden/>
              </w:rPr>
            </w:r>
            <w:r>
              <w:rPr>
                <w:noProof/>
                <w:webHidden/>
              </w:rPr>
              <w:fldChar w:fldCharType="separate"/>
            </w:r>
            <w:r>
              <w:rPr>
                <w:noProof/>
                <w:webHidden/>
              </w:rPr>
              <w:t>37</w:t>
            </w:r>
            <w:r>
              <w:rPr>
                <w:noProof/>
                <w:webHidden/>
              </w:rPr>
              <w:fldChar w:fldCharType="end"/>
            </w:r>
          </w:hyperlink>
        </w:p>
        <w:p w14:paraId="1B4E8123" w14:textId="704B3B13" w:rsidR="0017796C" w:rsidRDefault="0017796C">
          <w:pPr>
            <w:pStyle w:val="TOC1"/>
            <w:tabs>
              <w:tab w:val="right" w:pos="9854"/>
            </w:tabs>
            <w:rPr>
              <w:rFonts w:eastAsiaTheme="minorEastAsia" w:cstheme="minorBidi"/>
              <w:b w:val="0"/>
              <w:bCs w:val="0"/>
              <w:caps w:val="0"/>
              <w:noProof/>
              <w:kern w:val="2"/>
              <w:sz w:val="24"/>
              <w:szCs w:val="24"/>
              <w:lang w:eastAsia="en-AU"/>
              <w14:ligatures w14:val="standardContextual"/>
            </w:rPr>
          </w:pPr>
          <w:hyperlink w:anchor="_Toc205544130" w:history="1">
            <w:r w:rsidRPr="00980ABB">
              <w:rPr>
                <w:rStyle w:val="Hyperlink"/>
                <w:noProof/>
              </w:rPr>
              <w:t>8 APPENDICIES</w:t>
            </w:r>
            <w:r>
              <w:rPr>
                <w:noProof/>
                <w:webHidden/>
              </w:rPr>
              <w:tab/>
            </w:r>
            <w:r>
              <w:rPr>
                <w:noProof/>
                <w:webHidden/>
              </w:rPr>
              <w:fldChar w:fldCharType="begin"/>
            </w:r>
            <w:r>
              <w:rPr>
                <w:noProof/>
                <w:webHidden/>
              </w:rPr>
              <w:instrText xml:space="preserve"> PAGEREF _Toc205544130 \h </w:instrText>
            </w:r>
            <w:r>
              <w:rPr>
                <w:noProof/>
                <w:webHidden/>
              </w:rPr>
            </w:r>
            <w:r>
              <w:rPr>
                <w:noProof/>
                <w:webHidden/>
              </w:rPr>
              <w:fldChar w:fldCharType="separate"/>
            </w:r>
            <w:r>
              <w:rPr>
                <w:noProof/>
                <w:webHidden/>
              </w:rPr>
              <w:t>39</w:t>
            </w:r>
            <w:r>
              <w:rPr>
                <w:noProof/>
                <w:webHidden/>
              </w:rPr>
              <w:fldChar w:fldCharType="end"/>
            </w:r>
          </w:hyperlink>
        </w:p>
        <w:p w14:paraId="2DBCCC1F" w14:textId="6939DF59" w:rsidR="0017796C" w:rsidRDefault="0017796C">
          <w:pPr>
            <w:pStyle w:val="TOC2"/>
            <w:tabs>
              <w:tab w:val="right" w:pos="9854"/>
            </w:tabs>
            <w:rPr>
              <w:rFonts w:eastAsiaTheme="minorEastAsia" w:cstheme="minorBidi"/>
              <w:smallCaps w:val="0"/>
              <w:noProof/>
              <w:kern w:val="2"/>
              <w:sz w:val="24"/>
              <w:szCs w:val="24"/>
              <w:lang w:eastAsia="en-AU"/>
              <w14:ligatures w14:val="standardContextual"/>
            </w:rPr>
          </w:pPr>
          <w:hyperlink w:anchor="_Toc205544131" w:history="1">
            <w:r w:rsidRPr="00980ABB">
              <w:rPr>
                <w:rStyle w:val="Hyperlink"/>
                <w:noProof/>
              </w:rPr>
              <w:t>Appendix 1: Document Administration</w:t>
            </w:r>
            <w:r>
              <w:rPr>
                <w:noProof/>
                <w:webHidden/>
              </w:rPr>
              <w:tab/>
            </w:r>
            <w:r>
              <w:rPr>
                <w:noProof/>
                <w:webHidden/>
              </w:rPr>
              <w:fldChar w:fldCharType="begin"/>
            </w:r>
            <w:r>
              <w:rPr>
                <w:noProof/>
                <w:webHidden/>
              </w:rPr>
              <w:instrText xml:space="preserve"> PAGEREF _Toc205544131 \h </w:instrText>
            </w:r>
            <w:r>
              <w:rPr>
                <w:noProof/>
                <w:webHidden/>
              </w:rPr>
            </w:r>
            <w:r>
              <w:rPr>
                <w:noProof/>
                <w:webHidden/>
              </w:rPr>
              <w:fldChar w:fldCharType="separate"/>
            </w:r>
            <w:r>
              <w:rPr>
                <w:noProof/>
                <w:webHidden/>
              </w:rPr>
              <w:t>39</w:t>
            </w:r>
            <w:r>
              <w:rPr>
                <w:noProof/>
                <w:webHidden/>
              </w:rPr>
              <w:fldChar w:fldCharType="end"/>
            </w:r>
          </w:hyperlink>
        </w:p>
        <w:p w14:paraId="3EEF81C6" w14:textId="05F1A195" w:rsidR="0017796C" w:rsidRDefault="0017796C">
          <w:pPr>
            <w:pStyle w:val="TOC2"/>
            <w:tabs>
              <w:tab w:val="right" w:pos="9854"/>
            </w:tabs>
            <w:rPr>
              <w:rFonts w:eastAsiaTheme="minorEastAsia" w:cstheme="minorBidi"/>
              <w:smallCaps w:val="0"/>
              <w:noProof/>
              <w:kern w:val="2"/>
              <w:sz w:val="24"/>
              <w:szCs w:val="24"/>
              <w:lang w:eastAsia="en-AU"/>
              <w14:ligatures w14:val="standardContextual"/>
            </w:rPr>
          </w:pPr>
          <w:hyperlink w:anchor="_Toc205544132" w:history="1">
            <w:r w:rsidRPr="00980ABB">
              <w:rPr>
                <w:rStyle w:val="Hyperlink"/>
                <w:noProof/>
              </w:rPr>
              <w:t>Appendix 2: List of Other Emergencies to Impact the Greater Geelong Region</w:t>
            </w:r>
            <w:r>
              <w:rPr>
                <w:noProof/>
                <w:webHidden/>
              </w:rPr>
              <w:tab/>
            </w:r>
            <w:r>
              <w:rPr>
                <w:noProof/>
                <w:webHidden/>
              </w:rPr>
              <w:fldChar w:fldCharType="begin"/>
            </w:r>
            <w:r>
              <w:rPr>
                <w:noProof/>
                <w:webHidden/>
              </w:rPr>
              <w:instrText xml:space="preserve"> PAGEREF _Toc205544132 \h </w:instrText>
            </w:r>
            <w:r>
              <w:rPr>
                <w:noProof/>
                <w:webHidden/>
              </w:rPr>
            </w:r>
            <w:r>
              <w:rPr>
                <w:noProof/>
                <w:webHidden/>
              </w:rPr>
              <w:fldChar w:fldCharType="separate"/>
            </w:r>
            <w:r>
              <w:rPr>
                <w:noProof/>
                <w:webHidden/>
              </w:rPr>
              <w:t>40</w:t>
            </w:r>
            <w:r>
              <w:rPr>
                <w:noProof/>
                <w:webHidden/>
              </w:rPr>
              <w:fldChar w:fldCharType="end"/>
            </w:r>
          </w:hyperlink>
        </w:p>
        <w:p w14:paraId="055271D5" w14:textId="1404732F" w:rsidR="0017796C" w:rsidRDefault="0017796C">
          <w:pPr>
            <w:pStyle w:val="TOC2"/>
            <w:tabs>
              <w:tab w:val="right" w:pos="9854"/>
            </w:tabs>
            <w:rPr>
              <w:rFonts w:eastAsiaTheme="minorEastAsia" w:cstheme="minorBidi"/>
              <w:smallCaps w:val="0"/>
              <w:noProof/>
              <w:kern w:val="2"/>
              <w:sz w:val="24"/>
              <w:szCs w:val="24"/>
              <w:lang w:eastAsia="en-AU"/>
              <w14:ligatures w14:val="standardContextual"/>
            </w:rPr>
          </w:pPr>
          <w:hyperlink w:anchor="_Toc205544133" w:history="1">
            <w:r w:rsidRPr="00980ABB">
              <w:rPr>
                <w:rStyle w:val="Hyperlink"/>
                <w:noProof/>
              </w:rPr>
              <w:t>Appendix 3: Greater Geelong MEMPC Core Membership</w:t>
            </w:r>
            <w:r>
              <w:rPr>
                <w:noProof/>
                <w:webHidden/>
              </w:rPr>
              <w:tab/>
            </w:r>
            <w:r>
              <w:rPr>
                <w:noProof/>
                <w:webHidden/>
              </w:rPr>
              <w:fldChar w:fldCharType="begin"/>
            </w:r>
            <w:r>
              <w:rPr>
                <w:noProof/>
                <w:webHidden/>
              </w:rPr>
              <w:instrText xml:space="preserve"> PAGEREF _Toc205544133 \h </w:instrText>
            </w:r>
            <w:r>
              <w:rPr>
                <w:noProof/>
                <w:webHidden/>
              </w:rPr>
            </w:r>
            <w:r>
              <w:rPr>
                <w:noProof/>
                <w:webHidden/>
              </w:rPr>
              <w:fldChar w:fldCharType="separate"/>
            </w:r>
            <w:r>
              <w:rPr>
                <w:noProof/>
                <w:webHidden/>
              </w:rPr>
              <w:t>44</w:t>
            </w:r>
            <w:r>
              <w:rPr>
                <w:noProof/>
                <w:webHidden/>
              </w:rPr>
              <w:fldChar w:fldCharType="end"/>
            </w:r>
          </w:hyperlink>
        </w:p>
        <w:p w14:paraId="46E5B73E" w14:textId="73F3EC96" w:rsidR="0017796C" w:rsidRDefault="0017796C">
          <w:pPr>
            <w:pStyle w:val="TOC2"/>
            <w:tabs>
              <w:tab w:val="right" w:pos="9854"/>
            </w:tabs>
            <w:rPr>
              <w:rFonts w:eastAsiaTheme="minorEastAsia" w:cstheme="minorBidi"/>
              <w:smallCaps w:val="0"/>
              <w:noProof/>
              <w:kern w:val="2"/>
              <w:sz w:val="24"/>
              <w:szCs w:val="24"/>
              <w:lang w:eastAsia="en-AU"/>
              <w14:ligatures w14:val="standardContextual"/>
            </w:rPr>
          </w:pPr>
          <w:hyperlink w:anchor="_Toc205544134" w:history="1">
            <w:r w:rsidRPr="00980ABB">
              <w:rPr>
                <w:rStyle w:val="Hyperlink"/>
                <w:noProof/>
              </w:rPr>
              <w:t>Appendix 4: BSW Non-Major Emergency Protocol</w:t>
            </w:r>
            <w:r>
              <w:rPr>
                <w:noProof/>
                <w:webHidden/>
              </w:rPr>
              <w:tab/>
            </w:r>
            <w:r>
              <w:rPr>
                <w:noProof/>
                <w:webHidden/>
              </w:rPr>
              <w:fldChar w:fldCharType="begin"/>
            </w:r>
            <w:r>
              <w:rPr>
                <w:noProof/>
                <w:webHidden/>
              </w:rPr>
              <w:instrText xml:space="preserve"> PAGEREF _Toc205544134 \h </w:instrText>
            </w:r>
            <w:r>
              <w:rPr>
                <w:noProof/>
                <w:webHidden/>
              </w:rPr>
            </w:r>
            <w:r>
              <w:rPr>
                <w:noProof/>
                <w:webHidden/>
              </w:rPr>
              <w:fldChar w:fldCharType="separate"/>
            </w:r>
            <w:r>
              <w:rPr>
                <w:noProof/>
                <w:webHidden/>
              </w:rPr>
              <w:t>45</w:t>
            </w:r>
            <w:r>
              <w:rPr>
                <w:noProof/>
                <w:webHidden/>
              </w:rPr>
              <w:fldChar w:fldCharType="end"/>
            </w:r>
          </w:hyperlink>
        </w:p>
        <w:p w14:paraId="75B3AE92" w14:textId="5CFA52A6" w:rsidR="0017796C" w:rsidRDefault="0017796C">
          <w:pPr>
            <w:pStyle w:val="TOC2"/>
            <w:tabs>
              <w:tab w:val="right" w:pos="9854"/>
            </w:tabs>
            <w:rPr>
              <w:rFonts w:eastAsiaTheme="minorEastAsia" w:cstheme="minorBidi"/>
              <w:smallCaps w:val="0"/>
              <w:noProof/>
              <w:kern w:val="2"/>
              <w:sz w:val="24"/>
              <w:szCs w:val="24"/>
              <w:lang w:eastAsia="en-AU"/>
              <w14:ligatures w14:val="standardContextual"/>
            </w:rPr>
          </w:pPr>
          <w:hyperlink w:anchor="_Toc205544135" w:history="1">
            <w:r w:rsidRPr="00980ABB">
              <w:rPr>
                <w:rStyle w:val="Hyperlink"/>
                <w:noProof/>
              </w:rPr>
              <w:t>Appendix 5: Maps</w:t>
            </w:r>
            <w:r>
              <w:rPr>
                <w:noProof/>
                <w:webHidden/>
              </w:rPr>
              <w:tab/>
            </w:r>
            <w:r>
              <w:rPr>
                <w:noProof/>
                <w:webHidden/>
              </w:rPr>
              <w:fldChar w:fldCharType="begin"/>
            </w:r>
            <w:r>
              <w:rPr>
                <w:noProof/>
                <w:webHidden/>
              </w:rPr>
              <w:instrText xml:space="preserve"> PAGEREF _Toc205544135 \h </w:instrText>
            </w:r>
            <w:r>
              <w:rPr>
                <w:noProof/>
                <w:webHidden/>
              </w:rPr>
            </w:r>
            <w:r>
              <w:rPr>
                <w:noProof/>
                <w:webHidden/>
              </w:rPr>
              <w:fldChar w:fldCharType="separate"/>
            </w:r>
            <w:r>
              <w:rPr>
                <w:noProof/>
                <w:webHidden/>
              </w:rPr>
              <w:t>47</w:t>
            </w:r>
            <w:r>
              <w:rPr>
                <w:noProof/>
                <w:webHidden/>
              </w:rPr>
              <w:fldChar w:fldCharType="end"/>
            </w:r>
          </w:hyperlink>
        </w:p>
        <w:p w14:paraId="11BA879C" w14:textId="093D0A35" w:rsidR="0001223A" w:rsidRDefault="0001223A" w:rsidP="0001223A">
          <w:pPr>
            <w:pStyle w:val="TOC2"/>
            <w:tabs>
              <w:tab w:val="right" w:leader="dot" w:pos="10200"/>
            </w:tabs>
            <w:rPr>
              <w:rFonts w:cstheme="minorBidi"/>
              <w:smallCaps w:val="0"/>
              <w:sz w:val="22"/>
              <w:szCs w:val="22"/>
            </w:rPr>
          </w:pPr>
          <w:r>
            <w:fldChar w:fldCharType="end"/>
          </w:r>
        </w:p>
      </w:sdtContent>
    </w:sdt>
    <w:p w14:paraId="32936E22" w14:textId="77777777" w:rsidR="00FB331A" w:rsidRDefault="00FB331A" w:rsidP="00FB331A">
      <w:pPr>
        <w:pStyle w:val="TOCHeading"/>
        <w:rPr>
          <w:b w:val="0"/>
          <w:bCs/>
          <w:i/>
          <w:iCs/>
          <w:color w:val="auto"/>
          <w:sz w:val="28"/>
          <w:szCs w:val="28"/>
        </w:rPr>
      </w:pPr>
    </w:p>
    <w:p w14:paraId="3B9EC469" w14:textId="77777777" w:rsidR="00FB331A" w:rsidRDefault="00FB331A" w:rsidP="00FB331A">
      <w:pPr>
        <w:pStyle w:val="TOCHeading"/>
        <w:rPr>
          <w:b w:val="0"/>
          <w:bCs/>
          <w:i/>
          <w:iCs/>
          <w:color w:val="auto"/>
          <w:sz w:val="28"/>
          <w:szCs w:val="28"/>
        </w:rPr>
      </w:pPr>
    </w:p>
    <w:p w14:paraId="75DAB109" w14:textId="77777777" w:rsidR="00FB331A" w:rsidRDefault="00FB331A" w:rsidP="00FB331A">
      <w:pPr>
        <w:pStyle w:val="TOCHeading"/>
        <w:rPr>
          <w:b w:val="0"/>
          <w:bCs/>
          <w:i/>
          <w:iCs/>
          <w:color w:val="auto"/>
          <w:sz w:val="28"/>
          <w:szCs w:val="28"/>
        </w:rPr>
      </w:pPr>
    </w:p>
    <w:p w14:paraId="19414BEC" w14:textId="77777777" w:rsidR="00FB331A" w:rsidRDefault="00FB331A" w:rsidP="00FB331A">
      <w:pPr>
        <w:pStyle w:val="TOCHeading"/>
        <w:rPr>
          <w:b w:val="0"/>
          <w:bCs/>
          <w:i/>
          <w:iCs/>
          <w:color w:val="auto"/>
          <w:sz w:val="28"/>
          <w:szCs w:val="28"/>
        </w:rPr>
      </w:pPr>
    </w:p>
    <w:p w14:paraId="1C5D91A9" w14:textId="77777777" w:rsidR="00FB331A" w:rsidRDefault="00FB331A" w:rsidP="00FB331A">
      <w:pPr>
        <w:pStyle w:val="TOCHeading"/>
        <w:rPr>
          <w:b w:val="0"/>
          <w:bCs/>
          <w:i/>
          <w:iCs/>
          <w:color w:val="auto"/>
          <w:sz w:val="28"/>
          <w:szCs w:val="28"/>
        </w:rPr>
      </w:pPr>
    </w:p>
    <w:p w14:paraId="2926587E" w14:textId="77777777" w:rsidR="00FB331A" w:rsidRDefault="00FB331A" w:rsidP="00FB331A">
      <w:pPr>
        <w:pStyle w:val="TOCHeading"/>
        <w:rPr>
          <w:b w:val="0"/>
          <w:bCs/>
          <w:i/>
          <w:iCs/>
          <w:color w:val="auto"/>
          <w:sz w:val="28"/>
          <w:szCs w:val="28"/>
        </w:rPr>
      </w:pPr>
    </w:p>
    <w:p w14:paraId="6C619AAD" w14:textId="1B51F271" w:rsidR="00FB331A" w:rsidRDefault="00FB331A" w:rsidP="00FB331A">
      <w:pPr>
        <w:pStyle w:val="TOCHeading"/>
        <w:rPr>
          <w:b w:val="0"/>
          <w:bCs/>
          <w:i/>
          <w:iCs/>
          <w:color w:val="auto"/>
          <w:sz w:val="28"/>
          <w:szCs w:val="28"/>
        </w:rPr>
      </w:pPr>
    </w:p>
    <w:p w14:paraId="31CE996A" w14:textId="7D41E09A" w:rsidR="000A2B14" w:rsidRDefault="000A2B14" w:rsidP="000A2B14"/>
    <w:p w14:paraId="63527FC2" w14:textId="6EFC3394" w:rsidR="000A2B14" w:rsidRDefault="000A2B14" w:rsidP="000A2B14"/>
    <w:p w14:paraId="5C53A981" w14:textId="109A93B5" w:rsidR="000A2B14" w:rsidRDefault="000A2B14" w:rsidP="000A2B14"/>
    <w:p w14:paraId="15213211" w14:textId="358A6934" w:rsidR="000A2B14" w:rsidRDefault="000A2B14" w:rsidP="000A2B14"/>
    <w:p w14:paraId="19F2BE1E" w14:textId="107450A7" w:rsidR="000A2B14" w:rsidRDefault="000A2B14" w:rsidP="000A2B14"/>
    <w:p w14:paraId="5946E2A5" w14:textId="0F71B4D4" w:rsidR="000A2B14" w:rsidRDefault="000A2B14" w:rsidP="000A2B14"/>
    <w:p w14:paraId="1832D72D" w14:textId="717588A0" w:rsidR="000A2B14" w:rsidRDefault="000A2B14" w:rsidP="000A2B14"/>
    <w:p w14:paraId="45075391" w14:textId="451DBBD1" w:rsidR="000A2B14" w:rsidRDefault="000A2B14" w:rsidP="000A2B14"/>
    <w:p w14:paraId="20BB081C" w14:textId="4232E314" w:rsidR="000A2B14" w:rsidRDefault="000A2B14" w:rsidP="000A2B14"/>
    <w:p w14:paraId="353E45FE" w14:textId="310FDEF1" w:rsidR="000A2B14" w:rsidRDefault="000A2B14" w:rsidP="000A2B14"/>
    <w:p w14:paraId="48E889D5" w14:textId="1BFC98C2" w:rsidR="000A2B14" w:rsidRDefault="000A2B14" w:rsidP="000A2B14"/>
    <w:p w14:paraId="447CFEED" w14:textId="0A4CA9A3" w:rsidR="000A2B14" w:rsidRDefault="000A2B14" w:rsidP="000A2B14"/>
    <w:p w14:paraId="3A147608" w14:textId="3E00E401" w:rsidR="000A2B14" w:rsidRDefault="000A2B14" w:rsidP="000A2B14"/>
    <w:p w14:paraId="4337BEB3" w14:textId="4C9BA5AE" w:rsidR="000A2B14" w:rsidRDefault="000A2B14" w:rsidP="000A2B14"/>
    <w:p w14:paraId="0A2FD716" w14:textId="685B166B" w:rsidR="000A2B14" w:rsidRDefault="000A2B14" w:rsidP="000A2B14"/>
    <w:p w14:paraId="09780641" w14:textId="5C9496FF" w:rsidR="000A2B14" w:rsidRDefault="000A2B14" w:rsidP="000A2B14"/>
    <w:p w14:paraId="4B7194FE" w14:textId="5F6DC4BD" w:rsidR="000A2B14" w:rsidRDefault="000A2B14" w:rsidP="000A2B14"/>
    <w:p w14:paraId="11217927" w14:textId="4C3195A0" w:rsidR="000A2B14" w:rsidRDefault="000A2B14" w:rsidP="000A2B14"/>
    <w:p w14:paraId="2545E767" w14:textId="05CB30D0" w:rsidR="000A2B14" w:rsidRDefault="000A2B14" w:rsidP="000A2B14"/>
    <w:p w14:paraId="5F1C5F99" w14:textId="3898BDC3" w:rsidR="000A2B14" w:rsidRDefault="000A2B14" w:rsidP="000A2B14"/>
    <w:p w14:paraId="56B4B995" w14:textId="6E4062F7" w:rsidR="000A2B14" w:rsidRDefault="000A2B14" w:rsidP="000A2B14"/>
    <w:p w14:paraId="372195C4" w14:textId="1E7B59BF" w:rsidR="000A2B14" w:rsidRDefault="000A2B14" w:rsidP="000A2B14"/>
    <w:p w14:paraId="7D2EAA2F" w14:textId="0243B6F4" w:rsidR="000A2B14" w:rsidRDefault="000A2B14" w:rsidP="000A2B14"/>
    <w:p w14:paraId="7ACE5513" w14:textId="58A2C113" w:rsidR="000A2B14" w:rsidRDefault="000A2B14" w:rsidP="000A2B14"/>
    <w:p w14:paraId="76D5DA87" w14:textId="052D6B14" w:rsidR="000A2B14" w:rsidRDefault="000A2B14" w:rsidP="000A2B14"/>
    <w:p w14:paraId="3A717F76" w14:textId="2F339741" w:rsidR="000A2B14" w:rsidRDefault="000A2B14" w:rsidP="000A2B14"/>
    <w:p w14:paraId="693E53BB" w14:textId="171F12D7" w:rsidR="000A2B14" w:rsidRDefault="000A2B14" w:rsidP="000A2B14"/>
    <w:p w14:paraId="1E2276C8" w14:textId="2B33A4BC" w:rsidR="000A2B14" w:rsidRDefault="000A2B14" w:rsidP="000A2B14"/>
    <w:p w14:paraId="77437E1C" w14:textId="7349F2C0" w:rsidR="000A2B14" w:rsidRDefault="000A2B14" w:rsidP="000A2B14"/>
    <w:p w14:paraId="76F2B63E" w14:textId="58466A86" w:rsidR="000A2B14" w:rsidRDefault="000A2B14" w:rsidP="000A2B14"/>
    <w:p w14:paraId="20717637" w14:textId="3BD0E629" w:rsidR="000A2B14" w:rsidRDefault="000A2B14" w:rsidP="000A2B14"/>
    <w:p w14:paraId="581A85FD" w14:textId="0C93259D" w:rsidR="000A2B14" w:rsidRDefault="000A2B14" w:rsidP="000A2B14"/>
    <w:p w14:paraId="04169E54" w14:textId="72C4A905" w:rsidR="000A2B14" w:rsidRDefault="000A2B14" w:rsidP="000A2B14"/>
    <w:p w14:paraId="7D9520F8" w14:textId="5D1EC98C" w:rsidR="000A2B14" w:rsidRDefault="000A2B14" w:rsidP="000A2B14"/>
    <w:p w14:paraId="0126D8A7" w14:textId="4A523B82" w:rsidR="000A2B14" w:rsidRDefault="000A2B14" w:rsidP="000A2B14"/>
    <w:p w14:paraId="4FC1D6F3" w14:textId="5A5FFCB8" w:rsidR="000A2B14" w:rsidRDefault="000A2B14" w:rsidP="000A2B14"/>
    <w:p w14:paraId="2F6F13E2" w14:textId="535A944D" w:rsidR="000A2B14" w:rsidRDefault="000A2B14" w:rsidP="000A2B14"/>
    <w:p w14:paraId="54F82796" w14:textId="4F13889F" w:rsidR="000A2B14" w:rsidRDefault="000A2B14" w:rsidP="000A2B14"/>
    <w:p w14:paraId="3B6D2184" w14:textId="64AB920D" w:rsidR="000A2B14" w:rsidRDefault="000A2B14" w:rsidP="000A2B14"/>
    <w:p w14:paraId="250EF968" w14:textId="4A82C7D9" w:rsidR="000A2B14" w:rsidRDefault="000A2B14" w:rsidP="000A2B14"/>
    <w:p w14:paraId="1639AB19" w14:textId="3D659AB3" w:rsidR="000A2B14" w:rsidRDefault="000A2B14" w:rsidP="000A2B14"/>
    <w:p w14:paraId="7DEC9CD7" w14:textId="7949DFCF" w:rsidR="000A2B14" w:rsidRDefault="000A2B14" w:rsidP="000A2B14"/>
    <w:p w14:paraId="221C0435" w14:textId="27DA3069" w:rsidR="000A2B14" w:rsidRDefault="000A2B14" w:rsidP="000A2B14"/>
    <w:p w14:paraId="787FE6BC" w14:textId="5DC3BC25" w:rsidR="000A2B14" w:rsidRDefault="000A2B14" w:rsidP="000A2B14"/>
    <w:p w14:paraId="3915CF67" w14:textId="14C274D8" w:rsidR="000A2B14" w:rsidRDefault="000A2B14" w:rsidP="000A2B14"/>
    <w:p w14:paraId="03092E75" w14:textId="1247E386" w:rsidR="000A2B14" w:rsidRDefault="000A2B14" w:rsidP="000A2B14"/>
    <w:p w14:paraId="6AF034D1" w14:textId="1C271C0E" w:rsidR="000A2B14" w:rsidRDefault="000A2B14" w:rsidP="000A2B14"/>
    <w:p w14:paraId="236C0EBE" w14:textId="037E57B5" w:rsidR="000A2B14" w:rsidRDefault="000A2B14" w:rsidP="000A2B14"/>
    <w:p w14:paraId="20F77593" w14:textId="5066526E" w:rsidR="000A2B14" w:rsidRDefault="000A2B14" w:rsidP="000A2B14"/>
    <w:p w14:paraId="0075317D" w14:textId="2AF82EA0" w:rsidR="000A2B14" w:rsidRDefault="000A2B14" w:rsidP="000A2B14"/>
    <w:p w14:paraId="0E217C08" w14:textId="77777777" w:rsidR="000A2B14" w:rsidRDefault="000A2B14" w:rsidP="000A2B14"/>
    <w:p w14:paraId="46A86790" w14:textId="77777777" w:rsidR="000A2B14" w:rsidRPr="000A2B14" w:rsidRDefault="000A2B14" w:rsidP="000A2B14"/>
    <w:p w14:paraId="0B3F97AD" w14:textId="3F1D9172" w:rsidR="00FB331A" w:rsidRPr="00FB331A" w:rsidRDefault="00FB331A" w:rsidP="00FB331A">
      <w:pPr>
        <w:pStyle w:val="TOCHeading"/>
        <w:rPr>
          <w:b w:val="0"/>
          <w:bCs/>
          <w:i/>
          <w:iCs/>
          <w:color w:val="auto"/>
          <w:sz w:val="28"/>
          <w:szCs w:val="28"/>
        </w:rPr>
      </w:pPr>
      <w:r w:rsidRPr="00FB331A">
        <w:rPr>
          <w:b w:val="0"/>
          <w:bCs/>
          <w:i/>
          <w:iCs/>
          <w:color w:val="auto"/>
          <w:sz w:val="28"/>
          <w:szCs w:val="28"/>
        </w:rPr>
        <w:t>Acknowledgement of Country</w:t>
      </w:r>
    </w:p>
    <w:p w14:paraId="21AA72DC" w14:textId="77777777" w:rsidR="00FB331A" w:rsidRPr="00FB331A" w:rsidRDefault="00FB331A" w:rsidP="00FB331A">
      <w:pPr>
        <w:pStyle w:val="TOCHeading"/>
        <w:rPr>
          <w:b w:val="0"/>
          <w:bCs/>
          <w:i/>
          <w:iCs/>
          <w:color w:val="auto"/>
          <w:sz w:val="28"/>
          <w:szCs w:val="28"/>
        </w:rPr>
      </w:pPr>
      <w:r w:rsidRPr="00FB331A">
        <w:rPr>
          <w:b w:val="0"/>
          <w:bCs/>
          <w:i/>
          <w:iCs/>
          <w:color w:val="auto"/>
          <w:sz w:val="28"/>
          <w:szCs w:val="28"/>
        </w:rPr>
        <w:t xml:space="preserve">We acknowledge the Wadawurrung People as the Traditional Owners of the Land, Waterways and Skies. We pay our respects to their Elders, past and present. </w:t>
      </w:r>
    </w:p>
    <w:p w14:paraId="23051F71" w14:textId="77777777" w:rsidR="00FB331A" w:rsidRPr="00FB331A" w:rsidRDefault="00FB331A" w:rsidP="00FB331A">
      <w:pPr>
        <w:pStyle w:val="TOCHeading"/>
        <w:rPr>
          <w:b w:val="0"/>
          <w:bCs/>
          <w:i/>
          <w:iCs/>
          <w:color w:val="auto"/>
          <w:sz w:val="28"/>
          <w:szCs w:val="28"/>
        </w:rPr>
      </w:pPr>
      <w:r w:rsidRPr="00FB331A">
        <w:rPr>
          <w:b w:val="0"/>
          <w:bCs/>
          <w:i/>
          <w:iCs/>
          <w:color w:val="auto"/>
          <w:sz w:val="28"/>
          <w:szCs w:val="28"/>
        </w:rPr>
        <w:t>We acknowledge all Aboriginal and Torres Strait Islander people who are part of our Greater Geelong community today.</w:t>
      </w:r>
    </w:p>
    <w:p w14:paraId="5F4A48B3" w14:textId="3BF135B4" w:rsidR="000857EE" w:rsidRDefault="000857EE" w:rsidP="00FB331A">
      <w:pPr>
        <w:pStyle w:val="TOCHeading"/>
        <w:rPr>
          <w:rFonts w:asciiTheme="minorHAnsi" w:hAnsiTheme="minorHAnsi" w:cstheme="minorHAnsi"/>
          <w:sz w:val="44"/>
          <w:szCs w:val="28"/>
        </w:rPr>
      </w:pPr>
      <w:r>
        <w:br w:type="page"/>
      </w:r>
    </w:p>
    <w:p w14:paraId="7A906AA6" w14:textId="11B1A8F6" w:rsidR="0001223A" w:rsidRDefault="0001223A" w:rsidP="00EA2913">
      <w:pPr>
        <w:pStyle w:val="Heading1"/>
        <w:numPr>
          <w:ilvl w:val="0"/>
          <w:numId w:val="7"/>
        </w:numPr>
        <w:spacing w:line="270" w:lineRule="atLeast"/>
        <w:ind w:left="720"/>
      </w:pPr>
      <w:bookmarkStart w:id="6" w:name="_Toc107932513"/>
      <w:bookmarkStart w:id="7" w:name="_Toc205544065"/>
      <w:r w:rsidRPr="002E2618">
        <w:lastRenderedPageBreak/>
        <w:t>INTRODUCTION</w:t>
      </w:r>
      <w:bookmarkEnd w:id="6"/>
      <w:bookmarkEnd w:id="7"/>
    </w:p>
    <w:p w14:paraId="1158674E" w14:textId="77777777" w:rsidR="0001223A" w:rsidRPr="002E2618" w:rsidRDefault="0001223A" w:rsidP="00EA2913">
      <w:pPr>
        <w:pStyle w:val="Heading2"/>
        <w:numPr>
          <w:ilvl w:val="1"/>
          <w:numId w:val="5"/>
        </w:numPr>
        <w:spacing w:line="270" w:lineRule="atLeast"/>
        <w:ind w:left="708" w:hanging="708"/>
        <w:rPr>
          <w:b w:val="0"/>
          <w:bCs w:val="0"/>
          <w:color w:val="864C98"/>
        </w:rPr>
      </w:pPr>
      <w:bookmarkStart w:id="8" w:name="_Toc107932514"/>
      <w:bookmarkStart w:id="9" w:name="_Toc205544066"/>
      <w:r w:rsidRPr="002E2618">
        <w:rPr>
          <w:color w:val="864C98"/>
        </w:rPr>
        <w:t>Authority</w:t>
      </w:r>
      <w:bookmarkEnd w:id="8"/>
      <w:bookmarkEnd w:id="9"/>
      <w:r w:rsidRPr="002E2618">
        <w:rPr>
          <w:color w:val="864C98"/>
        </w:rPr>
        <w:t xml:space="preserve"> </w:t>
      </w:r>
    </w:p>
    <w:p w14:paraId="077FDEB3" w14:textId="4D1AAC9F" w:rsidR="0001223A" w:rsidRDefault="0001223A" w:rsidP="00702AD6">
      <w:pPr>
        <w:spacing w:line="270" w:lineRule="atLeast"/>
        <w:jc w:val="both"/>
        <w:rPr>
          <w:rFonts w:asciiTheme="minorHAnsi" w:eastAsia="Times" w:hAnsiTheme="minorHAnsi" w:cstheme="minorHAnsi"/>
        </w:rPr>
      </w:pPr>
      <w:r w:rsidRPr="002E2618">
        <w:rPr>
          <w:rFonts w:asciiTheme="minorHAnsi" w:eastAsia="Times" w:hAnsiTheme="minorHAnsi" w:cstheme="minorHAnsi"/>
        </w:rPr>
        <w:t>In 2020, the Emergency Management Legislation Amendment Act 2018 amended the Emergency Management Act 2013 (EM Act 2013) to provide for new integrated arrangements for emergency management planning in Victoria at the State, regional and municipal levels; and create an obligation for a Municipal Emergency Management Planning Committee (MEMPC) to be established in each of the municipal districts of Victoria, for the purposes of the act, are taken to be a municipal district. Each MEMPC is a multi-agency collaboration group whose members bring organisation, industry or personal expertise to the task of emergency management planning for the municipal district.</w:t>
      </w:r>
    </w:p>
    <w:p w14:paraId="486D2F30" w14:textId="77777777" w:rsidR="00702AD6" w:rsidRPr="002E2618" w:rsidRDefault="00702AD6" w:rsidP="00702AD6">
      <w:pPr>
        <w:spacing w:line="270" w:lineRule="atLeast"/>
        <w:jc w:val="both"/>
        <w:rPr>
          <w:rFonts w:asciiTheme="minorHAnsi" w:eastAsia="Times" w:hAnsiTheme="minorHAnsi" w:cstheme="minorHAnsi"/>
        </w:rPr>
      </w:pPr>
    </w:p>
    <w:p w14:paraId="4F8F37D1" w14:textId="3DEAFE71" w:rsidR="0001223A" w:rsidRDefault="0001223A" w:rsidP="00702AD6">
      <w:pPr>
        <w:spacing w:line="270" w:lineRule="atLeast"/>
        <w:jc w:val="both"/>
        <w:rPr>
          <w:rStyle w:val="BodyTextChar"/>
          <w:rFonts w:asciiTheme="minorHAnsi" w:eastAsiaTheme="minorHAnsi" w:hAnsiTheme="minorHAnsi" w:cstheme="minorHAnsi"/>
        </w:rPr>
      </w:pPr>
      <w:r w:rsidRPr="002E2618">
        <w:rPr>
          <w:rFonts w:asciiTheme="minorHAnsi" w:eastAsia="Times" w:hAnsiTheme="minorHAnsi" w:cstheme="minorHAnsi"/>
        </w:rPr>
        <w:t>The plan has been prepared in accordance with and complies with the requirements of the EM Act 2013 including having regard to the guidelines issued under section 77</w:t>
      </w:r>
      <w:r w:rsidRPr="002E2618">
        <w:rPr>
          <w:rStyle w:val="BodyTextChar"/>
          <w:rFonts w:asciiTheme="minorHAnsi" w:eastAsiaTheme="minorHAnsi" w:hAnsiTheme="minorHAnsi" w:cstheme="minorHAnsi"/>
        </w:rPr>
        <w:t xml:space="preserve">, </w:t>
      </w:r>
      <w:hyperlink r:id="rId16" w:history="1">
        <w:r w:rsidRPr="002E2618">
          <w:rPr>
            <w:rStyle w:val="Hyperlink"/>
            <w:rFonts w:asciiTheme="minorHAnsi" w:hAnsiTheme="minorHAnsi" w:cstheme="minorHAnsi"/>
            <w:i/>
            <w:iCs/>
          </w:rPr>
          <w:t>Guidelines for Preparing State, Regional and Municipal Emergency Management Plans</w:t>
        </w:r>
      </w:hyperlink>
      <w:r w:rsidRPr="002E2618">
        <w:rPr>
          <w:rStyle w:val="BodyTextChar"/>
          <w:rFonts w:asciiTheme="minorHAnsi" w:eastAsiaTheme="minorHAnsi" w:hAnsiTheme="minorHAnsi" w:cstheme="minorHAnsi"/>
        </w:rPr>
        <w:t xml:space="preserve">. </w:t>
      </w:r>
    </w:p>
    <w:p w14:paraId="7B300C44" w14:textId="77777777" w:rsidR="000A5E27" w:rsidRPr="002E2618" w:rsidRDefault="000A5E27" w:rsidP="00EA2913">
      <w:pPr>
        <w:spacing w:line="270" w:lineRule="atLeast"/>
        <w:rPr>
          <w:rStyle w:val="BodyTextChar"/>
          <w:rFonts w:asciiTheme="minorHAnsi" w:eastAsiaTheme="minorHAnsi" w:hAnsiTheme="minorHAnsi" w:cstheme="minorHAnsi"/>
        </w:rPr>
      </w:pPr>
    </w:p>
    <w:p w14:paraId="445D2F02" w14:textId="77777777" w:rsidR="0001223A" w:rsidRPr="002E2618" w:rsidRDefault="0001223A" w:rsidP="00EA2913">
      <w:pPr>
        <w:pStyle w:val="Heading2"/>
        <w:numPr>
          <w:ilvl w:val="1"/>
          <w:numId w:val="5"/>
        </w:numPr>
        <w:spacing w:line="270" w:lineRule="atLeast"/>
        <w:ind w:left="708" w:hanging="708"/>
        <w:rPr>
          <w:b w:val="0"/>
          <w:bCs w:val="0"/>
          <w:color w:val="864C98"/>
        </w:rPr>
      </w:pPr>
      <w:bookmarkStart w:id="10" w:name="_Toc107932515"/>
      <w:bookmarkStart w:id="11" w:name="_Toc205544067"/>
      <w:r w:rsidRPr="002E2618">
        <w:rPr>
          <w:color w:val="864C98"/>
        </w:rPr>
        <w:t>Assurance and Approval</w:t>
      </w:r>
      <w:bookmarkEnd w:id="10"/>
      <w:bookmarkEnd w:id="11"/>
    </w:p>
    <w:p w14:paraId="45E130A6" w14:textId="77777777" w:rsidR="0001223A" w:rsidRDefault="0001223A" w:rsidP="00702AD6">
      <w:pPr>
        <w:spacing w:line="270" w:lineRule="atLeast"/>
        <w:jc w:val="both"/>
        <w:rPr>
          <w:rFonts w:asciiTheme="minorHAnsi" w:eastAsia="Times" w:hAnsiTheme="minorHAnsi" w:cstheme="minorHAnsi"/>
        </w:rPr>
      </w:pPr>
      <w:r w:rsidRPr="002E2618">
        <w:rPr>
          <w:rFonts w:asciiTheme="minorHAnsi" w:eastAsia="Times" w:hAnsiTheme="minorHAnsi" w:cstheme="minorHAnsi"/>
        </w:rPr>
        <w:t>A Statement of Assurance (including a checklist and certificate) has been prepared and submitted to the REMPC pursuant to EM Act 2013 (s60AG).</w:t>
      </w:r>
    </w:p>
    <w:p w14:paraId="6B1430BC" w14:textId="77777777" w:rsidR="0001223A" w:rsidRDefault="0001223A" w:rsidP="00702AD6">
      <w:pPr>
        <w:spacing w:line="270" w:lineRule="atLeast"/>
        <w:jc w:val="both"/>
        <w:rPr>
          <w:rFonts w:asciiTheme="minorHAnsi" w:eastAsia="Times" w:hAnsiTheme="minorHAnsi" w:cstheme="minorHAnsi"/>
        </w:rPr>
      </w:pPr>
      <w:r w:rsidRPr="002E2618">
        <w:rPr>
          <w:rFonts w:asciiTheme="minorHAnsi" w:eastAsia="Times" w:hAnsiTheme="minorHAnsi" w:cstheme="minorHAnsi"/>
        </w:rPr>
        <w:t xml:space="preserve">This Plan is approved by the Barwon South-West Regional Emergency Management Planning Committee.  </w:t>
      </w:r>
    </w:p>
    <w:p w14:paraId="009E93BD" w14:textId="4C3F8EE7" w:rsidR="0001223A" w:rsidRDefault="0001223A" w:rsidP="00702AD6">
      <w:pPr>
        <w:spacing w:line="270" w:lineRule="atLeast"/>
        <w:jc w:val="both"/>
        <w:rPr>
          <w:rFonts w:asciiTheme="minorHAnsi" w:eastAsia="Times" w:hAnsiTheme="minorHAnsi" w:cstheme="minorHAnsi"/>
        </w:rPr>
      </w:pPr>
      <w:r w:rsidRPr="002E2618">
        <w:rPr>
          <w:rFonts w:asciiTheme="minorHAnsi" w:eastAsia="Times" w:hAnsiTheme="minorHAnsi" w:cstheme="minorHAnsi"/>
        </w:rPr>
        <w:t>This Plan comes into effect when it is published and remains in effect until superseded by an approved and published update.</w:t>
      </w:r>
    </w:p>
    <w:p w14:paraId="3D5A0AAF" w14:textId="77777777" w:rsidR="000A5E27" w:rsidRPr="002E2618" w:rsidRDefault="000A5E27" w:rsidP="00EA2913">
      <w:pPr>
        <w:spacing w:line="270" w:lineRule="atLeast"/>
        <w:rPr>
          <w:rFonts w:asciiTheme="minorHAnsi" w:eastAsia="Times" w:hAnsiTheme="minorHAnsi" w:cstheme="minorHAnsi"/>
        </w:rPr>
      </w:pPr>
    </w:p>
    <w:p w14:paraId="5E965B74" w14:textId="77777777" w:rsidR="0001223A" w:rsidRPr="002E2618" w:rsidRDefault="0001223A" w:rsidP="00EA2913">
      <w:pPr>
        <w:pStyle w:val="Heading2"/>
        <w:numPr>
          <w:ilvl w:val="1"/>
          <w:numId w:val="5"/>
        </w:numPr>
        <w:spacing w:line="270" w:lineRule="atLeast"/>
        <w:ind w:left="708" w:hanging="708"/>
        <w:rPr>
          <w:b w:val="0"/>
          <w:bCs w:val="0"/>
          <w:color w:val="864C98"/>
        </w:rPr>
      </w:pPr>
      <w:bookmarkStart w:id="12" w:name="_Toc107932516"/>
      <w:bookmarkStart w:id="13" w:name="_Toc205544068"/>
      <w:r w:rsidRPr="002E2618">
        <w:rPr>
          <w:color w:val="864C98"/>
        </w:rPr>
        <w:t>Review</w:t>
      </w:r>
      <w:bookmarkEnd w:id="12"/>
      <w:bookmarkEnd w:id="13"/>
    </w:p>
    <w:p w14:paraId="493F47E9" w14:textId="77777777" w:rsidR="0001223A" w:rsidRDefault="0001223A" w:rsidP="00702AD6">
      <w:pPr>
        <w:spacing w:line="270" w:lineRule="atLeast"/>
        <w:jc w:val="both"/>
        <w:rPr>
          <w:rFonts w:asciiTheme="minorHAnsi" w:eastAsia="Times" w:hAnsiTheme="minorHAnsi" w:cstheme="minorHAnsi"/>
        </w:rPr>
      </w:pPr>
      <w:r w:rsidRPr="002E2618">
        <w:rPr>
          <w:rFonts w:asciiTheme="minorHAnsi" w:eastAsia="Times" w:hAnsiTheme="minorHAnsi" w:cstheme="minorHAnsi"/>
        </w:rPr>
        <w:t xml:space="preserve">To ensure the plan provides for a current integrated, coordinated and comprehensive approach to emergency management and is effective, it is to be reviewed at least every three years or as required.  </w:t>
      </w:r>
    </w:p>
    <w:p w14:paraId="06415F60" w14:textId="77777777" w:rsidR="00702AD6" w:rsidRPr="002E2618" w:rsidRDefault="00702AD6" w:rsidP="00702AD6">
      <w:pPr>
        <w:spacing w:line="270" w:lineRule="atLeast"/>
        <w:jc w:val="both"/>
        <w:rPr>
          <w:rFonts w:asciiTheme="minorHAnsi" w:eastAsia="Times" w:hAnsiTheme="minorHAnsi" w:cstheme="minorHAnsi"/>
        </w:rPr>
      </w:pPr>
    </w:p>
    <w:p w14:paraId="1BB681A0" w14:textId="77777777" w:rsidR="0001223A" w:rsidRDefault="0001223A" w:rsidP="00702AD6">
      <w:pPr>
        <w:spacing w:line="270" w:lineRule="atLeast"/>
        <w:jc w:val="both"/>
        <w:rPr>
          <w:rFonts w:asciiTheme="minorHAnsi" w:eastAsia="Times" w:hAnsiTheme="minorHAnsi" w:cstheme="minorHAnsi"/>
        </w:rPr>
      </w:pPr>
      <w:r w:rsidRPr="002E2618">
        <w:rPr>
          <w:rFonts w:asciiTheme="minorHAnsi" w:eastAsia="Times" w:hAnsiTheme="minorHAnsi" w:cstheme="minorHAnsi"/>
        </w:rPr>
        <w:t xml:space="preserve">Urgent update of this Plan is permitted if there is significant risk that life or property will be endangered if the plan is not updated (EM Act 2013 s60AM). Urgent updates come into effect when published on the municipal council website and remain in force for a maximum period of three months. </w:t>
      </w:r>
    </w:p>
    <w:p w14:paraId="5FFC4E87" w14:textId="77777777" w:rsidR="00702AD6" w:rsidRPr="002E2618" w:rsidRDefault="00702AD6" w:rsidP="00702AD6">
      <w:pPr>
        <w:spacing w:line="270" w:lineRule="atLeast"/>
        <w:jc w:val="both"/>
        <w:rPr>
          <w:rFonts w:asciiTheme="minorHAnsi" w:eastAsia="Times" w:hAnsiTheme="minorHAnsi" w:cstheme="minorHAnsi"/>
        </w:rPr>
      </w:pPr>
    </w:p>
    <w:p w14:paraId="46ADC436" w14:textId="3CC62A3D" w:rsidR="00702AD6" w:rsidRPr="002E2618" w:rsidRDefault="0001223A" w:rsidP="00702AD6">
      <w:pPr>
        <w:spacing w:line="270" w:lineRule="atLeast"/>
        <w:jc w:val="both"/>
        <w:rPr>
          <w:rFonts w:asciiTheme="minorHAnsi" w:eastAsia="Times" w:hAnsiTheme="minorHAnsi" w:cstheme="minorHAnsi"/>
        </w:rPr>
      </w:pPr>
      <w:r w:rsidRPr="002E2618">
        <w:rPr>
          <w:rFonts w:asciiTheme="minorHAnsi" w:eastAsia="Times" w:hAnsiTheme="minorHAnsi" w:cstheme="minorHAnsi"/>
        </w:rPr>
        <w:t>This Plan will be reviewed no later than December 20</w:t>
      </w:r>
      <w:r w:rsidR="00702AD6">
        <w:rPr>
          <w:rFonts w:asciiTheme="minorHAnsi" w:eastAsia="Times" w:hAnsiTheme="minorHAnsi" w:cstheme="minorHAnsi"/>
        </w:rPr>
        <w:t>28</w:t>
      </w:r>
      <w:r w:rsidRPr="002E2618">
        <w:rPr>
          <w:rFonts w:asciiTheme="minorHAnsi" w:eastAsia="Times" w:hAnsiTheme="minorHAnsi" w:cstheme="minorHAnsi"/>
        </w:rPr>
        <w:t xml:space="preserve">. This Plan is current at the time of publication and remains in effect until modified, superseded or withdrawn. </w:t>
      </w:r>
    </w:p>
    <w:p w14:paraId="28BB3B76" w14:textId="124D4545" w:rsidR="0001223A" w:rsidRPr="00702AD6" w:rsidRDefault="0001223A" w:rsidP="00702AD6">
      <w:pPr>
        <w:spacing w:line="270" w:lineRule="atLeast"/>
        <w:jc w:val="both"/>
        <w:rPr>
          <w:rFonts w:asciiTheme="minorHAnsi" w:eastAsia="Times" w:hAnsiTheme="minorHAnsi" w:cstheme="minorHAnsi"/>
          <w:i/>
          <w:iCs/>
          <w:sz w:val="18"/>
          <w:szCs w:val="18"/>
        </w:rPr>
      </w:pPr>
      <w:r w:rsidRPr="00702AD6">
        <w:rPr>
          <w:rFonts w:asciiTheme="minorHAnsi" w:eastAsia="Times" w:hAnsiTheme="minorHAnsi" w:cstheme="minorHAnsi"/>
          <w:i/>
          <w:iCs/>
          <w:sz w:val="18"/>
          <w:szCs w:val="18"/>
        </w:rPr>
        <w:t>Refer to</w:t>
      </w:r>
      <w:r w:rsidRPr="00702AD6">
        <w:rPr>
          <w:rFonts w:asciiTheme="minorHAnsi" w:eastAsia="Times" w:hAnsiTheme="minorHAnsi" w:cstheme="minorHAnsi"/>
          <w:i/>
          <w:iCs/>
          <w:color w:val="FF0000"/>
          <w:sz w:val="18"/>
          <w:szCs w:val="18"/>
        </w:rPr>
        <w:t xml:space="preserve"> </w:t>
      </w:r>
      <w:hyperlink w:anchor="_Appendix_1:_Document" w:history="1">
        <w:r w:rsidRPr="00702AD6">
          <w:rPr>
            <w:rStyle w:val="Hyperlink"/>
            <w:rFonts w:asciiTheme="minorHAnsi" w:eastAsia="Times" w:hAnsiTheme="minorHAnsi" w:cstheme="minorHAnsi"/>
            <w:i/>
            <w:iCs/>
            <w:sz w:val="18"/>
            <w:szCs w:val="18"/>
          </w:rPr>
          <w:t>Appendix 1</w:t>
        </w:r>
      </w:hyperlink>
      <w:r w:rsidRPr="00702AD6">
        <w:rPr>
          <w:rFonts w:asciiTheme="minorHAnsi" w:eastAsia="Times" w:hAnsiTheme="minorHAnsi" w:cstheme="minorHAnsi"/>
          <w:i/>
          <w:iCs/>
          <w:color w:val="FF0000"/>
          <w:sz w:val="18"/>
          <w:szCs w:val="18"/>
        </w:rPr>
        <w:t xml:space="preserve"> </w:t>
      </w:r>
      <w:r w:rsidRPr="00702AD6">
        <w:rPr>
          <w:rFonts w:asciiTheme="minorHAnsi" w:eastAsia="Times" w:hAnsiTheme="minorHAnsi" w:cstheme="minorHAnsi"/>
          <w:i/>
          <w:iCs/>
          <w:sz w:val="18"/>
          <w:szCs w:val="18"/>
        </w:rPr>
        <w:t>for document administration.</w:t>
      </w:r>
    </w:p>
    <w:p w14:paraId="2BE019F4" w14:textId="77777777" w:rsidR="000A5E27" w:rsidRPr="000A5E27" w:rsidRDefault="000A5E27" w:rsidP="00EA2913">
      <w:pPr>
        <w:spacing w:line="270" w:lineRule="atLeast"/>
        <w:rPr>
          <w:rFonts w:asciiTheme="minorHAnsi" w:eastAsia="Times" w:hAnsiTheme="minorHAnsi" w:cstheme="minorHAnsi"/>
        </w:rPr>
      </w:pPr>
    </w:p>
    <w:p w14:paraId="31E4F383" w14:textId="77777777" w:rsidR="0001223A" w:rsidRPr="002E2618" w:rsidRDefault="0001223A" w:rsidP="00EA2913">
      <w:pPr>
        <w:pStyle w:val="Heading2"/>
        <w:numPr>
          <w:ilvl w:val="1"/>
          <w:numId w:val="5"/>
        </w:numPr>
        <w:spacing w:line="270" w:lineRule="atLeast"/>
        <w:ind w:left="708" w:hanging="708"/>
        <w:rPr>
          <w:b w:val="0"/>
          <w:bCs w:val="0"/>
          <w:color w:val="864C98"/>
        </w:rPr>
      </w:pPr>
      <w:bookmarkStart w:id="14" w:name="_Toc107932517"/>
      <w:bookmarkStart w:id="15" w:name="_Toc205544069"/>
      <w:r w:rsidRPr="002E2618">
        <w:rPr>
          <w:color w:val="864C98"/>
        </w:rPr>
        <w:t>Glossary and Acronyms</w:t>
      </w:r>
      <w:bookmarkEnd w:id="14"/>
      <w:bookmarkEnd w:id="15"/>
      <w:r w:rsidRPr="002E2618">
        <w:rPr>
          <w:color w:val="864C98"/>
        </w:rPr>
        <w:t xml:space="preserve"> </w:t>
      </w:r>
    </w:p>
    <w:p w14:paraId="375EB3AB" w14:textId="77777777" w:rsidR="0001223A" w:rsidRPr="000A5E27" w:rsidRDefault="0001223A" w:rsidP="00EA2913">
      <w:pPr>
        <w:spacing w:line="270" w:lineRule="atLeast"/>
        <w:rPr>
          <w:rFonts w:asciiTheme="minorHAnsi" w:eastAsia="Times" w:hAnsiTheme="minorHAnsi" w:cstheme="minorHAnsi"/>
        </w:rPr>
      </w:pPr>
      <w:r w:rsidRPr="000A5E27">
        <w:rPr>
          <w:rFonts w:asciiTheme="minorHAnsi" w:eastAsia="Times" w:hAnsiTheme="minorHAnsi" w:cstheme="minorHAnsi"/>
        </w:rPr>
        <w:t xml:space="preserve">Definitions of words and phrases used in the MEMP have the same meaning as those prescribed in the relevant legislation and should be referred to, they include: </w:t>
      </w:r>
    </w:p>
    <w:p w14:paraId="471F811C" w14:textId="77777777" w:rsidR="0001223A" w:rsidRPr="000A5E27" w:rsidRDefault="0001223A" w:rsidP="00EA2913">
      <w:pPr>
        <w:pStyle w:val="ListParagraph"/>
        <w:numPr>
          <w:ilvl w:val="0"/>
          <w:numId w:val="4"/>
        </w:numPr>
        <w:ind w:left="357" w:right="0" w:hanging="357"/>
        <w:rPr>
          <w:rFonts w:asciiTheme="minorHAnsi" w:eastAsia="Times" w:hAnsiTheme="minorHAnsi" w:cstheme="minorHAnsi"/>
          <w:b w:val="0"/>
          <w:caps w:val="0"/>
          <w:color w:val="auto"/>
          <w:sz w:val="20"/>
        </w:rPr>
      </w:pPr>
      <w:r w:rsidRPr="000A5E27">
        <w:rPr>
          <w:rFonts w:asciiTheme="minorHAnsi" w:eastAsia="Times" w:hAnsiTheme="minorHAnsi" w:cstheme="minorHAnsi"/>
          <w:b w:val="0"/>
          <w:caps w:val="0"/>
          <w:color w:val="auto"/>
          <w:sz w:val="20"/>
        </w:rPr>
        <w:t xml:space="preserve">Emergency Management Act 1986 and 2013 </w:t>
      </w:r>
    </w:p>
    <w:p w14:paraId="1EA8EEC8" w14:textId="77777777" w:rsidR="0001223A" w:rsidRPr="000A5E27" w:rsidRDefault="0001223A" w:rsidP="00EA2913">
      <w:pPr>
        <w:pStyle w:val="ListParagraph"/>
        <w:numPr>
          <w:ilvl w:val="0"/>
          <w:numId w:val="4"/>
        </w:numPr>
        <w:ind w:left="357" w:right="0" w:hanging="357"/>
        <w:rPr>
          <w:rFonts w:asciiTheme="minorHAnsi" w:eastAsia="Times" w:hAnsiTheme="minorHAnsi" w:cstheme="minorHAnsi"/>
          <w:b w:val="0"/>
          <w:caps w:val="0"/>
          <w:color w:val="auto"/>
          <w:sz w:val="20"/>
        </w:rPr>
      </w:pPr>
      <w:r w:rsidRPr="000A5E27">
        <w:rPr>
          <w:rFonts w:asciiTheme="minorHAnsi" w:eastAsia="Times" w:hAnsiTheme="minorHAnsi" w:cstheme="minorHAnsi"/>
          <w:b w:val="0"/>
          <w:caps w:val="0"/>
          <w:color w:val="auto"/>
          <w:sz w:val="20"/>
        </w:rPr>
        <w:t xml:space="preserve">State Emergency Management Plan (SEMP) </w:t>
      </w:r>
    </w:p>
    <w:p w14:paraId="51DD3FCE" w14:textId="77777777" w:rsidR="0001223A" w:rsidRPr="000A5E27" w:rsidRDefault="0001223A" w:rsidP="00EA2913">
      <w:pPr>
        <w:pStyle w:val="ListParagraph"/>
        <w:numPr>
          <w:ilvl w:val="0"/>
          <w:numId w:val="4"/>
        </w:numPr>
        <w:ind w:left="357" w:right="0" w:hanging="357"/>
        <w:rPr>
          <w:rFonts w:asciiTheme="minorHAnsi" w:eastAsia="Times" w:hAnsiTheme="minorHAnsi" w:cstheme="minorHAnsi"/>
          <w:b w:val="0"/>
          <w:caps w:val="0"/>
          <w:color w:val="auto"/>
          <w:sz w:val="20"/>
        </w:rPr>
      </w:pPr>
      <w:r w:rsidRPr="000A5E27">
        <w:rPr>
          <w:rFonts w:asciiTheme="minorHAnsi" w:eastAsia="Times" w:hAnsiTheme="minorHAnsi" w:cstheme="minorHAnsi"/>
          <w:b w:val="0"/>
          <w:caps w:val="0"/>
          <w:color w:val="auto"/>
          <w:sz w:val="20"/>
        </w:rPr>
        <w:t xml:space="preserve">Local Government Act 2020 </w:t>
      </w:r>
    </w:p>
    <w:p w14:paraId="2FE590D0" w14:textId="77777777" w:rsidR="0001223A" w:rsidRPr="00374DFB" w:rsidRDefault="0001223A" w:rsidP="00EA2913">
      <w:pPr>
        <w:pStyle w:val="ListParagraph"/>
        <w:numPr>
          <w:ilvl w:val="0"/>
          <w:numId w:val="4"/>
        </w:numPr>
        <w:ind w:left="357" w:right="0" w:hanging="357"/>
        <w:rPr>
          <w:rFonts w:asciiTheme="minorHAnsi" w:eastAsia="Times" w:hAnsiTheme="minorHAnsi" w:cstheme="minorHAnsi"/>
          <w:b w:val="0"/>
          <w:caps w:val="0"/>
          <w:color w:val="auto"/>
          <w:sz w:val="20"/>
        </w:rPr>
      </w:pPr>
      <w:r w:rsidRPr="00374DFB">
        <w:rPr>
          <w:rFonts w:asciiTheme="minorHAnsi" w:eastAsia="Times" w:hAnsiTheme="minorHAnsi" w:cstheme="minorHAnsi"/>
          <w:b w:val="0"/>
          <w:caps w:val="0"/>
          <w:color w:val="auto"/>
          <w:sz w:val="20"/>
        </w:rPr>
        <w:t xml:space="preserve">Risk Management Standard ISO: 31000 2018 </w:t>
      </w:r>
    </w:p>
    <w:p w14:paraId="14F14046" w14:textId="77777777" w:rsidR="0001223A" w:rsidRPr="000A5E27" w:rsidRDefault="0001223A" w:rsidP="00EA2913">
      <w:pPr>
        <w:autoSpaceDE w:val="0"/>
        <w:autoSpaceDN w:val="0"/>
        <w:adjustRightInd w:val="0"/>
        <w:spacing w:line="270" w:lineRule="atLeast"/>
        <w:rPr>
          <w:rFonts w:asciiTheme="minorHAnsi" w:hAnsiTheme="minorHAnsi" w:cstheme="minorHAnsi"/>
          <w:color w:val="000000"/>
        </w:rPr>
      </w:pPr>
    </w:p>
    <w:p w14:paraId="063B8690" w14:textId="1A0F7A7A" w:rsidR="0001223A" w:rsidRPr="000A5E27" w:rsidRDefault="0001223A" w:rsidP="00EA2913">
      <w:pPr>
        <w:spacing w:line="270" w:lineRule="atLeast"/>
        <w:rPr>
          <w:rFonts w:asciiTheme="minorHAnsi" w:hAnsiTheme="minorHAnsi" w:cstheme="minorHAnsi"/>
          <w:color w:val="000000"/>
        </w:rPr>
      </w:pPr>
      <w:r w:rsidRPr="000A5E27">
        <w:rPr>
          <w:rFonts w:asciiTheme="minorHAnsi" w:hAnsiTheme="minorHAnsi" w:cstheme="minorHAnsi"/>
          <w:color w:val="000000"/>
        </w:rPr>
        <w:t>The MEMP follows the practice of writing a name in full followed by the acronym in brackets after it and is used thereafter in the plan.</w:t>
      </w:r>
    </w:p>
    <w:p w14:paraId="5EDA4DB8" w14:textId="77777777" w:rsidR="000A5E27" w:rsidRPr="002E2618" w:rsidRDefault="000A5E27" w:rsidP="00EA2913">
      <w:pPr>
        <w:spacing w:line="270" w:lineRule="atLeast"/>
        <w:rPr>
          <w:rFonts w:asciiTheme="minorHAnsi" w:eastAsia="Times" w:hAnsiTheme="minorHAnsi" w:cstheme="minorHAnsi"/>
        </w:rPr>
      </w:pPr>
    </w:p>
    <w:p w14:paraId="34A60094" w14:textId="545E9B18" w:rsidR="0001223A" w:rsidRPr="002E2618" w:rsidRDefault="0001223A" w:rsidP="00EA2913">
      <w:pPr>
        <w:pStyle w:val="Heading2"/>
        <w:numPr>
          <w:ilvl w:val="1"/>
          <w:numId w:val="5"/>
        </w:numPr>
        <w:spacing w:line="270" w:lineRule="atLeast"/>
        <w:ind w:left="708" w:hanging="708"/>
        <w:rPr>
          <w:b w:val="0"/>
          <w:bCs w:val="0"/>
          <w:color w:val="864C98"/>
        </w:rPr>
      </w:pPr>
      <w:bookmarkStart w:id="16" w:name="_Toc107932518"/>
      <w:bookmarkStart w:id="17" w:name="_Toc205544070"/>
      <w:r w:rsidRPr="002E2618">
        <w:rPr>
          <w:color w:val="864C98"/>
        </w:rPr>
        <w:t>Planning Context</w:t>
      </w:r>
      <w:bookmarkEnd w:id="16"/>
      <w:bookmarkEnd w:id="17"/>
    </w:p>
    <w:p w14:paraId="5F71056E" w14:textId="571CD8F2" w:rsidR="0001223A" w:rsidRDefault="0001223A" w:rsidP="00702AD6">
      <w:pPr>
        <w:spacing w:line="270" w:lineRule="atLeast"/>
        <w:jc w:val="both"/>
        <w:rPr>
          <w:rFonts w:asciiTheme="minorHAnsi" w:eastAsia="Times" w:hAnsiTheme="minorHAnsi" w:cstheme="minorHAnsi"/>
        </w:rPr>
      </w:pPr>
      <w:r w:rsidRPr="002E2618">
        <w:rPr>
          <w:rFonts w:asciiTheme="minorHAnsi" w:eastAsia="Times" w:hAnsiTheme="minorHAnsi" w:cstheme="minorHAnsi"/>
        </w:rPr>
        <w:t xml:space="preserve">The MEMP provides for an integrated, coordinated, and comprehensive approach to emergency management at the municipal level. </w:t>
      </w:r>
      <w:r w:rsidR="00BD3981">
        <w:rPr>
          <w:rFonts w:asciiTheme="minorHAnsi" w:eastAsia="Times" w:hAnsiTheme="minorHAnsi" w:cstheme="minorHAnsi"/>
        </w:rPr>
        <w:t>T</w:t>
      </w:r>
      <w:r w:rsidRPr="002E2618">
        <w:rPr>
          <w:rFonts w:asciiTheme="minorHAnsi" w:eastAsia="Times" w:hAnsiTheme="minorHAnsi" w:cstheme="minorHAnsi"/>
        </w:rPr>
        <w:t xml:space="preserve">he Act 2013 requires the MEMP to contain provisions providing for the mitigation of, response to relief and recovery from emergencies (before, during and after), and to specify the roles and responsibilities of agencies in relation to emergency management. </w:t>
      </w:r>
    </w:p>
    <w:p w14:paraId="48A53604" w14:textId="77777777" w:rsidR="00702AD6" w:rsidRPr="002E2618" w:rsidRDefault="00702AD6" w:rsidP="00702AD6">
      <w:pPr>
        <w:spacing w:line="270" w:lineRule="atLeast"/>
        <w:jc w:val="both"/>
        <w:rPr>
          <w:rFonts w:asciiTheme="minorHAnsi" w:eastAsia="Times" w:hAnsiTheme="minorHAnsi" w:cstheme="minorHAnsi"/>
        </w:rPr>
      </w:pPr>
    </w:p>
    <w:p w14:paraId="0DEA3ABC" w14:textId="62D987F5" w:rsidR="0001223A" w:rsidRDefault="0001223A" w:rsidP="00702AD6">
      <w:pPr>
        <w:spacing w:line="270" w:lineRule="atLeast"/>
        <w:jc w:val="both"/>
        <w:rPr>
          <w:rFonts w:asciiTheme="minorHAnsi" w:eastAsia="Times" w:hAnsiTheme="minorHAnsi" w:cstheme="minorHAnsi"/>
        </w:rPr>
      </w:pPr>
      <w:r w:rsidRPr="002E2618">
        <w:rPr>
          <w:rFonts w:asciiTheme="minorHAnsi" w:eastAsia="Times" w:hAnsiTheme="minorHAnsi" w:cstheme="minorHAnsi"/>
        </w:rPr>
        <w:t>It is recommended that the MEMP be read in conjunction with the Victorian State Emergency Management Plan (SEMP), Regional Emergency Management Plan (REMP) and subplans.</w:t>
      </w:r>
    </w:p>
    <w:p w14:paraId="4E41A103" w14:textId="77777777" w:rsidR="000A5E27" w:rsidRPr="002E2618" w:rsidRDefault="000A5E27" w:rsidP="00EA2913">
      <w:pPr>
        <w:spacing w:line="270" w:lineRule="atLeast"/>
        <w:rPr>
          <w:rFonts w:asciiTheme="minorHAnsi" w:eastAsia="Times" w:hAnsiTheme="minorHAnsi" w:cstheme="minorHAnsi"/>
        </w:rPr>
      </w:pPr>
    </w:p>
    <w:p w14:paraId="6DDBF5BE" w14:textId="4608F8BC" w:rsidR="0001223A" w:rsidRPr="002E2618" w:rsidRDefault="00B320AD" w:rsidP="00EA2913">
      <w:pPr>
        <w:pStyle w:val="Heading2"/>
        <w:numPr>
          <w:ilvl w:val="1"/>
          <w:numId w:val="5"/>
        </w:numPr>
        <w:spacing w:line="270" w:lineRule="atLeast"/>
        <w:ind w:left="708" w:hanging="708"/>
        <w:rPr>
          <w:b w:val="0"/>
          <w:bCs w:val="0"/>
          <w:color w:val="864C98"/>
        </w:rPr>
      </w:pPr>
      <w:bookmarkStart w:id="18" w:name="_Toc107932519"/>
      <w:bookmarkStart w:id="19" w:name="_Toc116377668"/>
      <w:bookmarkStart w:id="20" w:name="_Toc205544071"/>
      <w:r w:rsidRPr="002E2618">
        <w:rPr>
          <w:color w:val="864C98"/>
        </w:rPr>
        <w:t>Aim and Objectives</w:t>
      </w:r>
      <w:bookmarkEnd w:id="18"/>
      <w:bookmarkEnd w:id="19"/>
      <w:bookmarkEnd w:id="20"/>
    </w:p>
    <w:p w14:paraId="2A6F63C0" w14:textId="30965A23" w:rsidR="0001223A" w:rsidRPr="002E2618" w:rsidRDefault="0001223A" w:rsidP="00702AD6">
      <w:pPr>
        <w:spacing w:line="270" w:lineRule="atLeast"/>
        <w:jc w:val="both"/>
        <w:rPr>
          <w:rFonts w:asciiTheme="minorHAnsi" w:eastAsia="Times" w:hAnsiTheme="minorHAnsi" w:cstheme="minorHAnsi"/>
        </w:rPr>
      </w:pPr>
      <w:r w:rsidRPr="002E2618">
        <w:rPr>
          <w:rFonts w:asciiTheme="minorHAnsi" w:eastAsia="Times" w:hAnsiTheme="minorHAnsi" w:cstheme="minorHAnsi"/>
        </w:rPr>
        <w:t xml:space="preserve">The aim of the Greater Geelong MEMP is to document agreed emergency management arrangements for the prevention of, preparedness for, response, relief and recovery from emergencies that could impact on the municipality and its communities. </w:t>
      </w:r>
    </w:p>
    <w:p w14:paraId="130CC3F7" w14:textId="77777777" w:rsidR="00B320AD" w:rsidRPr="002E2618" w:rsidRDefault="00B320AD" w:rsidP="00702AD6">
      <w:pPr>
        <w:spacing w:line="270" w:lineRule="atLeast"/>
        <w:jc w:val="both"/>
        <w:rPr>
          <w:rFonts w:asciiTheme="minorHAnsi" w:eastAsia="Times" w:hAnsiTheme="minorHAnsi" w:cstheme="minorHAnsi"/>
        </w:rPr>
      </w:pPr>
    </w:p>
    <w:p w14:paraId="0E527B9E" w14:textId="77777777" w:rsidR="0001223A" w:rsidRPr="002E2618" w:rsidRDefault="0001223A" w:rsidP="00702AD6">
      <w:pPr>
        <w:spacing w:line="270" w:lineRule="atLeast"/>
        <w:jc w:val="both"/>
        <w:rPr>
          <w:rFonts w:asciiTheme="minorHAnsi" w:eastAsia="Times" w:hAnsiTheme="minorHAnsi" w:cstheme="minorHAnsi"/>
        </w:rPr>
      </w:pPr>
      <w:r w:rsidRPr="002E2618">
        <w:rPr>
          <w:rFonts w:asciiTheme="minorHAnsi" w:eastAsia="Times" w:hAnsiTheme="minorHAnsi" w:cstheme="minorHAnsi"/>
        </w:rPr>
        <w:t xml:space="preserve">The MEMP is consistent with the following that have been consulted and engaged: </w:t>
      </w:r>
    </w:p>
    <w:p w14:paraId="0D5D1F17" w14:textId="7F72875E" w:rsidR="0001223A" w:rsidRPr="002E2618" w:rsidRDefault="00B320AD" w:rsidP="00702AD6">
      <w:pPr>
        <w:pStyle w:val="ListParagraph"/>
        <w:numPr>
          <w:ilvl w:val="0"/>
          <w:numId w:val="33"/>
        </w:numPr>
        <w:ind w:left="360"/>
        <w:jc w:val="both"/>
        <w:rPr>
          <w:rFonts w:asciiTheme="minorHAnsi" w:eastAsia="Times" w:hAnsiTheme="minorHAnsi" w:cstheme="minorHAnsi"/>
          <w:b w:val="0"/>
          <w:caps w:val="0"/>
          <w:color w:val="auto"/>
          <w:sz w:val="20"/>
        </w:rPr>
      </w:pPr>
      <w:r w:rsidRPr="002E2618">
        <w:rPr>
          <w:rFonts w:asciiTheme="minorHAnsi" w:eastAsia="Times" w:hAnsiTheme="minorHAnsi" w:cstheme="minorHAnsi"/>
          <w:b w:val="0"/>
          <w:caps w:val="0"/>
          <w:color w:val="auto"/>
          <w:sz w:val="20"/>
        </w:rPr>
        <w:t>c</w:t>
      </w:r>
      <w:r w:rsidR="0001223A" w:rsidRPr="002E2618">
        <w:rPr>
          <w:rFonts w:asciiTheme="minorHAnsi" w:eastAsia="Times" w:hAnsiTheme="minorHAnsi" w:cstheme="minorHAnsi"/>
          <w:b w:val="0"/>
          <w:caps w:val="0"/>
          <w:color w:val="auto"/>
          <w:sz w:val="20"/>
        </w:rPr>
        <w:t>ommunity, through the appointed Community Representative</w:t>
      </w:r>
      <w:r w:rsidR="00EC264C">
        <w:rPr>
          <w:rFonts w:asciiTheme="minorHAnsi" w:eastAsia="Times" w:hAnsiTheme="minorHAnsi" w:cstheme="minorHAnsi"/>
          <w:b w:val="0"/>
          <w:caps w:val="0"/>
          <w:color w:val="auto"/>
          <w:sz w:val="20"/>
        </w:rPr>
        <w:t>s and others</w:t>
      </w:r>
    </w:p>
    <w:p w14:paraId="487E5BCB" w14:textId="6C323F35" w:rsidR="0001223A" w:rsidRPr="002E2618" w:rsidRDefault="00B320AD" w:rsidP="00702AD6">
      <w:pPr>
        <w:pStyle w:val="ListParagraph"/>
        <w:numPr>
          <w:ilvl w:val="0"/>
          <w:numId w:val="33"/>
        </w:numPr>
        <w:ind w:left="360"/>
        <w:jc w:val="both"/>
        <w:rPr>
          <w:rFonts w:asciiTheme="minorHAnsi" w:eastAsia="Times" w:hAnsiTheme="minorHAnsi" w:cstheme="minorHAnsi"/>
          <w:b w:val="0"/>
          <w:caps w:val="0"/>
          <w:color w:val="auto"/>
          <w:sz w:val="20"/>
        </w:rPr>
      </w:pPr>
      <w:r w:rsidRPr="002E2618">
        <w:rPr>
          <w:rFonts w:asciiTheme="minorHAnsi" w:eastAsia="Times" w:hAnsiTheme="minorHAnsi" w:cstheme="minorHAnsi"/>
          <w:b w:val="0"/>
          <w:caps w:val="0"/>
          <w:color w:val="auto"/>
          <w:sz w:val="20"/>
        </w:rPr>
        <w:t>s</w:t>
      </w:r>
      <w:r w:rsidR="0001223A" w:rsidRPr="002E2618">
        <w:rPr>
          <w:rFonts w:asciiTheme="minorHAnsi" w:eastAsia="Times" w:hAnsiTheme="minorHAnsi" w:cstheme="minorHAnsi"/>
          <w:b w:val="0"/>
          <w:caps w:val="0"/>
          <w:color w:val="auto"/>
          <w:sz w:val="20"/>
        </w:rPr>
        <w:t xml:space="preserve">ectors of the community, as the MEMPC considers appropriate </w:t>
      </w:r>
    </w:p>
    <w:p w14:paraId="32945B8E" w14:textId="3F5E1F36" w:rsidR="0001223A" w:rsidRPr="002E2618" w:rsidRDefault="00B320AD" w:rsidP="00702AD6">
      <w:pPr>
        <w:pStyle w:val="ListParagraph"/>
        <w:numPr>
          <w:ilvl w:val="0"/>
          <w:numId w:val="33"/>
        </w:numPr>
        <w:ind w:left="360"/>
        <w:jc w:val="both"/>
        <w:rPr>
          <w:rFonts w:asciiTheme="minorHAnsi" w:eastAsia="Times" w:hAnsiTheme="minorHAnsi" w:cstheme="minorHAnsi"/>
          <w:b w:val="0"/>
          <w:caps w:val="0"/>
          <w:color w:val="auto"/>
          <w:sz w:val="20"/>
        </w:rPr>
      </w:pPr>
      <w:r w:rsidRPr="002E2618">
        <w:rPr>
          <w:rFonts w:asciiTheme="minorHAnsi" w:eastAsia="Times" w:hAnsiTheme="minorHAnsi" w:cstheme="minorHAnsi"/>
          <w:b w:val="0"/>
          <w:caps w:val="0"/>
          <w:color w:val="auto"/>
          <w:sz w:val="20"/>
        </w:rPr>
        <w:t>d</w:t>
      </w:r>
      <w:r w:rsidR="0001223A" w:rsidRPr="002E2618">
        <w:rPr>
          <w:rFonts w:asciiTheme="minorHAnsi" w:eastAsia="Times" w:hAnsiTheme="minorHAnsi" w:cstheme="minorHAnsi"/>
          <w:b w:val="0"/>
          <w:caps w:val="0"/>
          <w:color w:val="auto"/>
          <w:sz w:val="20"/>
        </w:rPr>
        <w:t>epartments or other agencies, the MEMPC considers appropriate</w:t>
      </w:r>
      <w:r w:rsidRPr="002E2618">
        <w:rPr>
          <w:rFonts w:asciiTheme="minorHAnsi" w:eastAsia="Times" w:hAnsiTheme="minorHAnsi" w:cstheme="minorHAnsi"/>
          <w:b w:val="0"/>
          <w:caps w:val="0"/>
          <w:color w:val="auto"/>
          <w:sz w:val="20"/>
        </w:rPr>
        <w:t>.</w:t>
      </w:r>
      <w:r w:rsidR="0001223A" w:rsidRPr="002E2618">
        <w:rPr>
          <w:rFonts w:asciiTheme="minorHAnsi" w:eastAsia="Times" w:hAnsiTheme="minorHAnsi" w:cstheme="minorHAnsi"/>
          <w:b w:val="0"/>
          <w:caps w:val="0"/>
          <w:color w:val="auto"/>
          <w:sz w:val="20"/>
        </w:rPr>
        <w:t xml:space="preserve"> </w:t>
      </w:r>
    </w:p>
    <w:p w14:paraId="57906927" w14:textId="77777777" w:rsidR="00B320AD" w:rsidRPr="002E2618" w:rsidRDefault="00B320AD" w:rsidP="00702AD6">
      <w:pPr>
        <w:pStyle w:val="ListParagraph"/>
        <w:jc w:val="both"/>
        <w:rPr>
          <w:rFonts w:asciiTheme="minorHAnsi" w:eastAsia="Times" w:hAnsiTheme="minorHAnsi" w:cstheme="minorHAnsi"/>
          <w:b w:val="0"/>
          <w:bCs/>
          <w:caps w:val="0"/>
          <w:color w:val="auto"/>
          <w:sz w:val="20"/>
        </w:rPr>
      </w:pPr>
    </w:p>
    <w:p w14:paraId="00892424" w14:textId="77777777" w:rsidR="0001223A" w:rsidRPr="002E2618" w:rsidRDefault="0001223A" w:rsidP="00702AD6">
      <w:pPr>
        <w:spacing w:line="270" w:lineRule="atLeast"/>
        <w:jc w:val="both"/>
        <w:rPr>
          <w:rFonts w:asciiTheme="minorHAnsi" w:eastAsia="Times" w:hAnsiTheme="minorHAnsi" w:cstheme="minorHAnsi"/>
        </w:rPr>
      </w:pPr>
      <w:r w:rsidRPr="002E2618">
        <w:rPr>
          <w:rFonts w:asciiTheme="minorHAnsi" w:eastAsia="Times" w:hAnsiTheme="minorHAnsi" w:cstheme="minorHAnsi"/>
        </w:rPr>
        <w:t xml:space="preserve">The MEMP is consistent with the principles underlying the preparation of emergency management plans. Principles require that the plan is: </w:t>
      </w:r>
    </w:p>
    <w:p w14:paraId="283C2C7B" w14:textId="1DD15669" w:rsidR="0001223A" w:rsidRPr="002E2618" w:rsidRDefault="0001223A" w:rsidP="00702AD6">
      <w:pPr>
        <w:pStyle w:val="ListParagraph"/>
        <w:numPr>
          <w:ilvl w:val="0"/>
          <w:numId w:val="34"/>
        </w:numPr>
        <w:ind w:left="360" w:right="0"/>
        <w:jc w:val="both"/>
        <w:rPr>
          <w:rFonts w:asciiTheme="minorHAnsi" w:eastAsia="Times" w:hAnsiTheme="minorHAnsi" w:cstheme="minorHAnsi"/>
          <w:b w:val="0"/>
          <w:bCs/>
          <w:caps w:val="0"/>
          <w:color w:val="auto"/>
          <w:sz w:val="20"/>
        </w:rPr>
      </w:pPr>
      <w:r w:rsidRPr="002E2618">
        <w:rPr>
          <w:rFonts w:asciiTheme="minorHAnsi" w:eastAsia="Times" w:hAnsiTheme="minorHAnsi" w:cstheme="minorHAnsi"/>
          <w:b w:val="0"/>
          <w:bCs/>
          <w:caps w:val="0"/>
          <w:color w:val="auto"/>
          <w:sz w:val="20"/>
        </w:rPr>
        <w:t xml:space="preserve">prepared efficiently and effectively in a collaborative manner </w:t>
      </w:r>
    </w:p>
    <w:p w14:paraId="27833564" w14:textId="02ECB917" w:rsidR="0001223A" w:rsidRPr="002E2618" w:rsidRDefault="0001223A" w:rsidP="00702AD6">
      <w:pPr>
        <w:pStyle w:val="ListParagraph"/>
        <w:numPr>
          <w:ilvl w:val="0"/>
          <w:numId w:val="34"/>
        </w:numPr>
        <w:ind w:left="360" w:right="0"/>
        <w:jc w:val="both"/>
        <w:rPr>
          <w:rFonts w:asciiTheme="minorHAnsi" w:eastAsia="Times" w:hAnsiTheme="minorHAnsi" w:cstheme="minorHAnsi"/>
          <w:b w:val="0"/>
          <w:bCs/>
          <w:caps w:val="0"/>
          <w:color w:val="auto"/>
          <w:sz w:val="20"/>
        </w:rPr>
      </w:pPr>
      <w:r w:rsidRPr="002E2618">
        <w:rPr>
          <w:rFonts w:asciiTheme="minorHAnsi" w:eastAsia="Times" w:hAnsiTheme="minorHAnsi" w:cstheme="minorHAnsi"/>
          <w:b w:val="0"/>
          <w:bCs/>
          <w:caps w:val="0"/>
          <w:color w:val="auto"/>
          <w:sz w:val="20"/>
        </w:rPr>
        <w:t>to enhance the coordination of public messaging, warnings and advice and communication of messaging within individual agencies</w:t>
      </w:r>
    </w:p>
    <w:p w14:paraId="6FA3FFF9" w14:textId="7C5A20EA" w:rsidR="0001223A" w:rsidRPr="002E2618" w:rsidRDefault="0001223A" w:rsidP="00702AD6">
      <w:pPr>
        <w:pStyle w:val="ListParagraph"/>
        <w:numPr>
          <w:ilvl w:val="0"/>
          <w:numId w:val="34"/>
        </w:numPr>
        <w:ind w:left="360" w:right="0"/>
        <w:jc w:val="both"/>
        <w:rPr>
          <w:rFonts w:asciiTheme="minorHAnsi" w:eastAsia="Times" w:hAnsiTheme="minorHAnsi" w:cstheme="minorHAnsi"/>
          <w:b w:val="0"/>
          <w:bCs/>
          <w:caps w:val="0"/>
          <w:color w:val="auto"/>
          <w:sz w:val="20"/>
        </w:rPr>
      </w:pPr>
      <w:r w:rsidRPr="002E2618">
        <w:rPr>
          <w:rFonts w:asciiTheme="minorHAnsi" w:eastAsia="Times" w:hAnsiTheme="minorHAnsi" w:cstheme="minorHAnsi"/>
          <w:b w:val="0"/>
          <w:bCs/>
          <w:caps w:val="0"/>
          <w:color w:val="auto"/>
          <w:sz w:val="20"/>
        </w:rPr>
        <w:t xml:space="preserve">prepared in a manner that acknowledges and reflects the importance of community emergency management planning. </w:t>
      </w:r>
    </w:p>
    <w:p w14:paraId="28ADBBB4" w14:textId="77777777" w:rsidR="00B320AD" w:rsidRPr="002E2618" w:rsidRDefault="00B320AD" w:rsidP="00702AD6">
      <w:pPr>
        <w:pStyle w:val="ListParagraph"/>
        <w:ind w:right="0"/>
        <w:jc w:val="both"/>
        <w:rPr>
          <w:rFonts w:asciiTheme="minorHAnsi" w:eastAsia="Times" w:hAnsiTheme="minorHAnsi" w:cstheme="minorHAnsi"/>
          <w:b w:val="0"/>
          <w:bCs/>
          <w:caps w:val="0"/>
          <w:color w:val="auto"/>
          <w:sz w:val="20"/>
        </w:rPr>
      </w:pPr>
    </w:p>
    <w:p w14:paraId="019FF653" w14:textId="7DB0A295" w:rsidR="0001223A" w:rsidRPr="002E2618" w:rsidRDefault="00B320AD" w:rsidP="00702AD6">
      <w:pPr>
        <w:pStyle w:val="ListParagraph"/>
        <w:jc w:val="both"/>
        <w:rPr>
          <w:rFonts w:asciiTheme="minorHAnsi" w:eastAsia="Times" w:hAnsiTheme="minorHAnsi" w:cstheme="minorHAnsi"/>
          <w:b w:val="0"/>
          <w:bCs/>
          <w:caps w:val="0"/>
          <w:color w:val="auto"/>
          <w:sz w:val="20"/>
        </w:rPr>
      </w:pPr>
      <w:r w:rsidRPr="002E2618">
        <w:rPr>
          <w:rFonts w:asciiTheme="minorHAnsi" w:eastAsia="Times" w:hAnsiTheme="minorHAnsi" w:cstheme="minorHAnsi"/>
          <w:b w:val="0"/>
          <w:bCs/>
          <w:caps w:val="0"/>
          <w:color w:val="auto"/>
          <w:sz w:val="20"/>
        </w:rPr>
        <w:t xml:space="preserve">The broad </w:t>
      </w:r>
      <w:r w:rsidR="0001223A" w:rsidRPr="002E2618">
        <w:rPr>
          <w:rFonts w:asciiTheme="minorHAnsi" w:eastAsia="Times" w:hAnsiTheme="minorHAnsi" w:cstheme="minorHAnsi"/>
          <w:b w:val="0"/>
          <w:bCs/>
          <w:caps w:val="0"/>
          <w:color w:val="auto"/>
          <w:sz w:val="20"/>
        </w:rPr>
        <w:t xml:space="preserve">objectives of the MEMP are to: </w:t>
      </w:r>
    </w:p>
    <w:p w14:paraId="70B97796" w14:textId="2C06A443" w:rsidR="0001223A" w:rsidRPr="002E2618" w:rsidRDefault="0001223A" w:rsidP="00702AD6">
      <w:pPr>
        <w:pStyle w:val="ListParagraph"/>
        <w:numPr>
          <w:ilvl w:val="0"/>
          <w:numId w:val="34"/>
        </w:numPr>
        <w:ind w:left="360" w:right="0"/>
        <w:jc w:val="both"/>
        <w:rPr>
          <w:rFonts w:asciiTheme="minorHAnsi" w:eastAsia="Times" w:hAnsiTheme="minorHAnsi" w:cstheme="minorHAnsi"/>
          <w:b w:val="0"/>
          <w:bCs/>
          <w:caps w:val="0"/>
          <w:color w:val="auto"/>
          <w:sz w:val="20"/>
        </w:rPr>
      </w:pPr>
      <w:r w:rsidRPr="002E2618">
        <w:rPr>
          <w:rFonts w:asciiTheme="minorHAnsi" w:eastAsia="Times" w:hAnsiTheme="minorHAnsi" w:cstheme="minorHAnsi"/>
          <w:b w:val="0"/>
          <w:bCs/>
          <w:caps w:val="0"/>
          <w:color w:val="auto"/>
          <w:sz w:val="20"/>
        </w:rPr>
        <w:t xml:space="preserve">identify hazards and evaluate potential risks that may impact upon the municipality </w:t>
      </w:r>
    </w:p>
    <w:p w14:paraId="162DA07E" w14:textId="15D856D7" w:rsidR="0001223A" w:rsidRPr="002E2618" w:rsidRDefault="0001223A" w:rsidP="00702AD6">
      <w:pPr>
        <w:pStyle w:val="ListParagraph"/>
        <w:numPr>
          <w:ilvl w:val="0"/>
          <w:numId w:val="34"/>
        </w:numPr>
        <w:ind w:left="360" w:right="0"/>
        <w:jc w:val="both"/>
        <w:rPr>
          <w:rFonts w:asciiTheme="minorHAnsi" w:eastAsia="Times" w:hAnsiTheme="minorHAnsi" w:cstheme="minorHAnsi"/>
          <w:b w:val="0"/>
          <w:bCs/>
          <w:caps w:val="0"/>
          <w:color w:val="auto"/>
          <w:sz w:val="20"/>
        </w:rPr>
      </w:pPr>
      <w:r w:rsidRPr="002E2618">
        <w:rPr>
          <w:rFonts w:asciiTheme="minorHAnsi" w:eastAsia="Times" w:hAnsiTheme="minorHAnsi" w:cstheme="minorHAnsi"/>
          <w:b w:val="0"/>
          <w:bCs/>
          <w:caps w:val="0"/>
          <w:color w:val="auto"/>
          <w:sz w:val="20"/>
        </w:rPr>
        <w:t xml:space="preserve">implement measures to prevent or reduce the likelihood or consequences of emergencies </w:t>
      </w:r>
    </w:p>
    <w:p w14:paraId="6F72CF79" w14:textId="5A96996B" w:rsidR="0001223A" w:rsidRPr="002E2618" w:rsidRDefault="00BD3981" w:rsidP="00702AD6">
      <w:pPr>
        <w:pStyle w:val="ListParagraph"/>
        <w:numPr>
          <w:ilvl w:val="0"/>
          <w:numId w:val="34"/>
        </w:numPr>
        <w:ind w:left="360" w:right="0"/>
        <w:jc w:val="both"/>
        <w:rPr>
          <w:rFonts w:asciiTheme="minorHAnsi" w:eastAsia="Times" w:hAnsiTheme="minorHAnsi" w:cstheme="minorHAnsi"/>
          <w:b w:val="0"/>
          <w:bCs/>
          <w:caps w:val="0"/>
          <w:color w:val="auto"/>
          <w:sz w:val="20"/>
        </w:rPr>
      </w:pPr>
      <w:r>
        <w:rPr>
          <w:rFonts w:asciiTheme="minorHAnsi" w:eastAsia="Times" w:hAnsiTheme="minorHAnsi" w:cstheme="minorHAnsi"/>
          <w:b w:val="0"/>
          <w:bCs/>
          <w:caps w:val="0"/>
          <w:color w:val="auto"/>
          <w:sz w:val="20"/>
        </w:rPr>
        <w:t xml:space="preserve">collaborate with </w:t>
      </w:r>
      <w:r w:rsidR="0001223A" w:rsidRPr="002E2618">
        <w:rPr>
          <w:rFonts w:asciiTheme="minorHAnsi" w:eastAsia="Times" w:hAnsiTheme="minorHAnsi" w:cstheme="minorHAnsi"/>
          <w:b w:val="0"/>
          <w:bCs/>
          <w:caps w:val="0"/>
          <w:color w:val="auto"/>
          <w:sz w:val="20"/>
        </w:rPr>
        <w:t xml:space="preserve">emergency services organisations, agencies and stakeholders </w:t>
      </w:r>
      <w:r>
        <w:rPr>
          <w:rFonts w:asciiTheme="minorHAnsi" w:eastAsia="Times" w:hAnsiTheme="minorHAnsi" w:cstheme="minorHAnsi"/>
          <w:b w:val="0"/>
          <w:bCs/>
          <w:caps w:val="0"/>
          <w:color w:val="auto"/>
          <w:sz w:val="20"/>
        </w:rPr>
        <w:t xml:space="preserve">to </w:t>
      </w:r>
      <w:r w:rsidR="0001223A" w:rsidRPr="002E2618">
        <w:rPr>
          <w:rFonts w:asciiTheme="minorHAnsi" w:eastAsia="Times" w:hAnsiTheme="minorHAnsi" w:cstheme="minorHAnsi"/>
          <w:b w:val="0"/>
          <w:bCs/>
          <w:caps w:val="0"/>
          <w:color w:val="auto"/>
          <w:sz w:val="20"/>
        </w:rPr>
        <w:t xml:space="preserve">manage arrangements for the utilisation and implementation of resources available for use in prevention, preparedness, response, relief and recovery to emergencies </w:t>
      </w:r>
    </w:p>
    <w:p w14:paraId="228E3CA9" w14:textId="2D70CDA6" w:rsidR="0001223A" w:rsidRPr="002E2618" w:rsidRDefault="0001223A" w:rsidP="00702AD6">
      <w:pPr>
        <w:pStyle w:val="ListParagraph"/>
        <w:numPr>
          <w:ilvl w:val="0"/>
          <w:numId w:val="34"/>
        </w:numPr>
        <w:ind w:left="360" w:right="0"/>
        <w:jc w:val="both"/>
        <w:rPr>
          <w:rFonts w:asciiTheme="minorHAnsi" w:eastAsia="Times" w:hAnsiTheme="minorHAnsi" w:cstheme="minorHAnsi"/>
          <w:b w:val="0"/>
          <w:bCs/>
          <w:caps w:val="0"/>
          <w:color w:val="auto"/>
          <w:sz w:val="20"/>
        </w:rPr>
      </w:pPr>
      <w:r w:rsidRPr="002E2618">
        <w:rPr>
          <w:rFonts w:asciiTheme="minorHAnsi" w:eastAsia="Times" w:hAnsiTheme="minorHAnsi" w:cstheme="minorHAnsi"/>
          <w:b w:val="0"/>
          <w:bCs/>
          <w:caps w:val="0"/>
          <w:color w:val="auto"/>
          <w:sz w:val="20"/>
        </w:rPr>
        <w:t xml:space="preserve">manage support that may be provided to or from adjoining municipalities </w:t>
      </w:r>
    </w:p>
    <w:p w14:paraId="45B9E1DB" w14:textId="75928F0C" w:rsidR="0001223A" w:rsidRPr="002E2618" w:rsidRDefault="0001223A" w:rsidP="00702AD6">
      <w:pPr>
        <w:pStyle w:val="ListParagraph"/>
        <w:numPr>
          <w:ilvl w:val="0"/>
          <w:numId w:val="34"/>
        </w:numPr>
        <w:ind w:left="360" w:right="0"/>
        <w:jc w:val="both"/>
        <w:rPr>
          <w:rFonts w:asciiTheme="minorHAnsi" w:eastAsia="Times" w:hAnsiTheme="minorHAnsi" w:cstheme="minorHAnsi"/>
          <w:b w:val="0"/>
          <w:bCs/>
          <w:caps w:val="0"/>
          <w:color w:val="auto"/>
          <w:sz w:val="20"/>
        </w:rPr>
      </w:pPr>
      <w:proofErr w:type="gramStart"/>
      <w:r w:rsidRPr="002E2618">
        <w:rPr>
          <w:rFonts w:asciiTheme="minorHAnsi" w:eastAsia="Times" w:hAnsiTheme="minorHAnsi" w:cstheme="minorHAnsi"/>
          <w:b w:val="0"/>
          <w:bCs/>
          <w:caps w:val="0"/>
          <w:color w:val="auto"/>
          <w:sz w:val="20"/>
        </w:rPr>
        <w:t>provide assistance to</w:t>
      </w:r>
      <w:proofErr w:type="gramEnd"/>
      <w:r w:rsidRPr="002E2618">
        <w:rPr>
          <w:rFonts w:asciiTheme="minorHAnsi" w:eastAsia="Times" w:hAnsiTheme="minorHAnsi" w:cstheme="minorHAnsi"/>
          <w:b w:val="0"/>
          <w:bCs/>
          <w:caps w:val="0"/>
          <w:color w:val="auto"/>
          <w:sz w:val="20"/>
        </w:rPr>
        <w:t xml:space="preserve"> meet the essential needs of individuals, families and communities during and in the immediate aftermath of an emergency</w:t>
      </w:r>
    </w:p>
    <w:p w14:paraId="071A6CD2" w14:textId="77777777" w:rsidR="0001223A" w:rsidRPr="002E2618" w:rsidRDefault="0001223A" w:rsidP="00702AD6">
      <w:pPr>
        <w:pStyle w:val="ListParagraph"/>
        <w:numPr>
          <w:ilvl w:val="0"/>
          <w:numId w:val="34"/>
        </w:numPr>
        <w:ind w:left="360" w:right="0"/>
        <w:jc w:val="both"/>
        <w:rPr>
          <w:rFonts w:asciiTheme="minorHAnsi" w:eastAsia="Times" w:hAnsiTheme="minorHAnsi" w:cstheme="minorHAnsi"/>
          <w:b w:val="0"/>
          <w:bCs/>
          <w:caps w:val="0"/>
          <w:color w:val="auto"/>
          <w:sz w:val="20"/>
        </w:rPr>
      </w:pPr>
      <w:r w:rsidRPr="002E2618">
        <w:rPr>
          <w:rFonts w:asciiTheme="minorHAnsi" w:eastAsia="Times" w:hAnsiTheme="minorHAnsi" w:cstheme="minorHAnsi"/>
          <w:b w:val="0"/>
          <w:bCs/>
          <w:caps w:val="0"/>
          <w:color w:val="auto"/>
          <w:sz w:val="20"/>
        </w:rPr>
        <w:t xml:space="preserve">assist communities affected by emergencies to recover following an emergency; and </w:t>
      </w:r>
    </w:p>
    <w:p w14:paraId="1BCD7B19" w14:textId="46CAD638" w:rsidR="0001223A" w:rsidRDefault="0001223A" w:rsidP="00702AD6">
      <w:pPr>
        <w:pStyle w:val="ListParagraph"/>
        <w:numPr>
          <w:ilvl w:val="0"/>
          <w:numId w:val="34"/>
        </w:numPr>
        <w:ind w:left="360" w:right="0"/>
        <w:jc w:val="both"/>
        <w:rPr>
          <w:rFonts w:asciiTheme="minorHAnsi" w:eastAsia="Times" w:hAnsiTheme="minorHAnsi" w:cstheme="minorHAnsi"/>
          <w:sz w:val="20"/>
        </w:rPr>
      </w:pPr>
      <w:r w:rsidRPr="002E2618">
        <w:rPr>
          <w:rFonts w:asciiTheme="minorHAnsi" w:eastAsia="Times" w:hAnsiTheme="minorHAnsi" w:cstheme="minorHAnsi"/>
          <w:b w:val="0"/>
          <w:bCs/>
          <w:caps w:val="0"/>
          <w:color w:val="auto"/>
          <w:sz w:val="20"/>
        </w:rPr>
        <w:t xml:space="preserve">complement other local, regional and state planning emergency </w:t>
      </w:r>
      <w:r w:rsidR="00BD4E67" w:rsidRPr="002E2618">
        <w:rPr>
          <w:rFonts w:asciiTheme="minorHAnsi" w:eastAsia="Times" w:hAnsiTheme="minorHAnsi" w:cstheme="minorHAnsi"/>
          <w:b w:val="0"/>
          <w:bCs/>
          <w:caps w:val="0"/>
          <w:color w:val="auto"/>
          <w:sz w:val="20"/>
        </w:rPr>
        <w:t>arrangements.</w:t>
      </w:r>
      <w:r w:rsidRPr="002E2618">
        <w:rPr>
          <w:rFonts w:asciiTheme="minorHAnsi" w:eastAsia="Times" w:hAnsiTheme="minorHAnsi" w:cstheme="minorHAnsi"/>
          <w:sz w:val="20"/>
        </w:rPr>
        <w:t xml:space="preserve"> </w:t>
      </w:r>
    </w:p>
    <w:p w14:paraId="6E88EBEC" w14:textId="77777777" w:rsidR="000A5E27" w:rsidRPr="002E2618" w:rsidRDefault="000A5E27" w:rsidP="00EA2913">
      <w:pPr>
        <w:pStyle w:val="ListParagraph"/>
        <w:numPr>
          <w:ilvl w:val="0"/>
          <w:numId w:val="34"/>
        </w:numPr>
        <w:ind w:left="0" w:right="0"/>
        <w:rPr>
          <w:rFonts w:asciiTheme="minorHAnsi" w:eastAsia="Times" w:hAnsiTheme="minorHAnsi" w:cstheme="minorHAnsi"/>
          <w:sz w:val="20"/>
        </w:rPr>
      </w:pPr>
    </w:p>
    <w:p w14:paraId="34F83A83" w14:textId="77777777" w:rsidR="0001223A" w:rsidRPr="002E2618" w:rsidRDefault="0001223A" w:rsidP="00EA2913">
      <w:pPr>
        <w:pStyle w:val="Heading2"/>
        <w:numPr>
          <w:ilvl w:val="1"/>
          <w:numId w:val="5"/>
        </w:numPr>
        <w:spacing w:line="270" w:lineRule="atLeast"/>
        <w:ind w:left="708" w:hanging="708"/>
        <w:rPr>
          <w:b w:val="0"/>
          <w:bCs w:val="0"/>
          <w:color w:val="864C98"/>
        </w:rPr>
      </w:pPr>
      <w:bookmarkStart w:id="21" w:name="_Toc107932520"/>
      <w:bookmarkStart w:id="22" w:name="_Toc205544072"/>
      <w:bookmarkStart w:id="23" w:name="_Hlk110877888"/>
      <w:r w:rsidRPr="002E2618">
        <w:rPr>
          <w:color w:val="864C98"/>
        </w:rPr>
        <w:t>Training and Exercising</w:t>
      </w:r>
      <w:bookmarkEnd w:id="21"/>
      <w:bookmarkEnd w:id="22"/>
    </w:p>
    <w:bookmarkEnd w:id="23"/>
    <w:p w14:paraId="31E9718F" w14:textId="46EEC463" w:rsidR="0001223A" w:rsidRDefault="0001223A" w:rsidP="00702AD6">
      <w:pPr>
        <w:spacing w:line="270" w:lineRule="atLeast"/>
        <w:jc w:val="both"/>
        <w:rPr>
          <w:rFonts w:asciiTheme="minorHAnsi" w:eastAsia="Times" w:hAnsiTheme="minorHAnsi" w:cstheme="minorHAnsi"/>
        </w:rPr>
      </w:pPr>
      <w:r w:rsidRPr="002E2618">
        <w:rPr>
          <w:rFonts w:asciiTheme="minorHAnsi" w:eastAsia="Times" w:hAnsiTheme="minorHAnsi" w:cstheme="minorHAnsi"/>
        </w:rPr>
        <w:t xml:space="preserve">The arrangements in the SEMP require the MEMP to be exercised at least once a year. Exercises are a valuable tool to test the arrangements set out in the MEMP. </w:t>
      </w:r>
    </w:p>
    <w:p w14:paraId="50F0F4E3" w14:textId="77777777" w:rsidR="000A5E27" w:rsidRPr="002E2618" w:rsidRDefault="000A5E27" w:rsidP="00702AD6">
      <w:pPr>
        <w:spacing w:line="270" w:lineRule="atLeast"/>
        <w:jc w:val="both"/>
        <w:rPr>
          <w:rFonts w:asciiTheme="minorHAnsi" w:eastAsia="Times" w:hAnsiTheme="minorHAnsi" w:cstheme="minorHAnsi"/>
        </w:rPr>
      </w:pPr>
    </w:p>
    <w:p w14:paraId="63B636BD" w14:textId="0BFD8D2E" w:rsidR="0001223A" w:rsidRPr="002E2618" w:rsidRDefault="0001223A" w:rsidP="00702AD6">
      <w:pPr>
        <w:spacing w:line="270" w:lineRule="atLeast"/>
        <w:jc w:val="both"/>
        <w:rPr>
          <w:rFonts w:asciiTheme="minorHAnsi" w:eastAsia="Times" w:hAnsiTheme="minorHAnsi" w:cstheme="minorHAnsi"/>
        </w:rPr>
      </w:pPr>
      <w:r w:rsidRPr="002E2618">
        <w:rPr>
          <w:rFonts w:asciiTheme="minorHAnsi" w:eastAsia="Times" w:hAnsiTheme="minorHAnsi" w:cstheme="minorHAnsi"/>
        </w:rPr>
        <w:t xml:space="preserve">The MEMP Committee will </w:t>
      </w:r>
      <w:r w:rsidR="00EC264C">
        <w:rPr>
          <w:rFonts w:asciiTheme="minorHAnsi" w:eastAsia="Times" w:hAnsiTheme="minorHAnsi" w:cstheme="minorHAnsi"/>
        </w:rPr>
        <w:t>actively engage in multi-agency exercises a</w:t>
      </w:r>
      <w:r w:rsidR="00374DFB">
        <w:rPr>
          <w:rFonts w:asciiTheme="minorHAnsi" w:eastAsia="Times" w:hAnsiTheme="minorHAnsi" w:cstheme="minorHAnsi"/>
        </w:rPr>
        <w:t>n</w:t>
      </w:r>
      <w:r w:rsidR="00EC264C">
        <w:rPr>
          <w:rFonts w:asciiTheme="minorHAnsi" w:eastAsia="Times" w:hAnsiTheme="minorHAnsi" w:cstheme="minorHAnsi"/>
        </w:rPr>
        <w:t xml:space="preserve">d training throughout the year. </w:t>
      </w:r>
      <w:r w:rsidRPr="002E2618">
        <w:rPr>
          <w:rFonts w:asciiTheme="minorHAnsi" w:eastAsia="Times" w:hAnsiTheme="minorHAnsi" w:cstheme="minorHAnsi"/>
        </w:rPr>
        <w:t xml:space="preserve"> Any improvements identified during these exercises </w:t>
      </w:r>
      <w:r w:rsidR="00EC264C">
        <w:rPr>
          <w:rFonts w:asciiTheme="minorHAnsi" w:eastAsia="Times" w:hAnsiTheme="minorHAnsi" w:cstheme="minorHAnsi"/>
        </w:rPr>
        <w:t xml:space="preserve">(or from any events) </w:t>
      </w:r>
      <w:r w:rsidRPr="002E2618">
        <w:rPr>
          <w:rFonts w:asciiTheme="minorHAnsi" w:eastAsia="Times" w:hAnsiTheme="minorHAnsi" w:cstheme="minorHAnsi"/>
        </w:rPr>
        <w:t xml:space="preserve">will form part of the MEMP review or it may be decided by the MEMP Committee that the MEMP be updated immediately. </w:t>
      </w:r>
    </w:p>
    <w:p w14:paraId="38A5FC02" w14:textId="77777777" w:rsidR="000A5E27" w:rsidRDefault="000A5E27" w:rsidP="00702AD6">
      <w:pPr>
        <w:spacing w:line="270" w:lineRule="atLeast"/>
        <w:jc w:val="both"/>
        <w:rPr>
          <w:rFonts w:asciiTheme="minorHAnsi" w:eastAsia="Times" w:hAnsiTheme="minorHAnsi" w:cstheme="minorHAnsi"/>
        </w:rPr>
      </w:pPr>
    </w:p>
    <w:p w14:paraId="605EEEEA" w14:textId="779C0CDA" w:rsidR="0001223A" w:rsidRPr="002E2618" w:rsidRDefault="0001223A" w:rsidP="00702AD6">
      <w:pPr>
        <w:spacing w:line="270" w:lineRule="atLeast"/>
        <w:jc w:val="both"/>
        <w:rPr>
          <w:rFonts w:asciiTheme="minorHAnsi" w:eastAsia="Times" w:hAnsiTheme="minorHAnsi" w:cstheme="minorHAnsi"/>
        </w:rPr>
      </w:pPr>
      <w:r w:rsidRPr="002E2618">
        <w:rPr>
          <w:rFonts w:asciiTheme="minorHAnsi" w:eastAsia="Times" w:hAnsiTheme="minorHAnsi" w:cstheme="minorHAnsi"/>
        </w:rPr>
        <w:t xml:space="preserve">Exercises are structured to provide the following benefits: </w:t>
      </w:r>
    </w:p>
    <w:p w14:paraId="35006352" w14:textId="57D7D964" w:rsidR="0001223A" w:rsidRPr="002E2618" w:rsidRDefault="0001223A" w:rsidP="00702AD6">
      <w:pPr>
        <w:pStyle w:val="ListParagraph"/>
        <w:numPr>
          <w:ilvl w:val="0"/>
          <w:numId w:val="4"/>
        </w:numPr>
        <w:ind w:left="357" w:right="0" w:hanging="357"/>
        <w:jc w:val="both"/>
        <w:rPr>
          <w:rFonts w:asciiTheme="minorHAnsi" w:eastAsia="Times" w:hAnsiTheme="minorHAnsi" w:cstheme="minorHAnsi"/>
          <w:b w:val="0"/>
          <w:caps w:val="0"/>
          <w:color w:val="auto"/>
          <w:sz w:val="20"/>
        </w:rPr>
      </w:pPr>
      <w:r w:rsidRPr="002E2618">
        <w:rPr>
          <w:rFonts w:asciiTheme="minorHAnsi" w:eastAsia="Times" w:hAnsiTheme="minorHAnsi" w:cstheme="minorHAnsi"/>
          <w:b w:val="0"/>
          <w:caps w:val="0"/>
          <w:color w:val="auto"/>
          <w:sz w:val="20"/>
        </w:rPr>
        <w:t xml:space="preserve">provide the opportunity for members and stakeholders to test their procedures and skills in simulated emergency situations </w:t>
      </w:r>
    </w:p>
    <w:p w14:paraId="6AEF123C" w14:textId="0EBBC8A8" w:rsidR="0001223A" w:rsidRPr="002E2618" w:rsidRDefault="0001223A" w:rsidP="00702AD6">
      <w:pPr>
        <w:pStyle w:val="ListParagraph"/>
        <w:numPr>
          <w:ilvl w:val="0"/>
          <w:numId w:val="4"/>
        </w:numPr>
        <w:ind w:left="357" w:right="0" w:hanging="357"/>
        <w:jc w:val="both"/>
        <w:rPr>
          <w:rFonts w:asciiTheme="minorHAnsi" w:eastAsia="Times" w:hAnsiTheme="minorHAnsi" w:cstheme="minorHAnsi"/>
          <w:b w:val="0"/>
          <w:caps w:val="0"/>
          <w:color w:val="auto"/>
          <w:sz w:val="20"/>
        </w:rPr>
      </w:pPr>
      <w:r w:rsidRPr="002E2618">
        <w:rPr>
          <w:rFonts w:asciiTheme="minorHAnsi" w:eastAsia="Times" w:hAnsiTheme="minorHAnsi" w:cstheme="minorHAnsi"/>
          <w:b w:val="0"/>
          <w:caps w:val="0"/>
          <w:color w:val="auto"/>
          <w:sz w:val="20"/>
        </w:rPr>
        <w:t>provide an opportunity for the local emergency management community to work together, build capacity and capability</w:t>
      </w:r>
    </w:p>
    <w:p w14:paraId="709B72A4" w14:textId="77777777" w:rsidR="0001223A" w:rsidRPr="002E2618" w:rsidRDefault="0001223A" w:rsidP="00702AD6">
      <w:pPr>
        <w:pStyle w:val="ListParagraph"/>
        <w:numPr>
          <w:ilvl w:val="0"/>
          <w:numId w:val="4"/>
        </w:numPr>
        <w:ind w:left="357" w:right="0" w:hanging="357"/>
        <w:jc w:val="both"/>
        <w:rPr>
          <w:rFonts w:asciiTheme="minorHAnsi" w:eastAsia="Times" w:hAnsiTheme="minorHAnsi" w:cstheme="minorHAnsi"/>
          <w:b w:val="0"/>
          <w:caps w:val="0"/>
          <w:color w:val="auto"/>
          <w:sz w:val="20"/>
        </w:rPr>
      </w:pPr>
      <w:r w:rsidRPr="002E2618">
        <w:rPr>
          <w:rFonts w:asciiTheme="minorHAnsi" w:eastAsia="Times" w:hAnsiTheme="minorHAnsi" w:cstheme="minorHAnsi"/>
          <w:b w:val="0"/>
          <w:caps w:val="0"/>
          <w:color w:val="auto"/>
          <w:sz w:val="20"/>
        </w:rPr>
        <w:t>test the plan and identify areas for continuous improvement; and</w:t>
      </w:r>
    </w:p>
    <w:p w14:paraId="1689FEAF" w14:textId="77777777" w:rsidR="0001223A" w:rsidRPr="002E2618" w:rsidRDefault="0001223A" w:rsidP="00EA2913">
      <w:pPr>
        <w:pStyle w:val="ListParagraph"/>
        <w:keepNext/>
        <w:numPr>
          <w:ilvl w:val="0"/>
          <w:numId w:val="4"/>
        </w:numPr>
        <w:ind w:left="357" w:right="0" w:hanging="357"/>
        <w:rPr>
          <w:rFonts w:asciiTheme="minorHAnsi" w:eastAsia="Times" w:hAnsiTheme="minorHAnsi" w:cstheme="minorHAnsi"/>
          <w:b w:val="0"/>
          <w:caps w:val="0"/>
          <w:color w:val="auto"/>
          <w:sz w:val="20"/>
        </w:rPr>
      </w:pPr>
      <w:r w:rsidRPr="002E2618">
        <w:rPr>
          <w:rFonts w:asciiTheme="minorHAnsi" w:eastAsia="Times" w:hAnsiTheme="minorHAnsi" w:cstheme="minorHAnsi"/>
          <w:b w:val="0"/>
          <w:caps w:val="0"/>
          <w:color w:val="auto"/>
          <w:sz w:val="20"/>
        </w:rPr>
        <w:t>use learnings and outcomes to update and improve the MEMP and sup-plans.</w:t>
      </w:r>
      <w:bookmarkStart w:id="24" w:name="_Toc107930211"/>
      <w:bookmarkStart w:id="25" w:name="_Toc107931556"/>
      <w:bookmarkStart w:id="26" w:name="_Toc107931611"/>
      <w:bookmarkStart w:id="27" w:name="_Toc107932521"/>
      <w:bookmarkStart w:id="28" w:name="_Toc108017292"/>
      <w:bookmarkStart w:id="29" w:name="_Toc108017372"/>
      <w:bookmarkStart w:id="30" w:name="_Toc108017426"/>
      <w:bookmarkStart w:id="31" w:name="_Toc108515711"/>
      <w:bookmarkEnd w:id="24"/>
      <w:bookmarkEnd w:id="25"/>
      <w:bookmarkEnd w:id="26"/>
      <w:bookmarkEnd w:id="27"/>
      <w:bookmarkEnd w:id="28"/>
      <w:bookmarkEnd w:id="29"/>
      <w:bookmarkEnd w:id="30"/>
      <w:bookmarkEnd w:id="31"/>
    </w:p>
    <w:p w14:paraId="46FC31DA" w14:textId="77777777" w:rsidR="0001223A" w:rsidRPr="002E2618" w:rsidRDefault="0001223A" w:rsidP="00EA2913">
      <w:pPr>
        <w:spacing w:line="270" w:lineRule="atLeast"/>
        <w:rPr>
          <w:rFonts w:asciiTheme="minorHAnsi" w:hAnsiTheme="minorHAnsi" w:cstheme="minorHAnsi"/>
        </w:rPr>
      </w:pPr>
      <w:r w:rsidRPr="002E2618">
        <w:rPr>
          <w:rFonts w:asciiTheme="minorHAnsi" w:hAnsiTheme="minorHAnsi" w:cstheme="minorHAnsi"/>
        </w:rPr>
        <w:br w:type="page"/>
      </w:r>
    </w:p>
    <w:p w14:paraId="54114D76" w14:textId="52C1B975" w:rsidR="0001223A" w:rsidRDefault="0001223A" w:rsidP="00EA2913">
      <w:pPr>
        <w:pStyle w:val="Heading1"/>
        <w:numPr>
          <w:ilvl w:val="0"/>
          <w:numId w:val="6"/>
        </w:numPr>
        <w:spacing w:line="270" w:lineRule="atLeast"/>
        <w:ind w:left="720"/>
        <w:rPr>
          <w:caps/>
        </w:rPr>
      </w:pPr>
      <w:bookmarkStart w:id="32" w:name="_Toc107930212"/>
      <w:bookmarkStart w:id="33" w:name="_Toc107931557"/>
      <w:bookmarkStart w:id="34" w:name="_Toc107931612"/>
      <w:bookmarkStart w:id="35" w:name="_Toc107932522"/>
      <w:bookmarkStart w:id="36" w:name="_Toc108017293"/>
      <w:bookmarkStart w:id="37" w:name="_Toc108017373"/>
      <w:bookmarkStart w:id="38" w:name="_Toc108017427"/>
      <w:bookmarkStart w:id="39" w:name="_Toc108515712"/>
      <w:bookmarkStart w:id="40" w:name="_Toc107932523"/>
      <w:bookmarkStart w:id="41" w:name="_Toc205544073"/>
      <w:bookmarkEnd w:id="32"/>
      <w:bookmarkEnd w:id="33"/>
      <w:bookmarkEnd w:id="34"/>
      <w:bookmarkEnd w:id="35"/>
      <w:bookmarkEnd w:id="36"/>
      <w:bookmarkEnd w:id="37"/>
      <w:bookmarkEnd w:id="38"/>
      <w:bookmarkEnd w:id="39"/>
      <w:r w:rsidRPr="002E2618">
        <w:rPr>
          <w:caps/>
        </w:rPr>
        <w:lastRenderedPageBreak/>
        <w:t>Municipal Characteristics</w:t>
      </w:r>
      <w:bookmarkEnd w:id="40"/>
      <w:bookmarkEnd w:id="41"/>
    </w:p>
    <w:p w14:paraId="36D59CD5" w14:textId="5DBEA469" w:rsidR="0001223A" w:rsidRPr="002E2618" w:rsidRDefault="0001223A" w:rsidP="00702AD6">
      <w:pPr>
        <w:spacing w:line="270" w:lineRule="atLeast"/>
        <w:jc w:val="both"/>
        <w:rPr>
          <w:rFonts w:asciiTheme="minorHAnsi" w:eastAsia="Times" w:hAnsiTheme="minorHAnsi" w:cstheme="minorHAnsi"/>
        </w:rPr>
      </w:pPr>
      <w:r w:rsidRPr="002E2618">
        <w:rPr>
          <w:rFonts w:asciiTheme="minorHAnsi" w:eastAsia="Times" w:hAnsiTheme="minorHAnsi" w:cstheme="minorHAnsi"/>
          <w:noProof/>
        </w:rPr>
        <mc:AlternateContent>
          <mc:Choice Requires="wps">
            <w:drawing>
              <wp:anchor distT="0" distB="0" distL="114300" distR="114300" simplePos="0" relativeHeight="251658242" behindDoc="0" locked="0" layoutInCell="1" allowOverlap="1" wp14:anchorId="7FFD9676" wp14:editId="3E821E16">
                <wp:simplePos x="0" y="0"/>
                <wp:positionH relativeFrom="margin">
                  <wp:posOffset>2898140</wp:posOffset>
                </wp:positionH>
                <wp:positionV relativeFrom="paragraph">
                  <wp:posOffset>419735</wp:posOffset>
                </wp:positionV>
                <wp:extent cx="3800475" cy="3539490"/>
                <wp:effectExtent l="0" t="0" r="9525" b="3810"/>
                <wp:wrapSquare wrapText="bothSides"/>
                <wp:docPr id="19" name="Text Box 10"/>
                <wp:cNvGraphicFramePr/>
                <a:graphic xmlns:a="http://schemas.openxmlformats.org/drawingml/2006/main">
                  <a:graphicData uri="http://schemas.microsoft.com/office/word/2010/wordprocessingShape">
                    <wps:wsp>
                      <wps:cNvSpPr txBox="1"/>
                      <wps:spPr>
                        <a:xfrm>
                          <a:off x="0" y="0"/>
                          <a:ext cx="3800475" cy="3539490"/>
                        </a:xfrm>
                        <a:prstGeom prst="rect">
                          <a:avLst/>
                        </a:prstGeom>
                        <a:solidFill>
                          <a:schemeClr val="lt1"/>
                        </a:solidFill>
                        <a:ln w="6350">
                          <a:noFill/>
                        </a:ln>
                      </wps:spPr>
                      <wps:txbx>
                        <w:txbxContent>
                          <w:p w14:paraId="505B3240" w14:textId="77777777" w:rsidR="0001223A" w:rsidRDefault="0001223A" w:rsidP="0001223A">
                            <w:pPr>
                              <w:keepNext/>
                            </w:pPr>
                            <w:r>
                              <w:rPr>
                                <w:noProof/>
                              </w:rPr>
                              <w:drawing>
                                <wp:inline distT="0" distB="0" distL="0" distR="0" wp14:anchorId="093A1771" wp14:editId="14A20C24">
                                  <wp:extent cx="3534116" cy="3190875"/>
                                  <wp:effectExtent l="0" t="0" r="9525" b="0"/>
                                  <wp:docPr id="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7">
                                            <a:extLst>
                                              <a:ext uri="{28A0092B-C50C-407E-A947-70E740481C1C}">
                                                <a14:useLocalDpi xmlns:a14="http://schemas.microsoft.com/office/drawing/2010/main" val="0"/>
                                              </a:ext>
                                            </a:extLst>
                                          </a:blip>
                                          <a:stretch>
                                            <a:fillRect/>
                                          </a:stretch>
                                        </pic:blipFill>
                                        <pic:spPr>
                                          <a:xfrm>
                                            <a:off x="0" y="0"/>
                                            <a:ext cx="3542206" cy="3198179"/>
                                          </a:xfrm>
                                          <a:prstGeom prst="rect">
                                            <a:avLst/>
                                          </a:prstGeom>
                                          <a:ln>
                                            <a:noFill/>
                                          </a:ln>
                                        </pic:spPr>
                                      </pic:pic>
                                    </a:graphicData>
                                  </a:graphic>
                                </wp:inline>
                              </w:drawing>
                            </w:r>
                          </w:p>
                          <w:p w14:paraId="55A3A594" w14:textId="488EF8E5" w:rsidR="0001223A" w:rsidRPr="00C0670D" w:rsidRDefault="0001223A" w:rsidP="0001223A">
                            <w:pPr>
                              <w:pStyle w:val="Caption"/>
                              <w:rPr>
                                <w:rFonts w:ascii="Arial" w:hAnsi="Arial" w:cs="Arial"/>
                                <w:color w:val="000000" w:themeColor="text1"/>
                                <w:sz w:val="16"/>
                                <w:szCs w:val="16"/>
                              </w:rPr>
                            </w:pPr>
                            <w:r w:rsidRPr="00C0670D">
                              <w:rPr>
                                <w:rFonts w:ascii="Arial" w:hAnsi="Arial" w:cs="Arial"/>
                                <w:color w:val="000000" w:themeColor="text1"/>
                                <w:sz w:val="16"/>
                                <w:szCs w:val="16"/>
                              </w:rPr>
                              <w:t xml:space="preserve">Figure </w:t>
                            </w:r>
                            <w:r w:rsidRPr="00C0670D">
                              <w:rPr>
                                <w:rFonts w:ascii="Arial" w:hAnsi="Arial" w:cs="Arial"/>
                                <w:color w:val="000000" w:themeColor="text1"/>
                                <w:sz w:val="16"/>
                                <w:szCs w:val="16"/>
                              </w:rPr>
                              <w:fldChar w:fldCharType="begin"/>
                            </w:r>
                            <w:r w:rsidRPr="00C0670D">
                              <w:rPr>
                                <w:rFonts w:ascii="Arial" w:hAnsi="Arial" w:cs="Arial"/>
                                <w:color w:val="000000" w:themeColor="text1"/>
                                <w:sz w:val="16"/>
                                <w:szCs w:val="16"/>
                              </w:rPr>
                              <w:instrText xml:space="preserve"> SEQ Figure \* ARABIC </w:instrText>
                            </w:r>
                            <w:r w:rsidRPr="00C0670D">
                              <w:rPr>
                                <w:rFonts w:ascii="Arial" w:hAnsi="Arial" w:cs="Arial"/>
                                <w:color w:val="000000" w:themeColor="text1"/>
                                <w:sz w:val="16"/>
                                <w:szCs w:val="16"/>
                              </w:rPr>
                              <w:fldChar w:fldCharType="separate"/>
                            </w:r>
                            <w:r w:rsidR="00A1743C">
                              <w:rPr>
                                <w:rFonts w:ascii="Arial" w:hAnsi="Arial" w:cs="Arial"/>
                                <w:noProof/>
                                <w:color w:val="000000" w:themeColor="text1"/>
                                <w:sz w:val="16"/>
                                <w:szCs w:val="16"/>
                              </w:rPr>
                              <w:t>1</w:t>
                            </w:r>
                            <w:r w:rsidRPr="00C0670D">
                              <w:rPr>
                                <w:rFonts w:ascii="Arial" w:hAnsi="Arial" w:cs="Arial"/>
                                <w:color w:val="000000" w:themeColor="text1"/>
                                <w:sz w:val="16"/>
                                <w:szCs w:val="16"/>
                              </w:rPr>
                              <w:fldChar w:fldCharType="end"/>
                            </w:r>
                            <w:r w:rsidRPr="00C0670D">
                              <w:rPr>
                                <w:rFonts w:ascii="Arial" w:hAnsi="Arial" w:cs="Arial"/>
                                <w:color w:val="000000" w:themeColor="text1"/>
                                <w:sz w:val="16"/>
                                <w:szCs w:val="16"/>
                              </w:rPr>
                              <w:t>:  Map of City of Greater Geelong Map</w:t>
                            </w:r>
                          </w:p>
                          <w:p w14:paraId="021400ED" w14:textId="77777777" w:rsidR="0001223A" w:rsidRDefault="0001223A" w:rsidP="000122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FD9676" id="Text Box 10" o:spid="_x0000_s1028" type="#_x0000_t202" style="position:absolute;left:0;text-align:left;margin-left:228.2pt;margin-top:33.05pt;width:299.25pt;height:278.7pt;z-index:2516582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" fillcolor="white [3201]" stroked="f" strokeweight=".5pt">
                <v:textbox>
                  <w:txbxContent>
                    <w:p w14:paraId="505B3240" w14:textId="77777777" w:rsidR="0001223A" w:rsidRDefault="0001223A" w:rsidP="0001223A">
                      <w:pPr>
                        <w:keepNext/>
                      </w:pPr>
                      <w:r>
                        <w:rPr>
                          <w:noProof/>
                        </w:rPr>
                        <w:drawing>
                          <wp:inline distT="0" distB="0" distL="0" distR="0" wp14:anchorId="093A1771" wp14:editId="14A20C24">
                            <wp:extent cx="3534116" cy="3190875"/>
                            <wp:effectExtent l="0" t="0" r="9525" b="0"/>
                            <wp:docPr id="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7">
                                      <a:extLst>
                                        <a:ext uri="{28A0092B-C50C-407E-A947-70E740481C1C}">
                                          <a14:useLocalDpi xmlns:a14="http://schemas.microsoft.com/office/drawing/2010/main" val="0"/>
                                        </a:ext>
                                      </a:extLst>
                                    </a:blip>
                                    <a:stretch>
                                      <a:fillRect/>
                                    </a:stretch>
                                  </pic:blipFill>
                                  <pic:spPr>
                                    <a:xfrm>
                                      <a:off x="0" y="0"/>
                                      <a:ext cx="3542206" cy="3198179"/>
                                    </a:xfrm>
                                    <a:prstGeom prst="rect">
                                      <a:avLst/>
                                    </a:prstGeom>
                                    <a:ln>
                                      <a:noFill/>
                                    </a:ln>
                                  </pic:spPr>
                                </pic:pic>
                              </a:graphicData>
                            </a:graphic>
                          </wp:inline>
                        </w:drawing>
                      </w:r>
                    </w:p>
                    <w:p w14:paraId="55A3A594" w14:textId="488EF8E5" w:rsidR="0001223A" w:rsidRPr="00C0670D" w:rsidRDefault="0001223A" w:rsidP="0001223A">
                      <w:pPr>
                        <w:pStyle w:val="Caption"/>
                        <w:rPr>
                          <w:rFonts w:ascii="Arial" w:hAnsi="Arial" w:cs="Arial"/>
                          <w:color w:val="000000" w:themeColor="text1"/>
                          <w:sz w:val="16"/>
                          <w:szCs w:val="16"/>
                        </w:rPr>
                      </w:pPr>
                      <w:r w:rsidRPr="00C0670D">
                        <w:rPr>
                          <w:rFonts w:ascii="Arial" w:hAnsi="Arial" w:cs="Arial"/>
                          <w:color w:val="000000" w:themeColor="text1"/>
                          <w:sz w:val="16"/>
                          <w:szCs w:val="16"/>
                        </w:rPr>
                        <w:t xml:space="preserve">Figure </w:t>
                      </w:r>
                      <w:r w:rsidRPr="00C0670D">
                        <w:rPr>
                          <w:rFonts w:ascii="Arial" w:hAnsi="Arial" w:cs="Arial"/>
                          <w:color w:val="000000" w:themeColor="text1"/>
                          <w:sz w:val="16"/>
                          <w:szCs w:val="16"/>
                        </w:rPr>
                        <w:fldChar w:fldCharType="begin"/>
                      </w:r>
                      <w:r w:rsidRPr="00C0670D">
                        <w:rPr>
                          <w:rFonts w:ascii="Arial" w:hAnsi="Arial" w:cs="Arial"/>
                          <w:color w:val="000000" w:themeColor="text1"/>
                          <w:sz w:val="16"/>
                          <w:szCs w:val="16"/>
                        </w:rPr>
                        <w:instrText xml:space="preserve"> SEQ Figure \* ARABIC </w:instrText>
                      </w:r>
                      <w:r w:rsidRPr="00C0670D">
                        <w:rPr>
                          <w:rFonts w:ascii="Arial" w:hAnsi="Arial" w:cs="Arial"/>
                          <w:color w:val="000000" w:themeColor="text1"/>
                          <w:sz w:val="16"/>
                          <w:szCs w:val="16"/>
                        </w:rPr>
                        <w:fldChar w:fldCharType="separate"/>
                      </w:r>
                      <w:r w:rsidR="00A1743C">
                        <w:rPr>
                          <w:rFonts w:ascii="Arial" w:hAnsi="Arial" w:cs="Arial"/>
                          <w:noProof/>
                          <w:color w:val="000000" w:themeColor="text1"/>
                          <w:sz w:val="16"/>
                          <w:szCs w:val="16"/>
                        </w:rPr>
                        <w:t>1</w:t>
                      </w:r>
                      <w:r w:rsidRPr="00C0670D">
                        <w:rPr>
                          <w:rFonts w:ascii="Arial" w:hAnsi="Arial" w:cs="Arial"/>
                          <w:color w:val="000000" w:themeColor="text1"/>
                          <w:sz w:val="16"/>
                          <w:szCs w:val="16"/>
                        </w:rPr>
                        <w:fldChar w:fldCharType="end"/>
                      </w:r>
                      <w:r w:rsidRPr="00C0670D">
                        <w:rPr>
                          <w:rFonts w:ascii="Arial" w:hAnsi="Arial" w:cs="Arial"/>
                          <w:color w:val="000000" w:themeColor="text1"/>
                          <w:sz w:val="16"/>
                          <w:szCs w:val="16"/>
                        </w:rPr>
                        <w:t>:  Map of City of Greater Geelong Map</w:t>
                      </w:r>
                    </w:p>
                    <w:p w14:paraId="021400ED" w14:textId="77777777" w:rsidR="0001223A" w:rsidRDefault="0001223A" w:rsidP="0001223A"/>
                  </w:txbxContent>
                </v:textbox>
                <w10:wrap type="square" anchorx="margin"/>
              </v:shape>
            </w:pict>
          </mc:Fallback>
        </mc:AlternateContent>
      </w:r>
      <w:r w:rsidRPr="002E2618">
        <w:rPr>
          <w:rFonts w:asciiTheme="minorHAnsi" w:eastAsia="Times" w:hAnsiTheme="minorHAnsi" w:cstheme="minorHAnsi"/>
        </w:rPr>
        <w:t xml:space="preserve">Greater Geelong is one of the largest Local Government bodies in regional Victoria. The municipality has a population of </w:t>
      </w:r>
      <w:r w:rsidR="00056502">
        <w:rPr>
          <w:rFonts w:asciiTheme="minorHAnsi" w:eastAsia="Times" w:hAnsiTheme="minorHAnsi" w:cstheme="minorHAnsi"/>
        </w:rPr>
        <w:t>289,565</w:t>
      </w:r>
      <w:r w:rsidRPr="002E2618">
        <w:rPr>
          <w:rFonts w:asciiTheme="minorHAnsi" w:eastAsia="Times" w:hAnsiTheme="minorHAnsi" w:cstheme="minorHAnsi"/>
        </w:rPr>
        <w:t xml:space="preserve"> which is forecast to increase by 43% by 2041 to a population of 393,216. </w:t>
      </w:r>
    </w:p>
    <w:p w14:paraId="3BEE5F9C" w14:textId="77777777" w:rsidR="0001223A" w:rsidRDefault="0001223A" w:rsidP="00702AD6">
      <w:pPr>
        <w:spacing w:line="270" w:lineRule="atLeast"/>
        <w:jc w:val="both"/>
        <w:rPr>
          <w:rStyle w:val="Hyperlink"/>
          <w:rFonts w:asciiTheme="minorHAnsi" w:eastAsia="Times" w:hAnsiTheme="minorHAnsi" w:cstheme="minorHAnsi"/>
        </w:rPr>
      </w:pPr>
      <w:r w:rsidRPr="002E2618">
        <w:rPr>
          <w:rFonts w:asciiTheme="minorHAnsi" w:eastAsia="Times" w:hAnsiTheme="minorHAnsi" w:cstheme="minorHAnsi"/>
        </w:rPr>
        <w:t xml:space="preserve">source: </w:t>
      </w:r>
      <w:hyperlink r:id="rId18">
        <w:r w:rsidRPr="002E2618">
          <w:rPr>
            <w:rStyle w:val="Hyperlink"/>
            <w:rFonts w:asciiTheme="minorHAnsi" w:eastAsia="Times" w:hAnsiTheme="minorHAnsi" w:cstheme="minorHAnsi"/>
          </w:rPr>
          <w:t>http://forecast.id.com.au/geelong</w:t>
        </w:r>
      </w:hyperlink>
    </w:p>
    <w:p w14:paraId="6A594571" w14:textId="77777777" w:rsidR="00FC5E9B" w:rsidRDefault="00FC5E9B" w:rsidP="00702AD6">
      <w:pPr>
        <w:spacing w:line="270" w:lineRule="atLeast"/>
        <w:jc w:val="both"/>
        <w:rPr>
          <w:rStyle w:val="Hyperlink"/>
          <w:rFonts w:asciiTheme="minorHAnsi" w:eastAsia="Times" w:hAnsiTheme="minorHAnsi" w:cstheme="minorHAnsi"/>
        </w:rPr>
      </w:pPr>
    </w:p>
    <w:p w14:paraId="09C79C5C" w14:textId="1D47C9AC" w:rsidR="00FC5E9B" w:rsidRDefault="00FC5E9B" w:rsidP="00702AD6">
      <w:pPr>
        <w:spacing w:line="270" w:lineRule="atLeast"/>
        <w:rPr>
          <w:rStyle w:val="Hyperlink"/>
          <w:rFonts w:asciiTheme="minorHAnsi" w:eastAsia="Times" w:hAnsiTheme="minorHAnsi" w:cstheme="minorHAnsi"/>
          <w:color w:val="auto"/>
          <w:u w:val="none"/>
        </w:rPr>
      </w:pPr>
      <w:r w:rsidRPr="00FC5E9B">
        <w:rPr>
          <w:rStyle w:val="Hyperlink"/>
          <w:rFonts w:asciiTheme="minorHAnsi" w:eastAsia="Times" w:hAnsiTheme="minorHAnsi" w:cstheme="minorHAnsi"/>
          <w:color w:val="auto"/>
          <w:u w:val="none"/>
        </w:rPr>
        <w:t xml:space="preserve">To facilitate this increase in population, the Northern and Western Geelong Growth Area, the largest urban growth project in regional Victoria, will welcome more than 110,000 homes. </w:t>
      </w:r>
      <w:r>
        <w:rPr>
          <w:rStyle w:val="Hyperlink"/>
          <w:rFonts w:asciiTheme="minorHAnsi" w:eastAsia="Times" w:hAnsiTheme="minorHAnsi" w:cstheme="minorHAnsi"/>
          <w:color w:val="auto"/>
          <w:u w:val="none"/>
        </w:rPr>
        <w:t xml:space="preserve">Source: </w:t>
      </w:r>
      <w:hyperlink r:id="rId19" w:history="1">
        <w:r w:rsidRPr="00F43B84">
          <w:rPr>
            <w:rStyle w:val="Hyperlink"/>
            <w:rFonts w:asciiTheme="minorHAnsi" w:eastAsia="Times" w:hAnsiTheme="minorHAnsi" w:cstheme="minorHAnsi"/>
          </w:rPr>
          <w:t>https://www.geelongaustralia.com.au/futuregrowth</w:t>
        </w:r>
      </w:hyperlink>
    </w:p>
    <w:p w14:paraId="036D7F18" w14:textId="77777777" w:rsidR="00FC5E9B" w:rsidRPr="00FC5E9B" w:rsidRDefault="00FC5E9B" w:rsidP="00702AD6">
      <w:pPr>
        <w:spacing w:line="270" w:lineRule="atLeast"/>
        <w:jc w:val="both"/>
        <w:rPr>
          <w:rFonts w:asciiTheme="minorHAnsi" w:eastAsia="Times" w:hAnsiTheme="minorHAnsi" w:cstheme="minorHAnsi"/>
        </w:rPr>
      </w:pPr>
    </w:p>
    <w:p w14:paraId="42D6C168" w14:textId="0C5BEEE1" w:rsidR="0001223A" w:rsidRPr="002E2618" w:rsidRDefault="0001223A" w:rsidP="00702AD6">
      <w:pPr>
        <w:spacing w:line="270" w:lineRule="atLeast"/>
        <w:jc w:val="both"/>
        <w:rPr>
          <w:rFonts w:asciiTheme="minorHAnsi" w:eastAsia="Times" w:hAnsiTheme="minorHAnsi" w:cstheme="minorHAnsi"/>
        </w:rPr>
      </w:pPr>
      <w:r w:rsidRPr="002E2618">
        <w:rPr>
          <w:rFonts w:asciiTheme="minorHAnsi" w:eastAsia="Times" w:hAnsiTheme="minorHAnsi" w:cstheme="minorHAnsi"/>
        </w:rPr>
        <w:t xml:space="preserve">Located 75 kms south-west of the State Capital, Melbourne, Geelong is the largest regional centre in the State of Victoria.  The </w:t>
      </w:r>
      <w:proofErr w:type="gramStart"/>
      <w:r w:rsidRPr="002E2618">
        <w:rPr>
          <w:rFonts w:asciiTheme="minorHAnsi" w:eastAsia="Times" w:hAnsiTheme="minorHAnsi" w:cstheme="minorHAnsi"/>
        </w:rPr>
        <w:t>City</w:t>
      </w:r>
      <w:proofErr w:type="gramEnd"/>
      <w:r w:rsidRPr="002E2618">
        <w:rPr>
          <w:rFonts w:asciiTheme="minorHAnsi" w:eastAsia="Times" w:hAnsiTheme="minorHAnsi" w:cstheme="minorHAnsi"/>
        </w:rPr>
        <w:t>, is situated on the shores of both Corio Bay and Bass Strait and encompasses the lower reaches of the Barwon River, ensuring that the residents of Geelong are offered one of the best lifestyles in Australia.   </w:t>
      </w:r>
    </w:p>
    <w:p w14:paraId="43C69589" w14:textId="2B57E0E9" w:rsidR="0001223A" w:rsidRPr="002E2618" w:rsidRDefault="0001223A" w:rsidP="00702AD6">
      <w:pPr>
        <w:spacing w:line="270" w:lineRule="atLeast"/>
        <w:jc w:val="both"/>
        <w:rPr>
          <w:rFonts w:asciiTheme="minorHAnsi" w:eastAsia="Arial" w:hAnsiTheme="minorHAnsi" w:cstheme="minorHAnsi"/>
          <w:lang w:val="en-US"/>
        </w:rPr>
      </w:pPr>
      <w:r w:rsidRPr="002E2618">
        <w:rPr>
          <w:rFonts w:asciiTheme="minorHAnsi" w:eastAsia="Arial" w:hAnsiTheme="minorHAnsi" w:cstheme="minorHAnsi"/>
          <w:lang w:val="en-US"/>
        </w:rPr>
        <w:t>The country now known as the City of Greater Geelong</w:t>
      </w:r>
      <w:r w:rsidR="00593FDC">
        <w:rPr>
          <w:rFonts w:asciiTheme="minorHAnsi" w:eastAsia="Arial" w:hAnsiTheme="minorHAnsi" w:cstheme="minorHAnsi"/>
          <w:lang w:val="en-US"/>
        </w:rPr>
        <w:t xml:space="preserve"> (CoGG)</w:t>
      </w:r>
      <w:r w:rsidRPr="002E2618">
        <w:rPr>
          <w:rFonts w:asciiTheme="minorHAnsi" w:eastAsia="Arial" w:hAnsiTheme="minorHAnsi" w:cstheme="minorHAnsi"/>
          <w:lang w:val="en-US"/>
        </w:rPr>
        <w:t xml:space="preserve"> is the land of the Wadawurrung Aboriginal people. The name of this language group traditionally meant ‘The people who belong to the ‘water’, in reference to the rivers, creeks, lagoons and other water sources within the Wadawurrung boundary.</w:t>
      </w:r>
    </w:p>
    <w:p w14:paraId="3463920B" w14:textId="77777777" w:rsidR="0001223A" w:rsidRDefault="0001223A" w:rsidP="00702AD6">
      <w:pPr>
        <w:spacing w:line="270" w:lineRule="atLeast"/>
        <w:rPr>
          <w:rStyle w:val="Hyperlink"/>
          <w:rFonts w:asciiTheme="minorHAnsi" w:eastAsia="Arial" w:hAnsiTheme="minorHAnsi" w:cstheme="minorHAnsi"/>
          <w:lang w:val="en-US"/>
        </w:rPr>
      </w:pPr>
      <w:r w:rsidRPr="002E2618">
        <w:rPr>
          <w:rFonts w:asciiTheme="minorHAnsi" w:eastAsia="Arial" w:hAnsiTheme="minorHAnsi" w:cstheme="minorHAnsi"/>
          <w:lang w:val="en-US"/>
        </w:rPr>
        <w:t xml:space="preserve">For more information on the Wadawurrung &amp; the Kulin Nation, Lands and Way of Life go to: </w:t>
      </w:r>
      <w:hyperlink r:id="rId20">
        <w:r w:rsidRPr="002E2618">
          <w:rPr>
            <w:rStyle w:val="Hyperlink"/>
            <w:rFonts w:asciiTheme="minorHAnsi" w:eastAsia="Arial" w:hAnsiTheme="minorHAnsi" w:cstheme="minorHAnsi"/>
            <w:lang w:val="en-US"/>
          </w:rPr>
          <w:t>https://www.geelongaustralia.com.au/geelong/documents/item/8d97c1c5405a0b1.aspx</w:t>
        </w:r>
      </w:hyperlink>
    </w:p>
    <w:p w14:paraId="304C7497" w14:textId="77777777" w:rsidR="00FC5E9B" w:rsidRPr="002E2618" w:rsidRDefault="00FC5E9B" w:rsidP="00702AD6">
      <w:pPr>
        <w:spacing w:line="270" w:lineRule="atLeast"/>
        <w:jc w:val="both"/>
        <w:rPr>
          <w:rFonts w:asciiTheme="minorHAnsi" w:eastAsia="Arial" w:hAnsiTheme="minorHAnsi" w:cstheme="minorHAnsi"/>
          <w:lang w:val="en-US"/>
        </w:rPr>
      </w:pPr>
    </w:p>
    <w:p w14:paraId="6AE691B3" w14:textId="68D7D3A0" w:rsidR="0001223A" w:rsidRDefault="0001223A" w:rsidP="00702AD6">
      <w:pPr>
        <w:spacing w:line="270" w:lineRule="atLeast"/>
        <w:jc w:val="both"/>
        <w:rPr>
          <w:rFonts w:asciiTheme="minorHAnsi" w:eastAsia="Times" w:hAnsiTheme="minorHAnsi" w:cstheme="minorHAnsi"/>
        </w:rPr>
      </w:pPr>
      <w:r w:rsidRPr="002E2618">
        <w:rPr>
          <w:rFonts w:asciiTheme="minorHAnsi" w:eastAsia="Times" w:hAnsiTheme="minorHAnsi" w:cstheme="minorHAnsi"/>
        </w:rPr>
        <w:t>The City</w:t>
      </w:r>
      <w:r w:rsidR="00593FDC">
        <w:rPr>
          <w:rFonts w:asciiTheme="minorHAnsi" w:eastAsia="Times" w:hAnsiTheme="minorHAnsi" w:cstheme="minorHAnsi"/>
        </w:rPr>
        <w:t>’s</w:t>
      </w:r>
      <w:r w:rsidRPr="002E2618">
        <w:rPr>
          <w:rFonts w:asciiTheme="minorHAnsi" w:eastAsia="Times" w:hAnsiTheme="minorHAnsi" w:cstheme="minorHAnsi"/>
        </w:rPr>
        <w:t xml:space="preserve"> Gross Regional Product is estimated at $15.42 billion, which represents 3.27% of the state's GSP (Gross State Product).</w:t>
      </w:r>
    </w:p>
    <w:p w14:paraId="7066D329" w14:textId="77777777" w:rsidR="000A5E27" w:rsidRPr="002E2618" w:rsidRDefault="000A5E27" w:rsidP="00702AD6">
      <w:pPr>
        <w:spacing w:line="270" w:lineRule="atLeast"/>
        <w:jc w:val="both"/>
        <w:rPr>
          <w:rFonts w:asciiTheme="minorHAnsi" w:eastAsia="Times" w:hAnsiTheme="minorHAnsi" w:cstheme="minorHAnsi"/>
        </w:rPr>
      </w:pPr>
    </w:p>
    <w:p w14:paraId="2A707AD6" w14:textId="227828F7" w:rsidR="0001223A" w:rsidRPr="002E2618" w:rsidRDefault="0001223A" w:rsidP="00EA2913">
      <w:pPr>
        <w:pStyle w:val="Heading2"/>
        <w:numPr>
          <w:ilvl w:val="1"/>
          <w:numId w:val="6"/>
        </w:numPr>
        <w:spacing w:line="270" w:lineRule="atLeast"/>
        <w:ind w:left="720"/>
        <w:rPr>
          <w:b w:val="0"/>
          <w:bCs w:val="0"/>
          <w:color w:val="864C98"/>
        </w:rPr>
      </w:pPr>
      <w:bookmarkStart w:id="42" w:name="_Toc205544074"/>
      <w:r w:rsidRPr="002E2618">
        <w:rPr>
          <w:color w:val="864C98"/>
        </w:rPr>
        <w:t>Community profile</w:t>
      </w:r>
      <w:bookmarkEnd w:id="42"/>
      <w:r w:rsidRPr="002E2618">
        <w:rPr>
          <w:color w:val="864C98"/>
        </w:rPr>
        <w:t xml:space="preserve"> </w:t>
      </w:r>
    </w:p>
    <w:p w14:paraId="3825327E" w14:textId="77777777" w:rsidR="0001223A" w:rsidRPr="002E2618" w:rsidRDefault="0001223A" w:rsidP="00702AD6">
      <w:pPr>
        <w:spacing w:line="270" w:lineRule="atLeast"/>
        <w:jc w:val="both"/>
        <w:rPr>
          <w:rFonts w:asciiTheme="minorHAnsi" w:eastAsia="Arial" w:hAnsiTheme="minorHAnsi" w:cstheme="minorHAnsi"/>
          <w:lang w:val="en-US"/>
        </w:rPr>
      </w:pPr>
      <w:r w:rsidRPr="002E2618">
        <w:rPr>
          <w:rFonts w:asciiTheme="minorHAnsi" w:eastAsia="Arial" w:hAnsiTheme="minorHAnsi" w:cstheme="minorHAnsi"/>
          <w:lang w:val="en-US"/>
        </w:rPr>
        <w:t xml:space="preserve">Demographic profile and forecast data </w:t>
      </w:r>
      <w:proofErr w:type="gramStart"/>
      <w:r w:rsidRPr="002E2618">
        <w:rPr>
          <w:rFonts w:asciiTheme="minorHAnsi" w:eastAsia="Arial" w:hAnsiTheme="minorHAnsi" w:cstheme="minorHAnsi"/>
          <w:lang w:val="en-US"/>
        </w:rPr>
        <w:t>highlights</w:t>
      </w:r>
      <w:proofErr w:type="gramEnd"/>
      <w:r w:rsidRPr="002E2618">
        <w:rPr>
          <w:rFonts w:asciiTheme="minorHAnsi" w:eastAsia="Arial" w:hAnsiTheme="minorHAnsi" w:cstheme="minorHAnsi"/>
          <w:lang w:val="en-US"/>
        </w:rPr>
        <w:t xml:space="preserve"> some of the more complex risks and issues faced by the Municipality and that has been taken into consideration in Emergency Management Planning.</w:t>
      </w:r>
    </w:p>
    <w:p w14:paraId="03FEB00C" w14:textId="6879A275" w:rsidR="0001223A" w:rsidRDefault="0001223A" w:rsidP="00702AD6">
      <w:pPr>
        <w:shd w:val="clear" w:color="auto" w:fill="FFFFFF"/>
        <w:spacing w:line="270" w:lineRule="atLeast"/>
        <w:jc w:val="both"/>
        <w:rPr>
          <w:rFonts w:asciiTheme="minorHAnsi" w:hAnsiTheme="minorHAnsi" w:cstheme="minorHAnsi"/>
          <w:color w:val="221E1F"/>
          <w:lang w:eastAsia="en-AU"/>
        </w:rPr>
      </w:pPr>
      <w:r w:rsidRPr="002E2618">
        <w:rPr>
          <w:rFonts w:asciiTheme="minorHAnsi" w:hAnsiTheme="minorHAnsi" w:cstheme="minorHAnsi"/>
          <w:color w:val="221E1F"/>
          <w:lang w:eastAsia="en-AU"/>
        </w:rPr>
        <w:t xml:space="preserve">According to the Australian Bureau of Statistics’ </w:t>
      </w:r>
      <w:r w:rsidR="00056502">
        <w:rPr>
          <w:rFonts w:asciiTheme="minorHAnsi" w:hAnsiTheme="minorHAnsi" w:cstheme="minorHAnsi"/>
          <w:color w:val="221E1F"/>
          <w:lang w:eastAsia="en-AU"/>
        </w:rPr>
        <w:t>2021</w:t>
      </w:r>
      <w:r w:rsidR="00056502" w:rsidRPr="002E2618">
        <w:rPr>
          <w:rFonts w:asciiTheme="minorHAnsi" w:hAnsiTheme="minorHAnsi" w:cstheme="minorHAnsi"/>
          <w:color w:val="221E1F"/>
          <w:lang w:eastAsia="en-AU"/>
        </w:rPr>
        <w:t xml:space="preserve"> </w:t>
      </w:r>
      <w:r w:rsidRPr="002E2618">
        <w:rPr>
          <w:rFonts w:asciiTheme="minorHAnsi" w:hAnsiTheme="minorHAnsi" w:cstheme="minorHAnsi"/>
          <w:color w:val="221E1F"/>
          <w:lang w:eastAsia="en-AU"/>
        </w:rPr>
        <w:t xml:space="preserve">Census of Population and Housing, our largest age group, at 19 per cent, is parents and homebuilders (35 to 49 years of age), with </w:t>
      </w:r>
      <w:r w:rsidR="00056502">
        <w:rPr>
          <w:rFonts w:asciiTheme="minorHAnsi" w:hAnsiTheme="minorHAnsi" w:cstheme="minorHAnsi"/>
          <w:color w:val="221E1F"/>
          <w:lang w:eastAsia="en-AU"/>
        </w:rPr>
        <w:t>young workers (25 to 34 years of age)</w:t>
      </w:r>
      <w:r w:rsidRPr="002E2618">
        <w:rPr>
          <w:rFonts w:asciiTheme="minorHAnsi" w:hAnsiTheme="minorHAnsi" w:cstheme="minorHAnsi"/>
          <w:color w:val="221E1F"/>
          <w:lang w:eastAsia="en-AU"/>
        </w:rPr>
        <w:t xml:space="preserve"> the next largest group at </w:t>
      </w:r>
      <w:r w:rsidR="00056502">
        <w:rPr>
          <w:rFonts w:asciiTheme="minorHAnsi" w:hAnsiTheme="minorHAnsi" w:cstheme="minorHAnsi"/>
          <w:color w:val="221E1F"/>
          <w:lang w:eastAsia="en-AU"/>
        </w:rPr>
        <w:t>14</w:t>
      </w:r>
      <w:r w:rsidRPr="002E2618">
        <w:rPr>
          <w:rFonts w:asciiTheme="minorHAnsi" w:hAnsiTheme="minorHAnsi" w:cstheme="minorHAnsi"/>
          <w:color w:val="221E1F"/>
          <w:lang w:eastAsia="en-AU"/>
        </w:rPr>
        <w:t xml:space="preserve"> per cent</w:t>
      </w:r>
      <w:r w:rsidR="00246D6F">
        <w:rPr>
          <w:rFonts w:asciiTheme="minorHAnsi" w:hAnsiTheme="minorHAnsi" w:cstheme="minorHAnsi"/>
          <w:color w:val="221E1F"/>
          <w:lang w:eastAsia="en-AU"/>
        </w:rPr>
        <w:t xml:space="preserve">. </w:t>
      </w:r>
      <w:r w:rsidR="00056502">
        <w:rPr>
          <w:rFonts w:asciiTheme="minorHAnsi" w:hAnsiTheme="minorHAnsi" w:cstheme="minorHAnsi"/>
          <w:color w:val="221E1F"/>
          <w:lang w:eastAsia="en-AU"/>
        </w:rPr>
        <w:t xml:space="preserve">Older workers and pre-retirees (50 to 59 years of age), Empty Nesters and </w:t>
      </w:r>
      <w:r w:rsidR="00374DFB">
        <w:rPr>
          <w:rFonts w:asciiTheme="minorHAnsi" w:hAnsiTheme="minorHAnsi" w:cstheme="minorHAnsi"/>
          <w:color w:val="221E1F"/>
          <w:lang w:eastAsia="en-AU"/>
        </w:rPr>
        <w:t>Retirees</w:t>
      </w:r>
      <w:r w:rsidR="00056502">
        <w:rPr>
          <w:rFonts w:asciiTheme="minorHAnsi" w:hAnsiTheme="minorHAnsi" w:cstheme="minorHAnsi"/>
          <w:color w:val="221E1F"/>
          <w:lang w:eastAsia="en-AU"/>
        </w:rPr>
        <w:t xml:space="preserve"> (60 to 69 years of age) and Seniors (70 to 84 years of age) all sit around </w:t>
      </w:r>
      <w:r w:rsidR="00F4681B">
        <w:rPr>
          <w:rFonts w:asciiTheme="minorHAnsi" w:hAnsiTheme="minorHAnsi" w:cstheme="minorHAnsi"/>
          <w:color w:val="221E1F"/>
          <w:lang w:eastAsia="en-AU"/>
        </w:rPr>
        <w:t xml:space="preserve">12 per cent of the population. </w:t>
      </w:r>
    </w:p>
    <w:p w14:paraId="2D7B8318" w14:textId="77777777" w:rsidR="00246D6F" w:rsidRPr="002E2618" w:rsidRDefault="00246D6F" w:rsidP="00702AD6">
      <w:pPr>
        <w:shd w:val="clear" w:color="auto" w:fill="FFFFFF"/>
        <w:spacing w:line="270" w:lineRule="atLeast"/>
        <w:jc w:val="both"/>
        <w:rPr>
          <w:rFonts w:asciiTheme="minorHAnsi" w:hAnsiTheme="minorHAnsi" w:cstheme="minorHAnsi"/>
          <w:color w:val="221E1F"/>
          <w:lang w:eastAsia="en-AU"/>
        </w:rPr>
      </w:pPr>
    </w:p>
    <w:p w14:paraId="5CB47980" w14:textId="7053E08C" w:rsidR="0001223A" w:rsidRPr="002E2618" w:rsidRDefault="0001223A" w:rsidP="00702AD6">
      <w:pPr>
        <w:shd w:val="clear" w:color="auto" w:fill="FFFFFF"/>
        <w:spacing w:line="270" w:lineRule="atLeast"/>
        <w:rPr>
          <w:rFonts w:asciiTheme="minorHAnsi" w:hAnsiTheme="minorHAnsi" w:cstheme="minorHAnsi"/>
          <w:color w:val="221E1F"/>
          <w:lang w:eastAsia="en-AU"/>
        </w:rPr>
      </w:pPr>
      <w:r w:rsidRPr="002E2618">
        <w:rPr>
          <w:rFonts w:asciiTheme="minorHAnsi" w:hAnsiTheme="minorHAnsi" w:cstheme="minorHAnsi"/>
          <w:color w:val="221E1F"/>
          <w:lang w:eastAsia="en-AU"/>
        </w:rPr>
        <w:t>Approximately 77 per cent of the community are Australian born, with the United Kingdom, India, New Zealand, Italy and China the main birthplaces outside Australia. Other than English, the most common languages spoken at home continue to include Italian, Croatian, Mandarin, Persian/Dari and Macedonian.</w:t>
      </w:r>
      <w:r w:rsidRPr="002E2618">
        <w:rPr>
          <w:rFonts w:asciiTheme="minorHAnsi" w:hAnsiTheme="minorHAnsi" w:cstheme="minorHAnsi"/>
        </w:rPr>
        <w:br/>
      </w:r>
      <w:r w:rsidRPr="002E2618">
        <w:rPr>
          <w:rFonts w:asciiTheme="minorHAnsi" w:hAnsiTheme="minorHAnsi" w:cstheme="minorHAnsi"/>
        </w:rPr>
        <w:br/>
      </w:r>
      <w:r w:rsidRPr="002E2618">
        <w:rPr>
          <w:rFonts w:asciiTheme="minorHAnsi" w:hAnsiTheme="minorHAnsi" w:cstheme="minorHAnsi"/>
          <w:color w:val="221E1F"/>
          <w:lang w:eastAsia="en-AU"/>
        </w:rPr>
        <w:t>Couples with children made up 27.</w:t>
      </w:r>
      <w:r w:rsidR="00F4681B">
        <w:rPr>
          <w:rFonts w:asciiTheme="minorHAnsi" w:hAnsiTheme="minorHAnsi" w:cstheme="minorHAnsi"/>
          <w:color w:val="221E1F"/>
          <w:lang w:eastAsia="en-AU"/>
        </w:rPr>
        <w:t>3</w:t>
      </w:r>
      <w:r w:rsidR="00F4681B" w:rsidRPr="002E2618">
        <w:rPr>
          <w:rFonts w:asciiTheme="minorHAnsi" w:hAnsiTheme="minorHAnsi" w:cstheme="minorHAnsi"/>
          <w:color w:val="221E1F"/>
          <w:lang w:eastAsia="en-AU"/>
        </w:rPr>
        <w:t> </w:t>
      </w:r>
      <w:r w:rsidRPr="002E2618">
        <w:rPr>
          <w:rFonts w:asciiTheme="minorHAnsi" w:hAnsiTheme="minorHAnsi" w:cstheme="minorHAnsi"/>
          <w:color w:val="221E1F"/>
          <w:lang w:eastAsia="en-AU"/>
        </w:rPr>
        <w:t xml:space="preserve">per cent of households, with a further </w:t>
      </w:r>
      <w:r w:rsidR="00F4681B" w:rsidRPr="002E2618">
        <w:rPr>
          <w:rFonts w:asciiTheme="minorHAnsi" w:hAnsiTheme="minorHAnsi" w:cstheme="minorHAnsi"/>
          <w:color w:val="221E1F"/>
          <w:lang w:eastAsia="en-AU"/>
        </w:rPr>
        <w:t>2</w:t>
      </w:r>
      <w:r w:rsidR="00F4681B">
        <w:rPr>
          <w:rFonts w:asciiTheme="minorHAnsi" w:hAnsiTheme="minorHAnsi" w:cstheme="minorHAnsi"/>
          <w:color w:val="221E1F"/>
          <w:lang w:eastAsia="en-AU"/>
        </w:rPr>
        <w:t>6</w:t>
      </w:r>
      <w:r w:rsidRPr="002E2618">
        <w:rPr>
          <w:rFonts w:asciiTheme="minorHAnsi" w:hAnsiTheme="minorHAnsi" w:cstheme="minorHAnsi"/>
          <w:color w:val="221E1F"/>
          <w:lang w:eastAsia="en-AU"/>
        </w:rPr>
        <w:t>.</w:t>
      </w:r>
      <w:r w:rsidR="00F4681B">
        <w:rPr>
          <w:rFonts w:asciiTheme="minorHAnsi" w:hAnsiTheme="minorHAnsi" w:cstheme="minorHAnsi"/>
          <w:color w:val="221E1F"/>
          <w:lang w:eastAsia="en-AU"/>
        </w:rPr>
        <w:t>6</w:t>
      </w:r>
      <w:r w:rsidR="00F4681B" w:rsidRPr="002E2618">
        <w:rPr>
          <w:rFonts w:asciiTheme="minorHAnsi" w:hAnsiTheme="minorHAnsi" w:cstheme="minorHAnsi"/>
          <w:color w:val="221E1F"/>
          <w:lang w:eastAsia="en-AU"/>
        </w:rPr>
        <w:t> </w:t>
      </w:r>
      <w:r w:rsidRPr="002E2618">
        <w:rPr>
          <w:rFonts w:asciiTheme="minorHAnsi" w:hAnsiTheme="minorHAnsi" w:cstheme="minorHAnsi"/>
          <w:color w:val="221E1F"/>
          <w:lang w:eastAsia="en-AU"/>
        </w:rPr>
        <w:t>per cent being made up of couples without children. Lone person households made up 26.</w:t>
      </w:r>
      <w:r w:rsidR="00F4681B">
        <w:rPr>
          <w:rFonts w:asciiTheme="minorHAnsi" w:hAnsiTheme="minorHAnsi" w:cstheme="minorHAnsi"/>
          <w:color w:val="221E1F"/>
          <w:lang w:eastAsia="en-AU"/>
        </w:rPr>
        <w:t>5</w:t>
      </w:r>
      <w:r w:rsidR="00F4681B" w:rsidRPr="002E2618">
        <w:rPr>
          <w:rFonts w:asciiTheme="minorHAnsi" w:hAnsiTheme="minorHAnsi" w:cstheme="minorHAnsi"/>
          <w:color w:val="221E1F"/>
          <w:lang w:eastAsia="en-AU"/>
        </w:rPr>
        <w:t xml:space="preserve"> </w:t>
      </w:r>
      <w:r w:rsidRPr="002E2618">
        <w:rPr>
          <w:rFonts w:asciiTheme="minorHAnsi" w:hAnsiTheme="minorHAnsi" w:cstheme="minorHAnsi"/>
          <w:color w:val="221E1F"/>
          <w:lang w:eastAsia="en-AU"/>
        </w:rPr>
        <w:t xml:space="preserve">per cent and one parent families making up </w:t>
      </w:r>
      <w:r w:rsidR="00F4681B">
        <w:rPr>
          <w:rFonts w:asciiTheme="minorHAnsi" w:hAnsiTheme="minorHAnsi" w:cstheme="minorHAnsi"/>
          <w:color w:val="221E1F"/>
          <w:lang w:eastAsia="en-AU"/>
        </w:rPr>
        <w:t>10.6</w:t>
      </w:r>
      <w:r w:rsidRPr="002E2618">
        <w:rPr>
          <w:rFonts w:asciiTheme="minorHAnsi" w:hAnsiTheme="minorHAnsi" w:cstheme="minorHAnsi"/>
          <w:color w:val="221E1F"/>
          <w:lang w:eastAsia="en-AU"/>
        </w:rPr>
        <w:t xml:space="preserve"> per cent.</w:t>
      </w:r>
    </w:p>
    <w:p w14:paraId="12A605BC" w14:textId="33BFB3E6" w:rsidR="0001223A" w:rsidRDefault="0001223A" w:rsidP="00702AD6">
      <w:pPr>
        <w:shd w:val="clear" w:color="auto" w:fill="FFFFFF" w:themeFill="background1"/>
        <w:spacing w:line="270" w:lineRule="atLeast"/>
        <w:jc w:val="both"/>
        <w:rPr>
          <w:rStyle w:val="Hyperlink"/>
          <w:rFonts w:asciiTheme="minorHAnsi" w:eastAsia="Calibri" w:hAnsiTheme="minorHAnsi" w:cstheme="minorHAnsi"/>
        </w:rPr>
      </w:pPr>
      <w:r w:rsidRPr="002E2618">
        <w:rPr>
          <w:rFonts w:asciiTheme="minorHAnsi" w:eastAsia="Calibri" w:hAnsiTheme="minorHAnsi" w:cstheme="minorHAnsi"/>
        </w:rPr>
        <w:t xml:space="preserve">For more information, and suburb specific breakdown, visit: </w:t>
      </w:r>
      <w:hyperlink r:id="rId21">
        <w:r w:rsidRPr="002E2618">
          <w:rPr>
            <w:rStyle w:val="Hyperlink"/>
            <w:rFonts w:asciiTheme="minorHAnsi" w:eastAsia="Calibri" w:hAnsiTheme="minorHAnsi" w:cstheme="minorHAnsi"/>
          </w:rPr>
          <w:t>https://profile.id.com.au/geelong</w:t>
        </w:r>
      </w:hyperlink>
    </w:p>
    <w:p w14:paraId="33A9BB34" w14:textId="23B4BDBA" w:rsidR="00137D45" w:rsidRDefault="00137D45" w:rsidP="00EA2913">
      <w:pPr>
        <w:shd w:val="clear" w:color="auto" w:fill="FFFFFF" w:themeFill="background1"/>
        <w:spacing w:line="270" w:lineRule="atLeast"/>
        <w:rPr>
          <w:rStyle w:val="Hyperlink"/>
          <w:rFonts w:asciiTheme="minorHAnsi" w:eastAsia="Calibri" w:hAnsiTheme="minorHAnsi" w:cstheme="minorHAnsi"/>
          <w:u w:val="none"/>
        </w:rPr>
      </w:pPr>
    </w:p>
    <w:p w14:paraId="06C86E36" w14:textId="77777777" w:rsidR="00702AD6" w:rsidRDefault="00702AD6" w:rsidP="00EA2913">
      <w:pPr>
        <w:shd w:val="clear" w:color="auto" w:fill="FFFFFF" w:themeFill="background1"/>
        <w:spacing w:line="270" w:lineRule="atLeast"/>
        <w:rPr>
          <w:rStyle w:val="Hyperlink"/>
          <w:rFonts w:asciiTheme="minorHAnsi" w:eastAsia="Calibri" w:hAnsiTheme="minorHAnsi" w:cstheme="minorHAnsi"/>
          <w:u w:val="none"/>
        </w:rPr>
      </w:pPr>
    </w:p>
    <w:p w14:paraId="1EAE7661" w14:textId="77777777" w:rsidR="00702AD6" w:rsidRPr="00374DFB" w:rsidRDefault="00702AD6" w:rsidP="00EA2913">
      <w:pPr>
        <w:shd w:val="clear" w:color="auto" w:fill="FFFFFF" w:themeFill="background1"/>
        <w:spacing w:line="270" w:lineRule="atLeast"/>
        <w:rPr>
          <w:rStyle w:val="Hyperlink"/>
          <w:rFonts w:asciiTheme="minorHAnsi" w:eastAsia="Calibri" w:hAnsiTheme="minorHAnsi" w:cstheme="minorHAnsi"/>
          <w:u w:val="none"/>
        </w:rPr>
      </w:pPr>
    </w:p>
    <w:p w14:paraId="5C654210" w14:textId="77777777" w:rsidR="000A5E27" w:rsidRPr="002E2618" w:rsidRDefault="000A5E27" w:rsidP="00EA2913">
      <w:pPr>
        <w:shd w:val="clear" w:color="auto" w:fill="FFFFFF" w:themeFill="background1"/>
        <w:spacing w:line="270" w:lineRule="atLeast"/>
        <w:rPr>
          <w:rFonts w:asciiTheme="minorHAnsi" w:eastAsia="Calibri" w:hAnsiTheme="minorHAnsi" w:cstheme="minorHAnsi"/>
        </w:rPr>
      </w:pPr>
    </w:p>
    <w:p w14:paraId="0636B5CC" w14:textId="7EA2F64C" w:rsidR="0001223A" w:rsidRPr="002E2618" w:rsidRDefault="0001223A" w:rsidP="00EA2913">
      <w:pPr>
        <w:pStyle w:val="Heading2"/>
        <w:numPr>
          <w:ilvl w:val="1"/>
          <w:numId w:val="6"/>
        </w:numPr>
        <w:spacing w:line="270" w:lineRule="atLeast"/>
        <w:ind w:left="720"/>
        <w:rPr>
          <w:b w:val="0"/>
          <w:bCs w:val="0"/>
          <w:color w:val="864C98"/>
        </w:rPr>
      </w:pPr>
      <w:bookmarkStart w:id="43" w:name="_Toc205544075"/>
      <w:r w:rsidRPr="002E2618">
        <w:rPr>
          <w:color w:val="864C98"/>
        </w:rPr>
        <w:lastRenderedPageBreak/>
        <w:t>Topography</w:t>
      </w:r>
      <w:bookmarkEnd w:id="43"/>
    </w:p>
    <w:p w14:paraId="7BE904EF" w14:textId="77777777" w:rsidR="0001223A" w:rsidRDefault="0001223A" w:rsidP="00702AD6">
      <w:pPr>
        <w:spacing w:line="270" w:lineRule="atLeast"/>
        <w:jc w:val="both"/>
        <w:rPr>
          <w:rFonts w:asciiTheme="minorHAnsi" w:eastAsia="Times" w:hAnsiTheme="minorHAnsi" w:cstheme="minorHAnsi"/>
        </w:rPr>
      </w:pPr>
      <w:r w:rsidRPr="002E2618">
        <w:rPr>
          <w:rFonts w:asciiTheme="minorHAnsi" w:eastAsia="Times" w:hAnsiTheme="minorHAnsi" w:cstheme="minorHAnsi"/>
        </w:rPr>
        <w:t>The Municipality is bounded by Corio Bay and Port Phillip, a frontage to Bass Strait, a rural area to the west, the Brisbane Ranges to the north and Little River to the east. The landform is essentially flat for a large portion of the 1240 square kilometres.  The You Yangs, a 300m high granite outcrop, forms a significant landmark to the north and the Brisbane Ranges rise to the north- west.</w:t>
      </w:r>
    </w:p>
    <w:p w14:paraId="382595A3" w14:textId="77777777" w:rsidR="00702AD6" w:rsidRPr="002E2618" w:rsidRDefault="00702AD6" w:rsidP="00702AD6">
      <w:pPr>
        <w:spacing w:line="270" w:lineRule="atLeast"/>
        <w:jc w:val="both"/>
        <w:rPr>
          <w:rFonts w:asciiTheme="minorHAnsi" w:eastAsia="Times" w:hAnsiTheme="minorHAnsi" w:cstheme="minorHAnsi"/>
        </w:rPr>
      </w:pPr>
    </w:p>
    <w:p w14:paraId="356F3D03" w14:textId="77777777" w:rsidR="0001223A" w:rsidRPr="002E2618" w:rsidRDefault="0001223A" w:rsidP="00702AD6">
      <w:pPr>
        <w:spacing w:line="270" w:lineRule="atLeast"/>
        <w:jc w:val="both"/>
        <w:rPr>
          <w:rFonts w:asciiTheme="minorHAnsi" w:eastAsia="Times" w:hAnsiTheme="minorHAnsi" w:cstheme="minorHAnsi"/>
        </w:rPr>
      </w:pPr>
      <w:r w:rsidRPr="002E2618">
        <w:rPr>
          <w:rFonts w:asciiTheme="minorHAnsi" w:eastAsia="Times" w:hAnsiTheme="minorHAnsi" w:cstheme="minorHAnsi"/>
        </w:rPr>
        <w:t xml:space="preserve">The principal river system is the Barwon, which is fed by the Moorabool River entering at Fyansford and the Leigh that enters further upstream.  The Barwon passes through Lake Connewarre before it enters the sea at Barwon Heads.  </w:t>
      </w:r>
    </w:p>
    <w:p w14:paraId="07845D0E" w14:textId="77777777" w:rsidR="0001223A" w:rsidRDefault="0001223A" w:rsidP="00702AD6">
      <w:pPr>
        <w:spacing w:line="270" w:lineRule="atLeast"/>
        <w:jc w:val="both"/>
        <w:rPr>
          <w:rFonts w:asciiTheme="minorHAnsi" w:eastAsia="Times" w:hAnsiTheme="minorHAnsi" w:cstheme="minorHAnsi"/>
        </w:rPr>
      </w:pPr>
      <w:r w:rsidRPr="002E2618">
        <w:rPr>
          <w:rFonts w:asciiTheme="minorHAnsi" w:eastAsia="Times" w:hAnsiTheme="minorHAnsi" w:cstheme="minorHAnsi"/>
        </w:rPr>
        <w:t>There is limited forestation within the Municipality as most of the rural areas have either been cleared for farming activities or existed as plains in their original form.  The Brisbane Ranges is heavily forested as is an area surrounding the You Yangs. Corio Bay and its coastline is relatively well protected in contrast to the coastline and beaches fronting Bass Strait.</w:t>
      </w:r>
    </w:p>
    <w:p w14:paraId="11810F07" w14:textId="77777777" w:rsidR="00702AD6" w:rsidRPr="002E2618" w:rsidRDefault="00702AD6" w:rsidP="00702AD6">
      <w:pPr>
        <w:spacing w:line="270" w:lineRule="atLeast"/>
        <w:jc w:val="both"/>
        <w:rPr>
          <w:rFonts w:asciiTheme="minorHAnsi" w:eastAsia="Times" w:hAnsiTheme="minorHAnsi" w:cstheme="minorHAnsi"/>
        </w:rPr>
      </w:pPr>
    </w:p>
    <w:p w14:paraId="7BF2A811" w14:textId="26B837C6" w:rsidR="0001223A" w:rsidRDefault="0001223A" w:rsidP="00702AD6">
      <w:pPr>
        <w:spacing w:line="270" w:lineRule="atLeast"/>
        <w:jc w:val="both"/>
        <w:rPr>
          <w:rFonts w:asciiTheme="minorHAnsi" w:eastAsia="Times" w:hAnsiTheme="minorHAnsi" w:cstheme="minorHAnsi"/>
        </w:rPr>
      </w:pPr>
      <w:r w:rsidRPr="002E2618">
        <w:rPr>
          <w:rFonts w:asciiTheme="minorHAnsi" w:eastAsia="Times" w:hAnsiTheme="minorHAnsi" w:cstheme="minorHAnsi"/>
        </w:rPr>
        <w:t xml:space="preserve">The predominant geological formation is newer volcanic basalts which gives rise to highly expansive clays.  Barrabool sandstone dominates to the west of the </w:t>
      </w:r>
      <w:r w:rsidR="000A5E27" w:rsidRPr="002E2618">
        <w:rPr>
          <w:rFonts w:asciiTheme="minorHAnsi" w:eastAsia="Times" w:hAnsiTheme="minorHAnsi" w:cstheme="minorHAnsi"/>
        </w:rPr>
        <w:t>city</w:t>
      </w:r>
      <w:r w:rsidRPr="002E2618">
        <w:rPr>
          <w:rFonts w:asciiTheme="minorHAnsi" w:eastAsia="Times" w:hAnsiTheme="minorHAnsi" w:cstheme="minorHAnsi"/>
        </w:rPr>
        <w:t xml:space="preserve"> with alluvium deposits on the Peninsula.  There are scattered deposits of Moorabool viaduct sands as well as limestone.  Fyansford clays are predominant in the Belmont area.  A geological fault line, known as the Newtown </w:t>
      </w:r>
      <w:r w:rsidR="000A5E27" w:rsidRPr="002E2618">
        <w:rPr>
          <w:rFonts w:asciiTheme="minorHAnsi" w:eastAsia="Times" w:hAnsiTheme="minorHAnsi" w:cstheme="minorHAnsi"/>
        </w:rPr>
        <w:t>Fault,</w:t>
      </w:r>
      <w:r w:rsidRPr="002E2618">
        <w:rPr>
          <w:rFonts w:asciiTheme="minorHAnsi" w:eastAsia="Times" w:hAnsiTheme="minorHAnsi" w:cstheme="minorHAnsi"/>
        </w:rPr>
        <w:t xml:space="preserve"> runs east west from Newtown through Queens Park. A probable ancient fault line also exists east of Leopold running north south (see below).</w:t>
      </w:r>
    </w:p>
    <w:p w14:paraId="26561431" w14:textId="77777777" w:rsidR="000A5E27" w:rsidRPr="002E2618" w:rsidRDefault="000A5E27" w:rsidP="00EA2913">
      <w:pPr>
        <w:spacing w:line="270" w:lineRule="atLeast"/>
        <w:rPr>
          <w:rFonts w:asciiTheme="minorHAnsi" w:eastAsia="Times" w:hAnsiTheme="minorHAnsi" w:cstheme="minorHAnsi"/>
        </w:rPr>
      </w:pPr>
    </w:p>
    <w:p w14:paraId="2726870B" w14:textId="044076BB" w:rsidR="0001223A" w:rsidRDefault="0001223A" w:rsidP="00EA2913">
      <w:pPr>
        <w:pStyle w:val="Heading2"/>
        <w:numPr>
          <w:ilvl w:val="1"/>
          <w:numId w:val="6"/>
        </w:numPr>
        <w:spacing w:line="270" w:lineRule="atLeast"/>
        <w:ind w:left="720"/>
        <w:rPr>
          <w:color w:val="864C98"/>
        </w:rPr>
      </w:pPr>
      <w:bookmarkStart w:id="44" w:name="_Toc205544076"/>
      <w:r w:rsidRPr="002E2618">
        <w:rPr>
          <w:color w:val="864C98"/>
        </w:rPr>
        <w:t>Significant Natural Features</w:t>
      </w:r>
      <w:bookmarkEnd w:id="44"/>
    </w:p>
    <w:p w14:paraId="0C177602" w14:textId="7EAAAB32" w:rsidR="0001223A" w:rsidRDefault="0001223A" w:rsidP="00EA2913">
      <w:pPr>
        <w:spacing w:line="270" w:lineRule="atLeast"/>
        <w:rPr>
          <w:rFonts w:asciiTheme="minorHAnsi" w:hAnsiTheme="minorHAnsi" w:cstheme="minorHAnsi"/>
        </w:rPr>
      </w:pPr>
      <w:r w:rsidRPr="002E2618">
        <w:rPr>
          <w:rFonts w:asciiTheme="minorHAnsi" w:hAnsiTheme="minorHAnsi" w:cstheme="minorHAnsi"/>
        </w:rPr>
        <w:t xml:space="preserve">The Greater Geelong area has </w:t>
      </w:r>
      <w:proofErr w:type="gramStart"/>
      <w:r w:rsidRPr="002E2618">
        <w:rPr>
          <w:rFonts w:asciiTheme="minorHAnsi" w:hAnsiTheme="minorHAnsi" w:cstheme="minorHAnsi"/>
        </w:rPr>
        <w:t>a number of</w:t>
      </w:r>
      <w:proofErr w:type="gramEnd"/>
      <w:r w:rsidRPr="002E2618">
        <w:rPr>
          <w:rFonts w:asciiTheme="minorHAnsi" w:hAnsiTheme="minorHAnsi" w:cstheme="minorHAnsi"/>
        </w:rPr>
        <w:t xml:space="preserve"> environmentally significant natural features, including but limited to:</w:t>
      </w:r>
    </w:p>
    <w:p w14:paraId="7476AC46" w14:textId="77777777" w:rsidR="000A5E27" w:rsidRPr="002E2618" w:rsidRDefault="000A5E27" w:rsidP="00EA2913">
      <w:pPr>
        <w:spacing w:line="270" w:lineRule="atLeast"/>
        <w:rPr>
          <w:rFonts w:asciiTheme="minorHAnsi" w:hAnsiTheme="minorHAnsi" w:cstheme="minorHAnsi"/>
        </w:rPr>
      </w:pPr>
    </w:p>
    <w:tbl>
      <w:tblPr>
        <w:tblStyle w:val="TableGrid"/>
        <w:tblW w:w="9497" w:type="dxa"/>
        <w:tblBorders>
          <w:top w:val="single" w:sz="8" w:space="0" w:color="864C98"/>
          <w:left w:val="single" w:sz="8" w:space="0" w:color="864C98"/>
          <w:right w:val="single" w:sz="8" w:space="0" w:color="864C98"/>
          <w:insideV w:val="single" w:sz="8" w:space="0" w:color="864C98"/>
        </w:tblBorders>
        <w:tblLook w:val="04A0" w:firstRow="1" w:lastRow="0" w:firstColumn="1" w:lastColumn="0" w:noHBand="0" w:noVBand="1"/>
      </w:tblPr>
      <w:tblGrid>
        <w:gridCol w:w="7654"/>
        <w:gridCol w:w="1843"/>
      </w:tblGrid>
      <w:tr w:rsidR="0001223A" w:rsidRPr="002E2618" w14:paraId="589D097C" w14:textId="77777777" w:rsidTr="00702AD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4"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B16E95D" w14:textId="77777777" w:rsidR="0001223A" w:rsidRPr="002E2618" w:rsidRDefault="0001223A" w:rsidP="00EA2913">
            <w:pPr>
              <w:autoSpaceDE w:val="0"/>
              <w:autoSpaceDN w:val="0"/>
              <w:adjustRightInd w:val="0"/>
              <w:spacing w:line="270" w:lineRule="atLeast"/>
              <w:ind w:left="0"/>
              <w:rPr>
                <w:rFonts w:asciiTheme="minorHAnsi" w:hAnsiTheme="minorHAnsi" w:cstheme="minorHAnsi"/>
                <w:b w:val="0"/>
                <w:bCs/>
              </w:rPr>
            </w:pPr>
            <w:r w:rsidRPr="002E2618">
              <w:rPr>
                <w:rFonts w:asciiTheme="minorHAnsi" w:hAnsiTheme="minorHAnsi" w:cstheme="minorHAnsi"/>
                <w:bCs/>
              </w:rPr>
              <w:t>Natural Feature</w:t>
            </w:r>
          </w:p>
        </w:tc>
        <w:tc>
          <w:tcPr>
            <w:tcW w:w="1843"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9038F4B" w14:textId="77777777" w:rsidR="0001223A" w:rsidRPr="002E2618" w:rsidRDefault="0001223A" w:rsidP="00EA2913">
            <w:pPr>
              <w:autoSpaceDE w:val="0"/>
              <w:autoSpaceDN w:val="0"/>
              <w:adjustRightInd w:val="0"/>
              <w:spacing w:line="270" w:lineRule="atLeast"/>
              <w:ind w:left="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rPr>
            </w:pPr>
            <w:r w:rsidRPr="002E2618">
              <w:rPr>
                <w:rFonts w:asciiTheme="minorHAnsi" w:hAnsiTheme="minorHAnsi" w:cstheme="minorHAnsi"/>
                <w:bCs/>
              </w:rPr>
              <w:t>Location</w:t>
            </w:r>
          </w:p>
        </w:tc>
      </w:tr>
      <w:tr w:rsidR="0001223A" w:rsidRPr="002E2618" w14:paraId="7EDF1C67" w14:textId="77777777" w:rsidTr="00702AD6">
        <w:tc>
          <w:tcPr>
            <w:cnfStyle w:val="001000000000" w:firstRow="0" w:lastRow="0" w:firstColumn="1" w:lastColumn="0" w:oddVBand="0" w:evenVBand="0" w:oddHBand="0" w:evenHBand="0" w:firstRowFirstColumn="0" w:firstRowLastColumn="0" w:lastRowFirstColumn="0" w:lastRowLastColumn="0"/>
            <w:tcW w:w="7654" w:type="dxa"/>
          </w:tcPr>
          <w:p w14:paraId="1B81C0B4"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Brisbane Ranges</w:t>
            </w:r>
          </w:p>
        </w:tc>
        <w:tc>
          <w:tcPr>
            <w:tcW w:w="1843" w:type="dxa"/>
          </w:tcPr>
          <w:p w14:paraId="5BCA6705"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Anakie</w:t>
            </w:r>
          </w:p>
        </w:tc>
      </w:tr>
      <w:tr w:rsidR="0001223A" w:rsidRPr="002E2618" w14:paraId="5825C307" w14:textId="77777777" w:rsidTr="00702AD6">
        <w:tc>
          <w:tcPr>
            <w:cnfStyle w:val="001000000000" w:firstRow="0" w:lastRow="0" w:firstColumn="1" w:lastColumn="0" w:oddVBand="0" w:evenVBand="0" w:oddHBand="0" w:evenHBand="0" w:firstRowFirstColumn="0" w:firstRowLastColumn="0" w:lastRowFirstColumn="0" w:lastRowLastColumn="0"/>
            <w:tcW w:w="7654" w:type="dxa"/>
          </w:tcPr>
          <w:p w14:paraId="5051A9B5"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You Yangs Regional Park</w:t>
            </w:r>
          </w:p>
        </w:tc>
        <w:tc>
          <w:tcPr>
            <w:tcW w:w="1843" w:type="dxa"/>
          </w:tcPr>
          <w:p w14:paraId="67E85C31"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Lara</w:t>
            </w:r>
          </w:p>
        </w:tc>
      </w:tr>
      <w:tr w:rsidR="0001223A" w:rsidRPr="002E2618" w14:paraId="7DFDC4FB" w14:textId="77777777" w:rsidTr="00702AD6">
        <w:tc>
          <w:tcPr>
            <w:cnfStyle w:val="001000000000" w:firstRow="0" w:lastRow="0" w:firstColumn="1" w:lastColumn="0" w:oddVBand="0" w:evenVBand="0" w:oddHBand="0" w:evenHBand="0" w:firstRowFirstColumn="0" w:firstRowLastColumn="0" w:lastRowFirstColumn="0" w:lastRowLastColumn="0"/>
            <w:tcW w:w="7654" w:type="dxa"/>
          </w:tcPr>
          <w:p w14:paraId="3BB7CDB8"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Serendip Sanctuary</w:t>
            </w:r>
          </w:p>
        </w:tc>
        <w:tc>
          <w:tcPr>
            <w:tcW w:w="1843" w:type="dxa"/>
          </w:tcPr>
          <w:p w14:paraId="155BCE15"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Lara</w:t>
            </w:r>
          </w:p>
        </w:tc>
      </w:tr>
      <w:tr w:rsidR="0001223A" w:rsidRPr="002E2618" w14:paraId="5740FA13" w14:textId="77777777" w:rsidTr="00702AD6">
        <w:tc>
          <w:tcPr>
            <w:cnfStyle w:val="001000000000" w:firstRow="0" w:lastRow="0" w:firstColumn="1" w:lastColumn="0" w:oddVBand="0" w:evenVBand="0" w:oddHBand="0" w:evenHBand="0" w:firstRowFirstColumn="0" w:firstRowLastColumn="0" w:lastRowFirstColumn="0" w:lastRowLastColumn="0"/>
            <w:tcW w:w="7654" w:type="dxa"/>
          </w:tcPr>
          <w:p w14:paraId="0B7ACAB9"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Lara Lakelands</w:t>
            </w:r>
          </w:p>
        </w:tc>
        <w:tc>
          <w:tcPr>
            <w:tcW w:w="1843" w:type="dxa"/>
          </w:tcPr>
          <w:p w14:paraId="00BFC04D"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Lara</w:t>
            </w:r>
          </w:p>
        </w:tc>
      </w:tr>
      <w:tr w:rsidR="0001223A" w:rsidRPr="002E2618" w14:paraId="078ABA03" w14:textId="77777777" w:rsidTr="00702AD6">
        <w:tc>
          <w:tcPr>
            <w:cnfStyle w:val="001000000000" w:firstRow="0" w:lastRow="0" w:firstColumn="1" w:lastColumn="0" w:oddVBand="0" w:evenVBand="0" w:oddHBand="0" w:evenHBand="0" w:firstRowFirstColumn="0" w:firstRowLastColumn="0" w:lastRowFirstColumn="0" w:lastRowLastColumn="0"/>
            <w:tcW w:w="7654" w:type="dxa"/>
          </w:tcPr>
          <w:p w14:paraId="72C69C44"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Limeburners Bay &amp; North Coast of Corio Bay to Point Wilson – RAMSAR Site</w:t>
            </w:r>
          </w:p>
        </w:tc>
        <w:tc>
          <w:tcPr>
            <w:tcW w:w="1843" w:type="dxa"/>
          </w:tcPr>
          <w:p w14:paraId="4865E18D"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Avalon</w:t>
            </w:r>
          </w:p>
        </w:tc>
      </w:tr>
      <w:tr w:rsidR="0001223A" w:rsidRPr="002E2618" w14:paraId="269F7943" w14:textId="77777777" w:rsidTr="00702AD6">
        <w:tc>
          <w:tcPr>
            <w:cnfStyle w:val="001000000000" w:firstRow="0" w:lastRow="0" w:firstColumn="1" w:lastColumn="0" w:oddVBand="0" w:evenVBand="0" w:oddHBand="0" w:evenHBand="0" w:firstRowFirstColumn="0" w:firstRowLastColumn="0" w:lastRowFirstColumn="0" w:lastRowLastColumn="0"/>
            <w:tcW w:w="7654" w:type="dxa"/>
          </w:tcPr>
          <w:p w14:paraId="700ECC1F"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Reedy Lake – RAMSAR Site</w:t>
            </w:r>
          </w:p>
        </w:tc>
        <w:tc>
          <w:tcPr>
            <w:tcW w:w="1843" w:type="dxa"/>
          </w:tcPr>
          <w:p w14:paraId="02B9A299"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Moolap</w:t>
            </w:r>
          </w:p>
        </w:tc>
      </w:tr>
      <w:tr w:rsidR="0001223A" w:rsidRPr="002E2618" w14:paraId="05164E54" w14:textId="77777777" w:rsidTr="00702AD6">
        <w:tc>
          <w:tcPr>
            <w:cnfStyle w:val="001000000000" w:firstRow="0" w:lastRow="0" w:firstColumn="1" w:lastColumn="0" w:oddVBand="0" w:evenVBand="0" w:oddHBand="0" w:evenHBand="0" w:firstRowFirstColumn="0" w:firstRowLastColumn="0" w:lastRowFirstColumn="0" w:lastRowLastColumn="0"/>
            <w:tcW w:w="7654" w:type="dxa"/>
          </w:tcPr>
          <w:p w14:paraId="4EFBC33A"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Gateway Sanctuary</w:t>
            </w:r>
          </w:p>
        </w:tc>
        <w:tc>
          <w:tcPr>
            <w:tcW w:w="1843" w:type="dxa"/>
          </w:tcPr>
          <w:p w14:paraId="2B7D6848"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Leopold</w:t>
            </w:r>
          </w:p>
        </w:tc>
      </w:tr>
      <w:tr w:rsidR="0001223A" w:rsidRPr="002E2618" w14:paraId="511D7F49" w14:textId="77777777" w:rsidTr="00702AD6">
        <w:tc>
          <w:tcPr>
            <w:cnfStyle w:val="001000000000" w:firstRow="0" w:lastRow="0" w:firstColumn="1" w:lastColumn="0" w:oddVBand="0" w:evenVBand="0" w:oddHBand="0" w:evenHBand="0" w:firstRowFirstColumn="0" w:firstRowLastColumn="0" w:lastRowFirstColumn="0" w:lastRowLastColumn="0"/>
            <w:tcW w:w="7654" w:type="dxa"/>
          </w:tcPr>
          <w:p w14:paraId="43C79A86"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Lake Connewarre State Game Reserve – RAMSAR Site</w:t>
            </w:r>
          </w:p>
        </w:tc>
        <w:tc>
          <w:tcPr>
            <w:tcW w:w="1843" w:type="dxa"/>
          </w:tcPr>
          <w:p w14:paraId="5B7FCE62"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Connewarre</w:t>
            </w:r>
          </w:p>
        </w:tc>
      </w:tr>
      <w:tr w:rsidR="0001223A" w:rsidRPr="002E2618" w14:paraId="4E248722" w14:textId="77777777" w:rsidTr="00702AD6">
        <w:tc>
          <w:tcPr>
            <w:cnfStyle w:val="001000000000" w:firstRow="0" w:lastRow="0" w:firstColumn="1" w:lastColumn="0" w:oddVBand="0" w:evenVBand="0" w:oddHBand="0" w:evenHBand="0" w:firstRowFirstColumn="0" w:firstRowLastColumn="0" w:lastRowFirstColumn="0" w:lastRowLastColumn="0"/>
            <w:tcW w:w="7654" w:type="dxa"/>
          </w:tcPr>
          <w:p w14:paraId="73A8ECC2"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Murtnaghurt Lagoon</w:t>
            </w:r>
          </w:p>
        </w:tc>
        <w:tc>
          <w:tcPr>
            <w:tcW w:w="1843" w:type="dxa"/>
          </w:tcPr>
          <w:p w14:paraId="328FB521"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Connewarre</w:t>
            </w:r>
          </w:p>
        </w:tc>
      </w:tr>
      <w:tr w:rsidR="00BD3981" w:rsidRPr="002E2618" w14:paraId="6F2F023B" w14:textId="77777777" w:rsidTr="00702AD6">
        <w:tc>
          <w:tcPr>
            <w:cnfStyle w:val="001000000000" w:firstRow="0" w:lastRow="0" w:firstColumn="1" w:lastColumn="0" w:oddVBand="0" w:evenVBand="0" w:oddHBand="0" w:evenHBand="0" w:firstRowFirstColumn="0" w:firstRowLastColumn="0" w:lastRowFirstColumn="0" w:lastRowLastColumn="0"/>
            <w:tcW w:w="7654" w:type="dxa"/>
          </w:tcPr>
          <w:p w14:paraId="1E2DF82A" w14:textId="3ED05F79" w:rsidR="00BD3981" w:rsidRPr="00BD3981" w:rsidRDefault="00BD3981" w:rsidP="00BD3981">
            <w:pPr>
              <w:spacing w:line="270" w:lineRule="atLeast"/>
              <w:ind w:left="0"/>
              <w:rPr>
                <w:rFonts w:asciiTheme="minorHAnsi" w:hAnsiTheme="minorHAnsi" w:cstheme="minorHAnsi"/>
                <w:b w:val="0"/>
              </w:rPr>
            </w:pPr>
            <w:r w:rsidRPr="00BD3981">
              <w:rPr>
                <w:rFonts w:asciiTheme="minorHAnsi" w:hAnsiTheme="minorHAnsi" w:cstheme="minorHAnsi"/>
                <w:b w:val="0"/>
                <w:caps w:val="0"/>
              </w:rPr>
              <w:t xml:space="preserve">Buckley </w:t>
            </w:r>
            <w:r>
              <w:rPr>
                <w:rFonts w:asciiTheme="minorHAnsi" w:hAnsiTheme="minorHAnsi" w:cstheme="minorHAnsi"/>
                <w:b w:val="0"/>
                <w:caps w:val="0"/>
              </w:rPr>
              <w:t xml:space="preserve">Park Foreshore </w:t>
            </w:r>
            <w:r w:rsidRPr="00BD3981">
              <w:rPr>
                <w:rFonts w:asciiTheme="minorHAnsi" w:hAnsiTheme="minorHAnsi" w:cstheme="minorHAnsi"/>
                <w:b w:val="0"/>
                <w:caps w:val="0"/>
              </w:rPr>
              <w:t xml:space="preserve">Reserve </w:t>
            </w:r>
          </w:p>
        </w:tc>
        <w:tc>
          <w:tcPr>
            <w:tcW w:w="1843" w:type="dxa"/>
          </w:tcPr>
          <w:p w14:paraId="649625A4" w14:textId="0DB9C16B" w:rsidR="00BD3981" w:rsidRPr="006F5D66" w:rsidRDefault="00BD3981" w:rsidP="00BD3981">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Pr>
                <w:rFonts w:asciiTheme="minorHAnsi" w:hAnsiTheme="minorHAnsi" w:cstheme="minorHAnsi"/>
                <w:bCs/>
              </w:rPr>
              <w:t>Collendina</w:t>
            </w:r>
          </w:p>
        </w:tc>
      </w:tr>
      <w:tr w:rsidR="0001223A" w:rsidRPr="002E2618" w14:paraId="72FDCC54" w14:textId="77777777" w:rsidTr="00702AD6">
        <w:tc>
          <w:tcPr>
            <w:cnfStyle w:val="001000000000" w:firstRow="0" w:lastRow="0" w:firstColumn="1" w:lastColumn="0" w:oddVBand="0" w:evenVBand="0" w:oddHBand="0" w:evenHBand="0" w:firstRowFirstColumn="0" w:firstRowLastColumn="0" w:lastRowFirstColumn="0" w:lastRowLastColumn="0"/>
            <w:tcW w:w="7654" w:type="dxa"/>
          </w:tcPr>
          <w:p w14:paraId="6A60FC84"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Ocean Grove Nature Reserve</w:t>
            </w:r>
          </w:p>
        </w:tc>
        <w:tc>
          <w:tcPr>
            <w:tcW w:w="1843" w:type="dxa"/>
          </w:tcPr>
          <w:p w14:paraId="25C433A3"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Ocean Grove</w:t>
            </w:r>
          </w:p>
        </w:tc>
      </w:tr>
      <w:tr w:rsidR="0001223A" w:rsidRPr="002E2618" w14:paraId="0FCEDD15" w14:textId="77777777" w:rsidTr="00702AD6">
        <w:tc>
          <w:tcPr>
            <w:cnfStyle w:val="001000000000" w:firstRow="0" w:lastRow="0" w:firstColumn="1" w:lastColumn="0" w:oddVBand="0" w:evenVBand="0" w:oddHBand="0" w:evenHBand="0" w:firstRowFirstColumn="0" w:firstRowLastColumn="0" w:lastRowFirstColumn="0" w:lastRowLastColumn="0"/>
            <w:tcW w:w="7654" w:type="dxa"/>
          </w:tcPr>
          <w:p w14:paraId="0D94A3BC"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Lake Victoria</w:t>
            </w:r>
          </w:p>
        </w:tc>
        <w:tc>
          <w:tcPr>
            <w:tcW w:w="1843" w:type="dxa"/>
          </w:tcPr>
          <w:p w14:paraId="1A5A2875"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Point Lonsdale</w:t>
            </w:r>
          </w:p>
        </w:tc>
      </w:tr>
      <w:tr w:rsidR="0001223A" w:rsidRPr="002E2618" w14:paraId="4B111B6E" w14:textId="77777777" w:rsidTr="00702AD6">
        <w:tc>
          <w:tcPr>
            <w:cnfStyle w:val="001000000000" w:firstRow="0" w:lastRow="0" w:firstColumn="1" w:lastColumn="0" w:oddVBand="0" w:evenVBand="0" w:oddHBand="0" w:evenHBand="0" w:firstRowFirstColumn="0" w:firstRowLastColumn="0" w:lastRowFirstColumn="0" w:lastRowLastColumn="0"/>
            <w:tcW w:w="7654" w:type="dxa"/>
          </w:tcPr>
          <w:p w14:paraId="0E043A89"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Swan Bay Marine Park – RAMSAR site</w:t>
            </w:r>
          </w:p>
        </w:tc>
        <w:tc>
          <w:tcPr>
            <w:tcW w:w="1843" w:type="dxa"/>
          </w:tcPr>
          <w:p w14:paraId="53464D52"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Swan Bay</w:t>
            </w:r>
          </w:p>
        </w:tc>
      </w:tr>
      <w:tr w:rsidR="0001223A" w:rsidRPr="002E2618" w14:paraId="1BCE8F81" w14:textId="77777777" w:rsidTr="00702AD6">
        <w:tc>
          <w:tcPr>
            <w:cnfStyle w:val="001000000000" w:firstRow="0" w:lastRow="0" w:firstColumn="1" w:lastColumn="0" w:oddVBand="0" w:evenVBand="0" w:oddHBand="0" w:evenHBand="0" w:firstRowFirstColumn="0" w:firstRowLastColumn="0" w:lastRowFirstColumn="0" w:lastRowLastColumn="0"/>
            <w:tcW w:w="7654" w:type="dxa"/>
          </w:tcPr>
          <w:p w14:paraId="6A56203A"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Edwards Point Wildlife Reserve</w:t>
            </w:r>
          </w:p>
        </w:tc>
        <w:tc>
          <w:tcPr>
            <w:tcW w:w="1843" w:type="dxa"/>
          </w:tcPr>
          <w:p w14:paraId="051F460A" w14:textId="7BBB4A2F"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St Leonards</w:t>
            </w:r>
          </w:p>
        </w:tc>
      </w:tr>
    </w:tbl>
    <w:p w14:paraId="5E63FF3C" w14:textId="77777777" w:rsidR="0001223A" w:rsidRPr="002E2618" w:rsidRDefault="0001223A" w:rsidP="00EA2913">
      <w:pPr>
        <w:spacing w:line="270" w:lineRule="atLeast"/>
        <w:rPr>
          <w:rFonts w:asciiTheme="minorHAnsi" w:hAnsiTheme="minorHAnsi" w:cstheme="minorHAnsi"/>
        </w:rPr>
      </w:pPr>
      <w:bookmarkStart w:id="45" w:name="_Toc107931559"/>
      <w:bookmarkStart w:id="46" w:name="_Toc107931614"/>
      <w:bookmarkStart w:id="47" w:name="_Toc107932524"/>
      <w:bookmarkStart w:id="48" w:name="_Toc108017295"/>
      <w:bookmarkStart w:id="49" w:name="_Toc108017375"/>
      <w:bookmarkStart w:id="50" w:name="_Toc108017429"/>
      <w:bookmarkStart w:id="51" w:name="_Toc108515714"/>
      <w:bookmarkEnd w:id="45"/>
      <w:bookmarkEnd w:id="46"/>
      <w:bookmarkEnd w:id="47"/>
      <w:bookmarkEnd w:id="48"/>
      <w:bookmarkEnd w:id="49"/>
      <w:bookmarkEnd w:id="50"/>
      <w:bookmarkEnd w:id="51"/>
    </w:p>
    <w:p w14:paraId="3D43838E" w14:textId="65A30B0B" w:rsidR="0001223A" w:rsidRPr="002E2618" w:rsidRDefault="0001223A" w:rsidP="00EA2913">
      <w:pPr>
        <w:spacing w:line="270" w:lineRule="atLeast"/>
        <w:rPr>
          <w:rFonts w:asciiTheme="minorHAnsi" w:hAnsiTheme="minorHAnsi" w:cstheme="minorHAnsi"/>
        </w:rPr>
      </w:pPr>
    </w:p>
    <w:p w14:paraId="3AEB9012" w14:textId="7A02CBAA" w:rsidR="00E47674" w:rsidRPr="002E2618" w:rsidRDefault="00E47674" w:rsidP="00EA2913">
      <w:pPr>
        <w:spacing w:line="270" w:lineRule="atLeast"/>
        <w:rPr>
          <w:rFonts w:asciiTheme="minorHAnsi" w:hAnsiTheme="minorHAnsi" w:cstheme="minorHAnsi"/>
        </w:rPr>
      </w:pPr>
    </w:p>
    <w:p w14:paraId="584C43C0" w14:textId="60200F7E" w:rsidR="00E47674" w:rsidRPr="002E2618" w:rsidRDefault="00E47674" w:rsidP="00EA2913">
      <w:pPr>
        <w:spacing w:line="270" w:lineRule="atLeast"/>
        <w:rPr>
          <w:rFonts w:asciiTheme="minorHAnsi" w:hAnsiTheme="minorHAnsi" w:cstheme="minorHAnsi"/>
        </w:rPr>
      </w:pPr>
    </w:p>
    <w:p w14:paraId="48FF4A56" w14:textId="2B46B7B1" w:rsidR="00E47674" w:rsidRPr="002E2618" w:rsidRDefault="00E47674" w:rsidP="00EA2913">
      <w:pPr>
        <w:spacing w:line="270" w:lineRule="atLeast"/>
        <w:rPr>
          <w:rFonts w:asciiTheme="minorHAnsi" w:hAnsiTheme="minorHAnsi" w:cstheme="minorHAnsi"/>
        </w:rPr>
      </w:pPr>
    </w:p>
    <w:p w14:paraId="5301CE67" w14:textId="066960D6" w:rsidR="00E47674" w:rsidRPr="002E2618" w:rsidRDefault="00E47674" w:rsidP="00EA2913">
      <w:pPr>
        <w:spacing w:line="270" w:lineRule="atLeast"/>
        <w:rPr>
          <w:rFonts w:asciiTheme="minorHAnsi" w:hAnsiTheme="minorHAnsi" w:cstheme="minorHAnsi"/>
        </w:rPr>
      </w:pPr>
    </w:p>
    <w:p w14:paraId="13B4AE5D" w14:textId="394E6E6F" w:rsidR="00E47674" w:rsidRPr="002E2618" w:rsidRDefault="00E47674" w:rsidP="00EA2913">
      <w:pPr>
        <w:spacing w:line="270" w:lineRule="atLeast"/>
        <w:rPr>
          <w:rFonts w:asciiTheme="minorHAnsi" w:hAnsiTheme="minorHAnsi" w:cstheme="minorHAnsi"/>
        </w:rPr>
      </w:pPr>
    </w:p>
    <w:p w14:paraId="10EF5C70" w14:textId="10366B9F" w:rsidR="00E47674" w:rsidRPr="002E2618" w:rsidRDefault="00E47674" w:rsidP="00EA2913">
      <w:pPr>
        <w:spacing w:line="270" w:lineRule="atLeast"/>
        <w:rPr>
          <w:rFonts w:asciiTheme="minorHAnsi" w:hAnsiTheme="minorHAnsi" w:cstheme="minorHAnsi"/>
        </w:rPr>
      </w:pPr>
    </w:p>
    <w:p w14:paraId="621AA17F" w14:textId="07BBF73D" w:rsidR="0001223A" w:rsidRDefault="0001223A" w:rsidP="00EA2913">
      <w:pPr>
        <w:pStyle w:val="Heading2"/>
        <w:numPr>
          <w:ilvl w:val="1"/>
          <w:numId w:val="6"/>
        </w:numPr>
        <w:spacing w:line="270" w:lineRule="atLeast"/>
        <w:ind w:left="720"/>
        <w:rPr>
          <w:color w:val="864C98"/>
        </w:rPr>
      </w:pPr>
      <w:bookmarkStart w:id="52" w:name="_Toc205544077"/>
      <w:r w:rsidRPr="002E2618">
        <w:rPr>
          <w:color w:val="864C98"/>
        </w:rPr>
        <w:t>High Consequence Infrastructure</w:t>
      </w:r>
      <w:bookmarkEnd w:id="52"/>
      <w:r w:rsidRPr="002E2618">
        <w:rPr>
          <w:color w:val="864C98"/>
        </w:rPr>
        <w:t xml:space="preserve"> </w:t>
      </w:r>
    </w:p>
    <w:p w14:paraId="32B266D8" w14:textId="50CBCA70" w:rsidR="0001223A" w:rsidRDefault="0001223A" w:rsidP="00EA2913">
      <w:pPr>
        <w:spacing w:line="270" w:lineRule="atLeast"/>
        <w:rPr>
          <w:rFonts w:asciiTheme="minorHAnsi" w:hAnsiTheme="minorHAnsi" w:cstheme="minorHAnsi"/>
        </w:rPr>
      </w:pPr>
      <w:r w:rsidRPr="002E2618">
        <w:rPr>
          <w:rFonts w:asciiTheme="minorHAnsi" w:hAnsiTheme="minorHAnsi" w:cstheme="minorHAnsi"/>
        </w:rPr>
        <w:t>Examples of high consequence infrastructure includes, but not limited to:</w:t>
      </w:r>
    </w:p>
    <w:p w14:paraId="35220F2B" w14:textId="77777777" w:rsidR="000A5E27" w:rsidRPr="002E2618" w:rsidRDefault="000A5E27" w:rsidP="00EA2913">
      <w:pPr>
        <w:spacing w:line="270" w:lineRule="atLeast"/>
        <w:rPr>
          <w:rFonts w:asciiTheme="minorHAnsi" w:hAnsiTheme="minorHAnsi" w:cstheme="minorHAnsi"/>
        </w:rPr>
      </w:pPr>
    </w:p>
    <w:tbl>
      <w:tblPr>
        <w:tblStyle w:val="TableGrid"/>
        <w:tblW w:w="9498" w:type="dxa"/>
        <w:tblBorders>
          <w:top w:val="single" w:sz="8" w:space="0" w:color="864C98"/>
          <w:left w:val="single" w:sz="8" w:space="0" w:color="864C98"/>
          <w:right w:val="single" w:sz="8" w:space="0" w:color="864C98"/>
          <w:insideV w:val="single" w:sz="8" w:space="0" w:color="864C98"/>
        </w:tblBorders>
        <w:tblLook w:val="04A0" w:firstRow="1" w:lastRow="0" w:firstColumn="1" w:lastColumn="0" w:noHBand="0" w:noVBand="1"/>
      </w:tblPr>
      <w:tblGrid>
        <w:gridCol w:w="2825"/>
        <w:gridCol w:w="3828"/>
        <w:gridCol w:w="2845"/>
      </w:tblGrid>
      <w:tr w:rsidR="0001223A" w:rsidRPr="002E2618" w14:paraId="4C62D002" w14:textId="77777777" w:rsidTr="00702AD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2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12040EB" w14:textId="77777777" w:rsidR="0001223A" w:rsidRPr="002E2618" w:rsidRDefault="0001223A" w:rsidP="00EA2913">
            <w:pPr>
              <w:autoSpaceDE w:val="0"/>
              <w:autoSpaceDN w:val="0"/>
              <w:adjustRightInd w:val="0"/>
              <w:spacing w:line="270" w:lineRule="atLeast"/>
              <w:ind w:left="0"/>
              <w:rPr>
                <w:rFonts w:asciiTheme="minorHAnsi" w:hAnsiTheme="minorHAnsi" w:cstheme="minorHAnsi"/>
                <w:b w:val="0"/>
                <w:bCs/>
              </w:rPr>
            </w:pPr>
            <w:bookmarkStart w:id="53" w:name="_Hlk113012603"/>
            <w:r w:rsidRPr="002E2618">
              <w:rPr>
                <w:rFonts w:asciiTheme="minorHAnsi" w:hAnsiTheme="minorHAnsi" w:cstheme="minorHAnsi"/>
                <w:bCs/>
              </w:rPr>
              <w:t>Type</w:t>
            </w:r>
          </w:p>
        </w:tc>
        <w:tc>
          <w:tcPr>
            <w:tcW w:w="3828"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D671FAF" w14:textId="77777777" w:rsidR="0001223A" w:rsidRPr="002E2618" w:rsidRDefault="0001223A" w:rsidP="00EA2913">
            <w:pPr>
              <w:autoSpaceDE w:val="0"/>
              <w:autoSpaceDN w:val="0"/>
              <w:adjustRightInd w:val="0"/>
              <w:spacing w:line="270" w:lineRule="atLeast"/>
              <w:ind w:left="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rPr>
            </w:pPr>
            <w:r w:rsidRPr="002E2618">
              <w:rPr>
                <w:rFonts w:asciiTheme="minorHAnsi" w:hAnsiTheme="minorHAnsi" w:cstheme="minorHAnsi"/>
                <w:bCs/>
              </w:rPr>
              <w:t>Name</w:t>
            </w:r>
          </w:p>
        </w:tc>
        <w:tc>
          <w:tcPr>
            <w:tcW w:w="28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8374BC7" w14:textId="77777777" w:rsidR="0001223A" w:rsidRPr="002E2618" w:rsidRDefault="0001223A" w:rsidP="00EA2913">
            <w:pPr>
              <w:autoSpaceDE w:val="0"/>
              <w:autoSpaceDN w:val="0"/>
              <w:adjustRightInd w:val="0"/>
              <w:spacing w:line="270" w:lineRule="atLeast"/>
              <w:ind w:left="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rPr>
            </w:pPr>
            <w:r w:rsidRPr="002E2618">
              <w:rPr>
                <w:rFonts w:asciiTheme="minorHAnsi" w:hAnsiTheme="minorHAnsi" w:cstheme="minorHAnsi"/>
                <w:bCs/>
              </w:rPr>
              <w:t>Suburb</w:t>
            </w:r>
          </w:p>
        </w:tc>
      </w:tr>
      <w:tr w:rsidR="0001223A" w:rsidRPr="002E2618" w14:paraId="0F806808" w14:textId="77777777" w:rsidTr="00702AD6">
        <w:tc>
          <w:tcPr>
            <w:cnfStyle w:val="001000000000" w:firstRow="0" w:lastRow="0" w:firstColumn="1" w:lastColumn="0" w:oddVBand="0" w:evenVBand="0" w:oddHBand="0" w:evenHBand="0" w:firstRowFirstColumn="0" w:firstRowLastColumn="0" w:lastRowFirstColumn="0" w:lastRowLastColumn="0"/>
            <w:tcW w:w="2825" w:type="dxa"/>
          </w:tcPr>
          <w:p w14:paraId="05D2B7D8"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Major Hazard Facility</w:t>
            </w:r>
          </w:p>
        </w:tc>
        <w:tc>
          <w:tcPr>
            <w:tcW w:w="3828" w:type="dxa"/>
          </w:tcPr>
          <w:p w14:paraId="7FE38825" w14:textId="779BDF3A"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Viva Energy</w:t>
            </w:r>
            <w:r w:rsidR="00DA0E8F">
              <w:rPr>
                <w:rFonts w:asciiTheme="minorHAnsi" w:hAnsiTheme="minorHAnsi" w:cstheme="minorHAnsi"/>
                <w:bCs/>
              </w:rPr>
              <w:t xml:space="preserve"> Refinery and Polymers Plant</w:t>
            </w:r>
          </w:p>
        </w:tc>
        <w:tc>
          <w:tcPr>
            <w:tcW w:w="2845" w:type="dxa"/>
          </w:tcPr>
          <w:p w14:paraId="56EAF9DD" w14:textId="3A7F5E59"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Corio/</w:t>
            </w:r>
            <w:r w:rsidR="00E13ED1">
              <w:rPr>
                <w:rFonts w:asciiTheme="minorHAnsi" w:hAnsiTheme="minorHAnsi" w:cstheme="minorHAnsi"/>
                <w:bCs/>
              </w:rPr>
              <w:t>Lara</w:t>
            </w:r>
          </w:p>
        </w:tc>
      </w:tr>
      <w:tr w:rsidR="0001223A" w:rsidRPr="002E2618" w14:paraId="655C10BB" w14:textId="77777777" w:rsidTr="00702AD6">
        <w:tc>
          <w:tcPr>
            <w:cnfStyle w:val="001000000000" w:firstRow="0" w:lastRow="0" w:firstColumn="1" w:lastColumn="0" w:oddVBand="0" w:evenVBand="0" w:oddHBand="0" w:evenHBand="0" w:firstRowFirstColumn="0" w:firstRowLastColumn="0" w:lastRowFirstColumn="0" w:lastRowLastColumn="0"/>
            <w:tcW w:w="2825" w:type="dxa"/>
          </w:tcPr>
          <w:p w14:paraId="4C23BF17"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Major Hazard Facility</w:t>
            </w:r>
          </w:p>
        </w:tc>
        <w:tc>
          <w:tcPr>
            <w:tcW w:w="3828" w:type="dxa"/>
          </w:tcPr>
          <w:p w14:paraId="1266BA70"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Chemring</w:t>
            </w:r>
          </w:p>
        </w:tc>
        <w:tc>
          <w:tcPr>
            <w:tcW w:w="2845" w:type="dxa"/>
          </w:tcPr>
          <w:p w14:paraId="0A0B0F71"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Lara</w:t>
            </w:r>
          </w:p>
        </w:tc>
      </w:tr>
      <w:tr w:rsidR="00975D4E" w:rsidRPr="002E2618" w14:paraId="15F9DE68" w14:textId="77777777" w:rsidTr="00702AD6">
        <w:tc>
          <w:tcPr>
            <w:cnfStyle w:val="001000000000" w:firstRow="0" w:lastRow="0" w:firstColumn="1" w:lastColumn="0" w:oddVBand="0" w:evenVBand="0" w:oddHBand="0" w:evenHBand="0" w:firstRowFirstColumn="0" w:firstRowLastColumn="0" w:lastRowFirstColumn="0" w:lastRowLastColumn="0"/>
            <w:tcW w:w="2825" w:type="dxa"/>
          </w:tcPr>
          <w:p w14:paraId="0708A138" w14:textId="410D3D24" w:rsidR="00975D4E" w:rsidRPr="00E13ED1" w:rsidRDefault="00975D4E" w:rsidP="00975D4E">
            <w:pPr>
              <w:spacing w:line="270" w:lineRule="atLeast"/>
              <w:ind w:left="0"/>
              <w:rPr>
                <w:rFonts w:asciiTheme="minorHAnsi" w:hAnsiTheme="minorHAnsi" w:cstheme="minorHAnsi"/>
                <w:bCs/>
              </w:rPr>
            </w:pPr>
            <w:r w:rsidRPr="00975D4E">
              <w:rPr>
                <w:rFonts w:asciiTheme="minorHAnsi" w:hAnsiTheme="minorHAnsi" w:cstheme="minorHAnsi"/>
                <w:b w:val="0"/>
                <w:bCs/>
                <w:caps w:val="0"/>
              </w:rPr>
              <w:t>Major Hazard Facility</w:t>
            </w:r>
          </w:p>
        </w:tc>
        <w:tc>
          <w:tcPr>
            <w:tcW w:w="3828" w:type="dxa"/>
          </w:tcPr>
          <w:p w14:paraId="711D8C33" w14:textId="4E76D653" w:rsidR="00975D4E" w:rsidRPr="00E13ED1" w:rsidRDefault="00975D4E" w:rsidP="00975D4E">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bCs/>
              </w:rPr>
            </w:pPr>
            <w:r>
              <w:rPr>
                <w:rFonts w:asciiTheme="minorHAnsi" w:eastAsia="Arial" w:hAnsiTheme="minorHAnsi" w:cstheme="minorHAnsi"/>
                <w:bCs/>
              </w:rPr>
              <w:t>Quantem /Terminals</w:t>
            </w:r>
          </w:p>
        </w:tc>
        <w:tc>
          <w:tcPr>
            <w:tcW w:w="2845" w:type="dxa"/>
          </w:tcPr>
          <w:p w14:paraId="15987CD6" w14:textId="02D54A16" w:rsidR="00975D4E" w:rsidRPr="00E13ED1" w:rsidRDefault="00975D4E" w:rsidP="00975D4E">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Pr>
                <w:rFonts w:asciiTheme="minorHAnsi" w:hAnsiTheme="minorHAnsi" w:cstheme="minorHAnsi"/>
                <w:bCs/>
              </w:rPr>
              <w:t>Corio</w:t>
            </w:r>
          </w:p>
        </w:tc>
      </w:tr>
      <w:tr w:rsidR="0001223A" w:rsidRPr="002E2618" w14:paraId="04E90C8A" w14:textId="77777777" w:rsidTr="00702AD6">
        <w:tc>
          <w:tcPr>
            <w:cnfStyle w:val="001000000000" w:firstRow="0" w:lastRow="0" w:firstColumn="1" w:lastColumn="0" w:oddVBand="0" w:evenVBand="0" w:oddHBand="0" w:evenHBand="0" w:firstRowFirstColumn="0" w:firstRowLastColumn="0" w:lastRowFirstColumn="0" w:lastRowLastColumn="0"/>
            <w:tcW w:w="2825" w:type="dxa"/>
          </w:tcPr>
          <w:p w14:paraId="229C4CFA" w14:textId="2B6560F5" w:rsidR="0001223A" w:rsidRPr="006F5D66" w:rsidRDefault="00DD2DC2" w:rsidP="00EA2913">
            <w:pPr>
              <w:spacing w:line="270" w:lineRule="atLeast"/>
              <w:ind w:left="0"/>
              <w:rPr>
                <w:rFonts w:asciiTheme="minorHAnsi" w:hAnsiTheme="minorHAnsi" w:cstheme="minorHAnsi"/>
                <w:b w:val="0"/>
                <w:bCs/>
                <w:caps w:val="0"/>
              </w:rPr>
            </w:pPr>
            <w:r>
              <w:rPr>
                <w:rFonts w:asciiTheme="minorHAnsi" w:hAnsiTheme="minorHAnsi" w:cstheme="minorHAnsi"/>
                <w:b w:val="0"/>
                <w:bCs/>
                <w:caps w:val="0"/>
              </w:rPr>
              <w:t xml:space="preserve">Federal </w:t>
            </w:r>
            <w:r w:rsidR="0001223A" w:rsidRPr="006F5D66">
              <w:rPr>
                <w:rFonts w:asciiTheme="minorHAnsi" w:hAnsiTheme="minorHAnsi" w:cstheme="minorHAnsi"/>
                <w:b w:val="0"/>
                <w:bCs/>
                <w:caps w:val="0"/>
              </w:rPr>
              <w:t>Major Hazard Facility</w:t>
            </w:r>
          </w:p>
        </w:tc>
        <w:tc>
          <w:tcPr>
            <w:tcW w:w="3828" w:type="dxa"/>
          </w:tcPr>
          <w:p w14:paraId="6141D402" w14:textId="04009935"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bCs/>
              </w:rPr>
            </w:pPr>
            <w:r w:rsidRPr="006F5D66">
              <w:rPr>
                <w:rFonts w:asciiTheme="minorHAnsi" w:eastAsia="Arial" w:hAnsiTheme="minorHAnsi" w:cstheme="minorHAnsi"/>
                <w:bCs/>
              </w:rPr>
              <w:t>ADI Point Wilson</w:t>
            </w:r>
            <w:r w:rsidR="00137D45">
              <w:rPr>
                <w:rFonts w:asciiTheme="minorHAnsi" w:eastAsia="Arial" w:hAnsiTheme="minorHAnsi" w:cstheme="minorHAnsi"/>
                <w:bCs/>
              </w:rPr>
              <w:t>/Thales</w:t>
            </w:r>
            <w:r w:rsidR="00E13ED1">
              <w:rPr>
                <w:rFonts w:asciiTheme="minorHAnsi" w:eastAsia="Arial" w:hAnsiTheme="minorHAnsi" w:cstheme="minorHAnsi"/>
                <w:bCs/>
              </w:rPr>
              <w:t xml:space="preserve"> **</w:t>
            </w:r>
          </w:p>
        </w:tc>
        <w:tc>
          <w:tcPr>
            <w:tcW w:w="2845" w:type="dxa"/>
          </w:tcPr>
          <w:p w14:paraId="356F2B9E"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Point Wilson</w:t>
            </w:r>
          </w:p>
        </w:tc>
      </w:tr>
      <w:tr w:rsidR="0001223A" w:rsidRPr="002E2618" w14:paraId="2DB441AD" w14:textId="77777777" w:rsidTr="00702AD6">
        <w:tc>
          <w:tcPr>
            <w:cnfStyle w:val="001000000000" w:firstRow="0" w:lastRow="0" w:firstColumn="1" w:lastColumn="0" w:oddVBand="0" w:evenVBand="0" w:oddHBand="0" w:evenHBand="0" w:firstRowFirstColumn="0" w:firstRowLastColumn="0" w:lastRowFirstColumn="0" w:lastRowLastColumn="0"/>
            <w:tcW w:w="2825" w:type="dxa"/>
          </w:tcPr>
          <w:p w14:paraId="7B92D030" w14:textId="57A54DE6"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 xml:space="preserve">Federal </w:t>
            </w:r>
            <w:r w:rsidR="00DD2DC2">
              <w:rPr>
                <w:rFonts w:asciiTheme="minorHAnsi" w:hAnsiTheme="minorHAnsi" w:cstheme="minorHAnsi"/>
                <w:b w:val="0"/>
                <w:bCs/>
                <w:caps w:val="0"/>
              </w:rPr>
              <w:t>High-Risk</w:t>
            </w:r>
            <w:r w:rsidRPr="006F5D66">
              <w:rPr>
                <w:rFonts w:asciiTheme="minorHAnsi" w:hAnsiTheme="minorHAnsi" w:cstheme="minorHAnsi"/>
                <w:b w:val="0"/>
                <w:bCs/>
                <w:caps w:val="0"/>
              </w:rPr>
              <w:t xml:space="preserve"> Facility</w:t>
            </w:r>
          </w:p>
        </w:tc>
        <w:tc>
          <w:tcPr>
            <w:tcW w:w="3828" w:type="dxa"/>
          </w:tcPr>
          <w:p w14:paraId="4A49BB45" w14:textId="4B37F68A" w:rsidR="0001223A" w:rsidRPr="00DD2DC2"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bCs/>
              </w:rPr>
            </w:pPr>
            <w:r w:rsidRPr="00DD2DC2">
              <w:rPr>
                <w:rFonts w:asciiTheme="minorHAnsi" w:eastAsia="Arial" w:hAnsiTheme="minorHAnsi" w:cstheme="minorHAnsi"/>
                <w:bCs/>
              </w:rPr>
              <w:t>CSIRO Australian Centre for Disease Preparedness</w:t>
            </w:r>
          </w:p>
        </w:tc>
        <w:tc>
          <w:tcPr>
            <w:tcW w:w="2845" w:type="dxa"/>
          </w:tcPr>
          <w:p w14:paraId="09A22D65"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Newcomb</w:t>
            </w:r>
          </w:p>
        </w:tc>
      </w:tr>
      <w:tr w:rsidR="0001223A" w:rsidRPr="002E2618" w14:paraId="5778E9F2" w14:textId="77777777" w:rsidTr="00702AD6">
        <w:tc>
          <w:tcPr>
            <w:cnfStyle w:val="001000000000" w:firstRow="0" w:lastRow="0" w:firstColumn="1" w:lastColumn="0" w:oddVBand="0" w:evenVBand="0" w:oddHBand="0" w:evenHBand="0" w:firstRowFirstColumn="0" w:firstRowLastColumn="0" w:lastRowFirstColumn="0" w:lastRowLastColumn="0"/>
            <w:tcW w:w="2825" w:type="dxa"/>
          </w:tcPr>
          <w:p w14:paraId="77485659"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Road</w:t>
            </w:r>
          </w:p>
        </w:tc>
        <w:tc>
          <w:tcPr>
            <w:tcW w:w="3828" w:type="dxa"/>
          </w:tcPr>
          <w:p w14:paraId="2D257FA1"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bCs/>
              </w:rPr>
            </w:pPr>
            <w:r w:rsidRPr="006F5D66">
              <w:rPr>
                <w:rFonts w:asciiTheme="minorHAnsi" w:eastAsia="Arial" w:hAnsiTheme="minorHAnsi" w:cstheme="minorHAnsi"/>
                <w:bCs/>
              </w:rPr>
              <w:t>Geelong By-Pass (Ring Road)</w:t>
            </w:r>
          </w:p>
        </w:tc>
        <w:tc>
          <w:tcPr>
            <w:tcW w:w="2845" w:type="dxa"/>
          </w:tcPr>
          <w:p w14:paraId="129E2187"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From Corio – Waurn Ponds</w:t>
            </w:r>
          </w:p>
        </w:tc>
      </w:tr>
      <w:tr w:rsidR="0001223A" w:rsidRPr="002E2618" w14:paraId="50BD6E88" w14:textId="77777777" w:rsidTr="00702AD6">
        <w:tc>
          <w:tcPr>
            <w:cnfStyle w:val="001000000000" w:firstRow="0" w:lastRow="0" w:firstColumn="1" w:lastColumn="0" w:oddVBand="0" w:evenVBand="0" w:oddHBand="0" w:evenHBand="0" w:firstRowFirstColumn="0" w:firstRowLastColumn="0" w:lastRowFirstColumn="0" w:lastRowLastColumn="0"/>
            <w:tcW w:w="2825" w:type="dxa"/>
          </w:tcPr>
          <w:p w14:paraId="54B3C1B4"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Road</w:t>
            </w:r>
          </w:p>
        </w:tc>
        <w:tc>
          <w:tcPr>
            <w:tcW w:w="3828" w:type="dxa"/>
          </w:tcPr>
          <w:p w14:paraId="0F1AF999"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bCs/>
              </w:rPr>
            </w:pPr>
            <w:r w:rsidRPr="006F5D66">
              <w:rPr>
                <w:rFonts w:asciiTheme="minorHAnsi" w:eastAsia="Arial" w:hAnsiTheme="minorHAnsi" w:cstheme="minorHAnsi"/>
                <w:bCs/>
              </w:rPr>
              <w:t>Princes FWY</w:t>
            </w:r>
          </w:p>
        </w:tc>
        <w:tc>
          <w:tcPr>
            <w:tcW w:w="2845" w:type="dxa"/>
          </w:tcPr>
          <w:p w14:paraId="18E628F1"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From Little River – Waurn Ponds</w:t>
            </w:r>
          </w:p>
        </w:tc>
      </w:tr>
      <w:tr w:rsidR="0001223A" w:rsidRPr="002E2618" w14:paraId="746D4150" w14:textId="77777777" w:rsidTr="00702AD6">
        <w:tc>
          <w:tcPr>
            <w:cnfStyle w:val="001000000000" w:firstRow="0" w:lastRow="0" w:firstColumn="1" w:lastColumn="0" w:oddVBand="0" w:evenVBand="0" w:oddHBand="0" w:evenHBand="0" w:firstRowFirstColumn="0" w:firstRowLastColumn="0" w:lastRowFirstColumn="0" w:lastRowLastColumn="0"/>
            <w:tcW w:w="2825" w:type="dxa"/>
          </w:tcPr>
          <w:p w14:paraId="0E462E1A"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Road</w:t>
            </w:r>
          </w:p>
        </w:tc>
        <w:tc>
          <w:tcPr>
            <w:tcW w:w="3828" w:type="dxa"/>
          </w:tcPr>
          <w:p w14:paraId="356354FE"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bCs/>
              </w:rPr>
            </w:pPr>
            <w:r w:rsidRPr="006F5D66">
              <w:rPr>
                <w:rFonts w:asciiTheme="minorHAnsi" w:eastAsia="Arial" w:hAnsiTheme="minorHAnsi" w:cstheme="minorHAnsi"/>
                <w:bCs/>
              </w:rPr>
              <w:t>Hamilton HWY</w:t>
            </w:r>
          </w:p>
        </w:tc>
        <w:tc>
          <w:tcPr>
            <w:tcW w:w="2845" w:type="dxa"/>
          </w:tcPr>
          <w:p w14:paraId="3EC05AEE"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Fyansford</w:t>
            </w:r>
          </w:p>
        </w:tc>
      </w:tr>
      <w:tr w:rsidR="0001223A" w:rsidRPr="002E2618" w14:paraId="0318B3B3" w14:textId="77777777" w:rsidTr="00702AD6">
        <w:tc>
          <w:tcPr>
            <w:cnfStyle w:val="001000000000" w:firstRow="0" w:lastRow="0" w:firstColumn="1" w:lastColumn="0" w:oddVBand="0" w:evenVBand="0" w:oddHBand="0" w:evenHBand="0" w:firstRowFirstColumn="0" w:firstRowLastColumn="0" w:lastRowFirstColumn="0" w:lastRowLastColumn="0"/>
            <w:tcW w:w="2825" w:type="dxa"/>
          </w:tcPr>
          <w:p w14:paraId="1E6F86A3"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Road</w:t>
            </w:r>
          </w:p>
        </w:tc>
        <w:tc>
          <w:tcPr>
            <w:tcW w:w="3828" w:type="dxa"/>
          </w:tcPr>
          <w:p w14:paraId="378CD656"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bCs/>
              </w:rPr>
            </w:pPr>
            <w:r w:rsidRPr="006F5D66">
              <w:rPr>
                <w:rFonts w:asciiTheme="minorHAnsi" w:eastAsia="Arial" w:hAnsiTheme="minorHAnsi" w:cstheme="minorHAnsi"/>
                <w:bCs/>
              </w:rPr>
              <w:t>Midland HWY</w:t>
            </w:r>
          </w:p>
        </w:tc>
        <w:tc>
          <w:tcPr>
            <w:tcW w:w="2845" w:type="dxa"/>
          </w:tcPr>
          <w:p w14:paraId="310760C8"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Bell Post Hill</w:t>
            </w:r>
          </w:p>
        </w:tc>
      </w:tr>
      <w:tr w:rsidR="0001223A" w:rsidRPr="002E2618" w14:paraId="7C2F0F94" w14:textId="77777777" w:rsidTr="00702AD6">
        <w:tc>
          <w:tcPr>
            <w:cnfStyle w:val="001000000000" w:firstRow="0" w:lastRow="0" w:firstColumn="1" w:lastColumn="0" w:oddVBand="0" w:evenVBand="0" w:oddHBand="0" w:evenHBand="0" w:firstRowFirstColumn="0" w:firstRowLastColumn="0" w:lastRowFirstColumn="0" w:lastRowLastColumn="0"/>
            <w:tcW w:w="2825" w:type="dxa"/>
          </w:tcPr>
          <w:p w14:paraId="65B281BD"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Rail</w:t>
            </w:r>
          </w:p>
        </w:tc>
        <w:tc>
          <w:tcPr>
            <w:tcW w:w="3828" w:type="dxa"/>
          </w:tcPr>
          <w:p w14:paraId="0C2813D8"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bCs/>
              </w:rPr>
            </w:pPr>
            <w:r w:rsidRPr="006F5D66">
              <w:rPr>
                <w:rFonts w:asciiTheme="minorHAnsi" w:eastAsia="Arial" w:hAnsiTheme="minorHAnsi" w:cstheme="minorHAnsi"/>
                <w:bCs/>
              </w:rPr>
              <w:t>National Railway Line</w:t>
            </w:r>
          </w:p>
        </w:tc>
        <w:tc>
          <w:tcPr>
            <w:tcW w:w="2845" w:type="dxa"/>
          </w:tcPr>
          <w:p w14:paraId="788E0A53"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North Geelong</w:t>
            </w:r>
          </w:p>
        </w:tc>
      </w:tr>
      <w:tr w:rsidR="0001223A" w:rsidRPr="002E2618" w14:paraId="73A4D1A2" w14:textId="77777777" w:rsidTr="00702AD6">
        <w:tc>
          <w:tcPr>
            <w:cnfStyle w:val="001000000000" w:firstRow="0" w:lastRow="0" w:firstColumn="1" w:lastColumn="0" w:oddVBand="0" w:evenVBand="0" w:oddHBand="0" w:evenHBand="0" w:firstRowFirstColumn="0" w:firstRowLastColumn="0" w:lastRowFirstColumn="0" w:lastRowLastColumn="0"/>
            <w:tcW w:w="2825" w:type="dxa"/>
          </w:tcPr>
          <w:p w14:paraId="3475A3AB"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Rail</w:t>
            </w:r>
          </w:p>
        </w:tc>
        <w:tc>
          <w:tcPr>
            <w:tcW w:w="3828" w:type="dxa"/>
          </w:tcPr>
          <w:p w14:paraId="20149730"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bCs/>
              </w:rPr>
            </w:pPr>
            <w:r w:rsidRPr="006F5D66">
              <w:rPr>
                <w:rFonts w:asciiTheme="minorHAnsi" w:eastAsia="Arial" w:hAnsiTheme="minorHAnsi" w:cstheme="minorHAnsi"/>
                <w:bCs/>
              </w:rPr>
              <w:t>Regional Rail Line</w:t>
            </w:r>
          </w:p>
        </w:tc>
        <w:tc>
          <w:tcPr>
            <w:tcW w:w="2845" w:type="dxa"/>
          </w:tcPr>
          <w:p w14:paraId="50F8CB87"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North Geelong</w:t>
            </w:r>
          </w:p>
        </w:tc>
      </w:tr>
      <w:tr w:rsidR="00137D45" w:rsidRPr="002E2618" w14:paraId="75BFED08" w14:textId="77777777" w:rsidTr="00702AD6">
        <w:tc>
          <w:tcPr>
            <w:cnfStyle w:val="001000000000" w:firstRow="0" w:lastRow="0" w:firstColumn="1" w:lastColumn="0" w:oddVBand="0" w:evenVBand="0" w:oddHBand="0" w:evenHBand="0" w:firstRowFirstColumn="0" w:firstRowLastColumn="0" w:lastRowFirstColumn="0" w:lastRowLastColumn="0"/>
            <w:tcW w:w="2825" w:type="dxa"/>
          </w:tcPr>
          <w:p w14:paraId="215FA26C" w14:textId="1BA5C996" w:rsidR="00137D45" w:rsidRPr="00374DFB" w:rsidRDefault="00137D45" w:rsidP="00246D6F">
            <w:pPr>
              <w:spacing w:line="270" w:lineRule="atLeast"/>
              <w:ind w:left="0"/>
              <w:rPr>
                <w:rFonts w:asciiTheme="minorHAnsi" w:hAnsiTheme="minorHAnsi" w:cstheme="minorHAnsi"/>
                <w:bCs/>
                <w:highlight w:val="yellow"/>
              </w:rPr>
            </w:pPr>
            <w:r w:rsidRPr="00FC5E9B">
              <w:rPr>
                <w:rFonts w:asciiTheme="minorHAnsi" w:hAnsiTheme="minorHAnsi" w:cstheme="minorHAnsi"/>
                <w:b w:val="0"/>
                <w:bCs/>
                <w:caps w:val="0"/>
              </w:rPr>
              <w:t>High Consequence</w:t>
            </w:r>
            <w:r w:rsidR="006B064F">
              <w:rPr>
                <w:rFonts w:asciiTheme="minorHAnsi" w:hAnsiTheme="minorHAnsi" w:cstheme="minorHAnsi"/>
                <w:b w:val="0"/>
                <w:bCs/>
                <w:caps w:val="0"/>
              </w:rPr>
              <w:t xml:space="preserve"> Product</w:t>
            </w:r>
            <w:r w:rsidRPr="00FC5E9B">
              <w:rPr>
                <w:rFonts w:asciiTheme="minorHAnsi" w:hAnsiTheme="minorHAnsi" w:cstheme="minorHAnsi"/>
                <w:b w:val="0"/>
                <w:bCs/>
                <w:caps w:val="0"/>
              </w:rPr>
              <w:t xml:space="preserve"> Transport</w:t>
            </w:r>
          </w:p>
        </w:tc>
        <w:tc>
          <w:tcPr>
            <w:tcW w:w="3828" w:type="dxa"/>
          </w:tcPr>
          <w:p w14:paraId="6CE6D74F" w14:textId="4C93FD8D" w:rsidR="00137D45" w:rsidRPr="00374DFB" w:rsidRDefault="00FC5E9B" w:rsidP="00246D6F">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bCs/>
                <w:highlight w:val="yellow"/>
              </w:rPr>
            </w:pPr>
            <w:r w:rsidRPr="00FC5E9B">
              <w:rPr>
                <w:rFonts w:asciiTheme="minorHAnsi" w:eastAsia="Arial" w:hAnsiTheme="minorHAnsi" w:cstheme="minorHAnsi"/>
                <w:bCs/>
              </w:rPr>
              <w:t>V</w:t>
            </w:r>
            <w:r w:rsidRPr="00FC5E9B">
              <w:rPr>
                <w:rFonts w:eastAsia="Arial"/>
                <w:bCs/>
              </w:rPr>
              <w:t>arious</w:t>
            </w:r>
            <w:r>
              <w:rPr>
                <w:rFonts w:eastAsia="Arial"/>
                <w:bCs/>
              </w:rPr>
              <w:t xml:space="preserve"> Transports</w:t>
            </w:r>
          </w:p>
        </w:tc>
        <w:tc>
          <w:tcPr>
            <w:tcW w:w="2845" w:type="dxa"/>
          </w:tcPr>
          <w:p w14:paraId="6EDED5E0" w14:textId="3416400A" w:rsidR="00137D45" w:rsidRPr="00374DFB" w:rsidRDefault="00FC5E9B" w:rsidP="00FC5E9B">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highlight w:val="yellow"/>
              </w:rPr>
            </w:pPr>
            <w:r w:rsidRPr="00FC5E9B">
              <w:rPr>
                <w:rFonts w:asciiTheme="minorHAnsi" w:hAnsiTheme="minorHAnsi" w:cstheme="minorHAnsi"/>
                <w:bCs/>
              </w:rPr>
              <w:t>Corio/Lara</w:t>
            </w:r>
          </w:p>
        </w:tc>
      </w:tr>
      <w:tr w:rsidR="0001223A" w:rsidRPr="002E2618" w14:paraId="318BFB23" w14:textId="77777777" w:rsidTr="00702AD6">
        <w:tc>
          <w:tcPr>
            <w:cnfStyle w:val="001000000000" w:firstRow="0" w:lastRow="0" w:firstColumn="1" w:lastColumn="0" w:oddVBand="0" w:evenVBand="0" w:oddHBand="0" w:evenHBand="0" w:firstRowFirstColumn="0" w:firstRowLastColumn="0" w:lastRowFirstColumn="0" w:lastRowLastColumn="0"/>
            <w:tcW w:w="2825" w:type="dxa"/>
          </w:tcPr>
          <w:p w14:paraId="150B1AA8"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Airport</w:t>
            </w:r>
          </w:p>
        </w:tc>
        <w:tc>
          <w:tcPr>
            <w:tcW w:w="3828" w:type="dxa"/>
          </w:tcPr>
          <w:p w14:paraId="660A5A99"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bCs/>
              </w:rPr>
            </w:pPr>
            <w:r w:rsidRPr="006F5D66">
              <w:rPr>
                <w:rFonts w:asciiTheme="minorHAnsi" w:eastAsia="Arial" w:hAnsiTheme="minorHAnsi" w:cstheme="minorHAnsi"/>
                <w:bCs/>
              </w:rPr>
              <w:t>Avalon Airport</w:t>
            </w:r>
          </w:p>
        </w:tc>
        <w:tc>
          <w:tcPr>
            <w:tcW w:w="2845" w:type="dxa"/>
          </w:tcPr>
          <w:p w14:paraId="364288EF"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Avalon</w:t>
            </w:r>
          </w:p>
        </w:tc>
      </w:tr>
      <w:tr w:rsidR="0001223A" w:rsidRPr="002E2618" w14:paraId="6829C79F" w14:textId="77777777" w:rsidTr="00702AD6">
        <w:tc>
          <w:tcPr>
            <w:cnfStyle w:val="001000000000" w:firstRow="0" w:lastRow="0" w:firstColumn="1" w:lastColumn="0" w:oddVBand="0" w:evenVBand="0" w:oddHBand="0" w:evenHBand="0" w:firstRowFirstColumn="0" w:firstRowLastColumn="0" w:lastRowFirstColumn="0" w:lastRowLastColumn="0"/>
            <w:tcW w:w="2825" w:type="dxa"/>
          </w:tcPr>
          <w:p w14:paraId="622E3E09"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Airport</w:t>
            </w:r>
          </w:p>
        </w:tc>
        <w:tc>
          <w:tcPr>
            <w:tcW w:w="3828" w:type="dxa"/>
          </w:tcPr>
          <w:p w14:paraId="230ED4AF"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bCs/>
              </w:rPr>
            </w:pPr>
            <w:r w:rsidRPr="006F5D66">
              <w:rPr>
                <w:rFonts w:asciiTheme="minorHAnsi" w:eastAsia="Arial" w:hAnsiTheme="minorHAnsi" w:cstheme="minorHAnsi"/>
                <w:bCs/>
              </w:rPr>
              <w:t>Barwon Heads Airport</w:t>
            </w:r>
          </w:p>
        </w:tc>
        <w:tc>
          <w:tcPr>
            <w:tcW w:w="2845" w:type="dxa"/>
          </w:tcPr>
          <w:p w14:paraId="0B020941"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Barwon Heads</w:t>
            </w:r>
          </w:p>
        </w:tc>
      </w:tr>
      <w:tr w:rsidR="0001223A" w:rsidRPr="002E2618" w14:paraId="780A14D1" w14:textId="77777777" w:rsidTr="00702AD6">
        <w:tc>
          <w:tcPr>
            <w:cnfStyle w:val="001000000000" w:firstRow="0" w:lastRow="0" w:firstColumn="1" w:lastColumn="0" w:oddVBand="0" w:evenVBand="0" w:oddHBand="0" w:evenHBand="0" w:firstRowFirstColumn="0" w:firstRowLastColumn="0" w:lastRowFirstColumn="0" w:lastRowLastColumn="0"/>
            <w:tcW w:w="2825" w:type="dxa"/>
          </w:tcPr>
          <w:p w14:paraId="25DC03C4"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Water Infrastructure</w:t>
            </w:r>
          </w:p>
        </w:tc>
        <w:tc>
          <w:tcPr>
            <w:tcW w:w="3828" w:type="dxa"/>
          </w:tcPr>
          <w:p w14:paraId="04894A5A"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bCs/>
              </w:rPr>
            </w:pPr>
            <w:r w:rsidRPr="006F5D66">
              <w:rPr>
                <w:rFonts w:asciiTheme="minorHAnsi" w:eastAsia="Arial" w:hAnsiTheme="minorHAnsi" w:cstheme="minorHAnsi"/>
                <w:bCs/>
              </w:rPr>
              <w:t>Lara Flood Level System</w:t>
            </w:r>
          </w:p>
        </w:tc>
        <w:tc>
          <w:tcPr>
            <w:tcW w:w="2845" w:type="dxa"/>
          </w:tcPr>
          <w:p w14:paraId="21F61180"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Lara</w:t>
            </w:r>
          </w:p>
        </w:tc>
      </w:tr>
      <w:tr w:rsidR="0001223A" w:rsidRPr="002E2618" w14:paraId="7DD2BD94" w14:textId="77777777" w:rsidTr="00702AD6">
        <w:tc>
          <w:tcPr>
            <w:cnfStyle w:val="001000000000" w:firstRow="0" w:lastRow="0" w:firstColumn="1" w:lastColumn="0" w:oddVBand="0" w:evenVBand="0" w:oddHBand="0" w:evenHBand="0" w:firstRowFirstColumn="0" w:firstRowLastColumn="0" w:lastRowFirstColumn="0" w:lastRowLastColumn="0"/>
            <w:tcW w:w="2825" w:type="dxa"/>
          </w:tcPr>
          <w:p w14:paraId="35CD9468"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Water Infrastructure</w:t>
            </w:r>
          </w:p>
        </w:tc>
        <w:tc>
          <w:tcPr>
            <w:tcW w:w="3828" w:type="dxa"/>
          </w:tcPr>
          <w:p w14:paraId="2AC324A3"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bCs/>
              </w:rPr>
            </w:pPr>
            <w:r w:rsidRPr="006F5D66">
              <w:rPr>
                <w:rFonts w:asciiTheme="minorHAnsi" w:eastAsia="Arial" w:hAnsiTheme="minorHAnsi" w:cstheme="minorHAnsi"/>
                <w:bCs/>
              </w:rPr>
              <w:t>Plummer Flood Levee</w:t>
            </w:r>
          </w:p>
        </w:tc>
        <w:tc>
          <w:tcPr>
            <w:tcW w:w="2845" w:type="dxa"/>
          </w:tcPr>
          <w:p w14:paraId="1B61464D"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Connewarre</w:t>
            </w:r>
          </w:p>
        </w:tc>
      </w:tr>
      <w:tr w:rsidR="0001223A" w:rsidRPr="002E2618" w14:paraId="503923E1" w14:textId="77777777" w:rsidTr="00702AD6">
        <w:tc>
          <w:tcPr>
            <w:cnfStyle w:val="001000000000" w:firstRow="0" w:lastRow="0" w:firstColumn="1" w:lastColumn="0" w:oddVBand="0" w:evenVBand="0" w:oddHBand="0" w:evenHBand="0" w:firstRowFirstColumn="0" w:firstRowLastColumn="0" w:lastRowFirstColumn="0" w:lastRowLastColumn="0"/>
            <w:tcW w:w="2825" w:type="dxa"/>
          </w:tcPr>
          <w:p w14:paraId="18BFCD28"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Water Infrastructure</w:t>
            </w:r>
          </w:p>
        </w:tc>
        <w:tc>
          <w:tcPr>
            <w:tcW w:w="3828" w:type="dxa"/>
          </w:tcPr>
          <w:p w14:paraId="112E2AB6"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bCs/>
              </w:rPr>
            </w:pPr>
            <w:r w:rsidRPr="006F5D66">
              <w:rPr>
                <w:rFonts w:asciiTheme="minorHAnsi" w:eastAsia="Arial" w:hAnsiTheme="minorHAnsi" w:cstheme="minorHAnsi"/>
                <w:bCs/>
              </w:rPr>
              <w:t>Hovells Creek Flood Warning System</w:t>
            </w:r>
          </w:p>
        </w:tc>
        <w:tc>
          <w:tcPr>
            <w:tcW w:w="2845" w:type="dxa"/>
          </w:tcPr>
          <w:p w14:paraId="33293DEB"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Lara</w:t>
            </w:r>
          </w:p>
        </w:tc>
      </w:tr>
      <w:tr w:rsidR="0001223A" w:rsidRPr="002E2618" w14:paraId="5FFDDAD2" w14:textId="77777777" w:rsidTr="00702AD6">
        <w:tc>
          <w:tcPr>
            <w:cnfStyle w:val="001000000000" w:firstRow="0" w:lastRow="0" w:firstColumn="1" w:lastColumn="0" w:oddVBand="0" w:evenVBand="0" w:oddHBand="0" w:evenHBand="0" w:firstRowFirstColumn="0" w:firstRowLastColumn="0" w:lastRowFirstColumn="0" w:lastRowLastColumn="0"/>
            <w:tcW w:w="2825" w:type="dxa"/>
          </w:tcPr>
          <w:p w14:paraId="3B2261D4"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Water Infrastructure</w:t>
            </w:r>
          </w:p>
        </w:tc>
        <w:tc>
          <w:tcPr>
            <w:tcW w:w="3828" w:type="dxa"/>
          </w:tcPr>
          <w:p w14:paraId="310FDBDB"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bCs/>
              </w:rPr>
            </w:pPr>
            <w:r w:rsidRPr="006F5D66">
              <w:rPr>
                <w:rFonts w:asciiTheme="minorHAnsi" w:eastAsia="Arial" w:hAnsiTheme="minorHAnsi" w:cstheme="minorHAnsi"/>
                <w:bCs/>
              </w:rPr>
              <w:t>Dams</w:t>
            </w:r>
          </w:p>
        </w:tc>
        <w:tc>
          <w:tcPr>
            <w:tcW w:w="2845" w:type="dxa"/>
          </w:tcPr>
          <w:p w14:paraId="4872323B"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Various</w:t>
            </w:r>
          </w:p>
        </w:tc>
      </w:tr>
      <w:tr w:rsidR="0001223A" w:rsidRPr="002E2618" w14:paraId="15C870A3" w14:textId="77777777" w:rsidTr="00702AD6">
        <w:tc>
          <w:tcPr>
            <w:cnfStyle w:val="001000000000" w:firstRow="0" w:lastRow="0" w:firstColumn="1" w:lastColumn="0" w:oddVBand="0" w:evenVBand="0" w:oddHBand="0" w:evenHBand="0" w:firstRowFirstColumn="0" w:firstRowLastColumn="0" w:lastRowFirstColumn="0" w:lastRowLastColumn="0"/>
            <w:tcW w:w="2825" w:type="dxa"/>
          </w:tcPr>
          <w:p w14:paraId="28C09EE1"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Water Infrastructure</w:t>
            </w:r>
          </w:p>
        </w:tc>
        <w:tc>
          <w:tcPr>
            <w:tcW w:w="3828" w:type="dxa"/>
          </w:tcPr>
          <w:p w14:paraId="009BE97F"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bCs/>
              </w:rPr>
            </w:pPr>
            <w:r w:rsidRPr="006F5D66">
              <w:rPr>
                <w:rFonts w:asciiTheme="minorHAnsi" w:eastAsia="Arial" w:hAnsiTheme="minorHAnsi" w:cstheme="minorHAnsi"/>
                <w:bCs/>
              </w:rPr>
              <w:t>Black Rock Sewer Treatment Plant</w:t>
            </w:r>
          </w:p>
        </w:tc>
        <w:tc>
          <w:tcPr>
            <w:tcW w:w="2845" w:type="dxa"/>
          </w:tcPr>
          <w:p w14:paraId="785952BF"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Connewarre</w:t>
            </w:r>
          </w:p>
        </w:tc>
      </w:tr>
      <w:tr w:rsidR="0001223A" w:rsidRPr="002E2618" w14:paraId="2011E818" w14:textId="77777777" w:rsidTr="00702AD6">
        <w:trPr>
          <w:trHeight w:val="312"/>
        </w:trPr>
        <w:tc>
          <w:tcPr>
            <w:cnfStyle w:val="001000000000" w:firstRow="0" w:lastRow="0" w:firstColumn="1" w:lastColumn="0" w:oddVBand="0" w:evenVBand="0" w:oddHBand="0" w:evenHBand="0" w:firstRowFirstColumn="0" w:firstRowLastColumn="0" w:lastRowFirstColumn="0" w:lastRowLastColumn="0"/>
            <w:tcW w:w="2825" w:type="dxa"/>
          </w:tcPr>
          <w:p w14:paraId="4595D6FC"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Communication</w:t>
            </w:r>
          </w:p>
        </w:tc>
        <w:tc>
          <w:tcPr>
            <w:tcW w:w="3828" w:type="dxa"/>
          </w:tcPr>
          <w:p w14:paraId="20655D1D"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bCs/>
              </w:rPr>
            </w:pPr>
            <w:r w:rsidRPr="006F5D66">
              <w:rPr>
                <w:rFonts w:asciiTheme="minorHAnsi" w:eastAsia="Arial" w:hAnsiTheme="minorHAnsi" w:cstheme="minorHAnsi"/>
                <w:bCs/>
              </w:rPr>
              <w:t>Mt Anakie Communication and Fire Tower</w:t>
            </w:r>
          </w:p>
        </w:tc>
        <w:tc>
          <w:tcPr>
            <w:tcW w:w="2845" w:type="dxa"/>
          </w:tcPr>
          <w:p w14:paraId="6BB1D3A9"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Anakie</w:t>
            </w:r>
          </w:p>
        </w:tc>
      </w:tr>
      <w:tr w:rsidR="0001223A" w:rsidRPr="002E2618" w14:paraId="1D45A878" w14:textId="77777777" w:rsidTr="00702AD6">
        <w:tc>
          <w:tcPr>
            <w:cnfStyle w:val="001000000000" w:firstRow="0" w:lastRow="0" w:firstColumn="1" w:lastColumn="0" w:oddVBand="0" w:evenVBand="0" w:oddHBand="0" w:evenHBand="0" w:firstRowFirstColumn="0" w:firstRowLastColumn="0" w:lastRowFirstColumn="0" w:lastRowLastColumn="0"/>
            <w:tcW w:w="2825" w:type="dxa"/>
          </w:tcPr>
          <w:p w14:paraId="6A019132"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Communication</w:t>
            </w:r>
          </w:p>
        </w:tc>
        <w:tc>
          <w:tcPr>
            <w:tcW w:w="3828" w:type="dxa"/>
          </w:tcPr>
          <w:p w14:paraId="592C1902"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bCs/>
              </w:rPr>
            </w:pPr>
            <w:r w:rsidRPr="006F5D66">
              <w:rPr>
                <w:rFonts w:asciiTheme="minorHAnsi" w:eastAsia="Arial" w:hAnsiTheme="minorHAnsi" w:cstheme="minorHAnsi"/>
                <w:bCs/>
              </w:rPr>
              <w:t>Ceres Communication Tower</w:t>
            </w:r>
          </w:p>
        </w:tc>
        <w:tc>
          <w:tcPr>
            <w:tcW w:w="2845" w:type="dxa"/>
          </w:tcPr>
          <w:p w14:paraId="0BC84682"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Ceres</w:t>
            </w:r>
          </w:p>
        </w:tc>
      </w:tr>
      <w:tr w:rsidR="0001223A" w:rsidRPr="002E2618" w14:paraId="6959BE95" w14:textId="77777777" w:rsidTr="00702AD6">
        <w:tc>
          <w:tcPr>
            <w:cnfStyle w:val="001000000000" w:firstRow="0" w:lastRow="0" w:firstColumn="1" w:lastColumn="0" w:oddVBand="0" w:evenVBand="0" w:oddHBand="0" w:evenHBand="0" w:firstRowFirstColumn="0" w:firstRowLastColumn="0" w:lastRowFirstColumn="0" w:lastRowLastColumn="0"/>
            <w:tcW w:w="2825" w:type="dxa"/>
          </w:tcPr>
          <w:p w14:paraId="145CC2C3"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Bridge</w:t>
            </w:r>
          </w:p>
        </w:tc>
        <w:tc>
          <w:tcPr>
            <w:tcW w:w="3828" w:type="dxa"/>
          </w:tcPr>
          <w:p w14:paraId="45A86B09"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bCs/>
              </w:rPr>
            </w:pPr>
            <w:r w:rsidRPr="006F5D66">
              <w:rPr>
                <w:rFonts w:asciiTheme="minorHAnsi" w:eastAsia="Arial" w:hAnsiTheme="minorHAnsi" w:cstheme="minorHAnsi"/>
                <w:bCs/>
              </w:rPr>
              <w:t>Barwon Heads Rd Bridge</w:t>
            </w:r>
          </w:p>
        </w:tc>
        <w:tc>
          <w:tcPr>
            <w:tcW w:w="2845" w:type="dxa"/>
          </w:tcPr>
          <w:p w14:paraId="691F1AF3"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Barwon Heads</w:t>
            </w:r>
          </w:p>
        </w:tc>
      </w:tr>
      <w:tr w:rsidR="0001223A" w:rsidRPr="002E2618" w14:paraId="4A971FF6" w14:textId="77777777" w:rsidTr="00702AD6">
        <w:tc>
          <w:tcPr>
            <w:cnfStyle w:val="001000000000" w:firstRow="0" w:lastRow="0" w:firstColumn="1" w:lastColumn="0" w:oddVBand="0" w:evenVBand="0" w:oddHBand="0" w:evenHBand="0" w:firstRowFirstColumn="0" w:firstRowLastColumn="0" w:lastRowFirstColumn="0" w:lastRowLastColumn="0"/>
            <w:tcW w:w="2825" w:type="dxa"/>
          </w:tcPr>
          <w:p w14:paraId="32F13FF5"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Bridge</w:t>
            </w:r>
          </w:p>
        </w:tc>
        <w:tc>
          <w:tcPr>
            <w:tcW w:w="3828" w:type="dxa"/>
          </w:tcPr>
          <w:p w14:paraId="6C2F6E12"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bCs/>
              </w:rPr>
            </w:pPr>
            <w:r w:rsidRPr="006F5D66">
              <w:rPr>
                <w:rFonts w:asciiTheme="minorHAnsi" w:eastAsia="Arial" w:hAnsiTheme="minorHAnsi" w:cstheme="minorHAnsi"/>
                <w:bCs/>
              </w:rPr>
              <w:t>James Harrison Bridge</w:t>
            </w:r>
          </w:p>
        </w:tc>
        <w:tc>
          <w:tcPr>
            <w:tcW w:w="2845" w:type="dxa"/>
          </w:tcPr>
          <w:p w14:paraId="729EA119"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South Geelong</w:t>
            </w:r>
          </w:p>
        </w:tc>
      </w:tr>
      <w:tr w:rsidR="00260509" w:rsidRPr="002E2618" w14:paraId="78A80217" w14:textId="77777777" w:rsidTr="00702AD6">
        <w:tc>
          <w:tcPr>
            <w:cnfStyle w:val="001000000000" w:firstRow="0" w:lastRow="0" w:firstColumn="1" w:lastColumn="0" w:oddVBand="0" w:evenVBand="0" w:oddHBand="0" w:evenHBand="0" w:firstRowFirstColumn="0" w:firstRowLastColumn="0" w:lastRowFirstColumn="0" w:lastRowLastColumn="0"/>
            <w:tcW w:w="2825" w:type="dxa"/>
          </w:tcPr>
          <w:p w14:paraId="32518EB6" w14:textId="28544EAC" w:rsidR="00260509" w:rsidRPr="00260509" w:rsidRDefault="00260509" w:rsidP="00260509">
            <w:pPr>
              <w:spacing w:line="270" w:lineRule="atLeast"/>
              <w:ind w:left="0"/>
              <w:rPr>
                <w:rFonts w:asciiTheme="minorHAnsi" w:hAnsiTheme="minorHAnsi" w:cstheme="minorHAnsi"/>
                <w:b w:val="0"/>
              </w:rPr>
            </w:pPr>
            <w:r>
              <w:rPr>
                <w:rFonts w:asciiTheme="minorHAnsi" w:hAnsiTheme="minorHAnsi" w:cstheme="minorHAnsi"/>
                <w:b w:val="0"/>
                <w:caps w:val="0"/>
              </w:rPr>
              <w:t>Bridge</w:t>
            </w:r>
          </w:p>
        </w:tc>
        <w:tc>
          <w:tcPr>
            <w:tcW w:w="3828" w:type="dxa"/>
          </w:tcPr>
          <w:p w14:paraId="7DDC9A01" w14:textId="7DEF0DAF" w:rsidR="00260509" w:rsidRPr="006F5D66" w:rsidRDefault="00260509" w:rsidP="00260509">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bCs/>
              </w:rPr>
            </w:pPr>
            <w:r>
              <w:rPr>
                <w:rFonts w:asciiTheme="minorHAnsi" w:eastAsia="Arial" w:hAnsiTheme="minorHAnsi" w:cstheme="minorHAnsi"/>
                <w:bCs/>
              </w:rPr>
              <w:t>Moorabool Railway Viaduct</w:t>
            </w:r>
          </w:p>
        </w:tc>
        <w:tc>
          <w:tcPr>
            <w:tcW w:w="2845" w:type="dxa"/>
          </w:tcPr>
          <w:p w14:paraId="130D19EB" w14:textId="2E4FDBE9" w:rsidR="00260509" w:rsidRPr="006F5D66" w:rsidRDefault="00260509" w:rsidP="00260509">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Pr>
                <w:rFonts w:asciiTheme="minorHAnsi" w:hAnsiTheme="minorHAnsi" w:cstheme="minorHAnsi"/>
                <w:bCs/>
              </w:rPr>
              <w:t>Batesford</w:t>
            </w:r>
          </w:p>
        </w:tc>
      </w:tr>
      <w:tr w:rsidR="0001223A" w:rsidRPr="002E2618" w14:paraId="1E7C3405" w14:textId="77777777" w:rsidTr="00702AD6">
        <w:tc>
          <w:tcPr>
            <w:cnfStyle w:val="001000000000" w:firstRow="0" w:lastRow="0" w:firstColumn="1" w:lastColumn="0" w:oddVBand="0" w:evenVBand="0" w:oddHBand="0" w:evenHBand="0" w:firstRowFirstColumn="0" w:firstRowLastColumn="0" w:lastRowFirstColumn="0" w:lastRowLastColumn="0"/>
            <w:tcW w:w="2825" w:type="dxa"/>
          </w:tcPr>
          <w:p w14:paraId="22B1FF27"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Ports/Terminals</w:t>
            </w:r>
          </w:p>
        </w:tc>
        <w:tc>
          <w:tcPr>
            <w:tcW w:w="3828" w:type="dxa"/>
          </w:tcPr>
          <w:p w14:paraId="21964C64"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bCs/>
              </w:rPr>
            </w:pPr>
            <w:r w:rsidRPr="006F5D66">
              <w:rPr>
                <w:rFonts w:asciiTheme="minorHAnsi" w:eastAsia="Arial" w:hAnsiTheme="minorHAnsi" w:cstheme="minorHAnsi"/>
                <w:bCs/>
              </w:rPr>
              <w:t>Tasmania Quay</w:t>
            </w:r>
          </w:p>
        </w:tc>
        <w:tc>
          <w:tcPr>
            <w:tcW w:w="2845" w:type="dxa"/>
          </w:tcPr>
          <w:p w14:paraId="1DFD6E46"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North Geelong</w:t>
            </w:r>
          </w:p>
        </w:tc>
      </w:tr>
      <w:tr w:rsidR="0001223A" w:rsidRPr="002E2618" w14:paraId="104AA3AE" w14:textId="77777777" w:rsidTr="00702AD6">
        <w:tc>
          <w:tcPr>
            <w:cnfStyle w:val="001000000000" w:firstRow="0" w:lastRow="0" w:firstColumn="1" w:lastColumn="0" w:oddVBand="0" w:evenVBand="0" w:oddHBand="0" w:evenHBand="0" w:firstRowFirstColumn="0" w:firstRowLastColumn="0" w:lastRowFirstColumn="0" w:lastRowLastColumn="0"/>
            <w:tcW w:w="2825" w:type="dxa"/>
          </w:tcPr>
          <w:p w14:paraId="1DE46D53"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Ports/Terminals</w:t>
            </w:r>
          </w:p>
        </w:tc>
        <w:tc>
          <w:tcPr>
            <w:tcW w:w="3828" w:type="dxa"/>
          </w:tcPr>
          <w:p w14:paraId="5F42C3E5"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bCs/>
              </w:rPr>
            </w:pPr>
            <w:r w:rsidRPr="006F5D66">
              <w:rPr>
                <w:rFonts w:asciiTheme="minorHAnsi" w:eastAsia="Arial" w:hAnsiTheme="minorHAnsi" w:cstheme="minorHAnsi"/>
                <w:bCs/>
              </w:rPr>
              <w:t>Geelong Port</w:t>
            </w:r>
          </w:p>
        </w:tc>
        <w:tc>
          <w:tcPr>
            <w:tcW w:w="2845" w:type="dxa"/>
          </w:tcPr>
          <w:p w14:paraId="1F62119E"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North Geelong</w:t>
            </w:r>
          </w:p>
        </w:tc>
      </w:tr>
      <w:tr w:rsidR="0001223A" w:rsidRPr="002E2618" w14:paraId="211C12F4" w14:textId="77777777" w:rsidTr="00702AD6">
        <w:tc>
          <w:tcPr>
            <w:cnfStyle w:val="001000000000" w:firstRow="0" w:lastRow="0" w:firstColumn="1" w:lastColumn="0" w:oddVBand="0" w:evenVBand="0" w:oddHBand="0" w:evenHBand="0" w:firstRowFirstColumn="0" w:firstRowLastColumn="0" w:lastRowFirstColumn="0" w:lastRowLastColumn="0"/>
            <w:tcW w:w="2825" w:type="dxa"/>
          </w:tcPr>
          <w:p w14:paraId="1A76166A"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Ports/Terminals</w:t>
            </w:r>
          </w:p>
        </w:tc>
        <w:tc>
          <w:tcPr>
            <w:tcW w:w="3828" w:type="dxa"/>
          </w:tcPr>
          <w:p w14:paraId="3F46AFEF"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bCs/>
              </w:rPr>
            </w:pPr>
            <w:r w:rsidRPr="006F5D66">
              <w:rPr>
                <w:rFonts w:asciiTheme="minorHAnsi" w:eastAsia="Arial" w:hAnsiTheme="minorHAnsi" w:cstheme="minorHAnsi"/>
                <w:bCs/>
              </w:rPr>
              <w:t>Port Philip Ferries</w:t>
            </w:r>
          </w:p>
        </w:tc>
        <w:tc>
          <w:tcPr>
            <w:tcW w:w="2845" w:type="dxa"/>
          </w:tcPr>
          <w:p w14:paraId="15D82BFC"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Portarlington/ Geelong CBD</w:t>
            </w:r>
          </w:p>
        </w:tc>
      </w:tr>
      <w:tr w:rsidR="0001223A" w:rsidRPr="002E2618" w14:paraId="391C358B" w14:textId="77777777" w:rsidTr="00702AD6">
        <w:tc>
          <w:tcPr>
            <w:cnfStyle w:val="001000000000" w:firstRow="0" w:lastRow="0" w:firstColumn="1" w:lastColumn="0" w:oddVBand="0" w:evenVBand="0" w:oddHBand="0" w:evenHBand="0" w:firstRowFirstColumn="0" w:firstRowLastColumn="0" w:lastRowFirstColumn="0" w:lastRowLastColumn="0"/>
            <w:tcW w:w="2825" w:type="dxa"/>
          </w:tcPr>
          <w:p w14:paraId="4D0FDB27"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River</w:t>
            </w:r>
          </w:p>
        </w:tc>
        <w:tc>
          <w:tcPr>
            <w:tcW w:w="3828" w:type="dxa"/>
          </w:tcPr>
          <w:p w14:paraId="74575011"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bCs/>
              </w:rPr>
            </w:pPr>
            <w:r w:rsidRPr="006F5D66">
              <w:rPr>
                <w:rFonts w:asciiTheme="minorHAnsi" w:eastAsia="Arial" w:hAnsiTheme="minorHAnsi" w:cstheme="minorHAnsi"/>
                <w:bCs/>
              </w:rPr>
              <w:t>Barwon River</w:t>
            </w:r>
          </w:p>
        </w:tc>
        <w:tc>
          <w:tcPr>
            <w:tcW w:w="2845" w:type="dxa"/>
          </w:tcPr>
          <w:p w14:paraId="54A78167"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From Ceres – Barwon Heads</w:t>
            </w:r>
          </w:p>
        </w:tc>
      </w:tr>
      <w:tr w:rsidR="0001223A" w:rsidRPr="002E2618" w14:paraId="751FB7DA" w14:textId="77777777" w:rsidTr="00702AD6">
        <w:tc>
          <w:tcPr>
            <w:cnfStyle w:val="001000000000" w:firstRow="0" w:lastRow="0" w:firstColumn="1" w:lastColumn="0" w:oddVBand="0" w:evenVBand="0" w:oddHBand="0" w:evenHBand="0" w:firstRowFirstColumn="0" w:firstRowLastColumn="0" w:lastRowFirstColumn="0" w:lastRowLastColumn="0"/>
            <w:tcW w:w="2825" w:type="dxa"/>
          </w:tcPr>
          <w:p w14:paraId="0A3EE945"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lastRenderedPageBreak/>
              <w:t>River</w:t>
            </w:r>
          </w:p>
        </w:tc>
        <w:tc>
          <w:tcPr>
            <w:tcW w:w="3828" w:type="dxa"/>
          </w:tcPr>
          <w:p w14:paraId="2A87B264"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bCs/>
              </w:rPr>
            </w:pPr>
            <w:r w:rsidRPr="006F5D66">
              <w:rPr>
                <w:rFonts w:asciiTheme="minorHAnsi" w:eastAsia="Arial" w:hAnsiTheme="minorHAnsi" w:cstheme="minorHAnsi"/>
                <w:bCs/>
              </w:rPr>
              <w:t>Moorabool River</w:t>
            </w:r>
          </w:p>
        </w:tc>
        <w:tc>
          <w:tcPr>
            <w:tcW w:w="2845" w:type="dxa"/>
          </w:tcPr>
          <w:p w14:paraId="32D37441"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From Batesford - Fyansford</w:t>
            </w:r>
          </w:p>
        </w:tc>
      </w:tr>
      <w:tr w:rsidR="0001223A" w:rsidRPr="002E2618" w14:paraId="2A8C7679" w14:textId="77777777" w:rsidTr="00702AD6">
        <w:tc>
          <w:tcPr>
            <w:cnfStyle w:val="001000000000" w:firstRow="0" w:lastRow="0" w:firstColumn="1" w:lastColumn="0" w:oddVBand="0" w:evenVBand="0" w:oddHBand="0" w:evenHBand="0" w:firstRowFirstColumn="0" w:firstRowLastColumn="0" w:lastRowFirstColumn="0" w:lastRowLastColumn="0"/>
            <w:tcW w:w="2825" w:type="dxa"/>
          </w:tcPr>
          <w:p w14:paraId="5CDD2905"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Hospital</w:t>
            </w:r>
          </w:p>
        </w:tc>
        <w:tc>
          <w:tcPr>
            <w:tcW w:w="3828" w:type="dxa"/>
          </w:tcPr>
          <w:p w14:paraId="2B7B845A"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bCs/>
              </w:rPr>
            </w:pPr>
            <w:r w:rsidRPr="006F5D66">
              <w:rPr>
                <w:rFonts w:asciiTheme="minorHAnsi" w:eastAsia="Arial" w:hAnsiTheme="minorHAnsi" w:cstheme="minorHAnsi"/>
                <w:bCs/>
              </w:rPr>
              <w:t>Barwon Health</w:t>
            </w:r>
          </w:p>
        </w:tc>
        <w:tc>
          <w:tcPr>
            <w:tcW w:w="2845" w:type="dxa"/>
          </w:tcPr>
          <w:p w14:paraId="3C913AE0"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Geelong CBD</w:t>
            </w:r>
          </w:p>
        </w:tc>
      </w:tr>
      <w:tr w:rsidR="0001223A" w:rsidRPr="002E2618" w14:paraId="793BF263" w14:textId="77777777" w:rsidTr="00702AD6">
        <w:tc>
          <w:tcPr>
            <w:cnfStyle w:val="001000000000" w:firstRow="0" w:lastRow="0" w:firstColumn="1" w:lastColumn="0" w:oddVBand="0" w:evenVBand="0" w:oddHBand="0" w:evenHBand="0" w:firstRowFirstColumn="0" w:firstRowLastColumn="0" w:lastRowFirstColumn="0" w:lastRowLastColumn="0"/>
            <w:tcW w:w="2825" w:type="dxa"/>
          </w:tcPr>
          <w:p w14:paraId="69A9C44A"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Hospital</w:t>
            </w:r>
          </w:p>
        </w:tc>
        <w:tc>
          <w:tcPr>
            <w:tcW w:w="3828" w:type="dxa"/>
          </w:tcPr>
          <w:p w14:paraId="30DC3DE6"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bCs/>
              </w:rPr>
            </w:pPr>
            <w:r w:rsidRPr="006F5D66">
              <w:rPr>
                <w:rFonts w:asciiTheme="minorHAnsi" w:eastAsia="Arial" w:hAnsiTheme="minorHAnsi" w:cstheme="minorHAnsi"/>
                <w:bCs/>
              </w:rPr>
              <w:t>St John of God Hospital</w:t>
            </w:r>
          </w:p>
        </w:tc>
        <w:tc>
          <w:tcPr>
            <w:tcW w:w="2845" w:type="dxa"/>
          </w:tcPr>
          <w:p w14:paraId="0C3F736E"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Geelong CBD</w:t>
            </w:r>
          </w:p>
        </w:tc>
      </w:tr>
      <w:tr w:rsidR="0001223A" w:rsidRPr="002E2618" w14:paraId="5A822235" w14:textId="77777777" w:rsidTr="00702AD6">
        <w:tc>
          <w:tcPr>
            <w:cnfStyle w:val="001000000000" w:firstRow="0" w:lastRow="0" w:firstColumn="1" w:lastColumn="0" w:oddVBand="0" w:evenVBand="0" w:oddHBand="0" w:evenHBand="0" w:firstRowFirstColumn="0" w:firstRowLastColumn="0" w:lastRowFirstColumn="0" w:lastRowLastColumn="0"/>
            <w:tcW w:w="2825" w:type="dxa"/>
          </w:tcPr>
          <w:p w14:paraId="0BCEBF59"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Hospital</w:t>
            </w:r>
          </w:p>
        </w:tc>
        <w:tc>
          <w:tcPr>
            <w:tcW w:w="3828" w:type="dxa"/>
          </w:tcPr>
          <w:p w14:paraId="158F64B8"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bCs/>
              </w:rPr>
            </w:pPr>
            <w:r w:rsidRPr="006F5D66">
              <w:rPr>
                <w:rFonts w:asciiTheme="minorHAnsi" w:eastAsia="Arial" w:hAnsiTheme="minorHAnsi" w:cstheme="minorHAnsi"/>
                <w:bCs/>
              </w:rPr>
              <w:t>Epworth Hospital</w:t>
            </w:r>
          </w:p>
        </w:tc>
        <w:tc>
          <w:tcPr>
            <w:tcW w:w="2845" w:type="dxa"/>
          </w:tcPr>
          <w:p w14:paraId="3917A0D7"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Waurn Ponds</w:t>
            </w:r>
          </w:p>
        </w:tc>
      </w:tr>
      <w:tr w:rsidR="0001223A" w:rsidRPr="002E2618" w14:paraId="5E06C7C7" w14:textId="77777777" w:rsidTr="00702AD6">
        <w:tc>
          <w:tcPr>
            <w:cnfStyle w:val="001000000000" w:firstRow="0" w:lastRow="0" w:firstColumn="1" w:lastColumn="0" w:oddVBand="0" w:evenVBand="0" w:oddHBand="0" w:evenHBand="0" w:firstRowFirstColumn="0" w:firstRowLastColumn="0" w:lastRowFirstColumn="0" w:lastRowLastColumn="0"/>
            <w:tcW w:w="2825" w:type="dxa"/>
          </w:tcPr>
          <w:p w14:paraId="4D673DBE"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Major Entertainment/Sport Precincts</w:t>
            </w:r>
          </w:p>
        </w:tc>
        <w:tc>
          <w:tcPr>
            <w:tcW w:w="3828" w:type="dxa"/>
          </w:tcPr>
          <w:p w14:paraId="0CB890D9"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bCs/>
              </w:rPr>
            </w:pPr>
            <w:r w:rsidRPr="006F5D66">
              <w:rPr>
                <w:rFonts w:asciiTheme="minorHAnsi" w:eastAsia="Arial" w:hAnsiTheme="minorHAnsi" w:cstheme="minorHAnsi"/>
                <w:bCs/>
              </w:rPr>
              <w:t>Geelong Showground</w:t>
            </w:r>
          </w:p>
        </w:tc>
        <w:tc>
          <w:tcPr>
            <w:tcW w:w="2845" w:type="dxa"/>
          </w:tcPr>
          <w:p w14:paraId="1F997AC0"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Breakwater</w:t>
            </w:r>
          </w:p>
        </w:tc>
      </w:tr>
      <w:tr w:rsidR="0001223A" w:rsidRPr="002E2618" w14:paraId="3FF0AC01" w14:textId="77777777" w:rsidTr="00702AD6">
        <w:tc>
          <w:tcPr>
            <w:cnfStyle w:val="001000000000" w:firstRow="0" w:lastRow="0" w:firstColumn="1" w:lastColumn="0" w:oddVBand="0" w:evenVBand="0" w:oddHBand="0" w:evenHBand="0" w:firstRowFirstColumn="0" w:firstRowLastColumn="0" w:lastRowFirstColumn="0" w:lastRowLastColumn="0"/>
            <w:tcW w:w="2825" w:type="dxa"/>
          </w:tcPr>
          <w:p w14:paraId="452B07B1"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Major Entertainment/Sport Precincts</w:t>
            </w:r>
          </w:p>
        </w:tc>
        <w:tc>
          <w:tcPr>
            <w:tcW w:w="3828" w:type="dxa"/>
          </w:tcPr>
          <w:p w14:paraId="1C2C1A69" w14:textId="0EC967C1"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Geelong Racecourse</w:t>
            </w:r>
          </w:p>
        </w:tc>
        <w:tc>
          <w:tcPr>
            <w:tcW w:w="2845" w:type="dxa"/>
          </w:tcPr>
          <w:p w14:paraId="62FDDC13"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Breakwater</w:t>
            </w:r>
          </w:p>
        </w:tc>
      </w:tr>
      <w:tr w:rsidR="0001223A" w:rsidRPr="002E2618" w14:paraId="3F994221" w14:textId="77777777" w:rsidTr="00702AD6">
        <w:tc>
          <w:tcPr>
            <w:cnfStyle w:val="001000000000" w:firstRow="0" w:lastRow="0" w:firstColumn="1" w:lastColumn="0" w:oddVBand="0" w:evenVBand="0" w:oddHBand="0" w:evenHBand="0" w:firstRowFirstColumn="0" w:firstRowLastColumn="0" w:lastRowFirstColumn="0" w:lastRowLastColumn="0"/>
            <w:tcW w:w="2825" w:type="dxa"/>
          </w:tcPr>
          <w:p w14:paraId="0F0379CF"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Major Entertainment/Sport Precincts</w:t>
            </w:r>
          </w:p>
        </w:tc>
        <w:tc>
          <w:tcPr>
            <w:tcW w:w="3828" w:type="dxa"/>
          </w:tcPr>
          <w:p w14:paraId="1364ACB4"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Geelong Arena</w:t>
            </w:r>
          </w:p>
        </w:tc>
        <w:tc>
          <w:tcPr>
            <w:tcW w:w="2845" w:type="dxa"/>
          </w:tcPr>
          <w:p w14:paraId="18423934"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North Geelong</w:t>
            </w:r>
          </w:p>
        </w:tc>
      </w:tr>
      <w:tr w:rsidR="0001223A" w:rsidRPr="002E2618" w14:paraId="349D8BE0" w14:textId="77777777" w:rsidTr="00702AD6">
        <w:tc>
          <w:tcPr>
            <w:cnfStyle w:val="001000000000" w:firstRow="0" w:lastRow="0" w:firstColumn="1" w:lastColumn="0" w:oddVBand="0" w:evenVBand="0" w:oddHBand="0" w:evenHBand="0" w:firstRowFirstColumn="0" w:firstRowLastColumn="0" w:lastRowFirstColumn="0" w:lastRowLastColumn="0"/>
            <w:tcW w:w="2825" w:type="dxa"/>
          </w:tcPr>
          <w:p w14:paraId="758AB557"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Major Entertainment/Sport Precincts</w:t>
            </w:r>
          </w:p>
        </w:tc>
        <w:tc>
          <w:tcPr>
            <w:tcW w:w="3828" w:type="dxa"/>
          </w:tcPr>
          <w:p w14:paraId="655BC423"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Kardinia Park</w:t>
            </w:r>
          </w:p>
        </w:tc>
        <w:tc>
          <w:tcPr>
            <w:tcW w:w="2845" w:type="dxa"/>
          </w:tcPr>
          <w:p w14:paraId="0C806489"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South Geelong</w:t>
            </w:r>
          </w:p>
        </w:tc>
      </w:tr>
      <w:tr w:rsidR="0001223A" w:rsidRPr="002E2618" w14:paraId="3EB2BE87" w14:textId="77777777" w:rsidTr="00702AD6">
        <w:tc>
          <w:tcPr>
            <w:cnfStyle w:val="001000000000" w:firstRow="0" w:lastRow="0" w:firstColumn="1" w:lastColumn="0" w:oddVBand="0" w:evenVBand="0" w:oddHBand="0" w:evenHBand="0" w:firstRowFirstColumn="0" w:firstRowLastColumn="0" w:lastRowFirstColumn="0" w:lastRowLastColumn="0"/>
            <w:tcW w:w="2825" w:type="dxa"/>
          </w:tcPr>
          <w:p w14:paraId="1B0BDB61"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Major Entertainment/Sport Precincts</w:t>
            </w:r>
          </w:p>
        </w:tc>
        <w:tc>
          <w:tcPr>
            <w:tcW w:w="3828" w:type="dxa"/>
          </w:tcPr>
          <w:p w14:paraId="30EBEB43"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Geelong Botanical Gardens</w:t>
            </w:r>
          </w:p>
        </w:tc>
        <w:tc>
          <w:tcPr>
            <w:tcW w:w="2845" w:type="dxa"/>
          </w:tcPr>
          <w:p w14:paraId="65AD26B4"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East Geelong</w:t>
            </w:r>
          </w:p>
        </w:tc>
      </w:tr>
      <w:tr w:rsidR="0001223A" w:rsidRPr="002E2618" w14:paraId="1B919E25" w14:textId="77777777" w:rsidTr="00702AD6">
        <w:tc>
          <w:tcPr>
            <w:cnfStyle w:val="001000000000" w:firstRow="0" w:lastRow="0" w:firstColumn="1" w:lastColumn="0" w:oddVBand="0" w:evenVBand="0" w:oddHBand="0" w:evenHBand="0" w:firstRowFirstColumn="0" w:firstRowLastColumn="0" w:lastRowFirstColumn="0" w:lastRowLastColumn="0"/>
            <w:tcW w:w="2825" w:type="dxa"/>
          </w:tcPr>
          <w:p w14:paraId="6A441389"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Major Entertainment/Sport Precincts</w:t>
            </w:r>
          </w:p>
        </w:tc>
        <w:tc>
          <w:tcPr>
            <w:tcW w:w="3828" w:type="dxa"/>
          </w:tcPr>
          <w:p w14:paraId="50AE6E72"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Geelong Waterfront</w:t>
            </w:r>
          </w:p>
        </w:tc>
        <w:tc>
          <w:tcPr>
            <w:tcW w:w="2845" w:type="dxa"/>
          </w:tcPr>
          <w:p w14:paraId="4ECFF909"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 xml:space="preserve">Geelong </w:t>
            </w:r>
          </w:p>
        </w:tc>
      </w:tr>
      <w:tr w:rsidR="0001223A" w:rsidRPr="002E2618" w14:paraId="7CD1ED7A" w14:textId="77777777" w:rsidTr="00702AD6">
        <w:tc>
          <w:tcPr>
            <w:cnfStyle w:val="001000000000" w:firstRow="0" w:lastRow="0" w:firstColumn="1" w:lastColumn="0" w:oddVBand="0" w:evenVBand="0" w:oddHBand="0" w:evenHBand="0" w:firstRowFirstColumn="0" w:firstRowLastColumn="0" w:lastRowFirstColumn="0" w:lastRowLastColumn="0"/>
            <w:tcW w:w="2825" w:type="dxa"/>
          </w:tcPr>
          <w:p w14:paraId="3C6CBD0B"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Major Entertainment/Sport Precincts</w:t>
            </w:r>
          </w:p>
        </w:tc>
        <w:tc>
          <w:tcPr>
            <w:tcW w:w="3828" w:type="dxa"/>
          </w:tcPr>
          <w:p w14:paraId="329D3367"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Beckley Park</w:t>
            </w:r>
          </w:p>
        </w:tc>
        <w:tc>
          <w:tcPr>
            <w:tcW w:w="2845" w:type="dxa"/>
          </w:tcPr>
          <w:p w14:paraId="53C9B92E"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Corio</w:t>
            </w:r>
          </w:p>
        </w:tc>
      </w:tr>
      <w:tr w:rsidR="0001223A" w:rsidRPr="002E2618" w14:paraId="463C24D0" w14:textId="77777777" w:rsidTr="00702AD6">
        <w:tc>
          <w:tcPr>
            <w:cnfStyle w:val="001000000000" w:firstRow="0" w:lastRow="0" w:firstColumn="1" w:lastColumn="0" w:oddVBand="0" w:evenVBand="0" w:oddHBand="0" w:evenHBand="0" w:firstRowFirstColumn="0" w:firstRowLastColumn="0" w:lastRowFirstColumn="0" w:lastRowLastColumn="0"/>
            <w:tcW w:w="2825" w:type="dxa"/>
          </w:tcPr>
          <w:p w14:paraId="1C90645F"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Major Entertainment/Sport Precincts</w:t>
            </w:r>
          </w:p>
        </w:tc>
        <w:tc>
          <w:tcPr>
            <w:tcW w:w="3828" w:type="dxa"/>
          </w:tcPr>
          <w:p w14:paraId="6A675E83"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Elcho Park Equestrian Centre</w:t>
            </w:r>
          </w:p>
        </w:tc>
        <w:tc>
          <w:tcPr>
            <w:tcW w:w="2845" w:type="dxa"/>
          </w:tcPr>
          <w:p w14:paraId="1AA1A4CE"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Lara</w:t>
            </w:r>
          </w:p>
        </w:tc>
      </w:tr>
      <w:tr w:rsidR="0001223A" w:rsidRPr="002E2618" w14:paraId="1848F2A2" w14:textId="77777777" w:rsidTr="00702AD6">
        <w:tc>
          <w:tcPr>
            <w:cnfStyle w:val="001000000000" w:firstRow="0" w:lastRow="0" w:firstColumn="1" w:lastColumn="0" w:oddVBand="0" w:evenVBand="0" w:oddHBand="0" w:evenHBand="0" w:firstRowFirstColumn="0" w:firstRowLastColumn="0" w:lastRowFirstColumn="0" w:lastRowLastColumn="0"/>
            <w:tcW w:w="2825" w:type="dxa"/>
          </w:tcPr>
          <w:p w14:paraId="0C5D1F53"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Other</w:t>
            </w:r>
          </w:p>
        </w:tc>
        <w:tc>
          <w:tcPr>
            <w:tcW w:w="3828" w:type="dxa"/>
          </w:tcPr>
          <w:p w14:paraId="6B876BDF"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Ford Proving Ground</w:t>
            </w:r>
          </w:p>
        </w:tc>
        <w:tc>
          <w:tcPr>
            <w:tcW w:w="2845" w:type="dxa"/>
          </w:tcPr>
          <w:p w14:paraId="4542371B"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Little River</w:t>
            </w:r>
          </w:p>
        </w:tc>
      </w:tr>
      <w:tr w:rsidR="0001223A" w:rsidRPr="002E2618" w14:paraId="74C068C7" w14:textId="77777777" w:rsidTr="00702AD6">
        <w:tc>
          <w:tcPr>
            <w:cnfStyle w:val="001000000000" w:firstRow="0" w:lastRow="0" w:firstColumn="1" w:lastColumn="0" w:oddVBand="0" w:evenVBand="0" w:oddHBand="0" w:evenHBand="0" w:firstRowFirstColumn="0" w:firstRowLastColumn="0" w:lastRowFirstColumn="0" w:lastRowLastColumn="0"/>
            <w:tcW w:w="2825" w:type="dxa"/>
          </w:tcPr>
          <w:p w14:paraId="4190F2F0"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Other</w:t>
            </w:r>
          </w:p>
        </w:tc>
        <w:tc>
          <w:tcPr>
            <w:tcW w:w="3828" w:type="dxa"/>
          </w:tcPr>
          <w:p w14:paraId="70C4C2F7"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Deakin University</w:t>
            </w:r>
          </w:p>
        </w:tc>
        <w:tc>
          <w:tcPr>
            <w:tcW w:w="2845" w:type="dxa"/>
          </w:tcPr>
          <w:p w14:paraId="47787F82"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Waurn Ponds/ Geelong</w:t>
            </w:r>
          </w:p>
        </w:tc>
      </w:tr>
      <w:tr w:rsidR="0001223A" w:rsidRPr="002E2618" w14:paraId="18C66016" w14:textId="77777777" w:rsidTr="00702AD6">
        <w:tc>
          <w:tcPr>
            <w:cnfStyle w:val="001000000000" w:firstRow="0" w:lastRow="0" w:firstColumn="1" w:lastColumn="0" w:oddVBand="0" w:evenVBand="0" w:oddHBand="0" w:evenHBand="0" w:firstRowFirstColumn="0" w:firstRowLastColumn="0" w:lastRowFirstColumn="0" w:lastRowLastColumn="0"/>
            <w:tcW w:w="2825" w:type="dxa"/>
          </w:tcPr>
          <w:p w14:paraId="1480903C"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Other</w:t>
            </w:r>
          </w:p>
        </w:tc>
        <w:tc>
          <w:tcPr>
            <w:tcW w:w="3828" w:type="dxa"/>
          </w:tcPr>
          <w:p w14:paraId="2329FDAE"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Avalon College</w:t>
            </w:r>
          </w:p>
        </w:tc>
        <w:tc>
          <w:tcPr>
            <w:tcW w:w="2845" w:type="dxa"/>
          </w:tcPr>
          <w:p w14:paraId="1CF5B250"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Avalon</w:t>
            </w:r>
          </w:p>
        </w:tc>
      </w:tr>
      <w:tr w:rsidR="0001223A" w:rsidRPr="002E2618" w14:paraId="197000AC" w14:textId="77777777" w:rsidTr="00702AD6">
        <w:tc>
          <w:tcPr>
            <w:cnfStyle w:val="001000000000" w:firstRow="0" w:lastRow="0" w:firstColumn="1" w:lastColumn="0" w:oddVBand="0" w:evenVBand="0" w:oddHBand="0" w:evenHBand="0" w:firstRowFirstColumn="0" w:firstRowLastColumn="0" w:lastRowFirstColumn="0" w:lastRowLastColumn="0"/>
            <w:tcW w:w="2825" w:type="dxa"/>
          </w:tcPr>
          <w:p w14:paraId="0D60E83D"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Other</w:t>
            </w:r>
          </w:p>
        </w:tc>
        <w:tc>
          <w:tcPr>
            <w:tcW w:w="3828" w:type="dxa"/>
          </w:tcPr>
          <w:p w14:paraId="59BA2122"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Geelong Grammar</w:t>
            </w:r>
          </w:p>
        </w:tc>
        <w:tc>
          <w:tcPr>
            <w:tcW w:w="2845" w:type="dxa"/>
          </w:tcPr>
          <w:p w14:paraId="5495FF4D"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Corio</w:t>
            </w:r>
          </w:p>
        </w:tc>
      </w:tr>
      <w:tr w:rsidR="0001223A" w:rsidRPr="002E2618" w14:paraId="1A057220" w14:textId="77777777" w:rsidTr="00702AD6">
        <w:tc>
          <w:tcPr>
            <w:cnfStyle w:val="001000000000" w:firstRow="0" w:lastRow="0" w:firstColumn="1" w:lastColumn="0" w:oddVBand="0" w:evenVBand="0" w:oddHBand="0" w:evenHBand="0" w:firstRowFirstColumn="0" w:firstRowLastColumn="0" w:lastRowFirstColumn="0" w:lastRowLastColumn="0"/>
            <w:tcW w:w="2825" w:type="dxa"/>
          </w:tcPr>
          <w:p w14:paraId="78D675D6"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Other</w:t>
            </w:r>
          </w:p>
        </w:tc>
        <w:tc>
          <w:tcPr>
            <w:tcW w:w="3828" w:type="dxa"/>
          </w:tcPr>
          <w:p w14:paraId="56738B27"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Kardinia International College</w:t>
            </w:r>
          </w:p>
        </w:tc>
        <w:tc>
          <w:tcPr>
            <w:tcW w:w="2845" w:type="dxa"/>
          </w:tcPr>
          <w:p w14:paraId="29AE2D1D"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Bell Post Hill</w:t>
            </w:r>
          </w:p>
        </w:tc>
      </w:tr>
      <w:tr w:rsidR="0001223A" w:rsidRPr="002E2618" w14:paraId="7C3334B8" w14:textId="77777777" w:rsidTr="00702AD6">
        <w:tc>
          <w:tcPr>
            <w:cnfStyle w:val="001000000000" w:firstRow="0" w:lastRow="0" w:firstColumn="1" w:lastColumn="0" w:oddVBand="0" w:evenVBand="0" w:oddHBand="0" w:evenHBand="0" w:firstRowFirstColumn="0" w:firstRowLastColumn="0" w:lastRowFirstColumn="0" w:lastRowLastColumn="0"/>
            <w:tcW w:w="2825" w:type="dxa"/>
          </w:tcPr>
          <w:p w14:paraId="5DF7FF21" w14:textId="77777777" w:rsidR="0001223A" w:rsidRPr="006F5D66" w:rsidRDefault="0001223A" w:rsidP="00EA2913">
            <w:pPr>
              <w:spacing w:line="270" w:lineRule="atLeast"/>
              <w:ind w:left="0"/>
              <w:rPr>
                <w:rFonts w:asciiTheme="minorHAnsi" w:hAnsiTheme="minorHAnsi" w:cstheme="minorHAnsi"/>
                <w:b w:val="0"/>
                <w:bCs/>
                <w:caps w:val="0"/>
              </w:rPr>
            </w:pPr>
            <w:r w:rsidRPr="006F5D66">
              <w:rPr>
                <w:rFonts w:asciiTheme="minorHAnsi" w:hAnsiTheme="minorHAnsi" w:cstheme="minorHAnsi"/>
                <w:b w:val="0"/>
                <w:bCs/>
                <w:caps w:val="0"/>
              </w:rPr>
              <w:t>Other</w:t>
            </w:r>
          </w:p>
        </w:tc>
        <w:tc>
          <w:tcPr>
            <w:tcW w:w="3828" w:type="dxa"/>
          </w:tcPr>
          <w:p w14:paraId="0E037619" w14:textId="77777777" w:rsidR="0001223A" w:rsidRPr="006F5D66" w:rsidRDefault="0001223A"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Prisons</w:t>
            </w:r>
          </w:p>
        </w:tc>
        <w:tc>
          <w:tcPr>
            <w:tcW w:w="2845" w:type="dxa"/>
          </w:tcPr>
          <w:p w14:paraId="35D66025" w14:textId="5CDA4CD3" w:rsidR="0001223A" w:rsidRPr="006F5D66" w:rsidRDefault="00705E4F" w:rsidP="00EA2913">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Pr>
                <w:rFonts w:asciiTheme="minorHAnsi" w:hAnsiTheme="minorHAnsi" w:cstheme="minorHAnsi"/>
                <w:bCs/>
              </w:rPr>
              <w:t>Lara</w:t>
            </w:r>
          </w:p>
        </w:tc>
      </w:tr>
      <w:tr w:rsidR="00137D45" w:rsidRPr="002E2618" w14:paraId="4378F013" w14:textId="77777777" w:rsidTr="00702AD6">
        <w:tc>
          <w:tcPr>
            <w:cnfStyle w:val="001000000000" w:firstRow="0" w:lastRow="0" w:firstColumn="1" w:lastColumn="0" w:oddVBand="0" w:evenVBand="0" w:oddHBand="0" w:evenHBand="0" w:firstRowFirstColumn="0" w:firstRowLastColumn="0" w:lastRowFirstColumn="0" w:lastRowLastColumn="0"/>
            <w:tcW w:w="2825" w:type="dxa"/>
          </w:tcPr>
          <w:p w14:paraId="46CF1BEF" w14:textId="5622FB72" w:rsidR="00137D45" w:rsidRPr="00374DFB" w:rsidRDefault="00137D45" w:rsidP="00246D6F">
            <w:pPr>
              <w:spacing w:line="270" w:lineRule="atLeast"/>
              <w:ind w:left="0"/>
              <w:rPr>
                <w:rFonts w:asciiTheme="minorHAnsi" w:hAnsiTheme="minorHAnsi" w:cstheme="minorHAnsi"/>
                <w:bCs/>
                <w:highlight w:val="yellow"/>
              </w:rPr>
            </w:pPr>
            <w:r w:rsidRPr="00975D4E">
              <w:rPr>
                <w:rFonts w:asciiTheme="minorHAnsi" w:hAnsiTheme="minorHAnsi" w:cstheme="minorHAnsi"/>
                <w:b w:val="0"/>
              </w:rPr>
              <w:t>O</w:t>
            </w:r>
            <w:r w:rsidRPr="00FC5E9B">
              <w:rPr>
                <w:rFonts w:asciiTheme="minorHAnsi" w:hAnsiTheme="minorHAnsi" w:cstheme="minorHAnsi"/>
                <w:b w:val="0"/>
                <w:bCs/>
                <w:caps w:val="0"/>
              </w:rPr>
              <w:t>ther</w:t>
            </w:r>
          </w:p>
        </w:tc>
        <w:tc>
          <w:tcPr>
            <w:tcW w:w="3828" w:type="dxa"/>
          </w:tcPr>
          <w:p w14:paraId="126F8581" w14:textId="55BA2B4E" w:rsidR="00137D45" w:rsidRPr="00FC5E9B" w:rsidRDefault="00137D45" w:rsidP="00246D6F">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FC5E9B">
              <w:rPr>
                <w:rFonts w:asciiTheme="minorHAnsi" w:hAnsiTheme="minorHAnsi" w:cstheme="minorHAnsi"/>
                <w:bCs/>
              </w:rPr>
              <w:t>Big Battery</w:t>
            </w:r>
          </w:p>
        </w:tc>
        <w:tc>
          <w:tcPr>
            <w:tcW w:w="2845" w:type="dxa"/>
          </w:tcPr>
          <w:p w14:paraId="5B616BFF" w14:textId="0566ABBE" w:rsidR="00137D45" w:rsidRPr="00FC5E9B" w:rsidRDefault="00137D45" w:rsidP="00246D6F">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FC5E9B">
              <w:rPr>
                <w:rFonts w:asciiTheme="minorHAnsi" w:hAnsiTheme="minorHAnsi" w:cstheme="minorHAnsi"/>
                <w:bCs/>
              </w:rPr>
              <w:t>Lovely Banks</w:t>
            </w:r>
          </w:p>
        </w:tc>
      </w:tr>
      <w:tr w:rsidR="00BD3981" w:rsidRPr="002E2618" w14:paraId="62A9193D" w14:textId="77777777" w:rsidTr="00702AD6">
        <w:tc>
          <w:tcPr>
            <w:cnfStyle w:val="001000000000" w:firstRow="0" w:lastRow="0" w:firstColumn="1" w:lastColumn="0" w:oddVBand="0" w:evenVBand="0" w:oddHBand="0" w:evenHBand="0" w:firstRowFirstColumn="0" w:firstRowLastColumn="0" w:lastRowFirstColumn="0" w:lastRowLastColumn="0"/>
            <w:tcW w:w="2825" w:type="dxa"/>
          </w:tcPr>
          <w:p w14:paraId="1D7ED208" w14:textId="6D93E7FB" w:rsidR="00BD3981" w:rsidRPr="00BD3981" w:rsidRDefault="00BD3981" w:rsidP="00BD3981">
            <w:pPr>
              <w:spacing w:line="270" w:lineRule="atLeast"/>
              <w:ind w:left="0"/>
              <w:rPr>
                <w:rFonts w:asciiTheme="minorHAnsi" w:hAnsiTheme="minorHAnsi" w:cstheme="minorHAnsi"/>
                <w:b w:val="0"/>
                <w:bCs/>
              </w:rPr>
            </w:pPr>
            <w:r w:rsidRPr="00BD3981">
              <w:rPr>
                <w:rFonts w:asciiTheme="minorHAnsi" w:hAnsiTheme="minorHAnsi" w:cstheme="minorHAnsi"/>
                <w:b w:val="0"/>
                <w:bCs/>
                <w:caps w:val="0"/>
              </w:rPr>
              <w:t>Other</w:t>
            </w:r>
          </w:p>
        </w:tc>
        <w:tc>
          <w:tcPr>
            <w:tcW w:w="3828" w:type="dxa"/>
          </w:tcPr>
          <w:p w14:paraId="254C504E" w14:textId="3F724D7B" w:rsidR="00BD3981" w:rsidRPr="00975D4E" w:rsidRDefault="00BD3981" w:rsidP="00BD3981">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Geelong Hydrogen Hub</w:t>
            </w:r>
          </w:p>
        </w:tc>
        <w:tc>
          <w:tcPr>
            <w:tcW w:w="2845" w:type="dxa"/>
          </w:tcPr>
          <w:p w14:paraId="7BB17A2D" w14:textId="2887F06D" w:rsidR="00BD3981" w:rsidRPr="00975D4E" w:rsidRDefault="00BD3981" w:rsidP="00BD3981">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Corio</w:t>
            </w:r>
          </w:p>
        </w:tc>
      </w:tr>
      <w:tr w:rsidR="00705E4F" w:rsidRPr="002E2618" w14:paraId="61DF0845" w14:textId="77777777" w:rsidTr="00702AD6">
        <w:tc>
          <w:tcPr>
            <w:cnfStyle w:val="001000000000" w:firstRow="0" w:lastRow="0" w:firstColumn="1" w:lastColumn="0" w:oddVBand="0" w:evenVBand="0" w:oddHBand="0" w:evenHBand="0" w:firstRowFirstColumn="0" w:firstRowLastColumn="0" w:lastRowFirstColumn="0" w:lastRowLastColumn="0"/>
            <w:tcW w:w="2825" w:type="dxa"/>
          </w:tcPr>
          <w:p w14:paraId="6D6E0E21" w14:textId="18D0386B" w:rsidR="00705E4F" w:rsidRPr="00975D4E" w:rsidRDefault="00975D4E" w:rsidP="00975D4E">
            <w:pPr>
              <w:spacing w:line="270" w:lineRule="atLeast"/>
              <w:ind w:left="0"/>
              <w:rPr>
                <w:rFonts w:asciiTheme="minorHAnsi" w:hAnsiTheme="minorHAnsi" w:cstheme="minorHAnsi"/>
                <w:b w:val="0"/>
              </w:rPr>
            </w:pPr>
            <w:r w:rsidRPr="00975D4E">
              <w:rPr>
                <w:rFonts w:asciiTheme="minorHAnsi" w:hAnsiTheme="minorHAnsi" w:cstheme="minorHAnsi"/>
                <w:b w:val="0"/>
                <w:caps w:val="0"/>
              </w:rPr>
              <w:t>Other</w:t>
            </w:r>
          </w:p>
        </w:tc>
        <w:tc>
          <w:tcPr>
            <w:tcW w:w="3828" w:type="dxa"/>
          </w:tcPr>
          <w:p w14:paraId="3220F7B5" w14:textId="5292AF91" w:rsidR="00705E4F" w:rsidRPr="00975D4E" w:rsidRDefault="00705E4F" w:rsidP="00975D4E">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975D4E">
              <w:rPr>
                <w:rFonts w:asciiTheme="minorHAnsi" w:hAnsiTheme="minorHAnsi" w:cstheme="minorHAnsi"/>
              </w:rPr>
              <w:t>Winchester</w:t>
            </w:r>
            <w:r w:rsidR="00975D4E" w:rsidRPr="00975D4E">
              <w:rPr>
                <w:rFonts w:asciiTheme="minorHAnsi" w:hAnsiTheme="minorHAnsi" w:cstheme="minorHAnsi"/>
              </w:rPr>
              <w:t xml:space="preserve"> Australia Pty Ltd</w:t>
            </w:r>
          </w:p>
        </w:tc>
        <w:tc>
          <w:tcPr>
            <w:tcW w:w="2845" w:type="dxa"/>
          </w:tcPr>
          <w:p w14:paraId="35CBAE00" w14:textId="67768821" w:rsidR="00705E4F" w:rsidRPr="00975D4E" w:rsidRDefault="00705E4F" w:rsidP="00975D4E">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975D4E">
              <w:rPr>
                <w:rFonts w:asciiTheme="minorHAnsi" w:hAnsiTheme="minorHAnsi" w:cstheme="minorHAnsi"/>
              </w:rPr>
              <w:t>Moolap</w:t>
            </w:r>
          </w:p>
        </w:tc>
      </w:tr>
    </w:tbl>
    <w:bookmarkEnd w:id="53"/>
    <w:p w14:paraId="1A2AB0A5" w14:textId="47B66711" w:rsidR="0001223A" w:rsidRDefault="0001223A" w:rsidP="00EA2913">
      <w:pPr>
        <w:spacing w:line="270" w:lineRule="atLeast"/>
        <w:jc w:val="both"/>
        <w:rPr>
          <w:rFonts w:asciiTheme="minorHAnsi" w:eastAsia="Arial" w:hAnsiTheme="minorHAnsi" w:cstheme="minorHAnsi"/>
        </w:rPr>
      </w:pPr>
      <w:r w:rsidRPr="002E2618">
        <w:rPr>
          <w:rFonts w:asciiTheme="minorHAnsi" w:eastAsia="Arial" w:hAnsiTheme="minorHAnsi" w:cstheme="minorHAnsi"/>
        </w:rPr>
        <w:t xml:space="preserve">**Federal site, so not listed by Victoria’s WorkSafe Authority as a Major </w:t>
      </w:r>
      <w:r w:rsidR="00E47674" w:rsidRPr="002E2618">
        <w:rPr>
          <w:rFonts w:asciiTheme="minorHAnsi" w:eastAsia="Arial" w:hAnsiTheme="minorHAnsi" w:cstheme="minorHAnsi"/>
        </w:rPr>
        <w:t>Hazard Facility.</w:t>
      </w:r>
      <w:r w:rsidR="00705E4F">
        <w:rPr>
          <w:rFonts w:asciiTheme="minorHAnsi" w:eastAsia="Arial" w:hAnsiTheme="minorHAnsi" w:cstheme="minorHAnsi"/>
        </w:rPr>
        <w:t xml:space="preserve"> </w:t>
      </w:r>
    </w:p>
    <w:p w14:paraId="30A4F4F5" w14:textId="77777777" w:rsidR="00A1743C" w:rsidRDefault="00A1743C">
      <w:pPr>
        <w:spacing w:after="160" w:line="259" w:lineRule="auto"/>
        <w:rPr>
          <w:rFonts w:asciiTheme="minorHAnsi" w:eastAsia="Arial" w:hAnsiTheme="minorHAnsi" w:cstheme="minorHAnsi"/>
        </w:rPr>
      </w:pPr>
    </w:p>
    <w:p w14:paraId="59A98258" w14:textId="5A85309A" w:rsidR="007F7B56" w:rsidRDefault="00A1743C">
      <w:pPr>
        <w:spacing w:after="160" w:line="259" w:lineRule="auto"/>
        <w:rPr>
          <w:rFonts w:asciiTheme="minorHAnsi" w:eastAsia="Arial" w:hAnsiTheme="minorHAnsi" w:cstheme="minorHAnsi"/>
        </w:rPr>
      </w:pPr>
      <w:r>
        <w:rPr>
          <w:rFonts w:asciiTheme="minorHAnsi" w:eastAsia="Arial" w:hAnsiTheme="minorHAnsi" w:cstheme="minorHAnsi"/>
        </w:rPr>
        <w:t xml:space="preserve">For more information and a map of Infrastructure in Greater Geelong, visit </w:t>
      </w:r>
      <w:hyperlink r:id="rId22" w:history="1">
        <w:r w:rsidRPr="0021160E">
          <w:rPr>
            <w:rStyle w:val="Hyperlink"/>
            <w:rFonts w:asciiTheme="minorHAnsi" w:eastAsia="Arial" w:hAnsiTheme="minorHAnsi" w:cstheme="minorHAnsi"/>
          </w:rPr>
          <w:t>https://economy.id.com.au/geelong/infrastructure</w:t>
        </w:r>
      </w:hyperlink>
      <w:r>
        <w:rPr>
          <w:rFonts w:asciiTheme="minorHAnsi" w:eastAsia="Arial" w:hAnsiTheme="minorHAnsi" w:cstheme="minorHAnsi"/>
        </w:rPr>
        <w:t xml:space="preserve"> </w:t>
      </w:r>
      <w:r w:rsidR="007F7B56">
        <w:rPr>
          <w:rFonts w:asciiTheme="minorHAnsi" w:eastAsia="Arial" w:hAnsiTheme="minorHAnsi" w:cstheme="minorHAnsi"/>
        </w:rPr>
        <w:br w:type="page"/>
      </w:r>
    </w:p>
    <w:p w14:paraId="61A8869D" w14:textId="08217BA3" w:rsidR="0001223A" w:rsidRPr="002E2618" w:rsidRDefault="0001223A" w:rsidP="00EA2913">
      <w:pPr>
        <w:pStyle w:val="Heading2"/>
        <w:numPr>
          <w:ilvl w:val="1"/>
          <w:numId w:val="6"/>
        </w:numPr>
        <w:spacing w:line="270" w:lineRule="atLeast"/>
        <w:ind w:left="720"/>
        <w:rPr>
          <w:b w:val="0"/>
          <w:bCs w:val="0"/>
          <w:color w:val="864C98"/>
        </w:rPr>
      </w:pPr>
      <w:bookmarkStart w:id="54" w:name="_Toc205544078"/>
      <w:r w:rsidRPr="002E2618">
        <w:rPr>
          <w:color w:val="864C98"/>
        </w:rPr>
        <w:lastRenderedPageBreak/>
        <w:t>History of Emergencies</w:t>
      </w:r>
      <w:bookmarkEnd w:id="54"/>
      <w:r w:rsidRPr="002E2618">
        <w:rPr>
          <w:color w:val="864C98"/>
        </w:rPr>
        <w:t xml:space="preserve"> </w:t>
      </w:r>
    </w:p>
    <w:p w14:paraId="19412162" w14:textId="77777777" w:rsidR="0001223A" w:rsidRPr="002E2618" w:rsidRDefault="0001223A" w:rsidP="00EA2913">
      <w:pPr>
        <w:tabs>
          <w:tab w:val="left" w:pos="284"/>
        </w:tabs>
        <w:spacing w:line="270" w:lineRule="atLeast"/>
        <w:rPr>
          <w:rFonts w:asciiTheme="minorHAnsi" w:hAnsiTheme="minorHAnsi" w:cstheme="minorHAnsi"/>
        </w:rPr>
      </w:pPr>
      <w:r w:rsidRPr="002E2618">
        <w:rPr>
          <w:rFonts w:asciiTheme="minorHAnsi" w:eastAsia="Arial" w:hAnsiTheme="minorHAnsi" w:cstheme="minorHAnsi"/>
          <w:lang w:val="en-US"/>
        </w:rPr>
        <w:t>Floods are a frequent occurrence along the Barwon River Valley, which is fed by the Leigh and Moorabool Rivers</w:t>
      </w:r>
      <w:r w:rsidRPr="002E2618">
        <w:rPr>
          <w:rFonts w:asciiTheme="minorHAnsi" w:hAnsiTheme="minorHAnsi" w:cstheme="minorHAnsi"/>
        </w:rPr>
        <w:t xml:space="preserve"> </w:t>
      </w:r>
    </w:p>
    <w:p w14:paraId="72AA791A" w14:textId="504FD8DF" w:rsidR="0001223A" w:rsidRDefault="0001223A" w:rsidP="00EA2913">
      <w:pPr>
        <w:tabs>
          <w:tab w:val="left" w:pos="284"/>
        </w:tabs>
        <w:spacing w:line="270" w:lineRule="atLeast"/>
        <w:rPr>
          <w:rFonts w:asciiTheme="minorHAnsi" w:hAnsiTheme="minorHAnsi" w:cstheme="minorHAnsi"/>
        </w:rPr>
      </w:pPr>
      <w:r w:rsidRPr="002E2618">
        <w:rPr>
          <w:rFonts w:asciiTheme="minorHAnsi" w:hAnsiTheme="minorHAnsi" w:cstheme="minorHAnsi"/>
        </w:rPr>
        <w:t xml:space="preserve">The table below provides </w:t>
      </w:r>
      <w:r w:rsidR="00200CDA">
        <w:rPr>
          <w:rFonts w:asciiTheme="minorHAnsi" w:hAnsiTheme="minorHAnsi" w:cstheme="minorHAnsi"/>
        </w:rPr>
        <w:t xml:space="preserve">an outline of the three most recent emergencies </w:t>
      </w:r>
      <w:r w:rsidRPr="002E2618">
        <w:rPr>
          <w:rFonts w:asciiTheme="minorHAnsi" w:hAnsiTheme="minorHAnsi" w:cstheme="minorHAnsi"/>
        </w:rPr>
        <w:t>that have occurred in the Greater Geelong Region.</w:t>
      </w:r>
    </w:p>
    <w:p w14:paraId="3EC28D55" w14:textId="77777777" w:rsidR="00702AD6" w:rsidRPr="002E2618" w:rsidRDefault="00702AD6" w:rsidP="00EA2913">
      <w:pPr>
        <w:tabs>
          <w:tab w:val="left" w:pos="284"/>
        </w:tabs>
        <w:spacing w:line="270" w:lineRule="atLeast"/>
        <w:rPr>
          <w:rFonts w:asciiTheme="minorHAnsi" w:hAnsiTheme="minorHAnsi" w:cstheme="minorHAnsi"/>
        </w:rPr>
      </w:pPr>
    </w:p>
    <w:p w14:paraId="10F4C5BF" w14:textId="536C6DCB" w:rsidR="0001223A" w:rsidRPr="00702AD6" w:rsidRDefault="0001223A" w:rsidP="00EA2913">
      <w:pPr>
        <w:spacing w:line="270" w:lineRule="atLeast"/>
        <w:rPr>
          <w:rFonts w:asciiTheme="minorHAnsi" w:hAnsiTheme="minorHAnsi" w:cstheme="minorHAnsi"/>
          <w:i/>
          <w:iCs/>
          <w:color w:val="FF0000"/>
          <w:sz w:val="18"/>
          <w:szCs w:val="18"/>
        </w:rPr>
      </w:pPr>
      <w:r w:rsidRPr="00702AD6">
        <w:rPr>
          <w:rFonts w:asciiTheme="minorHAnsi" w:hAnsiTheme="minorHAnsi" w:cstheme="minorHAnsi"/>
          <w:i/>
          <w:iCs/>
          <w:sz w:val="18"/>
          <w:szCs w:val="18"/>
        </w:rPr>
        <w:t xml:space="preserve">For a list of other emergencies impacting the Greater Geelong region, see </w:t>
      </w:r>
      <w:hyperlink w:anchor="_Appendix_2:_List" w:history="1">
        <w:r w:rsidRPr="00702AD6">
          <w:rPr>
            <w:rStyle w:val="Hyperlink"/>
            <w:rFonts w:asciiTheme="minorHAnsi" w:hAnsiTheme="minorHAnsi" w:cstheme="minorHAnsi"/>
            <w:i/>
            <w:iCs/>
            <w:sz w:val="18"/>
            <w:szCs w:val="18"/>
          </w:rPr>
          <w:t>Appendix 2.</w:t>
        </w:r>
      </w:hyperlink>
      <w:r w:rsidRPr="00702AD6">
        <w:rPr>
          <w:rFonts w:asciiTheme="minorHAnsi" w:hAnsiTheme="minorHAnsi" w:cstheme="minorHAnsi"/>
          <w:i/>
          <w:iCs/>
          <w:color w:val="FF0000"/>
          <w:sz w:val="18"/>
          <w:szCs w:val="18"/>
        </w:rPr>
        <w:t xml:space="preserve"> </w:t>
      </w:r>
    </w:p>
    <w:p w14:paraId="7AAC5327" w14:textId="77777777" w:rsidR="00E47674" w:rsidRPr="002E2618" w:rsidRDefault="00E47674" w:rsidP="00EA2913">
      <w:pPr>
        <w:spacing w:line="270" w:lineRule="atLeast"/>
        <w:rPr>
          <w:rFonts w:asciiTheme="minorHAnsi" w:hAnsiTheme="minorHAnsi" w:cstheme="minorHAnsi"/>
          <w:i/>
          <w:iCs/>
        </w:rPr>
      </w:pPr>
    </w:p>
    <w:tbl>
      <w:tblPr>
        <w:tblStyle w:val="TableGrid"/>
        <w:tblW w:w="9775" w:type="dxa"/>
        <w:tblBorders>
          <w:top w:val="single" w:sz="8" w:space="0" w:color="864C98"/>
          <w:left w:val="single" w:sz="8" w:space="0" w:color="864C98"/>
          <w:right w:val="single" w:sz="8" w:space="0" w:color="864C98"/>
          <w:insideV w:val="single" w:sz="8" w:space="0" w:color="864C98"/>
        </w:tblBorders>
        <w:tblLook w:val="04A0" w:firstRow="1" w:lastRow="0" w:firstColumn="1" w:lastColumn="0" w:noHBand="0" w:noVBand="1"/>
      </w:tblPr>
      <w:tblGrid>
        <w:gridCol w:w="1842"/>
        <w:gridCol w:w="2127"/>
        <w:gridCol w:w="1984"/>
        <w:gridCol w:w="3822"/>
      </w:tblGrid>
      <w:tr w:rsidR="0001223A" w:rsidRPr="002E2618" w14:paraId="3BFD5DCA" w14:textId="77777777" w:rsidTr="00702AD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2"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952E810" w14:textId="77777777" w:rsidR="0001223A" w:rsidRPr="002E2618" w:rsidRDefault="0001223A" w:rsidP="00EA2913">
            <w:pPr>
              <w:autoSpaceDE w:val="0"/>
              <w:autoSpaceDN w:val="0"/>
              <w:adjustRightInd w:val="0"/>
              <w:spacing w:line="270" w:lineRule="atLeast"/>
              <w:ind w:left="0"/>
              <w:rPr>
                <w:rFonts w:asciiTheme="minorHAnsi" w:hAnsiTheme="minorHAnsi" w:cstheme="minorHAnsi"/>
                <w:b w:val="0"/>
                <w:bCs/>
                <w:sz w:val="22"/>
                <w:szCs w:val="22"/>
              </w:rPr>
            </w:pPr>
            <w:r w:rsidRPr="002E2618">
              <w:rPr>
                <w:rFonts w:asciiTheme="minorHAnsi" w:hAnsiTheme="minorHAnsi" w:cstheme="minorHAnsi"/>
                <w:bCs/>
                <w:sz w:val="22"/>
                <w:szCs w:val="22"/>
              </w:rPr>
              <w:t>Incident</w:t>
            </w:r>
          </w:p>
        </w:tc>
        <w:tc>
          <w:tcPr>
            <w:tcW w:w="212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C9D5FB8" w14:textId="77777777" w:rsidR="0001223A" w:rsidRPr="002E2618" w:rsidRDefault="0001223A" w:rsidP="00EA2913">
            <w:pPr>
              <w:autoSpaceDE w:val="0"/>
              <w:autoSpaceDN w:val="0"/>
              <w:adjustRightInd w:val="0"/>
              <w:spacing w:line="270" w:lineRule="atLeast"/>
              <w:ind w:left="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sz w:val="22"/>
                <w:szCs w:val="22"/>
              </w:rPr>
            </w:pPr>
            <w:r w:rsidRPr="002E2618">
              <w:rPr>
                <w:rFonts w:asciiTheme="minorHAnsi" w:hAnsiTheme="minorHAnsi" w:cstheme="minorHAnsi"/>
                <w:bCs/>
                <w:sz w:val="22"/>
                <w:szCs w:val="22"/>
              </w:rPr>
              <w:t>Date</w:t>
            </w:r>
          </w:p>
        </w:tc>
        <w:tc>
          <w:tcPr>
            <w:tcW w:w="1984"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C6DC845" w14:textId="77777777" w:rsidR="0001223A" w:rsidRPr="002E2618" w:rsidRDefault="0001223A" w:rsidP="00EA2913">
            <w:pPr>
              <w:autoSpaceDE w:val="0"/>
              <w:autoSpaceDN w:val="0"/>
              <w:adjustRightInd w:val="0"/>
              <w:spacing w:line="270" w:lineRule="atLeast"/>
              <w:ind w:left="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sz w:val="22"/>
                <w:szCs w:val="22"/>
              </w:rPr>
            </w:pPr>
            <w:r w:rsidRPr="002E2618">
              <w:rPr>
                <w:rFonts w:asciiTheme="minorHAnsi" w:hAnsiTheme="minorHAnsi" w:cstheme="minorHAnsi"/>
                <w:bCs/>
                <w:sz w:val="22"/>
                <w:szCs w:val="22"/>
              </w:rPr>
              <w:t>Location</w:t>
            </w:r>
          </w:p>
        </w:tc>
        <w:tc>
          <w:tcPr>
            <w:tcW w:w="3822"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AA8E245" w14:textId="77777777" w:rsidR="0001223A" w:rsidRPr="002E2618" w:rsidRDefault="0001223A" w:rsidP="00EA2913">
            <w:pPr>
              <w:autoSpaceDE w:val="0"/>
              <w:autoSpaceDN w:val="0"/>
              <w:adjustRightInd w:val="0"/>
              <w:spacing w:line="270" w:lineRule="atLeast"/>
              <w:ind w:left="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sz w:val="22"/>
                <w:szCs w:val="22"/>
              </w:rPr>
            </w:pPr>
            <w:r w:rsidRPr="002E2618">
              <w:rPr>
                <w:rFonts w:asciiTheme="minorHAnsi" w:hAnsiTheme="minorHAnsi" w:cstheme="minorHAnsi"/>
                <w:bCs/>
                <w:sz w:val="22"/>
                <w:szCs w:val="22"/>
              </w:rPr>
              <w:t>Comments</w:t>
            </w:r>
          </w:p>
        </w:tc>
      </w:tr>
      <w:tr w:rsidR="0001223A" w:rsidRPr="002E2618" w14:paraId="5EDC1176" w14:textId="77777777" w:rsidTr="00702AD6">
        <w:tc>
          <w:tcPr>
            <w:cnfStyle w:val="001000000000" w:firstRow="0" w:lastRow="0" w:firstColumn="1" w:lastColumn="0" w:oddVBand="0" w:evenVBand="0" w:oddHBand="0" w:evenHBand="0" w:firstRowFirstColumn="0" w:firstRowLastColumn="0" w:lastRowFirstColumn="0" w:lastRowLastColumn="0"/>
            <w:tcW w:w="1842" w:type="dxa"/>
            <w:vAlign w:val="top"/>
          </w:tcPr>
          <w:p w14:paraId="0203D771" w14:textId="6BAD8E4B" w:rsidR="0001223A" w:rsidRPr="00200CDA" w:rsidRDefault="00200CDA" w:rsidP="00200CDA">
            <w:pPr>
              <w:spacing w:line="270" w:lineRule="atLeast"/>
              <w:ind w:left="0"/>
              <w:rPr>
                <w:rFonts w:asciiTheme="minorHAnsi" w:hAnsiTheme="minorHAnsi" w:cstheme="minorHAnsi"/>
                <w:caps w:val="0"/>
              </w:rPr>
            </w:pPr>
            <w:r w:rsidRPr="00200CDA">
              <w:rPr>
                <w:rFonts w:asciiTheme="minorHAnsi" w:hAnsiTheme="minorHAnsi" w:cstheme="minorHAnsi"/>
                <w:caps w:val="0"/>
              </w:rPr>
              <w:t>Storm - Wind</w:t>
            </w:r>
          </w:p>
        </w:tc>
        <w:tc>
          <w:tcPr>
            <w:tcW w:w="2127" w:type="dxa"/>
          </w:tcPr>
          <w:p w14:paraId="686CC159" w14:textId="7A26A27F" w:rsidR="0001223A" w:rsidRPr="006F5D66" w:rsidRDefault="00200CDA" w:rsidP="00200CDA">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Pr>
                <w:rFonts w:asciiTheme="minorHAnsi" w:hAnsiTheme="minorHAnsi" w:cstheme="minorHAnsi"/>
                <w:bCs/>
              </w:rPr>
              <w:t>13/02/2024</w:t>
            </w:r>
          </w:p>
        </w:tc>
        <w:tc>
          <w:tcPr>
            <w:tcW w:w="1984" w:type="dxa"/>
          </w:tcPr>
          <w:p w14:paraId="2F424F1F" w14:textId="48CF2037" w:rsidR="0001223A" w:rsidRPr="006F5D66" w:rsidRDefault="00200CDA" w:rsidP="00200CDA">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Pr>
                <w:rFonts w:asciiTheme="minorHAnsi" w:hAnsiTheme="minorHAnsi" w:cstheme="minorHAnsi"/>
                <w:bCs/>
              </w:rPr>
              <w:t>Anakie/Lara</w:t>
            </w:r>
          </w:p>
        </w:tc>
        <w:tc>
          <w:tcPr>
            <w:tcW w:w="3822" w:type="dxa"/>
          </w:tcPr>
          <w:p w14:paraId="4E383F2A" w14:textId="7FF95E77" w:rsidR="0001223A" w:rsidRPr="006F5D66" w:rsidRDefault="00200CDA" w:rsidP="00200CDA">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Pr>
                <w:rFonts w:asciiTheme="minorHAnsi" w:hAnsiTheme="minorHAnsi" w:cstheme="minorHAnsi"/>
                <w:bCs/>
              </w:rPr>
              <w:t>Wind gusts experienced were as high as 150km/hr. Widespread damage across the Anakie and Lara areas with trees down and damage to four Transmission Towers in Anakie which impacted electricity across the state.</w:t>
            </w:r>
          </w:p>
        </w:tc>
      </w:tr>
      <w:tr w:rsidR="0001223A" w:rsidRPr="002E2618" w14:paraId="78EE7B73" w14:textId="77777777" w:rsidTr="00702AD6">
        <w:tc>
          <w:tcPr>
            <w:cnfStyle w:val="001000000000" w:firstRow="0" w:lastRow="0" w:firstColumn="1" w:lastColumn="0" w:oddVBand="0" w:evenVBand="0" w:oddHBand="0" w:evenHBand="0" w:firstRowFirstColumn="0" w:firstRowLastColumn="0" w:lastRowFirstColumn="0" w:lastRowLastColumn="0"/>
            <w:tcW w:w="1842" w:type="dxa"/>
            <w:vAlign w:val="top"/>
          </w:tcPr>
          <w:p w14:paraId="3B96C897" w14:textId="61292EFC" w:rsidR="0001223A" w:rsidRPr="00200CDA" w:rsidRDefault="00200CDA" w:rsidP="00200CDA">
            <w:pPr>
              <w:spacing w:line="270" w:lineRule="atLeast"/>
              <w:ind w:left="0"/>
              <w:rPr>
                <w:rFonts w:asciiTheme="minorHAnsi" w:hAnsiTheme="minorHAnsi" w:cstheme="minorHAnsi"/>
                <w:caps w:val="0"/>
              </w:rPr>
            </w:pPr>
            <w:r w:rsidRPr="00200CDA">
              <w:rPr>
                <w:rFonts w:asciiTheme="minorHAnsi" w:hAnsiTheme="minorHAnsi" w:cstheme="minorHAnsi"/>
                <w:caps w:val="0"/>
              </w:rPr>
              <w:t>Flash Flooding</w:t>
            </w:r>
          </w:p>
        </w:tc>
        <w:tc>
          <w:tcPr>
            <w:tcW w:w="2127" w:type="dxa"/>
          </w:tcPr>
          <w:p w14:paraId="229A11D6" w14:textId="5125F81D" w:rsidR="0001223A" w:rsidRPr="006F5D66" w:rsidRDefault="00200CDA" w:rsidP="00200CDA">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Pr>
                <w:rFonts w:asciiTheme="minorHAnsi" w:hAnsiTheme="minorHAnsi" w:cstheme="minorHAnsi"/>
                <w:bCs/>
              </w:rPr>
              <w:t>18/10/2024</w:t>
            </w:r>
          </w:p>
        </w:tc>
        <w:tc>
          <w:tcPr>
            <w:tcW w:w="1984" w:type="dxa"/>
          </w:tcPr>
          <w:p w14:paraId="0BAB1570" w14:textId="73043EA4" w:rsidR="0001223A" w:rsidRPr="006F5D66" w:rsidRDefault="00200CDA" w:rsidP="00200CDA">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Pr>
                <w:rFonts w:asciiTheme="minorHAnsi" w:hAnsiTheme="minorHAnsi" w:cstheme="minorHAnsi"/>
                <w:bCs/>
              </w:rPr>
              <w:t>Geelong</w:t>
            </w:r>
          </w:p>
        </w:tc>
        <w:tc>
          <w:tcPr>
            <w:tcW w:w="3822" w:type="dxa"/>
          </w:tcPr>
          <w:p w14:paraId="3D62233C" w14:textId="5BCC569F" w:rsidR="0001223A" w:rsidRPr="006F5D66" w:rsidRDefault="00200CDA" w:rsidP="00200CDA">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Pr>
                <w:rFonts w:asciiTheme="minorHAnsi" w:hAnsiTheme="minorHAnsi" w:cstheme="minorHAnsi"/>
                <w:bCs/>
              </w:rPr>
              <w:t xml:space="preserve">Geelong received more than a </w:t>
            </w:r>
            <w:proofErr w:type="spellStart"/>
            <w:proofErr w:type="gramStart"/>
            <w:r>
              <w:rPr>
                <w:rFonts w:asciiTheme="minorHAnsi" w:hAnsiTheme="minorHAnsi" w:cstheme="minorHAnsi"/>
                <w:bCs/>
              </w:rPr>
              <w:t>months</w:t>
            </w:r>
            <w:proofErr w:type="spellEnd"/>
            <w:proofErr w:type="gramEnd"/>
            <w:r>
              <w:rPr>
                <w:rFonts w:asciiTheme="minorHAnsi" w:hAnsiTheme="minorHAnsi" w:cstheme="minorHAnsi"/>
                <w:bCs/>
              </w:rPr>
              <w:t xml:space="preserve"> rain in one day with large hail and heavy rain leading to flash flooding across Geelong.</w:t>
            </w:r>
          </w:p>
        </w:tc>
      </w:tr>
      <w:tr w:rsidR="0001223A" w:rsidRPr="002E2618" w14:paraId="675BD84D" w14:textId="77777777" w:rsidTr="00702AD6">
        <w:tc>
          <w:tcPr>
            <w:cnfStyle w:val="001000000000" w:firstRow="0" w:lastRow="0" w:firstColumn="1" w:lastColumn="0" w:oddVBand="0" w:evenVBand="0" w:oddHBand="0" w:evenHBand="0" w:firstRowFirstColumn="0" w:firstRowLastColumn="0" w:lastRowFirstColumn="0" w:lastRowLastColumn="0"/>
            <w:tcW w:w="1842" w:type="dxa"/>
            <w:vAlign w:val="top"/>
          </w:tcPr>
          <w:p w14:paraId="7002F5FE" w14:textId="06EED7F4" w:rsidR="0001223A" w:rsidRPr="00200CDA" w:rsidRDefault="00200CDA" w:rsidP="00200CDA">
            <w:pPr>
              <w:spacing w:line="270" w:lineRule="atLeast"/>
              <w:ind w:left="0"/>
              <w:rPr>
                <w:rFonts w:asciiTheme="minorHAnsi" w:hAnsiTheme="minorHAnsi" w:cstheme="minorHAnsi"/>
                <w:caps w:val="0"/>
              </w:rPr>
            </w:pPr>
            <w:r w:rsidRPr="00200CDA">
              <w:rPr>
                <w:rFonts w:asciiTheme="minorHAnsi" w:hAnsiTheme="minorHAnsi" w:cstheme="minorHAnsi"/>
                <w:caps w:val="0"/>
              </w:rPr>
              <w:t>Shed Fire</w:t>
            </w:r>
          </w:p>
        </w:tc>
        <w:tc>
          <w:tcPr>
            <w:tcW w:w="2127" w:type="dxa"/>
          </w:tcPr>
          <w:p w14:paraId="3CA3FDFF" w14:textId="12ACD5C4" w:rsidR="0001223A" w:rsidRPr="006F5D66" w:rsidRDefault="00200CDA" w:rsidP="00200CDA">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Pr>
                <w:rFonts w:asciiTheme="minorHAnsi" w:hAnsiTheme="minorHAnsi" w:cstheme="minorHAnsi"/>
                <w:bCs/>
              </w:rPr>
              <w:t>20/05/2025</w:t>
            </w:r>
          </w:p>
        </w:tc>
        <w:tc>
          <w:tcPr>
            <w:tcW w:w="1984" w:type="dxa"/>
          </w:tcPr>
          <w:p w14:paraId="7A53E8B0" w14:textId="5304C4C2" w:rsidR="0001223A" w:rsidRPr="006F5D66" w:rsidRDefault="00200CDA" w:rsidP="00200CDA">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Pr>
                <w:rFonts w:asciiTheme="minorHAnsi" w:hAnsiTheme="minorHAnsi" w:cstheme="minorHAnsi"/>
                <w:bCs/>
              </w:rPr>
              <w:t>Anakie</w:t>
            </w:r>
          </w:p>
        </w:tc>
        <w:tc>
          <w:tcPr>
            <w:tcW w:w="3822" w:type="dxa"/>
          </w:tcPr>
          <w:p w14:paraId="0012ABF7" w14:textId="16EBB812" w:rsidR="0001223A" w:rsidRPr="006F5D66" w:rsidRDefault="00200CDA" w:rsidP="00200CDA">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Pr>
                <w:rFonts w:asciiTheme="minorHAnsi" w:hAnsiTheme="minorHAnsi" w:cstheme="minorHAnsi"/>
                <w:bCs/>
              </w:rPr>
              <w:t>Two large sheds caught fire producing toxic smoke due to the contents in the sheds. EPA, VicPol, CFA, FRV and Council were involved.</w:t>
            </w:r>
          </w:p>
        </w:tc>
      </w:tr>
    </w:tbl>
    <w:p w14:paraId="5D4EE8AD" w14:textId="2EE9F34D" w:rsidR="0001223A" w:rsidRPr="002E2618" w:rsidRDefault="0001223A" w:rsidP="00EA2913">
      <w:pPr>
        <w:spacing w:line="270" w:lineRule="atLeast"/>
        <w:rPr>
          <w:rFonts w:asciiTheme="minorHAnsi" w:eastAsia="Arial" w:hAnsiTheme="minorHAnsi" w:cstheme="minorHAnsi"/>
          <w:sz w:val="36"/>
          <w:szCs w:val="36"/>
          <w:lang w:val="en-US"/>
        </w:rPr>
      </w:pPr>
      <w:r w:rsidRPr="002E2618">
        <w:rPr>
          <w:rFonts w:asciiTheme="minorHAnsi" w:eastAsia="Arial" w:hAnsiTheme="minorHAnsi" w:cstheme="minorHAnsi"/>
          <w:sz w:val="24"/>
          <w:szCs w:val="24"/>
          <w:lang w:val="en-US"/>
        </w:rPr>
        <w:t xml:space="preserve"> </w:t>
      </w:r>
    </w:p>
    <w:p w14:paraId="36C50F91" w14:textId="59BA0A3F" w:rsidR="000A5E27" w:rsidRPr="000A5E27" w:rsidRDefault="00705E4F" w:rsidP="00EA2913">
      <w:pPr>
        <w:pStyle w:val="ListParagraph"/>
        <w:numPr>
          <w:ilvl w:val="1"/>
          <w:numId w:val="6"/>
        </w:numPr>
        <w:ind w:left="720"/>
        <w:rPr>
          <w:rFonts w:asciiTheme="minorHAnsi" w:hAnsiTheme="minorHAnsi" w:cstheme="minorHAnsi"/>
          <w:bCs/>
          <w:caps w:val="0"/>
          <w:color w:val="864C98"/>
          <w:sz w:val="36"/>
          <w:szCs w:val="36"/>
        </w:rPr>
      </w:pPr>
      <w:r>
        <w:rPr>
          <w:rFonts w:asciiTheme="minorHAnsi" w:hAnsiTheme="minorHAnsi" w:cstheme="minorHAnsi"/>
          <w:caps w:val="0"/>
          <w:color w:val="864C98"/>
          <w:sz w:val="36"/>
          <w:szCs w:val="36"/>
        </w:rPr>
        <w:t xml:space="preserve">Major Public </w:t>
      </w:r>
      <w:r w:rsidR="0001223A" w:rsidRPr="002E2618">
        <w:rPr>
          <w:rFonts w:asciiTheme="minorHAnsi" w:hAnsiTheme="minorHAnsi" w:cstheme="minorHAnsi"/>
          <w:caps w:val="0"/>
          <w:color w:val="864C98"/>
          <w:sz w:val="36"/>
          <w:szCs w:val="36"/>
        </w:rPr>
        <w:t xml:space="preserve">Events </w:t>
      </w:r>
    </w:p>
    <w:p w14:paraId="6B0AA2ED" w14:textId="77777777" w:rsidR="0001223A" w:rsidRPr="002E2618" w:rsidRDefault="0001223A" w:rsidP="00EA2913">
      <w:pPr>
        <w:spacing w:line="270" w:lineRule="atLeast"/>
        <w:rPr>
          <w:rFonts w:asciiTheme="minorHAnsi" w:eastAsia="Times" w:hAnsiTheme="minorHAnsi" w:cstheme="minorHAnsi"/>
        </w:rPr>
      </w:pPr>
      <w:r w:rsidRPr="002E2618">
        <w:rPr>
          <w:rFonts w:asciiTheme="minorHAnsi" w:eastAsia="Times" w:hAnsiTheme="minorHAnsi" w:cstheme="minorHAnsi"/>
        </w:rPr>
        <w:t xml:space="preserve">Greater Geelong experiences </w:t>
      </w:r>
      <w:proofErr w:type="gramStart"/>
      <w:r w:rsidRPr="002E2618">
        <w:rPr>
          <w:rFonts w:asciiTheme="minorHAnsi" w:eastAsia="Times" w:hAnsiTheme="minorHAnsi" w:cstheme="minorHAnsi"/>
        </w:rPr>
        <w:t>a number of</w:t>
      </w:r>
      <w:proofErr w:type="gramEnd"/>
      <w:r w:rsidRPr="002E2618">
        <w:rPr>
          <w:rFonts w:asciiTheme="minorHAnsi" w:eastAsia="Times" w:hAnsiTheme="minorHAnsi" w:cstheme="minorHAnsi"/>
        </w:rPr>
        <w:t xml:space="preserve"> major international, national and local sporting and entertainment events annually, including but not limited to:  </w:t>
      </w:r>
    </w:p>
    <w:p w14:paraId="12193D56" w14:textId="77777777" w:rsidR="0001223A" w:rsidRPr="002E2618" w:rsidRDefault="0001223A" w:rsidP="00EA2913">
      <w:pPr>
        <w:pStyle w:val="ListParagraph"/>
        <w:numPr>
          <w:ilvl w:val="0"/>
          <w:numId w:val="11"/>
        </w:numPr>
        <w:ind w:left="360" w:right="0"/>
        <w:rPr>
          <w:rFonts w:asciiTheme="minorHAnsi" w:eastAsia="Times" w:hAnsiTheme="minorHAnsi" w:cstheme="minorHAnsi"/>
          <w:b w:val="0"/>
          <w:bCs/>
          <w:caps w:val="0"/>
          <w:color w:val="auto"/>
          <w:sz w:val="20"/>
        </w:rPr>
      </w:pPr>
      <w:r w:rsidRPr="002E2618">
        <w:rPr>
          <w:rFonts w:asciiTheme="minorHAnsi" w:eastAsia="Times" w:hAnsiTheme="minorHAnsi" w:cstheme="minorHAnsi"/>
          <w:b w:val="0"/>
          <w:bCs/>
          <w:caps w:val="0"/>
          <w:color w:val="auto"/>
          <w:sz w:val="20"/>
        </w:rPr>
        <w:t xml:space="preserve">The Avalon Airshow </w:t>
      </w:r>
    </w:p>
    <w:p w14:paraId="6D52BA9F" w14:textId="77777777" w:rsidR="0001223A" w:rsidRPr="002E2618" w:rsidRDefault="0001223A" w:rsidP="00EA2913">
      <w:pPr>
        <w:pStyle w:val="ListParagraph"/>
        <w:numPr>
          <w:ilvl w:val="0"/>
          <w:numId w:val="11"/>
        </w:numPr>
        <w:ind w:left="360" w:right="0"/>
        <w:rPr>
          <w:rFonts w:asciiTheme="minorHAnsi" w:eastAsia="Times" w:hAnsiTheme="minorHAnsi" w:cstheme="minorHAnsi"/>
          <w:b w:val="0"/>
          <w:bCs/>
          <w:caps w:val="0"/>
          <w:color w:val="auto"/>
          <w:sz w:val="20"/>
        </w:rPr>
      </w:pPr>
      <w:r w:rsidRPr="002E2618">
        <w:rPr>
          <w:rFonts w:asciiTheme="minorHAnsi" w:eastAsia="Times" w:hAnsiTheme="minorHAnsi" w:cstheme="minorHAnsi"/>
          <w:b w:val="0"/>
          <w:bCs/>
          <w:caps w:val="0"/>
          <w:color w:val="auto"/>
          <w:sz w:val="20"/>
        </w:rPr>
        <w:t xml:space="preserve">Cadel Evans Road Race. </w:t>
      </w:r>
    </w:p>
    <w:p w14:paraId="19CE5050" w14:textId="77777777" w:rsidR="0001223A" w:rsidRPr="002E2618" w:rsidRDefault="0001223A" w:rsidP="00EA2913">
      <w:pPr>
        <w:pStyle w:val="ListParagraph"/>
        <w:numPr>
          <w:ilvl w:val="0"/>
          <w:numId w:val="11"/>
        </w:numPr>
        <w:ind w:left="360" w:right="0"/>
        <w:rPr>
          <w:rFonts w:asciiTheme="minorHAnsi" w:eastAsia="Times" w:hAnsiTheme="minorHAnsi" w:cstheme="minorHAnsi"/>
          <w:b w:val="0"/>
          <w:bCs/>
          <w:caps w:val="0"/>
          <w:color w:val="auto"/>
          <w:sz w:val="20"/>
        </w:rPr>
      </w:pPr>
      <w:r w:rsidRPr="002E2618">
        <w:rPr>
          <w:rFonts w:asciiTheme="minorHAnsi" w:eastAsia="Times" w:hAnsiTheme="minorHAnsi" w:cstheme="minorHAnsi"/>
          <w:b w:val="0"/>
          <w:bCs/>
          <w:caps w:val="0"/>
          <w:color w:val="auto"/>
          <w:sz w:val="20"/>
        </w:rPr>
        <w:t>AFL games</w:t>
      </w:r>
    </w:p>
    <w:p w14:paraId="1AEBCBEE" w14:textId="77777777" w:rsidR="0001223A" w:rsidRPr="002E2618" w:rsidRDefault="0001223A" w:rsidP="00EA2913">
      <w:pPr>
        <w:pStyle w:val="ListParagraph"/>
        <w:numPr>
          <w:ilvl w:val="0"/>
          <w:numId w:val="11"/>
        </w:numPr>
        <w:ind w:left="360" w:right="0"/>
        <w:rPr>
          <w:rFonts w:asciiTheme="minorHAnsi" w:eastAsia="Times" w:hAnsiTheme="minorHAnsi" w:cstheme="minorHAnsi"/>
          <w:b w:val="0"/>
          <w:bCs/>
          <w:caps w:val="0"/>
          <w:color w:val="auto"/>
          <w:sz w:val="20"/>
        </w:rPr>
      </w:pPr>
      <w:r w:rsidRPr="002E2618">
        <w:rPr>
          <w:rFonts w:asciiTheme="minorHAnsi" w:eastAsia="Times" w:hAnsiTheme="minorHAnsi" w:cstheme="minorHAnsi"/>
          <w:b w:val="0"/>
          <w:bCs/>
          <w:caps w:val="0"/>
          <w:color w:val="auto"/>
          <w:sz w:val="20"/>
        </w:rPr>
        <w:t>Big Bash Cricket Games</w:t>
      </w:r>
    </w:p>
    <w:p w14:paraId="62FB2C25" w14:textId="77777777" w:rsidR="0001223A" w:rsidRPr="002E2618" w:rsidRDefault="0001223A" w:rsidP="00EA2913">
      <w:pPr>
        <w:pStyle w:val="ListParagraph"/>
        <w:numPr>
          <w:ilvl w:val="0"/>
          <w:numId w:val="11"/>
        </w:numPr>
        <w:ind w:left="360" w:right="0"/>
        <w:rPr>
          <w:rFonts w:asciiTheme="minorHAnsi" w:eastAsia="Times" w:hAnsiTheme="minorHAnsi" w:cstheme="minorHAnsi"/>
          <w:b w:val="0"/>
          <w:bCs/>
          <w:caps w:val="0"/>
          <w:color w:val="auto"/>
          <w:sz w:val="20"/>
        </w:rPr>
      </w:pPr>
      <w:r w:rsidRPr="002E2618">
        <w:rPr>
          <w:rFonts w:asciiTheme="minorHAnsi" w:eastAsia="Times" w:hAnsiTheme="minorHAnsi" w:cstheme="minorHAnsi"/>
          <w:b w:val="0"/>
          <w:bCs/>
          <w:caps w:val="0"/>
          <w:color w:val="auto"/>
          <w:sz w:val="20"/>
        </w:rPr>
        <w:t>Basketball Games</w:t>
      </w:r>
    </w:p>
    <w:p w14:paraId="58D97A9B" w14:textId="77777777" w:rsidR="0001223A" w:rsidRPr="002E2618" w:rsidRDefault="0001223A" w:rsidP="00EA2913">
      <w:pPr>
        <w:pStyle w:val="ListParagraph"/>
        <w:numPr>
          <w:ilvl w:val="0"/>
          <w:numId w:val="11"/>
        </w:numPr>
        <w:ind w:left="360" w:right="0"/>
        <w:rPr>
          <w:rFonts w:asciiTheme="minorHAnsi" w:eastAsia="Times" w:hAnsiTheme="minorHAnsi" w:cstheme="minorHAnsi"/>
          <w:b w:val="0"/>
          <w:bCs/>
          <w:caps w:val="0"/>
          <w:color w:val="auto"/>
          <w:sz w:val="20"/>
        </w:rPr>
      </w:pPr>
      <w:r w:rsidRPr="002E2618">
        <w:rPr>
          <w:rFonts w:asciiTheme="minorHAnsi" w:eastAsia="Times" w:hAnsiTheme="minorHAnsi" w:cstheme="minorHAnsi"/>
          <w:b w:val="0"/>
          <w:bCs/>
          <w:caps w:val="0"/>
          <w:color w:val="auto"/>
          <w:sz w:val="20"/>
        </w:rPr>
        <w:t>Day on the Green Music Festival</w:t>
      </w:r>
    </w:p>
    <w:p w14:paraId="2A416D1E" w14:textId="77777777" w:rsidR="0001223A" w:rsidRPr="002E2618" w:rsidRDefault="0001223A" w:rsidP="00EA2913">
      <w:pPr>
        <w:pStyle w:val="ListParagraph"/>
        <w:numPr>
          <w:ilvl w:val="0"/>
          <w:numId w:val="11"/>
        </w:numPr>
        <w:ind w:left="360" w:right="0"/>
        <w:rPr>
          <w:rFonts w:asciiTheme="minorHAnsi" w:eastAsia="Times" w:hAnsiTheme="minorHAnsi" w:cstheme="minorHAnsi"/>
          <w:b w:val="0"/>
          <w:bCs/>
          <w:caps w:val="0"/>
          <w:color w:val="auto"/>
          <w:sz w:val="20"/>
        </w:rPr>
      </w:pPr>
      <w:r w:rsidRPr="002E2618">
        <w:rPr>
          <w:rFonts w:asciiTheme="minorHAnsi" w:eastAsia="Times" w:hAnsiTheme="minorHAnsi" w:cstheme="minorHAnsi"/>
          <w:b w:val="0"/>
          <w:bCs/>
          <w:caps w:val="0"/>
          <w:color w:val="auto"/>
          <w:sz w:val="20"/>
        </w:rPr>
        <w:t>Geelong Cup</w:t>
      </w:r>
    </w:p>
    <w:p w14:paraId="2B03E573" w14:textId="77777777" w:rsidR="0001223A" w:rsidRPr="002E2618" w:rsidRDefault="0001223A" w:rsidP="00EA2913">
      <w:pPr>
        <w:pStyle w:val="ListParagraph"/>
        <w:numPr>
          <w:ilvl w:val="0"/>
          <w:numId w:val="11"/>
        </w:numPr>
        <w:ind w:left="360" w:right="0"/>
        <w:rPr>
          <w:rFonts w:asciiTheme="minorHAnsi" w:eastAsia="Times" w:hAnsiTheme="minorHAnsi" w:cstheme="minorHAnsi"/>
          <w:b w:val="0"/>
          <w:bCs/>
          <w:caps w:val="0"/>
          <w:color w:val="auto"/>
          <w:sz w:val="20"/>
        </w:rPr>
      </w:pPr>
      <w:r w:rsidRPr="002E2618">
        <w:rPr>
          <w:rFonts w:asciiTheme="minorHAnsi" w:eastAsia="Times" w:hAnsiTheme="minorHAnsi" w:cstheme="minorHAnsi"/>
          <w:b w:val="0"/>
          <w:bCs/>
          <w:caps w:val="0"/>
          <w:color w:val="auto"/>
          <w:sz w:val="20"/>
        </w:rPr>
        <w:t>Royal Geelong Show</w:t>
      </w:r>
    </w:p>
    <w:p w14:paraId="4F86468A" w14:textId="5777DE41" w:rsidR="0001223A" w:rsidRDefault="0001223A" w:rsidP="00EA2913">
      <w:pPr>
        <w:pStyle w:val="ListParagraph"/>
        <w:numPr>
          <w:ilvl w:val="0"/>
          <w:numId w:val="11"/>
        </w:numPr>
        <w:ind w:left="360" w:right="0"/>
        <w:rPr>
          <w:rFonts w:asciiTheme="minorHAnsi" w:eastAsia="Times" w:hAnsiTheme="minorHAnsi" w:cstheme="minorHAnsi"/>
          <w:b w:val="0"/>
          <w:bCs/>
          <w:caps w:val="0"/>
          <w:color w:val="auto"/>
          <w:sz w:val="20"/>
        </w:rPr>
      </w:pPr>
      <w:r w:rsidRPr="002E2618">
        <w:rPr>
          <w:rFonts w:asciiTheme="minorHAnsi" w:eastAsia="Times" w:hAnsiTheme="minorHAnsi" w:cstheme="minorHAnsi"/>
          <w:b w:val="0"/>
          <w:bCs/>
          <w:caps w:val="0"/>
          <w:color w:val="auto"/>
          <w:sz w:val="20"/>
        </w:rPr>
        <w:t>Festival of Sails</w:t>
      </w:r>
    </w:p>
    <w:p w14:paraId="69C35AE8" w14:textId="168D44A8" w:rsidR="00705E4F" w:rsidRDefault="00276A50" w:rsidP="00EA2913">
      <w:pPr>
        <w:pStyle w:val="ListParagraph"/>
        <w:numPr>
          <w:ilvl w:val="0"/>
          <w:numId w:val="11"/>
        </w:numPr>
        <w:ind w:left="360" w:right="0"/>
        <w:rPr>
          <w:rFonts w:asciiTheme="minorHAnsi" w:eastAsia="Times" w:hAnsiTheme="minorHAnsi" w:cstheme="minorHAnsi"/>
          <w:b w:val="0"/>
          <w:bCs/>
          <w:caps w:val="0"/>
          <w:color w:val="auto"/>
          <w:sz w:val="20"/>
        </w:rPr>
      </w:pPr>
      <w:r>
        <w:rPr>
          <w:rFonts w:asciiTheme="minorHAnsi" w:eastAsia="Times" w:hAnsiTheme="minorHAnsi" w:cstheme="minorHAnsi"/>
          <w:b w:val="0"/>
          <w:bCs/>
          <w:caps w:val="0"/>
          <w:color w:val="auto"/>
          <w:sz w:val="20"/>
        </w:rPr>
        <w:t>Pako Festival</w:t>
      </w:r>
    </w:p>
    <w:p w14:paraId="2C965701" w14:textId="77777777" w:rsidR="000A5E27" w:rsidRPr="002E2618" w:rsidRDefault="000A5E27" w:rsidP="00EA2913">
      <w:pPr>
        <w:pStyle w:val="ListParagraph"/>
        <w:ind w:right="0"/>
        <w:rPr>
          <w:rFonts w:asciiTheme="minorHAnsi" w:eastAsia="Times" w:hAnsiTheme="minorHAnsi" w:cstheme="minorHAnsi"/>
          <w:b w:val="0"/>
          <w:bCs/>
          <w:caps w:val="0"/>
          <w:color w:val="auto"/>
          <w:sz w:val="20"/>
        </w:rPr>
      </w:pPr>
    </w:p>
    <w:p w14:paraId="6D4D0D32" w14:textId="142795AC" w:rsidR="0001223A" w:rsidRDefault="0001223A" w:rsidP="00EA2913">
      <w:pPr>
        <w:spacing w:line="270" w:lineRule="atLeast"/>
        <w:rPr>
          <w:rFonts w:asciiTheme="minorHAnsi" w:eastAsia="Arial" w:hAnsiTheme="minorHAnsi" w:cstheme="minorHAnsi"/>
          <w:lang w:val="en-US"/>
        </w:rPr>
      </w:pPr>
      <w:r w:rsidRPr="002E2618">
        <w:rPr>
          <w:rFonts w:asciiTheme="minorHAnsi" w:eastAsia="Arial" w:hAnsiTheme="minorHAnsi" w:cstheme="minorHAnsi"/>
          <w:lang w:val="en-US"/>
        </w:rPr>
        <w:t xml:space="preserve">The region has seen an increase in the number of major </w:t>
      </w:r>
      <w:r w:rsidR="00705E4F">
        <w:rPr>
          <w:rFonts w:asciiTheme="minorHAnsi" w:eastAsia="Arial" w:hAnsiTheme="minorHAnsi" w:cstheme="minorHAnsi"/>
          <w:lang w:val="en-US"/>
        </w:rPr>
        <w:t xml:space="preserve">public </w:t>
      </w:r>
      <w:proofErr w:type="gramStart"/>
      <w:r w:rsidRPr="002E2618">
        <w:rPr>
          <w:rFonts w:asciiTheme="minorHAnsi" w:eastAsia="Arial" w:hAnsiTheme="minorHAnsi" w:cstheme="minorHAnsi"/>
          <w:lang w:val="en-US"/>
        </w:rPr>
        <w:t>events being</w:t>
      </w:r>
      <w:proofErr w:type="gramEnd"/>
      <w:r w:rsidRPr="002E2618">
        <w:rPr>
          <w:rFonts w:asciiTheme="minorHAnsi" w:eastAsia="Arial" w:hAnsiTheme="minorHAnsi" w:cstheme="minorHAnsi"/>
          <w:lang w:val="en-US"/>
        </w:rPr>
        <w:t xml:space="preserve"> hosted with the T20 World Cup </w:t>
      </w:r>
      <w:r w:rsidR="00276A50">
        <w:rPr>
          <w:rFonts w:asciiTheme="minorHAnsi" w:eastAsia="Arial" w:hAnsiTheme="minorHAnsi" w:cstheme="minorHAnsi"/>
          <w:lang w:val="en-US"/>
        </w:rPr>
        <w:t>held at GMHBA Stadium in 2022.</w:t>
      </w:r>
    </w:p>
    <w:p w14:paraId="722EE5E1" w14:textId="77777777" w:rsidR="00702AD6" w:rsidRPr="002E2618" w:rsidRDefault="00702AD6" w:rsidP="00EA2913">
      <w:pPr>
        <w:spacing w:line="270" w:lineRule="atLeast"/>
        <w:rPr>
          <w:rFonts w:asciiTheme="minorHAnsi" w:eastAsia="Arial" w:hAnsiTheme="minorHAnsi" w:cstheme="minorHAnsi"/>
          <w:lang w:val="en-US"/>
        </w:rPr>
      </w:pPr>
    </w:p>
    <w:p w14:paraId="40003B0A" w14:textId="65BDBAF5" w:rsidR="0001223A" w:rsidRDefault="0001223A" w:rsidP="00702AD6">
      <w:pPr>
        <w:spacing w:line="270" w:lineRule="atLeast"/>
        <w:jc w:val="both"/>
        <w:rPr>
          <w:rFonts w:asciiTheme="minorHAnsi" w:eastAsia="Arial" w:hAnsiTheme="minorHAnsi" w:cstheme="minorHAnsi"/>
          <w:lang w:val="en-US"/>
        </w:rPr>
      </w:pPr>
      <w:r w:rsidRPr="002E2618">
        <w:rPr>
          <w:rFonts w:asciiTheme="minorHAnsi" w:eastAsia="Arial" w:hAnsiTheme="minorHAnsi" w:cstheme="minorHAnsi"/>
          <w:lang w:val="en-US"/>
        </w:rPr>
        <w:t>The Avalon International Airshow is the region’s biggest paid event</w:t>
      </w:r>
      <w:r w:rsidR="00276A50">
        <w:rPr>
          <w:rFonts w:asciiTheme="minorHAnsi" w:eastAsia="Arial" w:hAnsiTheme="minorHAnsi" w:cstheme="minorHAnsi"/>
          <w:lang w:val="en-US"/>
        </w:rPr>
        <w:t xml:space="preserve"> with on average 200,000 visitors </w:t>
      </w:r>
      <w:proofErr w:type="gramStart"/>
      <w:r w:rsidR="00276A50">
        <w:rPr>
          <w:rFonts w:asciiTheme="minorHAnsi" w:eastAsia="Arial" w:hAnsiTheme="minorHAnsi" w:cstheme="minorHAnsi"/>
          <w:lang w:val="en-US"/>
        </w:rPr>
        <w:t>attending across</w:t>
      </w:r>
      <w:proofErr w:type="gramEnd"/>
      <w:r w:rsidR="00276A50">
        <w:rPr>
          <w:rFonts w:asciiTheme="minorHAnsi" w:eastAsia="Arial" w:hAnsiTheme="minorHAnsi" w:cstheme="minorHAnsi"/>
          <w:lang w:val="en-US"/>
        </w:rPr>
        <w:t xml:space="preserve"> the duration of the event. T</w:t>
      </w:r>
      <w:r w:rsidRPr="002E2618">
        <w:rPr>
          <w:rFonts w:asciiTheme="minorHAnsi" w:eastAsia="Arial" w:hAnsiTheme="minorHAnsi" w:cstheme="minorHAnsi"/>
          <w:lang w:val="en-US"/>
        </w:rPr>
        <w:t>he Pako Festa</w:t>
      </w:r>
      <w:r w:rsidR="00276A50">
        <w:rPr>
          <w:rFonts w:asciiTheme="minorHAnsi" w:eastAsia="Arial" w:hAnsiTheme="minorHAnsi" w:cstheme="minorHAnsi"/>
          <w:lang w:val="en-US"/>
        </w:rPr>
        <w:t>,</w:t>
      </w:r>
      <w:r w:rsidRPr="002E2618">
        <w:rPr>
          <w:rFonts w:asciiTheme="minorHAnsi" w:eastAsia="Arial" w:hAnsiTheme="minorHAnsi" w:cstheme="minorHAnsi"/>
          <w:lang w:val="en-US"/>
        </w:rPr>
        <w:t xml:space="preserve"> held each February, </w:t>
      </w:r>
      <w:r w:rsidR="00276A50">
        <w:rPr>
          <w:rFonts w:asciiTheme="minorHAnsi" w:eastAsia="Arial" w:hAnsiTheme="minorHAnsi" w:cstheme="minorHAnsi"/>
          <w:lang w:val="en-US"/>
        </w:rPr>
        <w:t xml:space="preserve">is the </w:t>
      </w:r>
      <w:r w:rsidRPr="002E2618">
        <w:rPr>
          <w:rFonts w:asciiTheme="minorHAnsi" w:eastAsia="Arial" w:hAnsiTheme="minorHAnsi" w:cstheme="minorHAnsi"/>
          <w:lang w:val="en-US"/>
        </w:rPr>
        <w:t xml:space="preserve">region’s biggest free local </w:t>
      </w:r>
      <w:proofErr w:type="gramStart"/>
      <w:r w:rsidRPr="002E2618">
        <w:rPr>
          <w:rFonts w:asciiTheme="minorHAnsi" w:eastAsia="Arial" w:hAnsiTheme="minorHAnsi" w:cstheme="minorHAnsi"/>
          <w:lang w:val="en-US"/>
        </w:rPr>
        <w:t>event</w:t>
      </w:r>
      <w:proofErr w:type="gramEnd"/>
      <w:r w:rsidRPr="002E2618">
        <w:rPr>
          <w:rFonts w:asciiTheme="minorHAnsi" w:eastAsia="Arial" w:hAnsiTheme="minorHAnsi" w:cstheme="minorHAnsi"/>
          <w:lang w:val="en-US"/>
        </w:rPr>
        <w:t xml:space="preserve"> attracting around 100,000 visitors. </w:t>
      </w:r>
    </w:p>
    <w:p w14:paraId="44807DAB" w14:textId="77777777" w:rsidR="000A5E27" w:rsidRPr="002E2618" w:rsidRDefault="000A5E27" w:rsidP="00EA2913">
      <w:pPr>
        <w:spacing w:line="270" w:lineRule="atLeast"/>
        <w:rPr>
          <w:rFonts w:asciiTheme="minorHAnsi" w:eastAsia="Arial" w:hAnsiTheme="minorHAnsi" w:cstheme="minorHAnsi"/>
          <w:lang w:val="en-US"/>
        </w:rPr>
      </w:pPr>
    </w:p>
    <w:p w14:paraId="7F7CB051" w14:textId="766F92EC" w:rsidR="0001223A" w:rsidRPr="002E2618" w:rsidRDefault="0001223A" w:rsidP="00EA2913">
      <w:pPr>
        <w:spacing w:line="270" w:lineRule="atLeast"/>
        <w:rPr>
          <w:rFonts w:asciiTheme="minorHAnsi" w:eastAsia="Times" w:hAnsiTheme="minorHAnsi" w:cstheme="minorHAnsi"/>
        </w:rPr>
      </w:pPr>
      <w:r w:rsidRPr="002E2618">
        <w:rPr>
          <w:rFonts w:asciiTheme="minorHAnsi" w:eastAsia="Times" w:hAnsiTheme="minorHAnsi" w:cstheme="minorHAnsi"/>
        </w:rPr>
        <w:t>For more information visit</w:t>
      </w:r>
      <w:r w:rsidR="00E47674" w:rsidRPr="002E2618">
        <w:rPr>
          <w:rFonts w:asciiTheme="minorHAnsi" w:eastAsia="Times" w:hAnsiTheme="minorHAnsi" w:cstheme="minorHAnsi"/>
        </w:rPr>
        <w:t xml:space="preserve"> </w:t>
      </w:r>
      <w:hyperlink r:id="rId23" w:history="1">
        <w:r w:rsidR="00E47674" w:rsidRPr="002E2618">
          <w:rPr>
            <w:rStyle w:val="Hyperlink"/>
            <w:rFonts w:asciiTheme="minorHAnsi" w:eastAsia="Times" w:hAnsiTheme="minorHAnsi" w:cstheme="minorHAnsi"/>
          </w:rPr>
          <w:t>www.geelongaustralia.com.au/events/default.aspx</w:t>
        </w:r>
      </w:hyperlink>
      <w:r w:rsidRPr="002E2618">
        <w:rPr>
          <w:rFonts w:asciiTheme="minorHAnsi" w:eastAsia="Times" w:hAnsiTheme="minorHAnsi" w:cstheme="minorHAnsi"/>
        </w:rPr>
        <w:t xml:space="preserve"> </w:t>
      </w:r>
    </w:p>
    <w:p w14:paraId="6D851A5F" w14:textId="77777777" w:rsidR="0001223A" w:rsidRPr="002E2618" w:rsidRDefault="0001223A" w:rsidP="00EA2913">
      <w:pPr>
        <w:spacing w:line="270" w:lineRule="atLeast"/>
        <w:rPr>
          <w:rFonts w:asciiTheme="minorHAnsi" w:eastAsia="Times" w:hAnsiTheme="minorHAnsi" w:cstheme="minorHAnsi"/>
        </w:rPr>
      </w:pPr>
    </w:p>
    <w:p w14:paraId="26518D99" w14:textId="77777777" w:rsidR="0001223A" w:rsidRPr="002E2618" w:rsidRDefault="0001223A" w:rsidP="00EA2913">
      <w:pPr>
        <w:spacing w:line="270" w:lineRule="atLeast"/>
        <w:rPr>
          <w:rFonts w:asciiTheme="minorHAnsi" w:eastAsia="Times" w:hAnsiTheme="minorHAnsi" w:cstheme="minorHAnsi"/>
        </w:rPr>
      </w:pPr>
    </w:p>
    <w:p w14:paraId="21B1ED64" w14:textId="77777777" w:rsidR="0001223A" w:rsidRPr="002E2618" w:rsidRDefault="0001223A" w:rsidP="00EA2913">
      <w:pPr>
        <w:spacing w:line="270" w:lineRule="atLeast"/>
        <w:rPr>
          <w:rFonts w:asciiTheme="minorHAnsi" w:eastAsia="Times" w:hAnsiTheme="minorHAnsi" w:cstheme="minorHAnsi"/>
        </w:rPr>
      </w:pPr>
    </w:p>
    <w:p w14:paraId="41ECE1C1" w14:textId="77777777" w:rsidR="0001223A" w:rsidRPr="002E2618" w:rsidRDefault="0001223A" w:rsidP="00EA2913">
      <w:pPr>
        <w:spacing w:line="270" w:lineRule="atLeast"/>
        <w:rPr>
          <w:rFonts w:asciiTheme="minorHAnsi" w:eastAsia="Times" w:hAnsiTheme="minorHAnsi" w:cstheme="minorHAnsi"/>
        </w:rPr>
      </w:pPr>
    </w:p>
    <w:p w14:paraId="379D8D71" w14:textId="77777777" w:rsidR="0001223A" w:rsidRPr="002E2618" w:rsidRDefault="0001223A" w:rsidP="00EA2913">
      <w:pPr>
        <w:spacing w:line="270" w:lineRule="atLeast"/>
        <w:rPr>
          <w:rFonts w:asciiTheme="minorHAnsi" w:eastAsia="Times" w:hAnsiTheme="minorHAnsi" w:cstheme="minorHAnsi"/>
        </w:rPr>
      </w:pPr>
    </w:p>
    <w:p w14:paraId="3439AB93" w14:textId="1061E403" w:rsidR="0001223A" w:rsidRDefault="0001223A" w:rsidP="00EA2913">
      <w:pPr>
        <w:pStyle w:val="Heading1"/>
        <w:numPr>
          <w:ilvl w:val="0"/>
          <w:numId w:val="32"/>
        </w:numPr>
        <w:spacing w:line="270" w:lineRule="atLeast"/>
        <w:ind w:left="720"/>
      </w:pPr>
      <w:bookmarkStart w:id="55" w:name="_Toc107932526"/>
      <w:bookmarkStart w:id="56" w:name="_Toc205544079"/>
      <w:r w:rsidRPr="002E2618">
        <w:lastRenderedPageBreak/>
        <w:t>PLANNING ARRANGEMENT</w:t>
      </w:r>
      <w:bookmarkStart w:id="57" w:name="_Toc107931563"/>
      <w:bookmarkStart w:id="58" w:name="_Toc107931618"/>
      <w:bookmarkStart w:id="59" w:name="_Toc107932528"/>
      <w:bookmarkStart w:id="60" w:name="_Toc108017299"/>
      <w:bookmarkStart w:id="61" w:name="_Toc108017379"/>
      <w:bookmarkStart w:id="62" w:name="_Toc108017433"/>
      <w:bookmarkStart w:id="63" w:name="_Toc108515718"/>
      <w:bookmarkEnd w:id="55"/>
      <w:bookmarkEnd w:id="56"/>
      <w:bookmarkEnd w:id="57"/>
      <w:bookmarkEnd w:id="58"/>
      <w:bookmarkEnd w:id="59"/>
      <w:bookmarkEnd w:id="60"/>
      <w:bookmarkEnd w:id="61"/>
      <w:bookmarkEnd w:id="62"/>
      <w:bookmarkEnd w:id="63"/>
    </w:p>
    <w:p w14:paraId="2377F860" w14:textId="77777777" w:rsidR="0001223A" w:rsidRPr="002E2618" w:rsidRDefault="0001223A" w:rsidP="00EA2913">
      <w:pPr>
        <w:pStyle w:val="Heading2"/>
        <w:numPr>
          <w:ilvl w:val="1"/>
          <w:numId w:val="32"/>
        </w:numPr>
        <w:spacing w:line="270" w:lineRule="atLeast"/>
        <w:ind w:left="708" w:hanging="708"/>
        <w:rPr>
          <w:b w:val="0"/>
          <w:bCs w:val="0"/>
          <w:color w:val="864C98"/>
        </w:rPr>
      </w:pPr>
      <w:bookmarkStart w:id="64" w:name="_Toc107932529"/>
      <w:bookmarkStart w:id="65" w:name="_Toc205544080"/>
      <w:r w:rsidRPr="002E2618">
        <w:rPr>
          <w:color w:val="864C98"/>
        </w:rPr>
        <w:t>Victorian Emergency Management Planning Framework</w:t>
      </w:r>
      <w:bookmarkEnd w:id="64"/>
      <w:bookmarkEnd w:id="65"/>
    </w:p>
    <w:p w14:paraId="4C8049C6" w14:textId="26E352BE" w:rsidR="0001223A" w:rsidRDefault="0001223A" w:rsidP="00702AD6">
      <w:pPr>
        <w:spacing w:line="270" w:lineRule="atLeast"/>
        <w:jc w:val="both"/>
        <w:rPr>
          <w:rFonts w:asciiTheme="minorHAnsi" w:eastAsia="Times" w:hAnsiTheme="minorHAnsi" w:cstheme="minorHAnsi"/>
        </w:rPr>
      </w:pPr>
      <w:r w:rsidRPr="002E2618">
        <w:rPr>
          <w:rFonts w:asciiTheme="minorHAnsi" w:eastAsia="Times" w:hAnsiTheme="minorHAnsi" w:cstheme="minorHAnsi"/>
        </w:rPr>
        <w:t xml:space="preserve">This plan supports holistic and coordinated emergency management arrangements within the region. It is consistent with and contextualises the </w:t>
      </w:r>
      <w:r w:rsidR="00593FDC">
        <w:rPr>
          <w:rFonts w:asciiTheme="minorHAnsi" w:eastAsia="Times" w:hAnsiTheme="minorHAnsi" w:cstheme="minorHAnsi"/>
        </w:rPr>
        <w:t>SEMP</w:t>
      </w:r>
      <w:r w:rsidRPr="002E2618">
        <w:rPr>
          <w:rFonts w:asciiTheme="minorHAnsi" w:eastAsia="Times" w:hAnsiTheme="minorHAnsi" w:cstheme="minorHAnsi"/>
        </w:rPr>
        <w:t xml:space="preserve"> and </w:t>
      </w:r>
      <w:r w:rsidR="00593FDC">
        <w:rPr>
          <w:rFonts w:asciiTheme="minorHAnsi" w:eastAsia="Times" w:hAnsiTheme="minorHAnsi" w:cstheme="minorHAnsi"/>
        </w:rPr>
        <w:t>REMP</w:t>
      </w:r>
      <w:r w:rsidRPr="002E2618">
        <w:rPr>
          <w:rFonts w:asciiTheme="minorHAnsi" w:eastAsia="Times" w:hAnsiTheme="minorHAnsi" w:cstheme="minorHAnsi"/>
        </w:rPr>
        <w:t xml:space="preserve"> for the </w:t>
      </w:r>
      <w:r w:rsidR="00866FCC">
        <w:rPr>
          <w:rFonts w:asciiTheme="minorHAnsi" w:eastAsia="Times" w:hAnsiTheme="minorHAnsi" w:cstheme="minorHAnsi"/>
        </w:rPr>
        <w:t xml:space="preserve">Barwon </w:t>
      </w:r>
      <w:proofErr w:type="gramStart"/>
      <w:r w:rsidR="00866FCC">
        <w:rPr>
          <w:rFonts w:asciiTheme="minorHAnsi" w:eastAsia="Times" w:hAnsiTheme="minorHAnsi" w:cstheme="minorHAnsi"/>
        </w:rPr>
        <w:t>South West</w:t>
      </w:r>
      <w:proofErr w:type="gramEnd"/>
      <w:r w:rsidRPr="002E2618">
        <w:rPr>
          <w:rFonts w:asciiTheme="minorHAnsi" w:eastAsia="Times" w:hAnsiTheme="minorHAnsi" w:cstheme="minorHAnsi"/>
        </w:rPr>
        <w:t xml:space="preserve"> </w:t>
      </w:r>
      <w:r w:rsidR="00866FCC">
        <w:rPr>
          <w:rFonts w:asciiTheme="minorHAnsi" w:eastAsia="Times" w:hAnsiTheme="minorHAnsi" w:cstheme="minorHAnsi"/>
        </w:rPr>
        <w:t xml:space="preserve">(BSW) </w:t>
      </w:r>
      <w:r w:rsidRPr="002E2618">
        <w:rPr>
          <w:rFonts w:asciiTheme="minorHAnsi" w:eastAsia="Times" w:hAnsiTheme="minorHAnsi" w:cstheme="minorHAnsi"/>
        </w:rPr>
        <w:t>region. The REMP is a subordinate plan to the SEMP and the MEMP is a subordinate plan to the REMP.</w:t>
      </w:r>
    </w:p>
    <w:p w14:paraId="74FEB3E9" w14:textId="77777777" w:rsidR="00702AD6" w:rsidRPr="002E2618" w:rsidRDefault="00702AD6" w:rsidP="00702AD6">
      <w:pPr>
        <w:spacing w:line="270" w:lineRule="atLeast"/>
        <w:jc w:val="both"/>
        <w:rPr>
          <w:rFonts w:asciiTheme="minorHAnsi" w:eastAsia="Times" w:hAnsiTheme="minorHAnsi" w:cstheme="minorHAnsi"/>
        </w:rPr>
      </w:pPr>
    </w:p>
    <w:p w14:paraId="709B1508" w14:textId="77777777" w:rsidR="0001223A" w:rsidRPr="002E2618" w:rsidRDefault="0001223A" w:rsidP="00702AD6">
      <w:pPr>
        <w:spacing w:line="270" w:lineRule="atLeast"/>
        <w:jc w:val="both"/>
        <w:rPr>
          <w:rFonts w:asciiTheme="minorHAnsi" w:eastAsia="Times" w:hAnsiTheme="minorHAnsi" w:cstheme="minorHAnsi"/>
        </w:rPr>
      </w:pPr>
      <w:r w:rsidRPr="002E2618">
        <w:rPr>
          <w:rFonts w:asciiTheme="minorHAnsi" w:eastAsia="Times" w:hAnsiTheme="minorHAnsi" w:cstheme="minorHAnsi"/>
        </w:rPr>
        <w:t xml:space="preserve">To the extent possible, this Plan does not conflict with or duplicate other in-force emergency management plans that exist. </w:t>
      </w:r>
    </w:p>
    <w:p w14:paraId="0882C786" w14:textId="1DAFF2DC" w:rsidR="0001223A" w:rsidRPr="002E2618" w:rsidRDefault="0001223A" w:rsidP="00702AD6">
      <w:pPr>
        <w:spacing w:line="270" w:lineRule="atLeast"/>
        <w:jc w:val="both"/>
        <w:rPr>
          <w:rFonts w:asciiTheme="minorHAnsi" w:eastAsia="Times" w:hAnsiTheme="minorHAnsi" w:cstheme="minorHAnsi"/>
        </w:rPr>
      </w:pPr>
      <w:r w:rsidRPr="002E2618">
        <w:rPr>
          <w:rFonts w:asciiTheme="minorHAnsi" w:eastAsia="Times" w:hAnsiTheme="minorHAnsi" w:cstheme="minorHAnsi"/>
        </w:rPr>
        <w:t xml:space="preserve">Figure </w:t>
      </w:r>
      <w:r w:rsidR="00702AD6">
        <w:rPr>
          <w:rFonts w:asciiTheme="minorHAnsi" w:eastAsia="Times" w:hAnsiTheme="minorHAnsi" w:cstheme="minorHAnsi"/>
        </w:rPr>
        <w:t>2</w:t>
      </w:r>
      <w:r w:rsidRPr="002E2618">
        <w:rPr>
          <w:rFonts w:asciiTheme="minorHAnsi" w:eastAsia="Times" w:hAnsiTheme="minorHAnsi" w:cstheme="minorHAnsi"/>
        </w:rPr>
        <w:t xml:space="preserve"> outlines this Plan’s hierarchy. This Plan should be read in conjunction with the SEMP and the</w:t>
      </w:r>
      <w:r w:rsidR="00866FCC">
        <w:rPr>
          <w:rFonts w:asciiTheme="minorHAnsi" w:eastAsia="Times" w:hAnsiTheme="minorHAnsi" w:cstheme="minorHAnsi"/>
        </w:rPr>
        <w:t xml:space="preserve"> BSW</w:t>
      </w:r>
      <w:r w:rsidRPr="002E2618">
        <w:rPr>
          <w:rFonts w:asciiTheme="minorHAnsi" w:eastAsia="Times" w:hAnsiTheme="minorHAnsi" w:cstheme="minorHAnsi"/>
        </w:rPr>
        <w:t xml:space="preserve"> REMP.</w:t>
      </w:r>
    </w:p>
    <w:p w14:paraId="1C2D1DA6" w14:textId="77777777" w:rsidR="0001223A" w:rsidRPr="002E2618" w:rsidRDefault="0001223A" w:rsidP="00EA2913">
      <w:pPr>
        <w:keepNext/>
        <w:spacing w:line="270" w:lineRule="atLeast"/>
        <w:rPr>
          <w:rFonts w:asciiTheme="minorHAnsi" w:hAnsiTheme="minorHAnsi" w:cstheme="minorHAnsi"/>
        </w:rPr>
      </w:pPr>
      <w:r w:rsidRPr="002E2618">
        <w:rPr>
          <w:rFonts w:asciiTheme="minorHAnsi" w:hAnsiTheme="minorHAnsi" w:cstheme="minorHAnsi"/>
          <w:noProof/>
        </w:rPr>
        <w:drawing>
          <wp:inline distT="0" distB="0" distL="0" distR="0" wp14:anchorId="20C8F727" wp14:editId="3F5460BC">
            <wp:extent cx="6097905" cy="2647950"/>
            <wp:effectExtent l="0" t="0" r="0" b="0"/>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p>
    <w:p w14:paraId="09D7251A" w14:textId="78B790B0" w:rsidR="0001223A" w:rsidRPr="00C0670D" w:rsidRDefault="0001223A" w:rsidP="00EA2913">
      <w:pPr>
        <w:pStyle w:val="Caption"/>
        <w:spacing w:after="0" w:line="270" w:lineRule="atLeast"/>
        <w:jc w:val="center"/>
        <w:rPr>
          <w:rFonts w:ascii="Arial" w:hAnsi="Arial" w:cs="Arial"/>
          <w:color w:val="auto"/>
          <w:sz w:val="16"/>
          <w:szCs w:val="16"/>
        </w:rPr>
      </w:pPr>
      <w:r w:rsidRPr="00C0670D">
        <w:rPr>
          <w:rFonts w:ascii="Arial" w:hAnsi="Arial" w:cs="Arial"/>
          <w:color w:val="auto"/>
          <w:sz w:val="16"/>
          <w:szCs w:val="16"/>
        </w:rPr>
        <w:t xml:space="preserve">Figure </w:t>
      </w:r>
      <w:r w:rsidRPr="00C0670D">
        <w:rPr>
          <w:rFonts w:ascii="Arial" w:hAnsi="Arial" w:cs="Arial"/>
          <w:color w:val="auto"/>
          <w:sz w:val="16"/>
          <w:szCs w:val="16"/>
        </w:rPr>
        <w:fldChar w:fldCharType="begin"/>
      </w:r>
      <w:r w:rsidRPr="00C0670D">
        <w:rPr>
          <w:rFonts w:ascii="Arial" w:hAnsi="Arial" w:cs="Arial"/>
          <w:color w:val="auto"/>
          <w:sz w:val="16"/>
          <w:szCs w:val="16"/>
        </w:rPr>
        <w:instrText xml:space="preserve"> SEQ Figure \* ARABIC </w:instrText>
      </w:r>
      <w:r w:rsidRPr="00C0670D">
        <w:rPr>
          <w:rFonts w:ascii="Arial" w:hAnsi="Arial" w:cs="Arial"/>
          <w:color w:val="auto"/>
          <w:sz w:val="16"/>
          <w:szCs w:val="16"/>
        </w:rPr>
        <w:fldChar w:fldCharType="separate"/>
      </w:r>
      <w:r w:rsidR="00A1743C">
        <w:rPr>
          <w:rFonts w:ascii="Arial" w:hAnsi="Arial" w:cs="Arial"/>
          <w:noProof/>
          <w:color w:val="auto"/>
          <w:sz w:val="16"/>
          <w:szCs w:val="16"/>
        </w:rPr>
        <w:t>2</w:t>
      </w:r>
      <w:r w:rsidRPr="00C0670D">
        <w:rPr>
          <w:rFonts w:ascii="Arial" w:hAnsi="Arial" w:cs="Arial"/>
          <w:noProof/>
          <w:color w:val="auto"/>
          <w:sz w:val="16"/>
          <w:szCs w:val="16"/>
        </w:rPr>
        <w:fldChar w:fldCharType="end"/>
      </w:r>
      <w:r w:rsidRPr="00C0670D">
        <w:rPr>
          <w:rFonts w:ascii="Arial" w:hAnsi="Arial" w:cs="Arial"/>
          <w:color w:val="auto"/>
          <w:sz w:val="16"/>
          <w:szCs w:val="16"/>
        </w:rPr>
        <w:t>: Plan hierarchy</w:t>
      </w:r>
    </w:p>
    <w:p w14:paraId="1DB707FA" w14:textId="77777777" w:rsidR="0001223A" w:rsidRPr="002E2618" w:rsidRDefault="0001223A" w:rsidP="00EA2913">
      <w:pPr>
        <w:spacing w:line="270" w:lineRule="atLeast"/>
        <w:rPr>
          <w:rFonts w:asciiTheme="minorHAnsi" w:eastAsia="Times" w:hAnsiTheme="minorHAnsi" w:cstheme="minorHAnsi"/>
        </w:rPr>
      </w:pPr>
    </w:p>
    <w:p w14:paraId="11B9B7C6" w14:textId="7ABA946E" w:rsidR="0001223A" w:rsidRDefault="0001223A" w:rsidP="00EA2913">
      <w:pPr>
        <w:pStyle w:val="Heading2"/>
        <w:numPr>
          <w:ilvl w:val="1"/>
          <w:numId w:val="32"/>
        </w:numPr>
        <w:spacing w:line="270" w:lineRule="atLeast"/>
        <w:ind w:left="708" w:hanging="708"/>
        <w:rPr>
          <w:color w:val="864C98"/>
        </w:rPr>
      </w:pPr>
      <w:bookmarkStart w:id="66" w:name="_Toc107932530"/>
      <w:bookmarkStart w:id="67" w:name="_Toc205544081"/>
      <w:r w:rsidRPr="002E2618">
        <w:rPr>
          <w:color w:val="864C98"/>
        </w:rPr>
        <w:t>Municipal Emergency Management Planning Committee (MEMPC)</w:t>
      </w:r>
      <w:bookmarkEnd w:id="66"/>
      <w:bookmarkEnd w:id="67"/>
    </w:p>
    <w:p w14:paraId="1CCBD204" w14:textId="1300DC0A" w:rsidR="0001223A" w:rsidRDefault="0001223A" w:rsidP="00702AD6">
      <w:pPr>
        <w:spacing w:line="270" w:lineRule="atLeast"/>
        <w:jc w:val="both"/>
        <w:rPr>
          <w:rFonts w:asciiTheme="minorHAnsi" w:eastAsia="Times" w:hAnsiTheme="minorHAnsi" w:cstheme="minorHAnsi"/>
        </w:rPr>
      </w:pPr>
      <w:r w:rsidRPr="002E2618">
        <w:rPr>
          <w:rFonts w:asciiTheme="minorHAnsi" w:eastAsia="Times" w:hAnsiTheme="minorHAnsi" w:cstheme="minorHAnsi"/>
        </w:rPr>
        <w:t xml:space="preserve">The Greater Geelong Municipal Emergency Management Planning Committee has been established under the Emergency Management Legislation Reform 2018 (EMLR Act 2018) and the </w:t>
      </w:r>
      <w:r w:rsidR="00593FDC">
        <w:rPr>
          <w:rFonts w:asciiTheme="minorHAnsi" w:eastAsia="Times" w:hAnsiTheme="minorHAnsi" w:cstheme="minorHAnsi"/>
        </w:rPr>
        <w:t>EM</w:t>
      </w:r>
      <w:r w:rsidRPr="002E2618">
        <w:rPr>
          <w:rFonts w:asciiTheme="minorHAnsi" w:eastAsia="Times" w:hAnsiTheme="minorHAnsi" w:cstheme="minorHAnsi"/>
        </w:rPr>
        <w:t xml:space="preserve"> Act 2013 (the Act 2013) section 59D(b). </w:t>
      </w:r>
    </w:p>
    <w:p w14:paraId="01C92532" w14:textId="77777777" w:rsidR="000A5E27" w:rsidRPr="002E2618" w:rsidRDefault="000A5E27" w:rsidP="00702AD6">
      <w:pPr>
        <w:spacing w:line="270" w:lineRule="atLeast"/>
        <w:jc w:val="both"/>
        <w:rPr>
          <w:rFonts w:asciiTheme="minorHAnsi" w:eastAsia="Times" w:hAnsiTheme="minorHAnsi" w:cstheme="minorHAnsi"/>
        </w:rPr>
      </w:pPr>
    </w:p>
    <w:p w14:paraId="5244A7F0" w14:textId="4BB53CCA" w:rsidR="0001223A" w:rsidRDefault="0001223A" w:rsidP="00702AD6">
      <w:pPr>
        <w:spacing w:line="270" w:lineRule="atLeast"/>
        <w:jc w:val="both"/>
        <w:rPr>
          <w:rFonts w:asciiTheme="minorHAnsi" w:eastAsia="Times" w:hAnsiTheme="minorHAnsi" w:cstheme="minorHAnsi"/>
        </w:rPr>
      </w:pPr>
      <w:r w:rsidRPr="002E2618">
        <w:rPr>
          <w:rFonts w:asciiTheme="minorHAnsi" w:eastAsia="Times" w:hAnsiTheme="minorHAnsi" w:cstheme="minorHAnsi"/>
        </w:rPr>
        <w:t xml:space="preserve">The MEMPC is one component of a broader structure that enables appropriate planning, response and recovery activities and arrangements at local and regional levels. Sub-committees and Working Groups are appointed to take on the responsibility of planning for emergencies including the provision of relief and recovery. </w:t>
      </w:r>
    </w:p>
    <w:p w14:paraId="02E9FB8F" w14:textId="65645F2F" w:rsidR="004367DD" w:rsidRDefault="004367DD" w:rsidP="00702AD6">
      <w:pPr>
        <w:spacing w:line="270" w:lineRule="atLeast"/>
        <w:jc w:val="both"/>
        <w:rPr>
          <w:rFonts w:asciiTheme="minorHAnsi" w:eastAsia="Times" w:hAnsiTheme="minorHAnsi" w:cstheme="minorHAnsi"/>
        </w:rPr>
      </w:pPr>
    </w:p>
    <w:p w14:paraId="449F613C" w14:textId="77777777" w:rsidR="00702AD6" w:rsidRDefault="004367DD" w:rsidP="00702AD6">
      <w:pPr>
        <w:spacing w:line="270" w:lineRule="atLeast"/>
        <w:jc w:val="both"/>
        <w:rPr>
          <w:rFonts w:asciiTheme="minorHAnsi" w:eastAsia="Times" w:hAnsiTheme="minorHAnsi" w:cstheme="minorHAnsi"/>
        </w:rPr>
      </w:pPr>
      <w:r>
        <w:rPr>
          <w:rFonts w:asciiTheme="minorHAnsi" w:eastAsia="Times" w:hAnsiTheme="minorHAnsi" w:cstheme="minorHAnsi"/>
        </w:rPr>
        <w:t xml:space="preserve">The MEMPC membership consists of core/voting members and non-voting members. Core/voting members are those specified in section 59A of the EM Act 2013 and subject matter experts the committee has invited. Non-voting members are previous MEMPC members not reflected in the legislative core membership and agency representatives in a support role. </w:t>
      </w:r>
    </w:p>
    <w:p w14:paraId="56A47DCB" w14:textId="79428902" w:rsidR="004367DD" w:rsidRPr="00702AD6" w:rsidRDefault="008A5731" w:rsidP="00702AD6">
      <w:pPr>
        <w:spacing w:line="270" w:lineRule="atLeast"/>
        <w:jc w:val="both"/>
        <w:rPr>
          <w:rFonts w:asciiTheme="minorHAnsi" w:eastAsia="Times" w:hAnsiTheme="minorHAnsi" w:cstheme="minorHAnsi"/>
          <w:i/>
          <w:iCs/>
          <w:sz w:val="18"/>
          <w:szCs w:val="18"/>
        </w:rPr>
      </w:pPr>
      <w:r w:rsidRPr="00702AD6">
        <w:rPr>
          <w:rFonts w:asciiTheme="minorHAnsi" w:eastAsia="Times" w:hAnsiTheme="minorHAnsi" w:cstheme="minorHAnsi"/>
          <w:i/>
          <w:iCs/>
          <w:sz w:val="18"/>
          <w:szCs w:val="18"/>
        </w:rPr>
        <w:t xml:space="preserve">For a full membership list refer to </w:t>
      </w:r>
      <w:hyperlink w:anchor="_Appendix_3:_MEMPC" w:history="1">
        <w:r w:rsidRPr="00702AD6">
          <w:rPr>
            <w:rStyle w:val="Hyperlink"/>
            <w:rFonts w:asciiTheme="minorHAnsi" w:eastAsia="Times" w:hAnsiTheme="minorHAnsi" w:cstheme="minorHAnsi"/>
            <w:i/>
            <w:iCs/>
            <w:sz w:val="18"/>
            <w:szCs w:val="18"/>
          </w:rPr>
          <w:t>Appendix 3.</w:t>
        </w:r>
      </w:hyperlink>
    </w:p>
    <w:p w14:paraId="710C15C1" w14:textId="77777777" w:rsidR="000A5E27" w:rsidRDefault="000A5E27" w:rsidP="00EA2913">
      <w:pPr>
        <w:spacing w:line="270" w:lineRule="atLeast"/>
        <w:rPr>
          <w:rFonts w:asciiTheme="minorHAnsi" w:eastAsia="Times" w:hAnsiTheme="minorHAnsi" w:cstheme="minorHAnsi"/>
        </w:rPr>
      </w:pPr>
    </w:p>
    <w:p w14:paraId="2EEB7CC7" w14:textId="1CA4959B" w:rsidR="0001223A" w:rsidRPr="002E2618" w:rsidRDefault="0001223A" w:rsidP="00EA2913">
      <w:pPr>
        <w:spacing w:line="270" w:lineRule="atLeast"/>
        <w:rPr>
          <w:rFonts w:asciiTheme="minorHAnsi" w:eastAsia="Times" w:hAnsiTheme="minorHAnsi" w:cstheme="minorHAnsi"/>
        </w:rPr>
      </w:pPr>
      <w:r w:rsidRPr="002E2618">
        <w:rPr>
          <w:rFonts w:asciiTheme="minorHAnsi" w:eastAsia="Times" w:hAnsiTheme="minorHAnsi" w:cstheme="minorHAnsi"/>
        </w:rPr>
        <w:t xml:space="preserve">The role of the Committee is to: </w:t>
      </w:r>
    </w:p>
    <w:p w14:paraId="1B1EA8ED" w14:textId="77777777" w:rsidR="0001223A" w:rsidRPr="002E2618" w:rsidRDefault="0001223A" w:rsidP="00EA2913">
      <w:pPr>
        <w:pStyle w:val="ListParagraph"/>
        <w:numPr>
          <w:ilvl w:val="0"/>
          <w:numId w:val="4"/>
        </w:numPr>
        <w:ind w:left="357" w:right="0" w:hanging="357"/>
        <w:rPr>
          <w:rFonts w:asciiTheme="minorHAnsi" w:eastAsia="Times" w:hAnsiTheme="minorHAnsi" w:cstheme="minorHAnsi"/>
          <w:b w:val="0"/>
          <w:caps w:val="0"/>
          <w:color w:val="auto"/>
          <w:sz w:val="20"/>
        </w:rPr>
      </w:pPr>
      <w:r w:rsidRPr="002E2618">
        <w:rPr>
          <w:rFonts w:asciiTheme="minorHAnsi" w:eastAsia="Times" w:hAnsiTheme="minorHAnsi" w:cstheme="minorHAnsi"/>
          <w:b w:val="0"/>
          <w:caps w:val="0"/>
          <w:color w:val="auto"/>
          <w:sz w:val="20"/>
        </w:rPr>
        <w:t>develop a MEMP and the MEMPC Terms of Reference and review annually;</w:t>
      </w:r>
    </w:p>
    <w:p w14:paraId="02433C48" w14:textId="77777777" w:rsidR="0001223A" w:rsidRPr="002E2618" w:rsidRDefault="0001223A" w:rsidP="00EA2913">
      <w:pPr>
        <w:pStyle w:val="ListParagraph"/>
        <w:numPr>
          <w:ilvl w:val="0"/>
          <w:numId w:val="4"/>
        </w:numPr>
        <w:ind w:left="357" w:right="0" w:hanging="357"/>
        <w:rPr>
          <w:rFonts w:asciiTheme="minorHAnsi" w:eastAsia="Times" w:hAnsiTheme="minorHAnsi" w:cstheme="minorHAnsi"/>
          <w:b w:val="0"/>
          <w:caps w:val="0"/>
          <w:color w:val="auto"/>
          <w:sz w:val="20"/>
        </w:rPr>
      </w:pPr>
      <w:r w:rsidRPr="002E2618">
        <w:rPr>
          <w:rFonts w:asciiTheme="minorHAnsi" w:eastAsia="Times" w:hAnsiTheme="minorHAnsi" w:cstheme="minorHAnsi"/>
          <w:b w:val="0"/>
          <w:caps w:val="0"/>
          <w:color w:val="auto"/>
          <w:sz w:val="20"/>
        </w:rPr>
        <w:t>assist in analysing and evaluating emergency related risks and help produce risk treatment strategies through the municipal sub committees and working groups and sub-plans;</w:t>
      </w:r>
    </w:p>
    <w:p w14:paraId="686C41C3" w14:textId="66968A42" w:rsidR="0001223A" w:rsidRPr="002E2618" w:rsidRDefault="0001223A" w:rsidP="00EA2913">
      <w:pPr>
        <w:pStyle w:val="ListParagraph"/>
        <w:numPr>
          <w:ilvl w:val="0"/>
          <w:numId w:val="4"/>
        </w:numPr>
        <w:ind w:left="357" w:right="0" w:hanging="357"/>
        <w:rPr>
          <w:rFonts w:asciiTheme="minorHAnsi" w:eastAsia="Times" w:hAnsiTheme="minorHAnsi" w:cstheme="minorHAnsi"/>
          <w:b w:val="0"/>
          <w:caps w:val="0"/>
          <w:color w:val="auto"/>
          <w:sz w:val="20"/>
        </w:rPr>
      </w:pPr>
      <w:r w:rsidRPr="002E2618">
        <w:rPr>
          <w:rFonts w:asciiTheme="minorHAnsi" w:eastAsia="Times" w:hAnsiTheme="minorHAnsi" w:cstheme="minorHAnsi"/>
          <w:b w:val="0"/>
          <w:caps w:val="0"/>
          <w:color w:val="auto"/>
          <w:sz w:val="20"/>
        </w:rPr>
        <w:t>determine if a sub-committee and or working groups are required for more specific or complex arrangements that either enhance or contextualise this Plan; and</w:t>
      </w:r>
    </w:p>
    <w:p w14:paraId="1C23CB1C" w14:textId="6A3769A2" w:rsidR="0001223A" w:rsidRPr="002E2618" w:rsidRDefault="0001223A" w:rsidP="00EA2913">
      <w:pPr>
        <w:pStyle w:val="ListParagraph"/>
        <w:numPr>
          <w:ilvl w:val="0"/>
          <w:numId w:val="4"/>
        </w:numPr>
        <w:ind w:left="357" w:right="0" w:hanging="357"/>
        <w:rPr>
          <w:rFonts w:asciiTheme="minorHAnsi" w:eastAsia="Times" w:hAnsiTheme="minorHAnsi" w:cstheme="minorHAnsi"/>
          <w:b w:val="0"/>
          <w:caps w:val="0"/>
          <w:color w:val="auto"/>
          <w:sz w:val="20"/>
        </w:rPr>
      </w:pPr>
      <w:r w:rsidRPr="002E2618">
        <w:rPr>
          <w:rFonts w:asciiTheme="minorHAnsi" w:eastAsia="Times" w:hAnsiTheme="minorHAnsi" w:cstheme="minorHAnsi"/>
          <w:b w:val="0"/>
          <w:caps w:val="0"/>
          <w:color w:val="auto"/>
          <w:sz w:val="20"/>
        </w:rPr>
        <w:t>help create more resilient communities.</w:t>
      </w:r>
    </w:p>
    <w:p w14:paraId="24339F8E" w14:textId="03D16CA3" w:rsidR="0001223A" w:rsidRDefault="0001223A" w:rsidP="00EA2913">
      <w:pPr>
        <w:spacing w:line="270" w:lineRule="atLeast"/>
        <w:rPr>
          <w:rFonts w:asciiTheme="minorHAnsi" w:eastAsia="Times" w:hAnsiTheme="minorHAnsi" w:cstheme="minorHAnsi"/>
        </w:rPr>
      </w:pPr>
      <w:r w:rsidRPr="002E2618">
        <w:rPr>
          <w:rFonts w:asciiTheme="minorHAnsi" w:eastAsia="Times" w:hAnsiTheme="minorHAnsi" w:cstheme="minorHAnsi"/>
        </w:rPr>
        <w:t xml:space="preserve">It is not the MEMPC’s role to manage emergencies. This is the responsibility of the agencies and personnel identified under the response and recovery arrangements in the SEMP. </w:t>
      </w:r>
    </w:p>
    <w:p w14:paraId="14415F04" w14:textId="77777777" w:rsidR="000A5E27" w:rsidRPr="002E2618" w:rsidRDefault="000A5E27" w:rsidP="00EA2913">
      <w:pPr>
        <w:spacing w:line="270" w:lineRule="atLeast"/>
        <w:rPr>
          <w:rFonts w:asciiTheme="minorHAnsi" w:eastAsia="Times" w:hAnsiTheme="minorHAnsi" w:cstheme="minorHAnsi"/>
        </w:rPr>
      </w:pPr>
    </w:p>
    <w:p w14:paraId="6B7CCEC5" w14:textId="1B73472E" w:rsidR="0001223A" w:rsidRDefault="0001223A" w:rsidP="00EA2913">
      <w:pPr>
        <w:pStyle w:val="Heading2"/>
        <w:numPr>
          <w:ilvl w:val="1"/>
          <w:numId w:val="32"/>
        </w:numPr>
        <w:spacing w:line="270" w:lineRule="atLeast"/>
        <w:ind w:left="652" w:hanging="709"/>
        <w:rPr>
          <w:color w:val="864C98"/>
        </w:rPr>
      </w:pPr>
      <w:bookmarkStart w:id="68" w:name="_Toc205544082"/>
      <w:r w:rsidRPr="002E2618">
        <w:rPr>
          <w:noProof/>
        </w:rPr>
        <mc:AlternateContent>
          <mc:Choice Requires="wps">
            <w:drawing>
              <wp:anchor distT="0" distB="0" distL="114300" distR="114300" simplePos="0" relativeHeight="251658245" behindDoc="0" locked="0" layoutInCell="1" allowOverlap="1" wp14:anchorId="1A6BEE4B" wp14:editId="39A166CC">
                <wp:simplePos x="0" y="0"/>
                <wp:positionH relativeFrom="column">
                  <wp:posOffset>288290</wp:posOffset>
                </wp:positionH>
                <wp:positionV relativeFrom="paragraph">
                  <wp:posOffset>5059680</wp:posOffset>
                </wp:positionV>
                <wp:extent cx="6116320" cy="635"/>
                <wp:effectExtent l="0" t="0" r="0" b="0"/>
                <wp:wrapSquare wrapText="bothSides"/>
                <wp:docPr id="11" name="Text Box 11"/>
                <wp:cNvGraphicFramePr/>
                <a:graphic xmlns:a="http://schemas.openxmlformats.org/drawingml/2006/main">
                  <a:graphicData uri="http://schemas.microsoft.com/office/word/2010/wordprocessingShape">
                    <wps:wsp>
                      <wps:cNvSpPr txBox="1"/>
                      <wps:spPr>
                        <a:xfrm>
                          <a:off x="0" y="0"/>
                          <a:ext cx="6116320" cy="635"/>
                        </a:xfrm>
                        <a:prstGeom prst="rect">
                          <a:avLst/>
                        </a:prstGeom>
                        <a:solidFill>
                          <a:prstClr val="white"/>
                        </a:solidFill>
                        <a:ln>
                          <a:noFill/>
                        </a:ln>
                      </wps:spPr>
                      <wps:txbx>
                        <w:txbxContent>
                          <w:p w14:paraId="27B87C80" w14:textId="4569FA84" w:rsidR="0001223A" w:rsidRPr="00C0670D" w:rsidRDefault="0001223A" w:rsidP="0001223A">
                            <w:pPr>
                              <w:pStyle w:val="Caption"/>
                              <w:rPr>
                                <w:rFonts w:ascii="Arial" w:hAnsi="Arial" w:cs="Arial"/>
                                <w:noProof/>
                                <w:color w:val="000000" w:themeColor="text1"/>
                                <w:sz w:val="16"/>
                                <w:szCs w:val="16"/>
                              </w:rPr>
                            </w:pPr>
                            <w:r w:rsidRPr="00C0670D">
                              <w:rPr>
                                <w:rFonts w:ascii="Arial" w:hAnsi="Arial" w:cs="Arial"/>
                                <w:color w:val="000000" w:themeColor="text1"/>
                                <w:sz w:val="16"/>
                                <w:szCs w:val="16"/>
                              </w:rPr>
                              <w:t xml:space="preserve">Figure </w:t>
                            </w:r>
                            <w:r w:rsidRPr="00C0670D">
                              <w:rPr>
                                <w:rFonts w:ascii="Arial" w:hAnsi="Arial" w:cs="Arial"/>
                                <w:color w:val="000000" w:themeColor="text1"/>
                                <w:sz w:val="16"/>
                                <w:szCs w:val="16"/>
                              </w:rPr>
                              <w:fldChar w:fldCharType="begin"/>
                            </w:r>
                            <w:r w:rsidRPr="00C0670D">
                              <w:rPr>
                                <w:rFonts w:ascii="Arial" w:hAnsi="Arial" w:cs="Arial"/>
                                <w:color w:val="000000" w:themeColor="text1"/>
                                <w:sz w:val="16"/>
                                <w:szCs w:val="16"/>
                              </w:rPr>
                              <w:instrText xml:space="preserve"> SEQ Figure \* ARABIC </w:instrText>
                            </w:r>
                            <w:r w:rsidRPr="00C0670D">
                              <w:rPr>
                                <w:rFonts w:ascii="Arial" w:hAnsi="Arial" w:cs="Arial"/>
                                <w:color w:val="000000" w:themeColor="text1"/>
                                <w:sz w:val="16"/>
                                <w:szCs w:val="16"/>
                              </w:rPr>
                              <w:fldChar w:fldCharType="separate"/>
                            </w:r>
                            <w:r w:rsidR="00A1743C">
                              <w:rPr>
                                <w:rFonts w:ascii="Arial" w:hAnsi="Arial" w:cs="Arial"/>
                                <w:noProof/>
                                <w:color w:val="000000" w:themeColor="text1"/>
                                <w:sz w:val="16"/>
                                <w:szCs w:val="16"/>
                              </w:rPr>
                              <w:t>3</w:t>
                            </w:r>
                            <w:r w:rsidRPr="00C0670D">
                              <w:rPr>
                                <w:rFonts w:ascii="Arial" w:hAnsi="Arial" w:cs="Arial"/>
                                <w:color w:val="000000" w:themeColor="text1"/>
                                <w:sz w:val="16"/>
                                <w:szCs w:val="16"/>
                              </w:rPr>
                              <w:fldChar w:fldCharType="end"/>
                            </w:r>
                            <w:r w:rsidRPr="00C0670D">
                              <w:rPr>
                                <w:rFonts w:ascii="Arial" w:hAnsi="Arial" w:cs="Arial"/>
                                <w:color w:val="000000" w:themeColor="text1"/>
                                <w:sz w:val="16"/>
                                <w:szCs w:val="16"/>
                              </w:rPr>
                              <w:t>: MEMPC Structure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6BEE4B" id="Text Box 11" o:spid="_x0000_s1029" type="#_x0000_t202" style="position:absolute;left:0;text-align:left;margin-left:22.7pt;margin-top:398.4pt;width:481.6pt;height:.05pt;z-index:25165824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" stroked="f">
                <v:textbox style="mso-fit-shape-to-text:t" inset="0,0,0,0">
                  <w:txbxContent>
                    <w:p w14:paraId="27B87C80" w14:textId="4569FA84" w:rsidR="0001223A" w:rsidRPr="00C0670D" w:rsidRDefault="0001223A" w:rsidP="0001223A">
                      <w:pPr>
                        <w:pStyle w:val="Caption"/>
                        <w:rPr>
                          <w:rFonts w:ascii="Arial" w:hAnsi="Arial" w:cs="Arial"/>
                          <w:noProof/>
                          <w:color w:val="000000" w:themeColor="text1"/>
                          <w:sz w:val="16"/>
                          <w:szCs w:val="16"/>
                        </w:rPr>
                      </w:pPr>
                      <w:r w:rsidRPr="00C0670D">
                        <w:rPr>
                          <w:rFonts w:ascii="Arial" w:hAnsi="Arial" w:cs="Arial"/>
                          <w:color w:val="000000" w:themeColor="text1"/>
                          <w:sz w:val="16"/>
                          <w:szCs w:val="16"/>
                        </w:rPr>
                        <w:t xml:space="preserve">Figure </w:t>
                      </w:r>
                      <w:r w:rsidRPr="00C0670D">
                        <w:rPr>
                          <w:rFonts w:ascii="Arial" w:hAnsi="Arial" w:cs="Arial"/>
                          <w:color w:val="000000" w:themeColor="text1"/>
                          <w:sz w:val="16"/>
                          <w:szCs w:val="16"/>
                        </w:rPr>
                        <w:fldChar w:fldCharType="begin"/>
                      </w:r>
                      <w:r w:rsidRPr="00C0670D">
                        <w:rPr>
                          <w:rFonts w:ascii="Arial" w:hAnsi="Arial" w:cs="Arial"/>
                          <w:color w:val="000000" w:themeColor="text1"/>
                          <w:sz w:val="16"/>
                          <w:szCs w:val="16"/>
                        </w:rPr>
                        <w:instrText xml:space="preserve"> SEQ Figure \* ARABIC </w:instrText>
                      </w:r>
                      <w:r w:rsidRPr="00C0670D">
                        <w:rPr>
                          <w:rFonts w:ascii="Arial" w:hAnsi="Arial" w:cs="Arial"/>
                          <w:color w:val="000000" w:themeColor="text1"/>
                          <w:sz w:val="16"/>
                          <w:szCs w:val="16"/>
                        </w:rPr>
                        <w:fldChar w:fldCharType="separate"/>
                      </w:r>
                      <w:r w:rsidR="00A1743C">
                        <w:rPr>
                          <w:rFonts w:ascii="Arial" w:hAnsi="Arial" w:cs="Arial"/>
                          <w:noProof/>
                          <w:color w:val="000000" w:themeColor="text1"/>
                          <w:sz w:val="16"/>
                          <w:szCs w:val="16"/>
                        </w:rPr>
                        <w:t>3</w:t>
                      </w:r>
                      <w:r w:rsidRPr="00C0670D">
                        <w:rPr>
                          <w:rFonts w:ascii="Arial" w:hAnsi="Arial" w:cs="Arial"/>
                          <w:color w:val="000000" w:themeColor="text1"/>
                          <w:sz w:val="16"/>
                          <w:szCs w:val="16"/>
                        </w:rPr>
                        <w:fldChar w:fldCharType="end"/>
                      </w:r>
                      <w:r w:rsidRPr="00C0670D">
                        <w:rPr>
                          <w:rFonts w:ascii="Arial" w:hAnsi="Arial" w:cs="Arial"/>
                          <w:color w:val="000000" w:themeColor="text1"/>
                          <w:sz w:val="16"/>
                          <w:szCs w:val="16"/>
                        </w:rPr>
                        <w:t>: MEMPC Structure</w:t>
                      </w:r>
                    </w:p>
                  </w:txbxContent>
                </v:textbox>
                <w10:wrap type="square"/>
              </v:shape>
            </w:pict>
          </mc:Fallback>
        </mc:AlternateContent>
      </w:r>
      <w:r w:rsidRPr="002E2618">
        <w:rPr>
          <w:color w:val="864C98"/>
        </w:rPr>
        <w:t>MEMPC Structure</w:t>
      </w:r>
      <w:bookmarkEnd w:id="68"/>
      <w:r w:rsidR="00276A50">
        <w:rPr>
          <w:color w:val="864C98"/>
        </w:rPr>
        <w:t xml:space="preserve"> </w:t>
      </w:r>
    </w:p>
    <w:p w14:paraId="1C990638" w14:textId="2C2ACB7D" w:rsidR="00924E62" w:rsidRPr="00924E62" w:rsidRDefault="00702AD6" w:rsidP="00924E62">
      <w:r>
        <w:rPr>
          <w:noProof/>
        </w:rPr>
        <w:drawing>
          <wp:inline distT="0" distB="0" distL="0" distR="0" wp14:anchorId="00CD3682" wp14:editId="06246BB3">
            <wp:extent cx="6263640" cy="4697730"/>
            <wp:effectExtent l="0" t="0" r="3810" b="7620"/>
            <wp:docPr id="10478421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842119" name="Picture 1"/>
                    <pic:cNvPicPr/>
                  </pic:nvPicPr>
                  <pic:blipFill>
                    <a:blip r:embed="rId29">
                      <a:extLst>
                        <a:ext uri="{28A0092B-C50C-407E-A947-70E740481C1C}">
                          <a14:useLocalDpi xmlns:a14="http://schemas.microsoft.com/office/drawing/2010/main" val="0"/>
                        </a:ext>
                      </a:extLst>
                    </a:blip>
                    <a:stretch>
                      <a:fillRect/>
                    </a:stretch>
                  </pic:blipFill>
                  <pic:spPr>
                    <a:xfrm>
                      <a:off x="0" y="0"/>
                      <a:ext cx="6263640" cy="4697730"/>
                    </a:xfrm>
                    <a:prstGeom prst="rect">
                      <a:avLst/>
                    </a:prstGeom>
                  </pic:spPr>
                </pic:pic>
              </a:graphicData>
            </a:graphic>
          </wp:inline>
        </w:drawing>
      </w:r>
    </w:p>
    <w:p w14:paraId="2E1540A5" w14:textId="77777777" w:rsidR="0001223A" w:rsidRPr="002E2618" w:rsidRDefault="0001223A" w:rsidP="00EA2913">
      <w:pPr>
        <w:spacing w:line="270" w:lineRule="atLeast"/>
        <w:rPr>
          <w:rFonts w:asciiTheme="minorHAnsi" w:eastAsia="Times" w:hAnsiTheme="minorHAnsi" w:cstheme="minorHAnsi"/>
          <w:color w:val="864C98"/>
          <w:sz w:val="24"/>
          <w:szCs w:val="24"/>
        </w:rPr>
      </w:pPr>
    </w:p>
    <w:p w14:paraId="439AB8CA" w14:textId="62E33AD5" w:rsidR="0001223A" w:rsidRPr="002E2618" w:rsidRDefault="0001223A" w:rsidP="00EA2913">
      <w:pPr>
        <w:pStyle w:val="Heading2"/>
        <w:numPr>
          <w:ilvl w:val="1"/>
          <w:numId w:val="32"/>
        </w:numPr>
        <w:spacing w:line="270" w:lineRule="atLeast"/>
        <w:ind w:left="708" w:hanging="708"/>
        <w:rPr>
          <w:b w:val="0"/>
          <w:bCs w:val="0"/>
          <w:color w:val="864C98"/>
        </w:rPr>
      </w:pPr>
      <w:bookmarkStart w:id="69" w:name="_Toc107932531"/>
      <w:bookmarkStart w:id="70" w:name="_Toc205544083"/>
      <w:r w:rsidRPr="002E2618">
        <w:rPr>
          <w:color w:val="864C98"/>
        </w:rPr>
        <w:t>Sub</w:t>
      </w:r>
      <w:r w:rsidR="006B064F">
        <w:rPr>
          <w:color w:val="864C98"/>
        </w:rPr>
        <w:t>-P</w:t>
      </w:r>
      <w:r w:rsidRPr="002E2618">
        <w:rPr>
          <w:color w:val="864C98"/>
        </w:rPr>
        <w:t>lans</w:t>
      </w:r>
      <w:bookmarkEnd w:id="69"/>
      <w:bookmarkEnd w:id="70"/>
    </w:p>
    <w:p w14:paraId="21B0047C" w14:textId="25213E4E" w:rsidR="0001223A" w:rsidRPr="002E2618" w:rsidRDefault="0001223A" w:rsidP="00EA2913">
      <w:pPr>
        <w:spacing w:line="270" w:lineRule="atLeast"/>
        <w:rPr>
          <w:rFonts w:asciiTheme="minorHAnsi" w:eastAsia="Times" w:hAnsiTheme="minorHAnsi" w:cstheme="minorHAnsi"/>
        </w:rPr>
      </w:pPr>
      <w:r w:rsidRPr="002E2618">
        <w:rPr>
          <w:rFonts w:asciiTheme="minorHAnsi" w:eastAsia="Times" w:hAnsiTheme="minorHAnsi" w:cstheme="minorHAnsi"/>
        </w:rPr>
        <w:t>All sub-plans are multi-agency plans and may be hazard specific where the consequences are likely to be significant. The MEMPC have determined the following sub-plans are required</w:t>
      </w:r>
      <w:r w:rsidR="00E13F22" w:rsidRPr="002E2618">
        <w:rPr>
          <w:rFonts w:asciiTheme="minorHAnsi" w:eastAsia="Times" w:hAnsiTheme="minorHAnsi" w:cstheme="minorHAnsi"/>
        </w:rPr>
        <w:t>:</w:t>
      </w:r>
    </w:p>
    <w:p w14:paraId="78A8E07C" w14:textId="1C1CF2D9" w:rsidR="0001223A" w:rsidRPr="00924E62" w:rsidRDefault="00276A50" w:rsidP="00702AD6">
      <w:pPr>
        <w:pStyle w:val="ListParagraph"/>
        <w:numPr>
          <w:ilvl w:val="0"/>
          <w:numId w:val="1"/>
        </w:numPr>
        <w:ind w:right="0"/>
        <w:rPr>
          <w:rFonts w:asciiTheme="minorHAnsi" w:eastAsia="Times" w:hAnsiTheme="minorHAnsi" w:cstheme="minorBidi"/>
          <w:b w:val="0"/>
          <w:caps w:val="0"/>
          <w:color w:val="auto"/>
          <w:sz w:val="20"/>
        </w:rPr>
      </w:pPr>
      <w:r w:rsidRPr="61DAC83F">
        <w:rPr>
          <w:rFonts w:asciiTheme="minorHAnsi" w:eastAsia="Times" w:hAnsiTheme="minorHAnsi" w:cstheme="minorBidi"/>
          <w:b w:val="0"/>
          <w:caps w:val="0"/>
          <w:color w:val="auto"/>
          <w:sz w:val="20"/>
        </w:rPr>
        <w:t xml:space="preserve">Greater </w:t>
      </w:r>
      <w:r w:rsidR="00924E62" w:rsidRPr="61DAC83F">
        <w:rPr>
          <w:rFonts w:asciiTheme="minorHAnsi" w:eastAsia="Times" w:hAnsiTheme="minorHAnsi" w:cstheme="minorBidi"/>
          <w:b w:val="0"/>
          <w:caps w:val="0"/>
          <w:color w:val="auto"/>
          <w:sz w:val="20"/>
        </w:rPr>
        <w:t>Geelong</w:t>
      </w:r>
      <w:r w:rsidRPr="61DAC83F">
        <w:rPr>
          <w:rFonts w:asciiTheme="minorHAnsi" w:eastAsia="Times" w:hAnsiTheme="minorHAnsi" w:cstheme="minorBidi"/>
          <w:b w:val="0"/>
          <w:caps w:val="0"/>
          <w:color w:val="auto"/>
          <w:sz w:val="20"/>
        </w:rPr>
        <w:t xml:space="preserve"> </w:t>
      </w:r>
      <w:r w:rsidR="006B064F">
        <w:rPr>
          <w:rFonts w:asciiTheme="minorHAnsi" w:eastAsia="Times" w:hAnsiTheme="minorHAnsi" w:cstheme="minorBidi"/>
          <w:b w:val="0"/>
          <w:caps w:val="0"/>
          <w:color w:val="auto"/>
          <w:sz w:val="20"/>
        </w:rPr>
        <w:t xml:space="preserve">MEMP </w:t>
      </w:r>
      <w:r w:rsidR="0001223A" w:rsidRPr="61DAC83F">
        <w:rPr>
          <w:rFonts w:asciiTheme="minorHAnsi" w:eastAsia="Times" w:hAnsiTheme="minorHAnsi" w:cstheme="minorBidi"/>
          <w:b w:val="0"/>
          <w:caps w:val="0"/>
          <w:color w:val="auto"/>
          <w:sz w:val="20"/>
        </w:rPr>
        <w:t>Flood</w:t>
      </w:r>
      <w:r w:rsidR="355FB50D" w:rsidRPr="61DAC83F">
        <w:rPr>
          <w:rFonts w:asciiTheme="minorHAnsi" w:eastAsia="Times" w:hAnsiTheme="minorHAnsi" w:cstheme="minorBidi"/>
          <w:b w:val="0"/>
          <w:caps w:val="0"/>
          <w:color w:val="auto"/>
          <w:sz w:val="20"/>
        </w:rPr>
        <w:t xml:space="preserve"> &amp;</w:t>
      </w:r>
      <w:r w:rsidR="798431D5" w:rsidRPr="61DAC83F">
        <w:rPr>
          <w:rFonts w:asciiTheme="minorHAnsi" w:eastAsia="Times" w:hAnsiTheme="minorHAnsi" w:cstheme="minorBidi"/>
          <w:b w:val="0"/>
          <w:caps w:val="0"/>
          <w:color w:val="auto"/>
          <w:sz w:val="20"/>
        </w:rPr>
        <w:t xml:space="preserve"> </w:t>
      </w:r>
      <w:r w:rsidR="0001223A" w:rsidRPr="61DAC83F">
        <w:rPr>
          <w:rFonts w:asciiTheme="minorHAnsi" w:eastAsia="Times" w:hAnsiTheme="minorHAnsi" w:cstheme="minorBidi"/>
          <w:b w:val="0"/>
          <w:caps w:val="0"/>
          <w:color w:val="auto"/>
          <w:sz w:val="20"/>
        </w:rPr>
        <w:t xml:space="preserve">Storm </w:t>
      </w:r>
      <w:r w:rsidR="006B064F">
        <w:rPr>
          <w:rFonts w:asciiTheme="minorHAnsi" w:eastAsia="Times" w:hAnsiTheme="minorHAnsi" w:cstheme="minorBidi"/>
          <w:b w:val="0"/>
          <w:caps w:val="0"/>
          <w:color w:val="auto"/>
          <w:sz w:val="20"/>
        </w:rPr>
        <w:t>Sub-Plan</w:t>
      </w:r>
    </w:p>
    <w:p w14:paraId="01B8F447" w14:textId="3BEBC11E" w:rsidR="0001223A" w:rsidRPr="00924E62" w:rsidRDefault="006B064F" w:rsidP="00EA2913">
      <w:pPr>
        <w:pStyle w:val="ListParagraph"/>
        <w:numPr>
          <w:ilvl w:val="0"/>
          <w:numId w:val="4"/>
        </w:numPr>
        <w:ind w:left="357" w:right="0" w:hanging="357"/>
        <w:rPr>
          <w:rFonts w:asciiTheme="minorHAnsi" w:eastAsia="Times" w:hAnsiTheme="minorHAnsi" w:cstheme="minorHAnsi"/>
          <w:b w:val="0"/>
          <w:caps w:val="0"/>
          <w:color w:val="auto"/>
          <w:sz w:val="20"/>
        </w:rPr>
      </w:pPr>
      <w:r>
        <w:rPr>
          <w:rFonts w:asciiTheme="minorHAnsi" w:eastAsia="Times" w:hAnsiTheme="minorHAnsi" w:cstheme="minorHAnsi"/>
          <w:b w:val="0"/>
          <w:caps w:val="0"/>
          <w:color w:val="auto"/>
          <w:sz w:val="20"/>
        </w:rPr>
        <w:t xml:space="preserve">Greater Geelong &amp; Borough of Queenscliffe Joint </w:t>
      </w:r>
      <w:r w:rsidR="0001223A" w:rsidRPr="00924E62">
        <w:rPr>
          <w:rFonts w:asciiTheme="minorHAnsi" w:eastAsia="Times" w:hAnsiTheme="minorHAnsi" w:cstheme="minorHAnsi"/>
          <w:b w:val="0"/>
          <w:caps w:val="0"/>
          <w:color w:val="auto"/>
          <w:sz w:val="20"/>
        </w:rPr>
        <w:t>Fire Management</w:t>
      </w:r>
      <w:r>
        <w:rPr>
          <w:rFonts w:asciiTheme="minorHAnsi" w:eastAsia="Times" w:hAnsiTheme="minorHAnsi" w:cstheme="minorHAnsi"/>
          <w:b w:val="0"/>
          <w:caps w:val="0"/>
          <w:color w:val="auto"/>
          <w:sz w:val="20"/>
        </w:rPr>
        <w:t xml:space="preserve"> Sub-Plan</w:t>
      </w:r>
      <w:r w:rsidR="0001223A" w:rsidRPr="00924E62">
        <w:rPr>
          <w:rFonts w:asciiTheme="minorHAnsi" w:eastAsia="Times" w:hAnsiTheme="minorHAnsi" w:cstheme="minorHAnsi"/>
          <w:b w:val="0"/>
          <w:caps w:val="0"/>
          <w:color w:val="auto"/>
          <w:sz w:val="20"/>
        </w:rPr>
        <w:t xml:space="preserve"> </w:t>
      </w:r>
    </w:p>
    <w:p w14:paraId="2F800BC1" w14:textId="623F2EC4" w:rsidR="0001223A" w:rsidRPr="00924E62" w:rsidRDefault="00276A50" w:rsidP="00EA2913">
      <w:pPr>
        <w:pStyle w:val="ListParagraph"/>
        <w:numPr>
          <w:ilvl w:val="0"/>
          <w:numId w:val="4"/>
        </w:numPr>
        <w:ind w:left="357" w:right="0" w:hanging="357"/>
        <w:rPr>
          <w:rFonts w:asciiTheme="minorHAnsi" w:eastAsia="Times" w:hAnsiTheme="minorHAnsi" w:cstheme="minorHAnsi"/>
          <w:b w:val="0"/>
          <w:caps w:val="0"/>
          <w:color w:val="auto"/>
          <w:sz w:val="20"/>
        </w:rPr>
      </w:pPr>
      <w:r w:rsidRPr="00924E62">
        <w:rPr>
          <w:rFonts w:asciiTheme="minorHAnsi" w:eastAsia="Times" w:hAnsiTheme="minorHAnsi" w:cstheme="minorHAnsi"/>
          <w:b w:val="0"/>
          <w:caps w:val="0"/>
          <w:color w:val="auto"/>
          <w:sz w:val="20"/>
        </w:rPr>
        <w:t xml:space="preserve">Greater Geelong </w:t>
      </w:r>
      <w:r w:rsidR="006B064F">
        <w:rPr>
          <w:rFonts w:asciiTheme="minorHAnsi" w:eastAsia="Times" w:hAnsiTheme="minorHAnsi" w:cstheme="minorHAnsi"/>
          <w:b w:val="0"/>
          <w:caps w:val="0"/>
          <w:color w:val="auto"/>
          <w:sz w:val="20"/>
        </w:rPr>
        <w:t xml:space="preserve">Municipal </w:t>
      </w:r>
      <w:r w:rsidR="0001223A" w:rsidRPr="00924E62">
        <w:rPr>
          <w:rFonts w:asciiTheme="minorHAnsi" w:eastAsia="Times" w:hAnsiTheme="minorHAnsi" w:cstheme="minorHAnsi"/>
          <w:b w:val="0"/>
          <w:caps w:val="0"/>
          <w:color w:val="auto"/>
          <w:sz w:val="20"/>
        </w:rPr>
        <w:t xml:space="preserve">Heat </w:t>
      </w:r>
      <w:r w:rsidRPr="00924E62">
        <w:rPr>
          <w:rFonts w:asciiTheme="minorHAnsi" w:eastAsia="Times" w:hAnsiTheme="minorHAnsi" w:cstheme="minorHAnsi"/>
          <w:b w:val="0"/>
          <w:caps w:val="0"/>
          <w:color w:val="auto"/>
          <w:sz w:val="20"/>
        </w:rPr>
        <w:t xml:space="preserve">Health </w:t>
      </w:r>
      <w:r w:rsidR="006B064F">
        <w:rPr>
          <w:rFonts w:asciiTheme="minorHAnsi" w:eastAsia="Times" w:hAnsiTheme="minorHAnsi" w:cstheme="minorHAnsi"/>
          <w:b w:val="0"/>
          <w:caps w:val="0"/>
          <w:color w:val="auto"/>
          <w:sz w:val="20"/>
        </w:rPr>
        <w:t>Sub-Plan</w:t>
      </w:r>
    </w:p>
    <w:p w14:paraId="5E4FBB4A" w14:textId="13460B81" w:rsidR="0001223A" w:rsidRPr="00924E62" w:rsidRDefault="00276A50" w:rsidP="00EA2913">
      <w:pPr>
        <w:pStyle w:val="ListParagraph"/>
        <w:numPr>
          <w:ilvl w:val="0"/>
          <w:numId w:val="4"/>
        </w:numPr>
        <w:ind w:left="357" w:right="0" w:hanging="357"/>
        <w:rPr>
          <w:rFonts w:asciiTheme="minorHAnsi" w:eastAsia="Times" w:hAnsiTheme="minorHAnsi" w:cstheme="minorHAnsi"/>
          <w:b w:val="0"/>
          <w:caps w:val="0"/>
          <w:color w:val="auto"/>
          <w:sz w:val="20"/>
        </w:rPr>
      </w:pPr>
      <w:r w:rsidRPr="00924E62">
        <w:rPr>
          <w:rFonts w:asciiTheme="minorHAnsi" w:eastAsia="Times" w:hAnsiTheme="minorHAnsi" w:cstheme="minorHAnsi"/>
          <w:b w:val="0"/>
          <w:caps w:val="0"/>
          <w:color w:val="auto"/>
          <w:sz w:val="20"/>
        </w:rPr>
        <w:t xml:space="preserve">Greater Geelong </w:t>
      </w:r>
      <w:r w:rsidR="006B064F">
        <w:rPr>
          <w:rFonts w:asciiTheme="minorHAnsi" w:eastAsia="Times" w:hAnsiTheme="minorHAnsi" w:cstheme="minorHAnsi"/>
          <w:b w:val="0"/>
          <w:caps w:val="0"/>
          <w:color w:val="auto"/>
          <w:sz w:val="20"/>
        </w:rPr>
        <w:t xml:space="preserve">Municipal </w:t>
      </w:r>
      <w:r w:rsidR="0001223A" w:rsidRPr="00924E62">
        <w:rPr>
          <w:rFonts w:asciiTheme="minorHAnsi" w:eastAsia="Times" w:hAnsiTheme="minorHAnsi" w:cstheme="minorHAnsi"/>
          <w:b w:val="0"/>
          <w:caps w:val="0"/>
          <w:color w:val="auto"/>
          <w:sz w:val="20"/>
        </w:rPr>
        <w:t xml:space="preserve">Pandemic </w:t>
      </w:r>
      <w:r w:rsidR="006B064F">
        <w:rPr>
          <w:rFonts w:asciiTheme="minorHAnsi" w:eastAsia="Times" w:hAnsiTheme="minorHAnsi" w:cstheme="minorHAnsi"/>
          <w:b w:val="0"/>
          <w:caps w:val="0"/>
          <w:color w:val="auto"/>
          <w:sz w:val="20"/>
        </w:rPr>
        <w:t>Sub-Plan</w:t>
      </w:r>
    </w:p>
    <w:p w14:paraId="2FE81C32" w14:textId="77777777" w:rsidR="000A5E27" w:rsidRDefault="000A5E27" w:rsidP="00EA2913">
      <w:pPr>
        <w:spacing w:line="270" w:lineRule="atLeast"/>
        <w:rPr>
          <w:rFonts w:asciiTheme="minorHAnsi" w:eastAsia="Times" w:hAnsiTheme="minorHAnsi" w:cstheme="minorHAnsi"/>
        </w:rPr>
      </w:pPr>
    </w:p>
    <w:p w14:paraId="6EE170DA" w14:textId="0BC56CB5" w:rsidR="0001223A" w:rsidRPr="002E2618" w:rsidRDefault="0001223A" w:rsidP="00EA2913">
      <w:pPr>
        <w:spacing w:line="270" w:lineRule="atLeast"/>
        <w:rPr>
          <w:rFonts w:asciiTheme="minorHAnsi" w:eastAsia="Times" w:hAnsiTheme="minorHAnsi" w:cstheme="minorHAnsi"/>
        </w:rPr>
      </w:pPr>
      <w:r w:rsidRPr="002E2618">
        <w:rPr>
          <w:rFonts w:asciiTheme="minorHAnsi" w:eastAsia="Times" w:hAnsiTheme="minorHAnsi" w:cstheme="minorHAnsi"/>
        </w:rPr>
        <w:t>All sub-plans to this Plan are subject to the same preparation, consultation, assurance, approval and publication requirements as this Plan, as outlined in Part 6A of the EM Act 2013.</w:t>
      </w:r>
    </w:p>
    <w:p w14:paraId="4FE1A048" w14:textId="77777777" w:rsidR="000A5E27" w:rsidRDefault="000A5E27" w:rsidP="00EA2913">
      <w:pPr>
        <w:spacing w:line="270" w:lineRule="atLeast"/>
        <w:rPr>
          <w:rFonts w:asciiTheme="minorHAnsi" w:eastAsia="Times" w:hAnsiTheme="minorHAnsi" w:cstheme="minorHAnsi"/>
        </w:rPr>
      </w:pPr>
    </w:p>
    <w:p w14:paraId="59B346A4" w14:textId="768E65BB" w:rsidR="0001223A" w:rsidRPr="002E2618" w:rsidRDefault="0001223A" w:rsidP="00702AD6">
      <w:pPr>
        <w:spacing w:line="270" w:lineRule="atLeast"/>
        <w:jc w:val="both"/>
        <w:rPr>
          <w:rFonts w:asciiTheme="minorHAnsi" w:eastAsia="Times" w:hAnsiTheme="minorHAnsi" w:cstheme="minorHAnsi"/>
        </w:rPr>
      </w:pPr>
      <w:r w:rsidRPr="002E2618">
        <w:rPr>
          <w:rFonts w:asciiTheme="minorHAnsi" w:eastAsia="Times" w:hAnsiTheme="minorHAnsi" w:cstheme="minorHAnsi"/>
        </w:rPr>
        <w:t xml:space="preserve">Agencies with roles or responsibilities in a sub-plan must act in accordance with the plan (EM Act 2013 s60AK). </w:t>
      </w:r>
    </w:p>
    <w:p w14:paraId="4DA9EDB3" w14:textId="77777777" w:rsidR="0001223A" w:rsidRDefault="0001223A" w:rsidP="00702AD6">
      <w:pPr>
        <w:spacing w:line="270" w:lineRule="atLeast"/>
        <w:jc w:val="both"/>
        <w:rPr>
          <w:rFonts w:asciiTheme="minorHAnsi" w:eastAsia="Times" w:hAnsiTheme="minorHAnsi" w:cstheme="minorHAnsi"/>
        </w:rPr>
      </w:pPr>
      <w:r w:rsidRPr="002E2618">
        <w:rPr>
          <w:rFonts w:asciiTheme="minorHAnsi" w:eastAsia="Times" w:hAnsiTheme="minorHAnsi" w:cstheme="minorHAnsi"/>
        </w:rPr>
        <w:t xml:space="preserve">Complementary plans are prepared by agencies, council or industry for emergencies that do not fall within Part 6A of the EM Act 2013 or are not multi-agency shared plans. They may also be prepared under other legislation, governance or statutory requirements for a specific purpose.  </w:t>
      </w:r>
    </w:p>
    <w:p w14:paraId="1E051A69" w14:textId="77777777" w:rsidR="004F73CE" w:rsidRPr="002E2618" w:rsidRDefault="004F73CE" w:rsidP="00EA2913">
      <w:pPr>
        <w:spacing w:line="270" w:lineRule="atLeast"/>
        <w:rPr>
          <w:rFonts w:asciiTheme="minorHAnsi" w:eastAsia="Times" w:hAnsiTheme="minorHAnsi" w:cstheme="minorHAnsi"/>
        </w:rPr>
      </w:pPr>
    </w:p>
    <w:p w14:paraId="0B10C9FE" w14:textId="7EEE0857" w:rsidR="0001223A" w:rsidRPr="002E2618" w:rsidRDefault="0001223A" w:rsidP="00702AD6">
      <w:pPr>
        <w:spacing w:line="270" w:lineRule="atLeast"/>
        <w:jc w:val="both"/>
        <w:rPr>
          <w:rFonts w:asciiTheme="minorHAnsi" w:eastAsia="Times" w:hAnsiTheme="minorHAnsi" w:cstheme="minorHAnsi"/>
        </w:rPr>
      </w:pPr>
      <w:r w:rsidRPr="002E2618">
        <w:rPr>
          <w:rFonts w:asciiTheme="minorHAnsi" w:eastAsia="Times" w:hAnsiTheme="minorHAnsi" w:cstheme="minorHAnsi"/>
        </w:rPr>
        <w:t>Complementary plans do not form part of this Plan and are not subject to approval, consultation and other requirements under the EM Act 2013.</w:t>
      </w:r>
      <w:r w:rsidR="004F73CE">
        <w:rPr>
          <w:rFonts w:asciiTheme="minorHAnsi" w:eastAsia="Times" w:hAnsiTheme="minorHAnsi" w:cstheme="minorHAnsi"/>
        </w:rPr>
        <w:t xml:space="preserve"> </w:t>
      </w:r>
      <w:r w:rsidR="00924E62">
        <w:rPr>
          <w:rFonts w:asciiTheme="minorHAnsi" w:eastAsia="Times" w:hAnsiTheme="minorHAnsi" w:cstheme="minorHAnsi"/>
        </w:rPr>
        <w:t xml:space="preserve">Complementary plans are often developed by specific agencies for a specific purpose and are often </w:t>
      </w:r>
      <w:r w:rsidR="00924E62">
        <w:rPr>
          <w:rFonts w:asciiTheme="minorHAnsi" w:eastAsia="Times" w:hAnsiTheme="minorHAnsi" w:cstheme="minorHAnsi"/>
        </w:rPr>
        <w:lastRenderedPageBreak/>
        <w:t>prepared under agency specific guidelines, arrangements and authorising environments that complement larger State, Regional or Municipal Emergency Plans.</w:t>
      </w:r>
    </w:p>
    <w:p w14:paraId="1E21C036" w14:textId="77777777" w:rsidR="0001223A" w:rsidRPr="002E2618" w:rsidRDefault="0001223A" w:rsidP="00EA2913">
      <w:pPr>
        <w:tabs>
          <w:tab w:val="left" w:pos="1418"/>
        </w:tabs>
        <w:spacing w:line="270" w:lineRule="atLeast"/>
        <w:rPr>
          <w:rFonts w:asciiTheme="minorHAnsi" w:hAnsiTheme="minorHAnsi" w:cstheme="minorHAnsi"/>
        </w:rPr>
      </w:pPr>
    </w:p>
    <w:p w14:paraId="0FD78E2B" w14:textId="77777777" w:rsidR="0001223A" w:rsidRPr="002E2618" w:rsidRDefault="0001223A" w:rsidP="00EA2913">
      <w:pPr>
        <w:pStyle w:val="Heading2"/>
        <w:numPr>
          <w:ilvl w:val="1"/>
          <w:numId w:val="32"/>
        </w:numPr>
        <w:spacing w:line="270" w:lineRule="atLeast"/>
        <w:ind w:left="708" w:hanging="708"/>
        <w:rPr>
          <w:b w:val="0"/>
          <w:bCs w:val="0"/>
          <w:color w:val="864C98"/>
        </w:rPr>
      </w:pPr>
      <w:bookmarkStart w:id="71" w:name="_Toc107932532"/>
      <w:bookmarkStart w:id="72" w:name="_Toc205544084"/>
      <w:r w:rsidRPr="002E2618">
        <w:rPr>
          <w:color w:val="864C98"/>
        </w:rPr>
        <w:t>Restricted operational information</w:t>
      </w:r>
      <w:bookmarkEnd w:id="71"/>
      <w:bookmarkEnd w:id="72"/>
    </w:p>
    <w:p w14:paraId="5B75C416" w14:textId="6A70CA07" w:rsidR="0001223A" w:rsidRDefault="0001223A" w:rsidP="00702AD6">
      <w:pPr>
        <w:spacing w:line="270" w:lineRule="atLeast"/>
        <w:jc w:val="both"/>
        <w:rPr>
          <w:rFonts w:asciiTheme="minorHAnsi" w:eastAsia="Times" w:hAnsiTheme="minorHAnsi" w:cstheme="minorHAnsi"/>
        </w:rPr>
      </w:pPr>
      <w:r w:rsidRPr="002E2618">
        <w:rPr>
          <w:rFonts w:asciiTheme="minorHAnsi" w:eastAsia="Times" w:hAnsiTheme="minorHAnsi" w:cstheme="minorHAnsi"/>
        </w:rPr>
        <w:t>Section 60</w:t>
      </w:r>
      <w:r w:rsidR="006F5D66" w:rsidRPr="002E2618">
        <w:rPr>
          <w:rFonts w:asciiTheme="minorHAnsi" w:eastAsia="Times" w:hAnsiTheme="minorHAnsi" w:cstheme="minorHAnsi"/>
        </w:rPr>
        <w:t>AI (</w:t>
      </w:r>
      <w:r w:rsidRPr="002E2618">
        <w:rPr>
          <w:rFonts w:asciiTheme="minorHAnsi" w:eastAsia="Times" w:hAnsiTheme="minorHAnsi" w:cstheme="minorHAnsi"/>
        </w:rPr>
        <w:t>2) of the EM Act 2013 allows the MEMPC and Emergency Management Victoria to exclude information from this published that is related to critical infrastructure, personal information or information that is of a commercially sensitive nature.</w:t>
      </w:r>
    </w:p>
    <w:p w14:paraId="2280C572" w14:textId="77777777" w:rsidR="000A5E27" w:rsidRPr="002E2618" w:rsidRDefault="000A5E27" w:rsidP="00702AD6">
      <w:pPr>
        <w:spacing w:line="270" w:lineRule="atLeast"/>
        <w:jc w:val="both"/>
        <w:rPr>
          <w:rFonts w:asciiTheme="minorHAnsi" w:eastAsia="Times" w:hAnsiTheme="minorHAnsi" w:cstheme="minorHAnsi"/>
        </w:rPr>
      </w:pPr>
    </w:p>
    <w:p w14:paraId="4FF0703C" w14:textId="714358ED" w:rsidR="0001223A" w:rsidRDefault="0001223A" w:rsidP="00702AD6">
      <w:pPr>
        <w:spacing w:line="270" w:lineRule="atLeast"/>
        <w:jc w:val="both"/>
        <w:rPr>
          <w:rFonts w:asciiTheme="minorHAnsi" w:eastAsia="Times" w:hAnsiTheme="minorHAnsi" w:cstheme="minorHAnsi"/>
        </w:rPr>
      </w:pPr>
      <w:r w:rsidRPr="002E2618">
        <w:rPr>
          <w:rFonts w:asciiTheme="minorHAnsi" w:eastAsia="Times" w:hAnsiTheme="minorHAnsi" w:cstheme="minorHAnsi"/>
        </w:rPr>
        <w:t xml:space="preserve">A short summary of the restricted information is </w:t>
      </w:r>
      <w:r w:rsidR="004F73CE">
        <w:rPr>
          <w:rFonts w:asciiTheme="minorHAnsi" w:eastAsia="Times" w:hAnsiTheme="minorHAnsi" w:cstheme="minorHAnsi"/>
        </w:rPr>
        <w:t xml:space="preserve">provided below, </w:t>
      </w:r>
      <w:r w:rsidRPr="002E2618">
        <w:rPr>
          <w:rFonts w:asciiTheme="minorHAnsi" w:eastAsia="Times" w:hAnsiTheme="minorHAnsi" w:cstheme="minorHAnsi"/>
        </w:rPr>
        <w:t xml:space="preserve">including the contact point </w:t>
      </w:r>
      <w:r w:rsidR="004F73CE">
        <w:rPr>
          <w:rFonts w:asciiTheme="minorHAnsi" w:eastAsia="Times" w:hAnsiTheme="minorHAnsi" w:cstheme="minorHAnsi"/>
        </w:rPr>
        <w:t>for seeking access to this information.</w:t>
      </w:r>
    </w:p>
    <w:p w14:paraId="0721F023" w14:textId="77777777" w:rsidR="000A5E27" w:rsidRPr="002E2618" w:rsidRDefault="000A5E27" w:rsidP="00EA2913">
      <w:pPr>
        <w:spacing w:line="270" w:lineRule="atLeast"/>
        <w:rPr>
          <w:rFonts w:asciiTheme="minorHAnsi" w:eastAsia="Times" w:hAnsiTheme="minorHAnsi" w:cstheme="minorHAnsi"/>
        </w:rPr>
      </w:pPr>
    </w:p>
    <w:tbl>
      <w:tblPr>
        <w:tblStyle w:val="TableGrid"/>
        <w:tblW w:w="9901" w:type="dxa"/>
        <w:tblBorders>
          <w:top w:val="single" w:sz="8" w:space="0" w:color="864C98"/>
          <w:left w:val="single" w:sz="8" w:space="0" w:color="864C98"/>
          <w:right w:val="single" w:sz="8" w:space="0" w:color="864C98"/>
          <w:insideV w:val="single" w:sz="8" w:space="0" w:color="864C98"/>
        </w:tblBorders>
        <w:tblLook w:val="04A0" w:firstRow="1" w:lastRow="0" w:firstColumn="1" w:lastColumn="0" w:noHBand="0" w:noVBand="1"/>
      </w:tblPr>
      <w:tblGrid>
        <w:gridCol w:w="2737"/>
        <w:gridCol w:w="2388"/>
        <w:gridCol w:w="2388"/>
        <w:gridCol w:w="2388"/>
      </w:tblGrid>
      <w:tr w:rsidR="006F5D66" w:rsidRPr="002E2618" w14:paraId="6C2E4C4D" w14:textId="77777777" w:rsidTr="00702AD6">
        <w:trPr>
          <w:cnfStyle w:val="100000000000" w:firstRow="1" w:lastRow="0" w:firstColumn="0" w:lastColumn="0" w:oddVBand="0" w:evenVBand="0" w:oddHBand="0" w:evenHBand="0" w:firstRowFirstColumn="0" w:firstRowLastColumn="0" w:lastRowFirstColumn="0" w:lastRowLastColumn="0"/>
          <w:trHeight w:val="1400"/>
        </w:trPr>
        <w:tc>
          <w:tcPr>
            <w:cnfStyle w:val="001000000000" w:firstRow="0" w:lastRow="0" w:firstColumn="1" w:lastColumn="0" w:oddVBand="0" w:evenVBand="0" w:oddHBand="0" w:evenHBand="0" w:firstRowFirstColumn="0" w:firstRowLastColumn="0" w:lastRowFirstColumn="0" w:lastRowLastColumn="0"/>
            <w:tcW w:w="273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top"/>
          </w:tcPr>
          <w:p w14:paraId="560E8B62" w14:textId="77777777" w:rsidR="0001223A" w:rsidRPr="006F5D66" w:rsidRDefault="0001223A" w:rsidP="00702AD6">
            <w:pPr>
              <w:autoSpaceDE w:val="0"/>
              <w:autoSpaceDN w:val="0"/>
              <w:adjustRightInd w:val="0"/>
              <w:spacing w:line="270" w:lineRule="atLeast"/>
              <w:ind w:left="0"/>
              <w:rPr>
                <w:rFonts w:asciiTheme="minorHAnsi" w:hAnsiTheme="minorHAnsi" w:cstheme="minorHAnsi"/>
                <w:b w:val="0"/>
                <w:bCs/>
                <w:caps w:val="0"/>
              </w:rPr>
            </w:pPr>
            <w:r w:rsidRPr="006F5D66">
              <w:rPr>
                <w:rFonts w:asciiTheme="minorHAnsi" w:hAnsiTheme="minorHAnsi" w:cstheme="minorHAnsi"/>
                <w:bCs/>
                <w:caps w:val="0"/>
              </w:rPr>
              <w:t>Summary of the restricted information (including location within the MEMP, e.g. page or section number)</w:t>
            </w:r>
          </w:p>
        </w:tc>
        <w:tc>
          <w:tcPr>
            <w:tcW w:w="2388"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706036D" w14:textId="77777777" w:rsidR="0001223A" w:rsidRPr="006F5D66" w:rsidRDefault="0001223A" w:rsidP="00702AD6">
            <w:pPr>
              <w:autoSpaceDE w:val="0"/>
              <w:autoSpaceDN w:val="0"/>
              <w:adjustRightInd w:val="0"/>
              <w:spacing w:line="270" w:lineRule="atLeast"/>
              <w:ind w:left="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caps w:val="0"/>
              </w:rPr>
            </w:pPr>
            <w:r w:rsidRPr="006F5D66">
              <w:rPr>
                <w:rFonts w:asciiTheme="minorHAnsi" w:hAnsiTheme="minorHAnsi" w:cstheme="minorHAnsi"/>
                <w:bCs/>
                <w:caps w:val="0"/>
              </w:rPr>
              <w:t>Reason for restriction</w:t>
            </w:r>
          </w:p>
          <w:p w14:paraId="0CBE1164" w14:textId="77777777" w:rsidR="0001223A" w:rsidRPr="006F5D66" w:rsidRDefault="0001223A" w:rsidP="00702AD6">
            <w:pPr>
              <w:autoSpaceDE w:val="0"/>
              <w:autoSpaceDN w:val="0"/>
              <w:adjustRightInd w:val="0"/>
              <w:spacing w:line="270" w:lineRule="atLeast"/>
              <w:ind w:left="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caps w:val="0"/>
              </w:rPr>
            </w:pPr>
          </w:p>
        </w:tc>
        <w:tc>
          <w:tcPr>
            <w:tcW w:w="2388"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2ADE3EB" w14:textId="77777777" w:rsidR="0001223A" w:rsidRPr="006F5D66" w:rsidRDefault="0001223A" w:rsidP="00702AD6">
            <w:pPr>
              <w:autoSpaceDE w:val="0"/>
              <w:autoSpaceDN w:val="0"/>
              <w:adjustRightInd w:val="0"/>
              <w:spacing w:line="270" w:lineRule="atLeast"/>
              <w:ind w:left="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aps w:val="0"/>
              </w:rPr>
            </w:pPr>
            <w:r w:rsidRPr="006F5D66">
              <w:rPr>
                <w:rFonts w:asciiTheme="minorHAnsi" w:hAnsiTheme="minorHAnsi" w:cstheme="minorHAnsi"/>
                <w:bCs/>
                <w:caps w:val="0"/>
              </w:rPr>
              <w:t>Agency/</w:t>
            </w:r>
            <w:proofErr w:type="spellStart"/>
            <w:r w:rsidRPr="006F5D66">
              <w:rPr>
                <w:rFonts w:asciiTheme="minorHAnsi" w:hAnsiTheme="minorHAnsi" w:cstheme="minorHAnsi"/>
                <w:bCs/>
                <w:caps w:val="0"/>
              </w:rPr>
              <w:t>ies</w:t>
            </w:r>
            <w:proofErr w:type="spellEnd"/>
            <w:r w:rsidRPr="006F5D66">
              <w:rPr>
                <w:rFonts w:asciiTheme="minorHAnsi" w:hAnsiTheme="minorHAnsi" w:cstheme="minorHAnsi"/>
                <w:bCs/>
                <w:caps w:val="0"/>
              </w:rPr>
              <w:t xml:space="preserve"> that hold this information in full</w:t>
            </w:r>
          </w:p>
        </w:tc>
        <w:tc>
          <w:tcPr>
            <w:tcW w:w="2388"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40DB03A" w14:textId="77777777" w:rsidR="0001223A" w:rsidRPr="006F5D66" w:rsidRDefault="0001223A" w:rsidP="00702AD6">
            <w:pPr>
              <w:autoSpaceDE w:val="0"/>
              <w:autoSpaceDN w:val="0"/>
              <w:adjustRightInd w:val="0"/>
              <w:spacing w:line="270" w:lineRule="atLeast"/>
              <w:ind w:left="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caps w:val="0"/>
              </w:rPr>
            </w:pPr>
            <w:r w:rsidRPr="006F5D66">
              <w:rPr>
                <w:rFonts w:asciiTheme="minorHAnsi" w:hAnsiTheme="minorHAnsi" w:cstheme="minorHAnsi"/>
                <w:bCs/>
                <w:caps w:val="0"/>
              </w:rPr>
              <w:t>Contact point/s</w:t>
            </w:r>
          </w:p>
        </w:tc>
      </w:tr>
      <w:tr w:rsidR="0001223A" w:rsidRPr="002E2618" w14:paraId="281329EB" w14:textId="77777777" w:rsidTr="00702AD6">
        <w:trPr>
          <w:trHeight w:val="560"/>
        </w:trPr>
        <w:tc>
          <w:tcPr>
            <w:cnfStyle w:val="001000000000" w:firstRow="0" w:lastRow="0" w:firstColumn="1" w:lastColumn="0" w:oddVBand="0" w:evenVBand="0" w:oddHBand="0" w:evenHBand="0" w:firstRowFirstColumn="0" w:firstRowLastColumn="0" w:lastRowFirstColumn="0" w:lastRowLastColumn="0"/>
            <w:tcW w:w="2737" w:type="dxa"/>
            <w:vAlign w:val="top"/>
          </w:tcPr>
          <w:p w14:paraId="55B50EC8" w14:textId="77777777" w:rsidR="0001223A" w:rsidRPr="006F5D66" w:rsidRDefault="0001223A" w:rsidP="00702AD6">
            <w:pPr>
              <w:pStyle w:val="BodyText"/>
              <w:spacing w:before="0" w:after="0"/>
              <w:ind w:left="0"/>
              <w:rPr>
                <w:rFonts w:cstheme="minorHAnsi"/>
                <w:b w:val="0"/>
                <w:bCs/>
                <w:caps w:val="0"/>
              </w:rPr>
            </w:pPr>
            <w:r w:rsidRPr="006F5D66">
              <w:rPr>
                <w:rFonts w:cstheme="minorHAnsi"/>
                <w:b w:val="0"/>
                <w:bCs/>
                <w:caps w:val="0"/>
              </w:rPr>
              <w:t>Vulnerable Persons Register</w:t>
            </w:r>
          </w:p>
        </w:tc>
        <w:tc>
          <w:tcPr>
            <w:tcW w:w="2388" w:type="dxa"/>
          </w:tcPr>
          <w:p w14:paraId="1E050485" w14:textId="77777777" w:rsidR="0001223A" w:rsidRPr="006F5D66" w:rsidRDefault="0001223A" w:rsidP="00702AD6">
            <w:pPr>
              <w:pStyle w:val="BodyText"/>
              <w:spacing w:before="0" w:after="0"/>
              <w:ind w:left="0"/>
              <w:cnfStyle w:val="000000000000" w:firstRow="0" w:lastRow="0" w:firstColumn="0" w:lastColumn="0" w:oddVBand="0" w:evenVBand="0" w:oddHBand="0" w:evenHBand="0" w:firstRowFirstColumn="0" w:firstRowLastColumn="0" w:lastRowFirstColumn="0" w:lastRowLastColumn="0"/>
              <w:rPr>
                <w:rFonts w:cstheme="minorHAnsi"/>
                <w:bCs/>
              </w:rPr>
            </w:pPr>
            <w:r w:rsidRPr="006F5D66">
              <w:rPr>
                <w:rFonts w:cstheme="minorHAnsi"/>
                <w:bCs/>
              </w:rPr>
              <w:t>Personal Information</w:t>
            </w:r>
          </w:p>
        </w:tc>
        <w:tc>
          <w:tcPr>
            <w:tcW w:w="2388" w:type="dxa"/>
          </w:tcPr>
          <w:p w14:paraId="418B3171" w14:textId="77777777" w:rsidR="0001223A" w:rsidRPr="006F5D66" w:rsidRDefault="0001223A" w:rsidP="00702AD6">
            <w:pPr>
              <w:pStyle w:val="BodyText"/>
              <w:spacing w:before="0" w:after="0"/>
              <w:ind w:left="0"/>
              <w:cnfStyle w:val="000000000000" w:firstRow="0" w:lastRow="0" w:firstColumn="0" w:lastColumn="0" w:oddVBand="0" w:evenVBand="0" w:oddHBand="0" w:evenHBand="0" w:firstRowFirstColumn="0" w:firstRowLastColumn="0" w:lastRowFirstColumn="0" w:lastRowLastColumn="0"/>
              <w:rPr>
                <w:rFonts w:cstheme="minorHAnsi"/>
                <w:bCs/>
              </w:rPr>
            </w:pPr>
            <w:r w:rsidRPr="006F5D66">
              <w:rPr>
                <w:rFonts w:cstheme="minorHAnsi"/>
                <w:bCs/>
              </w:rPr>
              <w:t>Municipal Council</w:t>
            </w:r>
          </w:p>
        </w:tc>
        <w:tc>
          <w:tcPr>
            <w:tcW w:w="2388" w:type="dxa"/>
          </w:tcPr>
          <w:p w14:paraId="13F48EB3" w14:textId="103D3A10" w:rsidR="0001223A" w:rsidRPr="006F5D66" w:rsidRDefault="00593FDC" w:rsidP="00702AD6">
            <w:pPr>
              <w:pStyle w:val="BodyText"/>
              <w:spacing w:before="0" w:after="0"/>
              <w:ind w:left="0"/>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VicPol</w:t>
            </w:r>
          </w:p>
        </w:tc>
      </w:tr>
      <w:tr w:rsidR="008A5731" w:rsidRPr="002E2618" w14:paraId="5A1DCE6E" w14:textId="77777777" w:rsidTr="00702AD6">
        <w:trPr>
          <w:trHeight w:val="560"/>
        </w:trPr>
        <w:tc>
          <w:tcPr>
            <w:cnfStyle w:val="001000000000" w:firstRow="0" w:lastRow="0" w:firstColumn="1" w:lastColumn="0" w:oddVBand="0" w:evenVBand="0" w:oddHBand="0" w:evenHBand="0" w:firstRowFirstColumn="0" w:firstRowLastColumn="0" w:lastRowFirstColumn="0" w:lastRowLastColumn="0"/>
            <w:tcW w:w="2737" w:type="dxa"/>
            <w:vAlign w:val="top"/>
          </w:tcPr>
          <w:p w14:paraId="214D4F2F" w14:textId="20E914F8" w:rsidR="008A5731" w:rsidRPr="008A5731" w:rsidRDefault="008A5731" w:rsidP="00702AD6">
            <w:pPr>
              <w:pStyle w:val="BodyText"/>
              <w:spacing w:before="0" w:after="0"/>
              <w:ind w:left="0"/>
              <w:rPr>
                <w:rFonts w:cstheme="minorHAnsi"/>
                <w:b w:val="0"/>
              </w:rPr>
            </w:pPr>
            <w:r w:rsidRPr="008A5731">
              <w:rPr>
                <w:rFonts w:cstheme="minorHAnsi"/>
                <w:b w:val="0"/>
                <w:caps w:val="0"/>
              </w:rPr>
              <w:t>M</w:t>
            </w:r>
            <w:r>
              <w:rPr>
                <w:rFonts w:cstheme="minorHAnsi"/>
                <w:b w:val="0"/>
                <w:caps w:val="0"/>
              </w:rPr>
              <w:t>EMPC</w:t>
            </w:r>
            <w:r w:rsidRPr="008A5731">
              <w:rPr>
                <w:rFonts w:cstheme="minorHAnsi"/>
                <w:b w:val="0"/>
                <w:caps w:val="0"/>
              </w:rPr>
              <w:t xml:space="preserve"> </w:t>
            </w:r>
            <w:r>
              <w:rPr>
                <w:rFonts w:cstheme="minorHAnsi"/>
                <w:b w:val="0"/>
                <w:caps w:val="0"/>
              </w:rPr>
              <w:t>T</w:t>
            </w:r>
            <w:r w:rsidRPr="008A5731">
              <w:rPr>
                <w:rFonts w:cstheme="minorHAnsi"/>
                <w:b w:val="0"/>
                <w:caps w:val="0"/>
              </w:rPr>
              <w:t xml:space="preserve">erms of </w:t>
            </w:r>
            <w:r>
              <w:rPr>
                <w:rFonts w:cstheme="minorHAnsi"/>
                <w:b w:val="0"/>
                <w:caps w:val="0"/>
              </w:rPr>
              <w:t>R</w:t>
            </w:r>
            <w:r w:rsidRPr="008A5731">
              <w:rPr>
                <w:rFonts w:cstheme="minorHAnsi"/>
                <w:b w:val="0"/>
                <w:caps w:val="0"/>
              </w:rPr>
              <w:t xml:space="preserve">eference </w:t>
            </w:r>
            <w:r>
              <w:rPr>
                <w:rFonts w:cstheme="minorHAnsi"/>
                <w:b w:val="0"/>
                <w:caps w:val="0"/>
              </w:rPr>
              <w:t>A</w:t>
            </w:r>
            <w:r w:rsidRPr="008A5731">
              <w:rPr>
                <w:rFonts w:cstheme="minorHAnsi"/>
                <w:b w:val="0"/>
                <w:caps w:val="0"/>
              </w:rPr>
              <w:t xml:space="preserve">ppendix </w:t>
            </w:r>
            <w:r>
              <w:rPr>
                <w:rFonts w:cstheme="minorHAnsi"/>
                <w:b w:val="0"/>
                <w:caps w:val="0"/>
              </w:rPr>
              <w:t>A</w:t>
            </w:r>
            <w:r w:rsidRPr="008A5731">
              <w:rPr>
                <w:rFonts w:cstheme="minorHAnsi"/>
                <w:b w:val="0"/>
                <w:caps w:val="0"/>
              </w:rPr>
              <w:t xml:space="preserve"> </w:t>
            </w:r>
            <w:r w:rsidRPr="008A5731">
              <w:rPr>
                <w:rFonts w:cstheme="minorHAnsi"/>
                <w:b w:val="0"/>
              </w:rPr>
              <w:t>–</w:t>
            </w:r>
            <w:r w:rsidRPr="008A5731">
              <w:rPr>
                <w:rFonts w:cstheme="minorHAnsi"/>
                <w:b w:val="0"/>
                <w:caps w:val="0"/>
              </w:rPr>
              <w:t xml:space="preserve"> </w:t>
            </w:r>
            <w:r>
              <w:rPr>
                <w:rFonts w:cstheme="minorHAnsi"/>
                <w:b w:val="0"/>
                <w:caps w:val="0"/>
              </w:rPr>
              <w:t>MEMPC M</w:t>
            </w:r>
            <w:r w:rsidRPr="008A5731">
              <w:rPr>
                <w:rFonts w:cstheme="minorHAnsi"/>
                <w:b w:val="0"/>
                <w:caps w:val="0"/>
              </w:rPr>
              <w:t xml:space="preserve">embership </w:t>
            </w:r>
          </w:p>
        </w:tc>
        <w:tc>
          <w:tcPr>
            <w:tcW w:w="2388" w:type="dxa"/>
          </w:tcPr>
          <w:p w14:paraId="2DE37E84" w14:textId="4FEB0D8C" w:rsidR="008A5731" w:rsidRPr="006F5D66" w:rsidRDefault="008A5731" w:rsidP="00702AD6">
            <w:pPr>
              <w:pStyle w:val="BodyText"/>
              <w:spacing w:before="0" w:after="0"/>
              <w:ind w:left="0"/>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Agency representative contact details</w:t>
            </w:r>
          </w:p>
        </w:tc>
        <w:tc>
          <w:tcPr>
            <w:tcW w:w="2388" w:type="dxa"/>
          </w:tcPr>
          <w:p w14:paraId="0B794986" w14:textId="230935C6" w:rsidR="008A5731" w:rsidRPr="006F5D66" w:rsidRDefault="008A5731" w:rsidP="00702AD6">
            <w:pPr>
              <w:pStyle w:val="BodyText"/>
              <w:spacing w:before="0" w:after="0"/>
              <w:ind w:left="0"/>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Municipal Council</w:t>
            </w:r>
          </w:p>
        </w:tc>
        <w:tc>
          <w:tcPr>
            <w:tcW w:w="2388" w:type="dxa"/>
          </w:tcPr>
          <w:p w14:paraId="47065CAA" w14:textId="27C2EE7A" w:rsidR="008A5731" w:rsidRPr="006F5D66" w:rsidRDefault="00593FDC" w:rsidP="00702AD6">
            <w:pPr>
              <w:pStyle w:val="BodyText"/>
              <w:spacing w:before="0" w:after="0"/>
              <w:ind w:left="0"/>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CoGG</w:t>
            </w:r>
          </w:p>
        </w:tc>
      </w:tr>
    </w:tbl>
    <w:p w14:paraId="6CBF1B85" w14:textId="77777777" w:rsidR="0001223A" w:rsidRPr="002E2618" w:rsidRDefault="0001223A" w:rsidP="00EA2913">
      <w:pPr>
        <w:pStyle w:val="Heading1"/>
        <w:spacing w:line="270" w:lineRule="atLeast"/>
      </w:pPr>
      <w:bookmarkStart w:id="73" w:name="_Toc107932533"/>
    </w:p>
    <w:p w14:paraId="730B1B3D" w14:textId="77777777" w:rsidR="0001223A" w:rsidRPr="002E2618" w:rsidRDefault="0001223A" w:rsidP="00EA2913">
      <w:pPr>
        <w:spacing w:line="270" w:lineRule="atLeast"/>
        <w:rPr>
          <w:rFonts w:asciiTheme="minorHAnsi" w:hAnsiTheme="minorHAnsi" w:cstheme="minorHAnsi"/>
          <w:b/>
          <w:bCs/>
          <w:color w:val="864C98"/>
          <w:sz w:val="44"/>
          <w:szCs w:val="28"/>
        </w:rPr>
      </w:pPr>
      <w:r w:rsidRPr="002E2618">
        <w:rPr>
          <w:rFonts w:asciiTheme="minorHAnsi" w:hAnsiTheme="minorHAnsi" w:cstheme="minorHAnsi"/>
        </w:rPr>
        <w:br w:type="page"/>
      </w:r>
    </w:p>
    <w:p w14:paraId="023BDB64" w14:textId="3C062CAE" w:rsidR="0001223A" w:rsidRDefault="0001223A" w:rsidP="00EA2913">
      <w:pPr>
        <w:pStyle w:val="Heading1"/>
        <w:numPr>
          <w:ilvl w:val="0"/>
          <w:numId w:val="31"/>
        </w:numPr>
        <w:spacing w:line="270" w:lineRule="atLeast"/>
        <w:ind w:left="720"/>
      </w:pPr>
      <w:bookmarkStart w:id="74" w:name="_Toc205544085"/>
      <w:r w:rsidRPr="002E2618">
        <w:lastRenderedPageBreak/>
        <w:t>MITIGATION ARRANGEMENTS</w:t>
      </w:r>
      <w:bookmarkEnd w:id="73"/>
      <w:bookmarkEnd w:id="74"/>
    </w:p>
    <w:p w14:paraId="4D5C3596" w14:textId="77777777" w:rsidR="0001223A" w:rsidRPr="002E2618" w:rsidRDefault="0001223A" w:rsidP="00EA2913">
      <w:pPr>
        <w:pStyle w:val="Heading2"/>
        <w:numPr>
          <w:ilvl w:val="1"/>
          <w:numId w:val="31"/>
        </w:numPr>
        <w:spacing w:line="270" w:lineRule="atLeast"/>
        <w:ind w:left="709" w:hanging="709"/>
        <w:rPr>
          <w:b w:val="0"/>
          <w:bCs w:val="0"/>
          <w:color w:val="864C98"/>
        </w:rPr>
      </w:pPr>
      <w:bookmarkStart w:id="75" w:name="_Toc107931568"/>
      <w:bookmarkStart w:id="76" w:name="_Toc107931623"/>
      <w:bookmarkStart w:id="77" w:name="_Toc107932534"/>
      <w:bookmarkStart w:id="78" w:name="_Toc108017305"/>
      <w:bookmarkStart w:id="79" w:name="_Toc108017385"/>
      <w:bookmarkStart w:id="80" w:name="_Toc108017439"/>
      <w:bookmarkStart w:id="81" w:name="_Toc108515724"/>
      <w:bookmarkStart w:id="82" w:name="_Toc107932535"/>
      <w:bookmarkStart w:id="83" w:name="_Toc205544086"/>
      <w:bookmarkEnd w:id="75"/>
      <w:bookmarkEnd w:id="76"/>
      <w:bookmarkEnd w:id="77"/>
      <w:bookmarkEnd w:id="78"/>
      <w:bookmarkEnd w:id="79"/>
      <w:bookmarkEnd w:id="80"/>
      <w:bookmarkEnd w:id="81"/>
      <w:r w:rsidRPr="002E2618">
        <w:rPr>
          <w:color w:val="864C98"/>
        </w:rPr>
        <w:t>Introduction</w:t>
      </w:r>
      <w:bookmarkEnd w:id="82"/>
      <w:bookmarkEnd w:id="83"/>
    </w:p>
    <w:p w14:paraId="6580A66A" w14:textId="77777777" w:rsidR="0001223A" w:rsidRDefault="0001223A" w:rsidP="00702AD6">
      <w:pPr>
        <w:spacing w:line="270" w:lineRule="atLeast"/>
        <w:jc w:val="both"/>
        <w:rPr>
          <w:rFonts w:asciiTheme="minorHAnsi" w:eastAsia="Times" w:hAnsiTheme="minorHAnsi" w:cstheme="minorHAnsi"/>
        </w:rPr>
      </w:pPr>
      <w:r w:rsidRPr="002E2618">
        <w:rPr>
          <w:rFonts w:asciiTheme="minorHAnsi" w:eastAsia="Times" w:hAnsiTheme="minorHAnsi" w:cstheme="minorHAnsi"/>
        </w:rPr>
        <w:t xml:space="preserve">The prevention of emergencies includes a range of activities that require the allocation of resources (human and financial) and multi-agency support to ensure a coordinated and well-planned approach and outcomes. </w:t>
      </w:r>
    </w:p>
    <w:p w14:paraId="1D5D3A86" w14:textId="77777777" w:rsidR="00702AD6" w:rsidRPr="002E2618" w:rsidRDefault="00702AD6" w:rsidP="00702AD6">
      <w:pPr>
        <w:spacing w:line="270" w:lineRule="atLeast"/>
        <w:jc w:val="both"/>
        <w:rPr>
          <w:rFonts w:asciiTheme="minorHAnsi" w:eastAsia="Times" w:hAnsiTheme="minorHAnsi" w:cstheme="minorHAnsi"/>
        </w:rPr>
      </w:pPr>
    </w:p>
    <w:p w14:paraId="137D2912" w14:textId="4FD83C2A" w:rsidR="0001223A" w:rsidRDefault="0001223A" w:rsidP="00702AD6">
      <w:pPr>
        <w:spacing w:line="270" w:lineRule="atLeast"/>
        <w:jc w:val="both"/>
        <w:rPr>
          <w:rFonts w:asciiTheme="minorHAnsi" w:eastAsia="Times" w:hAnsiTheme="minorHAnsi" w:cstheme="minorHAnsi"/>
        </w:rPr>
      </w:pPr>
      <w:r w:rsidRPr="002E2618">
        <w:rPr>
          <w:rFonts w:asciiTheme="minorHAnsi" w:eastAsia="Times" w:hAnsiTheme="minorHAnsi" w:cstheme="minorHAnsi"/>
        </w:rPr>
        <w:t xml:space="preserve">Risk management is a shared responsibility. Every effort will be given to consider risks identified at a regional and state level and ensure there are linkages in planning arrangements and risk treatments will be carried out in the context of local, regional and state-wide programs and policies. </w:t>
      </w:r>
    </w:p>
    <w:p w14:paraId="3588E901" w14:textId="77777777" w:rsidR="00A87070" w:rsidRPr="002E2618" w:rsidRDefault="00A87070" w:rsidP="00702AD6">
      <w:pPr>
        <w:spacing w:line="270" w:lineRule="atLeast"/>
        <w:jc w:val="both"/>
        <w:rPr>
          <w:rFonts w:asciiTheme="minorHAnsi" w:eastAsia="Times" w:hAnsiTheme="minorHAnsi" w:cstheme="minorHAnsi"/>
        </w:rPr>
      </w:pPr>
    </w:p>
    <w:p w14:paraId="439D54FB" w14:textId="4838F3D2" w:rsidR="0001223A" w:rsidRDefault="0001223A" w:rsidP="00702AD6">
      <w:pPr>
        <w:spacing w:line="270" w:lineRule="atLeast"/>
        <w:jc w:val="both"/>
        <w:rPr>
          <w:rFonts w:asciiTheme="minorHAnsi" w:eastAsia="Times" w:hAnsiTheme="minorHAnsi" w:cstheme="minorHAnsi"/>
        </w:rPr>
      </w:pPr>
      <w:r w:rsidRPr="002E2618">
        <w:rPr>
          <w:rFonts w:asciiTheme="minorHAnsi" w:eastAsia="Times" w:hAnsiTheme="minorHAnsi" w:cstheme="minorHAnsi"/>
        </w:rPr>
        <w:t xml:space="preserve">The Greater Geelong Municipal Risk and Consequence sub-committee has responsibility to review current risks, identify new and emerging risks, undertake initial risk assessments and make recommendations on treatment options to the MEMPC for endorsement. </w:t>
      </w:r>
    </w:p>
    <w:p w14:paraId="4BEE98D4" w14:textId="77777777" w:rsidR="00A87070" w:rsidRPr="002E2618" w:rsidRDefault="00A87070" w:rsidP="00EA2913">
      <w:pPr>
        <w:spacing w:line="270" w:lineRule="atLeast"/>
        <w:rPr>
          <w:rFonts w:asciiTheme="minorHAnsi" w:eastAsia="Times" w:hAnsiTheme="minorHAnsi" w:cstheme="minorHAnsi"/>
        </w:rPr>
      </w:pPr>
    </w:p>
    <w:p w14:paraId="05D1F8EE" w14:textId="77777777" w:rsidR="0001223A" w:rsidRPr="002E2618" w:rsidRDefault="0001223A" w:rsidP="00EA2913">
      <w:pPr>
        <w:pStyle w:val="Heading2"/>
        <w:numPr>
          <w:ilvl w:val="1"/>
          <w:numId w:val="31"/>
        </w:numPr>
        <w:spacing w:line="270" w:lineRule="atLeast"/>
        <w:ind w:left="708" w:hanging="708"/>
        <w:rPr>
          <w:b w:val="0"/>
          <w:bCs w:val="0"/>
          <w:color w:val="864C98"/>
        </w:rPr>
      </w:pPr>
      <w:bookmarkStart w:id="84" w:name="_Toc205544087"/>
      <w:bookmarkStart w:id="85" w:name="_Toc107932536"/>
      <w:r w:rsidRPr="002E2618">
        <w:rPr>
          <w:color w:val="864C98"/>
        </w:rPr>
        <w:t>Hazard, Exposure, Vulnerability</w:t>
      </w:r>
      <w:bookmarkEnd w:id="84"/>
    </w:p>
    <w:p w14:paraId="63476A79" w14:textId="77777777" w:rsidR="0001223A" w:rsidRPr="002E2618" w:rsidRDefault="0001223A" w:rsidP="00EA2913">
      <w:pPr>
        <w:spacing w:line="270" w:lineRule="atLeast"/>
        <w:rPr>
          <w:rFonts w:asciiTheme="minorHAnsi" w:hAnsiTheme="minorHAnsi" w:cstheme="minorHAnsi"/>
        </w:rPr>
      </w:pPr>
      <w:r w:rsidRPr="002E2618">
        <w:rPr>
          <w:rFonts w:asciiTheme="minorHAnsi" w:hAnsiTheme="minorHAnsi" w:cstheme="minorHAnsi"/>
        </w:rPr>
        <w:t xml:space="preserve">Risk management is a shared responsibility.  Individuals and Households, business and community should mitigate risk by </w:t>
      </w:r>
    </w:p>
    <w:p w14:paraId="45CC7DA5" w14:textId="5CE9ED19" w:rsidR="0001223A" w:rsidRPr="002E2618" w:rsidRDefault="0001223A" w:rsidP="00EA2913">
      <w:pPr>
        <w:pStyle w:val="ListParagraph"/>
        <w:numPr>
          <w:ilvl w:val="0"/>
          <w:numId w:val="36"/>
        </w:numPr>
        <w:ind w:left="360"/>
        <w:rPr>
          <w:rFonts w:asciiTheme="minorHAnsi" w:hAnsiTheme="minorHAnsi" w:cstheme="minorHAnsi"/>
          <w:b w:val="0"/>
          <w:bCs/>
          <w:caps w:val="0"/>
          <w:color w:val="auto"/>
          <w:sz w:val="20"/>
        </w:rPr>
      </w:pPr>
      <w:r w:rsidRPr="002E2618">
        <w:rPr>
          <w:rFonts w:asciiTheme="minorHAnsi" w:hAnsiTheme="minorHAnsi" w:cstheme="minorHAnsi"/>
          <w:b w:val="0"/>
          <w:bCs/>
          <w:caps w:val="0"/>
          <w:color w:val="auto"/>
          <w:sz w:val="20"/>
        </w:rPr>
        <w:t>Understanding their risk</w:t>
      </w:r>
      <w:r w:rsidR="00E13F22" w:rsidRPr="002E2618">
        <w:rPr>
          <w:rFonts w:asciiTheme="minorHAnsi" w:hAnsiTheme="minorHAnsi" w:cstheme="minorHAnsi"/>
          <w:b w:val="0"/>
          <w:bCs/>
          <w:caps w:val="0"/>
          <w:color w:val="auto"/>
          <w:sz w:val="20"/>
        </w:rPr>
        <w:t>.</w:t>
      </w:r>
    </w:p>
    <w:p w14:paraId="50FD0D0A" w14:textId="1539AEA1" w:rsidR="0001223A" w:rsidRPr="002E2618" w:rsidRDefault="0001223A" w:rsidP="00EA2913">
      <w:pPr>
        <w:pStyle w:val="ListParagraph"/>
        <w:numPr>
          <w:ilvl w:val="0"/>
          <w:numId w:val="36"/>
        </w:numPr>
        <w:ind w:left="360"/>
        <w:rPr>
          <w:rFonts w:asciiTheme="minorHAnsi" w:hAnsiTheme="minorHAnsi" w:cstheme="minorHAnsi"/>
          <w:b w:val="0"/>
          <w:bCs/>
          <w:caps w:val="0"/>
          <w:color w:val="auto"/>
          <w:sz w:val="20"/>
        </w:rPr>
      </w:pPr>
      <w:r w:rsidRPr="002E2618">
        <w:rPr>
          <w:rFonts w:asciiTheme="minorHAnsi" w:hAnsiTheme="minorHAnsi" w:cstheme="minorHAnsi"/>
          <w:b w:val="0"/>
          <w:bCs/>
          <w:caps w:val="0"/>
          <w:color w:val="auto"/>
          <w:sz w:val="20"/>
        </w:rPr>
        <w:t>Formulating and implementing policy and regulation (such as land use planning and building regulations and floodplain management)</w:t>
      </w:r>
      <w:r w:rsidR="00E13F22" w:rsidRPr="002E2618">
        <w:rPr>
          <w:rFonts w:asciiTheme="minorHAnsi" w:hAnsiTheme="minorHAnsi" w:cstheme="minorHAnsi"/>
          <w:b w:val="0"/>
          <w:bCs/>
          <w:caps w:val="0"/>
          <w:color w:val="auto"/>
          <w:sz w:val="20"/>
        </w:rPr>
        <w:t>.</w:t>
      </w:r>
    </w:p>
    <w:p w14:paraId="16EA1A44" w14:textId="7F7647FA" w:rsidR="0001223A" w:rsidRPr="002E2618" w:rsidRDefault="0001223A" w:rsidP="00EA2913">
      <w:pPr>
        <w:pStyle w:val="ListParagraph"/>
        <w:numPr>
          <w:ilvl w:val="0"/>
          <w:numId w:val="36"/>
        </w:numPr>
        <w:ind w:left="360"/>
        <w:rPr>
          <w:rFonts w:asciiTheme="minorHAnsi" w:hAnsiTheme="minorHAnsi" w:cstheme="minorHAnsi"/>
          <w:b w:val="0"/>
          <w:bCs/>
          <w:caps w:val="0"/>
          <w:color w:val="auto"/>
          <w:sz w:val="20"/>
        </w:rPr>
      </w:pPr>
      <w:r w:rsidRPr="002E2618">
        <w:rPr>
          <w:rFonts w:asciiTheme="minorHAnsi" w:hAnsiTheme="minorHAnsi" w:cstheme="minorHAnsi"/>
          <w:b w:val="0"/>
          <w:bCs/>
          <w:caps w:val="0"/>
          <w:color w:val="auto"/>
          <w:sz w:val="20"/>
        </w:rPr>
        <w:t>Building, operating and maintaining infrastructure</w:t>
      </w:r>
      <w:r w:rsidR="00E13F22" w:rsidRPr="002E2618">
        <w:rPr>
          <w:rFonts w:asciiTheme="minorHAnsi" w:hAnsiTheme="minorHAnsi" w:cstheme="minorHAnsi"/>
          <w:b w:val="0"/>
          <w:bCs/>
          <w:caps w:val="0"/>
          <w:color w:val="auto"/>
          <w:sz w:val="20"/>
        </w:rPr>
        <w:t>.</w:t>
      </w:r>
    </w:p>
    <w:p w14:paraId="2DFE702E" w14:textId="77B44C49" w:rsidR="0001223A" w:rsidRPr="002E2618" w:rsidRDefault="0001223A" w:rsidP="00EA2913">
      <w:pPr>
        <w:pStyle w:val="ListParagraph"/>
        <w:numPr>
          <w:ilvl w:val="0"/>
          <w:numId w:val="36"/>
        </w:numPr>
        <w:ind w:left="360"/>
        <w:rPr>
          <w:rFonts w:asciiTheme="minorHAnsi" w:hAnsiTheme="minorHAnsi" w:cstheme="minorHAnsi"/>
          <w:b w:val="0"/>
          <w:bCs/>
          <w:caps w:val="0"/>
          <w:color w:val="auto"/>
          <w:sz w:val="20"/>
        </w:rPr>
      </w:pPr>
      <w:r w:rsidRPr="002E2618">
        <w:rPr>
          <w:rFonts w:asciiTheme="minorHAnsi" w:hAnsiTheme="minorHAnsi" w:cstheme="minorHAnsi"/>
          <w:b w:val="0"/>
          <w:bCs/>
          <w:caps w:val="0"/>
          <w:color w:val="auto"/>
          <w:sz w:val="20"/>
        </w:rPr>
        <w:t>Promoting financial resilience to emergencies through home and contents insurance</w:t>
      </w:r>
      <w:r w:rsidR="00E13F22" w:rsidRPr="002E2618">
        <w:rPr>
          <w:rFonts w:asciiTheme="minorHAnsi" w:hAnsiTheme="minorHAnsi" w:cstheme="minorHAnsi"/>
          <w:b w:val="0"/>
          <w:bCs/>
          <w:caps w:val="0"/>
          <w:color w:val="auto"/>
          <w:sz w:val="20"/>
        </w:rPr>
        <w:t>.</w:t>
      </w:r>
    </w:p>
    <w:p w14:paraId="15226782" w14:textId="77777777" w:rsidR="0001223A" w:rsidRPr="002E2618" w:rsidRDefault="0001223A" w:rsidP="00EA2913">
      <w:pPr>
        <w:pStyle w:val="ListParagraph"/>
        <w:numPr>
          <w:ilvl w:val="0"/>
          <w:numId w:val="36"/>
        </w:numPr>
        <w:ind w:left="360"/>
        <w:rPr>
          <w:rFonts w:asciiTheme="minorHAnsi" w:hAnsiTheme="minorHAnsi" w:cstheme="minorHAnsi"/>
          <w:b w:val="0"/>
          <w:bCs/>
          <w:caps w:val="0"/>
          <w:color w:val="auto"/>
          <w:sz w:val="20"/>
        </w:rPr>
      </w:pPr>
      <w:r w:rsidRPr="002E2618">
        <w:rPr>
          <w:rFonts w:asciiTheme="minorHAnsi" w:hAnsiTheme="minorHAnsi" w:cstheme="minorHAnsi"/>
          <w:b w:val="0"/>
          <w:bCs/>
          <w:caps w:val="0"/>
          <w:color w:val="auto"/>
          <w:sz w:val="20"/>
        </w:rPr>
        <w:t>Community engagement to build resilience to and awareness of risks and promote protective actions.</w:t>
      </w:r>
    </w:p>
    <w:p w14:paraId="63E9B50D" w14:textId="77777777" w:rsidR="0001223A" w:rsidRPr="002E2618" w:rsidRDefault="0001223A" w:rsidP="00EA2913">
      <w:pPr>
        <w:spacing w:line="270" w:lineRule="atLeast"/>
        <w:rPr>
          <w:rFonts w:asciiTheme="minorHAnsi" w:hAnsiTheme="minorHAnsi" w:cstheme="minorHAnsi"/>
        </w:rPr>
      </w:pPr>
      <w:r w:rsidRPr="002E2618">
        <w:rPr>
          <w:rFonts w:asciiTheme="minorHAnsi" w:hAnsiTheme="minorHAnsi" w:cstheme="minorHAnsi"/>
          <w:noProof/>
        </w:rPr>
        <mc:AlternateContent>
          <mc:Choice Requires="wps">
            <w:drawing>
              <wp:anchor distT="0" distB="0" distL="114300" distR="114300" simplePos="0" relativeHeight="251658246" behindDoc="0" locked="0" layoutInCell="1" allowOverlap="1" wp14:anchorId="685C1590" wp14:editId="2FB431EB">
                <wp:simplePos x="0" y="0"/>
                <wp:positionH relativeFrom="column">
                  <wp:posOffset>346710</wp:posOffset>
                </wp:positionH>
                <wp:positionV relativeFrom="paragraph">
                  <wp:posOffset>2513330</wp:posOffset>
                </wp:positionV>
                <wp:extent cx="3609340" cy="635"/>
                <wp:effectExtent l="0" t="0" r="0" b="0"/>
                <wp:wrapTopAndBottom/>
                <wp:docPr id="13" name="Text Box 13"/>
                <wp:cNvGraphicFramePr/>
                <a:graphic xmlns:a="http://schemas.openxmlformats.org/drawingml/2006/main">
                  <a:graphicData uri="http://schemas.microsoft.com/office/word/2010/wordprocessingShape">
                    <wps:wsp>
                      <wps:cNvSpPr txBox="1"/>
                      <wps:spPr>
                        <a:xfrm>
                          <a:off x="0" y="0"/>
                          <a:ext cx="3609340" cy="635"/>
                        </a:xfrm>
                        <a:prstGeom prst="rect">
                          <a:avLst/>
                        </a:prstGeom>
                        <a:solidFill>
                          <a:prstClr val="white"/>
                        </a:solidFill>
                        <a:ln>
                          <a:noFill/>
                        </a:ln>
                      </wps:spPr>
                      <wps:txbx>
                        <w:txbxContent>
                          <w:p w14:paraId="18CEBEC7" w14:textId="4B83BE4A" w:rsidR="0001223A" w:rsidRPr="00C0670D" w:rsidRDefault="0001223A" w:rsidP="0001223A">
                            <w:pPr>
                              <w:pStyle w:val="Caption"/>
                              <w:rPr>
                                <w:rFonts w:ascii="Arial" w:eastAsiaTheme="minorHAnsi" w:hAnsi="Arial" w:cs="Arial"/>
                                <w:noProof/>
                                <w:color w:val="000000" w:themeColor="text1"/>
                                <w:sz w:val="16"/>
                                <w:szCs w:val="16"/>
                              </w:rPr>
                            </w:pPr>
                            <w:r w:rsidRPr="00C0670D">
                              <w:rPr>
                                <w:rFonts w:ascii="Arial" w:hAnsi="Arial" w:cs="Arial"/>
                                <w:color w:val="000000" w:themeColor="text1"/>
                                <w:sz w:val="16"/>
                                <w:szCs w:val="16"/>
                              </w:rPr>
                              <w:t xml:space="preserve">Figure </w:t>
                            </w:r>
                            <w:r w:rsidRPr="00C0670D">
                              <w:rPr>
                                <w:rFonts w:ascii="Arial" w:hAnsi="Arial" w:cs="Arial"/>
                                <w:color w:val="000000" w:themeColor="text1"/>
                                <w:sz w:val="16"/>
                                <w:szCs w:val="16"/>
                              </w:rPr>
                              <w:fldChar w:fldCharType="begin"/>
                            </w:r>
                            <w:r w:rsidRPr="00C0670D">
                              <w:rPr>
                                <w:rFonts w:ascii="Arial" w:hAnsi="Arial" w:cs="Arial"/>
                                <w:color w:val="000000" w:themeColor="text1"/>
                                <w:sz w:val="16"/>
                                <w:szCs w:val="16"/>
                              </w:rPr>
                              <w:instrText xml:space="preserve"> SEQ Figure \* ARABIC </w:instrText>
                            </w:r>
                            <w:r w:rsidRPr="00C0670D">
                              <w:rPr>
                                <w:rFonts w:ascii="Arial" w:hAnsi="Arial" w:cs="Arial"/>
                                <w:color w:val="000000" w:themeColor="text1"/>
                                <w:sz w:val="16"/>
                                <w:szCs w:val="16"/>
                              </w:rPr>
                              <w:fldChar w:fldCharType="separate"/>
                            </w:r>
                            <w:r w:rsidR="00A1743C">
                              <w:rPr>
                                <w:rFonts w:ascii="Arial" w:hAnsi="Arial" w:cs="Arial"/>
                                <w:noProof/>
                                <w:color w:val="000000" w:themeColor="text1"/>
                                <w:sz w:val="16"/>
                                <w:szCs w:val="16"/>
                              </w:rPr>
                              <w:t>4</w:t>
                            </w:r>
                            <w:r w:rsidRPr="00C0670D">
                              <w:rPr>
                                <w:rFonts w:ascii="Arial" w:hAnsi="Arial" w:cs="Arial"/>
                                <w:color w:val="000000" w:themeColor="text1"/>
                                <w:sz w:val="16"/>
                                <w:szCs w:val="16"/>
                              </w:rPr>
                              <w:fldChar w:fldCharType="end"/>
                            </w:r>
                            <w:r w:rsidRPr="00C0670D">
                              <w:rPr>
                                <w:rFonts w:ascii="Arial" w:hAnsi="Arial" w:cs="Arial"/>
                                <w:color w:val="000000" w:themeColor="text1"/>
                                <w:sz w:val="16"/>
                                <w:szCs w:val="16"/>
                              </w:rPr>
                              <w:t>: Mitigation is a shared responsibility</w:t>
                            </w:r>
                            <w:r w:rsidR="004F73CE" w:rsidRPr="00C0670D">
                              <w:rPr>
                                <w:rFonts w:ascii="Arial" w:hAnsi="Arial" w:cs="Arial"/>
                                <w:color w:val="000000" w:themeColor="text1"/>
                                <w:sz w:val="16"/>
                                <w:szCs w:val="16"/>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85C1590" id="Text Box 13" o:spid="_x0000_s1030" type="#_x0000_t202" style="position:absolute;margin-left:27.3pt;margin-top:197.9pt;width:284.2pt;height:.05pt;z-index:25165824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" stroked="f">
                <v:textbox style="mso-fit-shape-to-text:t" inset="0,0,0,0">
                  <w:txbxContent>
                    <w:p w14:paraId="18CEBEC7" w14:textId="4B83BE4A" w:rsidR="0001223A" w:rsidRPr="00C0670D" w:rsidRDefault="0001223A" w:rsidP="0001223A">
                      <w:pPr>
                        <w:pStyle w:val="Caption"/>
                        <w:rPr>
                          <w:rFonts w:ascii="Arial" w:eastAsiaTheme="minorHAnsi" w:hAnsi="Arial" w:cs="Arial"/>
                          <w:noProof/>
                          <w:color w:val="000000" w:themeColor="text1"/>
                          <w:sz w:val="16"/>
                          <w:szCs w:val="16"/>
                        </w:rPr>
                      </w:pPr>
                      <w:r w:rsidRPr="00C0670D">
                        <w:rPr>
                          <w:rFonts w:ascii="Arial" w:hAnsi="Arial" w:cs="Arial"/>
                          <w:color w:val="000000" w:themeColor="text1"/>
                          <w:sz w:val="16"/>
                          <w:szCs w:val="16"/>
                        </w:rPr>
                        <w:t xml:space="preserve">Figure </w:t>
                      </w:r>
                      <w:r w:rsidRPr="00C0670D">
                        <w:rPr>
                          <w:rFonts w:ascii="Arial" w:hAnsi="Arial" w:cs="Arial"/>
                          <w:color w:val="000000" w:themeColor="text1"/>
                          <w:sz w:val="16"/>
                          <w:szCs w:val="16"/>
                        </w:rPr>
                        <w:fldChar w:fldCharType="begin"/>
                      </w:r>
                      <w:r w:rsidRPr="00C0670D">
                        <w:rPr>
                          <w:rFonts w:ascii="Arial" w:hAnsi="Arial" w:cs="Arial"/>
                          <w:color w:val="000000" w:themeColor="text1"/>
                          <w:sz w:val="16"/>
                          <w:szCs w:val="16"/>
                        </w:rPr>
                        <w:instrText xml:space="preserve"> SEQ Figure \* ARABIC </w:instrText>
                      </w:r>
                      <w:r w:rsidRPr="00C0670D">
                        <w:rPr>
                          <w:rFonts w:ascii="Arial" w:hAnsi="Arial" w:cs="Arial"/>
                          <w:color w:val="000000" w:themeColor="text1"/>
                          <w:sz w:val="16"/>
                          <w:szCs w:val="16"/>
                        </w:rPr>
                        <w:fldChar w:fldCharType="separate"/>
                      </w:r>
                      <w:r w:rsidR="00A1743C">
                        <w:rPr>
                          <w:rFonts w:ascii="Arial" w:hAnsi="Arial" w:cs="Arial"/>
                          <w:noProof/>
                          <w:color w:val="000000" w:themeColor="text1"/>
                          <w:sz w:val="16"/>
                          <w:szCs w:val="16"/>
                        </w:rPr>
                        <w:t>4</w:t>
                      </w:r>
                      <w:r w:rsidRPr="00C0670D">
                        <w:rPr>
                          <w:rFonts w:ascii="Arial" w:hAnsi="Arial" w:cs="Arial"/>
                          <w:color w:val="000000" w:themeColor="text1"/>
                          <w:sz w:val="16"/>
                          <w:szCs w:val="16"/>
                        </w:rPr>
                        <w:fldChar w:fldCharType="end"/>
                      </w:r>
                      <w:r w:rsidRPr="00C0670D">
                        <w:rPr>
                          <w:rFonts w:ascii="Arial" w:hAnsi="Arial" w:cs="Arial"/>
                          <w:color w:val="000000" w:themeColor="text1"/>
                          <w:sz w:val="16"/>
                          <w:szCs w:val="16"/>
                        </w:rPr>
                        <w:t>: Mitigation is a shared responsibility</w:t>
                      </w:r>
                      <w:r w:rsidR="004F73CE" w:rsidRPr="00C0670D">
                        <w:rPr>
                          <w:rFonts w:ascii="Arial" w:hAnsi="Arial" w:cs="Arial"/>
                          <w:color w:val="000000" w:themeColor="text1"/>
                          <w:sz w:val="16"/>
                          <w:szCs w:val="16"/>
                        </w:rPr>
                        <w:t xml:space="preserve"> </w:t>
                      </w:r>
                    </w:p>
                  </w:txbxContent>
                </v:textbox>
                <w10:wrap type="topAndBottom"/>
              </v:shape>
            </w:pict>
          </mc:Fallback>
        </mc:AlternateContent>
      </w:r>
      <w:r w:rsidRPr="002E2618">
        <w:rPr>
          <w:rFonts w:asciiTheme="minorHAnsi" w:hAnsiTheme="minorHAnsi" w:cstheme="minorHAnsi"/>
          <w:noProof/>
        </w:rPr>
        <w:drawing>
          <wp:anchor distT="0" distB="0" distL="114300" distR="114300" simplePos="0" relativeHeight="251658243" behindDoc="0" locked="0" layoutInCell="1" allowOverlap="1" wp14:anchorId="2EEBE0D5" wp14:editId="2A1D2AC4">
            <wp:simplePos x="0" y="0"/>
            <wp:positionH relativeFrom="column">
              <wp:posOffset>346710</wp:posOffset>
            </wp:positionH>
            <wp:positionV relativeFrom="paragraph">
              <wp:posOffset>260985</wp:posOffset>
            </wp:positionV>
            <wp:extent cx="3609340" cy="2195195"/>
            <wp:effectExtent l="0" t="0" r="0" b="0"/>
            <wp:wrapTopAndBottom/>
            <wp:docPr id="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3609340" cy="2195195"/>
                    </a:xfrm>
                    <a:prstGeom prst="rect">
                      <a:avLst/>
                    </a:prstGeom>
                  </pic:spPr>
                </pic:pic>
              </a:graphicData>
            </a:graphic>
            <wp14:sizeRelH relativeFrom="margin">
              <wp14:pctWidth>0</wp14:pctWidth>
            </wp14:sizeRelH>
            <wp14:sizeRelV relativeFrom="margin">
              <wp14:pctHeight>0</wp14:pctHeight>
            </wp14:sizeRelV>
          </wp:anchor>
        </w:drawing>
      </w:r>
    </w:p>
    <w:p w14:paraId="17D390DC" w14:textId="77777777" w:rsidR="0001223A" w:rsidRDefault="0001223A" w:rsidP="00EA2913">
      <w:pPr>
        <w:spacing w:line="270" w:lineRule="atLeast"/>
        <w:rPr>
          <w:rFonts w:asciiTheme="minorHAnsi" w:hAnsiTheme="minorHAnsi" w:cstheme="minorHAnsi"/>
        </w:rPr>
      </w:pPr>
    </w:p>
    <w:p w14:paraId="05A35FA2" w14:textId="77777777" w:rsidR="00BD3981" w:rsidRDefault="00BD3981" w:rsidP="00EA2913">
      <w:pPr>
        <w:spacing w:line="270" w:lineRule="atLeast"/>
        <w:rPr>
          <w:rFonts w:asciiTheme="minorHAnsi" w:hAnsiTheme="minorHAnsi" w:cstheme="minorHAnsi"/>
        </w:rPr>
      </w:pPr>
    </w:p>
    <w:p w14:paraId="62AAAA0C" w14:textId="77777777" w:rsidR="00BD3981" w:rsidRDefault="00BD3981" w:rsidP="00EA2913">
      <w:pPr>
        <w:spacing w:line="270" w:lineRule="atLeast"/>
        <w:rPr>
          <w:rFonts w:asciiTheme="minorHAnsi" w:hAnsiTheme="minorHAnsi" w:cstheme="minorHAnsi"/>
        </w:rPr>
      </w:pPr>
    </w:p>
    <w:p w14:paraId="492E6C75" w14:textId="77777777" w:rsidR="00BD3981" w:rsidRDefault="00BD3981" w:rsidP="00EA2913">
      <w:pPr>
        <w:spacing w:line="270" w:lineRule="atLeast"/>
        <w:rPr>
          <w:rFonts w:asciiTheme="minorHAnsi" w:hAnsiTheme="minorHAnsi" w:cstheme="minorHAnsi"/>
        </w:rPr>
      </w:pPr>
    </w:p>
    <w:p w14:paraId="5F5DD4A6" w14:textId="77777777" w:rsidR="00BD3981" w:rsidRDefault="00BD3981" w:rsidP="00EA2913">
      <w:pPr>
        <w:spacing w:line="270" w:lineRule="atLeast"/>
        <w:rPr>
          <w:rFonts w:asciiTheme="minorHAnsi" w:hAnsiTheme="minorHAnsi" w:cstheme="minorHAnsi"/>
        </w:rPr>
      </w:pPr>
    </w:p>
    <w:p w14:paraId="5BD0A7F9" w14:textId="77777777" w:rsidR="00BD3981" w:rsidRDefault="00BD3981" w:rsidP="00EA2913">
      <w:pPr>
        <w:spacing w:line="270" w:lineRule="atLeast"/>
        <w:rPr>
          <w:rFonts w:asciiTheme="minorHAnsi" w:hAnsiTheme="minorHAnsi" w:cstheme="minorHAnsi"/>
        </w:rPr>
      </w:pPr>
    </w:p>
    <w:p w14:paraId="421B639F" w14:textId="77777777" w:rsidR="00BD3981" w:rsidRDefault="00BD3981" w:rsidP="00EA2913">
      <w:pPr>
        <w:spacing w:line="270" w:lineRule="atLeast"/>
        <w:rPr>
          <w:rFonts w:asciiTheme="minorHAnsi" w:hAnsiTheme="minorHAnsi" w:cstheme="minorHAnsi"/>
        </w:rPr>
      </w:pPr>
    </w:p>
    <w:p w14:paraId="6C7A2D06" w14:textId="77777777" w:rsidR="00BD3981" w:rsidRDefault="00BD3981" w:rsidP="00EA2913">
      <w:pPr>
        <w:spacing w:line="270" w:lineRule="atLeast"/>
        <w:rPr>
          <w:rFonts w:asciiTheme="minorHAnsi" w:hAnsiTheme="minorHAnsi" w:cstheme="minorHAnsi"/>
        </w:rPr>
      </w:pPr>
    </w:p>
    <w:p w14:paraId="22813D25" w14:textId="77777777" w:rsidR="00BD3981" w:rsidRDefault="00BD3981" w:rsidP="00EA2913">
      <w:pPr>
        <w:spacing w:line="270" w:lineRule="atLeast"/>
        <w:rPr>
          <w:rFonts w:asciiTheme="minorHAnsi" w:hAnsiTheme="minorHAnsi" w:cstheme="minorHAnsi"/>
        </w:rPr>
      </w:pPr>
    </w:p>
    <w:p w14:paraId="62B4AFCC" w14:textId="77777777" w:rsidR="00BD3981" w:rsidRDefault="00BD3981" w:rsidP="00EA2913">
      <w:pPr>
        <w:spacing w:line="270" w:lineRule="atLeast"/>
        <w:rPr>
          <w:rFonts w:asciiTheme="minorHAnsi" w:hAnsiTheme="minorHAnsi" w:cstheme="minorHAnsi"/>
        </w:rPr>
      </w:pPr>
    </w:p>
    <w:p w14:paraId="47696135" w14:textId="77777777" w:rsidR="00BD3981" w:rsidRDefault="00BD3981" w:rsidP="00EA2913">
      <w:pPr>
        <w:spacing w:line="270" w:lineRule="atLeast"/>
        <w:rPr>
          <w:rFonts w:asciiTheme="minorHAnsi" w:hAnsiTheme="minorHAnsi" w:cstheme="minorHAnsi"/>
        </w:rPr>
      </w:pPr>
    </w:p>
    <w:p w14:paraId="57A6F0C1" w14:textId="77777777" w:rsidR="00BD3981" w:rsidRDefault="00BD3981" w:rsidP="00EA2913">
      <w:pPr>
        <w:spacing w:line="270" w:lineRule="atLeast"/>
        <w:rPr>
          <w:rFonts w:asciiTheme="minorHAnsi" w:hAnsiTheme="minorHAnsi" w:cstheme="minorHAnsi"/>
        </w:rPr>
      </w:pPr>
    </w:p>
    <w:p w14:paraId="68FC022C" w14:textId="77777777" w:rsidR="00BD3981" w:rsidRPr="002E2618" w:rsidRDefault="00BD3981" w:rsidP="00EA2913">
      <w:pPr>
        <w:spacing w:line="270" w:lineRule="atLeast"/>
        <w:rPr>
          <w:rFonts w:asciiTheme="minorHAnsi" w:hAnsiTheme="minorHAnsi" w:cstheme="minorHAnsi"/>
        </w:rPr>
      </w:pPr>
    </w:p>
    <w:p w14:paraId="1CFC3621" w14:textId="7A4953FE" w:rsidR="0001223A" w:rsidRPr="00A87070" w:rsidRDefault="0001223A" w:rsidP="00EA2913">
      <w:pPr>
        <w:pStyle w:val="Heading2"/>
        <w:numPr>
          <w:ilvl w:val="1"/>
          <w:numId w:val="31"/>
        </w:numPr>
        <w:spacing w:line="270" w:lineRule="atLeast"/>
        <w:ind w:left="708" w:hanging="708"/>
        <w:jc w:val="both"/>
        <w:rPr>
          <w:rFonts w:eastAsia="Arial"/>
          <w:color w:val="864C98"/>
        </w:rPr>
      </w:pPr>
      <w:bookmarkStart w:id="86" w:name="_Toc205544088"/>
      <w:r w:rsidRPr="00A87070">
        <w:rPr>
          <w:color w:val="864C98"/>
        </w:rPr>
        <w:lastRenderedPageBreak/>
        <w:t>Risk Assessment Process</w:t>
      </w:r>
      <w:bookmarkEnd w:id="86"/>
    </w:p>
    <w:p w14:paraId="4FA4D57F" w14:textId="0DCBCFFD" w:rsidR="0001223A" w:rsidRPr="002E2618" w:rsidRDefault="004E665E" w:rsidP="00EA2913">
      <w:pPr>
        <w:spacing w:line="270" w:lineRule="atLeast"/>
        <w:jc w:val="both"/>
        <w:rPr>
          <w:rFonts w:asciiTheme="minorHAnsi" w:eastAsia="Arial" w:hAnsiTheme="minorHAnsi" w:cstheme="minorHAnsi"/>
        </w:rPr>
      </w:pPr>
      <w:r w:rsidRPr="002E2618">
        <w:rPr>
          <w:rFonts w:asciiTheme="minorHAnsi" w:hAnsiTheme="minorHAnsi" w:cstheme="minorHAnsi"/>
          <w:noProof/>
          <w:sz w:val="24"/>
          <w:szCs w:val="24"/>
        </w:rPr>
        <w:drawing>
          <wp:anchor distT="0" distB="0" distL="114300" distR="114300" simplePos="0" relativeHeight="251658244" behindDoc="0" locked="0" layoutInCell="1" allowOverlap="1" wp14:anchorId="2F09E4B3" wp14:editId="27DBC6E9">
            <wp:simplePos x="0" y="0"/>
            <wp:positionH relativeFrom="column">
              <wp:posOffset>3066415</wp:posOffset>
            </wp:positionH>
            <wp:positionV relativeFrom="paragraph">
              <wp:posOffset>4445</wp:posOffset>
            </wp:positionV>
            <wp:extent cx="3138805" cy="3257550"/>
            <wp:effectExtent l="0" t="0" r="4445" b="0"/>
            <wp:wrapSquare wrapText="bothSides"/>
            <wp:docPr id="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4"/>
                    <pic:cNvPicPr/>
                  </pic:nvPicPr>
                  <pic:blipFill>
                    <a:blip r:embed="rId31">
                      <a:extLst>
                        <a:ext uri="{28A0092B-C50C-407E-A947-70E740481C1C}">
                          <a14:useLocalDpi xmlns:a14="http://schemas.microsoft.com/office/drawing/2010/main" val="0"/>
                        </a:ext>
                      </a:extLst>
                    </a:blip>
                    <a:stretch>
                      <a:fillRect/>
                    </a:stretch>
                  </pic:blipFill>
                  <pic:spPr>
                    <a:xfrm>
                      <a:off x="0" y="0"/>
                      <a:ext cx="3138805" cy="3257550"/>
                    </a:xfrm>
                    <a:prstGeom prst="rect">
                      <a:avLst/>
                    </a:prstGeom>
                  </pic:spPr>
                </pic:pic>
              </a:graphicData>
            </a:graphic>
            <wp14:sizeRelH relativeFrom="margin">
              <wp14:pctWidth>0</wp14:pctWidth>
            </wp14:sizeRelH>
            <wp14:sizeRelV relativeFrom="margin">
              <wp14:pctHeight>0</wp14:pctHeight>
            </wp14:sizeRelV>
          </wp:anchor>
        </w:drawing>
      </w:r>
      <w:r w:rsidR="0001223A" w:rsidRPr="002E2618">
        <w:rPr>
          <w:rFonts w:asciiTheme="minorHAnsi" w:eastAsia="Arial" w:hAnsiTheme="minorHAnsi" w:cstheme="minorHAnsi"/>
        </w:rPr>
        <w:t xml:space="preserve">The Greater Geelong MEMPC has endorsed the Community Emergency Risk Assessment (CERA) as its method of risk assessment. The CERA is an ‘all hazards”, “all agencies” integrated risk assessment approach.  The CERA Online tool developed by VICSES, assists to identify, and prioritise emergency risks, combines hazard information and intelligence from </w:t>
      </w:r>
      <w:proofErr w:type="gramStart"/>
      <w:r w:rsidR="0001223A" w:rsidRPr="002E2618">
        <w:rPr>
          <w:rFonts w:asciiTheme="minorHAnsi" w:eastAsia="Arial" w:hAnsiTheme="minorHAnsi" w:cstheme="minorHAnsi"/>
        </w:rPr>
        <w:t>a number of</w:t>
      </w:r>
      <w:proofErr w:type="gramEnd"/>
      <w:r w:rsidR="0001223A" w:rsidRPr="002E2618">
        <w:rPr>
          <w:rFonts w:asciiTheme="minorHAnsi" w:eastAsia="Arial" w:hAnsiTheme="minorHAnsi" w:cstheme="minorHAnsi"/>
        </w:rPr>
        <w:t xml:space="preserve"> sources </w:t>
      </w:r>
      <w:proofErr w:type="gramStart"/>
      <w:r w:rsidR="0001223A" w:rsidRPr="002E2618">
        <w:rPr>
          <w:rFonts w:asciiTheme="minorHAnsi" w:eastAsia="Arial" w:hAnsiTheme="minorHAnsi" w:cstheme="minorHAnsi"/>
        </w:rPr>
        <w:t>in order to</w:t>
      </w:r>
      <w:proofErr w:type="gramEnd"/>
      <w:r w:rsidR="0001223A" w:rsidRPr="002E2618">
        <w:rPr>
          <w:rFonts w:asciiTheme="minorHAnsi" w:eastAsia="Arial" w:hAnsiTheme="minorHAnsi" w:cstheme="minorHAnsi"/>
        </w:rPr>
        <w:t xml:space="preserve"> gain a clear understanding of the elements defined “risk” within a specific area that are likely to create most disruption to communities.</w:t>
      </w:r>
    </w:p>
    <w:p w14:paraId="1E726802" w14:textId="77777777" w:rsidR="00702AD6" w:rsidRDefault="00702AD6" w:rsidP="00EA2913">
      <w:pPr>
        <w:spacing w:line="270" w:lineRule="atLeast"/>
        <w:jc w:val="both"/>
        <w:rPr>
          <w:rFonts w:asciiTheme="minorHAnsi" w:eastAsia="Arial" w:hAnsiTheme="minorHAnsi" w:cstheme="minorHAnsi"/>
        </w:rPr>
      </w:pPr>
    </w:p>
    <w:p w14:paraId="019F4334" w14:textId="57DB9866" w:rsidR="0001223A" w:rsidRPr="002E2618" w:rsidRDefault="0001223A" w:rsidP="00EA2913">
      <w:pPr>
        <w:spacing w:line="270" w:lineRule="atLeast"/>
        <w:jc w:val="both"/>
        <w:rPr>
          <w:rFonts w:asciiTheme="minorHAnsi" w:hAnsiTheme="minorHAnsi" w:cstheme="minorHAnsi"/>
        </w:rPr>
      </w:pPr>
      <w:r w:rsidRPr="002E2618">
        <w:rPr>
          <w:rFonts w:asciiTheme="minorHAnsi" w:eastAsia="Arial" w:hAnsiTheme="minorHAnsi" w:cstheme="minorHAnsi"/>
        </w:rPr>
        <w:t>These sources include:</w:t>
      </w:r>
    </w:p>
    <w:p w14:paraId="55E1E21A" w14:textId="7A7BE552" w:rsidR="0001223A" w:rsidRPr="002E2618" w:rsidRDefault="0001223A" w:rsidP="00EA2913">
      <w:pPr>
        <w:pStyle w:val="ListParagraph"/>
        <w:numPr>
          <w:ilvl w:val="0"/>
          <w:numId w:val="17"/>
        </w:numPr>
        <w:ind w:left="360" w:right="0"/>
        <w:rPr>
          <w:rFonts w:asciiTheme="minorHAnsi" w:eastAsia="Arial" w:hAnsiTheme="minorHAnsi" w:cstheme="minorHAnsi"/>
          <w:b w:val="0"/>
          <w:caps w:val="0"/>
          <w:color w:val="auto"/>
          <w:sz w:val="20"/>
        </w:rPr>
      </w:pPr>
      <w:r w:rsidRPr="002E2618">
        <w:rPr>
          <w:rFonts w:asciiTheme="minorHAnsi" w:eastAsia="Arial" w:hAnsiTheme="minorHAnsi" w:cstheme="minorHAnsi"/>
          <w:b w:val="0"/>
          <w:caps w:val="0"/>
          <w:color w:val="auto"/>
          <w:sz w:val="20"/>
        </w:rPr>
        <w:t xml:space="preserve">existing ‘single hazard’ risk assessments, (e.g., the Victorian Fire Risk Register (VFRR), Integrated Fire Management Planning (IFMP) and Flood studies) </w:t>
      </w:r>
    </w:p>
    <w:p w14:paraId="55ABF2D6" w14:textId="7E197764" w:rsidR="0001223A" w:rsidRPr="002E2618" w:rsidRDefault="0001223A" w:rsidP="00EA2913">
      <w:pPr>
        <w:pStyle w:val="ListParagraph"/>
        <w:numPr>
          <w:ilvl w:val="0"/>
          <w:numId w:val="17"/>
        </w:numPr>
        <w:ind w:left="360" w:right="0"/>
        <w:rPr>
          <w:rFonts w:asciiTheme="minorHAnsi" w:eastAsia="Arial" w:hAnsiTheme="minorHAnsi" w:cstheme="minorHAnsi"/>
          <w:b w:val="0"/>
          <w:caps w:val="0"/>
          <w:color w:val="auto"/>
          <w:sz w:val="20"/>
        </w:rPr>
      </w:pPr>
      <w:r w:rsidRPr="002E2618">
        <w:rPr>
          <w:rFonts w:asciiTheme="minorHAnsi" w:eastAsia="Arial" w:hAnsiTheme="minorHAnsi" w:cstheme="minorHAnsi"/>
          <w:b w:val="0"/>
          <w:caps w:val="0"/>
          <w:color w:val="auto"/>
          <w:sz w:val="20"/>
        </w:rPr>
        <w:t xml:space="preserve">new or existing community profile information, (e.g., Part 2 of Municipal Emergency Management Plans </w:t>
      </w:r>
    </w:p>
    <w:p w14:paraId="408FD68E" w14:textId="5EF6DC73" w:rsidR="0001223A" w:rsidRPr="002E2618" w:rsidRDefault="004E665E" w:rsidP="00EA2913">
      <w:pPr>
        <w:pStyle w:val="ListParagraph"/>
        <w:numPr>
          <w:ilvl w:val="0"/>
          <w:numId w:val="17"/>
        </w:numPr>
        <w:ind w:left="360" w:right="0"/>
        <w:rPr>
          <w:rFonts w:asciiTheme="minorHAnsi" w:eastAsia="Arial" w:hAnsiTheme="minorHAnsi" w:cstheme="minorHAnsi"/>
          <w:b w:val="0"/>
          <w:caps w:val="0"/>
          <w:color w:val="auto"/>
          <w:sz w:val="20"/>
        </w:rPr>
      </w:pPr>
      <w:r w:rsidRPr="002E2618">
        <w:rPr>
          <w:rFonts w:asciiTheme="minorHAnsi" w:hAnsiTheme="minorHAnsi" w:cstheme="minorHAnsi"/>
          <w:noProof/>
          <w:szCs w:val="24"/>
        </w:rPr>
        <mc:AlternateContent>
          <mc:Choice Requires="wps">
            <w:drawing>
              <wp:anchor distT="0" distB="0" distL="114300" distR="114300" simplePos="0" relativeHeight="251658248" behindDoc="0" locked="0" layoutInCell="1" allowOverlap="1" wp14:anchorId="3BFE5D72" wp14:editId="14A9B71D">
                <wp:simplePos x="0" y="0"/>
                <wp:positionH relativeFrom="column">
                  <wp:posOffset>3156651</wp:posOffset>
                </wp:positionH>
                <wp:positionV relativeFrom="paragraph">
                  <wp:posOffset>69231</wp:posOffset>
                </wp:positionV>
                <wp:extent cx="3138805" cy="635"/>
                <wp:effectExtent l="0" t="0" r="0" b="0"/>
                <wp:wrapSquare wrapText="bothSides"/>
                <wp:docPr id="15" name="Text Box 15"/>
                <wp:cNvGraphicFramePr/>
                <a:graphic xmlns:a="http://schemas.openxmlformats.org/drawingml/2006/main">
                  <a:graphicData uri="http://schemas.microsoft.com/office/word/2010/wordprocessingShape">
                    <wps:wsp>
                      <wps:cNvSpPr txBox="1"/>
                      <wps:spPr>
                        <a:xfrm>
                          <a:off x="0" y="0"/>
                          <a:ext cx="3138805" cy="635"/>
                        </a:xfrm>
                        <a:prstGeom prst="rect">
                          <a:avLst/>
                        </a:prstGeom>
                        <a:solidFill>
                          <a:prstClr val="white"/>
                        </a:solidFill>
                        <a:ln>
                          <a:noFill/>
                        </a:ln>
                      </wps:spPr>
                      <wps:txbx>
                        <w:txbxContent>
                          <w:p w14:paraId="2C2CA59D" w14:textId="173C567F" w:rsidR="0001223A" w:rsidRPr="00C0670D" w:rsidRDefault="0001223A" w:rsidP="0001223A">
                            <w:pPr>
                              <w:pStyle w:val="Caption"/>
                              <w:rPr>
                                <w:rFonts w:ascii="Arial" w:eastAsiaTheme="minorHAnsi" w:hAnsi="Arial" w:cs="Arial"/>
                                <w:noProof/>
                                <w:color w:val="000000" w:themeColor="text1"/>
                                <w:sz w:val="16"/>
                                <w:szCs w:val="16"/>
                              </w:rPr>
                            </w:pPr>
                            <w:r w:rsidRPr="00C0670D">
                              <w:rPr>
                                <w:rFonts w:ascii="Arial" w:hAnsi="Arial" w:cs="Arial"/>
                                <w:color w:val="000000" w:themeColor="text1"/>
                                <w:sz w:val="16"/>
                                <w:szCs w:val="16"/>
                              </w:rPr>
                              <w:t xml:space="preserve">Figure </w:t>
                            </w:r>
                            <w:r w:rsidRPr="00C0670D">
                              <w:rPr>
                                <w:rFonts w:ascii="Arial" w:hAnsi="Arial" w:cs="Arial"/>
                                <w:color w:val="000000" w:themeColor="text1"/>
                                <w:sz w:val="16"/>
                                <w:szCs w:val="16"/>
                              </w:rPr>
                              <w:fldChar w:fldCharType="begin"/>
                            </w:r>
                            <w:r w:rsidRPr="00C0670D">
                              <w:rPr>
                                <w:rFonts w:ascii="Arial" w:hAnsi="Arial" w:cs="Arial"/>
                                <w:color w:val="000000" w:themeColor="text1"/>
                                <w:sz w:val="16"/>
                                <w:szCs w:val="16"/>
                              </w:rPr>
                              <w:instrText xml:space="preserve"> SEQ Figure \* ARABIC </w:instrText>
                            </w:r>
                            <w:r w:rsidRPr="00C0670D">
                              <w:rPr>
                                <w:rFonts w:ascii="Arial" w:hAnsi="Arial" w:cs="Arial"/>
                                <w:color w:val="000000" w:themeColor="text1"/>
                                <w:sz w:val="16"/>
                                <w:szCs w:val="16"/>
                              </w:rPr>
                              <w:fldChar w:fldCharType="separate"/>
                            </w:r>
                            <w:r w:rsidR="00A1743C">
                              <w:rPr>
                                <w:rFonts w:ascii="Arial" w:hAnsi="Arial" w:cs="Arial"/>
                                <w:noProof/>
                                <w:color w:val="000000" w:themeColor="text1"/>
                                <w:sz w:val="16"/>
                                <w:szCs w:val="16"/>
                              </w:rPr>
                              <w:t>5</w:t>
                            </w:r>
                            <w:r w:rsidRPr="00C0670D">
                              <w:rPr>
                                <w:rFonts w:ascii="Arial" w:hAnsi="Arial" w:cs="Arial"/>
                                <w:color w:val="000000" w:themeColor="text1"/>
                                <w:sz w:val="16"/>
                                <w:szCs w:val="16"/>
                              </w:rPr>
                              <w:fldChar w:fldCharType="end"/>
                            </w:r>
                            <w:r w:rsidRPr="00C0670D">
                              <w:rPr>
                                <w:rFonts w:ascii="Arial" w:hAnsi="Arial" w:cs="Arial"/>
                                <w:color w:val="000000" w:themeColor="text1"/>
                                <w:sz w:val="16"/>
                                <w:szCs w:val="16"/>
                              </w:rPr>
                              <w:t>: Current hazard categories in Greater Geelong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FE5D72" id="Text Box 15" o:spid="_x0000_s1031" type="#_x0000_t202" style="position:absolute;left:0;text-align:left;margin-left:248.55pt;margin-top:5.45pt;width:247.15pt;height:.05pt;z-index:251658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" stroked="f">
                <v:textbox style="mso-fit-shape-to-text:t" inset="0,0,0,0">
                  <w:txbxContent>
                    <w:p w14:paraId="2C2CA59D" w14:textId="173C567F" w:rsidR="0001223A" w:rsidRPr="00C0670D" w:rsidRDefault="0001223A" w:rsidP="0001223A">
                      <w:pPr>
                        <w:pStyle w:val="Caption"/>
                        <w:rPr>
                          <w:rFonts w:ascii="Arial" w:eastAsiaTheme="minorHAnsi" w:hAnsi="Arial" w:cs="Arial"/>
                          <w:noProof/>
                          <w:color w:val="000000" w:themeColor="text1"/>
                          <w:sz w:val="16"/>
                          <w:szCs w:val="16"/>
                        </w:rPr>
                      </w:pPr>
                      <w:r w:rsidRPr="00C0670D">
                        <w:rPr>
                          <w:rFonts w:ascii="Arial" w:hAnsi="Arial" w:cs="Arial"/>
                          <w:color w:val="000000" w:themeColor="text1"/>
                          <w:sz w:val="16"/>
                          <w:szCs w:val="16"/>
                        </w:rPr>
                        <w:t xml:space="preserve">Figure </w:t>
                      </w:r>
                      <w:r w:rsidRPr="00C0670D">
                        <w:rPr>
                          <w:rFonts w:ascii="Arial" w:hAnsi="Arial" w:cs="Arial"/>
                          <w:color w:val="000000" w:themeColor="text1"/>
                          <w:sz w:val="16"/>
                          <w:szCs w:val="16"/>
                        </w:rPr>
                        <w:fldChar w:fldCharType="begin"/>
                      </w:r>
                      <w:r w:rsidRPr="00C0670D">
                        <w:rPr>
                          <w:rFonts w:ascii="Arial" w:hAnsi="Arial" w:cs="Arial"/>
                          <w:color w:val="000000" w:themeColor="text1"/>
                          <w:sz w:val="16"/>
                          <w:szCs w:val="16"/>
                        </w:rPr>
                        <w:instrText xml:space="preserve"> SEQ Figure \* ARABIC </w:instrText>
                      </w:r>
                      <w:r w:rsidRPr="00C0670D">
                        <w:rPr>
                          <w:rFonts w:ascii="Arial" w:hAnsi="Arial" w:cs="Arial"/>
                          <w:color w:val="000000" w:themeColor="text1"/>
                          <w:sz w:val="16"/>
                          <w:szCs w:val="16"/>
                        </w:rPr>
                        <w:fldChar w:fldCharType="separate"/>
                      </w:r>
                      <w:r w:rsidR="00A1743C">
                        <w:rPr>
                          <w:rFonts w:ascii="Arial" w:hAnsi="Arial" w:cs="Arial"/>
                          <w:noProof/>
                          <w:color w:val="000000" w:themeColor="text1"/>
                          <w:sz w:val="16"/>
                          <w:szCs w:val="16"/>
                        </w:rPr>
                        <w:t>5</w:t>
                      </w:r>
                      <w:r w:rsidRPr="00C0670D">
                        <w:rPr>
                          <w:rFonts w:ascii="Arial" w:hAnsi="Arial" w:cs="Arial"/>
                          <w:color w:val="000000" w:themeColor="text1"/>
                          <w:sz w:val="16"/>
                          <w:szCs w:val="16"/>
                        </w:rPr>
                        <w:fldChar w:fldCharType="end"/>
                      </w:r>
                      <w:r w:rsidRPr="00C0670D">
                        <w:rPr>
                          <w:rFonts w:ascii="Arial" w:hAnsi="Arial" w:cs="Arial"/>
                          <w:color w:val="000000" w:themeColor="text1"/>
                          <w:sz w:val="16"/>
                          <w:szCs w:val="16"/>
                        </w:rPr>
                        <w:t>: Current hazard categories in Greater Geelong</w:t>
                      </w:r>
                    </w:p>
                  </w:txbxContent>
                </v:textbox>
                <w10:wrap type="square"/>
              </v:shape>
            </w:pict>
          </mc:Fallback>
        </mc:AlternateContent>
      </w:r>
      <w:r w:rsidR="0001223A" w:rsidRPr="002E2618">
        <w:rPr>
          <w:rFonts w:asciiTheme="minorHAnsi" w:eastAsia="Arial" w:hAnsiTheme="minorHAnsi" w:cstheme="minorHAnsi"/>
          <w:b w:val="0"/>
          <w:caps w:val="0"/>
          <w:color w:val="auto"/>
          <w:sz w:val="20"/>
        </w:rPr>
        <w:t>subject matter experts and local community representatives</w:t>
      </w:r>
      <w:r w:rsidR="00E13F22" w:rsidRPr="002E2618">
        <w:rPr>
          <w:rFonts w:asciiTheme="minorHAnsi" w:eastAsia="Arial" w:hAnsiTheme="minorHAnsi" w:cstheme="minorHAnsi"/>
          <w:b w:val="0"/>
          <w:caps w:val="0"/>
          <w:color w:val="auto"/>
          <w:sz w:val="20"/>
        </w:rPr>
        <w:t>.</w:t>
      </w:r>
    </w:p>
    <w:p w14:paraId="3A53CA1F" w14:textId="77777777" w:rsidR="00702AD6" w:rsidRDefault="00702AD6" w:rsidP="5091D369">
      <w:pPr>
        <w:spacing w:line="270" w:lineRule="atLeast"/>
        <w:jc w:val="both"/>
        <w:rPr>
          <w:rFonts w:asciiTheme="minorHAnsi" w:eastAsia="Arial" w:hAnsiTheme="minorHAnsi" w:cstheme="minorBidi"/>
        </w:rPr>
      </w:pPr>
    </w:p>
    <w:p w14:paraId="6926E51E" w14:textId="0129C413" w:rsidR="0001223A" w:rsidRPr="002E2618" w:rsidRDefault="0001223A" w:rsidP="5091D369">
      <w:pPr>
        <w:spacing w:line="270" w:lineRule="atLeast"/>
        <w:jc w:val="both"/>
        <w:rPr>
          <w:rFonts w:asciiTheme="minorHAnsi" w:eastAsia="Arial" w:hAnsiTheme="minorHAnsi" w:cstheme="minorBidi"/>
        </w:rPr>
      </w:pPr>
      <w:r w:rsidRPr="5091D369">
        <w:rPr>
          <w:rFonts w:asciiTheme="minorHAnsi" w:eastAsia="Arial" w:hAnsiTheme="minorHAnsi" w:cstheme="minorBidi"/>
        </w:rPr>
        <w:t xml:space="preserve">Through the </w:t>
      </w:r>
      <w:hyperlink r:id="rId32">
        <w:r w:rsidRPr="5091D369">
          <w:rPr>
            <w:rStyle w:val="Hyperlink"/>
            <w:rFonts w:asciiTheme="minorHAnsi" w:eastAsia="Arial" w:hAnsiTheme="minorHAnsi" w:cstheme="minorBidi"/>
            <w:color w:val="auto"/>
          </w:rPr>
          <w:t>CERA Tool kit</w:t>
        </w:r>
      </w:hyperlink>
      <w:r w:rsidRPr="5091D369">
        <w:rPr>
          <w:rFonts w:asciiTheme="minorHAnsi" w:eastAsia="Arial" w:hAnsiTheme="minorHAnsi" w:cstheme="minorBidi"/>
        </w:rPr>
        <w:t xml:space="preserve"> the Greater Geelong MEMPC has identified the below risks.</w:t>
      </w:r>
    </w:p>
    <w:p w14:paraId="16856806" w14:textId="16F460AF" w:rsidR="0001223A" w:rsidRDefault="0001223A" w:rsidP="00EA2913">
      <w:pPr>
        <w:spacing w:line="270" w:lineRule="atLeast"/>
        <w:jc w:val="both"/>
        <w:rPr>
          <w:rFonts w:asciiTheme="minorHAnsi" w:eastAsia="Arial" w:hAnsiTheme="minorHAnsi" w:cstheme="minorHAnsi"/>
        </w:rPr>
      </w:pPr>
    </w:p>
    <w:tbl>
      <w:tblPr>
        <w:tblStyle w:val="TableGrid"/>
        <w:tblW w:w="0" w:type="auto"/>
        <w:tblLook w:val="04A0" w:firstRow="1" w:lastRow="0" w:firstColumn="1" w:lastColumn="0" w:noHBand="0" w:noVBand="1"/>
      </w:tblPr>
      <w:tblGrid>
        <w:gridCol w:w="4932"/>
        <w:gridCol w:w="4932"/>
      </w:tblGrid>
      <w:tr w:rsidR="001040BE" w14:paraId="0FB01C78" w14:textId="77777777" w:rsidTr="00B0659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32" w:type="dxa"/>
          </w:tcPr>
          <w:p w14:paraId="55EDDC86" w14:textId="77777777" w:rsidR="001040BE" w:rsidRDefault="001040BE" w:rsidP="00B06591">
            <w:pPr>
              <w:spacing w:line="270" w:lineRule="atLeast"/>
              <w:jc w:val="both"/>
              <w:rPr>
                <w:rFonts w:asciiTheme="minorHAnsi" w:eastAsia="Arial" w:hAnsiTheme="minorHAnsi" w:cstheme="minorHAnsi"/>
              </w:rPr>
            </w:pPr>
            <w:r>
              <w:rPr>
                <w:rFonts w:asciiTheme="minorHAnsi" w:eastAsia="Arial" w:hAnsiTheme="minorHAnsi" w:cstheme="minorHAnsi"/>
                <w:caps w:val="0"/>
              </w:rPr>
              <w:t>Hazard</w:t>
            </w:r>
          </w:p>
        </w:tc>
        <w:tc>
          <w:tcPr>
            <w:tcW w:w="4932" w:type="dxa"/>
          </w:tcPr>
          <w:p w14:paraId="2131D474" w14:textId="77777777" w:rsidR="001040BE" w:rsidRDefault="001040BE" w:rsidP="00B06591">
            <w:pPr>
              <w:spacing w:line="270" w:lineRule="atLeast"/>
              <w:jc w:val="both"/>
              <w:cnfStyle w:val="100000000000" w:firstRow="1" w:lastRow="0" w:firstColumn="0" w:lastColumn="0" w:oddVBand="0" w:evenVBand="0" w:oddHBand="0" w:evenHBand="0" w:firstRowFirstColumn="0" w:firstRowLastColumn="0" w:lastRowFirstColumn="0" w:lastRowLastColumn="0"/>
              <w:rPr>
                <w:rFonts w:asciiTheme="minorHAnsi" w:eastAsia="Arial" w:hAnsiTheme="minorHAnsi" w:cstheme="minorHAnsi"/>
              </w:rPr>
            </w:pPr>
            <w:r>
              <w:rPr>
                <w:rFonts w:asciiTheme="minorHAnsi" w:eastAsia="Arial" w:hAnsiTheme="minorHAnsi" w:cstheme="minorHAnsi"/>
                <w:caps w:val="0"/>
              </w:rPr>
              <w:t>Risk Rating</w:t>
            </w:r>
          </w:p>
        </w:tc>
      </w:tr>
      <w:tr w:rsidR="001040BE" w14:paraId="3B2F1377" w14:textId="77777777" w:rsidTr="00B06591">
        <w:tc>
          <w:tcPr>
            <w:cnfStyle w:val="001000000000" w:firstRow="0" w:lastRow="0" w:firstColumn="1" w:lastColumn="0" w:oddVBand="0" w:evenVBand="0" w:oddHBand="0" w:evenHBand="0" w:firstRowFirstColumn="0" w:firstRowLastColumn="0" w:lastRowFirstColumn="0" w:lastRowLastColumn="0"/>
            <w:tcW w:w="4932" w:type="dxa"/>
          </w:tcPr>
          <w:p w14:paraId="7240CF27" w14:textId="0E1B186D" w:rsidR="001040BE" w:rsidRPr="000B2316" w:rsidRDefault="001040BE" w:rsidP="00B06591">
            <w:pPr>
              <w:spacing w:line="270" w:lineRule="atLeast"/>
              <w:jc w:val="both"/>
              <w:rPr>
                <w:rFonts w:asciiTheme="minorHAnsi" w:eastAsia="Arial" w:hAnsiTheme="minorHAnsi" w:cstheme="minorHAnsi"/>
                <w:b w:val="0"/>
                <w:bCs/>
              </w:rPr>
            </w:pPr>
            <w:r>
              <w:rPr>
                <w:rFonts w:asciiTheme="minorHAnsi" w:eastAsia="Arial" w:hAnsiTheme="minorHAnsi" w:cstheme="minorHAnsi"/>
                <w:b w:val="0"/>
                <w:bCs/>
                <w:caps w:val="0"/>
              </w:rPr>
              <w:t>Flood - Riverine</w:t>
            </w:r>
          </w:p>
        </w:tc>
        <w:tc>
          <w:tcPr>
            <w:tcW w:w="4932" w:type="dxa"/>
          </w:tcPr>
          <w:p w14:paraId="3B5807C6" w14:textId="77777777" w:rsidR="001040BE" w:rsidRPr="000B2316" w:rsidRDefault="001040BE" w:rsidP="00B06591">
            <w:pPr>
              <w:spacing w:line="270" w:lineRule="atLeast"/>
              <w:jc w:val="both"/>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bCs/>
              </w:rPr>
            </w:pPr>
            <w:r>
              <w:rPr>
                <w:rFonts w:asciiTheme="minorHAnsi" w:eastAsia="Arial" w:hAnsiTheme="minorHAnsi" w:cstheme="minorHAnsi"/>
                <w:bCs/>
              </w:rPr>
              <w:t>High</w:t>
            </w:r>
          </w:p>
        </w:tc>
      </w:tr>
      <w:tr w:rsidR="001040BE" w14:paraId="484CBEBF" w14:textId="77777777" w:rsidTr="00B06591">
        <w:tc>
          <w:tcPr>
            <w:cnfStyle w:val="001000000000" w:firstRow="0" w:lastRow="0" w:firstColumn="1" w:lastColumn="0" w:oddVBand="0" w:evenVBand="0" w:oddHBand="0" w:evenHBand="0" w:firstRowFirstColumn="0" w:firstRowLastColumn="0" w:lastRowFirstColumn="0" w:lastRowLastColumn="0"/>
            <w:tcW w:w="4932" w:type="dxa"/>
          </w:tcPr>
          <w:p w14:paraId="180AA296" w14:textId="77777777" w:rsidR="001040BE" w:rsidRPr="000B2316" w:rsidRDefault="001040BE" w:rsidP="00B06591">
            <w:pPr>
              <w:spacing w:line="270" w:lineRule="atLeast"/>
              <w:jc w:val="both"/>
              <w:rPr>
                <w:rFonts w:asciiTheme="minorHAnsi" w:eastAsia="Arial" w:hAnsiTheme="minorHAnsi" w:cstheme="minorHAnsi"/>
                <w:b w:val="0"/>
                <w:bCs/>
              </w:rPr>
            </w:pPr>
            <w:r>
              <w:rPr>
                <w:rFonts w:asciiTheme="minorHAnsi" w:eastAsia="Arial" w:hAnsiTheme="minorHAnsi" w:cstheme="minorHAnsi"/>
                <w:b w:val="0"/>
                <w:bCs/>
                <w:caps w:val="0"/>
              </w:rPr>
              <w:t>Fire – Commercial/Industrial</w:t>
            </w:r>
          </w:p>
        </w:tc>
        <w:tc>
          <w:tcPr>
            <w:tcW w:w="4932" w:type="dxa"/>
          </w:tcPr>
          <w:p w14:paraId="6B0C0C9C" w14:textId="77777777" w:rsidR="001040BE" w:rsidRPr="000B2316" w:rsidRDefault="001040BE" w:rsidP="00B06591">
            <w:pPr>
              <w:spacing w:line="270" w:lineRule="atLeast"/>
              <w:jc w:val="both"/>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bCs/>
              </w:rPr>
            </w:pPr>
            <w:r>
              <w:rPr>
                <w:rFonts w:asciiTheme="minorHAnsi" w:eastAsia="Arial" w:hAnsiTheme="minorHAnsi" w:cstheme="minorHAnsi"/>
                <w:bCs/>
              </w:rPr>
              <w:t>High</w:t>
            </w:r>
          </w:p>
        </w:tc>
      </w:tr>
      <w:tr w:rsidR="001040BE" w14:paraId="324FC10C" w14:textId="77777777" w:rsidTr="00B06591">
        <w:tc>
          <w:tcPr>
            <w:cnfStyle w:val="001000000000" w:firstRow="0" w:lastRow="0" w:firstColumn="1" w:lastColumn="0" w:oddVBand="0" w:evenVBand="0" w:oddHBand="0" w:evenHBand="0" w:firstRowFirstColumn="0" w:firstRowLastColumn="0" w:lastRowFirstColumn="0" w:lastRowLastColumn="0"/>
            <w:tcW w:w="4932" w:type="dxa"/>
          </w:tcPr>
          <w:p w14:paraId="433E8BD0" w14:textId="77777777" w:rsidR="001040BE" w:rsidRPr="000B2316" w:rsidRDefault="001040BE" w:rsidP="00B06591">
            <w:pPr>
              <w:spacing w:line="270" w:lineRule="atLeast"/>
              <w:jc w:val="both"/>
              <w:rPr>
                <w:rFonts w:asciiTheme="minorHAnsi" w:eastAsia="Arial" w:hAnsiTheme="minorHAnsi" w:cstheme="minorHAnsi"/>
                <w:b w:val="0"/>
                <w:bCs/>
              </w:rPr>
            </w:pPr>
            <w:r>
              <w:rPr>
                <w:rFonts w:asciiTheme="minorHAnsi" w:eastAsia="Arial" w:hAnsiTheme="minorHAnsi" w:cstheme="minorHAnsi"/>
                <w:b w:val="0"/>
                <w:bCs/>
                <w:caps w:val="0"/>
              </w:rPr>
              <w:t>Bushfire/Grassfire</w:t>
            </w:r>
          </w:p>
        </w:tc>
        <w:tc>
          <w:tcPr>
            <w:tcW w:w="4932" w:type="dxa"/>
          </w:tcPr>
          <w:p w14:paraId="51869004" w14:textId="77777777" w:rsidR="001040BE" w:rsidRPr="000B2316" w:rsidRDefault="001040BE" w:rsidP="00B06591">
            <w:pPr>
              <w:spacing w:line="270" w:lineRule="atLeast"/>
              <w:jc w:val="both"/>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bCs/>
              </w:rPr>
            </w:pPr>
            <w:r>
              <w:rPr>
                <w:rFonts w:asciiTheme="minorHAnsi" w:eastAsia="Arial" w:hAnsiTheme="minorHAnsi" w:cstheme="minorHAnsi"/>
                <w:bCs/>
              </w:rPr>
              <w:t>High</w:t>
            </w:r>
          </w:p>
        </w:tc>
      </w:tr>
      <w:tr w:rsidR="001040BE" w14:paraId="3A2E3DFC" w14:textId="77777777" w:rsidTr="00B06591">
        <w:tc>
          <w:tcPr>
            <w:cnfStyle w:val="001000000000" w:firstRow="0" w:lastRow="0" w:firstColumn="1" w:lastColumn="0" w:oddVBand="0" w:evenVBand="0" w:oddHBand="0" w:evenHBand="0" w:firstRowFirstColumn="0" w:firstRowLastColumn="0" w:lastRowFirstColumn="0" w:lastRowLastColumn="0"/>
            <w:tcW w:w="4932" w:type="dxa"/>
          </w:tcPr>
          <w:p w14:paraId="38ADA9CC" w14:textId="77777777" w:rsidR="001040BE" w:rsidRPr="000B2316" w:rsidRDefault="001040BE" w:rsidP="00B06591">
            <w:pPr>
              <w:spacing w:line="270" w:lineRule="atLeast"/>
              <w:jc w:val="both"/>
              <w:rPr>
                <w:rFonts w:asciiTheme="minorHAnsi" w:eastAsia="Arial" w:hAnsiTheme="minorHAnsi" w:cstheme="minorHAnsi"/>
                <w:b w:val="0"/>
                <w:bCs/>
              </w:rPr>
            </w:pPr>
            <w:r>
              <w:rPr>
                <w:rFonts w:asciiTheme="minorHAnsi" w:eastAsia="Arial" w:hAnsiTheme="minorHAnsi" w:cstheme="minorHAnsi"/>
                <w:b w:val="0"/>
                <w:bCs/>
                <w:caps w:val="0"/>
              </w:rPr>
              <w:t xml:space="preserve">Storm </w:t>
            </w:r>
          </w:p>
        </w:tc>
        <w:tc>
          <w:tcPr>
            <w:tcW w:w="4932" w:type="dxa"/>
          </w:tcPr>
          <w:p w14:paraId="7957D90A" w14:textId="77777777" w:rsidR="001040BE" w:rsidRPr="000B2316" w:rsidRDefault="001040BE" w:rsidP="00B06591">
            <w:pPr>
              <w:spacing w:line="270" w:lineRule="atLeast"/>
              <w:jc w:val="both"/>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bCs/>
              </w:rPr>
            </w:pPr>
            <w:r>
              <w:rPr>
                <w:rFonts w:asciiTheme="minorHAnsi" w:eastAsia="Arial" w:hAnsiTheme="minorHAnsi" w:cstheme="minorHAnsi"/>
                <w:bCs/>
              </w:rPr>
              <w:t>High</w:t>
            </w:r>
          </w:p>
        </w:tc>
      </w:tr>
      <w:tr w:rsidR="001040BE" w14:paraId="0E5F59B9" w14:textId="77777777" w:rsidTr="00B06591">
        <w:tc>
          <w:tcPr>
            <w:cnfStyle w:val="001000000000" w:firstRow="0" w:lastRow="0" w:firstColumn="1" w:lastColumn="0" w:oddVBand="0" w:evenVBand="0" w:oddHBand="0" w:evenHBand="0" w:firstRowFirstColumn="0" w:firstRowLastColumn="0" w:lastRowFirstColumn="0" w:lastRowLastColumn="0"/>
            <w:tcW w:w="4932" w:type="dxa"/>
          </w:tcPr>
          <w:p w14:paraId="1B0CAF03" w14:textId="77777777" w:rsidR="001040BE" w:rsidRPr="000B2316" w:rsidRDefault="001040BE" w:rsidP="00B06591">
            <w:pPr>
              <w:spacing w:line="270" w:lineRule="atLeast"/>
              <w:jc w:val="both"/>
              <w:rPr>
                <w:rFonts w:asciiTheme="minorHAnsi" w:eastAsia="Arial" w:hAnsiTheme="minorHAnsi" w:cstheme="minorHAnsi"/>
                <w:b w:val="0"/>
                <w:bCs/>
              </w:rPr>
            </w:pPr>
            <w:r>
              <w:rPr>
                <w:rFonts w:asciiTheme="minorHAnsi" w:eastAsia="Arial" w:hAnsiTheme="minorHAnsi" w:cstheme="minorHAnsi"/>
                <w:b w:val="0"/>
                <w:bCs/>
                <w:caps w:val="0"/>
              </w:rPr>
              <w:t>Transport Accident – Aircraft</w:t>
            </w:r>
          </w:p>
        </w:tc>
        <w:tc>
          <w:tcPr>
            <w:tcW w:w="4932" w:type="dxa"/>
          </w:tcPr>
          <w:p w14:paraId="50A2BDFC" w14:textId="77777777" w:rsidR="001040BE" w:rsidRPr="000B2316" w:rsidRDefault="001040BE" w:rsidP="00B06591">
            <w:pPr>
              <w:spacing w:line="270" w:lineRule="atLeast"/>
              <w:jc w:val="both"/>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bCs/>
              </w:rPr>
            </w:pPr>
            <w:r>
              <w:rPr>
                <w:rFonts w:asciiTheme="minorHAnsi" w:eastAsia="Arial" w:hAnsiTheme="minorHAnsi" w:cstheme="minorHAnsi"/>
                <w:bCs/>
              </w:rPr>
              <w:t>High</w:t>
            </w:r>
          </w:p>
        </w:tc>
      </w:tr>
      <w:tr w:rsidR="001040BE" w14:paraId="0788C7ED" w14:textId="77777777" w:rsidTr="00B06591">
        <w:tc>
          <w:tcPr>
            <w:cnfStyle w:val="001000000000" w:firstRow="0" w:lastRow="0" w:firstColumn="1" w:lastColumn="0" w:oddVBand="0" w:evenVBand="0" w:oddHBand="0" w:evenHBand="0" w:firstRowFirstColumn="0" w:firstRowLastColumn="0" w:lastRowFirstColumn="0" w:lastRowLastColumn="0"/>
            <w:tcW w:w="4932" w:type="dxa"/>
          </w:tcPr>
          <w:p w14:paraId="7B01B444" w14:textId="77777777" w:rsidR="001040BE" w:rsidRPr="000B2316" w:rsidRDefault="001040BE" w:rsidP="00B06591">
            <w:pPr>
              <w:spacing w:line="270" w:lineRule="atLeast"/>
              <w:jc w:val="both"/>
              <w:rPr>
                <w:rFonts w:asciiTheme="minorHAnsi" w:eastAsia="Arial" w:hAnsiTheme="minorHAnsi" w:cstheme="minorHAnsi"/>
                <w:b w:val="0"/>
                <w:bCs/>
              </w:rPr>
            </w:pPr>
            <w:r>
              <w:rPr>
                <w:rFonts w:asciiTheme="minorHAnsi" w:eastAsia="Arial" w:hAnsiTheme="minorHAnsi" w:cstheme="minorHAnsi"/>
                <w:b w:val="0"/>
                <w:bCs/>
                <w:caps w:val="0"/>
              </w:rPr>
              <w:t>Structural Failure – Dam</w:t>
            </w:r>
          </w:p>
        </w:tc>
        <w:tc>
          <w:tcPr>
            <w:tcW w:w="4932" w:type="dxa"/>
          </w:tcPr>
          <w:p w14:paraId="0B6D9F66" w14:textId="77777777" w:rsidR="001040BE" w:rsidRPr="000B2316" w:rsidRDefault="001040BE" w:rsidP="00B06591">
            <w:pPr>
              <w:spacing w:line="270" w:lineRule="atLeast"/>
              <w:jc w:val="both"/>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bCs/>
              </w:rPr>
            </w:pPr>
            <w:r>
              <w:rPr>
                <w:rFonts w:asciiTheme="minorHAnsi" w:eastAsia="Arial" w:hAnsiTheme="minorHAnsi" w:cstheme="minorHAnsi"/>
                <w:bCs/>
              </w:rPr>
              <w:t>Medium</w:t>
            </w:r>
          </w:p>
        </w:tc>
      </w:tr>
      <w:tr w:rsidR="001040BE" w14:paraId="41FAC620" w14:textId="77777777" w:rsidTr="00B06591">
        <w:tc>
          <w:tcPr>
            <w:cnfStyle w:val="001000000000" w:firstRow="0" w:lastRow="0" w:firstColumn="1" w:lastColumn="0" w:oddVBand="0" w:evenVBand="0" w:oddHBand="0" w:evenHBand="0" w:firstRowFirstColumn="0" w:firstRowLastColumn="0" w:lastRowFirstColumn="0" w:lastRowLastColumn="0"/>
            <w:tcW w:w="4932" w:type="dxa"/>
          </w:tcPr>
          <w:p w14:paraId="27669E10" w14:textId="77A4C925" w:rsidR="001040BE" w:rsidRDefault="001040BE" w:rsidP="00B06591">
            <w:pPr>
              <w:spacing w:line="270" w:lineRule="atLeast"/>
              <w:jc w:val="both"/>
              <w:rPr>
                <w:rFonts w:asciiTheme="minorHAnsi" w:eastAsia="Arial" w:hAnsiTheme="minorHAnsi" w:cstheme="minorHAnsi"/>
                <w:b w:val="0"/>
                <w:bCs/>
              </w:rPr>
            </w:pPr>
            <w:r>
              <w:rPr>
                <w:rFonts w:asciiTheme="minorHAnsi" w:eastAsia="Arial" w:hAnsiTheme="minorHAnsi" w:cstheme="minorHAnsi"/>
                <w:b w:val="0"/>
                <w:bCs/>
                <w:caps w:val="0"/>
              </w:rPr>
              <w:t>Flood – Storm Surge</w:t>
            </w:r>
          </w:p>
        </w:tc>
        <w:tc>
          <w:tcPr>
            <w:tcW w:w="4932" w:type="dxa"/>
          </w:tcPr>
          <w:p w14:paraId="26CA8270" w14:textId="77777777" w:rsidR="001040BE" w:rsidRDefault="001040BE" w:rsidP="00B06591">
            <w:pPr>
              <w:spacing w:line="270" w:lineRule="atLeast"/>
              <w:jc w:val="both"/>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bCs/>
              </w:rPr>
            </w:pPr>
            <w:r>
              <w:rPr>
                <w:rFonts w:asciiTheme="minorHAnsi" w:eastAsia="Arial" w:hAnsiTheme="minorHAnsi" w:cstheme="minorHAnsi"/>
                <w:bCs/>
              </w:rPr>
              <w:t>Medium</w:t>
            </w:r>
          </w:p>
        </w:tc>
      </w:tr>
      <w:tr w:rsidR="001040BE" w14:paraId="5980559C" w14:textId="77777777" w:rsidTr="00B06591">
        <w:tc>
          <w:tcPr>
            <w:cnfStyle w:val="001000000000" w:firstRow="0" w:lastRow="0" w:firstColumn="1" w:lastColumn="0" w:oddVBand="0" w:evenVBand="0" w:oddHBand="0" w:evenHBand="0" w:firstRowFirstColumn="0" w:firstRowLastColumn="0" w:lastRowFirstColumn="0" w:lastRowLastColumn="0"/>
            <w:tcW w:w="4932" w:type="dxa"/>
          </w:tcPr>
          <w:p w14:paraId="4C8F7F62" w14:textId="77777777" w:rsidR="001040BE" w:rsidRDefault="001040BE" w:rsidP="00B06591">
            <w:pPr>
              <w:spacing w:line="270" w:lineRule="atLeast"/>
              <w:jc w:val="both"/>
              <w:rPr>
                <w:rFonts w:asciiTheme="minorHAnsi" w:eastAsia="Arial" w:hAnsiTheme="minorHAnsi" w:cstheme="minorHAnsi"/>
                <w:b w:val="0"/>
                <w:bCs/>
              </w:rPr>
            </w:pPr>
            <w:r>
              <w:rPr>
                <w:rFonts w:asciiTheme="minorHAnsi" w:eastAsia="Arial" w:hAnsiTheme="minorHAnsi" w:cstheme="minorHAnsi"/>
                <w:b w:val="0"/>
                <w:bCs/>
                <w:caps w:val="0"/>
              </w:rPr>
              <w:t>Extreme Temperatures – Heat</w:t>
            </w:r>
          </w:p>
        </w:tc>
        <w:tc>
          <w:tcPr>
            <w:tcW w:w="4932" w:type="dxa"/>
          </w:tcPr>
          <w:p w14:paraId="3816B090" w14:textId="77777777" w:rsidR="001040BE" w:rsidRDefault="001040BE" w:rsidP="00B06591">
            <w:pPr>
              <w:spacing w:line="270" w:lineRule="atLeast"/>
              <w:ind w:left="0"/>
              <w:jc w:val="both"/>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bCs/>
              </w:rPr>
            </w:pPr>
            <w:r>
              <w:rPr>
                <w:rFonts w:asciiTheme="minorHAnsi" w:eastAsia="Arial" w:hAnsiTheme="minorHAnsi" w:cstheme="minorHAnsi"/>
                <w:bCs/>
              </w:rPr>
              <w:t xml:space="preserve">   High</w:t>
            </w:r>
          </w:p>
        </w:tc>
      </w:tr>
      <w:tr w:rsidR="001040BE" w14:paraId="5566D33F" w14:textId="77777777" w:rsidTr="00B06591">
        <w:tc>
          <w:tcPr>
            <w:cnfStyle w:val="001000000000" w:firstRow="0" w:lastRow="0" w:firstColumn="1" w:lastColumn="0" w:oddVBand="0" w:evenVBand="0" w:oddHBand="0" w:evenHBand="0" w:firstRowFirstColumn="0" w:firstRowLastColumn="0" w:lastRowFirstColumn="0" w:lastRowLastColumn="0"/>
            <w:tcW w:w="4932" w:type="dxa"/>
          </w:tcPr>
          <w:p w14:paraId="2B611E96" w14:textId="77777777" w:rsidR="001040BE" w:rsidRDefault="001040BE" w:rsidP="00B06591">
            <w:pPr>
              <w:spacing w:line="270" w:lineRule="atLeast"/>
              <w:jc w:val="both"/>
              <w:rPr>
                <w:rFonts w:asciiTheme="minorHAnsi" w:eastAsia="Arial" w:hAnsiTheme="minorHAnsi" w:cstheme="minorHAnsi"/>
                <w:b w:val="0"/>
                <w:bCs/>
              </w:rPr>
            </w:pPr>
            <w:r>
              <w:rPr>
                <w:rFonts w:asciiTheme="minorHAnsi" w:eastAsia="Arial" w:hAnsiTheme="minorHAnsi" w:cstheme="minorHAnsi"/>
                <w:b w:val="0"/>
                <w:bCs/>
                <w:caps w:val="0"/>
              </w:rPr>
              <w:t>Hazardous Material Release – Marine</w:t>
            </w:r>
          </w:p>
        </w:tc>
        <w:tc>
          <w:tcPr>
            <w:tcW w:w="4932" w:type="dxa"/>
          </w:tcPr>
          <w:p w14:paraId="47DF1CF6" w14:textId="77777777" w:rsidR="001040BE" w:rsidRDefault="001040BE" w:rsidP="00B06591">
            <w:pPr>
              <w:spacing w:line="270" w:lineRule="atLeast"/>
              <w:jc w:val="both"/>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bCs/>
              </w:rPr>
            </w:pPr>
            <w:r>
              <w:rPr>
                <w:rFonts w:asciiTheme="minorHAnsi" w:eastAsia="Arial" w:hAnsiTheme="minorHAnsi" w:cstheme="minorHAnsi"/>
                <w:bCs/>
              </w:rPr>
              <w:t>Medium</w:t>
            </w:r>
          </w:p>
        </w:tc>
      </w:tr>
      <w:tr w:rsidR="001040BE" w14:paraId="64E15872" w14:textId="77777777" w:rsidTr="00B06591">
        <w:tc>
          <w:tcPr>
            <w:cnfStyle w:val="001000000000" w:firstRow="0" w:lastRow="0" w:firstColumn="1" w:lastColumn="0" w:oddVBand="0" w:evenVBand="0" w:oddHBand="0" w:evenHBand="0" w:firstRowFirstColumn="0" w:firstRowLastColumn="0" w:lastRowFirstColumn="0" w:lastRowLastColumn="0"/>
            <w:tcW w:w="4932" w:type="dxa"/>
          </w:tcPr>
          <w:p w14:paraId="64C2F578" w14:textId="77777777" w:rsidR="001040BE" w:rsidRDefault="001040BE" w:rsidP="00B06591">
            <w:pPr>
              <w:spacing w:line="270" w:lineRule="atLeast"/>
              <w:jc w:val="both"/>
              <w:rPr>
                <w:rFonts w:asciiTheme="minorHAnsi" w:eastAsia="Arial" w:hAnsiTheme="minorHAnsi" w:cstheme="minorHAnsi"/>
                <w:b w:val="0"/>
                <w:bCs/>
              </w:rPr>
            </w:pPr>
            <w:r>
              <w:rPr>
                <w:rFonts w:asciiTheme="minorHAnsi" w:eastAsia="Arial" w:hAnsiTheme="minorHAnsi" w:cstheme="minorHAnsi"/>
                <w:b w:val="0"/>
                <w:bCs/>
                <w:caps w:val="0"/>
              </w:rPr>
              <w:t>Hazardous Material Release – Land</w:t>
            </w:r>
          </w:p>
        </w:tc>
        <w:tc>
          <w:tcPr>
            <w:tcW w:w="4932" w:type="dxa"/>
          </w:tcPr>
          <w:p w14:paraId="264FF7C7" w14:textId="77777777" w:rsidR="001040BE" w:rsidRDefault="001040BE" w:rsidP="00B06591">
            <w:pPr>
              <w:spacing w:line="270" w:lineRule="atLeast"/>
              <w:jc w:val="both"/>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bCs/>
              </w:rPr>
            </w:pPr>
            <w:r>
              <w:rPr>
                <w:rFonts w:asciiTheme="minorHAnsi" w:eastAsia="Arial" w:hAnsiTheme="minorHAnsi" w:cstheme="minorHAnsi"/>
                <w:bCs/>
              </w:rPr>
              <w:t>High</w:t>
            </w:r>
          </w:p>
        </w:tc>
      </w:tr>
      <w:tr w:rsidR="001040BE" w14:paraId="79BF6785" w14:textId="77777777" w:rsidTr="00B06591">
        <w:tc>
          <w:tcPr>
            <w:cnfStyle w:val="001000000000" w:firstRow="0" w:lastRow="0" w:firstColumn="1" w:lastColumn="0" w:oddVBand="0" w:evenVBand="0" w:oddHBand="0" w:evenHBand="0" w:firstRowFirstColumn="0" w:firstRowLastColumn="0" w:lastRowFirstColumn="0" w:lastRowLastColumn="0"/>
            <w:tcW w:w="4932" w:type="dxa"/>
          </w:tcPr>
          <w:p w14:paraId="340AEE5F" w14:textId="77777777" w:rsidR="001040BE" w:rsidRDefault="001040BE" w:rsidP="00B06591">
            <w:pPr>
              <w:spacing w:line="270" w:lineRule="atLeast"/>
              <w:jc w:val="both"/>
              <w:rPr>
                <w:rFonts w:asciiTheme="minorHAnsi" w:eastAsia="Arial" w:hAnsiTheme="minorHAnsi" w:cstheme="minorHAnsi"/>
                <w:b w:val="0"/>
                <w:bCs/>
              </w:rPr>
            </w:pPr>
            <w:r>
              <w:rPr>
                <w:rFonts w:asciiTheme="minorHAnsi" w:eastAsia="Arial" w:hAnsiTheme="minorHAnsi" w:cstheme="minorHAnsi"/>
                <w:b w:val="0"/>
                <w:bCs/>
                <w:caps w:val="0"/>
              </w:rPr>
              <w:t>Essential Services Disruption</w:t>
            </w:r>
          </w:p>
        </w:tc>
        <w:tc>
          <w:tcPr>
            <w:tcW w:w="4932" w:type="dxa"/>
          </w:tcPr>
          <w:p w14:paraId="22678E00" w14:textId="77777777" w:rsidR="001040BE" w:rsidRDefault="001040BE" w:rsidP="00B06591">
            <w:pPr>
              <w:spacing w:line="270" w:lineRule="atLeast"/>
              <w:jc w:val="both"/>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bCs/>
              </w:rPr>
            </w:pPr>
            <w:r>
              <w:rPr>
                <w:rFonts w:asciiTheme="minorHAnsi" w:eastAsia="Arial" w:hAnsiTheme="minorHAnsi" w:cstheme="minorHAnsi"/>
                <w:bCs/>
              </w:rPr>
              <w:t>High</w:t>
            </w:r>
          </w:p>
        </w:tc>
      </w:tr>
      <w:tr w:rsidR="001040BE" w14:paraId="1A6B7C2A" w14:textId="77777777" w:rsidTr="00B06591">
        <w:tc>
          <w:tcPr>
            <w:cnfStyle w:val="001000000000" w:firstRow="0" w:lastRow="0" w:firstColumn="1" w:lastColumn="0" w:oddVBand="0" w:evenVBand="0" w:oddHBand="0" w:evenHBand="0" w:firstRowFirstColumn="0" w:firstRowLastColumn="0" w:lastRowFirstColumn="0" w:lastRowLastColumn="0"/>
            <w:tcW w:w="4932" w:type="dxa"/>
          </w:tcPr>
          <w:p w14:paraId="3EF34B22" w14:textId="77777777" w:rsidR="001040BE" w:rsidRDefault="001040BE" w:rsidP="00B06591">
            <w:pPr>
              <w:spacing w:line="270" w:lineRule="atLeast"/>
              <w:jc w:val="both"/>
              <w:rPr>
                <w:rFonts w:asciiTheme="minorHAnsi" w:eastAsia="Arial" w:hAnsiTheme="minorHAnsi" w:cstheme="minorHAnsi"/>
                <w:b w:val="0"/>
                <w:bCs/>
              </w:rPr>
            </w:pPr>
            <w:r>
              <w:rPr>
                <w:rFonts w:asciiTheme="minorHAnsi" w:eastAsia="Arial" w:hAnsiTheme="minorHAnsi" w:cstheme="minorHAnsi"/>
                <w:b w:val="0"/>
                <w:bCs/>
                <w:caps w:val="0"/>
              </w:rPr>
              <w:t>Human Disease – Pandemic</w:t>
            </w:r>
          </w:p>
        </w:tc>
        <w:tc>
          <w:tcPr>
            <w:tcW w:w="4932" w:type="dxa"/>
          </w:tcPr>
          <w:p w14:paraId="16962DE6" w14:textId="77777777" w:rsidR="001040BE" w:rsidRDefault="001040BE" w:rsidP="00B06591">
            <w:pPr>
              <w:spacing w:line="270" w:lineRule="atLeast"/>
              <w:jc w:val="both"/>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bCs/>
              </w:rPr>
            </w:pPr>
            <w:r>
              <w:rPr>
                <w:rFonts w:asciiTheme="minorHAnsi" w:eastAsia="Arial" w:hAnsiTheme="minorHAnsi" w:cstheme="minorHAnsi"/>
                <w:bCs/>
              </w:rPr>
              <w:t>High</w:t>
            </w:r>
          </w:p>
        </w:tc>
      </w:tr>
    </w:tbl>
    <w:p w14:paraId="1430A072" w14:textId="012A353B" w:rsidR="0001223A" w:rsidRPr="002E2618" w:rsidRDefault="0001223A" w:rsidP="00EA2913">
      <w:pPr>
        <w:spacing w:line="270" w:lineRule="atLeast"/>
        <w:jc w:val="both"/>
        <w:rPr>
          <w:rFonts w:asciiTheme="minorHAnsi" w:hAnsiTheme="minorHAnsi" w:cstheme="minorHAnsi"/>
        </w:rPr>
      </w:pPr>
    </w:p>
    <w:p w14:paraId="2887E226" w14:textId="16D7940B" w:rsidR="0001223A" w:rsidRPr="002E2618" w:rsidRDefault="0001223A" w:rsidP="00EA2913">
      <w:pPr>
        <w:spacing w:line="270" w:lineRule="atLeast"/>
        <w:jc w:val="both"/>
        <w:rPr>
          <w:rFonts w:asciiTheme="minorHAnsi" w:hAnsiTheme="minorHAnsi" w:cstheme="minorHAnsi"/>
        </w:rPr>
      </w:pPr>
      <w:r w:rsidRPr="002E2618">
        <w:rPr>
          <w:rFonts w:asciiTheme="minorHAnsi" w:eastAsia="Arial" w:hAnsiTheme="minorHAnsi" w:cstheme="minorHAnsi"/>
        </w:rPr>
        <w:t>The CERA process is consistent with the Australian Standard AS/NZS ISO 31000:2018 Risk management principals and guidelines</w:t>
      </w:r>
      <w:r w:rsidR="004F73CE">
        <w:rPr>
          <w:rFonts w:asciiTheme="minorHAnsi" w:eastAsia="Arial" w:hAnsiTheme="minorHAnsi" w:cstheme="minorHAnsi"/>
        </w:rPr>
        <w:t xml:space="preserve"> </w:t>
      </w:r>
    </w:p>
    <w:p w14:paraId="7FFB9023" w14:textId="2FAAFD5B" w:rsidR="0001223A" w:rsidRPr="002E2618" w:rsidRDefault="0001223A" w:rsidP="00EA2913">
      <w:pPr>
        <w:keepNext/>
        <w:spacing w:line="270" w:lineRule="atLeast"/>
        <w:jc w:val="both"/>
        <w:rPr>
          <w:rFonts w:asciiTheme="minorHAnsi" w:hAnsiTheme="minorHAnsi" w:cstheme="minorHAnsi"/>
        </w:rPr>
      </w:pPr>
      <w:r w:rsidRPr="002E2618">
        <w:rPr>
          <w:rFonts w:asciiTheme="minorHAnsi" w:hAnsiTheme="minorHAnsi" w:cstheme="minorHAnsi"/>
          <w:noProof/>
        </w:rPr>
        <w:lastRenderedPageBreak/>
        <w:drawing>
          <wp:inline distT="0" distB="0" distL="0" distR="0" wp14:anchorId="6563E7B3" wp14:editId="0F38ACD9">
            <wp:extent cx="6390640" cy="3581421"/>
            <wp:effectExtent l="0" t="0" r="0" b="0"/>
            <wp:docPr id="62587629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419212" cy="3597433"/>
                    </a:xfrm>
                    <a:prstGeom prst="rect">
                      <a:avLst/>
                    </a:prstGeom>
                  </pic:spPr>
                </pic:pic>
              </a:graphicData>
            </a:graphic>
          </wp:inline>
        </w:drawing>
      </w:r>
    </w:p>
    <w:p w14:paraId="70D581BA" w14:textId="5AF87C3C" w:rsidR="0001223A" w:rsidRPr="00C0670D" w:rsidRDefault="0001223A" w:rsidP="00EA2913">
      <w:pPr>
        <w:pStyle w:val="Caption"/>
        <w:spacing w:after="0" w:line="270" w:lineRule="atLeast"/>
        <w:jc w:val="both"/>
        <w:rPr>
          <w:rFonts w:ascii="Arial" w:hAnsi="Arial" w:cs="Arial"/>
          <w:color w:val="000000" w:themeColor="text1"/>
          <w:sz w:val="16"/>
          <w:szCs w:val="16"/>
        </w:rPr>
      </w:pPr>
      <w:r w:rsidRPr="002E2618">
        <w:rPr>
          <w:rFonts w:asciiTheme="minorHAnsi" w:hAnsiTheme="minorHAnsi" w:cstheme="minorHAnsi"/>
          <w:color w:val="000000" w:themeColor="text1"/>
        </w:rPr>
        <w:t xml:space="preserve">           </w:t>
      </w:r>
      <w:r w:rsidRPr="00C0670D">
        <w:rPr>
          <w:rFonts w:ascii="Arial" w:hAnsi="Arial" w:cs="Arial"/>
          <w:color w:val="000000" w:themeColor="text1"/>
          <w:sz w:val="16"/>
          <w:szCs w:val="16"/>
        </w:rPr>
        <w:t xml:space="preserve">Figure </w:t>
      </w:r>
      <w:r w:rsidR="00FD6C15" w:rsidRPr="00C0670D">
        <w:rPr>
          <w:rFonts w:ascii="Arial" w:hAnsi="Arial" w:cs="Arial"/>
          <w:color w:val="000000" w:themeColor="text1"/>
          <w:sz w:val="16"/>
          <w:szCs w:val="16"/>
        </w:rPr>
        <w:t>6</w:t>
      </w:r>
      <w:r w:rsidRPr="00C0670D">
        <w:rPr>
          <w:rFonts w:ascii="Arial" w:hAnsi="Arial" w:cs="Arial"/>
          <w:color w:val="000000" w:themeColor="text1"/>
          <w:sz w:val="16"/>
          <w:szCs w:val="16"/>
        </w:rPr>
        <w:t>: CERA flowchart</w:t>
      </w:r>
    </w:p>
    <w:p w14:paraId="12D38320" w14:textId="77777777" w:rsidR="00870AD1" w:rsidRDefault="00870AD1" w:rsidP="00EA2913">
      <w:pPr>
        <w:spacing w:line="270" w:lineRule="atLeast"/>
        <w:jc w:val="both"/>
        <w:rPr>
          <w:rFonts w:asciiTheme="minorHAnsi" w:eastAsia="Arial" w:hAnsiTheme="minorHAnsi" w:cstheme="minorHAnsi"/>
          <w:lang w:val="en-US"/>
        </w:rPr>
      </w:pPr>
    </w:p>
    <w:p w14:paraId="49DEB5E1" w14:textId="3E8F1989" w:rsidR="0001223A" w:rsidRDefault="0001223A" w:rsidP="00EA2913">
      <w:pPr>
        <w:spacing w:line="270" w:lineRule="atLeast"/>
        <w:jc w:val="both"/>
        <w:rPr>
          <w:rFonts w:asciiTheme="minorHAnsi" w:eastAsia="Arial" w:hAnsiTheme="minorHAnsi" w:cstheme="minorHAnsi"/>
          <w:lang w:val="en-US"/>
        </w:rPr>
      </w:pPr>
      <w:r w:rsidRPr="002E2618">
        <w:rPr>
          <w:rFonts w:asciiTheme="minorHAnsi" w:eastAsia="Arial" w:hAnsiTheme="minorHAnsi" w:cstheme="minorHAnsi"/>
          <w:lang w:val="en-US"/>
        </w:rPr>
        <w:t xml:space="preserve">The Greater Geelong MEMPC will work towards creating a safer community by identifying, analysing and assessing risks, and where appropriate, identifying treatment options and implementing relevant plans.  </w:t>
      </w:r>
    </w:p>
    <w:p w14:paraId="66F03F65" w14:textId="77777777" w:rsidR="00A87070" w:rsidRPr="002E2618" w:rsidRDefault="00A87070" w:rsidP="00EA2913">
      <w:pPr>
        <w:spacing w:line="270" w:lineRule="atLeast"/>
        <w:jc w:val="both"/>
        <w:rPr>
          <w:rFonts w:asciiTheme="minorHAnsi" w:eastAsia="Arial" w:hAnsiTheme="minorHAnsi" w:cstheme="minorHAnsi"/>
          <w:lang w:val="en-US"/>
        </w:rPr>
      </w:pPr>
    </w:p>
    <w:p w14:paraId="7FF45592" w14:textId="77777777" w:rsidR="0001223A" w:rsidRPr="002E2618" w:rsidRDefault="0001223A" w:rsidP="00EA2913">
      <w:pPr>
        <w:spacing w:line="270" w:lineRule="atLeast"/>
        <w:jc w:val="both"/>
        <w:rPr>
          <w:rFonts w:asciiTheme="minorHAnsi" w:eastAsia="Arial" w:hAnsiTheme="minorHAnsi" w:cstheme="minorHAnsi"/>
          <w:lang w:val="en-US"/>
        </w:rPr>
      </w:pPr>
      <w:r w:rsidRPr="002E2618">
        <w:rPr>
          <w:rFonts w:asciiTheme="minorHAnsi" w:eastAsia="Arial" w:hAnsiTheme="minorHAnsi" w:cstheme="minorHAnsi"/>
          <w:lang w:val="en-US"/>
        </w:rPr>
        <w:t>The committee recognises that this process may lead to suggested risk treatments that may affect social, political, economic, and/or environmental aspects of the community. All risk treatment recommendations may be affected by the reality of financial constraints.</w:t>
      </w:r>
    </w:p>
    <w:p w14:paraId="5B83C443" w14:textId="77777777" w:rsidR="0001223A" w:rsidRPr="002E2618" w:rsidRDefault="0001223A" w:rsidP="00EA2913">
      <w:pPr>
        <w:spacing w:line="270" w:lineRule="atLeast"/>
        <w:jc w:val="both"/>
        <w:rPr>
          <w:rFonts w:asciiTheme="minorHAnsi" w:eastAsia="Arial" w:hAnsiTheme="minorHAnsi" w:cstheme="minorHAnsi"/>
          <w:lang w:val="en-US"/>
        </w:rPr>
      </w:pPr>
    </w:p>
    <w:p w14:paraId="690D32DA" w14:textId="77777777" w:rsidR="0001223A" w:rsidRPr="002E2618" w:rsidRDefault="0001223A" w:rsidP="00EA2913">
      <w:pPr>
        <w:keepNext/>
        <w:spacing w:line="270" w:lineRule="atLeast"/>
        <w:jc w:val="both"/>
        <w:rPr>
          <w:rFonts w:asciiTheme="minorHAnsi" w:hAnsiTheme="minorHAnsi" w:cstheme="minorHAnsi"/>
        </w:rPr>
      </w:pPr>
      <w:r w:rsidRPr="002E2618">
        <w:rPr>
          <w:rFonts w:asciiTheme="minorHAnsi" w:hAnsiTheme="minorHAnsi" w:cstheme="minorHAnsi"/>
          <w:noProof/>
        </w:rPr>
        <w:drawing>
          <wp:inline distT="0" distB="0" distL="0" distR="0" wp14:anchorId="1553EC35" wp14:editId="3E3D5DE1">
            <wp:extent cx="6315075" cy="2627404"/>
            <wp:effectExtent l="0" t="0" r="0" b="1905"/>
            <wp:docPr id="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6"/>
                    <pic:cNvPicPr/>
                  </pic:nvPicPr>
                  <pic:blipFill>
                    <a:blip r:embed="rId34">
                      <a:extLst>
                        <a:ext uri="{28A0092B-C50C-407E-A947-70E740481C1C}">
                          <a14:useLocalDpi xmlns:a14="http://schemas.microsoft.com/office/drawing/2010/main" val="0"/>
                        </a:ext>
                      </a:extLst>
                    </a:blip>
                    <a:stretch>
                      <a:fillRect/>
                    </a:stretch>
                  </pic:blipFill>
                  <pic:spPr>
                    <a:xfrm>
                      <a:off x="0" y="0"/>
                      <a:ext cx="6326441" cy="2632133"/>
                    </a:xfrm>
                    <a:prstGeom prst="rect">
                      <a:avLst/>
                    </a:prstGeom>
                  </pic:spPr>
                </pic:pic>
              </a:graphicData>
            </a:graphic>
          </wp:inline>
        </w:drawing>
      </w:r>
    </w:p>
    <w:p w14:paraId="3A64C058" w14:textId="41F83A27" w:rsidR="0001223A" w:rsidRPr="00C0670D" w:rsidRDefault="0001223A" w:rsidP="00EA2913">
      <w:pPr>
        <w:pStyle w:val="Caption"/>
        <w:spacing w:after="0" w:line="270" w:lineRule="atLeast"/>
        <w:jc w:val="both"/>
        <w:rPr>
          <w:rFonts w:ascii="Arial" w:hAnsi="Arial" w:cs="Arial"/>
          <w:color w:val="000000" w:themeColor="text1"/>
          <w:sz w:val="16"/>
          <w:szCs w:val="16"/>
        </w:rPr>
      </w:pPr>
      <w:r w:rsidRPr="002E2618">
        <w:rPr>
          <w:rFonts w:asciiTheme="minorHAnsi" w:hAnsiTheme="minorHAnsi" w:cstheme="minorHAnsi"/>
          <w:color w:val="000000" w:themeColor="text1"/>
          <w:sz w:val="20"/>
          <w:szCs w:val="20"/>
        </w:rPr>
        <w:t xml:space="preserve">         </w:t>
      </w:r>
      <w:r w:rsidRPr="00C0670D">
        <w:rPr>
          <w:rFonts w:ascii="Arial" w:hAnsi="Arial" w:cs="Arial"/>
          <w:color w:val="000000" w:themeColor="text1"/>
          <w:sz w:val="16"/>
          <w:szCs w:val="16"/>
        </w:rPr>
        <w:t xml:space="preserve">Figure </w:t>
      </w:r>
      <w:r w:rsidR="00FD6C15" w:rsidRPr="00C0670D">
        <w:rPr>
          <w:rFonts w:ascii="Arial" w:hAnsi="Arial" w:cs="Arial"/>
          <w:color w:val="000000" w:themeColor="text1"/>
          <w:sz w:val="16"/>
          <w:szCs w:val="16"/>
        </w:rPr>
        <w:t>7</w:t>
      </w:r>
      <w:r w:rsidRPr="00C0670D">
        <w:rPr>
          <w:rFonts w:ascii="Arial" w:hAnsi="Arial" w:cs="Arial"/>
          <w:color w:val="000000" w:themeColor="text1"/>
          <w:sz w:val="16"/>
          <w:szCs w:val="16"/>
        </w:rPr>
        <w:t>: Hazard category risk rating for Greater Geelong</w:t>
      </w:r>
    </w:p>
    <w:p w14:paraId="59541A14" w14:textId="77777777" w:rsidR="00870AD1" w:rsidRDefault="00870AD1" w:rsidP="00EA2913">
      <w:pPr>
        <w:spacing w:line="270" w:lineRule="atLeast"/>
        <w:jc w:val="both"/>
        <w:rPr>
          <w:rFonts w:asciiTheme="minorHAnsi" w:eastAsia="Arial" w:hAnsiTheme="minorHAnsi" w:cstheme="minorHAnsi"/>
        </w:rPr>
      </w:pPr>
    </w:p>
    <w:p w14:paraId="4633C011" w14:textId="3B9B8BEF" w:rsidR="0001223A" w:rsidRDefault="0001223A" w:rsidP="00EA2913">
      <w:pPr>
        <w:spacing w:line="270" w:lineRule="atLeast"/>
        <w:jc w:val="both"/>
        <w:rPr>
          <w:rFonts w:asciiTheme="minorHAnsi" w:eastAsia="Arial" w:hAnsiTheme="minorHAnsi" w:cstheme="minorHAnsi"/>
        </w:rPr>
      </w:pPr>
      <w:r w:rsidRPr="002E2618">
        <w:rPr>
          <w:rFonts w:asciiTheme="minorHAnsi" w:eastAsia="Arial" w:hAnsiTheme="minorHAnsi" w:cstheme="minorHAnsi"/>
        </w:rPr>
        <w:t xml:space="preserve">The Committee will invite representatives from various organisations as subject matter experts to support the risk assessment process. </w:t>
      </w:r>
    </w:p>
    <w:p w14:paraId="24B1F2D1" w14:textId="77777777" w:rsidR="00A87070" w:rsidRDefault="00A87070" w:rsidP="00EA2913">
      <w:pPr>
        <w:spacing w:line="270" w:lineRule="atLeast"/>
        <w:jc w:val="both"/>
        <w:rPr>
          <w:rFonts w:asciiTheme="minorHAnsi" w:hAnsiTheme="minorHAnsi" w:cstheme="minorHAnsi"/>
        </w:rPr>
      </w:pPr>
    </w:p>
    <w:p w14:paraId="16751157" w14:textId="77777777" w:rsidR="00F13820" w:rsidRDefault="00F13820" w:rsidP="00EA2913">
      <w:pPr>
        <w:spacing w:line="270" w:lineRule="atLeast"/>
        <w:jc w:val="both"/>
        <w:rPr>
          <w:rFonts w:asciiTheme="minorHAnsi" w:hAnsiTheme="minorHAnsi" w:cstheme="minorHAnsi"/>
        </w:rPr>
      </w:pPr>
    </w:p>
    <w:p w14:paraId="421B9FD0" w14:textId="77777777" w:rsidR="00F13820" w:rsidRDefault="00F13820" w:rsidP="00EA2913">
      <w:pPr>
        <w:spacing w:line="270" w:lineRule="atLeast"/>
        <w:jc w:val="both"/>
        <w:rPr>
          <w:rFonts w:asciiTheme="minorHAnsi" w:hAnsiTheme="minorHAnsi" w:cstheme="minorHAnsi"/>
        </w:rPr>
      </w:pPr>
    </w:p>
    <w:p w14:paraId="047A8DD4" w14:textId="77777777" w:rsidR="00F13820" w:rsidRDefault="00F13820" w:rsidP="00EA2913">
      <w:pPr>
        <w:spacing w:line="270" w:lineRule="atLeast"/>
        <w:jc w:val="both"/>
        <w:rPr>
          <w:rFonts w:asciiTheme="minorHAnsi" w:hAnsiTheme="minorHAnsi" w:cstheme="minorHAnsi"/>
        </w:rPr>
      </w:pPr>
    </w:p>
    <w:p w14:paraId="3D6E0ED6" w14:textId="77777777" w:rsidR="00F13820" w:rsidRPr="002E2618" w:rsidRDefault="00F13820" w:rsidP="00EA2913">
      <w:pPr>
        <w:spacing w:line="270" w:lineRule="atLeast"/>
        <w:jc w:val="both"/>
        <w:rPr>
          <w:rFonts w:asciiTheme="minorHAnsi" w:hAnsiTheme="minorHAnsi" w:cstheme="minorHAnsi"/>
        </w:rPr>
      </w:pPr>
    </w:p>
    <w:p w14:paraId="4A5C2CAF" w14:textId="77777777" w:rsidR="0001223A" w:rsidRPr="002E2618" w:rsidRDefault="0001223A" w:rsidP="00EA2913">
      <w:pPr>
        <w:pStyle w:val="Heading2"/>
        <w:numPr>
          <w:ilvl w:val="1"/>
          <w:numId w:val="31"/>
        </w:numPr>
        <w:spacing w:line="270" w:lineRule="atLeast"/>
        <w:ind w:left="708" w:hanging="708"/>
        <w:rPr>
          <w:b w:val="0"/>
          <w:bCs w:val="0"/>
          <w:color w:val="864C98"/>
        </w:rPr>
      </w:pPr>
      <w:bookmarkStart w:id="87" w:name="_Toc205544089"/>
      <w:r w:rsidRPr="002E2618">
        <w:rPr>
          <w:color w:val="864C98"/>
        </w:rPr>
        <w:t>Monitoring and Review</w:t>
      </w:r>
      <w:bookmarkEnd w:id="87"/>
    </w:p>
    <w:p w14:paraId="4D2B0D9D" w14:textId="4BCFA83C" w:rsidR="0001223A" w:rsidRDefault="0001223A" w:rsidP="001040BE">
      <w:pPr>
        <w:spacing w:line="270" w:lineRule="atLeast"/>
        <w:jc w:val="both"/>
        <w:rPr>
          <w:rFonts w:asciiTheme="minorHAnsi" w:eastAsia="Calibri" w:hAnsiTheme="minorHAnsi" w:cstheme="minorHAnsi"/>
          <w:color w:val="000000" w:themeColor="text1"/>
        </w:rPr>
      </w:pPr>
      <w:r w:rsidRPr="002E2618">
        <w:rPr>
          <w:rFonts w:asciiTheme="minorHAnsi" w:eastAsia="Calibri" w:hAnsiTheme="minorHAnsi" w:cstheme="minorHAnsi"/>
          <w:color w:val="000000" w:themeColor="text1"/>
        </w:rPr>
        <w:t xml:space="preserve">The MEMPC and key stakeholders from the major emergency service/support organisations identified the top risks in the municipal area. These risks are regularly reviewed at the risk and consequence sub-committee.  </w:t>
      </w:r>
      <w:r w:rsidR="00F844E8">
        <w:rPr>
          <w:rFonts w:asciiTheme="minorHAnsi" w:eastAsia="Calibri" w:hAnsiTheme="minorHAnsi" w:cstheme="minorHAnsi"/>
          <w:color w:val="000000" w:themeColor="text1"/>
        </w:rPr>
        <w:t xml:space="preserve">Any changes </w:t>
      </w:r>
      <w:r w:rsidRPr="002E2618">
        <w:rPr>
          <w:rFonts w:asciiTheme="minorHAnsi" w:eastAsia="Calibri" w:hAnsiTheme="minorHAnsi" w:cstheme="minorHAnsi"/>
          <w:color w:val="000000" w:themeColor="text1"/>
        </w:rPr>
        <w:t xml:space="preserve">to hazards and controls are reflected and actioned as soon as identified and assessed.  A full risk assessment is undertaken every three years, led by the Greater Geelong Municipal Risk and Consequence sub-committee or major event. </w:t>
      </w:r>
    </w:p>
    <w:p w14:paraId="339C2C6C" w14:textId="77777777" w:rsidR="00A87070" w:rsidRPr="002E2618" w:rsidRDefault="00A87070" w:rsidP="001040BE">
      <w:pPr>
        <w:spacing w:line="270" w:lineRule="atLeast"/>
        <w:jc w:val="both"/>
        <w:rPr>
          <w:rFonts w:asciiTheme="minorHAnsi" w:hAnsiTheme="minorHAnsi" w:cstheme="minorHAnsi"/>
        </w:rPr>
      </w:pPr>
    </w:p>
    <w:p w14:paraId="07B62A4A" w14:textId="77777777" w:rsidR="0001223A" w:rsidRPr="002E2618" w:rsidRDefault="0001223A" w:rsidP="001040BE">
      <w:pPr>
        <w:spacing w:line="270" w:lineRule="atLeast"/>
        <w:jc w:val="both"/>
        <w:rPr>
          <w:rFonts w:asciiTheme="minorHAnsi" w:hAnsiTheme="minorHAnsi" w:cstheme="minorHAnsi"/>
        </w:rPr>
      </w:pPr>
      <w:r w:rsidRPr="002E2618">
        <w:rPr>
          <w:rFonts w:asciiTheme="minorHAnsi" w:eastAsia="Calibri" w:hAnsiTheme="minorHAnsi" w:cstheme="minorHAnsi"/>
          <w:color w:val="000000" w:themeColor="text1"/>
        </w:rPr>
        <w:t>The outputs of the assessment process are used to inform the MEMP, introduce risk action plans and ensure that communities are aware of and better informed about hazards and the associated emergency risks that may affect them.</w:t>
      </w:r>
    </w:p>
    <w:p w14:paraId="7280FBB9" w14:textId="77777777" w:rsidR="0001223A" w:rsidRPr="002E2618" w:rsidRDefault="0001223A" w:rsidP="00EA2913">
      <w:pPr>
        <w:spacing w:line="270" w:lineRule="atLeast"/>
        <w:rPr>
          <w:rFonts w:asciiTheme="minorHAnsi" w:hAnsiTheme="minorHAnsi" w:cstheme="minorHAnsi"/>
        </w:rPr>
      </w:pPr>
    </w:p>
    <w:p w14:paraId="5945D3CE" w14:textId="77777777" w:rsidR="0001223A" w:rsidRPr="002E2618" w:rsidRDefault="0001223A" w:rsidP="00EA2913">
      <w:pPr>
        <w:pStyle w:val="Heading2"/>
        <w:numPr>
          <w:ilvl w:val="1"/>
          <w:numId w:val="31"/>
        </w:numPr>
        <w:spacing w:line="270" w:lineRule="atLeast"/>
        <w:ind w:left="708" w:hanging="708"/>
        <w:rPr>
          <w:color w:val="864C98"/>
        </w:rPr>
      </w:pPr>
      <w:bookmarkStart w:id="88" w:name="_Toc205544090"/>
      <w:r w:rsidRPr="002E2618">
        <w:rPr>
          <w:color w:val="864C98"/>
        </w:rPr>
        <w:t>Resilience</w:t>
      </w:r>
      <w:bookmarkEnd w:id="85"/>
      <w:bookmarkEnd w:id="88"/>
    </w:p>
    <w:p w14:paraId="66DB5961" w14:textId="185D3169" w:rsidR="0001223A" w:rsidRDefault="0001223A" w:rsidP="001040BE">
      <w:pPr>
        <w:spacing w:line="270" w:lineRule="atLeast"/>
        <w:jc w:val="both"/>
        <w:rPr>
          <w:rFonts w:asciiTheme="minorHAnsi" w:eastAsia="Times" w:hAnsiTheme="minorHAnsi" w:cstheme="minorHAnsi"/>
        </w:rPr>
      </w:pPr>
      <w:r w:rsidRPr="002E2618">
        <w:rPr>
          <w:rFonts w:asciiTheme="minorHAnsi" w:hAnsiTheme="minorHAnsi" w:cstheme="minorHAnsi"/>
          <w:color w:val="404040"/>
          <w:shd w:val="clear" w:color="auto" w:fill="FFFFFF"/>
        </w:rPr>
        <w:t xml:space="preserve">A resilient community is socially connected and has infrastructure that can withstand disaster or shocks and foster community recovery. Resilient communities promote individual and community wellbeing, use of available resources and cohesiveness to strengthen their communities for </w:t>
      </w:r>
      <w:r w:rsidR="001040BE" w:rsidRPr="002E2618">
        <w:rPr>
          <w:rFonts w:asciiTheme="minorHAnsi" w:hAnsiTheme="minorHAnsi" w:cstheme="minorHAnsi"/>
          <w:color w:val="404040"/>
          <w:shd w:val="clear" w:color="auto" w:fill="FFFFFF"/>
        </w:rPr>
        <w:t>every day</w:t>
      </w:r>
      <w:r w:rsidRPr="002E2618">
        <w:rPr>
          <w:rFonts w:asciiTheme="minorHAnsi" w:hAnsiTheme="minorHAnsi" w:cstheme="minorHAnsi"/>
          <w:color w:val="404040"/>
          <w:shd w:val="clear" w:color="auto" w:fill="FFFFFF"/>
        </w:rPr>
        <w:t>, as well as extreme, challenges.</w:t>
      </w:r>
      <w:r w:rsidRPr="002E2618">
        <w:rPr>
          <w:rFonts w:asciiTheme="minorHAnsi" w:eastAsia="Times" w:hAnsiTheme="minorHAnsi" w:cstheme="minorHAnsi"/>
        </w:rPr>
        <w:t xml:space="preserve"> </w:t>
      </w:r>
    </w:p>
    <w:p w14:paraId="74791107" w14:textId="77777777" w:rsidR="001040BE" w:rsidRPr="002E2618" w:rsidRDefault="001040BE" w:rsidP="001040BE">
      <w:pPr>
        <w:spacing w:line="270" w:lineRule="atLeast"/>
        <w:jc w:val="both"/>
        <w:rPr>
          <w:rFonts w:asciiTheme="minorHAnsi" w:eastAsia="Times" w:hAnsiTheme="minorHAnsi" w:cstheme="minorHAnsi"/>
        </w:rPr>
      </w:pPr>
    </w:p>
    <w:p w14:paraId="0800CC63" w14:textId="77777777" w:rsidR="0001223A" w:rsidRPr="002E2618" w:rsidRDefault="0001223A" w:rsidP="001040BE">
      <w:pPr>
        <w:spacing w:line="270" w:lineRule="atLeast"/>
        <w:jc w:val="both"/>
        <w:rPr>
          <w:rFonts w:asciiTheme="minorHAnsi" w:eastAsia="Times" w:hAnsiTheme="minorHAnsi" w:cstheme="minorHAnsi"/>
        </w:rPr>
      </w:pPr>
      <w:r w:rsidRPr="002E2618">
        <w:rPr>
          <w:rFonts w:asciiTheme="minorHAnsi" w:eastAsia="Times" w:hAnsiTheme="minorHAnsi" w:cstheme="minorHAnsi"/>
        </w:rPr>
        <w:t xml:space="preserve">The ability of a community to respond to </w:t>
      </w:r>
      <w:proofErr w:type="gramStart"/>
      <w:r w:rsidRPr="002E2618">
        <w:rPr>
          <w:rFonts w:asciiTheme="minorHAnsi" w:eastAsia="Times" w:hAnsiTheme="minorHAnsi" w:cstheme="minorHAnsi"/>
        </w:rPr>
        <w:t>an emergency situation</w:t>
      </w:r>
      <w:proofErr w:type="gramEnd"/>
      <w:r w:rsidRPr="002E2618">
        <w:rPr>
          <w:rFonts w:asciiTheme="minorHAnsi" w:eastAsia="Times" w:hAnsiTheme="minorHAnsi" w:cstheme="minorHAnsi"/>
        </w:rPr>
        <w:t xml:space="preserve"> and in turn recover from the effects of an emergency will depend on the resilience of the affected community. A key role of the MEMPC is to help create more resilient communities. </w:t>
      </w:r>
    </w:p>
    <w:p w14:paraId="21ADA5E4" w14:textId="77777777" w:rsidR="0001223A" w:rsidRDefault="0001223A" w:rsidP="001040BE">
      <w:pPr>
        <w:spacing w:line="270" w:lineRule="atLeast"/>
        <w:jc w:val="both"/>
        <w:rPr>
          <w:rFonts w:asciiTheme="minorHAnsi" w:eastAsia="Times" w:hAnsiTheme="minorHAnsi" w:cstheme="minorHAnsi"/>
        </w:rPr>
      </w:pPr>
      <w:r w:rsidRPr="002E2618">
        <w:rPr>
          <w:rFonts w:asciiTheme="minorHAnsi" w:eastAsia="Times" w:hAnsiTheme="minorHAnsi" w:cstheme="minorHAnsi"/>
        </w:rPr>
        <w:t xml:space="preserve">Emergency service organisations, agencies and stakeholders have specific programs to build community resilience through awareness and education. </w:t>
      </w:r>
    </w:p>
    <w:p w14:paraId="634EEBE3" w14:textId="77777777" w:rsidR="001040BE" w:rsidRPr="002E2618" w:rsidRDefault="001040BE" w:rsidP="001040BE">
      <w:pPr>
        <w:spacing w:line="270" w:lineRule="atLeast"/>
        <w:jc w:val="both"/>
        <w:rPr>
          <w:rFonts w:asciiTheme="minorHAnsi" w:eastAsia="Times" w:hAnsiTheme="minorHAnsi" w:cstheme="minorHAnsi"/>
        </w:rPr>
      </w:pPr>
    </w:p>
    <w:p w14:paraId="1DC1F0F3" w14:textId="77777777" w:rsidR="0001223A" w:rsidRPr="002E2618" w:rsidRDefault="0001223A" w:rsidP="001040BE">
      <w:pPr>
        <w:spacing w:line="270" w:lineRule="atLeast"/>
        <w:jc w:val="both"/>
        <w:rPr>
          <w:rFonts w:asciiTheme="minorHAnsi" w:eastAsia="Times" w:hAnsiTheme="minorHAnsi" w:cstheme="minorHAnsi"/>
        </w:rPr>
      </w:pPr>
      <w:r w:rsidRPr="002E2618">
        <w:rPr>
          <w:rFonts w:asciiTheme="minorHAnsi" w:eastAsia="Times" w:hAnsiTheme="minorHAnsi" w:cstheme="minorHAnsi"/>
        </w:rPr>
        <w:t xml:space="preserve">Other prevention and awareness activities to assist with building resilience may include: </w:t>
      </w:r>
    </w:p>
    <w:p w14:paraId="34455AF1" w14:textId="77777777" w:rsidR="0001223A" w:rsidRPr="00F17675" w:rsidRDefault="0001223A" w:rsidP="001040BE">
      <w:pPr>
        <w:pStyle w:val="ListParagraph"/>
        <w:numPr>
          <w:ilvl w:val="0"/>
          <w:numId w:val="4"/>
        </w:numPr>
        <w:ind w:left="357" w:right="0" w:hanging="357"/>
        <w:jc w:val="both"/>
        <w:rPr>
          <w:rFonts w:asciiTheme="minorHAnsi" w:eastAsia="Times" w:hAnsiTheme="minorHAnsi" w:cstheme="minorHAnsi"/>
          <w:b w:val="0"/>
          <w:caps w:val="0"/>
          <w:color w:val="4472C4" w:themeColor="accent1"/>
          <w:sz w:val="20"/>
        </w:rPr>
      </w:pPr>
      <w:hyperlink r:id="rId35">
        <w:r w:rsidRPr="00F17675">
          <w:rPr>
            <w:rStyle w:val="Hyperlink"/>
            <w:rFonts w:asciiTheme="minorHAnsi" w:eastAsia="Times" w:hAnsiTheme="minorHAnsi" w:cstheme="minorHAnsi"/>
            <w:b w:val="0"/>
            <w:caps w:val="0"/>
            <w:color w:val="4472C4" w:themeColor="accent1"/>
            <w:sz w:val="20"/>
          </w:rPr>
          <w:t>Australian Warning System</w:t>
        </w:r>
      </w:hyperlink>
    </w:p>
    <w:p w14:paraId="63BEA006" w14:textId="77777777" w:rsidR="0001223A" w:rsidRPr="00F17675" w:rsidRDefault="0001223A" w:rsidP="001040BE">
      <w:pPr>
        <w:pStyle w:val="ListParagraph"/>
        <w:numPr>
          <w:ilvl w:val="0"/>
          <w:numId w:val="4"/>
        </w:numPr>
        <w:ind w:left="357" w:right="0" w:hanging="357"/>
        <w:jc w:val="both"/>
        <w:rPr>
          <w:rFonts w:asciiTheme="minorHAnsi" w:eastAsia="Times" w:hAnsiTheme="minorHAnsi" w:cstheme="minorHAnsi"/>
          <w:b w:val="0"/>
          <w:caps w:val="0"/>
          <w:color w:val="4472C4" w:themeColor="accent1"/>
          <w:sz w:val="20"/>
        </w:rPr>
      </w:pPr>
      <w:hyperlink r:id="rId36" w:history="1">
        <w:r w:rsidRPr="00F17675">
          <w:rPr>
            <w:rStyle w:val="Hyperlink"/>
            <w:rFonts w:asciiTheme="minorHAnsi" w:eastAsia="Times" w:hAnsiTheme="minorHAnsi" w:cstheme="minorHAnsi"/>
            <w:b w:val="0"/>
            <w:caps w:val="0"/>
            <w:color w:val="4472C4" w:themeColor="accent1"/>
            <w:sz w:val="20"/>
          </w:rPr>
          <w:t>Vic Emergency</w:t>
        </w:r>
      </w:hyperlink>
    </w:p>
    <w:p w14:paraId="230DE32B" w14:textId="77777777" w:rsidR="0001223A" w:rsidRPr="002E2618" w:rsidRDefault="0001223A" w:rsidP="001040BE">
      <w:pPr>
        <w:pStyle w:val="ListParagraph"/>
        <w:numPr>
          <w:ilvl w:val="0"/>
          <w:numId w:val="4"/>
        </w:numPr>
        <w:ind w:left="357" w:right="0" w:hanging="357"/>
        <w:jc w:val="both"/>
        <w:rPr>
          <w:rFonts w:asciiTheme="minorHAnsi" w:eastAsia="Times" w:hAnsiTheme="minorHAnsi" w:cstheme="minorHAnsi"/>
          <w:b w:val="0"/>
          <w:caps w:val="0"/>
          <w:color w:val="auto"/>
          <w:sz w:val="20"/>
        </w:rPr>
      </w:pPr>
      <w:r w:rsidRPr="002E2618">
        <w:rPr>
          <w:rFonts w:asciiTheme="minorHAnsi" w:eastAsia="Times" w:hAnsiTheme="minorHAnsi" w:cstheme="minorHAnsi"/>
          <w:b w:val="0"/>
          <w:caps w:val="0"/>
          <w:color w:val="auto"/>
          <w:sz w:val="20"/>
        </w:rPr>
        <w:t xml:space="preserve">Community development activities </w:t>
      </w:r>
    </w:p>
    <w:p w14:paraId="66D0AC0E" w14:textId="77777777" w:rsidR="0001223A" w:rsidRPr="002E2618" w:rsidRDefault="0001223A" w:rsidP="001040BE">
      <w:pPr>
        <w:pStyle w:val="ListParagraph"/>
        <w:numPr>
          <w:ilvl w:val="0"/>
          <w:numId w:val="4"/>
        </w:numPr>
        <w:ind w:left="357" w:right="0" w:hanging="357"/>
        <w:jc w:val="both"/>
        <w:rPr>
          <w:rFonts w:asciiTheme="minorHAnsi" w:eastAsia="Times" w:hAnsiTheme="minorHAnsi" w:cstheme="minorHAnsi"/>
          <w:b w:val="0"/>
          <w:caps w:val="0"/>
          <w:color w:val="auto"/>
          <w:sz w:val="20"/>
        </w:rPr>
      </w:pPr>
      <w:r w:rsidRPr="002E2618">
        <w:rPr>
          <w:rFonts w:asciiTheme="minorHAnsi" w:eastAsia="Times" w:hAnsiTheme="minorHAnsi" w:cstheme="minorHAnsi"/>
          <w:b w:val="0"/>
          <w:caps w:val="0"/>
          <w:color w:val="auto"/>
          <w:sz w:val="20"/>
        </w:rPr>
        <w:t xml:space="preserve">Provision of information and promotion of practices that support resilience </w:t>
      </w:r>
    </w:p>
    <w:p w14:paraId="3C4354BD" w14:textId="2B6ACEA8" w:rsidR="001040BE" w:rsidRPr="001040BE" w:rsidRDefault="0001223A" w:rsidP="001040BE">
      <w:pPr>
        <w:pStyle w:val="ListParagraph"/>
        <w:numPr>
          <w:ilvl w:val="0"/>
          <w:numId w:val="4"/>
        </w:numPr>
        <w:ind w:left="357" w:right="0" w:hanging="357"/>
        <w:jc w:val="both"/>
        <w:rPr>
          <w:rFonts w:asciiTheme="minorHAnsi" w:eastAsia="Times" w:hAnsiTheme="minorHAnsi" w:cstheme="minorHAnsi"/>
          <w:b w:val="0"/>
          <w:caps w:val="0"/>
          <w:color w:val="auto"/>
          <w:sz w:val="20"/>
        </w:rPr>
      </w:pPr>
      <w:r w:rsidRPr="002E2618">
        <w:rPr>
          <w:rFonts w:asciiTheme="minorHAnsi" w:eastAsia="Times" w:hAnsiTheme="minorHAnsi" w:cstheme="minorHAnsi"/>
          <w:b w:val="0"/>
          <w:caps w:val="0"/>
          <w:color w:val="auto"/>
          <w:sz w:val="20"/>
        </w:rPr>
        <w:t xml:space="preserve">Supporting and strengthening the communities psychological and emotional response to an emergency through individual planning </w:t>
      </w:r>
    </w:p>
    <w:p w14:paraId="471AAC37" w14:textId="3FA5872C" w:rsidR="0001223A" w:rsidRPr="001040BE" w:rsidRDefault="001040BE" w:rsidP="001040BE">
      <w:pPr>
        <w:pStyle w:val="ListParagraph"/>
        <w:numPr>
          <w:ilvl w:val="0"/>
          <w:numId w:val="4"/>
        </w:numPr>
        <w:ind w:left="284" w:hanging="284"/>
        <w:jc w:val="both"/>
        <w:rPr>
          <w:rFonts w:asciiTheme="minorHAnsi" w:eastAsia="Times" w:hAnsiTheme="minorHAnsi" w:cstheme="minorHAnsi"/>
          <w:b w:val="0"/>
          <w:bCs/>
          <w:color w:val="auto"/>
          <w:sz w:val="20"/>
          <w:szCs w:val="16"/>
        </w:rPr>
      </w:pPr>
      <w:r>
        <w:rPr>
          <w:rFonts w:asciiTheme="minorHAnsi" w:eastAsia="Times" w:hAnsiTheme="minorHAnsi" w:cstheme="minorHAnsi"/>
          <w:b w:val="0"/>
          <w:bCs/>
          <w:caps w:val="0"/>
          <w:color w:val="auto"/>
          <w:sz w:val="20"/>
          <w:szCs w:val="16"/>
        </w:rPr>
        <w:t xml:space="preserve"> </w:t>
      </w:r>
      <w:r w:rsidRPr="001040BE">
        <w:rPr>
          <w:rFonts w:asciiTheme="minorHAnsi" w:eastAsia="Times" w:hAnsiTheme="minorHAnsi" w:cstheme="minorHAnsi"/>
          <w:b w:val="0"/>
          <w:bCs/>
          <w:caps w:val="0"/>
          <w:color w:val="auto"/>
          <w:sz w:val="20"/>
          <w:szCs w:val="16"/>
        </w:rPr>
        <w:t>Legislation</w:t>
      </w:r>
      <w:r w:rsidR="00BD3981">
        <w:rPr>
          <w:rFonts w:asciiTheme="minorHAnsi" w:eastAsia="Times" w:hAnsiTheme="minorHAnsi" w:cstheme="minorHAnsi"/>
          <w:b w:val="0"/>
          <w:bCs/>
          <w:caps w:val="0"/>
          <w:color w:val="auto"/>
          <w:sz w:val="20"/>
          <w:szCs w:val="16"/>
        </w:rPr>
        <w:t>, Plans and Strategies,</w:t>
      </w:r>
      <w:r w:rsidRPr="001040BE">
        <w:rPr>
          <w:rFonts w:asciiTheme="minorHAnsi" w:eastAsia="Times" w:hAnsiTheme="minorHAnsi" w:cstheme="minorHAnsi"/>
          <w:b w:val="0"/>
          <w:bCs/>
          <w:caps w:val="0"/>
          <w:color w:val="auto"/>
          <w:sz w:val="20"/>
          <w:szCs w:val="16"/>
        </w:rPr>
        <w:t xml:space="preserve"> such as the </w:t>
      </w:r>
      <w:r w:rsidR="00C524B7">
        <w:rPr>
          <w:rFonts w:asciiTheme="minorHAnsi" w:eastAsia="Times" w:hAnsiTheme="minorHAnsi" w:cstheme="minorHAnsi"/>
          <w:b w:val="0"/>
          <w:bCs/>
          <w:caps w:val="0"/>
          <w:color w:val="auto"/>
          <w:sz w:val="20"/>
          <w:szCs w:val="16"/>
        </w:rPr>
        <w:t>P</w:t>
      </w:r>
      <w:r w:rsidRPr="001040BE">
        <w:rPr>
          <w:rFonts w:asciiTheme="minorHAnsi" w:eastAsia="Times" w:hAnsiTheme="minorHAnsi" w:cstheme="minorHAnsi"/>
          <w:b w:val="0"/>
          <w:bCs/>
          <w:caps w:val="0"/>
          <w:color w:val="auto"/>
          <w:sz w:val="20"/>
          <w:szCs w:val="16"/>
        </w:rPr>
        <w:t xml:space="preserve">lanning </w:t>
      </w:r>
      <w:r w:rsidR="00C524B7">
        <w:rPr>
          <w:rFonts w:asciiTheme="minorHAnsi" w:eastAsia="Times" w:hAnsiTheme="minorHAnsi" w:cstheme="minorHAnsi"/>
          <w:b w:val="0"/>
          <w:bCs/>
          <w:caps w:val="0"/>
          <w:color w:val="auto"/>
          <w:sz w:val="20"/>
          <w:szCs w:val="16"/>
        </w:rPr>
        <w:t>S</w:t>
      </w:r>
      <w:r w:rsidRPr="001040BE">
        <w:rPr>
          <w:rFonts w:asciiTheme="minorHAnsi" w:eastAsia="Times" w:hAnsiTheme="minorHAnsi" w:cstheme="minorHAnsi"/>
          <w:b w:val="0"/>
          <w:bCs/>
          <w:caps w:val="0"/>
          <w:color w:val="auto"/>
          <w:sz w:val="20"/>
          <w:szCs w:val="16"/>
        </w:rPr>
        <w:t xml:space="preserve">cheme and </w:t>
      </w:r>
      <w:r w:rsidR="00C524B7">
        <w:rPr>
          <w:rFonts w:asciiTheme="minorHAnsi" w:eastAsia="Times" w:hAnsiTheme="minorHAnsi" w:cstheme="minorHAnsi"/>
          <w:b w:val="0"/>
          <w:bCs/>
          <w:caps w:val="0"/>
          <w:color w:val="auto"/>
          <w:sz w:val="20"/>
          <w:szCs w:val="16"/>
        </w:rPr>
        <w:t>C</w:t>
      </w:r>
      <w:r w:rsidRPr="001040BE">
        <w:rPr>
          <w:rFonts w:asciiTheme="minorHAnsi" w:eastAsia="Times" w:hAnsiTheme="minorHAnsi" w:cstheme="minorHAnsi"/>
          <w:b w:val="0"/>
          <w:bCs/>
          <w:caps w:val="0"/>
          <w:color w:val="auto"/>
          <w:sz w:val="20"/>
          <w:szCs w:val="16"/>
        </w:rPr>
        <w:t xml:space="preserve">ommunity </w:t>
      </w:r>
      <w:r w:rsidR="00C524B7">
        <w:rPr>
          <w:rFonts w:asciiTheme="minorHAnsi" w:eastAsia="Times" w:hAnsiTheme="minorHAnsi" w:cstheme="minorHAnsi"/>
          <w:b w:val="0"/>
          <w:bCs/>
          <w:caps w:val="0"/>
          <w:color w:val="auto"/>
          <w:sz w:val="20"/>
          <w:szCs w:val="16"/>
        </w:rPr>
        <w:t>H</w:t>
      </w:r>
      <w:r w:rsidRPr="001040BE">
        <w:rPr>
          <w:rFonts w:asciiTheme="minorHAnsi" w:eastAsia="Times" w:hAnsiTheme="minorHAnsi" w:cstheme="minorHAnsi"/>
          <w:b w:val="0"/>
          <w:bCs/>
          <w:caps w:val="0"/>
          <w:color w:val="auto"/>
          <w:sz w:val="20"/>
          <w:szCs w:val="16"/>
        </w:rPr>
        <w:t xml:space="preserve">ealth and </w:t>
      </w:r>
      <w:r w:rsidR="00C524B7">
        <w:rPr>
          <w:rFonts w:asciiTheme="minorHAnsi" w:eastAsia="Times" w:hAnsiTheme="minorHAnsi" w:cstheme="minorHAnsi"/>
          <w:b w:val="0"/>
          <w:bCs/>
          <w:caps w:val="0"/>
          <w:color w:val="auto"/>
          <w:sz w:val="20"/>
          <w:szCs w:val="16"/>
        </w:rPr>
        <w:t>W</w:t>
      </w:r>
      <w:r w:rsidRPr="001040BE">
        <w:rPr>
          <w:rFonts w:asciiTheme="minorHAnsi" w:eastAsia="Times" w:hAnsiTheme="minorHAnsi" w:cstheme="minorHAnsi"/>
          <w:b w:val="0"/>
          <w:bCs/>
          <w:caps w:val="0"/>
          <w:color w:val="auto"/>
          <w:sz w:val="20"/>
          <w:szCs w:val="16"/>
        </w:rPr>
        <w:t xml:space="preserve">ellbeing </w:t>
      </w:r>
      <w:r w:rsidR="00C524B7">
        <w:rPr>
          <w:rFonts w:asciiTheme="minorHAnsi" w:eastAsia="Times" w:hAnsiTheme="minorHAnsi" w:cstheme="minorHAnsi"/>
          <w:b w:val="0"/>
          <w:bCs/>
          <w:caps w:val="0"/>
          <w:color w:val="auto"/>
          <w:sz w:val="20"/>
          <w:szCs w:val="16"/>
        </w:rPr>
        <w:t>S</w:t>
      </w:r>
      <w:r w:rsidRPr="001040BE">
        <w:rPr>
          <w:rFonts w:asciiTheme="minorHAnsi" w:eastAsia="Times" w:hAnsiTheme="minorHAnsi" w:cstheme="minorHAnsi"/>
          <w:b w:val="0"/>
          <w:bCs/>
          <w:caps w:val="0"/>
          <w:color w:val="auto"/>
          <w:sz w:val="20"/>
          <w:szCs w:val="16"/>
        </w:rPr>
        <w:t>trategy 2025–2029.</w:t>
      </w:r>
      <w:r w:rsidR="0001223A" w:rsidRPr="001040BE">
        <w:rPr>
          <w:rFonts w:asciiTheme="minorHAnsi" w:eastAsia="Times" w:hAnsiTheme="minorHAnsi" w:cstheme="minorHAnsi"/>
          <w:b w:val="0"/>
          <w:bCs/>
          <w:color w:val="auto"/>
          <w:sz w:val="20"/>
          <w:szCs w:val="16"/>
        </w:rPr>
        <w:t xml:space="preserve"> </w:t>
      </w:r>
    </w:p>
    <w:p w14:paraId="41E560D2" w14:textId="77777777" w:rsidR="00A87070" w:rsidRPr="001040BE" w:rsidRDefault="00A87070" w:rsidP="00EA2913">
      <w:pPr>
        <w:spacing w:line="270" w:lineRule="atLeast"/>
        <w:rPr>
          <w:rFonts w:asciiTheme="minorHAnsi" w:eastAsia="Times" w:hAnsiTheme="minorHAnsi" w:cstheme="minorHAnsi"/>
          <w:bCs/>
          <w:i/>
          <w:iCs/>
          <w:sz w:val="16"/>
          <w:szCs w:val="16"/>
        </w:rPr>
      </w:pPr>
    </w:p>
    <w:p w14:paraId="6AEABF71" w14:textId="77777777" w:rsidR="0001223A" w:rsidRPr="002E2618" w:rsidRDefault="0001223A" w:rsidP="00EA2913">
      <w:pPr>
        <w:pStyle w:val="Default"/>
        <w:spacing w:line="270" w:lineRule="atLeast"/>
        <w:rPr>
          <w:rFonts w:asciiTheme="minorHAnsi" w:eastAsia="Times" w:hAnsiTheme="minorHAnsi" w:cstheme="minorHAnsi"/>
          <w:b/>
          <w:bCs/>
          <w:color w:val="864C98"/>
          <w:sz w:val="28"/>
          <w:szCs w:val="28"/>
        </w:rPr>
      </w:pPr>
      <w:r w:rsidRPr="002E2618">
        <w:rPr>
          <w:rFonts w:asciiTheme="minorHAnsi" w:eastAsia="Times" w:hAnsiTheme="minorHAnsi" w:cstheme="minorHAnsi"/>
          <w:b/>
          <w:bCs/>
          <w:color w:val="864C98"/>
          <w:sz w:val="28"/>
          <w:szCs w:val="28"/>
        </w:rPr>
        <w:t>Community Education</w:t>
      </w:r>
    </w:p>
    <w:p w14:paraId="4ABF5301" w14:textId="5EBFA71C" w:rsidR="0001223A" w:rsidRPr="002E2618" w:rsidRDefault="0001223A" w:rsidP="00C524B7">
      <w:pPr>
        <w:spacing w:line="270" w:lineRule="atLeast"/>
        <w:jc w:val="both"/>
        <w:rPr>
          <w:rFonts w:asciiTheme="minorHAnsi" w:eastAsia="Times" w:hAnsiTheme="minorHAnsi" w:cstheme="minorHAnsi"/>
        </w:rPr>
      </w:pPr>
      <w:r w:rsidRPr="002E2618">
        <w:rPr>
          <w:rFonts w:asciiTheme="minorHAnsi" w:eastAsia="Times" w:hAnsiTheme="minorHAnsi" w:cstheme="minorHAnsi"/>
        </w:rPr>
        <w:t xml:space="preserve">Community education is a vital component in the community understanding risks and preparing for emergencies. The development of relevant and appropriate community education resources and activities empower the community and enhance their resilience through being well informed and therefore being equipped (emotionally and physically) for an emergency. </w:t>
      </w:r>
    </w:p>
    <w:p w14:paraId="797AC34C" w14:textId="77777777" w:rsidR="00C5052F" w:rsidRPr="002E2618" w:rsidRDefault="00C5052F" w:rsidP="00C524B7">
      <w:pPr>
        <w:spacing w:line="270" w:lineRule="atLeast"/>
        <w:jc w:val="both"/>
        <w:rPr>
          <w:rFonts w:asciiTheme="minorHAnsi" w:eastAsia="Times" w:hAnsiTheme="minorHAnsi" w:cstheme="minorHAnsi"/>
        </w:rPr>
      </w:pPr>
    </w:p>
    <w:p w14:paraId="28E01812" w14:textId="77777777" w:rsidR="0001223A" w:rsidRPr="002E2618" w:rsidRDefault="0001223A" w:rsidP="00C524B7">
      <w:pPr>
        <w:pStyle w:val="Default"/>
        <w:spacing w:line="270" w:lineRule="atLeast"/>
        <w:jc w:val="both"/>
        <w:rPr>
          <w:rFonts w:asciiTheme="minorHAnsi" w:eastAsiaTheme="minorEastAsia" w:hAnsiTheme="minorHAnsi" w:cstheme="minorHAnsi"/>
          <w:color w:val="auto"/>
          <w:sz w:val="20"/>
          <w:szCs w:val="20"/>
          <w:lang w:eastAsia="en-US"/>
        </w:rPr>
      </w:pPr>
      <w:r w:rsidRPr="002E2618">
        <w:rPr>
          <w:rFonts w:asciiTheme="minorHAnsi" w:eastAsiaTheme="minorEastAsia" w:hAnsiTheme="minorHAnsi" w:cstheme="minorHAnsi"/>
          <w:color w:val="auto"/>
          <w:sz w:val="20"/>
          <w:szCs w:val="20"/>
          <w:lang w:eastAsia="en-US"/>
        </w:rPr>
        <w:t>The MEMPC members and other emergency management services/agencies collaborate to engage the community through:</w:t>
      </w:r>
    </w:p>
    <w:p w14:paraId="380821B0" w14:textId="2841C44A" w:rsidR="0001223A" w:rsidRPr="002E2618" w:rsidRDefault="0001223A" w:rsidP="00EA2913">
      <w:pPr>
        <w:pStyle w:val="Default"/>
        <w:numPr>
          <w:ilvl w:val="0"/>
          <w:numId w:val="37"/>
        </w:numPr>
        <w:spacing w:line="270" w:lineRule="atLeast"/>
        <w:ind w:left="360"/>
        <w:rPr>
          <w:rFonts w:asciiTheme="minorHAnsi" w:eastAsia="Times" w:hAnsiTheme="minorHAnsi" w:cstheme="minorHAnsi"/>
          <w:color w:val="auto"/>
          <w:sz w:val="20"/>
          <w:szCs w:val="20"/>
        </w:rPr>
      </w:pPr>
      <w:r w:rsidRPr="002E2618">
        <w:rPr>
          <w:rFonts w:asciiTheme="minorHAnsi" w:eastAsiaTheme="minorEastAsia" w:hAnsiTheme="minorHAnsi" w:cstheme="minorHAnsi"/>
          <w:color w:val="auto"/>
          <w:sz w:val="20"/>
          <w:szCs w:val="20"/>
          <w:lang w:eastAsia="en-US"/>
        </w:rPr>
        <w:t>including community programs and projects</w:t>
      </w:r>
    </w:p>
    <w:p w14:paraId="2B012ACA" w14:textId="60B5B9B8" w:rsidR="0001223A" w:rsidRPr="002E2618" w:rsidRDefault="0001223A" w:rsidP="00EA2913">
      <w:pPr>
        <w:pStyle w:val="Default"/>
        <w:numPr>
          <w:ilvl w:val="0"/>
          <w:numId w:val="37"/>
        </w:numPr>
        <w:spacing w:line="270" w:lineRule="atLeast"/>
        <w:ind w:left="360"/>
        <w:rPr>
          <w:rFonts w:asciiTheme="minorHAnsi" w:eastAsia="Times" w:hAnsiTheme="minorHAnsi" w:cstheme="minorHAnsi"/>
          <w:color w:val="auto"/>
          <w:sz w:val="20"/>
          <w:szCs w:val="20"/>
        </w:rPr>
      </w:pPr>
      <w:r w:rsidRPr="002E2618">
        <w:rPr>
          <w:rFonts w:asciiTheme="minorHAnsi" w:eastAsiaTheme="minorEastAsia" w:hAnsiTheme="minorHAnsi" w:cstheme="minorHAnsi"/>
          <w:color w:val="auto"/>
          <w:sz w:val="20"/>
          <w:szCs w:val="20"/>
          <w:lang w:eastAsia="en-US"/>
        </w:rPr>
        <w:t>emergency expo</w:t>
      </w:r>
    </w:p>
    <w:p w14:paraId="66D356A8" w14:textId="77777777" w:rsidR="0001223A" w:rsidRPr="002E2618" w:rsidRDefault="0001223A" w:rsidP="00EA2913">
      <w:pPr>
        <w:pStyle w:val="Default"/>
        <w:numPr>
          <w:ilvl w:val="0"/>
          <w:numId w:val="37"/>
        </w:numPr>
        <w:spacing w:line="270" w:lineRule="atLeast"/>
        <w:ind w:left="360"/>
        <w:rPr>
          <w:rFonts w:asciiTheme="minorHAnsi" w:eastAsia="Times" w:hAnsiTheme="minorHAnsi" w:cstheme="minorHAnsi"/>
          <w:b/>
          <w:bCs/>
          <w:color w:val="auto"/>
          <w:sz w:val="20"/>
          <w:szCs w:val="20"/>
        </w:rPr>
      </w:pPr>
      <w:r w:rsidRPr="002E2618">
        <w:rPr>
          <w:rFonts w:asciiTheme="minorHAnsi" w:eastAsiaTheme="minorEastAsia" w:hAnsiTheme="minorHAnsi" w:cstheme="minorHAnsi"/>
          <w:color w:val="auto"/>
          <w:sz w:val="20"/>
          <w:szCs w:val="20"/>
          <w:lang w:eastAsia="en-US"/>
        </w:rPr>
        <w:t>media (e.g. social media, print and publications)</w:t>
      </w:r>
    </w:p>
    <w:p w14:paraId="54B04B9D" w14:textId="77777777" w:rsidR="0001223A" w:rsidRPr="002E2618" w:rsidRDefault="0001223A" w:rsidP="00EA2913">
      <w:pPr>
        <w:pStyle w:val="Default"/>
        <w:numPr>
          <w:ilvl w:val="0"/>
          <w:numId w:val="37"/>
        </w:numPr>
        <w:spacing w:line="270" w:lineRule="atLeast"/>
        <w:ind w:left="360"/>
        <w:rPr>
          <w:rFonts w:asciiTheme="minorHAnsi" w:eastAsia="Times" w:hAnsiTheme="minorHAnsi" w:cstheme="minorHAnsi"/>
          <w:b/>
          <w:bCs/>
          <w:color w:val="auto"/>
          <w:sz w:val="20"/>
          <w:szCs w:val="20"/>
        </w:rPr>
      </w:pPr>
      <w:r w:rsidRPr="002E2618">
        <w:rPr>
          <w:rFonts w:asciiTheme="minorHAnsi" w:eastAsiaTheme="minorEastAsia" w:hAnsiTheme="minorHAnsi" w:cstheme="minorHAnsi"/>
          <w:color w:val="auto"/>
          <w:sz w:val="20"/>
          <w:szCs w:val="20"/>
          <w:lang w:eastAsia="en-US"/>
        </w:rPr>
        <w:t xml:space="preserve">website </w:t>
      </w:r>
    </w:p>
    <w:p w14:paraId="0A51A50C" w14:textId="1C06B41A" w:rsidR="0001223A" w:rsidRPr="0076614A" w:rsidRDefault="0001223A" w:rsidP="00EA2913">
      <w:pPr>
        <w:pStyle w:val="Default"/>
        <w:numPr>
          <w:ilvl w:val="0"/>
          <w:numId w:val="37"/>
        </w:numPr>
        <w:spacing w:line="270" w:lineRule="atLeast"/>
        <w:ind w:left="360"/>
        <w:rPr>
          <w:rFonts w:asciiTheme="minorHAnsi" w:eastAsia="Times" w:hAnsiTheme="minorHAnsi" w:cstheme="minorHAnsi"/>
          <w:color w:val="auto"/>
          <w:sz w:val="20"/>
          <w:szCs w:val="20"/>
        </w:rPr>
      </w:pPr>
      <w:r w:rsidRPr="002E2618">
        <w:rPr>
          <w:rFonts w:asciiTheme="minorHAnsi" w:eastAsiaTheme="minorEastAsia" w:hAnsiTheme="minorHAnsi" w:cstheme="minorHAnsi"/>
          <w:color w:val="auto"/>
          <w:sz w:val="20"/>
          <w:szCs w:val="20"/>
          <w:lang w:eastAsia="en-US"/>
        </w:rPr>
        <w:t>relevant agency information guides</w:t>
      </w:r>
    </w:p>
    <w:p w14:paraId="67ED893D" w14:textId="297A1FDE" w:rsidR="00885B3E" w:rsidRDefault="00885B3E" w:rsidP="00885B3E">
      <w:pPr>
        <w:pStyle w:val="Default"/>
        <w:numPr>
          <w:ilvl w:val="0"/>
          <w:numId w:val="37"/>
        </w:numPr>
        <w:spacing w:line="270" w:lineRule="atLeast"/>
        <w:ind w:left="360"/>
        <w:rPr>
          <w:rFonts w:asciiTheme="minorHAnsi" w:eastAsia="Times" w:hAnsiTheme="minorHAnsi" w:cstheme="minorHAnsi"/>
          <w:color w:val="auto"/>
          <w:sz w:val="20"/>
          <w:szCs w:val="20"/>
        </w:rPr>
      </w:pPr>
      <w:r>
        <w:rPr>
          <w:rFonts w:asciiTheme="minorHAnsi" w:eastAsiaTheme="minorEastAsia" w:hAnsiTheme="minorHAnsi" w:cstheme="minorHAnsi"/>
          <w:color w:val="auto"/>
          <w:sz w:val="20"/>
          <w:szCs w:val="20"/>
          <w:lang w:eastAsia="en-US"/>
        </w:rPr>
        <w:t>Multicultural orientation planning sessions</w:t>
      </w:r>
    </w:p>
    <w:p w14:paraId="2CE3580D" w14:textId="77777777" w:rsidR="00885B3E" w:rsidRDefault="00885B3E" w:rsidP="00D6308C">
      <w:pPr>
        <w:pStyle w:val="Default"/>
        <w:spacing w:line="270" w:lineRule="atLeast"/>
        <w:rPr>
          <w:rFonts w:asciiTheme="minorHAnsi" w:eastAsia="Times" w:hAnsiTheme="minorHAnsi" w:cstheme="minorHAnsi"/>
          <w:color w:val="auto"/>
          <w:sz w:val="20"/>
          <w:szCs w:val="20"/>
        </w:rPr>
      </w:pPr>
    </w:p>
    <w:p w14:paraId="79357D1F" w14:textId="1D1DCED4" w:rsidR="0001223A" w:rsidRPr="002E2618" w:rsidRDefault="0001223A" w:rsidP="00EA2913">
      <w:pPr>
        <w:pStyle w:val="Default"/>
        <w:spacing w:line="270" w:lineRule="atLeast"/>
        <w:rPr>
          <w:rFonts w:asciiTheme="minorHAnsi" w:eastAsia="Times" w:hAnsiTheme="minorHAnsi" w:cstheme="minorHAnsi"/>
          <w:sz w:val="20"/>
          <w:szCs w:val="20"/>
          <w:lang w:eastAsia="en-US"/>
        </w:rPr>
      </w:pPr>
      <w:r w:rsidRPr="002E2618">
        <w:rPr>
          <w:rFonts w:asciiTheme="minorHAnsi" w:eastAsia="Times" w:hAnsiTheme="minorHAnsi" w:cstheme="minorHAnsi"/>
          <w:sz w:val="20"/>
          <w:szCs w:val="20"/>
          <w:lang w:eastAsia="en-US"/>
        </w:rPr>
        <w:t>For more information visit</w:t>
      </w:r>
      <w:r w:rsidR="00C5052F" w:rsidRPr="002E2618">
        <w:rPr>
          <w:rFonts w:asciiTheme="minorHAnsi" w:eastAsia="Times" w:hAnsiTheme="minorHAnsi" w:cstheme="minorHAnsi"/>
          <w:sz w:val="20"/>
          <w:szCs w:val="20"/>
          <w:lang w:eastAsia="en-US"/>
        </w:rPr>
        <w:t xml:space="preserve"> </w:t>
      </w:r>
    </w:p>
    <w:p w14:paraId="140DFE35" w14:textId="77777777" w:rsidR="0001223A" w:rsidRPr="002E2618" w:rsidRDefault="0001223A" w:rsidP="00EA2913">
      <w:pPr>
        <w:pStyle w:val="Default"/>
        <w:spacing w:line="270" w:lineRule="atLeast"/>
        <w:rPr>
          <w:rFonts w:asciiTheme="minorHAnsi" w:eastAsia="Times" w:hAnsiTheme="minorHAnsi" w:cstheme="minorHAnsi"/>
          <w:color w:val="auto"/>
          <w:sz w:val="20"/>
          <w:szCs w:val="20"/>
          <w:lang w:eastAsia="en-US"/>
        </w:rPr>
      </w:pPr>
      <w:hyperlink r:id="rId37">
        <w:r w:rsidRPr="002E2618">
          <w:rPr>
            <w:rStyle w:val="Hyperlink"/>
            <w:rFonts w:asciiTheme="minorHAnsi" w:eastAsia="Times" w:hAnsiTheme="minorHAnsi" w:cstheme="minorHAnsi"/>
            <w:sz w:val="20"/>
            <w:szCs w:val="20"/>
            <w:lang w:eastAsia="en-US"/>
          </w:rPr>
          <w:t>https://www.cfa.vic.gov.au/home/local-information</w:t>
        </w:r>
      </w:hyperlink>
    </w:p>
    <w:p w14:paraId="77DDF91D" w14:textId="77777777" w:rsidR="0001223A" w:rsidRPr="002E2618" w:rsidRDefault="0001223A" w:rsidP="00EA2913">
      <w:pPr>
        <w:spacing w:line="270" w:lineRule="atLeast"/>
        <w:rPr>
          <w:rFonts w:asciiTheme="minorHAnsi" w:hAnsiTheme="minorHAnsi" w:cstheme="minorHAnsi"/>
        </w:rPr>
      </w:pPr>
      <w:hyperlink r:id="rId38">
        <w:r w:rsidRPr="002E2618">
          <w:rPr>
            <w:rStyle w:val="Hyperlink"/>
            <w:rFonts w:asciiTheme="minorHAnsi" w:hAnsiTheme="minorHAnsi" w:cstheme="minorHAnsi"/>
          </w:rPr>
          <w:t>https://www.ses.vic.gov.au/plan-and-stay-safe/flood-guides</w:t>
        </w:r>
      </w:hyperlink>
    </w:p>
    <w:p w14:paraId="19AAC0C7" w14:textId="77777777" w:rsidR="0001223A" w:rsidRPr="002E2618" w:rsidRDefault="0001223A" w:rsidP="00EA2913">
      <w:pPr>
        <w:spacing w:line="270" w:lineRule="atLeast"/>
        <w:rPr>
          <w:rFonts w:asciiTheme="minorHAnsi" w:hAnsiTheme="minorHAnsi" w:cstheme="minorHAnsi"/>
        </w:rPr>
      </w:pPr>
      <w:hyperlink r:id="rId39">
        <w:r w:rsidRPr="002E2618">
          <w:rPr>
            <w:rStyle w:val="Hyperlink"/>
            <w:rFonts w:asciiTheme="minorHAnsi" w:hAnsiTheme="minorHAnsi" w:cstheme="minorHAnsi"/>
          </w:rPr>
          <w:t>https://www.parks.vic.gov.au/</w:t>
        </w:r>
      </w:hyperlink>
    </w:p>
    <w:p w14:paraId="7957F220" w14:textId="77777777" w:rsidR="00FA3780" w:rsidRDefault="00FA3780" w:rsidP="00EA2913">
      <w:pPr>
        <w:spacing w:line="270" w:lineRule="atLeast"/>
        <w:rPr>
          <w:rFonts w:asciiTheme="minorHAnsi" w:hAnsiTheme="minorHAnsi" w:cstheme="minorHAnsi"/>
        </w:rPr>
      </w:pPr>
    </w:p>
    <w:p w14:paraId="405C3A8C" w14:textId="77777777" w:rsidR="00C524B7" w:rsidRDefault="00C524B7" w:rsidP="00EA2913">
      <w:pPr>
        <w:spacing w:line="270" w:lineRule="atLeast"/>
        <w:rPr>
          <w:rFonts w:asciiTheme="minorHAnsi" w:hAnsiTheme="minorHAnsi" w:cstheme="minorHAnsi"/>
        </w:rPr>
      </w:pPr>
    </w:p>
    <w:p w14:paraId="4247CFED" w14:textId="77777777" w:rsidR="0001223A" w:rsidRPr="002E2618" w:rsidRDefault="0001223A" w:rsidP="00EA2913">
      <w:pPr>
        <w:pStyle w:val="Default"/>
        <w:spacing w:line="270" w:lineRule="atLeast"/>
        <w:rPr>
          <w:rFonts w:asciiTheme="minorHAnsi" w:eastAsia="Times" w:hAnsiTheme="minorHAnsi" w:cstheme="minorHAnsi"/>
          <w:b/>
          <w:bCs/>
          <w:color w:val="864C98"/>
          <w:sz w:val="28"/>
          <w:szCs w:val="28"/>
        </w:rPr>
      </w:pPr>
      <w:r w:rsidRPr="002E2618">
        <w:rPr>
          <w:rFonts w:asciiTheme="minorHAnsi" w:eastAsia="Times" w:hAnsiTheme="minorHAnsi" w:cstheme="minorHAnsi"/>
          <w:b/>
          <w:bCs/>
          <w:color w:val="864C98"/>
          <w:sz w:val="28"/>
          <w:szCs w:val="28"/>
        </w:rPr>
        <w:t>Emergency Markers</w:t>
      </w:r>
    </w:p>
    <w:p w14:paraId="580088FE" w14:textId="2543CCB8" w:rsidR="0001223A" w:rsidRPr="002E2618" w:rsidRDefault="0001223A" w:rsidP="00EA2913">
      <w:pPr>
        <w:spacing w:line="270" w:lineRule="atLeast"/>
        <w:rPr>
          <w:rFonts w:asciiTheme="minorHAnsi" w:eastAsia="Times" w:hAnsiTheme="minorHAnsi" w:cstheme="minorHAnsi"/>
        </w:rPr>
      </w:pPr>
      <w:r w:rsidRPr="002E2618">
        <w:rPr>
          <w:rFonts w:asciiTheme="minorHAnsi" w:eastAsia="Times" w:hAnsiTheme="minorHAnsi" w:cstheme="minorHAnsi"/>
        </w:rPr>
        <w:t>Emergency markers are installed at complex addresses across the municipality.</w:t>
      </w:r>
      <w:r w:rsidR="00310B6D">
        <w:rPr>
          <w:rFonts w:asciiTheme="minorHAnsi" w:eastAsia="Times" w:hAnsiTheme="minorHAnsi" w:cstheme="minorHAnsi"/>
        </w:rPr>
        <w:t xml:space="preserve"> These markers are designed to pinpoint your exact location during an emergency in public open spaces or hard to define places.</w:t>
      </w:r>
      <w:r w:rsidRPr="002E2618">
        <w:rPr>
          <w:rFonts w:asciiTheme="minorHAnsi" w:eastAsia="Times" w:hAnsiTheme="minorHAnsi" w:cstheme="minorHAnsi"/>
        </w:rPr>
        <w:t xml:space="preserve"> </w:t>
      </w:r>
    </w:p>
    <w:p w14:paraId="77B62DAB" w14:textId="77777777" w:rsidR="00C5052F" w:rsidRPr="002E2618" w:rsidRDefault="00C5052F" w:rsidP="00EA2913">
      <w:pPr>
        <w:spacing w:line="270" w:lineRule="atLeast"/>
        <w:rPr>
          <w:rFonts w:asciiTheme="minorHAnsi" w:eastAsia="Times" w:hAnsiTheme="minorHAnsi" w:cstheme="minorHAnsi"/>
        </w:rPr>
      </w:pPr>
    </w:p>
    <w:p w14:paraId="27946692" w14:textId="7E468F93" w:rsidR="0001223A" w:rsidRPr="002E2618" w:rsidRDefault="0001223A" w:rsidP="00C524B7">
      <w:pPr>
        <w:spacing w:line="270" w:lineRule="atLeast"/>
        <w:jc w:val="both"/>
        <w:rPr>
          <w:rFonts w:asciiTheme="minorHAnsi" w:eastAsia="Times" w:hAnsiTheme="minorHAnsi" w:cstheme="minorHAnsi"/>
        </w:rPr>
      </w:pPr>
      <w:r w:rsidRPr="002E2618">
        <w:rPr>
          <w:rFonts w:asciiTheme="minorHAnsi" w:eastAsia="Times" w:hAnsiTheme="minorHAnsi" w:cstheme="minorHAnsi"/>
        </w:rPr>
        <w:t xml:space="preserve">Emergency markers look like street signs with white text on a green background. Each has a unique alphanumeric code of three letters and three numbers. This code is linked to </w:t>
      </w:r>
      <w:r w:rsidR="00FA3780">
        <w:rPr>
          <w:rFonts w:asciiTheme="minorHAnsi" w:eastAsia="Times" w:hAnsiTheme="minorHAnsi" w:cstheme="minorHAnsi"/>
        </w:rPr>
        <w:t xml:space="preserve">Triple Zero Victoria, formally (ESTA). </w:t>
      </w:r>
      <w:r w:rsidRPr="002E2618">
        <w:rPr>
          <w:rFonts w:asciiTheme="minorHAnsi" w:eastAsia="Times" w:hAnsiTheme="minorHAnsi" w:cstheme="minorHAnsi"/>
        </w:rPr>
        <w:t xml:space="preserve"> </w:t>
      </w:r>
      <w:r w:rsidR="00FA3780">
        <w:rPr>
          <w:rFonts w:asciiTheme="minorHAnsi" w:eastAsia="Times" w:hAnsiTheme="minorHAnsi" w:cstheme="minorHAnsi"/>
        </w:rPr>
        <w:t xml:space="preserve">They </w:t>
      </w:r>
      <w:r w:rsidRPr="002E2618">
        <w:rPr>
          <w:rFonts w:asciiTheme="minorHAnsi" w:eastAsia="Times" w:hAnsiTheme="minorHAnsi" w:cstheme="minorHAnsi"/>
        </w:rPr>
        <w:t>receive all the triple zero calls in Victoria and dispatche</w:t>
      </w:r>
      <w:r w:rsidR="00374DFB">
        <w:rPr>
          <w:rFonts w:asciiTheme="minorHAnsi" w:eastAsia="Times" w:hAnsiTheme="minorHAnsi" w:cstheme="minorHAnsi"/>
        </w:rPr>
        <w:t>d</w:t>
      </w:r>
      <w:r w:rsidRPr="002E2618">
        <w:rPr>
          <w:rFonts w:asciiTheme="minorHAnsi" w:eastAsia="Times" w:hAnsiTheme="minorHAnsi" w:cstheme="minorHAnsi"/>
        </w:rPr>
        <w:t xml:space="preserve"> emergency services as appropriate.</w:t>
      </w:r>
    </w:p>
    <w:p w14:paraId="658B3389" w14:textId="77777777" w:rsidR="00C5052F" w:rsidRPr="002E2618" w:rsidRDefault="00C5052F" w:rsidP="00EA2913">
      <w:pPr>
        <w:spacing w:line="270" w:lineRule="atLeast"/>
        <w:rPr>
          <w:rFonts w:asciiTheme="minorHAnsi" w:eastAsia="Times" w:hAnsiTheme="minorHAnsi" w:cstheme="minorHAnsi"/>
        </w:rPr>
      </w:pPr>
    </w:p>
    <w:p w14:paraId="032FB0E8" w14:textId="58B65296" w:rsidR="0001223A" w:rsidRPr="002E2618" w:rsidRDefault="0001223A" w:rsidP="00EA2913">
      <w:pPr>
        <w:spacing w:line="270" w:lineRule="atLeast"/>
        <w:rPr>
          <w:rFonts w:asciiTheme="minorHAnsi" w:eastAsia="Times" w:hAnsiTheme="minorHAnsi" w:cstheme="minorHAnsi"/>
        </w:rPr>
      </w:pPr>
      <w:r w:rsidRPr="002E2618">
        <w:rPr>
          <w:rFonts w:asciiTheme="minorHAnsi" w:eastAsia="Times" w:hAnsiTheme="minorHAnsi" w:cstheme="minorHAnsi"/>
        </w:rPr>
        <w:t>For additional mapping on emergency markers and other location specific resources visit:</w:t>
      </w:r>
    </w:p>
    <w:p w14:paraId="57A25ACB" w14:textId="704E8157" w:rsidR="0001223A" w:rsidRPr="002E2618" w:rsidRDefault="0001223A" w:rsidP="00EA2913">
      <w:pPr>
        <w:spacing w:line="270" w:lineRule="atLeast"/>
        <w:rPr>
          <w:rFonts w:asciiTheme="minorHAnsi" w:eastAsia="Arial" w:hAnsiTheme="minorHAnsi" w:cstheme="minorHAnsi"/>
        </w:rPr>
      </w:pPr>
      <w:hyperlink r:id="rId40">
        <w:r w:rsidRPr="002E2618">
          <w:rPr>
            <w:rStyle w:val="Hyperlink"/>
            <w:rFonts w:asciiTheme="minorHAnsi" w:eastAsia="Arial" w:hAnsiTheme="minorHAnsi" w:cstheme="minorHAnsi"/>
            <w:sz w:val="21"/>
            <w:szCs w:val="21"/>
          </w:rPr>
          <w:t>https://www.iconyx.com/emergency-markers-map/</w:t>
        </w:r>
      </w:hyperlink>
    </w:p>
    <w:p w14:paraId="0A820587" w14:textId="5D80B225" w:rsidR="0001223A" w:rsidRPr="002E2618" w:rsidRDefault="007E1DEF" w:rsidP="00EA2913">
      <w:pPr>
        <w:spacing w:line="270" w:lineRule="atLeast"/>
        <w:rPr>
          <w:rFonts w:asciiTheme="minorHAnsi" w:eastAsia="Arial" w:hAnsiTheme="minorHAnsi" w:cstheme="minorHAnsi"/>
          <w:sz w:val="21"/>
          <w:szCs w:val="21"/>
        </w:rPr>
      </w:pPr>
      <w:r>
        <w:rPr>
          <w:noProof/>
        </w:rPr>
        <mc:AlternateContent>
          <mc:Choice Requires="wps">
            <w:drawing>
              <wp:anchor distT="0" distB="0" distL="114300" distR="114300" simplePos="0" relativeHeight="251658257" behindDoc="0" locked="0" layoutInCell="1" allowOverlap="1" wp14:anchorId="2D3F0EC2" wp14:editId="0E8FDCE6">
                <wp:simplePos x="0" y="0"/>
                <wp:positionH relativeFrom="column">
                  <wp:posOffset>-635</wp:posOffset>
                </wp:positionH>
                <wp:positionV relativeFrom="paragraph">
                  <wp:posOffset>6873875</wp:posOffset>
                </wp:positionV>
                <wp:extent cx="5838825" cy="635"/>
                <wp:effectExtent l="0" t="0" r="0" b="0"/>
                <wp:wrapTopAndBottom/>
                <wp:docPr id="1324411201" name="Text Box 1"/>
                <wp:cNvGraphicFramePr/>
                <a:graphic xmlns:a="http://schemas.openxmlformats.org/drawingml/2006/main">
                  <a:graphicData uri="http://schemas.microsoft.com/office/word/2010/wordprocessingShape">
                    <wps:wsp>
                      <wps:cNvSpPr txBox="1"/>
                      <wps:spPr>
                        <a:xfrm>
                          <a:off x="0" y="0"/>
                          <a:ext cx="5838825" cy="635"/>
                        </a:xfrm>
                        <a:prstGeom prst="rect">
                          <a:avLst/>
                        </a:prstGeom>
                        <a:solidFill>
                          <a:prstClr val="white"/>
                        </a:solidFill>
                        <a:ln>
                          <a:noFill/>
                        </a:ln>
                      </wps:spPr>
                      <wps:txbx>
                        <w:txbxContent>
                          <w:p w14:paraId="584901F7" w14:textId="55B06B2F" w:rsidR="007E1DEF" w:rsidRPr="00C0670D" w:rsidRDefault="007E1DEF" w:rsidP="00C524B7">
                            <w:pPr>
                              <w:pStyle w:val="Caption"/>
                              <w:spacing w:after="0" w:line="270" w:lineRule="atLeast"/>
                              <w:jc w:val="both"/>
                              <w:rPr>
                                <w:rFonts w:ascii="Arial" w:hAnsi="Arial" w:cs="Arial"/>
                                <w:color w:val="000000" w:themeColor="text1"/>
                                <w:sz w:val="16"/>
                                <w:szCs w:val="16"/>
                              </w:rPr>
                            </w:pPr>
                            <w:r w:rsidRPr="00C0670D">
                              <w:rPr>
                                <w:rFonts w:ascii="Arial" w:hAnsi="Arial" w:cs="Arial"/>
                                <w:color w:val="000000" w:themeColor="text1"/>
                                <w:sz w:val="16"/>
                                <w:szCs w:val="16"/>
                              </w:rPr>
                              <w:t xml:space="preserve">Figure </w:t>
                            </w:r>
                            <w:r w:rsidR="00FD6C15" w:rsidRPr="00C0670D">
                              <w:rPr>
                                <w:rFonts w:ascii="Arial" w:hAnsi="Arial" w:cs="Arial"/>
                                <w:color w:val="000000" w:themeColor="text1"/>
                                <w:sz w:val="16"/>
                                <w:szCs w:val="16"/>
                              </w:rPr>
                              <w:t>8:</w:t>
                            </w:r>
                            <w:r w:rsidRPr="00C0670D">
                              <w:rPr>
                                <w:rFonts w:ascii="Arial" w:hAnsi="Arial" w:cs="Arial"/>
                                <w:color w:val="000000" w:themeColor="text1"/>
                                <w:sz w:val="16"/>
                                <w:szCs w:val="16"/>
                              </w:rPr>
                              <w:t xml:space="preserve"> City of Greater Geelong Emergency Markers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D3F0EC2" id="Text Box 1" o:spid="_x0000_s1032" type="#_x0000_t202" style="position:absolute;margin-left:-.05pt;margin-top:541.25pt;width:459.75pt;height:.05pt;z-index:25165825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" stroked="f">
                <v:textbox style="mso-fit-shape-to-text:t" inset="0,0,0,0">
                  <w:txbxContent>
                    <w:p w14:paraId="584901F7" w14:textId="55B06B2F" w:rsidR="007E1DEF" w:rsidRPr="00C0670D" w:rsidRDefault="007E1DEF" w:rsidP="00C524B7">
                      <w:pPr>
                        <w:pStyle w:val="Caption"/>
                        <w:spacing w:after="0" w:line="270" w:lineRule="atLeast"/>
                        <w:jc w:val="both"/>
                        <w:rPr>
                          <w:rFonts w:ascii="Arial" w:hAnsi="Arial" w:cs="Arial"/>
                          <w:color w:val="000000" w:themeColor="text1"/>
                          <w:sz w:val="16"/>
                          <w:szCs w:val="16"/>
                        </w:rPr>
                      </w:pPr>
                      <w:r w:rsidRPr="00C0670D">
                        <w:rPr>
                          <w:rFonts w:ascii="Arial" w:hAnsi="Arial" w:cs="Arial"/>
                          <w:color w:val="000000" w:themeColor="text1"/>
                          <w:sz w:val="16"/>
                          <w:szCs w:val="16"/>
                        </w:rPr>
                        <w:t xml:space="preserve">Figure </w:t>
                      </w:r>
                      <w:r w:rsidR="00FD6C15" w:rsidRPr="00C0670D">
                        <w:rPr>
                          <w:rFonts w:ascii="Arial" w:hAnsi="Arial" w:cs="Arial"/>
                          <w:color w:val="000000" w:themeColor="text1"/>
                          <w:sz w:val="16"/>
                          <w:szCs w:val="16"/>
                        </w:rPr>
                        <w:t>8:</w:t>
                      </w:r>
                      <w:r w:rsidRPr="00C0670D">
                        <w:rPr>
                          <w:rFonts w:ascii="Arial" w:hAnsi="Arial" w:cs="Arial"/>
                          <w:color w:val="000000" w:themeColor="text1"/>
                          <w:sz w:val="16"/>
                          <w:szCs w:val="16"/>
                        </w:rPr>
                        <w:t xml:space="preserve"> City of Greater Geelong Emergency Markers</w:t>
                      </w:r>
                    </w:p>
                  </w:txbxContent>
                </v:textbox>
                <w10:wrap type="topAndBottom"/>
              </v:shape>
            </w:pict>
          </mc:Fallback>
        </mc:AlternateContent>
      </w:r>
      <w:r w:rsidRPr="007E1DEF">
        <w:rPr>
          <w:rFonts w:asciiTheme="minorHAnsi" w:hAnsiTheme="minorHAnsi" w:cstheme="minorHAnsi"/>
          <w:noProof/>
        </w:rPr>
        <w:drawing>
          <wp:anchor distT="0" distB="0" distL="114300" distR="114300" simplePos="0" relativeHeight="251658256" behindDoc="0" locked="0" layoutInCell="1" allowOverlap="1" wp14:anchorId="7E7CB2A4" wp14:editId="58148BB1">
            <wp:simplePos x="0" y="0"/>
            <wp:positionH relativeFrom="column">
              <wp:posOffset>-635</wp:posOffset>
            </wp:positionH>
            <wp:positionV relativeFrom="paragraph">
              <wp:posOffset>339725</wp:posOffset>
            </wp:positionV>
            <wp:extent cx="5838825" cy="6477000"/>
            <wp:effectExtent l="0" t="0" r="9525" b="0"/>
            <wp:wrapTopAndBottom/>
            <wp:docPr id="4431081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108114" name=""/>
                    <pic:cNvPicPr/>
                  </pic:nvPicPr>
                  <pic:blipFill>
                    <a:blip r:embed="rId41">
                      <a:extLst>
                        <a:ext uri="{28A0092B-C50C-407E-A947-70E740481C1C}">
                          <a14:useLocalDpi xmlns:a14="http://schemas.microsoft.com/office/drawing/2010/main" val="0"/>
                        </a:ext>
                      </a:extLst>
                    </a:blip>
                    <a:stretch>
                      <a:fillRect/>
                    </a:stretch>
                  </pic:blipFill>
                  <pic:spPr>
                    <a:xfrm>
                      <a:off x="0" y="0"/>
                      <a:ext cx="5838825" cy="6477000"/>
                    </a:xfrm>
                    <a:prstGeom prst="rect">
                      <a:avLst/>
                    </a:prstGeom>
                  </pic:spPr>
                </pic:pic>
              </a:graphicData>
            </a:graphic>
            <wp14:sizeRelH relativeFrom="margin">
              <wp14:pctWidth>0</wp14:pctWidth>
            </wp14:sizeRelH>
            <wp14:sizeRelV relativeFrom="margin">
              <wp14:pctHeight>0</wp14:pctHeight>
            </wp14:sizeRelV>
          </wp:anchor>
        </w:drawing>
      </w:r>
      <w:hyperlink r:id="rId42">
        <w:r w:rsidR="0001223A" w:rsidRPr="002E2618">
          <w:rPr>
            <w:rStyle w:val="Hyperlink"/>
            <w:rFonts w:asciiTheme="minorHAnsi" w:eastAsia="Arial" w:hAnsiTheme="minorHAnsi" w:cstheme="minorHAnsi"/>
            <w:sz w:val="21"/>
            <w:szCs w:val="21"/>
          </w:rPr>
          <w:t>https://www.emergencyplus.com.au</w:t>
        </w:r>
      </w:hyperlink>
    </w:p>
    <w:p w14:paraId="391AC61D" w14:textId="77777777" w:rsidR="0001223A" w:rsidRDefault="0001223A" w:rsidP="00EA2913">
      <w:pPr>
        <w:spacing w:line="270" w:lineRule="atLeast"/>
        <w:rPr>
          <w:rFonts w:asciiTheme="minorHAnsi" w:hAnsiTheme="minorHAnsi" w:cstheme="minorHAnsi"/>
        </w:rPr>
      </w:pPr>
      <w:r w:rsidRPr="002E2618">
        <w:rPr>
          <w:rFonts w:asciiTheme="minorHAnsi" w:hAnsiTheme="minorHAnsi" w:cstheme="minorHAnsi"/>
        </w:rPr>
        <w:lastRenderedPageBreak/>
        <w:t xml:space="preserve">       </w:t>
      </w:r>
    </w:p>
    <w:p w14:paraId="5BE6D124" w14:textId="77777777" w:rsidR="007E1DEF" w:rsidRPr="002E2618" w:rsidRDefault="007E1DEF" w:rsidP="00EA2913">
      <w:pPr>
        <w:spacing w:line="270" w:lineRule="atLeast"/>
        <w:rPr>
          <w:rFonts w:asciiTheme="minorHAnsi" w:hAnsiTheme="minorHAnsi" w:cstheme="minorHAnsi"/>
        </w:rPr>
      </w:pPr>
    </w:p>
    <w:p w14:paraId="562E410F" w14:textId="41B3C65E" w:rsidR="0001223A" w:rsidRDefault="0001223A" w:rsidP="00EA2913">
      <w:pPr>
        <w:pStyle w:val="Heading1"/>
        <w:numPr>
          <w:ilvl w:val="0"/>
          <w:numId w:val="30"/>
        </w:numPr>
        <w:spacing w:line="270" w:lineRule="atLeast"/>
      </w:pPr>
      <w:bookmarkStart w:id="89" w:name="_Toc107932540"/>
      <w:bookmarkStart w:id="90" w:name="_Toc205544091"/>
      <w:r w:rsidRPr="002E2618">
        <w:t>RESPONSE ARRANGEMENTS</w:t>
      </w:r>
      <w:bookmarkEnd w:id="89"/>
      <w:bookmarkEnd w:id="90"/>
    </w:p>
    <w:p w14:paraId="4782BADC" w14:textId="77777777" w:rsidR="0001223A" w:rsidRPr="00870AD1" w:rsidRDefault="0001223A" w:rsidP="00EA2913">
      <w:pPr>
        <w:pStyle w:val="Heading2"/>
        <w:numPr>
          <w:ilvl w:val="1"/>
          <w:numId w:val="12"/>
        </w:numPr>
        <w:spacing w:line="270" w:lineRule="atLeast"/>
        <w:ind w:left="850" w:hanging="850"/>
        <w:rPr>
          <w:color w:val="864C98"/>
        </w:rPr>
      </w:pPr>
      <w:bookmarkStart w:id="91" w:name="_Toc107931575"/>
      <w:bookmarkStart w:id="92" w:name="_Toc107931630"/>
      <w:bookmarkStart w:id="93" w:name="_Toc107932541"/>
      <w:bookmarkStart w:id="94" w:name="_Toc108017312"/>
      <w:bookmarkStart w:id="95" w:name="_Toc108017392"/>
      <w:bookmarkStart w:id="96" w:name="_Toc108017446"/>
      <w:bookmarkStart w:id="97" w:name="_Toc108515731"/>
      <w:bookmarkStart w:id="98" w:name="_Toc110882031"/>
      <w:bookmarkStart w:id="99" w:name="_Toc107932542"/>
      <w:bookmarkStart w:id="100" w:name="_Toc205544092"/>
      <w:bookmarkEnd w:id="91"/>
      <w:bookmarkEnd w:id="92"/>
      <w:bookmarkEnd w:id="93"/>
      <w:bookmarkEnd w:id="94"/>
      <w:bookmarkEnd w:id="95"/>
      <w:bookmarkEnd w:id="96"/>
      <w:bookmarkEnd w:id="97"/>
      <w:bookmarkEnd w:id="98"/>
      <w:r w:rsidRPr="002E2618">
        <w:rPr>
          <w:color w:val="864C98"/>
        </w:rPr>
        <w:t>Introduction</w:t>
      </w:r>
      <w:bookmarkEnd w:id="99"/>
      <w:bookmarkEnd w:id="100"/>
    </w:p>
    <w:p w14:paraId="7D475EAA" w14:textId="7244C94C" w:rsidR="0001223A" w:rsidRDefault="0001223A" w:rsidP="00C524B7">
      <w:pPr>
        <w:spacing w:line="270" w:lineRule="atLeast"/>
        <w:jc w:val="both"/>
        <w:rPr>
          <w:rStyle w:val="normaltextrun"/>
          <w:rFonts w:asciiTheme="minorHAnsi" w:hAnsiTheme="minorHAnsi" w:cstheme="minorHAnsi"/>
          <w:color w:val="000000" w:themeColor="text1"/>
        </w:rPr>
      </w:pPr>
      <w:r w:rsidRPr="002E2618">
        <w:rPr>
          <w:rStyle w:val="normaltextrun"/>
          <w:rFonts w:asciiTheme="minorHAnsi" w:hAnsiTheme="minorHAnsi" w:cstheme="minorHAnsi"/>
          <w:color w:val="000000" w:themeColor="text1"/>
        </w:rPr>
        <w:t xml:space="preserve">The </w:t>
      </w:r>
      <w:hyperlink r:id="rId43" w:history="1">
        <w:r w:rsidRPr="002E2618">
          <w:rPr>
            <w:rStyle w:val="Hyperlink"/>
            <w:rFonts w:asciiTheme="minorHAnsi" w:hAnsiTheme="minorHAnsi" w:cstheme="minorHAnsi"/>
          </w:rPr>
          <w:t>SEMP</w:t>
        </w:r>
      </w:hyperlink>
      <w:r w:rsidRPr="002E2618">
        <w:rPr>
          <w:rStyle w:val="normaltextrun"/>
          <w:rFonts w:asciiTheme="minorHAnsi" w:hAnsiTheme="minorHAnsi" w:cstheme="minorHAnsi"/>
          <w:color w:val="000000" w:themeColor="text1"/>
        </w:rPr>
        <w:t xml:space="preserve"> defines Emergency Response as the action taken immediately before, during and in the first period after an emergency to reduce the effects and consequences of the emergency on people, their livelihoods, wellbeing and property; on the environment; and to meet basic human needs.</w:t>
      </w:r>
    </w:p>
    <w:p w14:paraId="53EB600B" w14:textId="77777777" w:rsidR="003E4236" w:rsidRPr="002E2618" w:rsidRDefault="003E4236" w:rsidP="00C524B7">
      <w:pPr>
        <w:spacing w:line="270" w:lineRule="atLeast"/>
        <w:jc w:val="both"/>
        <w:rPr>
          <w:rStyle w:val="normaltextrun"/>
          <w:rFonts w:asciiTheme="minorHAnsi" w:hAnsiTheme="minorHAnsi" w:cstheme="minorHAnsi"/>
          <w:color w:val="000000" w:themeColor="text1"/>
          <w:lang w:val="en-US"/>
        </w:rPr>
      </w:pPr>
    </w:p>
    <w:p w14:paraId="36078A4F" w14:textId="21C2A243" w:rsidR="0001223A" w:rsidRDefault="0001223A" w:rsidP="00C524B7">
      <w:pPr>
        <w:spacing w:line="270" w:lineRule="atLeast"/>
        <w:jc w:val="both"/>
        <w:rPr>
          <w:rStyle w:val="normaltextrun"/>
          <w:rFonts w:asciiTheme="minorHAnsi" w:hAnsiTheme="minorHAnsi" w:cstheme="minorHAnsi"/>
          <w:color w:val="000000" w:themeColor="text1"/>
        </w:rPr>
      </w:pPr>
      <w:r w:rsidRPr="002E2618">
        <w:rPr>
          <w:rStyle w:val="normaltextrun"/>
          <w:rFonts w:asciiTheme="minorHAnsi" w:hAnsiTheme="minorHAnsi" w:cstheme="minorHAnsi"/>
          <w:color w:val="000000" w:themeColor="text1"/>
        </w:rPr>
        <w:t>This section outlines the Greater Geelong arrangements for response to an emergency which is consistent with the SEMP.</w:t>
      </w:r>
    </w:p>
    <w:p w14:paraId="42D7A321" w14:textId="77777777" w:rsidR="003E4236" w:rsidRPr="002E2618" w:rsidRDefault="003E4236" w:rsidP="00EA2913">
      <w:pPr>
        <w:spacing w:line="270" w:lineRule="atLeast"/>
        <w:rPr>
          <w:rStyle w:val="normaltextrun"/>
          <w:rFonts w:asciiTheme="minorHAnsi" w:hAnsiTheme="minorHAnsi" w:cstheme="minorHAnsi"/>
          <w:color w:val="000000" w:themeColor="text1"/>
        </w:rPr>
      </w:pPr>
    </w:p>
    <w:p w14:paraId="5A51B790" w14:textId="77777777" w:rsidR="0001223A" w:rsidRPr="002E2618" w:rsidRDefault="0001223A" w:rsidP="001A6D49">
      <w:pPr>
        <w:pStyle w:val="Heading2"/>
        <w:spacing w:line="270" w:lineRule="atLeast"/>
        <w:rPr>
          <w:b w:val="0"/>
          <w:color w:val="864C98"/>
          <w:sz w:val="28"/>
          <w:szCs w:val="28"/>
        </w:rPr>
      </w:pPr>
      <w:bookmarkStart w:id="101" w:name="_Toc205544093"/>
      <w:r w:rsidRPr="002E2618">
        <w:rPr>
          <w:color w:val="864C98"/>
          <w:sz w:val="28"/>
          <w:szCs w:val="28"/>
        </w:rPr>
        <w:t>Response Management Arrangements</w:t>
      </w:r>
      <w:bookmarkEnd w:id="101"/>
    </w:p>
    <w:p w14:paraId="0BFBF85E" w14:textId="61C4F3B8" w:rsidR="0001223A" w:rsidRDefault="0001223A" w:rsidP="00EA2913">
      <w:pPr>
        <w:spacing w:line="270" w:lineRule="atLeast"/>
        <w:rPr>
          <w:rFonts w:asciiTheme="minorHAnsi" w:eastAsia="Times" w:hAnsiTheme="minorHAnsi" w:cstheme="minorHAnsi"/>
        </w:rPr>
      </w:pPr>
      <w:r w:rsidRPr="002E2618">
        <w:rPr>
          <w:rFonts w:asciiTheme="minorHAnsi" w:eastAsia="Times" w:hAnsiTheme="minorHAnsi" w:cstheme="minorHAnsi"/>
        </w:rPr>
        <w:t>Emergency response arrangements provide the structure for establishment of appropriate resources to manage emergencies throughout the State including additional resource requirements and escalation strategies for example requesting assistance from State and Commonwealth.</w:t>
      </w:r>
    </w:p>
    <w:p w14:paraId="5BC6C2BE" w14:textId="77777777" w:rsidR="003E4236" w:rsidRPr="002E2618" w:rsidRDefault="003E4236" w:rsidP="00EA2913">
      <w:pPr>
        <w:spacing w:line="270" w:lineRule="atLeast"/>
        <w:rPr>
          <w:rFonts w:asciiTheme="minorHAnsi" w:eastAsia="Times" w:hAnsiTheme="minorHAnsi" w:cstheme="minorHAnsi"/>
        </w:rPr>
      </w:pPr>
    </w:p>
    <w:p w14:paraId="5C73D496" w14:textId="77777777" w:rsidR="0001223A" w:rsidRPr="002E2618" w:rsidRDefault="0001223A" w:rsidP="00EA2913">
      <w:pPr>
        <w:spacing w:line="270" w:lineRule="atLeast"/>
        <w:rPr>
          <w:rFonts w:asciiTheme="minorHAnsi" w:eastAsia="Times" w:hAnsiTheme="minorHAnsi" w:cstheme="minorHAnsi"/>
        </w:rPr>
      </w:pPr>
      <w:r w:rsidRPr="002E2618">
        <w:rPr>
          <w:rFonts w:asciiTheme="minorHAnsi" w:eastAsia="Times" w:hAnsiTheme="minorHAnsi" w:cstheme="minorHAnsi"/>
        </w:rPr>
        <w:t>Emergency events are categorised using three parameters:</w:t>
      </w:r>
    </w:p>
    <w:p w14:paraId="62AF5F4C" w14:textId="77777777" w:rsidR="0001223A" w:rsidRPr="002E2618" w:rsidRDefault="0001223A" w:rsidP="00EA2913">
      <w:pPr>
        <w:pStyle w:val="ListParagraph"/>
        <w:numPr>
          <w:ilvl w:val="0"/>
          <w:numId w:val="20"/>
        </w:numPr>
        <w:ind w:left="360" w:right="0"/>
        <w:rPr>
          <w:rFonts w:asciiTheme="minorHAnsi" w:eastAsia="Times" w:hAnsiTheme="minorHAnsi" w:cstheme="minorHAnsi"/>
          <w:b w:val="0"/>
          <w:caps w:val="0"/>
          <w:color w:val="auto"/>
          <w:sz w:val="20"/>
        </w:rPr>
      </w:pPr>
      <w:r w:rsidRPr="002E2618">
        <w:rPr>
          <w:rFonts w:asciiTheme="minorHAnsi" w:eastAsia="Times" w:hAnsiTheme="minorHAnsi" w:cstheme="minorHAnsi"/>
          <w:b w:val="0"/>
          <w:caps w:val="0"/>
          <w:color w:val="auto"/>
          <w:sz w:val="20"/>
        </w:rPr>
        <w:t>Operational Tier</w:t>
      </w:r>
    </w:p>
    <w:p w14:paraId="7CE7DA85" w14:textId="77777777" w:rsidR="0001223A" w:rsidRPr="002E2618" w:rsidRDefault="0001223A" w:rsidP="00EA2913">
      <w:pPr>
        <w:pStyle w:val="ListParagraph"/>
        <w:numPr>
          <w:ilvl w:val="0"/>
          <w:numId w:val="20"/>
        </w:numPr>
        <w:ind w:left="360" w:right="0"/>
        <w:rPr>
          <w:rFonts w:asciiTheme="minorHAnsi" w:eastAsia="Times" w:hAnsiTheme="minorHAnsi" w:cstheme="minorHAnsi"/>
          <w:b w:val="0"/>
          <w:caps w:val="0"/>
          <w:color w:val="auto"/>
          <w:sz w:val="20"/>
        </w:rPr>
      </w:pPr>
      <w:r w:rsidRPr="002E2618">
        <w:rPr>
          <w:rFonts w:asciiTheme="minorHAnsi" w:eastAsia="Times" w:hAnsiTheme="minorHAnsi" w:cstheme="minorHAnsi"/>
          <w:b w:val="0"/>
          <w:caps w:val="0"/>
          <w:color w:val="auto"/>
          <w:sz w:val="20"/>
        </w:rPr>
        <w:t>Class of Emergency</w:t>
      </w:r>
    </w:p>
    <w:p w14:paraId="65B72071" w14:textId="77777777" w:rsidR="0001223A" w:rsidRPr="002E2618" w:rsidRDefault="0001223A" w:rsidP="00EA2913">
      <w:pPr>
        <w:pStyle w:val="ListParagraph"/>
        <w:numPr>
          <w:ilvl w:val="0"/>
          <w:numId w:val="20"/>
        </w:numPr>
        <w:ind w:left="360" w:right="0"/>
        <w:rPr>
          <w:rFonts w:asciiTheme="minorHAnsi" w:eastAsia="Times" w:hAnsiTheme="minorHAnsi" w:cstheme="minorHAnsi"/>
          <w:b w:val="0"/>
          <w:caps w:val="0"/>
          <w:color w:val="auto"/>
          <w:sz w:val="20"/>
        </w:rPr>
      </w:pPr>
      <w:r w:rsidRPr="002E2618">
        <w:rPr>
          <w:rFonts w:asciiTheme="minorHAnsi" w:eastAsia="Times" w:hAnsiTheme="minorHAnsi" w:cstheme="minorHAnsi"/>
          <w:b w:val="0"/>
          <w:caps w:val="0"/>
          <w:color w:val="auto"/>
          <w:sz w:val="20"/>
        </w:rPr>
        <w:t>Classification</w:t>
      </w:r>
    </w:p>
    <w:p w14:paraId="4B8BED46" w14:textId="77777777" w:rsidR="001A6D49" w:rsidRDefault="001A6D49" w:rsidP="00EA2913">
      <w:pPr>
        <w:spacing w:line="270" w:lineRule="atLeast"/>
        <w:rPr>
          <w:rFonts w:asciiTheme="minorHAnsi" w:eastAsia="Times" w:hAnsiTheme="minorHAnsi" w:cstheme="minorHAnsi"/>
        </w:rPr>
      </w:pPr>
    </w:p>
    <w:p w14:paraId="3D648045" w14:textId="2E2FF1BE" w:rsidR="0001223A" w:rsidRPr="002E2618" w:rsidRDefault="0001223A" w:rsidP="00EA2913">
      <w:pPr>
        <w:spacing w:line="270" w:lineRule="atLeast"/>
        <w:rPr>
          <w:rFonts w:asciiTheme="minorHAnsi" w:eastAsia="Times" w:hAnsiTheme="minorHAnsi" w:cstheme="minorHAnsi"/>
        </w:rPr>
      </w:pPr>
      <w:r w:rsidRPr="002E2618">
        <w:rPr>
          <w:rFonts w:asciiTheme="minorHAnsi" w:eastAsia="Times" w:hAnsiTheme="minorHAnsi" w:cstheme="minorHAnsi"/>
        </w:rPr>
        <w:t xml:space="preserve">Victorian emergency response management operates at </w:t>
      </w:r>
      <w:r w:rsidR="00310B6D">
        <w:rPr>
          <w:rFonts w:asciiTheme="minorHAnsi" w:eastAsia="Times" w:hAnsiTheme="minorHAnsi" w:cstheme="minorHAnsi"/>
        </w:rPr>
        <w:t>four</w:t>
      </w:r>
      <w:r w:rsidRPr="002E2618">
        <w:rPr>
          <w:rFonts w:asciiTheme="minorHAnsi" w:eastAsia="Times" w:hAnsiTheme="minorHAnsi" w:cstheme="minorHAnsi"/>
        </w:rPr>
        <w:t xml:space="preserve"> tiers:</w:t>
      </w:r>
      <w:r w:rsidR="00AA0C54">
        <w:rPr>
          <w:rFonts w:asciiTheme="minorHAnsi" w:eastAsia="Times" w:hAnsiTheme="minorHAnsi" w:cstheme="minorHAnsi"/>
        </w:rPr>
        <w:t xml:space="preserve"> </w:t>
      </w:r>
    </w:p>
    <w:p w14:paraId="53999C26" w14:textId="77777777" w:rsidR="0001223A" w:rsidRPr="002E2618" w:rsidRDefault="0001223A" w:rsidP="00EA2913">
      <w:pPr>
        <w:pStyle w:val="ListParagraph"/>
        <w:numPr>
          <w:ilvl w:val="0"/>
          <w:numId w:val="20"/>
        </w:numPr>
        <w:ind w:left="360" w:right="0"/>
        <w:rPr>
          <w:rFonts w:asciiTheme="minorHAnsi" w:eastAsia="Times" w:hAnsiTheme="minorHAnsi" w:cstheme="minorHAnsi"/>
          <w:b w:val="0"/>
          <w:caps w:val="0"/>
          <w:color w:val="auto"/>
          <w:sz w:val="20"/>
        </w:rPr>
      </w:pPr>
      <w:r w:rsidRPr="002E2618">
        <w:rPr>
          <w:rFonts w:asciiTheme="minorHAnsi" w:eastAsia="Times" w:hAnsiTheme="minorHAnsi" w:cstheme="minorHAnsi"/>
          <w:b w:val="0"/>
          <w:caps w:val="0"/>
          <w:color w:val="auto"/>
          <w:sz w:val="20"/>
        </w:rPr>
        <w:t>incident</w:t>
      </w:r>
    </w:p>
    <w:p w14:paraId="470849C7" w14:textId="77777777" w:rsidR="0001223A" w:rsidRPr="002E2618" w:rsidRDefault="0001223A" w:rsidP="00EA2913">
      <w:pPr>
        <w:pStyle w:val="ListParagraph"/>
        <w:numPr>
          <w:ilvl w:val="0"/>
          <w:numId w:val="20"/>
        </w:numPr>
        <w:ind w:left="360" w:right="0"/>
        <w:rPr>
          <w:rFonts w:asciiTheme="minorHAnsi" w:eastAsia="Times" w:hAnsiTheme="minorHAnsi" w:cstheme="minorHAnsi"/>
          <w:b w:val="0"/>
          <w:caps w:val="0"/>
          <w:color w:val="auto"/>
          <w:sz w:val="20"/>
        </w:rPr>
      </w:pPr>
      <w:r w:rsidRPr="002E2618">
        <w:rPr>
          <w:rFonts w:asciiTheme="minorHAnsi" w:eastAsia="Times" w:hAnsiTheme="minorHAnsi" w:cstheme="minorHAnsi"/>
          <w:b w:val="0"/>
          <w:caps w:val="0"/>
          <w:color w:val="auto"/>
          <w:sz w:val="20"/>
        </w:rPr>
        <w:t>regional</w:t>
      </w:r>
    </w:p>
    <w:p w14:paraId="24032752" w14:textId="0059D77A" w:rsidR="0001223A" w:rsidRDefault="0001223A" w:rsidP="00EA2913">
      <w:pPr>
        <w:pStyle w:val="ListParagraph"/>
        <w:numPr>
          <w:ilvl w:val="0"/>
          <w:numId w:val="20"/>
        </w:numPr>
        <w:ind w:left="360" w:right="0"/>
        <w:rPr>
          <w:rFonts w:asciiTheme="minorHAnsi" w:eastAsia="Times" w:hAnsiTheme="minorHAnsi" w:cstheme="minorHAnsi"/>
          <w:b w:val="0"/>
          <w:caps w:val="0"/>
          <w:color w:val="auto"/>
          <w:sz w:val="20"/>
        </w:rPr>
      </w:pPr>
      <w:r w:rsidRPr="002E2618">
        <w:rPr>
          <w:rFonts w:asciiTheme="minorHAnsi" w:eastAsia="Times" w:hAnsiTheme="minorHAnsi" w:cstheme="minorHAnsi"/>
          <w:b w:val="0"/>
          <w:caps w:val="0"/>
          <w:color w:val="auto"/>
          <w:sz w:val="20"/>
        </w:rPr>
        <w:t>state</w:t>
      </w:r>
    </w:p>
    <w:p w14:paraId="0EC026A5" w14:textId="36BDAAE5" w:rsidR="00310B6D" w:rsidRDefault="00310B6D" w:rsidP="00EA2913">
      <w:pPr>
        <w:pStyle w:val="ListParagraph"/>
        <w:numPr>
          <w:ilvl w:val="0"/>
          <w:numId w:val="20"/>
        </w:numPr>
        <w:ind w:left="360" w:right="0"/>
        <w:rPr>
          <w:rFonts w:asciiTheme="minorHAnsi" w:eastAsia="Times" w:hAnsiTheme="minorHAnsi" w:cstheme="minorHAnsi"/>
          <w:b w:val="0"/>
          <w:caps w:val="0"/>
          <w:color w:val="auto"/>
          <w:sz w:val="20"/>
        </w:rPr>
      </w:pPr>
      <w:r>
        <w:rPr>
          <w:rFonts w:asciiTheme="minorHAnsi" w:eastAsia="Times" w:hAnsiTheme="minorHAnsi" w:cstheme="minorHAnsi"/>
          <w:b w:val="0"/>
          <w:caps w:val="0"/>
          <w:color w:val="auto"/>
          <w:sz w:val="20"/>
        </w:rPr>
        <w:t>area of operations</w:t>
      </w:r>
    </w:p>
    <w:p w14:paraId="2759F84D" w14:textId="77777777" w:rsidR="003E4236" w:rsidRPr="002E2618" w:rsidRDefault="003E4236" w:rsidP="00EA2913">
      <w:pPr>
        <w:pStyle w:val="ListParagraph"/>
        <w:ind w:right="0"/>
        <w:rPr>
          <w:rFonts w:asciiTheme="minorHAnsi" w:eastAsia="Times" w:hAnsiTheme="minorHAnsi" w:cstheme="minorHAnsi"/>
          <w:b w:val="0"/>
          <w:caps w:val="0"/>
          <w:color w:val="auto"/>
          <w:sz w:val="20"/>
        </w:rPr>
      </w:pPr>
    </w:p>
    <w:p w14:paraId="280827F8" w14:textId="6987427A" w:rsidR="0001223A" w:rsidRDefault="0001223A" w:rsidP="00EA2913">
      <w:pPr>
        <w:spacing w:line="270" w:lineRule="atLeast"/>
        <w:rPr>
          <w:rFonts w:asciiTheme="minorHAnsi" w:eastAsia="Times" w:hAnsiTheme="minorHAnsi" w:cstheme="minorHAnsi"/>
        </w:rPr>
      </w:pPr>
      <w:r w:rsidRPr="002E2618">
        <w:rPr>
          <w:rFonts w:asciiTheme="minorHAnsi" w:eastAsia="Times" w:hAnsiTheme="minorHAnsi" w:cstheme="minorHAnsi"/>
        </w:rPr>
        <w:t>Emergencies are managed at the appropriate operational tier until the event may require escalation to a higher level.</w:t>
      </w:r>
    </w:p>
    <w:p w14:paraId="050E2DFF" w14:textId="77777777" w:rsidR="003E4236" w:rsidRPr="002E2618" w:rsidRDefault="003E4236" w:rsidP="00EA2913">
      <w:pPr>
        <w:spacing w:line="270" w:lineRule="atLeast"/>
        <w:rPr>
          <w:rFonts w:asciiTheme="minorHAnsi" w:eastAsia="Times" w:hAnsiTheme="minorHAnsi" w:cstheme="minorHAnsi"/>
        </w:rPr>
      </w:pPr>
    </w:p>
    <w:p w14:paraId="5BF20AE4" w14:textId="77777777" w:rsidR="0001223A" w:rsidRDefault="0001223A" w:rsidP="00C524B7">
      <w:pPr>
        <w:spacing w:line="270" w:lineRule="atLeast"/>
        <w:jc w:val="both"/>
        <w:rPr>
          <w:rFonts w:asciiTheme="minorHAnsi" w:eastAsia="Times" w:hAnsiTheme="minorHAnsi" w:cstheme="minorHAnsi"/>
        </w:rPr>
      </w:pPr>
      <w:r w:rsidRPr="002E2618">
        <w:rPr>
          <w:rFonts w:asciiTheme="minorHAnsi" w:eastAsia="Times" w:hAnsiTheme="minorHAnsi" w:cstheme="minorHAnsi"/>
        </w:rPr>
        <w:t xml:space="preserve">Response arrangements are largely hazard-based, and Control Agencies are responsible for developing and maintaining hazard-specific response plans, as sub-plans to the </w:t>
      </w:r>
      <w:hyperlink r:id="rId44">
        <w:r w:rsidRPr="002E2618">
          <w:rPr>
            <w:rStyle w:val="Hyperlink"/>
            <w:rFonts w:asciiTheme="minorHAnsi" w:eastAsia="Times" w:hAnsiTheme="minorHAnsi" w:cstheme="minorHAnsi"/>
          </w:rPr>
          <w:t>SEMP</w:t>
        </w:r>
      </w:hyperlink>
      <w:r w:rsidRPr="002E2618">
        <w:rPr>
          <w:rFonts w:asciiTheme="minorHAnsi" w:eastAsia="Times" w:hAnsiTheme="minorHAnsi" w:cstheme="minorHAnsi"/>
        </w:rPr>
        <w:t xml:space="preserve">. Sub-plans include arrangements for readiness, the establishment of control, incident management systems, relief, escalation and de-escalation. </w:t>
      </w:r>
    </w:p>
    <w:p w14:paraId="43C0BE9B" w14:textId="77777777" w:rsidR="00C524B7" w:rsidRPr="002E2618" w:rsidRDefault="00C524B7" w:rsidP="00C524B7">
      <w:pPr>
        <w:spacing w:line="270" w:lineRule="atLeast"/>
        <w:jc w:val="both"/>
        <w:rPr>
          <w:rFonts w:asciiTheme="minorHAnsi" w:eastAsia="Times" w:hAnsiTheme="minorHAnsi" w:cstheme="minorHAnsi"/>
        </w:rPr>
      </w:pPr>
    </w:p>
    <w:p w14:paraId="6F98B6B3" w14:textId="0C0743CA" w:rsidR="0001223A" w:rsidRDefault="0001223A" w:rsidP="00C524B7">
      <w:pPr>
        <w:spacing w:line="270" w:lineRule="atLeast"/>
        <w:jc w:val="both"/>
        <w:rPr>
          <w:rFonts w:asciiTheme="minorHAnsi" w:eastAsia="Times" w:hAnsiTheme="minorHAnsi" w:cstheme="minorHAnsi"/>
        </w:rPr>
      </w:pPr>
      <w:r w:rsidRPr="002E2618">
        <w:rPr>
          <w:rFonts w:asciiTheme="minorHAnsi" w:eastAsia="Times" w:hAnsiTheme="minorHAnsi" w:cstheme="minorHAnsi"/>
        </w:rPr>
        <w:t>They also include arrangements for communications, coordination, consequence management and community connections.</w:t>
      </w:r>
    </w:p>
    <w:p w14:paraId="0DC0600C" w14:textId="77777777" w:rsidR="003E4236" w:rsidRPr="002E2618" w:rsidRDefault="003E4236" w:rsidP="00EA2913">
      <w:pPr>
        <w:spacing w:line="270" w:lineRule="atLeast"/>
        <w:rPr>
          <w:rFonts w:asciiTheme="minorHAnsi" w:eastAsia="Times" w:hAnsiTheme="minorHAnsi" w:cstheme="minorHAnsi"/>
        </w:rPr>
      </w:pPr>
    </w:p>
    <w:p w14:paraId="3403933A" w14:textId="2AFE9A8D" w:rsidR="00C524B7" w:rsidRDefault="0001223A" w:rsidP="00EA2913">
      <w:pPr>
        <w:spacing w:line="270" w:lineRule="atLeast"/>
        <w:rPr>
          <w:rFonts w:asciiTheme="minorHAnsi" w:eastAsia="Times" w:hAnsiTheme="minorHAnsi" w:cstheme="minorHAnsi"/>
        </w:rPr>
      </w:pPr>
      <w:r w:rsidRPr="002E2618">
        <w:rPr>
          <w:rFonts w:asciiTheme="minorHAnsi" w:eastAsia="Times" w:hAnsiTheme="minorHAnsi" w:cstheme="minorHAnsi"/>
        </w:rPr>
        <w:t xml:space="preserve">Classes of emergency as defined in the </w:t>
      </w:r>
      <w:r w:rsidR="00BD3981">
        <w:rPr>
          <w:rFonts w:asciiTheme="minorHAnsi" w:eastAsia="Times" w:hAnsiTheme="minorHAnsi" w:cstheme="minorHAnsi"/>
        </w:rPr>
        <w:t>EM</w:t>
      </w:r>
      <w:r w:rsidRPr="002E2618">
        <w:rPr>
          <w:rFonts w:asciiTheme="minorHAnsi" w:eastAsia="Times" w:hAnsiTheme="minorHAnsi" w:cstheme="minorHAnsi"/>
        </w:rPr>
        <w:t xml:space="preserve"> Act 2013 relate to the ‘type’ of emergency.  </w:t>
      </w:r>
    </w:p>
    <w:p w14:paraId="50A5E41E" w14:textId="7D86B611" w:rsidR="0001223A" w:rsidRPr="002E2618" w:rsidRDefault="0001223A" w:rsidP="00EA2913">
      <w:pPr>
        <w:spacing w:line="270" w:lineRule="atLeast"/>
        <w:rPr>
          <w:rFonts w:asciiTheme="minorHAnsi" w:eastAsia="Times" w:hAnsiTheme="minorHAnsi" w:cstheme="minorHAnsi"/>
        </w:rPr>
      </w:pPr>
      <w:r w:rsidRPr="002E2618">
        <w:rPr>
          <w:rFonts w:asciiTheme="minorHAnsi" w:eastAsia="Times" w:hAnsiTheme="minorHAnsi" w:cstheme="minorHAnsi"/>
        </w:rPr>
        <w:t>These are:</w:t>
      </w:r>
    </w:p>
    <w:p w14:paraId="072D2CBE" w14:textId="1226DEAB" w:rsidR="0001223A" w:rsidRPr="002E2618" w:rsidRDefault="0001223A" w:rsidP="00C524B7">
      <w:pPr>
        <w:spacing w:line="270" w:lineRule="atLeast"/>
        <w:jc w:val="both"/>
        <w:rPr>
          <w:rFonts w:asciiTheme="minorHAnsi" w:eastAsia="Times" w:hAnsiTheme="minorHAnsi" w:cstheme="minorHAnsi"/>
        </w:rPr>
      </w:pPr>
      <w:r w:rsidRPr="00C524B7">
        <w:rPr>
          <w:rFonts w:asciiTheme="minorHAnsi" w:eastAsia="Times" w:hAnsiTheme="minorHAnsi" w:cstheme="minorHAnsi"/>
          <w:b/>
          <w:bCs/>
        </w:rPr>
        <w:t>Class 1</w:t>
      </w:r>
      <w:r w:rsidRPr="002E2618">
        <w:rPr>
          <w:rFonts w:asciiTheme="minorHAnsi" w:eastAsia="Times" w:hAnsiTheme="minorHAnsi" w:cstheme="minorHAnsi"/>
        </w:rPr>
        <w:t xml:space="preserve"> - a major fire or any other major emergency for which </w:t>
      </w:r>
      <w:r w:rsidR="00BD3981">
        <w:rPr>
          <w:rFonts w:asciiTheme="minorHAnsi" w:eastAsia="Times" w:hAnsiTheme="minorHAnsi" w:cstheme="minorHAnsi"/>
        </w:rPr>
        <w:t xml:space="preserve">emergency service agencies are the </w:t>
      </w:r>
      <w:r w:rsidRPr="002E2618">
        <w:rPr>
          <w:rFonts w:asciiTheme="minorHAnsi" w:eastAsia="Times" w:hAnsiTheme="minorHAnsi" w:cstheme="minorHAnsi"/>
        </w:rPr>
        <w:t xml:space="preserve">control agency under the </w:t>
      </w:r>
      <w:r w:rsidR="00FC2FCC">
        <w:rPr>
          <w:rFonts w:asciiTheme="minorHAnsi" w:eastAsia="Times" w:hAnsiTheme="minorHAnsi" w:cstheme="minorHAnsi"/>
        </w:rPr>
        <w:t>SEMP.</w:t>
      </w:r>
    </w:p>
    <w:p w14:paraId="6B1A2054" w14:textId="5BACBD02" w:rsidR="0001223A" w:rsidRPr="002E2618" w:rsidRDefault="0001223A" w:rsidP="00C524B7">
      <w:pPr>
        <w:spacing w:line="270" w:lineRule="atLeast"/>
        <w:jc w:val="both"/>
        <w:rPr>
          <w:rFonts w:asciiTheme="minorHAnsi" w:eastAsia="Times" w:hAnsiTheme="minorHAnsi" w:cstheme="minorHAnsi"/>
        </w:rPr>
      </w:pPr>
      <w:r w:rsidRPr="00C524B7">
        <w:rPr>
          <w:rFonts w:asciiTheme="minorHAnsi" w:eastAsia="Times" w:hAnsiTheme="minorHAnsi" w:cstheme="minorHAnsi"/>
          <w:b/>
          <w:bCs/>
        </w:rPr>
        <w:t>Class 2</w:t>
      </w:r>
      <w:r w:rsidRPr="002E2618">
        <w:rPr>
          <w:rFonts w:asciiTheme="minorHAnsi" w:eastAsia="Times" w:hAnsiTheme="minorHAnsi" w:cstheme="minorHAnsi"/>
        </w:rPr>
        <w:t xml:space="preserve"> - a major emergency which is not a Class 1 emergency or a warlike act or act of </w:t>
      </w:r>
      <w:r w:rsidR="003E4236" w:rsidRPr="002E2618">
        <w:rPr>
          <w:rFonts w:asciiTheme="minorHAnsi" w:eastAsia="Times" w:hAnsiTheme="minorHAnsi" w:cstheme="minorHAnsi"/>
        </w:rPr>
        <w:t>terrorism or</w:t>
      </w:r>
      <w:r w:rsidRPr="002E2618">
        <w:rPr>
          <w:rFonts w:asciiTheme="minorHAnsi" w:eastAsia="Times" w:hAnsiTheme="minorHAnsi" w:cstheme="minorHAnsi"/>
        </w:rPr>
        <w:t xml:space="preserve"> a hi-jack, siege or riot.</w:t>
      </w:r>
    </w:p>
    <w:p w14:paraId="64573644" w14:textId="283160A9" w:rsidR="0001223A" w:rsidRDefault="0001223A" w:rsidP="00EA2913">
      <w:pPr>
        <w:spacing w:line="270" w:lineRule="atLeast"/>
        <w:rPr>
          <w:rFonts w:asciiTheme="minorHAnsi" w:eastAsia="Times" w:hAnsiTheme="minorHAnsi" w:cstheme="minorHAnsi"/>
        </w:rPr>
      </w:pPr>
      <w:r w:rsidRPr="00C524B7">
        <w:rPr>
          <w:rFonts w:asciiTheme="minorHAnsi" w:eastAsia="Times" w:hAnsiTheme="minorHAnsi" w:cstheme="minorHAnsi"/>
          <w:b/>
          <w:bCs/>
        </w:rPr>
        <w:t>Class 3</w:t>
      </w:r>
      <w:r w:rsidRPr="002E2618">
        <w:rPr>
          <w:rFonts w:asciiTheme="minorHAnsi" w:eastAsia="Times" w:hAnsiTheme="minorHAnsi" w:cstheme="minorHAnsi"/>
        </w:rPr>
        <w:t xml:space="preserve"> - a warlike act or terrorist act, a hijack, siege or may also be referred to as security emergencies.</w:t>
      </w:r>
    </w:p>
    <w:p w14:paraId="095604FF" w14:textId="77777777" w:rsidR="003E4236" w:rsidRPr="002E2618" w:rsidRDefault="003E4236" w:rsidP="00EA2913">
      <w:pPr>
        <w:spacing w:line="270" w:lineRule="atLeast"/>
        <w:rPr>
          <w:rFonts w:asciiTheme="minorHAnsi" w:eastAsia="Times" w:hAnsiTheme="minorHAnsi" w:cstheme="minorHAnsi"/>
        </w:rPr>
      </w:pPr>
    </w:p>
    <w:p w14:paraId="00C9C35F" w14:textId="77777777" w:rsidR="0001223A" w:rsidRPr="00870AD1" w:rsidRDefault="0001223A" w:rsidP="00870AD1">
      <w:pPr>
        <w:pStyle w:val="Heading2"/>
        <w:numPr>
          <w:ilvl w:val="1"/>
          <w:numId w:val="12"/>
        </w:numPr>
        <w:spacing w:line="270" w:lineRule="atLeast"/>
        <w:ind w:left="850" w:hanging="850"/>
        <w:rPr>
          <w:color w:val="864C98"/>
        </w:rPr>
      </w:pPr>
      <w:bookmarkStart w:id="102" w:name="_Toc107932543"/>
      <w:bookmarkStart w:id="103" w:name="_Toc205544094"/>
      <w:r w:rsidRPr="002E2618">
        <w:rPr>
          <w:color w:val="864C98"/>
        </w:rPr>
        <w:t>Command, Control, Coordination</w:t>
      </w:r>
      <w:bookmarkEnd w:id="102"/>
      <w:bookmarkEnd w:id="103"/>
    </w:p>
    <w:p w14:paraId="7488EF65" w14:textId="77777777" w:rsidR="00C524B7" w:rsidRDefault="0001223A" w:rsidP="00C524B7">
      <w:pPr>
        <w:spacing w:line="270" w:lineRule="atLeast"/>
        <w:jc w:val="both"/>
        <w:rPr>
          <w:rFonts w:asciiTheme="minorHAnsi" w:eastAsia="Times" w:hAnsiTheme="minorHAnsi" w:cstheme="minorHAnsi"/>
        </w:rPr>
      </w:pPr>
      <w:r w:rsidRPr="002E2618">
        <w:rPr>
          <w:rFonts w:asciiTheme="minorHAnsi" w:eastAsia="Times" w:hAnsiTheme="minorHAnsi" w:cstheme="minorHAnsi"/>
        </w:rPr>
        <w:t xml:space="preserve">Emergency response management is based on the functions of coordination, control, command, consequence management and communications. </w:t>
      </w:r>
    </w:p>
    <w:p w14:paraId="5758BFDE" w14:textId="3975BAB8" w:rsidR="0001223A" w:rsidRPr="002E2618" w:rsidRDefault="0001223A" w:rsidP="00C524B7">
      <w:pPr>
        <w:spacing w:line="270" w:lineRule="atLeast"/>
        <w:jc w:val="both"/>
        <w:rPr>
          <w:rFonts w:asciiTheme="minorHAnsi" w:eastAsia="Times" w:hAnsiTheme="minorHAnsi" w:cstheme="minorHAnsi"/>
        </w:rPr>
      </w:pPr>
      <w:r w:rsidRPr="002E2618">
        <w:rPr>
          <w:rFonts w:asciiTheme="minorHAnsi" w:eastAsia="Times" w:hAnsiTheme="minorHAnsi" w:cstheme="minorHAnsi"/>
        </w:rPr>
        <w:t>Broadly:</w:t>
      </w:r>
    </w:p>
    <w:p w14:paraId="02C595E0" w14:textId="77777777" w:rsidR="0001223A" w:rsidRPr="002E2618" w:rsidRDefault="0001223A" w:rsidP="00C524B7">
      <w:pPr>
        <w:pStyle w:val="ListParagraph"/>
        <w:numPr>
          <w:ilvl w:val="0"/>
          <w:numId w:val="19"/>
        </w:numPr>
        <w:ind w:left="360" w:right="0"/>
        <w:jc w:val="both"/>
        <w:rPr>
          <w:rFonts w:asciiTheme="minorHAnsi" w:eastAsia="Times" w:hAnsiTheme="minorHAnsi" w:cstheme="minorHAnsi"/>
          <w:b w:val="0"/>
          <w:caps w:val="0"/>
          <w:color w:val="auto"/>
          <w:sz w:val="20"/>
        </w:rPr>
      </w:pPr>
      <w:r w:rsidRPr="002E2618">
        <w:rPr>
          <w:rFonts w:asciiTheme="minorHAnsi" w:eastAsia="Times" w:hAnsiTheme="minorHAnsi" w:cstheme="minorHAnsi"/>
          <w:b w:val="0"/>
          <w:caps w:val="0"/>
          <w:color w:val="auto"/>
          <w:sz w:val="20"/>
        </w:rPr>
        <w:t>Control is the overall direction of response activities in an emergency, operating horizontally across agencies</w:t>
      </w:r>
    </w:p>
    <w:p w14:paraId="7113525E" w14:textId="77777777" w:rsidR="0001223A" w:rsidRPr="002E2618" w:rsidRDefault="0001223A" w:rsidP="00C524B7">
      <w:pPr>
        <w:pStyle w:val="ListParagraph"/>
        <w:numPr>
          <w:ilvl w:val="0"/>
          <w:numId w:val="19"/>
        </w:numPr>
        <w:ind w:left="360" w:right="0"/>
        <w:jc w:val="both"/>
        <w:rPr>
          <w:rFonts w:asciiTheme="minorHAnsi" w:eastAsia="Times" w:hAnsiTheme="minorHAnsi" w:cstheme="minorHAnsi"/>
          <w:b w:val="0"/>
          <w:caps w:val="0"/>
          <w:color w:val="auto"/>
          <w:sz w:val="20"/>
        </w:rPr>
      </w:pPr>
      <w:r w:rsidRPr="002E2618">
        <w:rPr>
          <w:rFonts w:asciiTheme="minorHAnsi" w:eastAsia="Times" w:hAnsiTheme="minorHAnsi" w:cstheme="minorHAnsi"/>
          <w:b w:val="0"/>
          <w:caps w:val="0"/>
          <w:color w:val="auto"/>
          <w:sz w:val="20"/>
        </w:rPr>
        <w:t>Command is the internal direction of personnel and resources, operating vertically within an agency</w:t>
      </w:r>
    </w:p>
    <w:p w14:paraId="0D4BCF7F" w14:textId="77777777" w:rsidR="0001223A" w:rsidRPr="002E2618" w:rsidRDefault="0001223A" w:rsidP="00C524B7">
      <w:pPr>
        <w:pStyle w:val="ListParagraph"/>
        <w:numPr>
          <w:ilvl w:val="0"/>
          <w:numId w:val="19"/>
        </w:numPr>
        <w:ind w:left="360" w:right="0"/>
        <w:jc w:val="both"/>
        <w:rPr>
          <w:rFonts w:asciiTheme="minorHAnsi" w:eastAsia="Times" w:hAnsiTheme="minorHAnsi" w:cstheme="minorHAnsi"/>
          <w:b w:val="0"/>
          <w:caps w:val="0"/>
          <w:color w:val="auto"/>
          <w:sz w:val="20"/>
        </w:rPr>
      </w:pPr>
      <w:r w:rsidRPr="002E2618">
        <w:rPr>
          <w:rFonts w:asciiTheme="minorHAnsi" w:eastAsia="Times" w:hAnsiTheme="minorHAnsi" w:cstheme="minorHAnsi"/>
          <w:b w:val="0"/>
          <w:caps w:val="0"/>
          <w:color w:val="auto"/>
          <w:sz w:val="20"/>
        </w:rPr>
        <w:t>Coordination is the bringing together of agencies and resources to ensure effective response to and recovery from emergencies</w:t>
      </w:r>
    </w:p>
    <w:p w14:paraId="3064028B" w14:textId="77777777" w:rsidR="0001223A" w:rsidRPr="002E2618" w:rsidRDefault="0001223A" w:rsidP="00EA2913">
      <w:pPr>
        <w:keepNext/>
        <w:spacing w:line="270" w:lineRule="atLeast"/>
        <w:rPr>
          <w:rFonts w:asciiTheme="minorHAnsi" w:hAnsiTheme="minorHAnsi" w:cstheme="minorHAnsi"/>
        </w:rPr>
      </w:pPr>
      <w:r w:rsidRPr="002E2618">
        <w:rPr>
          <w:rFonts w:asciiTheme="minorHAnsi" w:hAnsiTheme="minorHAnsi" w:cstheme="minorHAnsi"/>
          <w:noProof/>
        </w:rPr>
        <w:lastRenderedPageBreak/>
        <w:drawing>
          <wp:inline distT="0" distB="0" distL="0" distR="0" wp14:anchorId="4B098D21" wp14:editId="48780FD7">
            <wp:extent cx="4572000" cy="3067050"/>
            <wp:effectExtent l="0" t="0" r="0" b="0"/>
            <wp:docPr id="437761031" name="Picture 43776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4572000" cy="3067050"/>
                    </a:xfrm>
                    <a:prstGeom prst="rect">
                      <a:avLst/>
                    </a:prstGeom>
                  </pic:spPr>
                </pic:pic>
              </a:graphicData>
            </a:graphic>
          </wp:inline>
        </w:drawing>
      </w:r>
    </w:p>
    <w:p w14:paraId="07C26C4F" w14:textId="302CE984" w:rsidR="0001223A" w:rsidRPr="001A6D49" w:rsidRDefault="0001223A" w:rsidP="00EA2913">
      <w:pPr>
        <w:pStyle w:val="Caption"/>
        <w:spacing w:after="0" w:line="270" w:lineRule="atLeast"/>
        <w:rPr>
          <w:rFonts w:ascii="Arial" w:hAnsi="Arial" w:cs="Arial"/>
        </w:rPr>
      </w:pPr>
      <w:r w:rsidRPr="002E2618">
        <w:rPr>
          <w:rFonts w:asciiTheme="minorHAnsi" w:hAnsiTheme="minorHAnsi" w:cstheme="minorHAnsi"/>
          <w:color w:val="000000" w:themeColor="text1"/>
        </w:rPr>
        <w:t xml:space="preserve">                     </w:t>
      </w:r>
      <w:r w:rsidRPr="001A6D49">
        <w:rPr>
          <w:rFonts w:ascii="Arial" w:hAnsi="Arial" w:cs="Arial"/>
          <w:color w:val="000000" w:themeColor="text1"/>
          <w:sz w:val="16"/>
          <w:szCs w:val="16"/>
        </w:rPr>
        <w:t xml:space="preserve">Figure </w:t>
      </w:r>
      <w:r w:rsidR="00FD6C15" w:rsidRPr="001A6D49">
        <w:rPr>
          <w:rFonts w:ascii="Arial" w:hAnsi="Arial" w:cs="Arial"/>
          <w:color w:val="000000" w:themeColor="text1"/>
          <w:sz w:val="16"/>
          <w:szCs w:val="16"/>
        </w:rPr>
        <w:t>9</w:t>
      </w:r>
      <w:r w:rsidRPr="001A6D49">
        <w:rPr>
          <w:rFonts w:ascii="Arial" w:hAnsi="Arial" w:cs="Arial"/>
          <w:color w:val="000000" w:themeColor="text1"/>
          <w:sz w:val="16"/>
          <w:szCs w:val="16"/>
        </w:rPr>
        <w:t>: Functions of Command, Control and Coordination in Emergency Management</w:t>
      </w:r>
    </w:p>
    <w:p w14:paraId="48C1D60F" w14:textId="77777777" w:rsidR="0001223A" w:rsidRPr="002E2618" w:rsidRDefault="0001223A" w:rsidP="00EA2913">
      <w:pPr>
        <w:spacing w:line="270" w:lineRule="atLeast"/>
        <w:rPr>
          <w:rFonts w:asciiTheme="minorHAnsi" w:eastAsia="Times" w:hAnsiTheme="minorHAnsi" w:cstheme="minorHAnsi"/>
        </w:rPr>
      </w:pPr>
    </w:p>
    <w:p w14:paraId="4F3DE29A" w14:textId="77777777" w:rsidR="0001223A" w:rsidRPr="002E2618" w:rsidRDefault="0001223A" w:rsidP="00C524B7">
      <w:pPr>
        <w:spacing w:line="270" w:lineRule="atLeast"/>
        <w:jc w:val="both"/>
        <w:rPr>
          <w:rFonts w:asciiTheme="minorHAnsi" w:hAnsiTheme="minorHAnsi" w:cstheme="minorHAnsi"/>
        </w:rPr>
      </w:pPr>
      <w:r w:rsidRPr="002E2618">
        <w:rPr>
          <w:rFonts w:asciiTheme="minorHAnsi" w:eastAsia="Times" w:hAnsiTheme="minorHAnsi" w:cstheme="minorHAnsi"/>
        </w:rPr>
        <w:t xml:space="preserve">Additionally, </w:t>
      </w:r>
      <w:proofErr w:type="gramStart"/>
      <w:r w:rsidRPr="002E2618">
        <w:rPr>
          <w:rFonts w:asciiTheme="minorHAnsi" w:eastAsia="Times" w:hAnsiTheme="minorHAnsi" w:cstheme="minorHAnsi"/>
        </w:rPr>
        <w:t>in order to</w:t>
      </w:r>
      <w:proofErr w:type="gramEnd"/>
      <w:r w:rsidRPr="002E2618">
        <w:rPr>
          <w:rFonts w:asciiTheme="minorHAnsi" w:eastAsia="Times" w:hAnsiTheme="minorHAnsi" w:cstheme="minorHAnsi"/>
        </w:rPr>
        <w:t xml:space="preserve"> meet the objectives of emergency management in Victoria, those performing the control, command and coordination functions need to ensure:</w:t>
      </w:r>
    </w:p>
    <w:p w14:paraId="142B1008" w14:textId="77777777" w:rsidR="0001223A" w:rsidRPr="002E2618" w:rsidRDefault="0001223A" w:rsidP="00EA2913">
      <w:pPr>
        <w:pStyle w:val="ListParagraph"/>
        <w:numPr>
          <w:ilvl w:val="0"/>
          <w:numId w:val="18"/>
        </w:numPr>
        <w:ind w:left="360" w:right="0"/>
        <w:rPr>
          <w:rFonts w:asciiTheme="minorHAnsi" w:eastAsia="Times" w:hAnsiTheme="minorHAnsi" w:cstheme="minorHAnsi"/>
          <w:b w:val="0"/>
          <w:caps w:val="0"/>
          <w:color w:val="auto"/>
          <w:sz w:val="20"/>
        </w:rPr>
      </w:pPr>
      <w:r w:rsidRPr="002E2618">
        <w:rPr>
          <w:rFonts w:asciiTheme="minorHAnsi" w:eastAsia="Times" w:hAnsiTheme="minorHAnsi" w:cstheme="minorHAnsi"/>
          <w:b w:val="0"/>
          <w:caps w:val="0"/>
          <w:color w:val="auto"/>
          <w:sz w:val="20"/>
        </w:rPr>
        <w:t>the consequences of the emergency are managed; and</w:t>
      </w:r>
    </w:p>
    <w:p w14:paraId="5312AD77" w14:textId="77777777" w:rsidR="0001223A" w:rsidRPr="002E2618" w:rsidRDefault="0001223A" w:rsidP="00EA2913">
      <w:pPr>
        <w:pStyle w:val="ListParagraph"/>
        <w:numPr>
          <w:ilvl w:val="0"/>
          <w:numId w:val="18"/>
        </w:numPr>
        <w:ind w:left="360" w:right="0"/>
        <w:rPr>
          <w:rFonts w:asciiTheme="minorHAnsi" w:eastAsia="Times" w:hAnsiTheme="minorHAnsi" w:cstheme="minorHAnsi"/>
          <w:b w:val="0"/>
          <w:caps w:val="0"/>
          <w:color w:val="auto"/>
          <w:sz w:val="20"/>
        </w:rPr>
      </w:pPr>
      <w:r w:rsidRPr="002E2618">
        <w:rPr>
          <w:rFonts w:asciiTheme="minorHAnsi" w:eastAsia="Times" w:hAnsiTheme="minorHAnsi" w:cstheme="minorHAnsi"/>
          <w:b w:val="0"/>
          <w:caps w:val="0"/>
          <w:color w:val="auto"/>
          <w:sz w:val="20"/>
        </w:rPr>
        <w:t>there is communication that meets the information needs of communities, stakeholders and government.</w:t>
      </w:r>
    </w:p>
    <w:p w14:paraId="0E958EAB" w14:textId="77777777" w:rsidR="0001223A" w:rsidRPr="002E2618" w:rsidRDefault="0001223A" w:rsidP="00EA2913">
      <w:pPr>
        <w:pStyle w:val="paragraph"/>
        <w:spacing w:before="0" w:beforeAutospacing="0" w:after="0" w:afterAutospacing="0" w:line="270" w:lineRule="atLeast"/>
        <w:jc w:val="both"/>
        <w:textAlignment w:val="baseline"/>
        <w:rPr>
          <w:rFonts w:asciiTheme="minorHAnsi" w:hAnsiTheme="minorHAnsi" w:cstheme="minorHAnsi"/>
          <w:sz w:val="18"/>
          <w:szCs w:val="18"/>
        </w:rPr>
      </w:pPr>
    </w:p>
    <w:p w14:paraId="1A8EE0D5" w14:textId="77777777" w:rsidR="0001223A" w:rsidRPr="002E2618" w:rsidRDefault="0001223A" w:rsidP="00EA2913">
      <w:pPr>
        <w:pStyle w:val="Heading2"/>
        <w:spacing w:line="270" w:lineRule="atLeast"/>
        <w:jc w:val="both"/>
        <w:rPr>
          <w:b w:val="0"/>
          <w:color w:val="864C98"/>
          <w:sz w:val="28"/>
          <w:szCs w:val="28"/>
        </w:rPr>
      </w:pPr>
      <w:bookmarkStart w:id="104" w:name="_Toc205544095"/>
      <w:r w:rsidRPr="002E2618">
        <w:rPr>
          <w:color w:val="864C98"/>
          <w:sz w:val="28"/>
          <w:szCs w:val="28"/>
        </w:rPr>
        <w:t>Classification of emergencies</w:t>
      </w:r>
      <w:bookmarkEnd w:id="104"/>
    </w:p>
    <w:p w14:paraId="76541362" w14:textId="77777777" w:rsidR="0001223A" w:rsidRPr="002E2618" w:rsidRDefault="0001223A" w:rsidP="00EA2913">
      <w:pPr>
        <w:spacing w:line="270" w:lineRule="atLeast"/>
        <w:rPr>
          <w:rFonts w:asciiTheme="minorHAnsi" w:hAnsiTheme="minorHAnsi" w:cstheme="minorHAnsi"/>
        </w:rPr>
      </w:pPr>
      <w:r w:rsidRPr="002E2618">
        <w:rPr>
          <w:rFonts w:asciiTheme="minorHAnsi" w:hAnsiTheme="minorHAnsi" w:cstheme="minorHAnsi"/>
        </w:rPr>
        <w:t xml:space="preserve">Incident management commonly uses a three-level classification system. Typical features of each level is outlined below. </w:t>
      </w:r>
    </w:p>
    <w:p w14:paraId="127885CC" w14:textId="77777777" w:rsidR="0001223A" w:rsidRPr="002E2618" w:rsidRDefault="0001223A" w:rsidP="00EA2913">
      <w:pPr>
        <w:pStyle w:val="paragraph"/>
        <w:spacing w:before="0" w:beforeAutospacing="0" w:after="0" w:afterAutospacing="0" w:line="270" w:lineRule="atLeast"/>
        <w:jc w:val="both"/>
        <w:rPr>
          <w:rFonts w:asciiTheme="minorHAnsi" w:hAnsiTheme="minorHAnsi" w:cstheme="minorHAnsi"/>
          <w:b/>
          <w:sz w:val="20"/>
          <w:szCs w:val="20"/>
        </w:rPr>
      </w:pPr>
      <w:r w:rsidRPr="002E2618">
        <w:rPr>
          <w:rFonts w:asciiTheme="minorHAnsi" w:hAnsiTheme="minorHAnsi" w:cstheme="minorHAnsi"/>
          <w:b/>
          <w:sz w:val="20"/>
          <w:szCs w:val="20"/>
        </w:rPr>
        <w:t xml:space="preserve">Level One Emergency </w:t>
      </w:r>
    </w:p>
    <w:p w14:paraId="1F1B2570" w14:textId="23562541" w:rsidR="0001223A" w:rsidRPr="002E2618" w:rsidRDefault="006D7C8B" w:rsidP="00EA2913">
      <w:pPr>
        <w:pStyle w:val="paragraph"/>
        <w:numPr>
          <w:ilvl w:val="0"/>
          <w:numId w:val="43"/>
        </w:numPr>
        <w:spacing w:before="0" w:beforeAutospacing="0" w:after="0" w:afterAutospacing="0" w:line="270" w:lineRule="atLeast"/>
        <w:ind w:left="360"/>
        <w:jc w:val="both"/>
        <w:rPr>
          <w:rFonts w:asciiTheme="minorHAnsi" w:eastAsia="Times" w:hAnsiTheme="minorHAnsi" w:cstheme="minorHAnsi"/>
          <w:sz w:val="20"/>
          <w:szCs w:val="20"/>
        </w:rPr>
      </w:pPr>
      <w:r>
        <w:rPr>
          <w:rFonts w:asciiTheme="minorHAnsi" w:hAnsiTheme="minorHAnsi" w:cstheme="minorHAnsi"/>
          <w:sz w:val="20"/>
          <w:szCs w:val="20"/>
        </w:rPr>
        <w:t>The response is day-to-day business, and the incident is managed by a control agencies incident management team</w:t>
      </w:r>
    </w:p>
    <w:p w14:paraId="6F77FF98" w14:textId="77777777" w:rsidR="0001223A" w:rsidRPr="002E2618" w:rsidRDefault="0001223A" w:rsidP="00EA2913">
      <w:pPr>
        <w:pStyle w:val="paragraph"/>
        <w:numPr>
          <w:ilvl w:val="0"/>
          <w:numId w:val="22"/>
        </w:numPr>
        <w:spacing w:before="0" w:beforeAutospacing="0" w:after="0" w:afterAutospacing="0" w:line="270" w:lineRule="atLeast"/>
        <w:ind w:left="360"/>
        <w:jc w:val="both"/>
        <w:rPr>
          <w:rFonts w:asciiTheme="minorHAnsi" w:eastAsia="Times" w:hAnsiTheme="minorHAnsi" w:cstheme="minorHAnsi"/>
          <w:sz w:val="20"/>
          <w:szCs w:val="20"/>
        </w:rPr>
      </w:pPr>
      <w:r w:rsidRPr="002E2618">
        <w:rPr>
          <w:rFonts w:asciiTheme="minorHAnsi" w:hAnsiTheme="minorHAnsi" w:cstheme="minorHAnsi"/>
          <w:sz w:val="20"/>
          <w:szCs w:val="20"/>
        </w:rPr>
        <w:t>The response is in the incident area only</w:t>
      </w:r>
    </w:p>
    <w:p w14:paraId="21431A1B" w14:textId="77777777" w:rsidR="006D7C8B" w:rsidRPr="006D7C8B" w:rsidRDefault="006D7C8B" w:rsidP="00EA2913">
      <w:pPr>
        <w:pStyle w:val="paragraph"/>
        <w:numPr>
          <w:ilvl w:val="0"/>
          <w:numId w:val="22"/>
        </w:numPr>
        <w:spacing w:before="0" w:beforeAutospacing="0" w:after="0" w:afterAutospacing="0" w:line="270" w:lineRule="atLeast"/>
        <w:ind w:left="360"/>
        <w:jc w:val="both"/>
        <w:rPr>
          <w:rFonts w:asciiTheme="minorHAnsi" w:eastAsia="Times" w:hAnsiTheme="minorHAnsi" w:cstheme="minorHAnsi"/>
          <w:sz w:val="20"/>
          <w:szCs w:val="20"/>
        </w:rPr>
      </w:pPr>
      <w:r>
        <w:rPr>
          <w:rFonts w:asciiTheme="minorHAnsi" w:hAnsiTheme="minorHAnsi" w:cstheme="minorHAnsi"/>
          <w:sz w:val="20"/>
          <w:szCs w:val="20"/>
        </w:rPr>
        <w:t>The response duration is less than or a single shift.</w:t>
      </w:r>
    </w:p>
    <w:p w14:paraId="6995561D" w14:textId="6879BC8B" w:rsidR="0001223A" w:rsidRPr="002E2618" w:rsidRDefault="0001223A" w:rsidP="00EA2913">
      <w:pPr>
        <w:pStyle w:val="paragraph"/>
        <w:numPr>
          <w:ilvl w:val="0"/>
          <w:numId w:val="22"/>
        </w:numPr>
        <w:spacing w:before="0" w:beforeAutospacing="0" w:after="0" w:afterAutospacing="0" w:line="270" w:lineRule="atLeast"/>
        <w:ind w:left="360"/>
        <w:jc w:val="both"/>
        <w:rPr>
          <w:rFonts w:asciiTheme="minorHAnsi" w:eastAsia="Times" w:hAnsiTheme="minorHAnsi" w:cstheme="minorHAnsi"/>
          <w:sz w:val="20"/>
          <w:szCs w:val="20"/>
        </w:rPr>
      </w:pPr>
      <w:r w:rsidRPr="002E2618">
        <w:rPr>
          <w:rFonts w:asciiTheme="minorHAnsi" w:hAnsiTheme="minorHAnsi" w:cstheme="minorHAnsi"/>
          <w:sz w:val="20"/>
          <w:szCs w:val="20"/>
        </w:rPr>
        <w:t>There is little to no potential for escalation</w:t>
      </w:r>
    </w:p>
    <w:p w14:paraId="211585F5" w14:textId="77777777" w:rsidR="0001223A" w:rsidRPr="002E2618" w:rsidRDefault="0001223A" w:rsidP="00EA2913">
      <w:pPr>
        <w:pStyle w:val="paragraph"/>
        <w:spacing w:before="0" w:beforeAutospacing="0" w:after="0" w:afterAutospacing="0" w:line="270" w:lineRule="atLeast"/>
        <w:jc w:val="both"/>
        <w:rPr>
          <w:rFonts w:asciiTheme="minorHAnsi" w:eastAsia="Times" w:hAnsiTheme="minorHAnsi" w:cstheme="minorHAnsi"/>
          <w:sz w:val="20"/>
          <w:szCs w:val="20"/>
        </w:rPr>
      </w:pPr>
    </w:p>
    <w:p w14:paraId="51C0BF4D" w14:textId="77777777" w:rsidR="0001223A" w:rsidRPr="002E2618" w:rsidRDefault="0001223A" w:rsidP="00EA2913">
      <w:pPr>
        <w:pStyle w:val="paragraph"/>
        <w:spacing w:before="0" w:beforeAutospacing="0" w:after="0" w:afterAutospacing="0" w:line="270" w:lineRule="atLeast"/>
        <w:jc w:val="both"/>
        <w:rPr>
          <w:rFonts w:asciiTheme="minorHAnsi" w:hAnsiTheme="minorHAnsi" w:cstheme="minorHAnsi"/>
          <w:b/>
          <w:sz w:val="20"/>
          <w:szCs w:val="20"/>
        </w:rPr>
      </w:pPr>
      <w:r w:rsidRPr="002E2618">
        <w:rPr>
          <w:rFonts w:asciiTheme="minorHAnsi" w:hAnsiTheme="minorHAnsi" w:cstheme="minorHAnsi"/>
          <w:b/>
          <w:sz w:val="20"/>
          <w:szCs w:val="20"/>
        </w:rPr>
        <w:t xml:space="preserve">Level Two Emergency </w:t>
      </w:r>
    </w:p>
    <w:p w14:paraId="4D45552F" w14:textId="77777777" w:rsidR="006D7C8B" w:rsidRPr="006D7C8B" w:rsidRDefault="006D7C8B" w:rsidP="00EA2913">
      <w:pPr>
        <w:pStyle w:val="paragraph"/>
        <w:numPr>
          <w:ilvl w:val="0"/>
          <w:numId w:val="44"/>
        </w:numPr>
        <w:spacing w:before="0" w:beforeAutospacing="0" w:after="0" w:afterAutospacing="0" w:line="270" w:lineRule="atLeast"/>
        <w:ind w:left="360"/>
        <w:jc w:val="both"/>
        <w:rPr>
          <w:rFonts w:asciiTheme="minorHAnsi" w:eastAsia="Times" w:hAnsiTheme="minorHAnsi" w:cstheme="minorHAnsi"/>
          <w:bCs/>
          <w:sz w:val="20"/>
          <w:szCs w:val="20"/>
        </w:rPr>
      </w:pPr>
      <w:r>
        <w:rPr>
          <w:rFonts w:asciiTheme="minorHAnsi" w:hAnsiTheme="minorHAnsi" w:cstheme="minorHAnsi"/>
          <w:bCs/>
          <w:sz w:val="20"/>
          <w:szCs w:val="20"/>
        </w:rPr>
        <w:t xml:space="preserve">The incident is of medium complexity </w:t>
      </w:r>
    </w:p>
    <w:p w14:paraId="64D1B9EE" w14:textId="77777777" w:rsidR="006D7C8B" w:rsidRPr="006D7C8B" w:rsidRDefault="006D7C8B" w:rsidP="00EA2913">
      <w:pPr>
        <w:pStyle w:val="paragraph"/>
        <w:numPr>
          <w:ilvl w:val="0"/>
          <w:numId w:val="44"/>
        </w:numPr>
        <w:spacing w:before="0" w:beforeAutospacing="0" w:after="0" w:afterAutospacing="0" w:line="270" w:lineRule="atLeast"/>
        <w:ind w:left="360"/>
        <w:jc w:val="both"/>
        <w:rPr>
          <w:rFonts w:asciiTheme="minorHAnsi" w:eastAsia="Times" w:hAnsiTheme="minorHAnsi" w:cstheme="minorHAnsi"/>
          <w:bCs/>
          <w:sz w:val="20"/>
          <w:szCs w:val="20"/>
        </w:rPr>
      </w:pPr>
      <w:r>
        <w:rPr>
          <w:rFonts w:asciiTheme="minorHAnsi" w:hAnsiTheme="minorHAnsi" w:cstheme="minorHAnsi"/>
          <w:bCs/>
          <w:sz w:val="20"/>
          <w:szCs w:val="20"/>
        </w:rPr>
        <w:t>The response duration is multiple shifts</w:t>
      </w:r>
    </w:p>
    <w:p w14:paraId="73FDF757" w14:textId="77777777" w:rsidR="0001223A" w:rsidRPr="002E2618" w:rsidRDefault="0001223A" w:rsidP="00EA2913">
      <w:pPr>
        <w:pStyle w:val="paragraph"/>
        <w:numPr>
          <w:ilvl w:val="0"/>
          <w:numId w:val="44"/>
        </w:numPr>
        <w:spacing w:before="0" w:beforeAutospacing="0" w:after="0" w:afterAutospacing="0" w:line="270" w:lineRule="atLeast"/>
        <w:ind w:left="360"/>
        <w:jc w:val="both"/>
        <w:rPr>
          <w:rFonts w:asciiTheme="minorHAnsi" w:eastAsia="Times" w:hAnsiTheme="minorHAnsi" w:cstheme="minorHAnsi"/>
          <w:bCs/>
          <w:sz w:val="20"/>
          <w:szCs w:val="20"/>
        </w:rPr>
      </w:pPr>
      <w:r w:rsidRPr="002E2618">
        <w:rPr>
          <w:rFonts w:asciiTheme="minorHAnsi" w:hAnsiTheme="minorHAnsi" w:cstheme="minorHAnsi"/>
          <w:bCs/>
          <w:sz w:val="20"/>
          <w:szCs w:val="20"/>
        </w:rPr>
        <w:t>There are one or more incident areas</w:t>
      </w:r>
    </w:p>
    <w:p w14:paraId="7106C2EF" w14:textId="77777777" w:rsidR="0001223A" w:rsidRPr="002E2618" w:rsidRDefault="0001223A" w:rsidP="00EA2913">
      <w:pPr>
        <w:pStyle w:val="paragraph"/>
        <w:numPr>
          <w:ilvl w:val="0"/>
          <w:numId w:val="44"/>
        </w:numPr>
        <w:spacing w:before="0" w:beforeAutospacing="0" w:after="0" w:afterAutospacing="0" w:line="270" w:lineRule="atLeast"/>
        <w:ind w:left="360"/>
        <w:jc w:val="both"/>
        <w:rPr>
          <w:rFonts w:asciiTheme="minorHAnsi" w:eastAsia="Times" w:hAnsiTheme="minorHAnsi" w:cstheme="minorHAnsi"/>
          <w:bCs/>
          <w:sz w:val="20"/>
          <w:szCs w:val="20"/>
        </w:rPr>
      </w:pPr>
      <w:r w:rsidRPr="002E2618">
        <w:rPr>
          <w:rFonts w:asciiTheme="minorHAnsi" w:hAnsiTheme="minorHAnsi" w:cstheme="minorHAnsi"/>
          <w:bCs/>
          <w:sz w:val="20"/>
          <w:szCs w:val="20"/>
        </w:rPr>
        <w:t>There are multiple hazards involved</w:t>
      </w:r>
    </w:p>
    <w:p w14:paraId="2B712E41" w14:textId="77777777" w:rsidR="0001223A" w:rsidRPr="002E2618" w:rsidRDefault="0001223A" w:rsidP="00EA2913">
      <w:pPr>
        <w:pStyle w:val="paragraph"/>
        <w:numPr>
          <w:ilvl w:val="0"/>
          <w:numId w:val="44"/>
        </w:numPr>
        <w:spacing w:before="0" w:beforeAutospacing="0" w:after="0" w:afterAutospacing="0" w:line="270" w:lineRule="atLeast"/>
        <w:ind w:left="360"/>
        <w:jc w:val="both"/>
        <w:rPr>
          <w:rFonts w:asciiTheme="minorHAnsi" w:eastAsia="Times" w:hAnsiTheme="minorHAnsi" w:cstheme="minorHAnsi"/>
          <w:bCs/>
          <w:sz w:val="20"/>
          <w:szCs w:val="20"/>
        </w:rPr>
      </w:pPr>
      <w:r w:rsidRPr="002E2618">
        <w:rPr>
          <w:rFonts w:asciiTheme="minorHAnsi" w:hAnsiTheme="minorHAnsi" w:cstheme="minorHAnsi"/>
          <w:bCs/>
          <w:sz w:val="20"/>
          <w:szCs w:val="20"/>
        </w:rPr>
        <w:t>There is potential for escalation to an emergency</w:t>
      </w:r>
    </w:p>
    <w:p w14:paraId="30084EF4" w14:textId="77777777" w:rsidR="0001223A" w:rsidRPr="002E2618" w:rsidRDefault="0001223A" w:rsidP="00EA2913">
      <w:pPr>
        <w:pStyle w:val="paragraph"/>
        <w:spacing w:before="0" w:beforeAutospacing="0" w:after="0" w:afterAutospacing="0" w:line="270" w:lineRule="atLeast"/>
        <w:jc w:val="both"/>
        <w:rPr>
          <w:rFonts w:asciiTheme="minorHAnsi" w:hAnsiTheme="minorHAnsi" w:cstheme="minorHAnsi"/>
          <w:sz w:val="20"/>
          <w:szCs w:val="20"/>
        </w:rPr>
      </w:pPr>
    </w:p>
    <w:p w14:paraId="49C9AA3A" w14:textId="77777777" w:rsidR="0001223A" w:rsidRPr="002E2618" w:rsidRDefault="0001223A" w:rsidP="00EA2913">
      <w:pPr>
        <w:pStyle w:val="paragraph"/>
        <w:spacing w:before="0" w:beforeAutospacing="0" w:after="0" w:afterAutospacing="0" w:line="270" w:lineRule="atLeast"/>
        <w:jc w:val="both"/>
        <w:rPr>
          <w:rFonts w:asciiTheme="minorHAnsi" w:hAnsiTheme="minorHAnsi" w:cstheme="minorHAnsi"/>
          <w:b/>
          <w:bCs/>
          <w:sz w:val="20"/>
          <w:szCs w:val="20"/>
        </w:rPr>
      </w:pPr>
      <w:r w:rsidRPr="002E2618">
        <w:rPr>
          <w:rFonts w:asciiTheme="minorHAnsi" w:hAnsiTheme="minorHAnsi" w:cstheme="minorHAnsi"/>
          <w:b/>
          <w:bCs/>
          <w:sz w:val="20"/>
          <w:szCs w:val="20"/>
        </w:rPr>
        <w:t xml:space="preserve">Level Three Emergency </w:t>
      </w:r>
    </w:p>
    <w:p w14:paraId="4B6BA2EC" w14:textId="7C3FC736" w:rsidR="0001223A" w:rsidRPr="006D7C8B" w:rsidRDefault="006D7C8B" w:rsidP="00EA2913">
      <w:pPr>
        <w:pStyle w:val="paragraph"/>
        <w:numPr>
          <w:ilvl w:val="0"/>
          <w:numId w:val="45"/>
        </w:numPr>
        <w:spacing w:before="0" w:beforeAutospacing="0" w:after="0" w:afterAutospacing="0" w:line="270" w:lineRule="atLeast"/>
        <w:ind w:left="360"/>
        <w:jc w:val="both"/>
        <w:rPr>
          <w:rFonts w:asciiTheme="minorHAnsi" w:hAnsiTheme="minorHAnsi" w:cstheme="minorHAnsi"/>
          <w:b/>
          <w:bCs/>
          <w:sz w:val="20"/>
          <w:szCs w:val="20"/>
        </w:rPr>
      </w:pPr>
      <w:r>
        <w:rPr>
          <w:rFonts w:asciiTheme="minorHAnsi" w:hAnsiTheme="minorHAnsi" w:cstheme="minorHAnsi"/>
          <w:sz w:val="20"/>
          <w:szCs w:val="20"/>
        </w:rPr>
        <w:t>The incident is of high complexity</w:t>
      </w:r>
    </w:p>
    <w:p w14:paraId="3007466B" w14:textId="7B0F6AFA" w:rsidR="006D7C8B" w:rsidRPr="002E2618" w:rsidRDefault="006D7C8B" w:rsidP="00EA2913">
      <w:pPr>
        <w:pStyle w:val="paragraph"/>
        <w:numPr>
          <w:ilvl w:val="0"/>
          <w:numId w:val="45"/>
        </w:numPr>
        <w:spacing w:before="0" w:beforeAutospacing="0" w:after="0" w:afterAutospacing="0" w:line="270" w:lineRule="atLeast"/>
        <w:ind w:left="360"/>
        <w:jc w:val="both"/>
        <w:rPr>
          <w:rFonts w:asciiTheme="minorHAnsi" w:hAnsiTheme="minorHAnsi" w:cstheme="minorHAnsi"/>
          <w:b/>
          <w:bCs/>
          <w:sz w:val="20"/>
          <w:szCs w:val="20"/>
        </w:rPr>
      </w:pPr>
      <w:r>
        <w:rPr>
          <w:rFonts w:asciiTheme="minorHAnsi" w:hAnsiTheme="minorHAnsi" w:cstheme="minorHAnsi"/>
          <w:sz w:val="20"/>
          <w:szCs w:val="20"/>
        </w:rPr>
        <w:t>The response duration is protracted</w:t>
      </w:r>
    </w:p>
    <w:p w14:paraId="7B5609C7" w14:textId="77777777" w:rsidR="0001223A" w:rsidRPr="002E2618" w:rsidRDefault="0001223A" w:rsidP="00EA2913">
      <w:pPr>
        <w:pStyle w:val="paragraph"/>
        <w:numPr>
          <w:ilvl w:val="0"/>
          <w:numId w:val="45"/>
        </w:numPr>
        <w:spacing w:before="0" w:beforeAutospacing="0" w:after="0" w:afterAutospacing="0" w:line="270" w:lineRule="atLeast"/>
        <w:ind w:left="360"/>
        <w:jc w:val="both"/>
        <w:rPr>
          <w:rFonts w:asciiTheme="minorHAnsi" w:hAnsiTheme="minorHAnsi" w:cstheme="minorHAnsi"/>
          <w:b/>
          <w:bCs/>
          <w:sz w:val="20"/>
          <w:szCs w:val="20"/>
        </w:rPr>
      </w:pPr>
      <w:r w:rsidRPr="002E2618">
        <w:rPr>
          <w:rFonts w:asciiTheme="minorHAnsi" w:hAnsiTheme="minorHAnsi" w:cstheme="minorHAnsi"/>
          <w:sz w:val="20"/>
          <w:szCs w:val="20"/>
        </w:rPr>
        <w:t>There are multiple incident areas</w:t>
      </w:r>
    </w:p>
    <w:p w14:paraId="2EC21387" w14:textId="709A413A" w:rsidR="0001223A" w:rsidRPr="002E2618" w:rsidRDefault="0001223A" w:rsidP="00EA2913">
      <w:pPr>
        <w:pStyle w:val="paragraph"/>
        <w:numPr>
          <w:ilvl w:val="0"/>
          <w:numId w:val="45"/>
        </w:numPr>
        <w:spacing w:before="0" w:beforeAutospacing="0" w:after="0" w:afterAutospacing="0" w:line="270" w:lineRule="atLeast"/>
        <w:ind w:left="360"/>
        <w:jc w:val="both"/>
        <w:rPr>
          <w:rFonts w:asciiTheme="minorHAnsi" w:hAnsiTheme="minorHAnsi" w:cstheme="minorHAnsi"/>
          <w:b/>
          <w:bCs/>
          <w:sz w:val="20"/>
          <w:szCs w:val="20"/>
        </w:rPr>
      </w:pPr>
      <w:r w:rsidRPr="002E2618">
        <w:rPr>
          <w:rFonts w:asciiTheme="minorHAnsi" w:hAnsiTheme="minorHAnsi" w:cstheme="minorHAnsi"/>
          <w:sz w:val="20"/>
          <w:szCs w:val="20"/>
        </w:rPr>
        <w:t xml:space="preserve">Incident is likely to become state </w:t>
      </w:r>
      <w:r w:rsidR="006D7C8B">
        <w:rPr>
          <w:rFonts w:asciiTheme="minorHAnsi" w:hAnsiTheme="minorHAnsi" w:cstheme="minorHAnsi"/>
          <w:sz w:val="20"/>
          <w:szCs w:val="20"/>
        </w:rPr>
        <w:t>of</w:t>
      </w:r>
      <w:r w:rsidRPr="002E2618">
        <w:rPr>
          <w:rFonts w:asciiTheme="minorHAnsi" w:hAnsiTheme="minorHAnsi" w:cstheme="minorHAnsi"/>
          <w:sz w:val="20"/>
          <w:szCs w:val="20"/>
        </w:rPr>
        <w:t xml:space="preserve"> emergency or lead to the declaration of a state of disaster.</w:t>
      </w:r>
    </w:p>
    <w:p w14:paraId="6673DBD0" w14:textId="77777777" w:rsidR="0001223A" w:rsidRPr="002E2618" w:rsidRDefault="0001223A" w:rsidP="00EA2913">
      <w:pPr>
        <w:pStyle w:val="paragraph"/>
        <w:spacing w:before="0" w:beforeAutospacing="0" w:after="0" w:afterAutospacing="0" w:line="270" w:lineRule="atLeast"/>
        <w:jc w:val="both"/>
        <w:rPr>
          <w:rFonts w:asciiTheme="minorHAnsi" w:hAnsiTheme="minorHAnsi" w:cstheme="minorHAnsi"/>
          <w:b/>
          <w:bCs/>
          <w:sz w:val="20"/>
          <w:szCs w:val="20"/>
        </w:rPr>
      </w:pPr>
    </w:p>
    <w:p w14:paraId="05C49621" w14:textId="77777777" w:rsidR="0001223A" w:rsidRPr="002E2618" w:rsidRDefault="0001223A" w:rsidP="00EA2913">
      <w:pPr>
        <w:pStyle w:val="paragraph"/>
        <w:spacing w:before="0" w:beforeAutospacing="0" w:after="0" w:afterAutospacing="0" w:line="270" w:lineRule="atLeast"/>
        <w:jc w:val="both"/>
        <w:rPr>
          <w:rFonts w:asciiTheme="minorHAnsi" w:hAnsiTheme="minorHAnsi" w:cstheme="minorHAnsi"/>
          <w:b/>
          <w:bCs/>
          <w:sz w:val="20"/>
          <w:szCs w:val="20"/>
        </w:rPr>
      </w:pPr>
      <w:r w:rsidRPr="002E2618">
        <w:rPr>
          <w:rFonts w:asciiTheme="minorHAnsi" w:hAnsiTheme="minorHAnsi" w:cstheme="minorHAnsi"/>
          <w:b/>
          <w:bCs/>
          <w:sz w:val="20"/>
          <w:szCs w:val="20"/>
        </w:rPr>
        <w:t>Non-Major Emergency</w:t>
      </w:r>
    </w:p>
    <w:p w14:paraId="61C0221D" w14:textId="4D3C821D" w:rsidR="0001223A" w:rsidRDefault="0001223A" w:rsidP="00C524B7">
      <w:pPr>
        <w:spacing w:line="270" w:lineRule="atLeast"/>
        <w:ind w:hanging="294"/>
        <w:jc w:val="both"/>
        <w:rPr>
          <w:rFonts w:asciiTheme="minorHAnsi" w:eastAsia="Times" w:hAnsiTheme="minorHAnsi" w:cstheme="minorHAnsi"/>
        </w:rPr>
      </w:pPr>
      <w:r w:rsidRPr="002E2618">
        <w:rPr>
          <w:rFonts w:asciiTheme="minorHAnsi" w:eastAsia="Times" w:hAnsiTheme="minorHAnsi" w:cstheme="minorHAnsi"/>
        </w:rPr>
        <w:tab/>
        <w:t>A non-major emergency can be classified as a single incident or small-scale impact emergencies where individuals or families may have had their home or possessions severely damaged or destroyed, through an incident such as a house fire, localised flood, storm, burst pipes or vandalism.</w:t>
      </w:r>
    </w:p>
    <w:p w14:paraId="684F6BF8" w14:textId="77777777" w:rsidR="00FD6C15" w:rsidRPr="002E2618" w:rsidRDefault="00FD6C15" w:rsidP="00C524B7">
      <w:pPr>
        <w:spacing w:line="270" w:lineRule="atLeast"/>
        <w:ind w:hanging="294"/>
        <w:jc w:val="both"/>
        <w:rPr>
          <w:rFonts w:asciiTheme="minorHAnsi" w:eastAsia="Times" w:hAnsiTheme="minorHAnsi" w:cstheme="minorHAnsi"/>
        </w:rPr>
      </w:pPr>
    </w:p>
    <w:p w14:paraId="22E9A03B" w14:textId="0F960020" w:rsidR="0001223A" w:rsidRDefault="0001223A" w:rsidP="00C524B7">
      <w:pPr>
        <w:spacing w:line="270" w:lineRule="atLeast"/>
        <w:jc w:val="both"/>
        <w:rPr>
          <w:rFonts w:asciiTheme="minorHAnsi" w:eastAsia="Times" w:hAnsiTheme="minorHAnsi" w:cstheme="minorHAnsi"/>
        </w:rPr>
      </w:pPr>
      <w:r w:rsidRPr="002E2618">
        <w:rPr>
          <w:rFonts w:asciiTheme="minorHAnsi" w:eastAsia="Times" w:hAnsiTheme="minorHAnsi" w:cstheme="minorHAnsi"/>
        </w:rPr>
        <w:lastRenderedPageBreak/>
        <w:t>These are emergencies that can be resolved using local resources and significant consequences to the wider community are not anticipated.</w:t>
      </w:r>
    </w:p>
    <w:p w14:paraId="36066D33" w14:textId="77777777" w:rsidR="00FD6C15" w:rsidRPr="002E2618" w:rsidRDefault="00FD6C15" w:rsidP="00C524B7">
      <w:pPr>
        <w:spacing w:line="270" w:lineRule="atLeast"/>
        <w:jc w:val="both"/>
        <w:rPr>
          <w:rFonts w:asciiTheme="minorHAnsi" w:eastAsia="Times" w:hAnsiTheme="minorHAnsi" w:cstheme="minorHAnsi"/>
        </w:rPr>
      </w:pPr>
    </w:p>
    <w:p w14:paraId="77B4CE46" w14:textId="77777777" w:rsidR="0001223A" w:rsidRDefault="0001223A" w:rsidP="00C524B7">
      <w:pPr>
        <w:spacing w:line="270" w:lineRule="atLeast"/>
        <w:jc w:val="both"/>
        <w:rPr>
          <w:rFonts w:asciiTheme="minorHAnsi" w:hAnsiTheme="minorHAnsi" w:cstheme="minorHAnsi"/>
        </w:rPr>
      </w:pPr>
      <w:r w:rsidRPr="002E2618">
        <w:rPr>
          <w:rFonts w:asciiTheme="minorHAnsi" w:hAnsiTheme="minorHAnsi" w:cstheme="minorHAnsi"/>
        </w:rPr>
        <w:t>The Barwon South-West Non-Major Emergency Protocol outlines the process for activation and roles and responsibilities for these types of emergencies.</w:t>
      </w:r>
    </w:p>
    <w:p w14:paraId="5A3FC6A5" w14:textId="77777777" w:rsidR="00FD6C15" w:rsidRPr="002E2618" w:rsidRDefault="00FD6C15" w:rsidP="00C524B7">
      <w:pPr>
        <w:spacing w:line="270" w:lineRule="atLeast"/>
        <w:jc w:val="both"/>
        <w:rPr>
          <w:rFonts w:asciiTheme="minorHAnsi" w:hAnsiTheme="minorHAnsi" w:cstheme="minorHAnsi"/>
        </w:rPr>
      </w:pPr>
    </w:p>
    <w:p w14:paraId="6E5A4146" w14:textId="477A9D1D" w:rsidR="0001223A" w:rsidRPr="002E2618" w:rsidRDefault="0001223A" w:rsidP="00EA2913">
      <w:pPr>
        <w:spacing w:line="270" w:lineRule="atLeast"/>
        <w:rPr>
          <w:rFonts w:asciiTheme="minorHAnsi" w:eastAsia="Times" w:hAnsiTheme="minorHAnsi" w:cstheme="minorHAnsi"/>
          <w:i/>
          <w:iCs/>
        </w:rPr>
      </w:pPr>
      <w:r w:rsidRPr="00C524B7">
        <w:rPr>
          <w:rFonts w:asciiTheme="minorHAnsi" w:hAnsiTheme="minorHAnsi" w:cstheme="minorHAnsi"/>
          <w:i/>
          <w:iCs/>
          <w:sz w:val="18"/>
          <w:szCs w:val="18"/>
        </w:rPr>
        <w:t xml:space="preserve">See </w:t>
      </w:r>
      <w:hyperlink w:anchor="_Appendix_4:_BSW" w:history="1">
        <w:r w:rsidRPr="00C524B7">
          <w:rPr>
            <w:rStyle w:val="Hyperlink"/>
            <w:rFonts w:asciiTheme="minorHAnsi" w:hAnsiTheme="minorHAnsi" w:cstheme="minorHAnsi"/>
            <w:i/>
            <w:iCs/>
            <w:sz w:val="18"/>
            <w:szCs w:val="18"/>
          </w:rPr>
          <w:t xml:space="preserve">Appendix </w:t>
        </w:r>
        <w:r w:rsidR="008A5731" w:rsidRPr="00C524B7">
          <w:rPr>
            <w:rStyle w:val="Hyperlink"/>
            <w:rFonts w:asciiTheme="minorHAnsi" w:hAnsiTheme="minorHAnsi" w:cstheme="minorHAnsi"/>
            <w:i/>
            <w:iCs/>
            <w:sz w:val="18"/>
            <w:szCs w:val="18"/>
          </w:rPr>
          <w:t>4</w:t>
        </w:r>
      </w:hyperlink>
      <w:r w:rsidRPr="00C524B7">
        <w:rPr>
          <w:rFonts w:asciiTheme="minorHAnsi" w:hAnsiTheme="minorHAnsi" w:cstheme="minorHAnsi"/>
          <w:i/>
          <w:iCs/>
          <w:sz w:val="18"/>
          <w:szCs w:val="18"/>
        </w:rPr>
        <w:t xml:space="preserve"> BSW Non-Major Emergency Protocol for detailed information.</w:t>
      </w:r>
    </w:p>
    <w:p w14:paraId="1786FF5C" w14:textId="77777777" w:rsidR="0001223A" w:rsidRPr="002E2618" w:rsidRDefault="0001223A" w:rsidP="00EA2913">
      <w:pPr>
        <w:spacing w:line="270" w:lineRule="atLeast"/>
        <w:rPr>
          <w:rFonts w:asciiTheme="minorHAnsi" w:hAnsiTheme="minorHAnsi" w:cstheme="minorHAnsi"/>
        </w:rPr>
      </w:pPr>
    </w:p>
    <w:p w14:paraId="30FF39AD" w14:textId="77777777" w:rsidR="0001223A" w:rsidRPr="00870AD1" w:rsidRDefault="0001223A" w:rsidP="00870AD1">
      <w:pPr>
        <w:pStyle w:val="Heading2"/>
        <w:numPr>
          <w:ilvl w:val="1"/>
          <w:numId w:val="12"/>
        </w:numPr>
        <w:spacing w:line="270" w:lineRule="atLeast"/>
        <w:ind w:left="850" w:hanging="850"/>
        <w:rPr>
          <w:color w:val="864C98"/>
        </w:rPr>
      </w:pPr>
      <w:bookmarkStart w:id="105" w:name="_Toc205544096"/>
      <w:r w:rsidRPr="002E2618">
        <w:rPr>
          <w:color w:val="864C98"/>
        </w:rPr>
        <w:t>Consequence Management</w:t>
      </w:r>
      <w:bookmarkEnd w:id="105"/>
    </w:p>
    <w:p w14:paraId="4A545FBD" w14:textId="088F9223" w:rsidR="0001223A" w:rsidRDefault="0001223A" w:rsidP="00C524B7">
      <w:pPr>
        <w:spacing w:line="270" w:lineRule="atLeast"/>
        <w:jc w:val="both"/>
        <w:rPr>
          <w:rFonts w:asciiTheme="minorHAnsi" w:hAnsiTheme="minorHAnsi" w:cstheme="minorHAnsi"/>
        </w:rPr>
      </w:pPr>
      <w:r w:rsidRPr="002E2618">
        <w:rPr>
          <w:rFonts w:asciiTheme="minorHAnsi" w:hAnsiTheme="minorHAnsi" w:cstheme="minorHAnsi"/>
        </w:rPr>
        <w:t xml:space="preserve">The objective of consequence management is to minimise the adverse consequences to community </w:t>
      </w:r>
      <w:proofErr w:type="gramStart"/>
      <w:r w:rsidRPr="002E2618">
        <w:rPr>
          <w:rFonts w:asciiTheme="minorHAnsi" w:hAnsiTheme="minorHAnsi" w:cstheme="minorHAnsi"/>
        </w:rPr>
        <w:t>as a result of</w:t>
      </w:r>
      <w:proofErr w:type="gramEnd"/>
      <w:r w:rsidRPr="002E2618">
        <w:rPr>
          <w:rFonts w:asciiTheme="minorHAnsi" w:hAnsiTheme="minorHAnsi" w:cstheme="minorHAnsi"/>
        </w:rPr>
        <w:t xml:space="preserve"> a major emergency.  This could be impacts on services and infrastructure. </w:t>
      </w:r>
    </w:p>
    <w:p w14:paraId="06E5F946" w14:textId="77777777" w:rsidR="003E4236" w:rsidRPr="002E2618" w:rsidRDefault="003E4236" w:rsidP="00C524B7">
      <w:pPr>
        <w:spacing w:line="270" w:lineRule="atLeast"/>
        <w:jc w:val="both"/>
        <w:rPr>
          <w:rFonts w:asciiTheme="minorHAnsi" w:hAnsiTheme="minorHAnsi" w:cstheme="minorHAnsi"/>
        </w:rPr>
      </w:pPr>
    </w:p>
    <w:p w14:paraId="21E9B0DA" w14:textId="3F989A84" w:rsidR="0001223A" w:rsidRDefault="0001223A" w:rsidP="00C524B7">
      <w:pPr>
        <w:spacing w:line="270" w:lineRule="atLeast"/>
        <w:jc w:val="both"/>
        <w:rPr>
          <w:rFonts w:asciiTheme="minorHAnsi" w:hAnsiTheme="minorHAnsi" w:cstheme="minorHAnsi"/>
        </w:rPr>
      </w:pPr>
      <w:r w:rsidRPr="002E2618">
        <w:rPr>
          <w:rFonts w:asciiTheme="minorHAnsi" w:hAnsiTheme="minorHAnsi" w:cstheme="minorHAnsi"/>
        </w:rPr>
        <w:t xml:space="preserve">The safety of community members is the primary consideration in consequence management. Although consequence management is a key consideration for all emergencies, it should not interfere with the control of an emergency. </w:t>
      </w:r>
    </w:p>
    <w:p w14:paraId="5C6C9A9C" w14:textId="77777777" w:rsidR="003E4236" w:rsidRPr="002E2618" w:rsidRDefault="003E4236" w:rsidP="00C524B7">
      <w:pPr>
        <w:spacing w:line="270" w:lineRule="atLeast"/>
        <w:jc w:val="both"/>
        <w:rPr>
          <w:rFonts w:asciiTheme="minorHAnsi" w:hAnsiTheme="minorHAnsi" w:cstheme="minorHAnsi"/>
        </w:rPr>
      </w:pPr>
    </w:p>
    <w:p w14:paraId="1D3250D9" w14:textId="77777777" w:rsidR="0001223A" w:rsidRPr="002E2618" w:rsidRDefault="0001223A" w:rsidP="00C524B7">
      <w:pPr>
        <w:spacing w:line="270" w:lineRule="atLeast"/>
        <w:jc w:val="both"/>
        <w:rPr>
          <w:rFonts w:asciiTheme="minorHAnsi" w:hAnsiTheme="minorHAnsi" w:cstheme="minorHAnsi"/>
        </w:rPr>
      </w:pPr>
      <w:r w:rsidRPr="002E2618">
        <w:rPr>
          <w:rFonts w:asciiTheme="minorHAnsi" w:hAnsiTheme="minorHAnsi" w:cstheme="minorHAnsi"/>
        </w:rPr>
        <w:t>Consequence in the emergency management context, is the “change in circumstances, planned or otherwise, experienced by a community or its members as a result of an event and its subsequent management”.</w:t>
      </w:r>
    </w:p>
    <w:p w14:paraId="2E544A68" w14:textId="77777777" w:rsidR="0001223A" w:rsidRPr="002E2618" w:rsidRDefault="0001223A" w:rsidP="00C524B7">
      <w:pPr>
        <w:spacing w:line="270" w:lineRule="atLeast"/>
        <w:jc w:val="both"/>
        <w:rPr>
          <w:rFonts w:asciiTheme="minorHAnsi" w:hAnsiTheme="minorHAnsi" w:cstheme="minorHAnsi"/>
        </w:rPr>
      </w:pPr>
      <w:r w:rsidRPr="002E2618">
        <w:rPr>
          <w:rFonts w:asciiTheme="minorHAnsi" w:hAnsiTheme="minorHAnsi" w:cstheme="minorHAnsi"/>
        </w:rPr>
        <w:t>The management of the individual hazard may differ, however the consequence for the community requires a coordinated response across agencies.   The Emergency Management Commissioner is responsible for ensuring that consequence management is undertaken for major emergencies.</w:t>
      </w:r>
    </w:p>
    <w:p w14:paraId="72B74CBF" w14:textId="77777777" w:rsidR="0001223A" w:rsidRPr="002E2618" w:rsidRDefault="0001223A" w:rsidP="00C524B7">
      <w:pPr>
        <w:pStyle w:val="paragraph"/>
        <w:spacing w:before="0" w:beforeAutospacing="0" w:after="0" w:afterAutospacing="0" w:line="270" w:lineRule="atLeast"/>
        <w:jc w:val="both"/>
        <w:rPr>
          <w:rFonts w:asciiTheme="minorHAnsi" w:hAnsiTheme="minorHAnsi" w:cstheme="minorHAnsi"/>
          <w:sz w:val="18"/>
          <w:szCs w:val="18"/>
        </w:rPr>
      </w:pPr>
    </w:p>
    <w:p w14:paraId="7D083AD6" w14:textId="77777777" w:rsidR="0001223A" w:rsidRPr="00870AD1" w:rsidRDefault="0001223A" w:rsidP="00870AD1">
      <w:pPr>
        <w:pStyle w:val="Heading2"/>
        <w:numPr>
          <w:ilvl w:val="1"/>
          <w:numId w:val="12"/>
        </w:numPr>
        <w:spacing w:line="270" w:lineRule="atLeast"/>
        <w:ind w:left="850" w:hanging="850"/>
        <w:rPr>
          <w:color w:val="864C98"/>
        </w:rPr>
      </w:pPr>
      <w:bookmarkStart w:id="106" w:name="_Toc107932544"/>
      <w:bookmarkStart w:id="107" w:name="_Toc205544097"/>
      <w:r w:rsidRPr="002E2618">
        <w:rPr>
          <w:color w:val="864C98"/>
        </w:rPr>
        <w:t>Local Response Arrangements</w:t>
      </w:r>
      <w:bookmarkEnd w:id="106"/>
      <w:bookmarkEnd w:id="107"/>
      <w:r w:rsidRPr="002E2618">
        <w:rPr>
          <w:color w:val="864C98"/>
        </w:rPr>
        <w:t xml:space="preserve"> </w:t>
      </w:r>
    </w:p>
    <w:p w14:paraId="6788EA2D" w14:textId="77777777" w:rsidR="003E69D7" w:rsidRDefault="003E69D7" w:rsidP="003E69D7">
      <w:pPr>
        <w:spacing w:line="270" w:lineRule="atLeast"/>
        <w:jc w:val="both"/>
        <w:rPr>
          <w:rFonts w:asciiTheme="minorHAnsi" w:hAnsiTheme="minorHAnsi" w:cstheme="minorHAnsi"/>
        </w:rPr>
      </w:pPr>
      <w:r w:rsidRPr="003E69D7">
        <w:rPr>
          <w:rFonts w:asciiTheme="minorHAnsi" w:hAnsiTheme="minorHAnsi" w:cstheme="minorHAnsi"/>
        </w:rPr>
        <w:t>Activation of local arrangements are outlined within the MEMP Sub-Plans and complementary plans. Each individual agency has activation procedures, and these will be activated in line with the state sub-plans.</w:t>
      </w:r>
    </w:p>
    <w:p w14:paraId="51D57D0C" w14:textId="77777777" w:rsidR="003E69D7" w:rsidRPr="003E69D7" w:rsidRDefault="003E69D7" w:rsidP="003E69D7">
      <w:pPr>
        <w:spacing w:line="270" w:lineRule="atLeast"/>
        <w:jc w:val="both"/>
        <w:rPr>
          <w:rFonts w:asciiTheme="minorHAnsi" w:hAnsiTheme="minorHAnsi" w:cstheme="minorHAnsi"/>
        </w:rPr>
      </w:pPr>
    </w:p>
    <w:p w14:paraId="0A8C9BEA" w14:textId="41059DD6" w:rsidR="003E69D7" w:rsidRDefault="003E69D7" w:rsidP="003E69D7">
      <w:pPr>
        <w:spacing w:line="270" w:lineRule="atLeast"/>
        <w:jc w:val="both"/>
        <w:rPr>
          <w:rFonts w:asciiTheme="minorHAnsi" w:hAnsiTheme="minorHAnsi" w:cstheme="minorHAnsi"/>
        </w:rPr>
      </w:pPr>
      <w:r w:rsidRPr="003E69D7">
        <w:rPr>
          <w:rFonts w:asciiTheme="minorHAnsi" w:hAnsiTheme="minorHAnsi" w:cstheme="minorHAnsi"/>
        </w:rPr>
        <w:t>Individual agencies may develop preparedness arrangements depending on the agency control/support responsibilities and the level of risk at a given time. These arrangements may include standby arrangements or specific actions. For example, many Class 1 control/support agencies commit to resourcing the BSW Regional Control Team or Regional Emergency Management Team depending on the AFDRS level or risk.</w:t>
      </w:r>
    </w:p>
    <w:p w14:paraId="52FDF3BD" w14:textId="77777777" w:rsidR="003E69D7" w:rsidRPr="003E69D7" w:rsidRDefault="003E69D7" w:rsidP="003E69D7">
      <w:pPr>
        <w:spacing w:line="270" w:lineRule="atLeast"/>
        <w:jc w:val="both"/>
        <w:rPr>
          <w:rFonts w:asciiTheme="minorHAnsi" w:hAnsiTheme="minorHAnsi" w:cstheme="minorHAnsi"/>
        </w:rPr>
      </w:pPr>
    </w:p>
    <w:p w14:paraId="4F461222" w14:textId="77777777" w:rsidR="003E69D7" w:rsidRDefault="003E69D7" w:rsidP="003E69D7">
      <w:pPr>
        <w:spacing w:line="270" w:lineRule="atLeast"/>
        <w:jc w:val="both"/>
        <w:rPr>
          <w:rFonts w:asciiTheme="minorHAnsi" w:hAnsiTheme="minorHAnsi" w:cstheme="minorHAnsi"/>
        </w:rPr>
      </w:pPr>
      <w:r w:rsidRPr="003E69D7">
        <w:rPr>
          <w:rFonts w:asciiTheme="minorHAnsi" w:hAnsiTheme="minorHAnsi" w:cstheme="minorHAnsi"/>
        </w:rPr>
        <w:t xml:space="preserve">An Incident Management Team (IMT) or Incident Emergency Management Team (IEMT) will be established as part of any </w:t>
      </w:r>
      <w:proofErr w:type="gramStart"/>
      <w:r w:rsidRPr="003E69D7">
        <w:rPr>
          <w:rFonts w:asciiTheme="minorHAnsi" w:hAnsiTheme="minorHAnsi" w:cstheme="minorHAnsi"/>
        </w:rPr>
        <w:t>emergency situation</w:t>
      </w:r>
      <w:proofErr w:type="gramEnd"/>
      <w:r w:rsidRPr="003E69D7">
        <w:rPr>
          <w:rFonts w:asciiTheme="minorHAnsi" w:hAnsiTheme="minorHAnsi" w:cstheme="minorHAnsi"/>
        </w:rPr>
        <w:t>. This could be a fixed facility or a mobile control point. IMT/IEMTs may be stood up in response to an incident or as a preparedness action (i.e. in preparation for an incident where significant risk exists in the landscape).</w:t>
      </w:r>
    </w:p>
    <w:p w14:paraId="19283FD2" w14:textId="77777777" w:rsidR="003E69D7" w:rsidRPr="003E69D7" w:rsidRDefault="003E69D7" w:rsidP="003E69D7">
      <w:pPr>
        <w:spacing w:line="270" w:lineRule="atLeast"/>
        <w:jc w:val="both"/>
        <w:rPr>
          <w:rFonts w:asciiTheme="minorHAnsi" w:hAnsiTheme="minorHAnsi" w:cstheme="minorHAnsi"/>
        </w:rPr>
      </w:pPr>
    </w:p>
    <w:p w14:paraId="4E32900C" w14:textId="77777777" w:rsidR="003E69D7" w:rsidRDefault="003E69D7" w:rsidP="003E69D7">
      <w:pPr>
        <w:spacing w:line="270" w:lineRule="atLeast"/>
        <w:jc w:val="both"/>
        <w:rPr>
          <w:rFonts w:asciiTheme="minorHAnsi" w:hAnsiTheme="minorHAnsi" w:cstheme="minorHAnsi"/>
        </w:rPr>
      </w:pPr>
      <w:r w:rsidRPr="003E69D7">
        <w:rPr>
          <w:rFonts w:asciiTheme="minorHAnsi" w:hAnsiTheme="minorHAnsi" w:cstheme="minorHAnsi"/>
        </w:rPr>
        <w:t>When an incident occurs, early notification to other agencies is essential to enable them to implement their own emergency response arrangements to support the coordinated approach to incident management. This is especially important when there is a likelihood that the event could escalate or be protracted.</w:t>
      </w:r>
    </w:p>
    <w:p w14:paraId="35216910" w14:textId="77777777" w:rsidR="003E69D7" w:rsidRPr="003E69D7" w:rsidRDefault="003E69D7" w:rsidP="003E69D7">
      <w:pPr>
        <w:spacing w:line="270" w:lineRule="atLeast"/>
        <w:jc w:val="both"/>
        <w:rPr>
          <w:rFonts w:asciiTheme="minorHAnsi" w:hAnsiTheme="minorHAnsi" w:cstheme="minorHAnsi"/>
        </w:rPr>
      </w:pPr>
    </w:p>
    <w:p w14:paraId="04CCF335" w14:textId="77777777" w:rsidR="003E69D7" w:rsidRPr="003E69D7" w:rsidRDefault="003E69D7" w:rsidP="003E69D7">
      <w:pPr>
        <w:spacing w:line="270" w:lineRule="atLeast"/>
        <w:jc w:val="both"/>
        <w:rPr>
          <w:rFonts w:asciiTheme="minorHAnsi" w:hAnsiTheme="minorHAnsi" w:cstheme="minorHAnsi"/>
        </w:rPr>
      </w:pPr>
      <w:r w:rsidRPr="003E69D7">
        <w:rPr>
          <w:rFonts w:asciiTheme="minorHAnsi" w:hAnsiTheme="minorHAnsi" w:cstheme="minorHAnsi"/>
        </w:rPr>
        <w:t>The emergency arrangements will be activated as below:</w:t>
      </w:r>
    </w:p>
    <w:p w14:paraId="459AD95F" w14:textId="77777777" w:rsidR="003E69D7" w:rsidRPr="003E69D7" w:rsidRDefault="003E69D7" w:rsidP="003E69D7">
      <w:pPr>
        <w:spacing w:line="270" w:lineRule="atLeast"/>
        <w:jc w:val="both"/>
        <w:rPr>
          <w:rFonts w:asciiTheme="minorHAnsi" w:hAnsiTheme="minorHAnsi" w:cstheme="minorHAnsi"/>
        </w:rPr>
      </w:pPr>
      <w:r w:rsidRPr="003E69D7">
        <w:rPr>
          <w:rFonts w:asciiTheme="minorHAnsi" w:hAnsiTheme="minorHAnsi" w:cstheme="minorHAnsi"/>
        </w:rPr>
        <w:t>• Agencies with control/support responsibilities implement their preparedness arrangements in line with the level of risk.</w:t>
      </w:r>
    </w:p>
    <w:p w14:paraId="6091F64A" w14:textId="77777777" w:rsidR="003E69D7" w:rsidRPr="003E69D7" w:rsidRDefault="003E69D7" w:rsidP="003E69D7">
      <w:pPr>
        <w:spacing w:line="270" w:lineRule="atLeast"/>
        <w:jc w:val="both"/>
        <w:rPr>
          <w:rFonts w:asciiTheme="minorHAnsi" w:hAnsiTheme="minorHAnsi" w:cstheme="minorHAnsi"/>
        </w:rPr>
      </w:pPr>
      <w:r w:rsidRPr="003E69D7">
        <w:rPr>
          <w:rFonts w:asciiTheme="minorHAnsi" w:hAnsiTheme="minorHAnsi" w:cstheme="minorHAnsi"/>
        </w:rPr>
        <w:t>• Alert / Notification – when an incident occurs the control agency notifies IEMT that an emergency may require resources and keeps them informed about the situational awareness and conditions of the incident.</w:t>
      </w:r>
    </w:p>
    <w:p w14:paraId="5AA25A7C" w14:textId="77777777" w:rsidR="003E69D7" w:rsidRPr="003E69D7" w:rsidRDefault="003E69D7" w:rsidP="003E69D7">
      <w:pPr>
        <w:spacing w:line="270" w:lineRule="atLeast"/>
        <w:jc w:val="both"/>
        <w:rPr>
          <w:rFonts w:asciiTheme="minorHAnsi" w:hAnsiTheme="minorHAnsi" w:cstheme="minorHAnsi"/>
        </w:rPr>
      </w:pPr>
      <w:r w:rsidRPr="003E69D7">
        <w:rPr>
          <w:rFonts w:asciiTheme="minorHAnsi" w:hAnsiTheme="minorHAnsi" w:cstheme="minorHAnsi"/>
        </w:rPr>
        <w:t xml:space="preserve">• Standby – As the threat becomes imminent, members of the relevant agencies may be placed on standby so they can act immediately if required. Alternatively, preparedness arrangements may already be in place and agency resources prepositioned.  </w:t>
      </w:r>
    </w:p>
    <w:p w14:paraId="21762C94" w14:textId="77777777" w:rsidR="003E69D7" w:rsidRPr="003E69D7" w:rsidRDefault="003E69D7" w:rsidP="003E69D7">
      <w:pPr>
        <w:spacing w:line="270" w:lineRule="atLeast"/>
        <w:jc w:val="both"/>
        <w:rPr>
          <w:rFonts w:asciiTheme="minorHAnsi" w:hAnsiTheme="minorHAnsi" w:cstheme="minorHAnsi"/>
        </w:rPr>
      </w:pPr>
      <w:r w:rsidRPr="003E69D7">
        <w:rPr>
          <w:rFonts w:asciiTheme="minorHAnsi" w:hAnsiTheme="minorHAnsi" w:cstheme="minorHAnsi"/>
        </w:rPr>
        <w:t>• Activation – The operational phase of an incident where agencies are committed to contain or control the emergency.</w:t>
      </w:r>
    </w:p>
    <w:p w14:paraId="4D98E1F6" w14:textId="77777777" w:rsidR="003E69D7" w:rsidRDefault="003E69D7" w:rsidP="003E69D7">
      <w:pPr>
        <w:spacing w:line="270" w:lineRule="atLeast"/>
        <w:jc w:val="both"/>
        <w:rPr>
          <w:rFonts w:asciiTheme="minorHAnsi" w:hAnsiTheme="minorHAnsi" w:cstheme="minorHAnsi"/>
        </w:rPr>
      </w:pPr>
      <w:r w:rsidRPr="003E69D7">
        <w:rPr>
          <w:rFonts w:asciiTheme="minorHAnsi" w:hAnsiTheme="minorHAnsi" w:cstheme="minorHAnsi"/>
        </w:rPr>
        <w:t>• Stand down – Once the response to the emergency has been completed all participating agencies are advised to stand down.</w:t>
      </w:r>
    </w:p>
    <w:p w14:paraId="204BBA60" w14:textId="77777777" w:rsidR="003E69D7" w:rsidRPr="003E69D7" w:rsidRDefault="003E69D7" w:rsidP="003E69D7">
      <w:pPr>
        <w:spacing w:line="270" w:lineRule="atLeast"/>
        <w:jc w:val="both"/>
        <w:rPr>
          <w:rFonts w:asciiTheme="minorHAnsi" w:hAnsiTheme="minorHAnsi" w:cstheme="minorHAnsi"/>
        </w:rPr>
      </w:pPr>
    </w:p>
    <w:p w14:paraId="7D217D0B" w14:textId="16E21B7F" w:rsidR="003E69D7" w:rsidRPr="003E69D7" w:rsidRDefault="003E69D7" w:rsidP="003E69D7">
      <w:pPr>
        <w:spacing w:line="270" w:lineRule="atLeast"/>
        <w:jc w:val="both"/>
        <w:rPr>
          <w:rFonts w:asciiTheme="minorHAnsi" w:hAnsiTheme="minorHAnsi" w:cstheme="minorHAnsi"/>
        </w:rPr>
      </w:pPr>
      <w:r w:rsidRPr="003E69D7">
        <w:rPr>
          <w:rFonts w:asciiTheme="minorHAnsi" w:hAnsiTheme="minorHAnsi" w:cstheme="minorHAnsi"/>
        </w:rPr>
        <w:t xml:space="preserve">For more information on the Transition to Recovery (Transition out of Response) refer to </w:t>
      </w:r>
      <w:hyperlink w:anchor="_Transition_to_Recovery" w:history="1">
        <w:r w:rsidRPr="003E69D7">
          <w:rPr>
            <w:rStyle w:val="Hyperlink"/>
            <w:rFonts w:asciiTheme="minorHAnsi" w:hAnsiTheme="minorHAnsi" w:cstheme="minorHAnsi"/>
          </w:rPr>
          <w:t>section 5.12</w:t>
        </w:r>
      </w:hyperlink>
      <w:r w:rsidRPr="003E69D7">
        <w:rPr>
          <w:rFonts w:asciiTheme="minorHAnsi" w:hAnsiTheme="minorHAnsi" w:cstheme="minorHAnsi"/>
        </w:rPr>
        <w:t xml:space="preserve"> </w:t>
      </w:r>
    </w:p>
    <w:p w14:paraId="3FC622E5" w14:textId="5B19EC72" w:rsidR="0001223A" w:rsidRDefault="003E69D7" w:rsidP="003E69D7">
      <w:pPr>
        <w:spacing w:line="270" w:lineRule="atLeast"/>
        <w:jc w:val="both"/>
        <w:rPr>
          <w:rFonts w:asciiTheme="minorHAnsi" w:hAnsiTheme="minorHAnsi" w:cstheme="minorHAnsi"/>
        </w:rPr>
      </w:pPr>
      <w:r w:rsidRPr="003E69D7">
        <w:rPr>
          <w:rFonts w:asciiTheme="minorHAnsi" w:hAnsiTheme="minorHAnsi" w:cstheme="minorHAnsi"/>
        </w:rPr>
        <w:lastRenderedPageBreak/>
        <w:t>Initial information will generally come from the control agency to the MERC who advises the MEMO and the level of response will depend on the nature and extent of the emergency.</w:t>
      </w:r>
    </w:p>
    <w:p w14:paraId="0A3551EA" w14:textId="77777777" w:rsidR="0001223A" w:rsidRPr="002E2618" w:rsidRDefault="0001223A" w:rsidP="003E69D7">
      <w:pPr>
        <w:spacing w:line="270" w:lineRule="atLeast"/>
        <w:jc w:val="both"/>
        <w:rPr>
          <w:rFonts w:asciiTheme="minorHAnsi" w:hAnsiTheme="minorHAnsi" w:cstheme="minorHAnsi"/>
        </w:rPr>
      </w:pPr>
    </w:p>
    <w:p w14:paraId="0ABC9707" w14:textId="77777777" w:rsidR="0001223A" w:rsidRPr="002E2618" w:rsidRDefault="0001223A" w:rsidP="00EA2913">
      <w:pPr>
        <w:pStyle w:val="Heading2"/>
        <w:spacing w:line="270" w:lineRule="atLeast"/>
        <w:rPr>
          <w:b w:val="0"/>
          <w:bCs w:val="0"/>
          <w:color w:val="864C98"/>
          <w:sz w:val="28"/>
          <w:szCs w:val="28"/>
        </w:rPr>
      </w:pPr>
      <w:bookmarkStart w:id="108" w:name="_Toc205544098"/>
      <w:r w:rsidRPr="002E2618">
        <w:rPr>
          <w:color w:val="864C98"/>
          <w:sz w:val="28"/>
          <w:szCs w:val="28"/>
        </w:rPr>
        <w:t>Impact Assessment</w:t>
      </w:r>
      <w:bookmarkEnd w:id="108"/>
      <w:r w:rsidRPr="002E2618">
        <w:rPr>
          <w:color w:val="864C98"/>
          <w:sz w:val="28"/>
          <w:szCs w:val="28"/>
        </w:rPr>
        <w:t xml:space="preserve">  </w:t>
      </w:r>
    </w:p>
    <w:p w14:paraId="7FFA983E" w14:textId="067C3316" w:rsidR="0001223A" w:rsidRDefault="0001223A" w:rsidP="00EA2913">
      <w:pPr>
        <w:spacing w:line="270" w:lineRule="atLeast"/>
        <w:rPr>
          <w:rFonts w:asciiTheme="minorHAnsi" w:hAnsiTheme="minorHAnsi" w:cstheme="minorHAnsi"/>
        </w:rPr>
      </w:pPr>
      <w:r w:rsidRPr="002E2618">
        <w:rPr>
          <w:rFonts w:asciiTheme="minorHAnsi" w:hAnsiTheme="minorHAnsi" w:cstheme="minorHAnsi"/>
        </w:rPr>
        <w:t>Impact assessment is conducted in the aftermath of an emergency to assess the impact to the community and inform government of immediate and longer-term recovery needs.</w:t>
      </w:r>
      <w:r w:rsidR="003E4236">
        <w:rPr>
          <w:rFonts w:asciiTheme="minorHAnsi" w:hAnsiTheme="minorHAnsi" w:cstheme="minorHAnsi"/>
        </w:rPr>
        <w:t xml:space="preserve"> </w:t>
      </w:r>
    </w:p>
    <w:p w14:paraId="2B53C978" w14:textId="77777777" w:rsidR="00C524B7" w:rsidRPr="002E2618" w:rsidRDefault="00C524B7" w:rsidP="00EA2913">
      <w:pPr>
        <w:spacing w:line="270" w:lineRule="atLeast"/>
        <w:rPr>
          <w:rFonts w:asciiTheme="minorHAnsi" w:hAnsiTheme="minorHAnsi" w:cstheme="minorHAnsi"/>
        </w:rPr>
      </w:pPr>
    </w:p>
    <w:p w14:paraId="4BAF90C6" w14:textId="77777777" w:rsidR="0001223A" w:rsidRPr="002E2618" w:rsidRDefault="0001223A" w:rsidP="00EA2913">
      <w:pPr>
        <w:pStyle w:val="paragraph"/>
        <w:spacing w:before="0" w:beforeAutospacing="0" w:after="0" w:afterAutospacing="0" w:line="270" w:lineRule="atLeast"/>
        <w:rPr>
          <w:rFonts w:asciiTheme="minorHAnsi" w:eastAsiaTheme="minorHAnsi" w:hAnsiTheme="minorHAnsi" w:cstheme="minorHAnsi"/>
          <w:sz w:val="20"/>
          <w:szCs w:val="20"/>
          <w:lang w:eastAsia="en-US"/>
        </w:rPr>
      </w:pPr>
      <w:r w:rsidRPr="002E2618">
        <w:rPr>
          <w:rFonts w:asciiTheme="minorHAnsi" w:eastAsiaTheme="minorHAnsi" w:hAnsiTheme="minorHAnsi" w:cstheme="minorHAnsi"/>
          <w:sz w:val="20"/>
          <w:szCs w:val="20"/>
          <w:lang w:eastAsia="en-US"/>
        </w:rPr>
        <w:t xml:space="preserve">Impact assessment must be community focused to ensure the data/information will assist decision making on how to best support impacted communities. </w:t>
      </w:r>
    </w:p>
    <w:p w14:paraId="2951E31C" w14:textId="77777777" w:rsidR="0001223A" w:rsidRPr="002E2618" w:rsidRDefault="0001223A" w:rsidP="00EA2913">
      <w:pPr>
        <w:pStyle w:val="paragraph"/>
        <w:spacing w:before="0" w:beforeAutospacing="0" w:after="0" w:afterAutospacing="0" w:line="270" w:lineRule="atLeast"/>
        <w:rPr>
          <w:rFonts w:asciiTheme="minorHAnsi" w:eastAsiaTheme="minorHAnsi" w:hAnsiTheme="minorHAnsi" w:cstheme="minorHAnsi"/>
          <w:sz w:val="20"/>
          <w:szCs w:val="20"/>
          <w:lang w:eastAsia="en-US"/>
        </w:rPr>
      </w:pPr>
    </w:p>
    <w:p w14:paraId="45826138" w14:textId="77777777" w:rsidR="0001223A" w:rsidRPr="002E2618" w:rsidRDefault="0001223A" w:rsidP="00EA2913">
      <w:pPr>
        <w:pStyle w:val="paragraph"/>
        <w:spacing w:before="0" w:beforeAutospacing="0" w:after="0" w:afterAutospacing="0" w:line="270" w:lineRule="atLeast"/>
        <w:rPr>
          <w:rFonts w:asciiTheme="minorHAnsi" w:eastAsiaTheme="minorHAnsi" w:hAnsiTheme="minorHAnsi" w:cstheme="minorHAnsi"/>
          <w:sz w:val="20"/>
          <w:szCs w:val="20"/>
          <w:lang w:eastAsia="en-US"/>
        </w:rPr>
      </w:pPr>
      <w:r w:rsidRPr="002E2618">
        <w:rPr>
          <w:rFonts w:asciiTheme="minorHAnsi" w:eastAsiaTheme="minorHAnsi" w:hAnsiTheme="minorHAnsi" w:cstheme="minorHAnsi"/>
          <w:sz w:val="20"/>
          <w:szCs w:val="20"/>
          <w:lang w:eastAsia="en-US"/>
        </w:rPr>
        <w:t>It is a three-stage process to gather and analyse information following an emergency event.  The three types of impact assessment are:</w:t>
      </w:r>
    </w:p>
    <w:tbl>
      <w:tblPr>
        <w:tblStyle w:val="TableGrid"/>
        <w:tblW w:w="9923" w:type="dxa"/>
        <w:tblLook w:val="04A0" w:firstRow="1" w:lastRow="0" w:firstColumn="1" w:lastColumn="0" w:noHBand="0" w:noVBand="1"/>
      </w:tblPr>
      <w:tblGrid>
        <w:gridCol w:w="3119"/>
        <w:gridCol w:w="6804"/>
      </w:tblGrid>
      <w:tr w:rsidR="0001223A" w:rsidRPr="002E2618" w14:paraId="5F1C0DBA" w14:textId="77777777" w:rsidTr="00C524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tcPr>
          <w:p w14:paraId="4C37148A" w14:textId="77777777" w:rsidR="0001223A" w:rsidRPr="002E2618" w:rsidRDefault="0001223A" w:rsidP="00EA2913">
            <w:pPr>
              <w:autoSpaceDE w:val="0"/>
              <w:autoSpaceDN w:val="0"/>
              <w:adjustRightInd w:val="0"/>
              <w:spacing w:line="270" w:lineRule="atLeast"/>
              <w:ind w:left="0"/>
              <w:rPr>
                <w:rFonts w:asciiTheme="minorHAnsi" w:hAnsiTheme="minorHAnsi" w:cstheme="minorHAnsi"/>
                <w:b w:val="0"/>
                <w:bCs/>
              </w:rPr>
            </w:pPr>
            <w:r w:rsidRPr="002E2618">
              <w:rPr>
                <w:rFonts w:asciiTheme="minorHAnsi" w:hAnsiTheme="minorHAnsi" w:cstheme="minorHAnsi"/>
                <w:bCs/>
              </w:rPr>
              <w:t>Assessment Stage</w:t>
            </w:r>
          </w:p>
        </w:tc>
        <w:tc>
          <w:tcPr>
            <w:tcW w:w="6804" w:type="dxa"/>
          </w:tcPr>
          <w:p w14:paraId="781BD735" w14:textId="77777777" w:rsidR="0001223A" w:rsidRPr="002E2618" w:rsidRDefault="0001223A" w:rsidP="00EA2913">
            <w:pPr>
              <w:autoSpaceDE w:val="0"/>
              <w:autoSpaceDN w:val="0"/>
              <w:adjustRightInd w:val="0"/>
              <w:spacing w:line="270" w:lineRule="atLeast"/>
              <w:ind w:left="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rPr>
            </w:pPr>
            <w:r w:rsidRPr="002E2618">
              <w:rPr>
                <w:rFonts w:asciiTheme="minorHAnsi" w:hAnsiTheme="minorHAnsi" w:cstheme="minorHAnsi"/>
                <w:bCs/>
              </w:rPr>
              <w:t>Remarks</w:t>
            </w:r>
          </w:p>
        </w:tc>
      </w:tr>
      <w:tr w:rsidR="0001223A" w:rsidRPr="002E2618" w14:paraId="410BDA7E" w14:textId="77777777" w:rsidTr="00C524B7">
        <w:tc>
          <w:tcPr>
            <w:cnfStyle w:val="001000000000" w:firstRow="0" w:lastRow="0" w:firstColumn="1" w:lastColumn="0" w:oddVBand="0" w:evenVBand="0" w:oddHBand="0" w:evenHBand="0" w:firstRowFirstColumn="0" w:firstRowLastColumn="0" w:lastRowFirstColumn="0" w:lastRowLastColumn="0"/>
            <w:tcW w:w="3119" w:type="dxa"/>
          </w:tcPr>
          <w:p w14:paraId="524793FA" w14:textId="77777777" w:rsidR="0001223A" w:rsidRPr="002E2618" w:rsidRDefault="0001223A" w:rsidP="00EA2913">
            <w:pPr>
              <w:spacing w:line="270" w:lineRule="atLeast"/>
              <w:ind w:left="0"/>
              <w:jc w:val="both"/>
              <w:rPr>
                <w:rFonts w:asciiTheme="minorHAnsi" w:hAnsiTheme="minorHAnsi" w:cstheme="minorHAnsi"/>
                <w:b w:val="0"/>
                <w:caps w:val="0"/>
              </w:rPr>
            </w:pPr>
            <w:r w:rsidRPr="002E2618">
              <w:rPr>
                <w:rFonts w:asciiTheme="minorHAnsi" w:hAnsiTheme="minorHAnsi" w:cstheme="minorHAnsi"/>
                <w:b w:val="0"/>
                <w:caps w:val="0"/>
              </w:rPr>
              <w:t>Initial Impact Assessment (IIA)</w:t>
            </w:r>
          </w:p>
        </w:tc>
        <w:tc>
          <w:tcPr>
            <w:tcW w:w="6804" w:type="dxa"/>
          </w:tcPr>
          <w:p w14:paraId="1F04BDE1" w14:textId="77777777" w:rsidR="0001223A" w:rsidRPr="002E2618" w:rsidRDefault="0001223A" w:rsidP="00C524B7">
            <w:pPr>
              <w:pStyle w:val="ListParagraph"/>
              <w:numPr>
                <w:ilvl w:val="0"/>
                <w:numId w:val="24"/>
              </w:numPr>
              <w:ind w:left="0" w:right="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caps w:val="0"/>
                <w:color w:val="auto"/>
                <w:sz w:val="20"/>
              </w:rPr>
            </w:pPr>
            <w:r w:rsidRPr="002E2618">
              <w:rPr>
                <w:rFonts w:asciiTheme="minorHAnsi" w:hAnsiTheme="minorHAnsi" w:cstheme="minorHAnsi"/>
                <w:b w:val="0"/>
                <w:caps w:val="0"/>
                <w:color w:val="auto"/>
                <w:sz w:val="20"/>
              </w:rPr>
              <w:t>Initiated in the first 48 hours of an emergency to determine the nature and scale of the impact on people, critical infrastructure, community infrastructure, economy, natural, built and agricultural environments.</w:t>
            </w:r>
          </w:p>
          <w:p w14:paraId="13F53556" w14:textId="77777777" w:rsidR="0001223A" w:rsidRPr="002E2618" w:rsidRDefault="0001223A" w:rsidP="00C524B7">
            <w:pPr>
              <w:pStyle w:val="ListParagraph"/>
              <w:numPr>
                <w:ilvl w:val="0"/>
                <w:numId w:val="24"/>
              </w:numPr>
              <w:ind w:left="0" w:right="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caps w:val="0"/>
                <w:color w:val="auto"/>
                <w:sz w:val="20"/>
              </w:rPr>
            </w:pPr>
            <w:r w:rsidRPr="002E2618">
              <w:rPr>
                <w:rFonts w:asciiTheme="minorHAnsi" w:hAnsiTheme="minorHAnsi" w:cstheme="minorHAnsi"/>
                <w:b w:val="0"/>
                <w:caps w:val="0"/>
                <w:color w:val="auto"/>
                <w:sz w:val="20"/>
              </w:rPr>
              <w:t>Assessments usually initiated by the Incident Controller.</w:t>
            </w:r>
          </w:p>
        </w:tc>
      </w:tr>
      <w:tr w:rsidR="0001223A" w:rsidRPr="002E2618" w14:paraId="070F5451" w14:textId="77777777" w:rsidTr="00C524B7">
        <w:tc>
          <w:tcPr>
            <w:cnfStyle w:val="001000000000" w:firstRow="0" w:lastRow="0" w:firstColumn="1" w:lastColumn="0" w:oddVBand="0" w:evenVBand="0" w:oddHBand="0" w:evenHBand="0" w:firstRowFirstColumn="0" w:firstRowLastColumn="0" w:lastRowFirstColumn="0" w:lastRowLastColumn="0"/>
            <w:tcW w:w="3119" w:type="dxa"/>
          </w:tcPr>
          <w:p w14:paraId="7EC9DABA" w14:textId="77777777" w:rsidR="0001223A" w:rsidRPr="002E2618" w:rsidRDefault="0001223A" w:rsidP="00EA2913">
            <w:pPr>
              <w:spacing w:line="270" w:lineRule="atLeast"/>
              <w:ind w:left="0"/>
              <w:rPr>
                <w:rFonts w:asciiTheme="minorHAnsi" w:hAnsiTheme="minorHAnsi" w:cstheme="minorHAnsi"/>
                <w:b w:val="0"/>
                <w:caps w:val="0"/>
              </w:rPr>
            </w:pPr>
            <w:r w:rsidRPr="002E2618">
              <w:rPr>
                <w:rFonts w:asciiTheme="minorHAnsi" w:hAnsiTheme="minorHAnsi" w:cstheme="minorHAnsi"/>
                <w:b w:val="0"/>
                <w:caps w:val="0"/>
              </w:rPr>
              <w:t>Secondary Impact Assessment (SIA)</w:t>
            </w:r>
          </w:p>
        </w:tc>
        <w:tc>
          <w:tcPr>
            <w:tcW w:w="6804" w:type="dxa"/>
          </w:tcPr>
          <w:p w14:paraId="20D9124D" w14:textId="77777777" w:rsidR="0001223A" w:rsidRPr="002E2618" w:rsidRDefault="0001223A" w:rsidP="00C524B7">
            <w:pPr>
              <w:pStyle w:val="ListParagraph"/>
              <w:numPr>
                <w:ilvl w:val="0"/>
                <w:numId w:val="25"/>
              </w:numPr>
              <w:ind w:left="0" w:right="0"/>
              <w:jc w:val="both"/>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caps w:val="0"/>
                <w:color w:val="auto"/>
                <w:sz w:val="20"/>
              </w:rPr>
            </w:pPr>
            <w:r w:rsidRPr="002E2618">
              <w:rPr>
                <w:rFonts w:asciiTheme="minorHAnsi" w:hAnsiTheme="minorHAnsi" w:cstheme="minorHAnsi"/>
                <w:b w:val="0"/>
                <w:caps w:val="0"/>
                <w:color w:val="auto"/>
                <w:sz w:val="20"/>
                <w:lang w:val="en-US"/>
              </w:rPr>
              <w:t>This phase considers resources available within an affected community and identifies those needs and priorities that can only be met with outside assistance.</w:t>
            </w:r>
            <w:r w:rsidRPr="002E2618">
              <w:rPr>
                <w:rFonts w:asciiTheme="minorHAnsi" w:hAnsiTheme="minorHAnsi" w:cstheme="minorHAnsi"/>
                <w:b w:val="0"/>
                <w:caps w:val="0"/>
                <w:color w:val="auto"/>
                <w:sz w:val="20"/>
              </w:rPr>
              <w:t> </w:t>
            </w:r>
          </w:p>
          <w:p w14:paraId="429FC9D9" w14:textId="77777777" w:rsidR="0001223A" w:rsidRPr="002E2618" w:rsidRDefault="0001223A" w:rsidP="00C524B7">
            <w:pPr>
              <w:pStyle w:val="ListParagraph"/>
              <w:numPr>
                <w:ilvl w:val="0"/>
                <w:numId w:val="25"/>
              </w:numPr>
              <w:ind w:left="0" w:right="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caps w:val="0"/>
                <w:color w:val="auto"/>
                <w:sz w:val="20"/>
              </w:rPr>
            </w:pPr>
            <w:r w:rsidRPr="002E2618">
              <w:rPr>
                <w:rFonts w:asciiTheme="minorHAnsi" w:hAnsiTheme="minorHAnsi" w:cstheme="minorHAnsi"/>
                <w:b w:val="0"/>
                <w:caps w:val="0"/>
                <w:color w:val="auto"/>
                <w:sz w:val="20"/>
                <w:lang w:val="en-US"/>
              </w:rPr>
              <w:t>Assessment is coordinated by Recovery Coordinator.</w:t>
            </w:r>
          </w:p>
        </w:tc>
      </w:tr>
      <w:tr w:rsidR="0001223A" w:rsidRPr="002E2618" w14:paraId="31B26B7A" w14:textId="77777777" w:rsidTr="00C524B7">
        <w:tc>
          <w:tcPr>
            <w:cnfStyle w:val="001000000000" w:firstRow="0" w:lastRow="0" w:firstColumn="1" w:lastColumn="0" w:oddVBand="0" w:evenVBand="0" w:oddHBand="0" w:evenHBand="0" w:firstRowFirstColumn="0" w:firstRowLastColumn="0" w:lastRowFirstColumn="0" w:lastRowLastColumn="0"/>
            <w:tcW w:w="3119" w:type="dxa"/>
          </w:tcPr>
          <w:p w14:paraId="722249AA" w14:textId="77777777" w:rsidR="0001223A" w:rsidRPr="002E2618" w:rsidRDefault="0001223A" w:rsidP="00EA2913">
            <w:pPr>
              <w:spacing w:line="270" w:lineRule="atLeast"/>
              <w:ind w:left="0"/>
              <w:rPr>
                <w:rFonts w:asciiTheme="minorHAnsi" w:hAnsiTheme="minorHAnsi" w:cstheme="minorHAnsi"/>
                <w:b w:val="0"/>
                <w:caps w:val="0"/>
              </w:rPr>
            </w:pPr>
            <w:r w:rsidRPr="002E2618">
              <w:rPr>
                <w:rFonts w:asciiTheme="minorHAnsi" w:hAnsiTheme="minorHAnsi" w:cstheme="minorHAnsi"/>
                <w:b w:val="0"/>
                <w:caps w:val="0"/>
              </w:rPr>
              <w:t>Post Emergency Needs Assessment</w:t>
            </w:r>
          </w:p>
        </w:tc>
        <w:tc>
          <w:tcPr>
            <w:tcW w:w="6804" w:type="dxa"/>
          </w:tcPr>
          <w:p w14:paraId="2870FF56" w14:textId="77777777" w:rsidR="0001223A" w:rsidRPr="002E2618" w:rsidRDefault="0001223A" w:rsidP="00C524B7">
            <w:pPr>
              <w:pStyle w:val="ListParagraph"/>
              <w:numPr>
                <w:ilvl w:val="0"/>
                <w:numId w:val="26"/>
              </w:numPr>
              <w:ind w:left="0" w:right="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caps w:val="0"/>
                <w:color w:val="auto"/>
                <w:sz w:val="20"/>
                <w:lang w:val="en-US"/>
              </w:rPr>
            </w:pPr>
            <w:r w:rsidRPr="002E2618">
              <w:rPr>
                <w:rFonts w:asciiTheme="minorHAnsi" w:hAnsiTheme="minorHAnsi" w:cstheme="minorHAnsi"/>
                <w:b w:val="0"/>
                <w:caps w:val="0"/>
                <w:color w:val="auto"/>
                <w:sz w:val="20"/>
                <w:lang w:val="en-US"/>
              </w:rPr>
              <w:t xml:space="preserve">Post Emergency Needs Assessment estimates the cost of destroyed assets across the five </w:t>
            </w:r>
            <w:proofErr w:type="gramStart"/>
            <w:r w:rsidRPr="002E2618">
              <w:rPr>
                <w:rFonts w:asciiTheme="minorHAnsi" w:hAnsiTheme="minorHAnsi" w:cstheme="minorHAnsi"/>
                <w:b w:val="0"/>
                <w:caps w:val="0"/>
                <w:color w:val="auto"/>
                <w:sz w:val="20"/>
                <w:lang w:val="en-US"/>
              </w:rPr>
              <w:t>recovery</w:t>
            </w:r>
            <w:proofErr w:type="gramEnd"/>
            <w:r w:rsidRPr="002E2618">
              <w:rPr>
                <w:rFonts w:asciiTheme="minorHAnsi" w:hAnsiTheme="minorHAnsi" w:cstheme="minorHAnsi"/>
                <w:b w:val="0"/>
                <w:caps w:val="0"/>
                <w:color w:val="auto"/>
                <w:sz w:val="20"/>
                <w:lang w:val="en-US"/>
              </w:rPr>
              <w:t xml:space="preserve"> ‘</w:t>
            </w:r>
            <w:proofErr w:type="gramStart"/>
            <w:r w:rsidRPr="002E2618">
              <w:rPr>
                <w:rFonts w:asciiTheme="minorHAnsi" w:hAnsiTheme="minorHAnsi" w:cstheme="minorHAnsi"/>
                <w:b w:val="0"/>
                <w:caps w:val="0"/>
                <w:color w:val="auto"/>
                <w:sz w:val="20"/>
                <w:lang w:val="en-US"/>
              </w:rPr>
              <w:t>environments’</w:t>
            </w:r>
            <w:proofErr w:type="gramEnd"/>
            <w:r w:rsidRPr="002E2618">
              <w:rPr>
                <w:rFonts w:asciiTheme="minorHAnsi" w:hAnsiTheme="minorHAnsi" w:cstheme="minorHAnsi"/>
                <w:b w:val="0"/>
                <w:caps w:val="0"/>
                <w:color w:val="auto"/>
                <w:sz w:val="20"/>
                <w:lang w:val="en-US"/>
              </w:rPr>
              <w:t>.</w:t>
            </w:r>
          </w:p>
          <w:p w14:paraId="12005465" w14:textId="77777777" w:rsidR="0001223A" w:rsidRPr="002E2618" w:rsidRDefault="0001223A" w:rsidP="00C524B7">
            <w:pPr>
              <w:pStyle w:val="ListParagraph"/>
              <w:numPr>
                <w:ilvl w:val="0"/>
                <w:numId w:val="26"/>
              </w:numPr>
              <w:ind w:left="0" w:right="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caps w:val="0"/>
                <w:color w:val="auto"/>
                <w:sz w:val="20"/>
              </w:rPr>
            </w:pPr>
            <w:r w:rsidRPr="002E2618">
              <w:rPr>
                <w:rFonts w:asciiTheme="minorHAnsi" w:hAnsiTheme="minorHAnsi" w:cstheme="minorHAnsi"/>
                <w:b w:val="0"/>
                <w:caps w:val="0"/>
                <w:color w:val="auto"/>
                <w:sz w:val="20"/>
                <w:lang w:val="en-US"/>
              </w:rPr>
              <w:t>Assessment is coordinated by Recovery Coordinator.</w:t>
            </w:r>
            <w:r w:rsidRPr="002E2618">
              <w:rPr>
                <w:rFonts w:asciiTheme="minorHAnsi" w:hAnsiTheme="minorHAnsi" w:cstheme="minorHAnsi"/>
                <w:b w:val="0"/>
                <w:caps w:val="0"/>
                <w:color w:val="auto"/>
                <w:sz w:val="20"/>
              </w:rPr>
              <w:t> </w:t>
            </w:r>
          </w:p>
        </w:tc>
      </w:tr>
    </w:tbl>
    <w:p w14:paraId="711F0D58" w14:textId="77777777" w:rsidR="003E4236" w:rsidRDefault="003E4236" w:rsidP="00EA2913">
      <w:pPr>
        <w:pStyle w:val="Heading2"/>
        <w:spacing w:line="270" w:lineRule="atLeast"/>
        <w:ind w:hanging="708"/>
        <w:rPr>
          <w:color w:val="864C98"/>
        </w:rPr>
      </w:pPr>
      <w:bookmarkStart w:id="109" w:name="_Toc107932546"/>
    </w:p>
    <w:p w14:paraId="24D1F76C" w14:textId="660F6035" w:rsidR="0001223A" w:rsidRPr="00870AD1" w:rsidRDefault="0001223A" w:rsidP="00870AD1">
      <w:pPr>
        <w:pStyle w:val="Heading2"/>
        <w:numPr>
          <w:ilvl w:val="1"/>
          <w:numId w:val="12"/>
        </w:numPr>
        <w:spacing w:line="270" w:lineRule="atLeast"/>
        <w:ind w:left="850" w:hanging="850"/>
        <w:rPr>
          <w:color w:val="864C98"/>
        </w:rPr>
      </w:pPr>
      <w:bookmarkStart w:id="110" w:name="_Toc205544099"/>
      <w:r w:rsidRPr="002E2618">
        <w:rPr>
          <w:color w:val="864C98"/>
        </w:rPr>
        <w:t>Financial Considerations</w:t>
      </w:r>
      <w:bookmarkEnd w:id="109"/>
      <w:bookmarkEnd w:id="110"/>
    </w:p>
    <w:p w14:paraId="260DA461" w14:textId="77777777" w:rsidR="0001223A" w:rsidRDefault="0001223A" w:rsidP="00C524B7">
      <w:pPr>
        <w:suppressAutoHyphens/>
        <w:spacing w:line="270" w:lineRule="atLeast"/>
        <w:jc w:val="both"/>
        <w:rPr>
          <w:rFonts w:asciiTheme="minorHAnsi" w:hAnsiTheme="minorHAnsi" w:cstheme="minorHAnsi"/>
          <w:spacing w:val="-2"/>
        </w:rPr>
      </w:pPr>
      <w:r w:rsidRPr="002E2618">
        <w:rPr>
          <w:rFonts w:asciiTheme="minorHAnsi" w:hAnsiTheme="minorHAnsi" w:cstheme="minorHAnsi"/>
          <w:spacing w:val="-2"/>
        </w:rPr>
        <w:t xml:space="preserve">Agencies are responsible for all costs involved in that agency responding to an emergency.  Government agencies supporting the control agency are expected to defray all costs from their normal budgets.  </w:t>
      </w:r>
    </w:p>
    <w:p w14:paraId="0944C26E" w14:textId="77777777" w:rsidR="00C524B7" w:rsidRPr="002E2618" w:rsidRDefault="00C524B7" w:rsidP="00C524B7">
      <w:pPr>
        <w:suppressAutoHyphens/>
        <w:spacing w:line="270" w:lineRule="atLeast"/>
        <w:jc w:val="both"/>
        <w:rPr>
          <w:rFonts w:asciiTheme="minorHAnsi" w:hAnsiTheme="minorHAnsi" w:cstheme="minorHAnsi"/>
          <w:spacing w:val="-2"/>
        </w:rPr>
      </w:pPr>
    </w:p>
    <w:p w14:paraId="7467F547" w14:textId="77777777" w:rsidR="0001223A" w:rsidRDefault="0001223A" w:rsidP="00C524B7">
      <w:pPr>
        <w:suppressAutoHyphens/>
        <w:spacing w:line="270" w:lineRule="atLeast"/>
        <w:jc w:val="both"/>
        <w:rPr>
          <w:rFonts w:asciiTheme="minorHAnsi" w:hAnsiTheme="minorHAnsi" w:cstheme="minorHAnsi"/>
        </w:rPr>
      </w:pPr>
      <w:r w:rsidRPr="002E2618">
        <w:rPr>
          <w:rFonts w:asciiTheme="minorHAnsi" w:hAnsiTheme="minorHAnsi" w:cstheme="minorHAnsi"/>
        </w:rPr>
        <w:t>State and Local Governments are responsible for funding their emergency operational expenditures from their general revenues. However, specific financial support arrangements are in place.</w:t>
      </w:r>
    </w:p>
    <w:p w14:paraId="0EC6070A" w14:textId="77777777" w:rsidR="00C524B7" w:rsidRPr="002E2618" w:rsidRDefault="00C524B7" w:rsidP="00C524B7">
      <w:pPr>
        <w:suppressAutoHyphens/>
        <w:spacing w:line="270" w:lineRule="atLeast"/>
        <w:jc w:val="both"/>
        <w:rPr>
          <w:rFonts w:asciiTheme="minorHAnsi" w:hAnsiTheme="minorHAnsi" w:cstheme="minorHAnsi"/>
        </w:rPr>
      </w:pPr>
    </w:p>
    <w:p w14:paraId="53398F0A" w14:textId="20FCBB14" w:rsidR="0001223A" w:rsidRDefault="0001223A" w:rsidP="00C524B7">
      <w:pPr>
        <w:spacing w:line="270" w:lineRule="atLeast"/>
        <w:jc w:val="both"/>
        <w:rPr>
          <w:rFonts w:asciiTheme="minorHAnsi" w:hAnsiTheme="minorHAnsi" w:cstheme="minorBidi"/>
        </w:rPr>
      </w:pPr>
      <w:r w:rsidRPr="045E670E">
        <w:rPr>
          <w:rFonts w:asciiTheme="minorHAnsi" w:hAnsiTheme="minorHAnsi" w:cstheme="minorBidi"/>
        </w:rPr>
        <w:t>Reimbursement for costs associated with an event may be available through the State Government’s Natural Disaster Financial Assistance (NDFA) Scheme.  Before an affected municipality can seek reimbursement from the Scheme for an emergency, the emergency must first be ‘Declared’ by the State</w:t>
      </w:r>
      <w:r w:rsidR="6945A744" w:rsidRPr="045E670E">
        <w:rPr>
          <w:rFonts w:asciiTheme="minorHAnsi" w:hAnsiTheme="minorHAnsi" w:cstheme="minorBidi"/>
        </w:rPr>
        <w:t xml:space="preserve"> and an Australian Government Registration Number (</w:t>
      </w:r>
      <w:r w:rsidR="6945A744" w:rsidRPr="449D5F63">
        <w:rPr>
          <w:rFonts w:asciiTheme="minorHAnsi" w:hAnsiTheme="minorHAnsi" w:cstheme="minorBidi"/>
        </w:rPr>
        <w:t>AGRN)</w:t>
      </w:r>
      <w:r w:rsidR="6945A744" w:rsidRPr="045E670E">
        <w:rPr>
          <w:rFonts w:asciiTheme="minorHAnsi" w:hAnsiTheme="minorHAnsi" w:cstheme="minorBidi"/>
        </w:rPr>
        <w:t xml:space="preserve"> applied for via </w:t>
      </w:r>
      <w:r w:rsidR="34971961" w:rsidRPr="7B4E93DE">
        <w:rPr>
          <w:rFonts w:asciiTheme="minorHAnsi" w:hAnsiTheme="minorHAnsi" w:cstheme="minorBidi"/>
        </w:rPr>
        <w:t>the</w:t>
      </w:r>
      <w:r w:rsidR="77B9ABFC" w:rsidRPr="449D5F63">
        <w:rPr>
          <w:rFonts w:asciiTheme="minorHAnsi" w:hAnsiTheme="minorHAnsi" w:cstheme="minorBidi"/>
        </w:rPr>
        <w:t xml:space="preserve"> National Emergency Management Agency (NEMA)</w:t>
      </w:r>
      <w:r w:rsidR="6945A744" w:rsidRPr="449D5F63">
        <w:rPr>
          <w:rFonts w:asciiTheme="minorHAnsi" w:hAnsiTheme="minorHAnsi" w:cstheme="minorBidi"/>
        </w:rPr>
        <w:t xml:space="preserve"> </w:t>
      </w:r>
      <w:r w:rsidRPr="045E670E">
        <w:rPr>
          <w:rFonts w:asciiTheme="minorHAnsi" w:hAnsiTheme="minorHAnsi" w:cstheme="minorBidi"/>
        </w:rPr>
        <w:t>.</w:t>
      </w:r>
    </w:p>
    <w:p w14:paraId="0067D1CE" w14:textId="77777777" w:rsidR="00C524B7" w:rsidRPr="002E2618" w:rsidRDefault="00C524B7" w:rsidP="00C524B7">
      <w:pPr>
        <w:spacing w:line="270" w:lineRule="atLeast"/>
        <w:jc w:val="both"/>
        <w:rPr>
          <w:rFonts w:asciiTheme="minorHAnsi" w:eastAsiaTheme="minorEastAsia" w:hAnsiTheme="minorHAnsi" w:cstheme="minorBidi"/>
        </w:rPr>
      </w:pPr>
    </w:p>
    <w:p w14:paraId="0A2D4C1C" w14:textId="77777777" w:rsidR="001A6D49" w:rsidRDefault="0001223A" w:rsidP="00C524B7">
      <w:pPr>
        <w:suppressAutoHyphens/>
        <w:spacing w:line="270" w:lineRule="atLeast"/>
        <w:jc w:val="both"/>
        <w:rPr>
          <w:rFonts w:asciiTheme="minorHAnsi" w:eastAsiaTheme="minorEastAsia" w:hAnsiTheme="minorHAnsi" w:cstheme="minorBidi"/>
          <w:color w:val="333333"/>
        </w:rPr>
      </w:pPr>
      <w:r w:rsidRPr="034E2209">
        <w:rPr>
          <w:rFonts w:asciiTheme="minorHAnsi" w:eastAsiaTheme="minorEastAsia" w:hAnsiTheme="minorHAnsi" w:cstheme="minorBidi"/>
        </w:rPr>
        <w:t>Financial assistance is provided in accordance with the Commonwealth-State Disaster Recovery Funding Arrangements (DRFA).</w:t>
      </w:r>
      <w:r w:rsidR="00C524B7">
        <w:rPr>
          <w:rFonts w:asciiTheme="minorHAnsi" w:eastAsiaTheme="minorEastAsia" w:hAnsiTheme="minorHAnsi" w:cstheme="minorBidi"/>
        </w:rPr>
        <w:t xml:space="preserve"> </w:t>
      </w:r>
      <w:r w:rsidR="25E04FE9" w:rsidRPr="342AD9AC">
        <w:rPr>
          <w:rFonts w:asciiTheme="minorHAnsi" w:eastAsiaTheme="minorEastAsia" w:hAnsiTheme="minorHAnsi" w:cstheme="minorBidi"/>
        </w:rPr>
        <w:t xml:space="preserve">As soon as possible Council should register </w:t>
      </w:r>
      <w:r w:rsidR="25E04FE9" w:rsidRPr="00033D23">
        <w:rPr>
          <w:rFonts w:asciiTheme="minorHAnsi" w:eastAsiaTheme="minorEastAsia" w:hAnsiTheme="minorHAnsi" w:cstheme="minorBidi"/>
        </w:rPr>
        <w:t>a</w:t>
      </w:r>
      <w:r w:rsidR="20AB673F" w:rsidRPr="00033D23">
        <w:rPr>
          <w:rFonts w:asciiTheme="minorHAnsi" w:eastAsiaTheme="minorEastAsia" w:hAnsiTheme="minorHAnsi" w:cstheme="minorBidi"/>
        </w:rPr>
        <w:t xml:space="preserve"> notification</w:t>
      </w:r>
      <w:r w:rsidR="25E04FE9" w:rsidRPr="342AD9AC">
        <w:rPr>
          <w:rFonts w:asciiTheme="minorHAnsi" w:eastAsiaTheme="minorEastAsia" w:hAnsiTheme="minorHAnsi" w:cstheme="minorBidi"/>
        </w:rPr>
        <w:t xml:space="preserve"> to claim [link</w:t>
      </w:r>
      <w:r w:rsidR="74FE257E" w:rsidRPr="342AD9AC">
        <w:rPr>
          <w:rFonts w:asciiTheme="minorHAnsi" w:eastAsiaTheme="minorEastAsia" w:hAnsiTheme="minorHAnsi" w:cstheme="minorBidi"/>
        </w:rPr>
        <w:t>].</w:t>
      </w:r>
      <w:r w:rsidR="0039132B" w:rsidRPr="342AD9AC">
        <w:rPr>
          <w:rFonts w:asciiTheme="minorHAnsi" w:eastAsiaTheme="minorEastAsia" w:hAnsiTheme="minorHAnsi" w:cstheme="minorBidi"/>
        </w:rPr>
        <w:t xml:space="preserve">  </w:t>
      </w:r>
      <w:r w:rsidR="74FE257E" w:rsidRPr="342AD9AC">
        <w:rPr>
          <w:rFonts w:asciiTheme="minorHAnsi" w:eastAsiaTheme="minorEastAsia" w:hAnsiTheme="minorHAnsi" w:cstheme="minorBidi"/>
          <w:color w:val="333333"/>
        </w:rPr>
        <w:t xml:space="preserve">The DRFA is governed by the Commonwealth’s </w:t>
      </w:r>
      <w:hyperlink r:id="rId46" w:history="1">
        <w:r w:rsidR="74FE257E" w:rsidRPr="00C524B7">
          <w:rPr>
            <w:rStyle w:val="Hyperlink"/>
            <w:rFonts w:asciiTheme="minorHAnsi" w:eastAsia="VIC" w:hAnsiTheme="minorHAnsi" w:cstheme="minorBidi"/>
            <w:color w:val="0070C0"/>
          </w:rPr>
          <w:t>Disaster Recovery Funding Arrangements 2018</w:t>
        </w:r>
      </w:hyperlink>
      <w:r w:rsidR="74FE257E" w:rsidRPr="342AD9AC">
        <w:rPr>
          <w:rFonts w:asciiTheme="minorHAnsi" w:eastAsiaTheme="minorEastAsia" w:hAnsiTheme="minorHAnsi" w:cstheme="minorBidi"/>
          <w:color w:val="000000" w:themeColor="text1"/>
        </w:rPr>
        <w:t xml:space="preserve"> </w:t>
      </w:r>
      <w:r w:rsidR="74FE257E" w:rsidRPr="342AD9AC">
        <w:rPr>
          <w:rFonts w:asciiTheme="minorHAnsi" w:eastAsiaTheme="minorEastAsia" w:hAnsiTheme="minorHAnsi" w:cstheme="minorBidi"/>
          <w:color w:val="333333"/>
        </w:rPr>
        <w:t>guidelines.</w:t>
      </w:r>
      <w:r w:rsidR="00EE6365" w:rsidRPr="342AD9AC">
        <w:rPr>
          <w:rFonts w:asciiTheme="minorHAnsi" w:eastAsiaTheme="minorEastAsia" w:hAnsiTheme="minorHAnsi" w:cstheme="minorBidi"/>
          <w:color w:val="333333"/>
        </w:rPr>
        <w:t xml:space="preserve"> </w:t>
      </w:r>
    </w:p>
    <w:p w14:paraId="74B09AC6" w14:textId="3B56C0C0" w:rsidR="00EE6365" w:rsidRPr="005478F1" w:rsidRDefault="00EE6365" w:rsidP="00C524B7">
      <w:pPr>
        <w:suppressAutoHyphens/>
        <w:spacing w:line="270" w:lineRule="atLeast"/>
        <w:jc w:val="both"/>
        <w:rPr>
          <w:rFonts w:asciiTheme="minorHAnsi" w:eastAsiaTheme="minorEastAsia" w:hAnsiTheme="minorHAnsi" w:cstheme="minorBidi"/>
          <w:color w:val="333333"/>
        </w:rPr>
      </w:pPr>
      <w:r w:rsidRPr="342AD9AC">
        <w:rPr>
          <w:rFonts w:asciiTheme="minorHAnsi" w:eastAsiaTheme="minorEastAsia" w:hAnsiTheme="minorHAnsi" w:cstheme="minorBidi"/>
          <w:color w:val="333333"/>
        </w:rPr>
        <w:t xml:space="preserve">Further detail for the Victorian context is included in the </w:t>
      </w:r>
      <w:hyperlink r:id="rId47" w:history="1">
        <w:r w:rsidRPr="342AD9AC">
          <w:rPr>
            <w:rStyle w:val="Hyperlink"/>
            <w:rFonts w:asciiTheme="minorHAnsi" w:eastAsiaTheme="minorEastAsia" w:hAnsiTheme="minorHAnsi" w:cstheme="minorBidi"/>
          </w:rPr>
          <w:t>Victorian DRFA guidelines</w:t>
        </w:r>
      </w:hyperlink>
      <w:r w:rsidRPr="342AD9AC">
        <w:rPr>
          <w:rFonts w:asciiTheme="minorHAnsi" w:eastAsiaTheme="minorEastAsia" w:hAnsiTheme="minorHAnsi" w:cstheme="minorBidi"/>
          <w:color w:val="333333"/>
        </w:rPr>
        <w:t>.</w:t>
      </w:r>
    </w:p>
    <w:p w14:paraId="3C404282" w14:textId="362E942B" w:rsidR="3AAFD94C" w:rsidRPr="005478F1" w:rsidRDefault="3AAFD94C" w:rsidP="00C524B7">
      <w:pPr>
        <w:spacing w:line="270" w:lineRule="atLeast"/>
        <w:jc w:val="both"/>
        <w:rPr>
          <w:rFonts w:asciiTheme="minorHAnsi" w:eastAsiaTheme="minorEastAsia" w:hAnsiTheme="minorHAnsi" w:cstheme="minorBidi"/>
          <w:color w:val="333333"/>
        </w:rPr>
      </w:pPr>
    </w:p>
    <w:p w14:paraId="15D1779B" w14:textId="37E91054" w:rsidR="3AAFD94C" w:rsidRDefault="3AAFD94C" w:rsidP="3AAFD94C">
      <w:pPr>
        <w:spacing w:line="270" w:lineRule="atLeast"/>
        <w:jc w:val="both"/>
        <w:rPr>
          <w:rFonts w:asciiTheme="minorHAnsi" w:eastAsiaTheme="minorEastAsia" w:hAnsiTheme="minorHAnsi" w:cstheme="minorBidi"/>
        </w:rPr>
      </w:pPr>
    </w:p>
    <w:p w14:paraId="3CB172A5" w14:textId="12D49721" w:rsidR="034E2209" w:rsidRDefault="74FE257E" w:rsidP="00C4096B">
      <w:pPr>
        <w:spacing w:line="270" w:lineRule="atLeast"/>
        <w:jc w:val="both"/>
        <w:rPr>
          <w:rFonts w:eastAsiaTheme="minorEastAsia"/>
        </w:rPr>
      </w:pPr>
      <w:r>
        <w:rPr>
          <w:noProof/>
        </w:rPr>
        <w:lastRenderedPageBreak/>
        <w:drawing>
          <wp:inline distT="0" distB="0" distL="0" distR="0" wp14:anchorId="78B8EF6D" wp14:editId="57FBBECB">
            <wp:extent cx="6257925" cy="3390900"/>
            <wp:effectExtent l="0" t="0" r="0" b="0"/>
            <wp:docPr id="67090018" name="Picture 6709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6257925" cy="3390900"/>
                    </a:xfrm>
                    <a:prstGeom prst="rect">
                      <a:avLst/>
                    </a:prstGeom>
                  </pic:spPr>
                </pic:pic>
              </a:graphicData>
            </a:graphic>
          </wp:inline>
        </w:drawing>
      </w:r>
    </w:p>
    <w:p w14:paraId="713A65BE" w14:textId="77777777" w:rsidR="00EE6365" w:rsidRDefault="00EE6365" w:rsidP="00EA2913">
      <w:pPr>
        <w:spacing w:line="270" w:lineRule="atLeast"/>
        <w:rPr>
          <w:rFonts w:asciiTheme="minorHAnsi" w:hAnsiTheme="minorHAnsi" w:cstheme="minorHAnsi"/>
        </w:rPr>
      </w:pPr>
    </w:p>
    <w:p w14:paraId="4FD674F4" w14:textId="77777777" w:rsidR="00EE6365" w:rsidRDefault="00EE6365" w:rsidP="00EA2913">
      <w:pPr>
        <w:spacing w:line="270" w:lineRule="atLeast"/>
        <w:rPr>
          <w:rFonts w:asciiTheme="minorHAnsi" w:hAnsiTheme="minorHAnsi" w:cstheme="minorHAnsi"/>
        </w:rPr>
      </w:pPr>
    </w:p>
    <w:p w14:paraId="4E585497" w14:textId="77777777" w:rsidR="001A6D49" w:rsidRDefault="00BD5958" w:rsidP="001A6D49">
      <w:pPr>
        <w:keepNext/>
        <w:spacing w:line="270" w:lineRule="atLeast"/>
      </w:pPr>
      <w:r>
        <w:rPr>
          <w:noProof/>
        </w:rPr>
        <w:drawing>
          <wp:inline distT="0" distB="0" distL="0" distR="0" wp14:anchorId="6ACA0902" wp14:editId="3468E7E3">
            <wp:extent cx="6263640" cy="3503295"/>
            <wp:effectExtent l="0" t="0" r="3810" b="1905"/>
            <wp:docPr id="10565321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532180" name=""/>
                    <pic:cNvPicPr/>
                  </pic:nvPicPr>
                  <pic:blipFill>
                    <a:blip r:embed="rId49"/>
                    <a:stretch>
                      <a:fillRect/>
                    </a:stretch>
                  </pic:blipFill>
                  <pic:spPr>
                    <a:xfrm>
                      <a:off x="0" y="0"/>
                      <a:ext cx="6263640" cy="3503295"/>
                    </a:xfrm>
                    <a:prstGeom prst="rect">
                      <a:avLst/>
                    </a:prstGeom>
                  </pic:spPr>
                </pic:pic>
              </a:graphicData>
            </a:graphic>
          </wp:inline>
        </w:drawing>
      </w:r>
    </w:p>
    <w:p w14:paraId="0796B4F5" w14:textId="6C7D2A42" w:rsidR="0001223A" w:rsidRPr="001A6D49" w:rsidRDefault="001A6D49" w:rsidP="001A6D49">
      <w:pPr>
        <w:pStyle w:val="Caption"/>
        <w:rPr>
          <w:rFonts w:ascii="Arial" w:hAnsi="Arial" w:cs="Arial"/>
          <w:color w:val="auto"/>
          <w:sz w:val="16"/>
          <w:szCs w:val="16"/>
        </w:rPr>
      </w:pPr>
      <w:r w:rsidRPr="001A6D49">
        <w:rPr>
          <w:rFonts w:ascii="Arial" w:hAnsi="Arial" w:cs="Arial"/>
          <w:color w:val="auto"/>
          <w:sz w:val="16"/>
          <w:szCs w:val="16"/>
        </w:rPr>
        <w:t xml:space="preserve">Figure </w:t>
      </w:r>
      <w:r>
        <w:rPr>
          <w:rFonts w:ascii="Arial" w:hAnsi="Arial" w:cs="Arial"/>
          <w:color w:val="auto"/>
          <w:sz w:val="16"/>
          <w:szCs w:val="16"/>
        </w:rPr>
        <w:t>10</w:t>
      </w:r>
      <w:r w:rsidRPr="001A6D49">
        <w:rPr>
          <w:rFonts w:ascii="Arial" w:hAnsi="Arial" w:cs="Arial"/>
          <w:color w:val="auto"/>
          <w:sz w:val="16"/>
          <w:szCs w:val="16"/>
        </w:rPr>
        <w:t>: DRFA Categories and Criteria</w:t>
      </w:r>
    </w:p>
    <w:p w14:paraId="3BA8BD2C" w14:textId="77777777" w:rsidR="0001223A" w:rsidRPr="00870AD1" w:rsidRDefault="0001223A" w:rsidP="00870AD1">
      <w:pPr>
        <w:pStyle w:val="Heading2"/>
        <w:numPr>
          <w:ilvl w:val="1"/>
          <w:numId w:val="12"/>
        </w:numPr>
        <w:spacing w:line="270" w:lineRule="atLeast"/>
        <w:ind w:left="850" w:hanging="850"/>
        <w:rPr>
          <w:color w:val="864C98"/>
        </w:rPr>
      </w:pPr>
      <w:bookmarkStart w:id="111" w:name="_Toc107932547"/>
      <w:bookmarkStart w:id="112" w:name="_Toc205544100"/>
      <w:r w:rsidRPr="002E2618">
        <w:rPr>
          <w:color w:val="864C98"/>
        </w:rPr>
        <w:t>Neighbourhood Safer Places and Community Fire Refuges</w:t>
      </w:r>
      <w:bookmarkEnd w:id="111"/>
      <w:bookmarkEnd w:id="112"/>
    </w:p>
    <w:p w14:paraId="536E143B" w14:textId="3C84FBD0" w:rsidR="0001223A" w:rsidRPr="002E2618" w:rsidRDefault="0001223A" w:rsidP="00C524B7">
      <w:pPr>
        <w:spacing w:line="270" w:lineRule="atLeast"/>
        <w:jc w:val="both"/>
        <w:rPr>
          <w:rFonts w:asciiTheme="minorHAnsi" w:hAnsiTheme="minorHAnsi" w:cstheme="minorBidi"/>
        </w:rPr>
      </w:pPr>
      <w:r w:rsidRPr="23D0BE42">
        <w:rPr>
          <w:rFonts w:asciiTheme="minorHAnsi" w:hAnsiTheme="minorHAnsi" w:cstheme="minorBidi"/>
        </w:rPr>
        <w:t xml:space="preserve">The </w:t>
      </w:r>
      <w:r w:rsidR="00593FDC">
        <w:rPr>
          <w:rFonts w:asciiTheme="minorHAnsi" w:hAnsiTheme="minorHAnsi" w:cstheme="minorBidi"/>
        </w:rPr>
        <w:t>municipality</w:t>
      </w:r>
      <w:r w:rsidRPr="23D0BE42">
        <w:rPr>
          <w:rFonts w:asciiTheme="minorHAnsi" w:hAnsiTheme="minorHAnsi" w:cstheme="minorBidi"/>
        </w:rPr>
        <w:t xml:space="preserve"> does not have any declared Neighbourhood Safer Places – Bushfire Place </w:t>
      </w:r>
      <w:r w:rsidRPr="78DB2797">
        <w:rPr>
          <w:rFonts w:asciiTheme="minorHAnsi" w:hAnsiTheme="minorHAnsi" w:cstheme="minorBidi"/>
        </w:rPr>
        <w:t>o</w:t>
      </w:r>
      <w:r w:rsidR="6596D3F7" w:rsidRPr="78DB2797">
        <w:rPr>
          <w:rFonts w:asciiTheme="minorHAnsi" w:hAnsiTheme="minorHAnsi" w:cstheme="minorBidi"/>
        </w:rPr>
        <w:t>f</w:t>
      </w:r>
      <w:r w:rsidRPr="23D0BE42">
        <w:rPr>
          <w:rFonts w:asciiTheme="minorHAnsi" w:hAnsiTheme="minorHAnsi" w:cstheme="minorBidi"/>
        </w:rPr>
        <w:t xml:space="preserve"> Last Resort or Fire Refuges. </w:t>
      </w:r>
    </w:p>
    <w:p w14:paraId="410AEDB5" w14:textId="77777777" w:rsidR="0001223A" w:rsidRPr="002E2618" w:rsidRDefault="0001223A" w:rsidP="00EA2913">
      <w:pPr>
        <w:pStyle w:val="Normalprebullet"/>
        <w:spacing w:before="0" w:line="270" w:lineRule="atLeast"/>
        <w:rPr>
          <w:rFonts w:asciiTheme="minorHAnsi" w:hAnsiTheme="minorHAnsi" w:cstheme="minorHAnsi"/>
        </w:rPr>
      </w:pPr>
      <w:r w:rsidRPr="002E2618">
        <w:rPr>
          <w:rFonts w:asciiTheme="minorHAnsi" w:hAnsiTheme="minorHAnsi" w:cstheme="minorHAnsi"/>
        </w:rPr>
        <w:t xml:space="preserve">   </w:t>
      </w:r>
    </w:p>
    <w:p w14:paraId="5B4DFD29" w14:textId="77777777" w:rsidR="0001223A" w:rsidRPr="00870AD1" w:rsidRDefault="0001223A" w:rsidP="00870AD1">
      <w:pPr>
        <w:pStyle w:val="Heading2"/>
        <w:numPr>
          <w:ilvl w:val="1"/>
          <w:numId w:val="12"/>
        </w:numPr>
        <w:spacing w:line="270" w:lineRule="atLeast"/>
        <w:ind w:left="850" w:hanging="850"/>
        <w:rPr>
          <w:color w:val="864C98"/>
        </w:rPr>
      </w:pPr>
      <w:bookmarkStart w:id="113" w:name="_Council_Resource_Sharing"/>
      <w:bookmarkStart w:id="114" w:name="_Toc107932549"/>
      <w:bookmarkStart w:id="115" w:name="_Toc205544101"/>
      <w:bookmarkEnd w:id="113"/>
      <w:r w:rsidRPr="002E2618">
        <w:rPr>
          <w:color w:val="864C98"/>
        </w:rPr>
        <w:t>Council Resource Sharing</w:t>
      </w:r>
      <w:bookmarkEnd w:id="114"/>
      <w:bookmarkEnd w:id="115"/>
    </w:p>
    <w:p w14:paraId="59F607E0" w14:textId="4F540DF4" w:rsidR="0001223A" w:rsidRDefault="00593FDC" w:rsidP="00C524B7">
      <w:pPr>
        <w:spacing w:line="270" w:lineRule="atLeast"/>
        <w:jc w:val="both"/>
        <w:rPr>
          <w:rFonts w:asciiTheme="minorHAnsi" w:hAnsiTheme="minorHAnsi" w:cstheme="minorHAnsi"/>
        </w:rPr>
      </w:pPr>
      <w:r>
        <w:rPr>
          <w:rFonts w:asciiTheme="minorHAnsi" w:hAnsiTheme="minorHAnsi" w:cstheme="minorHAnsi"/>
        </w:rPr>
        <w:t>CoGG</w:t>
      </w:r>
      <w:r w:rsidR="0001223A" w:rsidRPr="002E2618">
        <w:rPr>
          <w:rFonts w:asciiTheme="minorHAnsi" w:hAnsiTheme="minorHAnsi" w:cstheme="minorHAnsi"/>
        </w:rPr>
        <w:t xml:space="preserve"> is a signatory to the MAV Inter-Council Emergency Management Resource Sharing Protocol. This protocol sets out an agreed position between councils regarding the provision of resources to assist other municipalities with response and recovery tasks during and after emergencies. </w:t>
      </w:r>
    </w:p>
    <w:p w14:paraId="73037115" w14:textId="77777777" w:rsidR="003E4236" w:rsidRPr="002E2618" w:rsidRDefault="003E4236" w:rsidP="00EA2913">
      <w:pPr>
        <w:spacing w:line="270" w:lineRule="atLeast"/>
        <w:rPr>
          <w:rFonts w:asciiTheme="minorHAnsi" w:hAnsiTheme="minorHAnsi" w:cstheme="minorHAnsi"/>
        </w:rPr>
      </w:pPr>
    </w:p>
    <w:p w14:paraId="6140BE93" w14:textId="5533CC14" w:rsidR="0001223A" w:rsidRPr="002E2618" w:rsidRDefault="0001223A" w:rsidP="00C524B7">
      <w:pPr>
        <w:spacing w:line="270" w:lineRule="atLeast"/>
        <w:jc w:val="both"/>
        <w:rPr>
          <w:rFonts w:asciiTheme="minorHAnsi" w:hAnsiTheme="minorHAnsi" w:cstheme="minorHAnsi"/>
        </w:rPr>
      </w:pPr>
      <w:r w:rsidRPr="002E2618">
        <w:rPr>
          <w:rFonts w:asciiTheme="minorHAnsi" w:hAnsiTheme="minorHAnsi" w:cstheme="minorHAnsi"/>
        </w:rPr>
        <w:lastRenderedPageBreak/>
        <w:t xml:space="preserve">The protocol is intended to clarify operational, insurance and reimbursement issues that may arise through municipal resource sharing arrangements. </w:t>
      </w:r>
      <w:r w:rsidR="00593FDC">
        <w:rPr>
          <w:rFonts w:asciiTheme="minorHAnsi" w:hAnsiTheme="minorHAnsi" w:cstheme="minorHAnsi"/>
        </w:rPr>
        <w:t>CoGG</w:t>
      </w:r>
      <w:r w:rsidRPr="002E2618">
        <w:rPr>
          <w:rFonts w:asciiTheme="minorHAnsi" w:hAnsiTheme="minorHAnsi" w:cstheme="minorHAnsi"/>
        </w:rPr>
        <w:t xml:space="preserve"> and stakeholder agencies also have existing planning relationships with neighbouring municipalities.  </w:t>
      </w:r>
    </w:p>
    <w:p w14:paraId="0BDC0943" w14:textId="77777777" w:rsidR="0001223A" w:rsidRPr="002E2618" w:rsidRDefault="0001223A" w:rsidP="00EA2913">
      <w:pPr>
        <w:spacing w:line="270" w:lineRule="atLeast"/>
        <w:rPr>
          <w:rFonts w:asciiTheme="minorHAnsi" w:hAnsiTheme="minorHAnsi" w:cstheme="minorHAnsi"/>
        </w:rPr>
      </w:pPr>
    </w:p>
    <w:p w14:paraId="135C0C7C" w14:textId="77777777" w:rsidR="0001223A" w:rsidRPr="00870AD1" w:rsidRDefault="0001223A" w:rsidP="00870AD1">
      <w:pPr>
        <w:pStyle w:val="Heading2"/>
        <w:numPr>
          <w:ilvl w:val="1"/>
          <w:numId w:val="12"/>
        </w:numPr>
        <w:spacing w:line="270" w:lineRule="atLeast"/>
        <w:ind w:left="850" w:hanging="850"/>
        <w:rPr>
          <w:color w:val="864C98"/>
        </w:rPr>
      </w:pPr>
      <w:bookmarkStart w:id="116" w:name="_Toc107932550"/>
      <w:bookmarkStart w:id="117" w:name="_Toc205544102"/>
      <w:r w:rsidRPr="002E2618">
        <w:rPr>
          <w:color w:val="864C98"/>
        </w:rPr>
        <w:t>Debriefing Arrangements</w:t>
      </w:r>
      <w:bookmarkEnd w:id="116"/>
      <w:bookmarkEnd w:id="117"/>
    </w:p>
    <w:p w14:paraId="5B082A9E" w14:textId="138F8462" w:rsidR="003E4236" w:rsidRDefault="003B5859" w:rsidP="00EA2913">
      <w:pPr>
        <w:spacing w:line="270" w:lineRule="atLeast"/>
        <w:jc w:val="both"/>
        <w:rPr>
          <w:rFonts w:asciiTheme="minorHAnsi" w:hAnsiTheme="minorHAnsi" w:cstheme="minorHAnsi"/>
          <w:spacing w:val="-3"/>
        </w:rPr>
      </w:pPr>
      <w:r>
        <w:rPr>
          <w:rFonts w:asciiTheme="minorHAnsi" w:hAnsiTheme="minorHAnsi" w:cstheme="minorHAnsi"/>
          <w:spacing w:val="-3"/>
        </w:rPr>
        <w:t>In a multi-agency event</w:t>
      </w:r>
      <w:r w:rsidR="00374DFB">
        <w:rPr>
          <w:rFonts w:asciiTheme="minorHAnsi" w:hAnsiTheme="minorHAnsi" w:cstheme="minorHAnsi"/>
          <w:spacing w:val="-3"/>
        </w:rPr>
        <w:t>,</w:t>
      </w:r>
      <w:r>
        <w:rPr>
          <w:rFonts w:asciiTheme="minorHAnsi" w:hAnsiTheme="minorHAnsi" w:cstheme="minorHAnsi"/>
          <w:spacing w:val="-3"/>
        </w:rPr>
        <w:t xml:space="preserve"> t</w:t>
      </w:r>
      <w:r w:rsidR="0001223A" w:rsidRPr="002E2618">
        <w:rPr>
          <w:rFonts w:asciiTheme="minorHAnsi" w:hAnsiTheme="minorHAnsi" w:cstheme="minorHAnsi"/>
          <w:spacing w:val="-3"/>
        </w:rPr>
        <w:t>he Municipal or Regional Emergency Response Coordinator</w:t>
      </w:r>
      <w:r>
        <w:rPr>
          <w:rFonts w:asciiTheme="minorHAnsi" w:hAnsiTheme="minorHAnsi" w:cstheme="minorHAnsi"/>
          <w:spacing w:val="-3"/>
        </w:rPr>
        <w:t xml:space="preserve"> (MERC or RERC)</w:t>
      </w:r>
      <w:r w:rsidR="00374DFB">
        <w:rPr>
          <w:rFonts w:asciiTheme="minorHAnsi" w:hAnsiTheme="minorHAnsi" w:cstheme="minorHAnsi"/>
          <w:spacing w:val="-3"/>
        </w:rPr>
        <w:t>,</w:t>
      </w:r>
      <w:r w:rsidR="0001223A" w:rsidRPr="002E2618">
        <w:rPr>
          <w:rFonts w:asciiTheme="minorHAnsi" w:hAnsiTheme="minorHAnsi" w:cstheme="minorHAnsi"/>
          <w:spacing w:val="-3"/>
        </w:rPr>
        <w:t xml:space="preserve"> is responsible for ensuring that the Control Agency</w:t>
      </w:r>
      <w:r>
        <w:rPr>
          <w:rFonts w:asciiTheme="minorHAnsi" w:hAnsiTheme="minorHAnsi" w:cstheme="minorHAnsi"/>
          <w:spacing w:val="-3"/>
        </w:rPr>
        <w:t>,</w:t>
      </w:r>
      <w:r w:rsidR="0001223A" w:rsidRPr="002E2618">
        <w:rPr>
          <w:rFonts w:asciiTheme="minorHAnsi" w:hAnsiTheme="minorHAnsi" w:cstheme="minorHAnsi"/>
          <w:spacing w:val="-3"/>
        </w:rPr>
        <w:t xml:space="preserve"> for the emergency</w:t>
      </w:r>
      <w:r>
        <w:rPr>
          <w:rFonts w:asciiTheme="minorHAnsi" w:hAnsiTheme="minorHAnsi" w:cstheme="minorHAnsi"/>
          <w:spacing w:val="-3"/>
        </w:rPr>
        <w:t>,</w:t>
      </w:r>
      <w:r w:rsidR="0001223A" w:rsidRPr="002E2618">
        <w:rPr>
          <w:rFonts w:asciiTheme="minorHAnsi" w:hAnsiTheme="minorHAnsi" w:cstheme="minorHAnsi"/>
          <w:spacing w:val="-3"/>
        </w:rPr>
        <w:t xml:space="preserve"> organises a</w:t>
      </w:r>
      <w:r>
        <w:rPr>
          <w:rFonts w:asciiTheme="minorHAnsi" w:hAnsiTheme="minorHAnsi" w:cstheme="minorHAnsi"/>
          <w:spacing w:val="-3"/>
        </w:rPr>
        <w:t>n</w:t>
      </w:r>
      <w:r w:rsidR="0001223A" w:rsidRPr="002E2618">
        <w:rPr>
          <w:rFonts w:asciiTheme="minorHAnsi" w:hAnsiTheme="minorHAnsi" w:cstheme="minorHAnsi"/>
          <w:spacing w:val="-3"/>
        </w:rPr>
        <w:t xml:space="preserve"> operational debrief with participating agencies as soon as practicable after cessation of response activities</w:t>
      </w:r>
      <w:r w:rsidR="003E4236">
        <w:rPr>
          <w:rFonts w:asciiTheme="minorHAnsi" w:hAnsiTheme="minorHAnsi" w:cstheme="minorHAnsi"/>
          <w:spacing w:val="-3"/>
        </w:rPr>
        <w:t>.</w:t>
      </w:r>
    </w:p>
    <w:p w14:paraId="4D57ACEA" w14:textId="58AC09FE" w:rsidR="0001223A" w:rsidRPr="002E2618" w:rsidRDefault="0001223A" w:rsidP="00EA2913">
      <w:pPr>
        <w:spacing w:line="270" w:lineRule="atLeast"/>
        <w:jc w:val="both"/>
        <w:rPr>
          <w:rFonts w:asciiTheme="minorHAnsi" w:hAnsiTheme="minorHAnsi" w:cstheme="minorHAnsi"/>
          <w:spacing w:val="-3"/>
        </w:rPr>
      </w:pPr>
      <w:r w:rsidRPr="002E2618">
        <w:rPr>
          <w:rFonts w:asciiTheme="minorHAnsi" w:hAnsiTheme="minorHAnsi" w:cstheme="minorHAnsi"/>
          <w:spacing w:val="-3"/>
        </w:rPr>
        <w:t xml:space="preserve"> </w:t>
      </w:r>
    </w:p>
    <w:p w14:paraId="37916BDE" w14:textId="77777777" w:rsidR="0001223A" w:rsidRPr="002E2618" w:rsidRDefault="0001223A" w:rsidP="00EA2913">
      <w:pPr>
        <w:spacing w:line="270" w:lineRule="atLeast"/>
        <w:jc w:val="both"/>
        <w:rPr>
          <w:rFonts w:asciiTheme="minorHAnsi" w:hAnsiTheme="minorHAnsi" w:cstheme="minorHAnsi"/>
        </w:rPr>
      </w:pPr>
      <w:r w:rsidRPr="002E2618">
        <w:rPr>
          <w:rFonts w:asciiTheme="minorHAnsi" w:hAnsiTheme="minorHAnsi" w:cstheme="minorHAnsi"/>
        </w:rPr>
        <w:t>The purpose of a debriefing is to:</w:t>
      </w:r>
    </w:p>
    <w:p w14:paraId="60E3FBD6" w14:textId="77777777" w:rsidR="0001223A" w:rsidRPr="002E2618" w:rsidRDefault="0001223A" w:rsidP="00EA2913">
      <w:pPr>
        <w:pStyle w:val="ListParagraph"/>
        <w:numPr>
          <w:ilvl w:val="0"/>
          <w:numId w:val="28"/>
        </w:numPr>
        <w:ind w:left="360"/>
        <w:jc w:val="both"/>
        <w:rPr>
          <w:rFonts w:asciiTheme="minorHAnsi" w:hAnsiTheme="minorHAnsi" w:cstheme="minorHAnsi"/>
          <w:b w:val="0"/>
          <w:bCs/>
          <w:caps w:val="0"/>
          <w:color w:val="auto"/>
          <w:sz w:val="20"/>
        </w:rPr>
      </w:pPr>
      <w:r w:rsidRPr="002E2618">
        <w:rPr>
          <w:rFonts w:asciiTheme="minorHAnsi" w:hAnsiTheme="minorHAnsi" w:cstheme="minorHAnsi"/>
          <w:b w:val="0"/>
          <w:bCs/>
          <w:caps w:val="0"/>
          <w:color w:val="auto"/>
          <w:sz w:val="20"/>
        </w:rPr>
        <w:t>ensure participating agencies understand what happened during an operation or emergency, and</w:t>
      </w:r>
    </w:p>
    <w:p w14:paraId="6424E886" w14:textId="31D58642" w:rsidR="003B5859" w:rsidRDefault="0001223A" w:rsidP="003B5859">
      <w:pPr>
        <w:pStyle w:val="ListParagraph"/>
        <w:numPr>
          <w:ilvl w:val="0"/>
          <w:numId w:val="28"/>
        </w:numPr>
        <w:ind w:left="360"/>
        <w:jc w:val="both"/>
        <w:rPr>
          <w:rFonts w:asciiTheme="minorHAnsi" w:hAnsiTheme="minorHAnsi" w:cstheme="minorHAnsi"/>
          <w:b w:val="0"/>
          <w:bCs/>
          <w:caps w:val="0"/>
          <w:color w:val="auto"/>
          <w:sz w:val="20"/>
        </w:rPr>
      </w:pPr>
      <w:r w:rsidRPr="002E2618">
        <w:rPr>
          <w:rFonts w:asciiTheme="minorHAnsi" w:hAnsiTheme="minorHAnsi" w:cstheme="minorHAnsi"/>
          <w:b w:val="0"/>
          <w:bCs/>
          <w:caps w:val="0"/>
          <w:color w:val="auto"/>
          <w:sz w:val="20"/>
        </w:rPr>
        <w:t xml:space="preserve">identify areas of improvement and highlight areas that were handled well, </w:t>
      </w:r>
      <w:proofErr w:type="gramStart"/>
      <w:r w:rsidRPr="002E2618">
        <w:rPr>
          <w:rFonts w:asciiTheme="minorHAnsi" w:hAnsiTheme="minorHAnsi" w:cstheme="minorHAnsi"/>
          <w:b w:val="0"/>
          <w:bCs/>
          <w:caps w:val="0"/>
          <w:color w:val="auto"/>
          <w:sz w:val="20"/>
        </w:rPr>
        <w:t>in order to</w:t>
      </w:r>
      <w:proofErr w:type="gramEnd"/>
      <w:r w:rsidRPr="002E2618">
        <w:rPr>
          <w:rFonts w:asciiTheme="minorHAnsi" w:hAnsiTheme="minorHAnsi" w:cstheme="minorHAnsi"/>
          <w:b w:val="0"/>
          <w:bCs/>
          <w:caps w:val="0"/>
          <w:color w:val="auto"/>
          <w:sz w:val="20"/>
        </w:rPr>
        <w:t xml:space="preserve"> improve the efficiency, effectiveness and safety of future operations or emergencies</w:t>
      </w:r>
      <w:r w:rsidR="00374DFB">
        <w:rPr>
          <w:rFonts w:asciiTheme="minorHAnsi" w:hAnsiTheme="minorHAnsi" w:cstheme="minorHAnsi"/>
          <w:b w:val="0"/>
          <w:bCs/>
          <w:caps w:val="0"/>
          <w:color w:val="auto"/>
          <w:sz w:val="20"/>
        </w:rPr>
        <w:t>.</w:t>
      </w:r>
    </w:p>
    <w:p w14:paraId="3F26926E" w14:textId="77777777" w:rsidR="00374DFB" w:rsidRDefault="00374DFB" w:rsidP="00374DFB">
      <w:pPr>
        <w:jc w:val="both"/>
        <w:rPr>
          <w:rFonts w:asciiTheme="minorHAnsi" w:hAnsiTheme="minorHAnsi" w:cstheme="minorHAnsi"/>
          <w:bCs/>
        </w:rPr>
      </w:pPr>
    </w:p>
    <w:p w14:paraId="66EEF26F" w14:textId="03D6519D" w:rsidR="003B5859" w:rsidRPr="00924E62" w:rsidRDefault="003B5859" w:rsidP="00924E62">
      <w:pPr>
        <w:jc w:val="both"/>
        <w:rPr>
          <w:rFonts w:asciiTheme="minorHAnsi" w:hAnsiTheme="minorHAnsi" w:cstheme="minorHAnsi"/>
          <w:b/>
          <w:bCs/>
          <w:caps/>
        </w:rPr>
      </w:pPr>
      <w:r w:rsidRPr="00374DFB">
        <w:rPr>
          <w:rFonts w:asciiTheme="minorHAnsi" w:hAnsiTheme="minorHAnsi" w:cstheme="minorHAnsi"/>
          <w:bCs/>
        </w:rPr>
        <w:t xml:space="preserve">Agencies may choose to undertake debriefs within their own organisations to identify opportunities for improvements. </w:t>
      </w:r>
    </w:p>
    <w:p w14:paraId="5231C36C" w14:textId="77777777" w:rsidR="0001223A" w:rsidRPr="002E2618" w:rsidRDefault="0001223A" w:rsidP="00EA2913">
      <w:pPr>
        <w:spacing w:line="270" w:lineRule="atLeast"/>
        <w:rPr>
          <w:rFonts w:asciiTheme="minorHAnsi" w:hAnsiTheme="minorHAnsi" w:cstheme="minorHAnsi"/>
        </w:rPr>
      </w:pPr>
    </w:p>
    <w:p w14:paraId="33FB5FAB" w14:textId="77777777" w:rsidR="0001223A" w:rsidRPr="002E2618" w:rsidRDefault="0001223A" w:rsidP="00EA2913">
      <w:pPr>
        <w:pStyle w:val="BodyTextIndent2"/>
        <w:suppressAutoHyphens/>
        <w:spacing w:after="0" w:line="270" w:lineRule="atLeast"/>
        <w:ind w:left="0"/>
        <w:rPr>
          <w:rFonts w:asciiTheme="minorHAnsi" w:hAnsiTheme="minorHAnsi" w:cstheme="minorHAnsi"/>
          <w:spacing w:val="-3"/>
          <w:sz w:val="22"/>
          <w:szCs w:val="22"/>
        </w:rPr>
      </w:pPr>
    </w:p>
    <w:p w14:paraId="4D91E44F" w14:textId="77777777" w:rsidR="0001223A" w:rsidRPr="00924E62" w:rsidRDefault="0001223A" w:rsidP="00870AD1">
      <w:pPr>
        <w:pStyle w:val="Heading2"/>
        <w:numPr>
          <w:ilvl w:val="1"/>
          <w:numId w:val="12"/>
        </w:numPr>
        <w:spacing w:line="270" w:lineRule="atLeast"/>
        <w:ind w:left="850" w:hanging="850"/>
        <w:rPr>
          <w:color w:val="864C98"/>
        </w:rPr>
      </w:pPr>
      <w:bookmarkStart w:id="118" w:name="_Toc205544103"/>
      <w:r w:rsidRPr="00924E62">
        <w:rPr>
          <w:color w:val="864C98"/>
        </w:rPr>
        <w:t>Evacuation</w:t>
      </w:r>
      <w:bookmarkEnd w:id="118"/>
    </w:p>
    <w:p w14:paraId="6F3D0060" w14:textId="46345E3B" w:rsidR="00C524B7" w:rsidRDefault="0001223A" w:rsidP="00EA2913">
      <w:pPr>
        <w:pStyle w:val="paragraph"/>
        <w:spacing w:before="0" w:beforeAutospacing="0" w:after="0" w:afterAutospacing="0" w:line="270" w:lineRule="atLeast"/>
        <w:jc w:val="both"/>
        <w:rPr>
          <w:rStyle w:val="eop"/>
          <w:rFonts w:asciiTheme="minorHAnsi" w:eastAsia="Times" w:hAnsiTheme="minorHAnsi" w:cstheme="minorHAnsi"/>
          <w:sz w:val="20"/>
          <w:szCs w:val="20"/>
        </w:rPr>
      </w:pPr>
      <w:r w:rsidRPr="002E2618">
        <w:rPr>
          <w:rStyle w:val="eop"/>
          <w:rFonts w:asciiTheme="minorHAnsi" w:eastAsia="Times" w:hAnsiTheme="minorHAnsi" w:cstheme="minorHAnsi"/>
          <w:sz w:val="20"/>
          <w:szCs w:val="20"/>
        </w:rPr>
        <w:t>Victoria Police</w:t>
      </w:r>
      <w:r w:rsidR="00593FDC">
        <w:rPr>
          <w:rStyle w:val="eop"/>
          <w:rFonts w:asciiTheme="minorHAnsi" w:eastAsia="Times" w:hAnsiTheme="minorHAnsi" w:cstheme="minorHAnsi"/>
          <w:sz w:val="20"/>
          <w:szCs w:val="20"/>
        </w:rPr>
        <w:t xml:space="preserve"> (VicPol)</w:t>
      </w:r>
      <w:r w:rsidRPr="002E2618">
        <w:rPr>
          <w:rStyle w:val="eop"/>
          <w:rFonts w:asciiTheme="minorHAnsi" w:eastAsia="Times" w:hAnsiTheme="minorHAnsi" w:cstheme="minorHAnsi"/>
          <w:sz w:val="20"/>
          <w:szCs w:val="20"/>
        </w:rPr>
        <w:t xml:space="preserve"> is responsible for managing evacuation in Victoria. Evacuation is a risk management strategy that involves the movement of people to a safer location and return of them at an appropriate time. As with emergency response activities, the main priority when deciding to undertake evacuation is the protection of life. </w:t>
      </w:r>
    </w:p>
    <w:p w14:paraId="0B9705DB" w14:textId="77777777" w:rsidR="00C524B7" w:rsidRDefault="00C524B7" w:rsidP="00EA2913">
      <w:pPr>
        <w:pStyle w:val="paragraph"/>
        <w:spacing w:before="0" w:beforeAutospacing="0" w:after="0" w:afterAutospacing="0" w:line="270" w:lineRule="atLeast"/>
        <w:jc w:val="both"/>
        <w:rPr>
          <w:rStyle w:val="eop"/>
          <w:rFonts w:asciiTheme="minorHAnsi" w:eastAsia="Times" w:hAnsiTheme="minorHAnsi" w:cstheme="minorHAnsi"/>
          <w:sz w:val="20"/>
          <w:szCs w:val="20"/>
        </w:rPr>
      </w:pPr>
    </w:p>
    <w:p w14:paraId="70F08596" w14:textId="5C2ED465" w:rsidR="0001223A" w:rsidRPr="002E2618" w:rsidRDefault="0001223A" w:rsidP="00EA2913">
      <w:pPr>
        <w:pStyle w:val="paragraph"/>
        <w:spacing w:before="0" w:beforeAutospacing="0" w:after="0" w:afterAutospacing="0" w:line="270" w:lineRule="atLeast"/>
        <w:jc w:val="both"/>
        <w:rPr>
          <w:rStyle w:val="eop"/>
          <w:rFonts w:asciiTheme="minorHAnsi" w:eastAsia="Times" w:hAnsiTheme="minorHAnsi" w:cstheme="minorHAnsi"/>
          <w:sz w:val="20"/>
          <w:szCs w:val="20"/>
        </w:rPr>
      </w:pPr>
      <w:r w:rsidRPr="002E2618">
        <w:rPr>
          <w:rStyle w:val="eop"/>
          <w:rFonts w:asciiTheme="minorHAnsi" w:eastAsia="Times" w:hAnsiTheme="minorHAnsi" w:cstheme="minorHAnsi"/>
          <w:sz w:val="20"/>
          <w:szCs w:val="20"/>
        </w:rPr>
        <w:t>There are five stages in the evacuation process:</w:t>
      </w:r>
    </w:p>
    <w:p w14:paraId="5641B1FE" w14:textId="731E08AE" w:rsidR="0001223A" w:rsidRPr="002E2618" w:rsidRDefault="0001223A" w:rsidP="00EA2913">
      <w:pPr>
        <w:pStyle w:val="paragraph"/>
        <w:spacing w:before="0" w:beforeAutospacing="0" w:after="0" w:afterAutospacing="0" w:line="270" w:lineRule="atLeast"/>
        <w:jc w:val="both"/>
        <w:rPr>
          <w:rFonts w:asciiTheme="minorHAnsi" w:hAnsiTheme="minorHAnsi" w:cstheme="minorHAnsi"/>
          <w:sz w:val="20"/>
          <w:szCs w:val="20"/>
        </w:rPr>
      </w:pPr>
      <w:r w:rsidRPr="002E2618">
        <w:rPr>
          <w:rStyle w:val="eop"/>
          <w:rFonts w:asciiTheme="minorHAnsi" w:eastAsia="Times" w:hAnsiTheme="minorHAnsi" w:cstheme="minorHAnsi"/>
          <w:sz w:val="20"/>
          <w:szCs w:val="20"/>
        </w:rPr>
        <w:t>1. Decision</w:t>
      </w:r>
    </w:p>
    <w:p w14:paraId="315649B2" w14:textId="623FE04A" w:rsidR="0001223A" w:rsidRPr="002E2618" w:rsidRDefault="0001223A" w:rsidP="00EA2913">
      <w:pPr>
        <w:pStyle w:val="paragraph"/>
        <w:spacing w:before="0" w:beforeAutospacing="0" w:after="0" w:afterAutospacing="0" w:line="270" w:lineRule="atLeast"/>
        <w:jc w:val="both"/>
        <w:rPr>
          <w:rFonts w:asciiTheme="minorHAnsi" w:hAnsiTheme="minorHAnsi" w:cstheme="minorHAnsi"/>
          <w:sz w:val="20"/>
          <w:szCs w:val="20"/>
        </w:rPr>
      </w:pPr>
      <w:r w:rsidRPr="002E2618">
        <w:rPr>
          <w:rStyle w:val="eop"/>
          <w:rFonts w:asciiTheme="minorHAnsi" w:eastAsia="Times" w:hAnsiTheme="minorHAnsi" w:cstheme="minorHAnsi"/>
          <w:sz w:val="20"/>
          <w:szCs w:val="20"/>
        </w:rPr>
        <w:t>2. Warning</w:t>
      </w:r>
    </w:p>
    <w:p w14:paraId="56560522" w14:textId="478C5212" w:rsidR="0001223A" w:rsidRPr="002E2618" w:rsidRDefault="0001223A" w:rsidP="00EA2913">
      <w:pPr>
        <w:pStyle w:val="paragraph"/>
        <w:spacing w:before="0" w:beforeAutospacing="0" w:after="0" w:afterAutospacing="0" w:line="270" w:lineRule="atLeast"/>
        <w:jc w:val="both"/>
        <w:rPr>
          <w:rFonts w:asciiTheme="minorHAnsi" w:hAnsiTheme="minorHAnsi" w:cstheme="minorHAnsi"/>
          <w:sz w:val="20"/>
          <w:szCs w:val="20"/>
        </w:rPr>
      </w:pPr>
      <w:r w:rsidRPr="002E2618">
        <w:rPr>
          <w:rStyle w:val="eop"/>
          <w:rFonts w:asciiTheme="minorHAnsi" w:eastAsia="Times" w:hAnsiTheme="minorHAnsi" w:cstheme="minorHAnsi"/>
          <w:sz w:val="20"/>
          <w:szCs w:val="20"/>
        </w:rPr>
        <w:t>3. Withdrawal</w:t>
      </w:r>
    </w:p>
    <w:p w14:paraId="3D0FD087" w14:textId="01BFAA7C" w:rsidR="0001223A" w:rsidRPr="002E2618" w:rsidRDefault="0001223A" w:rsidP="00EA2913">
      <w:pPr>
        <w:pStyle w:val="paragraph"/>
        <w:spacing w:before="0" w:beforeAutospacing="0" w:after="0" w:afterAutospacing="0" w:line="270" w:lineRule="atLeast"/>
        <w:jc w:val="both"/>
        <w:rPr>
          <w:rFonts w:asciiTheme="minorHAnsi" w:hAnsiTheme="minorHAnsi" w:cstheme="minorHAnsi"/>
          <w:sz w:val="20"/>
          <w:szCs w:val="20"/>
        </w:rPr>
      </w:pPr>
      <w:r w:rsidRPr="002E2618">
        <w:rPr>
          <w:rStyle w:val="eop"/>
          <w:rFonts w:asciiTheme="minorHAnsi" w:eastAsia="Times" w:hAnsiTheme="minorHAnsi" w:cstheme="minorHAnsi"/>
          <w:sz w:val="20"/>
          <w:szCs w:val="20"/>
        </w:rPr>
        <w:t>4. Shelter</w:t>
      </w:r>
    </w:p>
    <w:p w14:paraId="22BFA974" w14:textId="77777777" w:rsidR="0001223A" w:rsidRPr="002E2618" w:rsidRDefault="0001223A" w:rsidP="00EA2913">
      <w:pPr>
        <w:pStyle w:val="paragraph"/>
        <w:spacing w:before="0" w:beforeAutospacing="0" w:after="0" w:afterAutospacing="0" w:line="270" w:lineRule="atLeast"/>
        <w:jc w:val="both"/>
        <w:rPr>
          <w:rFonts w:asciiTheme="minorHAnsi" w:hAnsiTheme="minorHAnsi" w:cstheme="minorHAnsi"/>
          <w:sz w:val="20"/>
          <w:szCs w:val="20"/>
        </w:rPr>
      </w:pPr>
      <w:r w:rsidRPr="002E2618">
        <w:rPr>
          <w:rStyle w:val="eop"/>
          <w:rFonts w:asciiTheme="minorHAnsi" w:eastAsia="Times" w:hAnsiTheme="minorHAnsi" w:cstheme="minorHAnsi"/>
          <w:sz w:val="20"/>
          <w:szCs w:val="20"/>
        </w:rPr>
        <w:t>5. Return.</w:t>
      </w:r>
    </w:p>
    <w:p w14:paraId="2DD49BE3" w14:textId="77777777" w:rsidR="0001223A" w:rsidRPr="002E2618" w:rsidRDefault="0001223A" w:rsidP="00EA2913">
      <w:pPr>
        <w:pStyle w:val="paragraph"/>
        <w:spacing w:before="0" w:beforeAutospacing="0" w:after="0" w:afterAutospacing="0" w:line="270" w:lineRule="atLeast"/>
        <w:jc w:val="both"/>
        <w:rPr>
          <w:rStyle w:val="eop"/>
          <w:rFonts w:asciiTheme="minorHAnsi" w:eastAsia="Times" w:hAnsiTheme="minorHAnsi" w:cstheme="minorHAnsi"/>
          <w:sz w:val="22"/>
          <w:szCs w:val="22"/>
        </w:rPr>
      </w:pPr>
    </w:p>
    <w:p w14:paraId="506D17A6" w14:textId="77777777" w:rsidR="0001223A" w:rsidRPr="002E2618" w:rsidRDefault="0001223A" w:rsidP="00EA2913">
      <w:pPr>
        <w:pStyle w:val="paragraph"/>
        <w:spacing w:before="0" w:beforeAutospacing="0" w:after="0" w:afterAutospacing="0" w:line="270" w:lineRule="atLeast"/>
        <w:jc w:val="both"/>
        <w:rPr>
          <w:rStyle w:val="eop"/>
          <w:rFonts w:asciiTheme="minorHAnsi" w:eastAsia="Times" w:hAnsiTheme="minorHAnsi" w:cstheme="minorHAnsi"/>
          <w:sz w:val="20"/>
          <w:szCs w:val="20"/>
        </w:rPr>
      </w:pPr>
      <w:r w:rsidRPr="002E2618">
        <w:rPr>
          <w:rStyle w:val="eop"/>
          <w:rFonts w:asciiTheme="minorHAnsi" w:eastAsia="Times" w:hAnsiTheme="minorHAnsi" w:cstheme="minorHAnsi"/>
          <w:sz w:val="20"/>
          <w:szCs w:val="20"/>
        </w:rPr>
        <w:t xml:space="preserve">In Victoria, evacuation is largely voluntary. The Incident Controller makes a recommendation to evacuate, and it is the choice of individuals as to how they respond to the recommendation. However, </w:t>
      </w:r>
      <w:proofErr w:type="gramStart"/>
      <w:r w:rsidRPr="002E2618">
        <w:rPr>
          <w:rStyle w:val="eop"/>
          <w:rFonts w:asciiTheme="minorHAnsi" w:eastAsia="Times" w:hAnsiTheme="minorHAnsi" w:cstheme="minorHAnsi"/>
          <w:sz w:val="20"/>
          <w:szCs w:val="20"/>
        </w:rPr>
        <w:t>in particular circumstances</w:t>
      </w:r>
      <w:proofErr w:type="gramEnd"/>
      <w:r w:rsidRPr="002E2618">
        <w:rPr>
          <w:rStyle w:val="eop"/>
          <w:rFonts w:asciiTheme="minorHAnsi" w:eastAsia="Times" w:hAnsiTheme="minorHAnsi" w:cstheme="minorHAnsi"/>
          <w:sz w:val="20"/>
          <w:szCs w:val="20"/>
        </w:rPr>
        <w:t>, legislation provides some emergency service personnel with authority to remove people from areas or prohibit their entry.</w:t>
      </w:r>
    </w:p>
    <w:p w14:paraId="04312063" w14:textId="77777777" w:rsidR="0001223A" w:rsidRPr="002E2618" w:rsidRDefault="0001223A" w:rsidP="00EA2913">
      <w:pPr>
        <w:pStyle w:val="paragraph"/>
        <w:spacing w:before="0" w:beforeAutospacing="0" w:after="0" w:afterAutospacing="0" w:line="270" w:lineRule="atLeast"/>
        <w:jc w:val="both"/>
        <w:rPr>
          <w:rFonts w:asciiTheme="minorHAnsi" w:hAnsiTheme="minorHAnsi" w:cstheme="minorHAnsi"/>
          <w:sz w:val="20"/>
          <w:szCs w:val="20"/>
        </w:rPr>
      </w:pPr>
    </w:p>
    <w:p w14:paraId="6BB42AB6" w14:textId="77777777" w:rsidR="0001223A" w:rsidRPr="002E2618" w:rsidRDefault="0001223A" w:rsidP="00EA2913">
      <w:pPr>
        <w:pStyle w:val="paragraph"/>
        <w:spacing w:before="0" w:beforeAutospacing="0" w:after="0" w:afterAutospacing="0" w:line="270" w:lineRule="atLeast"/>
        <w:jc w:val="both"/>
        <w:rPr>
          <w:rFonts w:asciiTheme="minorHAnsi" w:hAnsiTheme="minorHAnsi" w:cstheme="minorHAnsi"/>
          <w:sz w:val="20"/>
          <w:szCs w:val="20"/>
        </w:rPr>
      </w:pPr>
      <w:r w:rsidRPr="002E2618">
        <w:rPr>
          <w:rStyle w:val="eop"/>
          <w:rFonts w:asciiTheme="minorHAnsi" w:eastAsia="Times" w:hAnsiTheme="minorHAnsi" w:cstheme="minorHAnsi"/>
          <w:sz w:val="20"/>
          <w:szCs w:val="20"/>
        </w:rPr>
        <w:t>Special consideration must be given to the evacuation of vulnerable people in the community.</w:t>
      </w:r>
    </w:p>
    <w:p w14:paraId="79D78385" w14:textId="77777777" w:rsidR="0001223A" w:rsidRPr="002E2618" w:rsidRDefault="0001223A" w:rsidP="00EA2913">
      <w:pPr>
        <w:pStyle w:val="paragraph"/>
        <w:spacing w:before="0" w:beforeAutospacing="0" w:after="0" w:afterAutospacing="0" w:line="270" w:lineRule="atLeast"/>
        <w:jc w:val="both"/>
        <w:rPr>
          <w:rStyle w:val="eop"/>
          <w:rFonts w:asciiTheme="minorHAnsi" w:eastAsia="Times" w:hAnsiTheme="minorHAnsi" w:cstheme="minorHAnsi"/>
          <w:sz w:val="20"/>
          <w:szCs w:val="20"/>
        </w:rPr>
      </w:pPr>
      <w:r w:rsidRPr="002E2618">
        <w:rPr>
          <w:rStyle w:val="eop"/>
          <w:rFonts w:asciiTheme="minorHAnsi" w:eastAsia="Times" w:hAnsiTheme="minorHAnsi" w:cstheme="minorHAnsi"/>
          <w:sz w:val="20"/>
          <w:szCs w:val="20"/>
        </w:rPr>
        <w:t xml:space="preserve">Vulnerable people and those who may care for them, including facilities such as hospitals, aged care facilities, educational facilities and prisons, are likely to need more time, resources, support and assistance to evacuate safely. </w:t>
      </w:r>
    </w:p>
    <w:p w14:paraId="5BDD8BD0" w14:textId="77777777" w:rsidR="0001223A" w:rsidRPr="002E2618" w:rsidRDefault="0001223A" w:rsidP="00EA2913">
      <w:pPr>
        <w:pStyle w:val="paragraph"/>
        <w:spacing w:before="0" w:beforeAutospacing="0" w:after="0" w:afterAutospacing="0" w:line="270" w:lineRule="atLeast"/>
        <w:jc w:val="both"/>
        <w:rPr>
          <w:rStyle w:val="eop"/>
          <w:rFonts w:asciiTheme="minorHAnsi" w:eastAsia="Times" w:hAnsiTheme="minorHAnsi" w:cstheme="minorHAnsi"/>
          <w:sz w:val="20"/>
          <w:szCs w:val="20"/>
        </w:rPr>
      </w:pPr>
    </w:p>
    <w:p w14:paraId="5D498633" w14:textId="77777777" w:rsidR="0001223A" w:rsidRPr="002E2618" w:rsidRDefault="0001223A" w:rsidP="00EA2913">
      <w:pPr>
        <w:pStyle w:val="paragraph"/>
        <w:spacing w:before="0" w:beforeAutospacing="0" w:after="0" w:afterAutospacing="0" w:line="270" w:lineRule="atLeast"/>
        <w:rPr>
          <w:rFonts w:asciiTheme="minorHAnsi" w:hAnsiTheme="minorHAnsi" w:cstheme="minorHAnsi"/>
          <w:sz w:val="20"/>
          <w:szCs w:val="20"/>
        </w:rPr>
      </w:pPr>
      <w:r w:rsidRPr="002E2618">
        <w:rPr>
          <w:rStyle w:val="eop"/>
          <w:rFonts w:asciiTheme="minorHAnsi" w:eastAsia="Times" w:hAnsiTheme="minorHAnsi" w:cstheme="minorHAnsi"/>
          <w:sz w:val="20"/>
          <w:szCs w:val="20"/>
        </w:rPr>
        <w:t xml:space="preserve">Further information on evacuation can be found at Joint Standard Operating Procedure (JSOP) – Evacuation for Major Emergencies (JO3.12) available from </w:t>
      </w:r>
      <w:hyperlink r:id="rId50" w:history="1">
        <w:r w:rsidRPr="00FD6C15">
          <w:rPr>
            <w:rStyle w:val="Hyperlink"/>
            <w:rFonts w:asciiTheme="minorHAnsi" w:hAnsiTheme="minorHAnsi" w:cstheme="minorHAnsi"/>
            <w:color w:val="0070C0"/>
            <w:sz w:val="20"/>
            <w:szCs w:val="20"/>
          </w:rPr>
          <w:t>EM-COP</w:t>
        </w:r>
      </w:hyperlink>
      <w:r w:rsidRPr="002E2618">
        <w:rPr>
          <w:rStyle w:val="eop"/>
          <w:rFonts w:asciiTheme="minorHAnsi" w:eastAsia="Times" w:hAnsiTheme="minorHAnsi" w:cstheme="minorHAnsi"/>
          <w:sz w:val="20"/>
          <w:szCs w:val="20"/>
        </w:rPr>
        <w:t>.</w:t>
      </w:r>
    </w:p>
    <w:p w14:paraId="68AE31FC" w14:textId="77777777" w:rsidR="0001223A" w:rsidRPr="002E2618" w:rsidRDefault="0001223A" w:rsidP="00EA2913">
      <w:pPr>
        <w:pStyle w:val="paragraph"/>
        <w:spacing w:before="0" w:beforeAutospacing="0" w:after="0" w:afterAutospacing="0" w:line="270" w:lineRule="atLeast"/>
        <w:jc w:val="both"/>
        <w:rPr>
          <w:rStyle w:val="eop"/>
          <w:rFonts w:asciiTheme="minorHAnsi" w:eastAsia="Times" w:hAnsiTheme="minorHAnsi" w:cstheme="minorHAnsi"/>
          <w:sz w:val="20"/>
          <w:szCs w:val="20"/>
        </w:rPr>
      </w:pPr>
    </w:p>
    <w:p w14:paraId="7DC07A1E" w14:textId="77777777" w:rsidR="0001223A" w:rsidRPr="002E2618" w:rsidRDefault="0001223A" w:rsidP="00EA2913">
      <w:pPr>
        <w:pStyle w:val="paragraph"/>
        <w:spacing w:before="0" w:beforeAutospacing="0" w:after="0" w:afterAutospacing="0" w:line="270" w:lineRule="atLeast"/>
        <w:jc w:val="both"/>
        <w:rPr>
          <w:rFonts w:asciiTheme="minorHAnsi" w:hAnsiTheme="minorHAnsi" w:cstheme="minorHAnsi"/>
          <w:sz w:val="20"/>
          <w:szCs w:val="20"/>
        </w:rPr>
      </w:pPr>
      <w:r w:rsidRPr="002E2618">
        <w:rPr>
          <w:rStyle w:val="normaltextrun"/>
          <w:rFonts w:asciiTheme="minorHAnsi" w:hAnsiTheme="minorHAnsi" w:cstheme="minorHAnsi"/>
          <w:sz w:val="20"/>
          <w:szCs w:val="20"/>
          <w:lang w:val="en-US"/>
        </w:rPr>
        <w:t xml:space="preserve">Council may be involved in assisting with the relocation/evacuation operation. Council’s Municipal Recovery Manager plays a lead role in relocation/evacuation operations. In the first instance, it is preferable for residents/evacuees to self-evacuate to a safe neighbour’s property or to a friend or </w:t>
      </w:r>
      <w:proofErr w:type="gramStart"/>
      <w:r w:rsidRPr="002E2618">
        <w:rPr>
          <w:rStyle w:val="normaltextrun"/>
          <w:rFonts w:asciiTheme="minorHAnsi" w:hAnsiTheme="minorHAnsi" w:cstheme="minorHAnsi"/>
          <w:sz w:val="20"/>
          <w:szCs w:val="20"/>
          <w:lang w:val="en-US"/>
        </w:rPr>
        <w:t>relatives</w:t>
      </w:r>
      <w:proofErr w:type="gramEnd"/>
      <w:r w:rsidRPr="002E2618">
        <w:rPr>
          <w:rStyle w:val="normaltextrun"/>
          <w:rFonts w:asciiTheme="minorHAnsi" w:hAnsiTheme="minorHAnsi" w:cstheme="minorHAnsi"/>
          <w:sz w:val="20"/>
          <w:szCs w:val="20"/>
          <w:lang w:val="en-US"/>
        </w:rPr>
        <w:t xml:space="preserve"> place of residence.</w:t>
      </w:r>
      <w:r w:rsidRPr="002E2618">
        <w:rPr>
          <w:rStyle w:val="eop"/>
          <w:rFonts w:asciiTheme="minorHAnsi" w:eastAsia="Times" w:hAnsiTheme="minorHAnsi" w:cstheme="minorHAnsi"/>
          <w:sz w:val="20"/>
          <w:szCs w:val="20"/>
        </w:rPr>
        <w:t> </w:t>
      </w:r>
    </w:p>
    <w:p w14:paraId="5C19CE7A" w14:textId="77777777" w:rsidR="0001223A" w:rsidRPr="002E2618" w:rsidRDefault="0001223A" w:rsidP="00EA2913">
      <w:pPr>
        <w:pStyle w:val="paragraph"/>
        <w:spacing w:before="0" w:beforeAutospacing="0" w:after="0" w:afterAutospacing="0" w:line="270" w:lineRule="atLeast"/>
        <w:jc w:val="both"/>
        <w:rPr>
          <w:rStyle w:val="normaltextrun"/>
          <w:rFonts w:asciiTheme="minorHAnsi" w:hAnsiTheme="minorHAnsi" w:cstheme="minorHAnsi"/>
          <w:sz w:val="20"/>
          <w:szCs w:val="20"/>
          <w:lang w:val="en-US"/>
        </w:rPr>
      </w:pPr>
    </w:p>
    <w:p w14:paraId="651308A4" w14:textId="77777777" w:rsidR="0001223A" w:rsidRPr="002E2618" w:rsidRDefault="0001223A" w:rsidP="00EA2913">
      <w:pPr>
        <w:pStyle w:val="paragraph"/>
        <w:spacing w:before="0" w:beforeAutospacing="0" w:after="0" w:afterAutospacing="0" w:line="270" w:lineRule="atLeast"/>
        <w:jc w:val="both"/>
        <w:rPr>
          <w:rFonts w:asciiTheme="minorHAnsi" w:hAnsiTheme="minorHAnsi" w:cstheme="minorHAnsi"/>
          <w:sz w:val="20"/>
          <w:szCs w:val="20"/>
        </w:rPr>
      </w:pPr>
      <w:r w:rsidRPr="002E2618">
        <w:rPr>
          <w:rStyle w:val="normaltextrun"/>
          <w:rFonts w:asciiTheme="minorHAnsi" w:hAnsiTheme="minorHAnsi" w:cstheme="minorHAnsi"/>
          <w:sz w:val="20"/>
          <w:szCs w:val="20"/>
          <w:lang w:val="en-US"/>
        </w:rPr>
        <w:t>When Emergency Relief Centres are required, Council is the lead agency to establish relief centres supported by Police and agencies.  These centres provide temporary short-term shelter as well as an avenue to provide the community with information, and, if needed, personal support.</w:t>
      </w:r>
      <w:r w:rsidRPr="002E2618">
        <w:rPr>
          <w:rStyle w:val="eop"/>
          <w:rFonts w:asciiTheme="minorHAnsi" w:eastAsia="Times" w:hAnsiTheme="minorHAnsi" w:cstheme="minorHAnsi"/>
          <w:sz w:val="20"/>
          <w:szCs w:val="20"/>
        </w:rPr>
        <w:t> </w:t>
      </w:r>
    </w:p>
    <w:p w14:paraId="263F721E" w14:textId="77777777" w:rsidR="0001223A" w:rsidRPr="002E2618" w:rsidRDefault="0001223A" w:rsidP="00EA2913">
      <w:pPr>
        <w:pStyle w:val="paragraph"/>
        <w:spacing w:before="0" w:beforeAutospacing="0" w:after="0" w:afterAutospacing="0" w:line="270" w:lineRule="atLeast"/>
        <w:jc w:val="both"/>
        <w:rPr>
          <w:rFonts w:asciiTheme="minorHAnsi" w:hAnsiTheme="minorHAnsi" w:cstheme="minorHAnsi"/>
          <w:sz w:val="20"/>
          <w:szCs w:val="20"/>
        </w:rPr>
      </w:pPr>
      <w:r w:rsidRPr="002E2618">
        <w:rPr>
          <w:rStyle w:val="eop"/>
          <w:rFonts w:asciiTheme="minorHAnsi" w:eastAsia="Times" w:hAnsiTheme="minorHAnsi" w:cstheme="minorHAnsi"/>
          <w:sz w:val="20"/>
          <w:szCs w:val="20"/>
        </w:rPr>
        <w:t> </w:t>
      </w:r>
    </w:p>
    <w:p w14:paraId="6B09AA02" w14:textId="6734F44A" w:rsidR="0001223A" w:rsidRPr="002E2618" w:rsidRDefault="0001223A" w:rsidP="00EA2913">
      <w:pPr>
        <w:pStyle w:val="paragraph"/>
        <w:spacing w:before="0" w:beforeAutospacing="0" w:after="0" w:afterAutospacing="0" w:line="270" w:lineRule="atLeast"/>
        <w:jc w:val="both"/>
        <w:rPr>
          <w:rFonts w:asciiTheme="minorHAnsi" w:hAnsiTheme="minorHAnsi" w:cstheme="minorHAnsi"/>
          <w:sz w:val="20"/>
          <w:szCs w:val="20"/>
        </w:rPr>
      </w:pPr>
      <w:r w:rsidRPr="002E2618">
        <w:rPr>
          <w:rStyle w:val="normaltextrun"/>
          <w:rFonts w:asciiTheme="minorHAnsi" w:hAnsiTheme="minorHAnsi" w:cstheme="minorHAnsi"/>
          <w:sz w:val="20"/>
          <w:szCs w:val="20"/>
          <w:lang w:val="en-US"/>
        </w:rPr>
        <w:t>Red Cross will assume the role of registration of relocated/evacuated people on behalf of Vic</w:t>
      </w:r>
      <w:r w:rsidR="00F844E8">
        <w:rPr>
          <w:rStyle w:val="normaltextrun"/>
          <w:rFonts w:asciiTheme="minorHAnsi" w:hAnsiTheme="minorHAnsi" w:cstheme="minorHAnsi"/>
          <w:sz w:val="20"/>
          <w:szCs w:val="20"/>
          <w:lang w:val="en-US"/>
        </w:rPr>
        <w:t>toria Police,</w:t>
      </w:r>
      <w:r w:rsidRPr="002E2618">
        <w:rPr>
          <w:rStyle w:val="normaltextrun"/>
          <w:rFonts w:asciiTheme="minorHAnsi" w:hAnsiTheme="minorHAnsi" w:cstheme="minorHAnsi"/>
          <w:sz w:val="20"/>
          <w:szCs w:val="20"/>
          <w:lang w:val="en-US"/>
        </w:rPr>
        <w:t xml:space="preserve"> responsible for accessing the Vulnerable Persons Register during an evacuation.</w:t>
      </w:r>
      <w:r w:rsidRPr="002E2618">
        <w:rPr>
          <w:rStyle w:val="eop"/>
          <w:rFonts w:asciiTheme="minorHAnsi" w:eastAsia="Times" w:hAnsiTheme="minorHAnsi" w:cstheme="minorHAnsi"/>
          <w:sz w:val="20"/>
          <w:szCs w:val="20"/>
        </w:rPr>
        <w:t> </w:t>
      </w:r>
    </w:p>
    <w:p w14:paraId="6CCC0902" w14:textId="77777777" w:rsidR="0001223A" w:rsidRPr="002E2618" w:rsidRDefault="0001223A" w:rsidP="00EA2913">
      <w:pPr>
        <w:pStyle w:val="paragraph"/>
        <w:spacing w:before="0" w:beforeAutospacing="0" w:after="0" w:afterAutospacing="0" w:line="270" w:lineRule="atLeast"/>
        <w:jc w:val="both"/>
        <w:rPr>
          <w:rFonts w:asciiTheme="minorHAnsi" w:hAnsiTheme="minorHAnsi" w:cstheme="minorHAnsi"/>
          <w:sz w:val="20"/>
          <w:szCs w:val="20"/>
        </w:rPr>
      </w:pPr>
      <w:r w:rsidRPr="002E2618">
        <w:rPr>
          <w:rStyle w:val="eop"/>
          <w:rFonts w:asciiTheme="minorHAnsi" w:eastAsia="Times" w:hAnsiTheme="minorHAnsi" w:cstheme="minorHAnsi"/>
          <w:sz w:val="20"/>
          <w:szCs w:val="20"/>
        </w:rPr>
        <w:t> </w:t>
      </w:r>
    </w:p>
    <w:p w14:paraId="6A827C59" w14:textId="77777777" w:rsidR="0001223A" w:rsidRPr="002E2618" w:rsidRDefault="0001223A" w:rsidP="00EA2913">
      <w:pPr>
        <w:pStyle w:val="paragraph"/>
        <w:spacing w:before="0" w:beforeAutospacing="0" w:after="0" w:afterAutospacing="0" w:line="270" w:lineRule="atLeast"/>
        <w:jc w:val="both"/>
        <w:rPr>
          <w:rStyle w:val="normaltextrun"/>
          <w:rFonts w:asciiTheme="minorHAnsi" w:hAnsiTheme="minorHAnsi" w:cstheme="minorHAnsi"/>
          <w:sz w:val="20"/>
          <w:szCs w:val="20"/>
        </w:rPr>
      </w:pPr>
      <w:r w:rsidRPr="002E2618">
        <w:rPr>
          <w:rStyle w:val="normaltextrun"/>
          <w:rFonts w:asciiTheme="minorHAnsi" w:hAnsiTheme="minorHAnsi" w:cstheme="minorHAnsi"/>
          <w:sz w:val="20"/>
          <w:szCs w:val="20"/>
        </w:rPr>
        <w:lastRenderedPageBreak/>
        <w:t xml:space="preserve">An alternative to evacuation in some circumstances may be to shelter in a suitable home, building, structure, or other safe area. Sheltering in place should be considered as an alternative when the associated risks with evacuation </w:t>
      </w:r>
      <w:proofErr w:type="gramStart"/>
      <w:r w:rsidRPr="002E2618">
        <w:rPr>
          <w:rStyle w:val="normaltextrun"/>
          <w:rFonts w:asciiTheme="minorHAnsi" w:hAnsiTheme="minorHAnsi" w:cstheme="minorHAnsi"/>
          <w:sz w:val="20"/>
          <w:szCs w:val="20"/>
        </w:rPr>
        <w:t>are considered to be</w:t>
      </w:r>
      <w:proofErr w:type="gramEnd"/>
      <w:r w:rsidRPr="002E2618">
        <w:rPr>
          <w:rStyle w:val="normaltextrun"/>
          <w:rFonts w:asciiTheme="minorHAnsi" w:hAnsiTheme="minorHAnsi" w:cstheme="minorHAnsi"/>
          <w:sz w:val="20"/>
          <w:szCs w:val="20"/>
        </w:rPr>
        <w:t xml:space="preserve"> greater than the risks of sheltering in place.</w:t>
      </w:r>
    </w:p>
    <w:p w14:paraId="2AE94E75" w14:textId="77777777" w:rsidR="0001223A" w:rsidRPr="002E2618" w:rsidRDefault="0001223A" w:rsidP="00EA2913">
      <w:pPr>
        <w:pStyle w:val="paragraph"/>
        <w:spacing w:before="0" w:beforeAutospacing="0" w:after="0" w:afterAutospacing="0" w:line="270" w:lineRule="atLeast"/>
        <w:jc w:val="both"/>
        <w:rPr>
          <w:rStyle w:val="normaltextrun"/>
          <w:rFonts w:asciiTheme="minorHAnsi" w:hAnsiTheme="minorHAnsi" w:cstheme="minorHAnsi"/>
          <w:sz w:val="20"/>
          <w:szCs w:val="20"/>
        </w:rPr>
      </w:pPr>
    </w:p>
    <w:p w14:paraId="5373961A" w14:textId="77777777" w:rsidR="0001223A" w:rsidRPr="002E2618" w:rsidRDefault="0001223A" w:rsidP="00EA2913">
      <w:pPr>
        <w:pStyle w:val="paragraph"/>
        <w:spacing w:before="0" w:beforeAutospacing="0" w:after="0" w:afterAutospacing="0" w:line="270" w:lineRule="atLeast"/>
        <w:jc w:val="both"/>
        <w:rPr>
          <w:rFonts w:asciiTheme="minorHAnsi" w:hAnsiTheme="minorHAnsi" w:cstheme="minorHAnsi"/>
          <w:sz w:val="20"/>
          <w:szCs w:val="20"/>
        </w:rPr>
      </w:pPr>
      <w:r w:rsidRPr="002E2618">
        <w:rPr>
          <w:rStyle w:val="normaltextrun"/>
          <w:rFonts w:asciiTheme="minorHAnsi" w:hAnsiTheme="minorHAnsi" w:cstheme="minorHAnsi"/>
          <w:sz w:val="20"/>
          <w:szCs w:val="20"/>
        </w:rPr>
        <w:t xml:space="preserve">Sheltering in place, however, will often not be without risk. Agencies should consider the risks posed to people when sheltering in place and provide advice to them about how to best minimise these. Agencies, in conjunction with their local planning committees, should work closely with their local community to provide advice and alternatives </w:t>
      </w:r>
      <w:proofErr w:type="gramStart"/>
      <w:r w:rsidRPr="002E2618">
        <w:rPr>
          <w:rStyle w:val="normaltextrun"/>
          <w:rFonts w:asciiTheme="minorHAnsi" w:hAnsiTheme="minorHAnsi" w:cstheme="minorHAnsi"/>
          <w:sz w:val="20"/>
          <w:szCs w:val="20"/>
        </w:rPr>
        <w:t>in regard to</w:t>
      </w:r>
      <w:proofErr w:type="gramEnd"/>
      <w:r w:rsidRPr="002E2618">
        <w:rPr>
          <w:rStyle w:val="normaltextrun"/>
          <w:rFonts w:asciiTheme="minorHAnsi" w:hAnsiTheme="minorHAnsi" w:cstheme="minorHAnsi"/>
          <w:sz w:val="20"/>
          <w:szCs w:val="20"/>
        </w:rPr>
        <w:t xml:space="preserve"> the suitability of sheltering in place during an emergency. </w:t>
      </w:r>
    </w:p>
    <w:p w14:paraId="145234BF" w14:textId="77777777" w:rsidR="0001223A" w:rsidRPr="002E2618" w:rsidRDefault="0001223A" w:rsidP="00EA2913">
      <w:pPr>
        <w:pStyle w:val="paragraph"/>
        <w:spacing w:before="0" w:beforeAutospacing="0" w:after="0" w:afterAutospacing="0" w:line="270" w:lineRule="atLeast"/>
        <w:jc w:val="both"/>
        <w:rPr>
          <w:rFonts w:asciiTheme="minorHAnsi" w:hAnsiTheme="minorHAnsi" w:cstheme="minorHAnsi"/>
          <w:sz w:val="20"/>
          <w:szCs w:val="20"/>
        </w:rPr>
      </w:pPr>
      <w:r w:rsidRPr="002E2618">
        <w:rPr>
          <w:rStyle w:val="eop"/>
          <w:rFonts w:asciiTheme="minorHAnsi" w:eastAsia="Times" w:hAnsiTheme="minorHAnsi" w:cstheme="minorHAnsi"/>
          <w:sz w:val="20"/>
          <w:szCs w:val="20"/>
        </w:rPr>
        <w:t> </w:t>
      </w:r>
    </w:p>
    <w:p w14:paraId="30BE39F0" w14:textId="77777777" w:rsidR="0001223A" w:rsidRPr="002E2618" w:rsidRDefault="0001223A" w:rsidP="00EA2913">
      <w:pPr>
        <w:pStyle w:val="paragraph"/>
        <w:spacing w:before="0" w:beforeAutospacing="0" w:after="0" w:afterAutospacing="0" w:line="270" w:lineRule="atLeast"/>
        <w:jc w:val="both"/>
        <w:rPr>
          <w:rFonts w:asciiTheme="minorHAnsi" w:hAnsiTheme="minorHAnsi" w:cstheme="minorHAnsi"/>
          <w:sz w:val="20"/>
          <w:szCs w:val="20"/>
        </w:rPr>
      </w:pPr>
      <w:r w:rsidRPr="002E2618">
        <w:rPr>
          <w:rStyle w:val="normaltextrun"/>
          <w:rFonts w:asciiTheme="minorHAnsi" w:hAnsiTheme="minorHAnsi" w:cstheme="minorHAnsi"/>
          <w:sz w:val="20"/>
          <w:szCs w:val="20"/>
        </w:rPr>
        <w:t>Some considerations for agencies and people considering taking shelter in place are: </w:t>
      </w:r>
    </w:p>
    <w:p w14:paraId="0CC168A8" w14:textId="77777777" w:rsidR="0001223A" w:rsidRPr="002E2618" w:rsidRDefault="0001223A" w:rsidP="006F5D66">
      <w:pPr>
        <w:pStyle w:val="paragraph"/>
        <w:numPr>
          <w:ilvl w:val="0"/>
          <w:numId w:val="46"/>
        </w:numPr>
        <w:spacing w:before="0" w:beforeAutospacing="0" w:after="0" w:afterAutospacing="0" w:line="270" w:lineRule="atLeast"/>
        <w:ind w:left="360"/>
        <w:rPr>
          <w:rFonts w:asciiTheme="minorHAnsi" w:hAnsiTheme="minorHAnsi" w:cstheme="minorHAnsi"/>
          <w:sz w:val="20"/>
          <w:szCs w:val="20"/>
        </w:rPr>
      </w:pPr>
      <w:r w:rsidRPr="002E2618">
        <w:rPr>
          <w:rStyle w:val="normaltextrun"/>
          <w:rFonts w:asciiTheme="minorHAnsi" w:hAnsiTheme="minorHAnsi" w:cstheme="minorHAnsi"/>
          <w:sz w:val="20"/>
          <w:szCs w:val="20"/>
        </w:rPr>
        <w:t>the nature of the emergency </w:t>
      </w:r>
    </w:p>
    <w:p w14:paraId="72D8BEE8" w14:textId="77777777" w:rsidR="0001223A" w:rsidRPr="002E2618" w:rsidRDefault="0001223A" w:rsidP="006F5D66">
      <w:pPr>
        <w:pStyle w:val="paragraph"/>
        <w:numPr>
          <w:ilvl w:val="0"/>
          <w:numId w:val="46"/>
        </w:numPr>
        <w:spacing w:before="0" w:beforeAutospacing="0" w:after="0" w:afterAutospacing="0" w:line="270" w:lineRule="atLeast"/>
        <w:ind w:left="360"/>
        <w:rPr>
          <w:rFonts w:asciiTheme="minorHAnsi" w:hAnsiTheme="minorHAnsi" w:cstheme="minorHAnsi"/>
          <w:sz w:val="20"/>
          <w:szCs w:val="20"/>
        </w:rPr>
      </w:pPr>
      <w:r w:rsidRPr="002E2618">
        <w:rPr>
          <w:rStyle w:val="normaltextrun"/>
          <w:rFonts w:asciiTheme="minorHAnsi" w:hAnsiTheme="minorHAnsi" w:cstheme="minorHAnsi"/>
          <w:sz w:val="20"/>
          <w:szCs w:val="20"/>
        </w:rPr>
        <w:t>quality of the shelter or safer area </w:t>
      </w:r>
    </w:p>
    <w:p w14:paraId="0020CE3C" w14:textId="77777777" w:rsidR="0001223A" w:rsidRPr="002E2618" w:rsidRDefault="0001223A" w:rsidP="006F5D66">
      <w:pPr>
        <w:pStyle w:val="paragraph"/>
        <w:numPr>
          <w:ilvl w:val="0"/>
          <w:numId w:val="46"/>
        </w:numPr>
        <w:spacing w:before="0" w:beforeAutospacing="0" w:after="0" w:afterAutospacing="0" w:line="270" w:lineRule="atLeast"/>
        <w:ind w:left="360"/>
        <w:rPr>
          <w:rFonts w:asciiTheme="minorHAnsi" w:hAnsiTheme="minorHAnsi" w:cstheme="minorHAnsi"/>
          <w:sz w:val="20"/>
          <w:szCs w:val="20"/>
        </w:rPr>
      </w:pPr>
      <w:r w:rsidRPr="002E2618">
        <w:rPr>
          <w:rStyle w:val="normaltextrun"/>
          <w:rFonts w:asciiTheme="minorHAnsi" w:hAnsiTheme="minorHAnsi" w:cstheme="minorHAnsi"/>
          <w:sz w:val="20"/>
          <w:szCs w:val="20"/>
        </w:rPr>
        <w:t>the likely duration of the emergency </w:t>
      </w:r>
    </w:p>
    <w:p w14:paraId="05948255" w14:textId="77777777" w:rsidR="0001223A" w:rsidRPr="002E2618" w:rsidRDefault="0001223A" w:rsidP="006F5D66">
      <w:pPr>
        <w:pStyle w:val="paragraph"/>
        <w:numPr>
          <w:ilvl w:val="0"/>
          <w:numId w:val="46"/>
        </w:numPr>
        <w:spacing w:before="0" w:beforeAutospacing="0" w:after="0" w:afterAutospacing="0" w:line="270" w:lineRule="atLeast"/>
        <w:ind w:left="360"/>
        <w:rPr>
          <w:rFonts w:asciiTheme="minorHAnsi" w:hAnsiTheme="minorHAnsi" w:cstheme="minorHAnsi"/>
          <w:sz w:val="20"/>
          <w:szCs w:val="20"/>
        </w:rPr>
      </w:pPr>
      <w:r w:rsidRPr="002E2618">
        <w:rPr>
          <w:rStyle w:val="normaltextrun"/>
          <w:rFonts w:asciiTheme="minorHAnsi" w:hAnsiTheme="minorHAnsi" w:cstheme="minorHAnsi"/>
          <w:sz w:val="20"/>
          <w:szCs w:val="20"/>
        </w:rPr>
        <w:t>the need for emergency supplies such as water, food and medical supplies </w:t>
      </w:r>
    </w:p>
    <w:p w14:paraId="2D58A2A4" w14:textId="77777777" w:rsidR="0001223A" w:rsidRPr="002E2618" w:rsidRDefault="0001223A" w:rsidP="006F5D66">
      <w:pPr>
        <w:pStyle w:val="paragraph"/>
        <w:numPr>
          <w:ilvl w:val="0"/>
          <w:numId w:val="46"/>
        </w:numPr>
        <w:spacing w:before="0" w:beforeAutospacing="0" w:after="0" w:afterAutospacing="0" w:line="270" w:lineRule="atLeast"/>
        <w:ind w:left="360"/>
        <w:rPr>
          <w:rFonts w:asciiTheme="minorHAnsi" w:hAnsiTheme="minorHAnsi" w:cstheme="minorHAnsi"/>
          <w:sz w:val="20"/>
          <w:szCs w:val="20"/>
        </w:rPr>
      </w:pPr>
      <w:r w:rsidRPr="002E2618">
        <w:rPr>
          <w:rStyle w:val="normaltextrun"/>
          <w:rFonts w:asciiTheme="minorHAnsi" w:hAnsiTheme="minorHAnsi" w:cstheme="minorHAnsi"/>
          <w:sz w:val="20"/>
          <w:szCs w:val="20"/>
        </w:rPr>
        <w:t>the need for designated shelter managers, if applicable </w:t>
      </w:r>
    </w:p>
    <w:p w14:paraId="3C64326C" w14:textId="77777777" w:rsidR="0001223A" w:rsidRPr="002E2618" w:rsidRDefault="0001223A" w:rsidP="006F5D66">
      <w:pPr>
        <w:pStyle w:val="paragraph"/>
        <w:numPr>
          <w:ilvl w:val="0"/>
          <w:numId w:val="46"/>
        </w:numPr>
        <w:spacing w:before="0" w:beforeAutospacing="0" w:after="0" w:afterAutospacing="0" w:line="270" w:lineRule="atLeast"/>
        <w:ind w:left="360"/>
        <w:rPr>
          <w:rFonts w:asciiTheme="minorHAnsi" w:hAnsiTheme="minorHAnsi" w:cstheme="minorHAnsi"/>
          <w:sz w:val="20"/>
          <w:szCs w:val="20"/>
        </w:rPr>
      </w:pPr>
      <w:r w:rsidRPr="002E2618">
        <w:rPr>
          <w:rStyle w:val="normaltextrun"/>
          <w:rFonts w:asciiTheme="minorHAnsi" w:hAnsiTheme="minorHAnsi" w:cstheme="minorHAnsi"/>
          <w:sz w:val="20"/>
          <w:szCs w:val="20"/>
        </w:rPr>
        <w:t>the contents of pre-arranged plans </w:t>
      </w:r>
    </w:p>
    <w:p w14:paraId="6AEF3FC5" w14:textId="77777777" w:rsidR="0001223A" w:rsidRPr="002E2618" w:rsidRDefault="0001223A" w:rsidP="006F5D66">
      <w:pPr>
        <w:pStyle w:val="paragraph"/>
        <w:numPr>
          <w:ilvl w:val="0"/>
          <w:numId w:val="46"/>
        </w:numPr>
        <w:spacing w:before="0" w:beforeAutospacing="0" w:after="0" w:afterAutospacing="0" w:line="270" w:lineRule="atLeast"/>
        <w:ind w:left="360"/>
        <w:rPr>
          <w:rFonts w:asciiTheme="minorHAnsi" w:hAnsiTheme="minorHAnsi" w:cstheme="minorHAnsi"/>
          <w:sz w:val="20"/>
          <w:szCs w:val="20"/>
        </w:rPr>
      </w:pPr>
      <w:r w:rsidRPr="002E2618">
        <w:rPr>
          <w:rStyle w:val="normaltextrun"/>
          <w:rFonts w:asciiTheme="minorHAnsi" w:hAnsiTheme="minorHAnsi" w:cstheme="minorHAnsi"/>
          <w:sz w:val="20"/>
          <w:szCs w:val="20"/>
        </w:rPr>
        <w:t>the age and health of the affected persons </w:t>
      </w:r>
    </w:p>
    <w:p w14:paraId="776E6BB0" w14:textId="77777777" w:rsidR="0001223A" w:rsidRPr="002E2618" w:rsidRDefault="0001223A" w:rsidP="006F5D66">
      <w:pPr>
        <w:pStyle w:val="paragraph"/>
        <w:numPr>
          <w:ilvl w:val="0"/>
          <w:numId w:val="46"/>
        </w:numPr>
        <w:spacing w:before="0" w:beforeAutospacing="0" w:after="0" w:afterAutospacing="0" w:line="270" w:lineRule="atLeast"/>
        <w:ind w:left="360"/>
        <w:rPr>
          <w:rFonts w:asciiTheme="minorHAnsi" w:hAnsiTheme="minorHAnsi" w:cstheme="minorHAnsi"/>
          <w:sz w:val="20"/>
          <w:szCs w:val="20"/>
        </w:rPr>
      </w:pPr>
      <w:r w:rsidRPr="002E2618">
        <w:rPr>
          <w:rStyle w:val="normaltextrun"/>
          <w:rFonts w:asciiTheme="minorHAnsi" w:hAnsiTheme="minorHAnsi" w:cstheme="minorHAnsi"/>
          <w:sz w:val="20"/>
          <w:szCs w:val="20"/>
        </w:rPr>
        <w:t>timely and relevant communication strategies. </w:t>
      </w:r>
    </w:p>
    <w:p w14:paraId="62263A58" w14:textId="77777777" w:rsidR="0001223A" w:rsidRPr="002E2618" w:rsidRDefault="0001223A" w:rsidP="00EA2913">
      <w:pPr>
        <w:pStyle w:val="BodyTextIndent2"/>
        <w:spacing w:after="0" w:line="270" w:lineRule="atLeast"/>
        <w:ind w:left="0"/>
        <w:rPr>
          <w:rFonts w:asciiTheme="minorHAnsi" w:hAnsiTheme="minorHAnsi" w:cstheme="minorHAnsi"/>
        </w:rPr>
      </w:pPr>
    </w:p>
    <w:p w14:paraId="6F992219" w14:textId="33E39247" w:rsidR="0001223A" w:rsidRPr="003E4236" w:rsidRDefault="0001223A" w:rsidP="00870AD1">
      <w:pPr>
        <w:pStyle w:val="Heading2"/>
        <w:numPr>
          <w:ilvl w:val="1"/>
          <w:numId w:val="12"/>
        </w:numPr>
        <w:spacing w:line="270" w:lineRule="atLeast"/>
        <w:ind w:left="850" w:hanging="850"/>
        <w:rPr>
          <w:color w:val="864C98"/>
        </w:rPr>
      </w:pPr>
      <w:bookmarkStart w:id="119" w:name="_Toc205544104"/>
      <w:r w:rsidRPr="003E4236">
        <w:rPr>
          <w:color w:val="864C98"/>
        </w:rPr>
        <w:t>Community Information and Warnings</w:t>
      </w:r>
      <w:bookmarkEnd w:id="119"/>
    </w:p>
    <w:p w14:paraId="60BE1B02" w14:textId="77777777" w:rsidR="0001223A" w:rsidRPr="002E2618" w:rsidRDefault="0001223A" w:rsidP="00C524B7">
      <w:pPr>
        <w:pStyle w:val="paragraph"/>
        <w:spacing w:before="0" w:beforeAutospacing="0" w:after="0" w:afterAutospacing="0" w:line="270" w:lineRule="atLeast"/>
        <w:jc w:val="both"/>
        <w:rPr>
          <w:rStyle w:val="eop"/>
          <w:rFonts w:asciiTheme="minorHAnsi" w:eastAsia="Times" w:hAnsiTheme="minorHAnsi" w:cstheme="minorHAnsi"/>
          <w:sz w:val="20"/>
          <w:szCs w:val="20"/>
        </w:rPr>
      </w:pPr>
      <w:r w:rsidRPr="002E2618">
        <w:rPr>
          <w:rStyle w:val="eop"/>
          <w:rFonts w:asciiTheme="minorHAnsi" w:eastAsia="Times" w:hAnsiTheme="minorHAnsi" w:cstheme="minorHAnsi"/>
          <w:sz w:val="20"/>
          <w:szCs w:val="20"/>
        </w:rPr>
        <w:t xml:space="preserve">It is important to ensure that warnings and public information are maintained at an optimum level for specific circumstances where community action is necessary, primarily to protect lives, </w:t>
      </w:r>
      <w:proofErr w:type="gramStart"/>
      <w:r w:rsidRPr="002E2618">
        <w:rPr>
          <w:rStyle w:val="eop"/>
          <w:rFonts w:asciiTheme="minorHAnsi" w:eastAsia="Times" w:hAnsiTheme="minorHAnsi" w:cstheme="minorHAnsi"/>
          <w:sz w:val="20"/>
          <w:szCs w:val="20"/>
        </w:rPr>
        <w:t>and also</w:t>
      </w:r>
      <w:proofErr w:type="gramEnd"/>
      <w:r w:rsidRPr="002E2618">
        <w:rPr>
          <w:rStyle w:val="eop"/>
          <w:rFonts w:asciiTheme="minorHAnsi" w:eastAsia="Times" w:hAnsiTheme="minorHAnsi" w:cstheme="minorHAnsi"/>
          <w:sz w:val="20"/>
          <w:szCs w:val="20"/>
        </w:rPr>
        <w:t xml:space="preserve"> for the protection of property and the environment.</w:t>
      </w:r>
    </w:p>
    <w:p w14:paraId="781EF45D" w14:textId="77777777" w:rsidR="0001223A" w:rsidRPr="002E2618" w:rsidRDefault="0001223A" w:rsidP="00C524B7">
      <w:pPr>
        <w:pStyle w:val="paragraph"/>
        <w:spacing w:before="0" w:beforeAutospacing="0" w:after="0" w:afterAutospacing="0" w:line="270" w:lineRule="atLeast"/>
        <w:jc w:val="both"/>
        <w:rPr>
          <w:rStyle w:val="eop"/>
          <w:rFonts w:asciiTheme="minorHAnsi" w:eastAsia="Times" w:hAnsiTheme="minorHAnsi" w:cstheme="minorHAnsi"/>
          <w:sz w:val="20"/>
          <w:szCs w:val="20"/>
        </w:rPr>
      </w:pPr>
    </w:p>
    <w:p w14:paraId="56918F6A" w14:textId="77777777" w:rsidR="0001223A" w:rsidRPr="002E2618" w:rsidRDefault="0001223A" w:rsidP="00C524B7">
      <w:pPr>
        <w:pStyle w:val="paragraph"/>
        <w:spacing w:before="0" w:beforeAutospacing="0" w:after="0" w:afterAutospacing="0" w:line="270" w:lineRule="atLeast"/>
        <w:jc w:val="both"/>
        <w:rPr>
          <w:rStyle w:val="eop"/>
          <w:rFonts w:asciiTheme="minorHAnsi" w:eastAsia="Times" w:hAnsiTheme="minorHAnsi" w:cstheme="minorHAnsi"/>
          <w:sz w:val="20"/>
          <w:szCs w:val="20"/>
        </w:rPr>
      </w:pPr>
      <w:r w:rsidRPr="002E2618">
        <w:rPr>
          <w:rStyle w:val="eop"/>
          <w:rFonts w:asciiTheme="minorHAnsi" w:eastAsia="Times" w:hAnsiTheme="minorHAnsi" w:cstheme="minorHAnsi"/>
          <w:sz w:val="20"/>
          <w:szCs w:val="20"/>
        </w:rPr>
        <w:t>Individuals and communities have a responsibility to prepare themselves in case of an emergency.</w:t>
      </w:r>
    </w:p>
    <w:p w14:paraId="2937CA9F" w14:textId="77777777" w:rsidR="0001223A" w:rsidRPr="002E2618" w:rsidRDefault="0001223A" w:rsidP="00C524B7">
      <w:pPr>
        <w:pStyle w:val="paragraph"/>
        <w:spacing w:before="0" w:beforeAutospacing="0" w:after="0" w:afterAutospacing="0" w:line="270" w:lineRule="atLeast"/>
        <w:jc w:val="both"/>
        <w:rPr>
          <w:rStyle w:val="eop"/>
          <w:rFonts w:asciiTheme="minorHAnsi" w:eastAsia="Times" w:hAnsiTheme="minorHAnsi" w:cstheme="minorHAnsi"/>
          <w:sz w:val="20"/>
          <w:szCs w:val="20"/>
        </w:rPr>
      </w:pPr>
      <w:r w:rsidRPr="002E2618">
        <w:rPr>
          <w:rStyle w:val="eop"/>
          <w:rFonts w:asciiTheme="minorHAnsi" w:eastAsia="Times" w:hAnsiTheme="minorHAnsi" w:cstheme="minorHAnsi"/>
          <w:sz w:val="20"/>
          <w:szCs w:val="20"/>
        </w:rPr>
        <w:t xml:space="preserve">To assist them in the preparedness and during emergencies, the official emergency services web site for Victoria is </w:t>
      </w:r>
      <w:hyperlink r:id="rId51">
        <w:r w:rsidRPr="00FD6C15">
          <w:rPr>
            <w:rStyle w:val="Hyperlink"/>
            <w:rFonts w:asciiTheme="minorHAnsi" w:hAnsiTheme="minorHAnsi" w:cstheme="minorHAnsi"/>
            <w:color w:val="0070C0"/>
            <w:sz w:val="20"/>
            <w:szCs w:val="20"/>
          </w:rPr>
          <w:t>www.emergency.vic.gov.au</w:t>
        </w:r>
      </w:hyperlink>
      <w:r w:rsidRPr="002E2618">
        <w:rPr>
          <w:rStyle w:val="eop"/>
          <w:rFonts w:asciiTheme="minorHAnsi" w:eastAsia="Times" w:hAnsiTheme="minorHAnsi" w:cstheme="minorHAnsi"/>
          <w:sz w:val="20"/>
          <w:szCs w:val="20"/>
        </w:rPr>
        <w:t xml:space="preserve"> . It is a single all-emergencies website for Victorians. It is Victoria's primary website for incident information and warnings. Vic Emergency provides a single source of information and advice to help people prepare for, respond to and recover from emergencies.</w:t>
      </w:r>
    </w:p>
    <w:p w14:paraId="5C650BEE" w14:textId="77777777" w:rsidR="0001223A" w:rsidRPr="002E2618" w:rsidRDefault="0001223A" w:rsidP="00C524B7">
      <w:pPr>
        <w:pStyle w:val="paragraph"/>
        <w:spacing w:before="0" w:beforeAutospacing="0" w:after="0" w:afterAutospacing="0" w:line="270" w:lineRule="atLeast"/>
        <w:jc w:val="both"/>
        <w:rPr>
          <w:rStyle w:val="eop"/>
          <w:rFonts w:asciiTheme="minorHAnsi" w:eastAsia="Times" w:hAnsiTheme="minorHAnsi" w:cstheme="minorHAnsi"/>
          <w:sz w:val="20"/>
          <w:szCs w:val="20"/>
        </w:rPr>
      </w:pPr>
    </w:p>
    <w:p w14:paraId="2B877EF5" w14:textId="77777777" w:rsidR="0001223A" w:rsidRPr="002E2618" w:rsidRDefault="0001223A" w:rsidP="00C524B7">
      <w:pPr>
        <w:pStyle w:val="paragraph"/>
        <w:spacing w:before="0" w:beforeAutospacing="0" w:after="0" w:afterAutospacing="0" w:line="270" w:lineRule="atLeast"/>
        <w:jc w:val="both"/>
        <w:rPr>
          <w:rFonts w:asciiTheme="minorHAnsi" w:hAnsiTheme="minorHAnsi" w:cstheme="minorHAnsi"/>
          <w:sz w:val="20"/>
          <w:szCs w:val="20"/>
        </w:rPr>
      </w:pPr>
      <w:r w:rsidRPr="002E2618">
        <w:rPr>
          <w:rStyle w:val="eop"/>
          <w:rFonts w:asciiTheme="minorHAnsi" w:eastAsia="Times" w:hAnsiTheme="minorHAnsi" w:cstheme="minorHAnsi"/>
          <w:sz w:val="20"/>
          <w:szCs w:val="20"/>
        </w:rPr>
        <w:t>Vic Emergency has a real-time Google Map display with incidents across Victoria including fires, floods, storms, power outages, hazardous material incidents and traffic incidents.</w:t>
      </w:r>
    </w:p>
    <w:p w14:paraId="0EB7485D" w14:textId="285FBFCC" w:rsidR="003626F1" w:rsidRDefault="003626F1" w:rsidP="00EA2913">
      <w:pPr>
        <w:pStyle w:val="paragraph"/>
        <w:spacing w:before="0" w:beforeAutospacing="0" w:after="0" w:afterAutospacing="0" w:line="270" w:lineRule="atLeast"/>
        <w:rPr>
          <w:rStyle w:val="eop"/>
          <w:rFonts w:asciiTheme="minorHAnsi" w:eastAsia="Times" w:hAnsiTheme="minorHAnsi" w:cstheme="minorHAnsi"/>
          <w:sz w:val="20"/>
          <w:szCs w:val="20"/>
        </w:rPr>
      </w:pPr>
    </w:p>
    <w:p w14:paraId="47643C08" w14:textId="77777777" w:rsidR="0001223A" w:rsidRPr="002E2618" w:rsidRDefault="0001223A" w:rsidP="00EA2913">
      <w:pPr>
        <w:pStyle w:val="paragraph"/>
        <w:spacing w:before="0" w:beforeAutospacing="0" w:after="0" w:afterAutospacing="0" w:line="270" w:lineRule="atLeast"/>
        <w:rPr>
          <w:rStyle w:val="eop"/>
          <w:rFonts w:asciiTheme="minorHAnsi" w:eastAsia="Times" w:hAnsiTheme="minorHAnsi" w:cstheme="minorHAnsi"/>
          <w:b/>
          <w:bCs/>
          <w:sz w:val="28"/>
          <w:szCs w:val="28"/>
        </w:rPr>
      </w:pPr>
      <w:r w:rsidRPr="002E2618">
        <w:rPr>
          <w:rStyle w:val="eop"/>
          <w:rFonts w:asciiTheme="minorHAnsi" w:eastAsia="Times" w:hAnsiTheme="minorHAnsi" w:cstheme="minorHAnsi"/>
          <w:b/>
          <w:bCs/>
          <w:color w:val="7030A0"/>
          <w:sz w:val="28"/>
          <w:szCs w:val="28"/>
        </w:rPr>
        <w:t>Warnings</w:t>
      </w:r>
      <w:r w:rsidRPr="002E2618">
        <w:rPr>
          <w:rStyle w:val="eop"/>
          <w:rFonts w:asciiTheme="minorHAnsi" w:eastAsia="Times" w:hAnsiTheme="minorHAnsi" w:cstheme="minorHAnsi"/>
          <w:b/>
          <w:bCs/>
          <w:sz w:val="28"/>
          <w:szCs w:val="28"/>
        </w:rPr>
        <w:t xml:space="preserve"> </w:t>
      </w:r>
    </w:p>
    <w:p w14:paraId="6B5FE362" w14:textId="77777777" w:rsidR="0001223A" w:rsidRPr="002E2618" w:rsidRDefault="0001223A" w:rsidP="00C524B7">
      <w:pPr>
        <w:pStyle w:val="paragraph"/>
        <w:spacing w:before="0" w:beforeAutospacing="0" w:after="0" w:afterAutospacing="0" w:line="270" w:lineRule="atLeast"/>
        <w:jc w:val="both"/>
        <w:rPr>
          <w:rStyle w:val="eop"/>
          <w:rFonts w:asciiTheme="minorHAnsi" w:eastAsia="Times" w:hAnsiTheme="minorHAnsi" w:cstheme="minorHAnsi"/>
          <w:sz w:val="22"/>
          <w:szCs w:val="22"/>
        </w:rPr>
      </w:pPr>
      <w:r w:rsidRPr="00FD6C15">
        <w:rPr>
          <w:rFonts w:asciiTheme="minorHAnsi" w:hAnsiTheme="minorHAnsi" w:cstheme="minorHAnsi"/>
          <w:noProof/>
          <w:sz w:val="22"/>
          <w:szCs w:val="22"/>
        </w:rPr>
        <w:drawing>
          <wp:anchor distT="0" distB="0" distL="114300" distR="114300" simplePos="0" relativeHeight="251658249" behindDoc="0" locked="0" layoutInCell="1" allowOverlap="1" wp14:anchorId="410497AD" wp14:editId="683BA941">
            <wp:simplePos x="0" y="0"/>
            <wp:positionH relativeFrom="column">
              <wp:posOffset>2089995</wp:posOffset>
            </wp:positionH>
            <wp:positionV relativeFrom="paragraph">
              <wp:posOffset>379083</wp:posOffset>
            </wp:positionV>
            <wp:extent cx="2324100" cy="2075180"/>
            <wp:effectExtent l="0" t="0" r="0" b="1270"/>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59779" t="32728" r="17217" b="14843"/>
                    <a:stretch/>
                  </pic:blipFill>
                  <pic:spPr bwMode="auto">
                    <a:xfrm>
                      <a:off x="0" y="0"/>
                      <a:ext cx="2324100" cy="2075180"/>
                    </a:xfrm>
                    <a:prstGeom prst="rect">
                      <a:avLst/>
                    </a:prstGeom>
                    <a:ln>
                      <a:noFill/>
                    </a:ln>
                    <a:extLst>
                      <a:ext uri="{53640926-AAD7-44D8-BBD7-CCE9431645EC}">
                        <a14:shadowObscured xmlns:a14="http://schemas.microsoft.com/office/drawing/2010/main"/>
                      </a:ext>
                    </a:extLst>
                  </pic:spPr>
                </pic:pic>
              </a:graphicData>
            </a:graphic>
          </wp:anchor>
        </w:drawing>
      </w:r>
      <w:r w:rsidRPr="00FD6C15">
        <w:rPr>
          <w:rStyle w:val="eop"/>
          <w:rFonts w:asciiTheme="minorHAnsi" w:eastAsia="Times" w:hAnsiTheme="minorHAnsi" w:cstheme="minorHAnsi"/>
          <w:sz w:val="20"/>
          <w:szCs w:val="20"/>
        </w:rPr>
        <w:t>Warnings can be issued at several different levels depending on the type and severity of the event. They can include advice, watch and act, and emergency warnings.</w:t>
      </w:r>
    </w:p>
    <w:p w14:paraId="58A316B1" w14:textId="0E18BB27" w:rsidR="0001223A" w:rsidRPr="001A6D49" w:rsidRDefault="0001223A" w:rsidP="00EA2913">
      <w:pPr>
        <w:pStyle w:val="Caption"/>
        <w:spacing w:after="0" w:line="270" w:lineRule="atLeast"/>
        <w:rPr>
          <w:rStyle w:val="eop"/>
          <w:rFonts w:ascii="Arial" w:eastAsia="Times" w:hAnsi="Arial" w:cs="Arial"/>
          <w:color w:val="auto"/>
          <w:sz w:val="22"/>
          <w:szCs w:val="22"/>
        </w:rPr>
      </w:pPr>
      <w:r w:rsidRPr="002E2618">
        <w:rPr>
          <w:rFonts w:asciiTheme="minorHAnsi" w:hAnsiTheme="minorHAnsi" w:cstheme="minorHAnsi"/>
          <w:color w:val="auto"/>
        </w:rPr>
        <w:t xml:space="preserve">                                                                                </w:t>
      </w:r>
      <w:r w:rsidRPr="001A6D49">
        <w:rPr>
          <w:rFonts w:ascii="Arial" w:hAnsi="Arial" w:cs="Arial"/>
          <w:color w:val="auto"/>
          <w:sz w:val="16"/>
          <w:szCs w:val="16"/>
        </w:rPr>
        <w:t xml:space="preserve">Figure </w:t>
      </w:r>
      <w:r w:rsidR="001A6D49" w:rsidRPr="001A6D49">
        <w:rPr>
          <w:rFonts w:ascii="Arial" w:hAnsi="Arial" w:cs="Arial"/>
          <w:color w:val="auto"/>
          <w:sz w:val="16"/>
          <w:szCs w:val="16"/>
        </w:rPr>
        <w:t>11</w:t>
      </w:r>
      <w:r w:rsidRPr="001A6D49">
        <w:rPr>
          <w:rFonts w:ascii="Arial" w:hAnsi="Arial" w:cs="Arial"/>
          <w:color w:val="auto"/>
          <w:sz w:val="16"/>
          <w:szCs w:val="16"/>
        </w:rPr>
        <w:t>: Types of warnings</w:t>
      </w:r>
    </w:p>
    <w:p w14:paraId="03AA7A51" w14:textId="77777777" w:rsidR="0001223A" w:rsidRPr="00FD6C15" w:rsidRDefault="0001223A" w:rsidP="00C524B7">
      <w:pPr>
        <w:pStyle w:val="paragraph"/>
        <w:spacing w:before="0" w:beforeAutospacing="0" w:after="0" w:afterAutospacing="0" w:line="270" w:lineRule="atLeast"/>
        <w:jc w:val="both"/>
        <w:rPr>
          <w:rStyle w:val="eop"/>
          <w:rFonts w:asciiTheme="minorHAnsi" w:eastAsia="Times" w:hAnsiTheme="minorHAnsi" w:cstheme="minorHAnsi"/>
          <w:sz w:val="20"/>
          <w:szCs w:val="20"/>
        </w:rPr>
      </w:pPr>
      <w:r w:rsidRPr="00FD6C15">
        <w:rPr>
          <w:rStyle w:val="eop"/>
          <w:rFonts w:asciiTheme="minorHAnsi" w:eastAsia="Times" w:hAnsiTheme="minorHAnsi" w:cstheme="minorHAnsi"/>
          <w:sz w:val="20"/>
          <w:szCs w:val="20"/>
        </w:rPr>
        <w:t xml:space="preserve">Emergency warnings are the highest level of warning and aims to warn individuals and communities to prepare for an impending event or in the event of an emergency.   </w:t>
      </w:r>
    </w:p>
    <w:p w14:paraId="3E232C20" w14:textId="77777777" w:rsidR="0001223A" w:rsidRPr="002E2618" w:rsidRDefault="0001223A" w:rsidP="00EA2913">
      <w:pPr>
        <w:pStyle w:val="paragraph"/>
        <w:spacing w:before="0" w:beforeAutospacing="0" w:after="0" w:afterAutospacing="0" w:line="270" w:lineRule="atLeast"/>
        <w:rPr>
          <w:rStyle w:val="eop"/>
          <w:rFonts w:asciiTheme="minorHAnsi" w:eastAsia="Times" w:hAnsiTheme="minorHAnsi" w:cstheme="minorHAnsi"/>
          <w:sz w:val="22"/>
          <w:szCs w:val="22"/>
        </w:rPr>
      </w:pPr>
    </w:p>
    <w:p w14:paraId="66609207" w14:textId="42E94833" w:rsidR="0001223A" w:rsidRPr="00FD6C15" w:rsidRDefault="0001223A" w:rsidP="00FD6C15">
      <w:pPr>
        <w:pStyle w:val="paragraph"/>
        <w:spacing w:before="0" w:beforeAutospacing="0" w:after="0" w:afterAutospacing="0" w:line="270" w:lineRule="atLeast"/>
        <w:jc w:val="both"/>
        <w:rPr>
          <w:rFonts w:asciiTheme="minorHAnsi" w:hAnsiTheme="minorHAnsi" w:cstheme="minorHAnsi"/>
          <w:sz w:val="22"/>
          <w:szCs w:val="22"/>
        </w:rPr>
      </w:pPr>
      <w:r w:rsidRPr="00FD6C15">
        <w:rPr>
          <w:rStyle w:val="eop"/>
          <w:rFonts w:asciiTheme="minorHAnsi" w:eastAsia="Times" w:hAnsiTheme="minorHAnsi" w:cstheme="minorHAnsi"/>
          <w:sz w:val="20"/>
          <w:szCs w:val="20"/>
        </w:rPr>
        <w:t>Once a decision has been made to issue a warning, the Incident Controller will determine which method to use (i.e. television, radio or internet) and determine whether a</w:t>
      </w:r>
      <w:r w:rsidR="00FD6C15" w:rsidRPr="00FD6C15">
        <w:rPr>
          <w:rStyle w:val="eop"/>
          <w:rFonts w:asciiTheme="minorHAnsi" w:eastAsia="Times" w:hAnsiTheme="minorHAnsi" w:cstheme="minorHAnsi"/>
          <w:sz w:val="20"/>
          <w:szCs w:val="20"/>
        </w:rPr>
        <w:t>n Emergency Alert</w:t>
      </w:r>
      <w:r w:rsidRPr="00FD6C15">
        <w:rPr>
          <w:rStyle w:val="eop"/>
          <w:rFonts w:asciiTheme="minorHAnsi" w:eastAsia="Times" w:hAnsiTheme="minorHAnsi" w:cstheme="minorHAnsi"/>
          <w:sz w:val="20"/>
          <w:szCs w:val="20"/>
        </w:rPr>
        <w:t xml:space="preserve"> needs to be issued.</w:t>
      </w:r>
    </w:p>
    <w:p w14:paraId="21CEFE8C" w14:textId="77777777" w:rsidR="0001223A" w:rsidRPr="00FD6C15" w:rsidRDefault="0001223A" w:rsidP="00FD6C15">
      <w:pPr>
        <w:pStyle w:val="paragraph"/>
        <w:spacing w:before="0" w:beforeAutospacing="0" w:after="0" w:afterAutospacing="0" w:line="270" w:lineRule="atLeast"/>
        <w:jc w:val="both"/>
        <w:rPr>
          <w:rStyle w:val="eop"/>
          <w:rFonts w:asciiTheme="minorHAnsi" w:eastAsia="Times" w:hAnsiTheme="minorHAnsi" w:cstheme="minorHAnsi"/>
          <w:sz w:val="20"/>
          <w:szCs w:val="20"/>
        </w:rPr>
      </w:pPr>
    </w:p>
    <w:p w14:paraId="55E1D127" w14:textId="33DB0CA2" w:rsidR="0001223A" w:rsidRPr="00FD6C15" w:rsidRDefault="0001223A" w:rsidP="00AF1F15">
      <w:pPr>
        <w:pStyle w:val="paragraph"/>
        <w:spacing w:before="0" w:beforeAutospacing="0" w:after="0" w:afterAutospacing="0" w:line="270" w:lineRule="atLeast"/>
        <w:jc w:val="both"/>
        <w:textAlignment w:val="baseline"/>
        <w:rPr>
          <w:rFonts w:asciiTheme="minorHAnsi" w:hAnsiTheme="minorHAnsi" w:cstheme="minorHAnsi"/>
          <w:sz w:val="16"/>
          <w:szCs w:val="16"/>
        </w:rPr>
      </w:pPr>
      <w:r w:rsidRPr="00FD6C15">
        <w:rPr>
          <w:rStyle w:val="normaltextrun"/>
          <w:rFonts w:asciiTheme="minorHAnsi" w:hAnsiTheme="minorHAnsi" w:cstheme="minorHAnsi"/>
          <w:sz w:val="20"/>
          <w:szCs w:val="20"/>
        </w:rPr>
        <w:t>Where an extreme and imminent threat to life exists and authorisation from the</w:t>
      </w:r>
      <w:r w:rsidRPr="00FD6C15">
        <w:rPr>
          <w:rStyle w:val="eop"/>
          <w:rFonts w:asciiTheme="minorHAnsi" w:eastAsia="Times" w:hAnsiTheme="minorHAnsi" w:cstheme="minorHAnsi"/>
          <w:sz w:val="20"/>
          <w:szCs w:val="20"/>
        </w:rPr>
        <w:t> </w:t>
      </w:r>
      <w:r w:rsidRPr="00FD6C15">
        <w:rPr>
          <w:rStyle w:val="normaltextrun"/>
          <w:rFonts w:asciiTheme="minorHAnsi" w:hAnsiTheme="minorHAnsi" w:cstheme="minorHAnsi"/>
          <w:sz w:val="20"/>
          <w:szCs w:val="20"/>
        </w:rPr>
        <w:t xml:space="preserve">Incident Controller is not practicable in the circumstances, warnings may be issued by any </w:t>
      </w:r>
      <w:r w:rsidR="00AF1F15">
        <w:rPr>
          <w:rStyle w:val="normaltextrun"/>
          <w:rFonts w:asciiTheme="minorHAnsi" w:hAnsiTheme="minorHAnsi" w:cstheme="minorHAnsi"/>
          <w:sz w:val="20"/>
          <w:szCs w:val="20"/>
        </w:rPr>
        <w:t xml:space="preserve">delegated </w:t>
      </w:r>
      <w:r w:rsidRPr="00FD6C15">
        <w:rPr>
          <w:rStyle w:val="normaltextrun"/>
          <w:rFonts w:asciiTheme="minorHAnsi" w:hAnsiTheme="minorHAnsi" w:cstheme="minorHAnsi"/>
          <w:sz w:val="20"/>
          <w:szCs w:val="20"/>
        </w:rPr>
        <w:t>response agency personnel with notification to the Incident Controller as soon as possible.</w:t>
      </w:r>
      <w:r w:rsidRPr="00FD6C15">
        <w:rPr>
          <w:rStyle w:val="eop"/>
          <w:rFonts w:asciiTheme="minorHAnsi" w:eastAsia="Times" w:hAnsiTheme="minorHAnsi" w:cstheme="minorHAnsi"/>
          <w:sz w:val="20"/>
          <w:szCs w:val="20"/>
        </w:rPr>
        <w:t> </w:t>
      </w:r>
    </w:p>
    <w:p w14:paraId="5321B3D6" w14:textId="77777777" w:rsidR="0001223A" w:rsidRPr="002E2618" w:rsidRDefault="0001223A" w:rsidP="00EA2913">
      <w:pPr>
        <w:pStyle w:val="paragraph"/>
        <w:spacing w:before="0" w:beforeAutospacing="0" w:after="0" w:afterAutospacing="0" w:line="270" w:lineRule="atLeast"/>
        <w:rPr>
          <w:rStyle w:val="eop"/>
          <w:rFonts w:asciiTheme="minorHAnsi" w:eastAsia="Times" w:hAnsiTheme="minorHAnsi" w:cstheme="minorHAnsi"/>
          <w:sz w:val="22"/>
          <w:szCs w:val="22"/>
        </w:rPr>
      </w:pPr>
    </w:p>
    <w:p w14:paraId="4EFCFD72" w14:textId="4BD9F4D1" w:rsidR="0001223A" w:rsidRPr="002E2618" w:rsidRDefault="000F2FF5" w:rsidP="00EA2913">
      <w:pPr>
        <w:pStyle w:val="paragraph"/>
        <w:spacing w:before="0" w:beforeAutospacing="0" w:after="0" w:afterAutospacing="0" w:line="270" w:lineRule="atLeast"/>
        <w:rPr>
          <w:rStyle w:val="eop"/>
          <w:rFonts w:asciiTheme="minorHAnsi" w:eastAsia="Times" w:hAnsiTheme="minorHAnsi" w:cstheme="minorHAnsi"/>
          <w:b/>
          <w:bCs/>
          <w:sz w:val="28"/>
          <w:szCs w:val="28"/>
        </w:rPr>
      </w:pPr>
      <w:r>
        <w:rPr>
          <w:rStyle w:val="eop"/>
          <w:rFonts w:asciiTheme="minorHAnsi" w:eastAsia="Times" w:hAnsiTheme="minorHAnsi" w:cstheme="minorHAnsi"/>
          <w:b/>
          <w:bCs/>
          <w:color w:val="7030A0"/>
          <w:sz w:val="28"/>
          <w:szCs w:val="28"/>
        </w:rPr>
        <w:t xml:space="preserve">Community </w:t>
      </w:r>
      <w:r w:rsidR="0001223A" w:rsidRPr="002E2618">
        <w:rPr>
          <w:rStyle w:val="eop"/>
          <w:rFonts w:asciiTheme="minorHAnsi" w:eastAsia="Times" w:hAnsiTheme="minorHAnsi" w:cstheme="minorHAnsi"/>
          <w:b/>
          <w:bCs/>
          <w:color w:val="7030A0"/>
          <w:sz w:val="28"/>
          <w:szCs w:val="28"/>
        </w:rPr>
        <w:t>Information</w:t>
      </w:r>
    </w:p>
    <w:p w14:paraId="5A93DD0C" w14:textId="77777777" w:rsidR="0001223A" w:rsidRPr="00FD6C15" w:rsidRDefault="0001223A" w:rsidP="00FD6C15">
      <w:pPr>
        <w:pStyle w:val="paragraph"/>
        <w:spacing w:before="0" w:beforeAutospacing="0" w:after="0" w:afterAutospacing="0" w:line="270" w:lineRule="atLeast"/>
        <w:jc w:val="both"/>
        <w:textAlignment w:val="baseline"/>
        <w:rPr>
          <w:rStyle w:val="eop"/>
          <w:rFonts w:asciiTheme="minorHAnsi" w:eastAsia="Times" w:hAnsiTheme="minorHAnsi" w:cstheme="minorHAnsi"/>
          <w:sz w:val="20"/>
          <w:szCs w:val="20"/>
        </w:rPr>
      </w:pPr>
      <w:r w:rsidRPr="00FD6C15">
        <w:rPr>
          <w:rStyle w:val="normaltextrun"/>
          <w:rFonts w:asciiTheme="minorHAnsi" w:hAnsiTheme="minorHAnsi" w:cstheme="minorHAnsi"/>
          <w:sz w:val="20"/>
          <w:szCs w:val="20"/>
        </w:rPr>
        <w:t>The Incident Controller is responsible for issuing warnings and public information. The Regional Controller (where appointed) or State Response Controller for Class 2 state controller should assist if required.</w:t>
      </w:r>
      <w:r w:rsidRPr="00FD6C15">
        <w:rPr>
          <w:rStyle w:val="eop"/>
          <w:rFonts w:asciiTheme="minorHAnsi" w:eastAsia="Times" w:hAnsiTheme="minorHAnsi" w:cstheme="minorHAnsi"/>
          <w:sz w:val="20"/>
          <w:szCs w:val="20"/>
        </w:rPr>
        <w:t> </w:t>
      </w:r>
    </w:p>
    <w:p w14:paraId="7593FF01" w14:textId="77777777" w:rsidR="0001223A" w:rsidRPr="002E2618" w:rsidRDefault="0001223A" w:rsidP="00EA2913">
      <w:pPr>
        <w:pStyle w:val="paragraph"/>
        <w:spacing w:before="0" w:beforeAutospacing="0" w:after="0" w:afterAutospacing="0" w:line="270" w:lineRule="atLeast"/>
        <w:textAlignment w:val="baseline"/>
        <w:rPr>
          <w:rStyle w:val="eop"/>
          <w:rFonts w:asciiTheme="minorHAnsi" w:eastAsia="Times" w:hAnsiTheme="minorHAnsi" w:cstheme="minorHAnsi"/>
          <w:sz w:val="22"/>
          <w:szCs w:val="22"/>
        </w:rPr>
      </w:pPr>
    </w:p>
    <w:p w14:paraId="49AACDE9" w14:textId="77777777" w:rsidR="0001223A" w:rsidRPr="002E2618" w:rsidRDefault="0001223A" w:rsidP="00FD6C15">
      <w:pPr>
        <w:spacing w:line="270" w:lineRule="atLeast"/>
        <w:jc w:val="both"/>
        <w:rPr>
          <w:rFonts w:asciiTheme="minorHAnsi" w:eastAsia="Calibri" w:hAnsiTheme="minorHAnsi" w:cstheme="minorHAnsi"/>
        </w:rPr>
      </w:pPr>
      <w:r w:rsidRPr="002E2618">
        <w:rPr>
          <w:rFonts w:asciiTheme="minorHAnsi" w:eastAsia="Calibri" w:hAnsiTheme="minorHAnsi" w:cstheme="minorHAnsi"/>
        </w:rPr>
        <w:t>The provision of information to the broader public/community, including those attending an Emergency Relief Centre (ERC), is vitally important to their capacity to understand what is happening, and to assist them in making informed decisions during a time of crisis.</w:t>
      </w:r>
    </w:p>
    <w:p w14:paraId="38AA49EC" w14:textId="77777777" w:rsidR="0001223A" w:rsidRPr="002E2618" w:rsidRDefault="0001223A" w:rsidP="00FD6C15">
      <w:pPr>
        <w:spacing w:line="270" w:lineRule="atLeast"/>
        <w:jc w:val="both"/>
        <w:rPr>
          <w:rFonts w:asciiTheme="minorHAnsi" w:eastAsia="Calibri" w:hAnsiTheme="minorHAnsi" w:cstheme="minorHAnsi"/>
        </w:rPr>
      </w:pPr>
      <w:r w:rsidRPr="002E2618">
        <w:rPr>
          <w:rFonts w:asciiTheme="minorHAnsi" w:eastAsia="Calibri" w:hAnsiTheme="minorHAnsi" w:cstheme="minorHAnsi"/>
        </w:rPr>
        <w:t>Each agency manages community information through their own social media channels.</w:t>
      </w:r>
    </w:p>
    <w:p w14:paraId="77E2BA3F" w14:textId="77777777" w:rsidR="0001223A" w:rsidRPr="002E2618" w:rsidRDefault="0001223A" w:rsidP="00FD6C15">
      <w:pPr>
        <w:spacing w:line="270" w:lineRule="atLeast"/>
        <w:jc w:val="both"/>
        <w:rPr>
          <w:rFonts w:asciiTheme="minorHAnsi" w:eastAsia="Calibri" w:hAnsiTheme="minorHAnsi" w:cstheme="minorHAnsi"/>
        </w:rPr>
      </w:pPr>
      <w:r w:rsidRPr="002E2618">
        <w:rPr>
          <w:rFonts w:asciiTheme="minorHAnsi" w:eastAsia="Calibri" w:hAnsiTheme="minorHAnsi" w:cstheme="minorHAnsi"/>
        </w:rPr>
        <w:t xml:space="preserve">Community meetings may form part of the communications strategy for the event and coordinated by the response agency. </w:t>
      </w:r>
    </w:p>
    <w:p w14:paraId="253A6B5A" w14:textId="77777777" w:rsidR="00FD6C15" w:rsidRDefault="00FD6C15" w:rsidP="00EA2913">
      <w:pPr>
        <w:pStyle w:val="paragraph"/>
        <w:spacing w:before="0" w:beforeAutospacing="0" w:after="0" w:afterAutospacing="0" w:line="270" w:lineRule="atLeast"/>
        <w:textAlignment w:val="baseline"/>
        <w:rPr>
          <w:rStyle w:val="eop"/>
          <w:rFonts w:asciiTheme="minorHAnsi" w:eastAsia="Times" w:hAnsiTheme="minorHAnsi" w:cstheme="minorHAnsi"/>
          <w:sz w:val="22"/>
          <w:szCs w:val="22"/>
        </w:rPr>
      </w:pPr>
    </w:p>
    <w:p w14:paraId="50100915" w14:textId="2459D483" w:rsidR="0001223A" w:rsidRPr="00FD6C15" w:rsidRDefault="0001223A" w:rsidP="00EA2913">
      <w:pPr>
        <w:pStyle w:val="paragraph"/>
        <w:spacing w:before="0" w:beforeAutospacing="0" w:after="0" w:afterAutospacing="0" w:line="270" w:lineRule="atLeast"/>
        <w:textAlignment w:val="baseline"/>
        <w:rPr>
          <w:rStyle w:val="eop"/>
          <w:rFonts w:asciiTheme="minorHAnsi" w:eastAsia="Times" w:hAnsiTheme="minorHAnsi" w:cstheme="minorHAnsi"/>
          <w:b/>
          <w:bCs/>
          <w:sz w:val="20"/>
          <w:szCs w:val="20"/>
        </w:rPr>
      </w:pPr>
      <w:r w:rsidRPr="00FD6C15">
        <w:rPr>
          <w:rStyle w:val="eop"/>
          <w:rFonts w:asciiTheme="minorHAnsi" w:eastAsia="Times" w:hAnsiTheme="minorHAnsi" w:cstheme="minorHAnsi"/>
          <w:b/>
          <w:bCs/>
          <w:sz w:val="20"/>
          <w:szCs w:val="20"/>
        </w:rPr>
        <w:t xml:space="preserve">ABC 774 is the National Emergency Broadcaster.  </w:t>
      </w:r>
    </w:p>
    <w:p w14:paraId="123950C2" w14:textId="77777777" w:rsidR="0001223A" w:rsidRPr="002E2618" w:rsidRDefault="0001223A" w:rsidP="00EA2913">
      <w:pPr>
        <w:pStyle w:val="paragraph"/>
        <w:spacing w:before="0" w:beforeAutospacing="0" w:after="0" w:afterAutospacing="0" w:line="270" w:lineRule="atLeast"/>
        <w:textAlignment w:val="baseline"/>
        <w:rPr>
          <w:rStyle w:val="eop"/>
          <w:rFonts w:asciiTheme="minorHAnsi" w:eastAsia="Times" w:hAnsiTheme="minorHAnsi" w:cstheme="minorHAnsi"/>
          <w:sz w:val="22"/>
          <w:szCs w:val="22"/>
        </w:rPr>
      </w:pPr>
    </w:p>
    <w:p w14:paraId="3BDBEC0F" w14:textId="77777777" w:rsidR="0001223A" w:rsidRPr="00FD6C15" w:rsidRDefault="0001223A" w:rsidP="00EA2913">
      <w:pPr>
        <w:pStyle w:val="paragraph"/>
        <w:spacing w:before="0" w:beforeAutospacing="0" w:after="0" w:afterAutospacing="0" w:line="270" w:lineRule="atLeast"/>
        <w:textAlignment w:val="baseline"/>
        <w:rPr>
          <w:rStyle w:val="eop"/>
          <w:rFonts w:asciiTheme="minorHAnsi" w:eastAsia="Times" w:hAnsiTheme="minorHAnsi" w:cstheme="minorHAnsi"/>
          <w:sz w:val="20"/>
          <w:szCs w:val="20"/>
        </w:rPr>
      </w:pPr>
      <w:r w:rsidRPr="00FD6C15">
        <w:rPr>
          <w:rStyle w:val="eop"/>
          <w:rFonts w:asciiTheme="minorHAnsi" w:eastAsia="Times" w:hAnsiTheme="minorHAnsi" w:cstheme="minorHAnsi"/>
          <w:sz w:val="20"/>
          <w:szCs w:val="20"/>
        </w:rPr>
        <w:t>Information can also be found through the local emergency broadcasters:</w:t>
      </w:r>
    </w:p>
    <w:p w14:paraId="7EFBBD28" w14:textId="77777777" w:rsidR="0001223A" w:rsidRPr="00FD6C15" w:rsidRDefault="0001223A" w:rsidP="00EA2913">
      <w:pPr>
        <w:pStyle w:val="paragraph"/>
        <w:spacing w:before="0" w:beforeAutospacing="0" w:after="0" w:afterAutospacing="0" w:line="270" w:lineRule="atLeast"/>
        <w:textAlignment w:val="baseline"/>
        <w:rPr>
          <w:rStyle w:val="eop"/>
          <w:rFonts w:asciiTheme="minorHAnsi" w:eastAsia="Times" w:hAnsiTheme="minorHAnsi" w:cstheme="minorHAnsi"/>
          <w:sz w:val="20"/>
          <w:szCs w:val="20"/>
        </w:rPr>
      </w:pPr>
      <w:r w:rsidRPr="00FD6C15">
        <w:rPr>
          <w:rStyle w:val="eop"/>
          <w:rFonts w:asciiTheme="minorHAnsi" w:eastAsia="Times" w:hAnsiTheme="minorHAnsi" w:cstheme="minorHAnsi"/>
          <w:sz w:val="20"/>
          <w:szCs w:val="20"/>
        </w:rPr>
        <w:t>K-Rock FM</w:t>
      </w:r>
      <w:r w:rsidRPr="00FD6C15">
        <w:rPr>
          <w:rStyle w:val="eop"/>
          <w:rFonts w:asciiTheme="minorHAnsi" w:eastAsia="Times" w:hAnsiTheme="minorHAnsi" w:cstheme="minorHAnsi"/>
          <w:sz w:val="20"/>
          <w:szCs w:val="20"/>
        </w:rPr>
        <w:tab/>
        <w:t>95.5</w:t>
      </w:r>
    </w:p>
    <w:p w14:paraId="1A94B333" w14:textId="77777777" w:rsidR="0001223A" w:rsidRPr="00FD6C15" w:rsidRDefault="0001223A" w:rsidP="00EA2913">
      <w:pPr>
        <w:pStyle w:val="paragraph"/>
        <w:spacing w:before="0" w:beforeAutospacing="0" w:after="0" w:afterAutospacing="0" w:line="270" w:lineRule="atLeast"/>
        <w:textAlignment w:val="baseline"/>
        <w:rPr>
          <w:rStyle w:val="eop"/>
          <w:rFonts w:asciiTheme="minorHAnsi" w:eastAsia="Times" w:hAnsiTheme="minorHAnsi" w:cstheme="minorHAnsi"/>
          <w:sz w:val="20"/>
          <w:szCs w:val="20"/>
        </w:rPr>
      </w:pPr>
      <w:r w:rsidRPr="00FD6C15">
        <w:rPr>
          <w:rStyle w:val="eop"/>
          <w:rFonts w:asciiTheme="minorHAnsi" w:eastAsia="Times" w:hAnsiTheme="minorHAnsi" w:cstheme="minorHAnsi"/>
          <w:sz w:val="20"/>
          <w:szCs w:val="20"/>
        </w:rPr>
        <w:t>Bay FM</w:t>
      </w:r>
      <w:r w:rsidRPr="00FD6C15">
        <w:rPr>
          <w:rStyle w:val="eop"/>
          <w:rFonts w:asciiTheme="minorHAnsi" w:eastAsia="Times" w:hAnsiTheme="minorHAnsi" w:cstheme="minorHAnsi"/>
          <w:sz w:val="20"/>
          <w:szCs w:val="20"/>
        </w:rPr>
        <w:tab/>
      </w:r>
      <w:r w:rsidRPr="00FD6C15">
        <w:rPr>
          <w:rStyle w:val="eop"/>
          <w:rFonts w:asciiTheme="minorHAnsi" w:eastAsia="Times" w:hAnsiTheme="minorHAnsi" w:cstheme="minorHAnsi"/>
          <w:sz w:val="20"/>
          <w:szCs w:val="20"/>
        </w:rPr>
        <w:tab/>
        <w:t>93.9</w:t>
      </w:r>
    </w:p>
    <w:p w14:paraId="55AB752E" w14:textId="2DD3D3D1" w:rsidR="0001223A" w:rsidRPr="00FD6C15" w:rsidRDefault="0001223A" w:rsidP="00EA2913">
      <w:pPr>
        <w:pStyle w:val="paragraph"/>
        <w:spacing w:before="0" w:beforeAutospacing="0" w:after="0" w:afterAutospacing="0" w:line="270" w:lineRule="atLeast"/>
        <w:textAlignment w:val="baseline"/>
        <w:rPr>
          <w:rStyle w:val="eop"/>
          <w:rFonts w:asciiTheme="minorHAnsi" w:eastAsia="Times" w:hAnsiTheme="minorHAnsi" w:cstheme="minorHAnsi"/>
          <w:sz w:val="20"/>
          <w:szCs w:val="20"/>
        </w:rPr>
      </w:pPr>
      <w:r w:rsidRPr="00FD6C15">
        <w:rPr>
          <w:rStyle w:val="eop"/>
          <w:rFonts w:asciiTheme="minorHAnsi" w:eastAsia="Times" w:hAnsiTheme="minorHAnsi" w:cstheme="minorHAnsi"/>
          <w:sz w:val="20"/>
          <w:szCs w:val="20"/>
        </w:rPr>
        <w:t>The Pulse</w:t>
      </w:r>
      <w:r w:rsidR="00F17675" w:rsidRPr="00FD6C15">
        <w:rPr>
          <w:rStyle w:val="eop"/>
          <w:rFonts w:asciiTheme="minorHAnsi" w:eastAsia="Times" w:hAnsiTheme="minorHAnsi" w:cstheme="minorHAnsi"/>
          <w:sz w:val="20"/>
          <w:szCs w:val="20"/>
        </w:rPr>
        <w:t xml:space="preserve"> </w:t>
      </w:r>
      <w:r w:rsidRPr="00FD6C15">
        <w:rPr>
          <w:rStyle w:val="eop"/>
          <w:rFonts w:asciiTheme="minorHAnsi" w:eastAsia="Times" w:hAnsiTheme="minorHAnsi" w:cstheme="minorHAnsi"/>
          <w:sz w:val="20"/>
          <w:szCs w:val="20"/>
        </w:rPr>
        <w:t>FM</w:t>
      </w:r>
      <w:r w:rsidRPr="00FD6C15">
        <w:rPr>
          <w:rStyle w:val="eop"/>
          <w:rFonts w:asciiTheme="minorHAnsi" w:eastAsia="Times" w:hAnsiTheme="minorHAnsi" w:cstheme="minorHAnsi"/>
          <w:sz w:val="20"/>
          <w:szCs w:val="20"/>
        </w:rPr>
        <w:tab/>
        <w:t>94.7</w:t>
      </w:r>
    </w:p>
    <w:p w14:paraId="2DBB54C2" w14:textId="4314F488" w:rsidR="0001223A" w:rsidRPr="00FD6C15" w:rsidRDefault="0001223A" w:rsidP="00EA2913">
      <w:pPr>
        <w:pStyle w:val="paragraph"/>
        <w:spacing w:before="0" w:beforeAutospacing="0" w:after="0" w:afterAutospacing="0" w:line="270" w:lineRule="atLeast"/>
        <w:textAlignment w:val="baseline"/>
        <w:rPr>
          <w:rStyle w:val="eop"/>
          <w:rFonts w:asciiTheme="minorHAnsi" w:eastAsia="Times" w:hAnsiTheme="minorHAnsi" w:cstheme="minorHAnsi"/>
          <w:sz w:val="20"/>
          <w:szCs w:val="20"/>
        </w:rPr>
      </w:pPr>
      <w:r w:rsidRPr="00FD6C15">
        <w:rPr>
          <w:rStyle w:val="eop"/>
          <w:rFonts w:asciiTheme="minorHAnsi" w:eastAsia="Times" w:hAnsiTheme="minorHAnsi" w:cstheme="minorHAnsi"/>
          <w:sz w:val="20"/>
          <w:szCs w:val="20"/>
        </w:rPr>
        <w:t>3YYR FM</w:t>
      </w:r>
      <w:r w:rsidRPr="00FD6C15">
        <w:rPr>
          <w:rStyle w:val="eop"/>
          <w:rFonts w:asciiTheme="minorHAnsi" w:eastAsia="Times" w:hAnsiTheme="minorHAnsi" w:cstheme="minorHAnsi"/>
          <w:sz w:val="20"/>
          <w:szCs w:val="20"/>
        </w:rPr>
        <w:tab/>
      </w:r>
      <w:r w:rsidR="00C0670D">
        <w:rPr>
          <w:rStyle w:val="eop"/>
          <w:rFonts w:asciiTheme="minorHAnsi" w:eastAsia="Times" w:hAnsiTheme="minorHAnsi" w:cstheme="minorHAnsi"/>
          <w:sz w:val="20"/>
          <w:szCs w:val="20"/>
        </w:rPr>
        <w:t xml:space="preserve">                </w:t>
      </w:r>
      <w:r w:rsidRPr="00FD6C15">
        <w:rPr>
          <w:rStyle w:val="eop"/>
          <w:rFonts w:asciiTheme="minorHAnsi" w:eastAsia="Times" w:hAnsiTheme="minorHAnsi" w:cstheme="minorHAnsi"/>
          <w:sz w:val="20"/>
          <w:szCs w:val="20"/>
        </w:rPr>
        <w:t>100.3</w:t>
      </w:r>
    </w:p>
    <w:p w14:paraId="06AF514D" w14:textId="77777777" w:rsidR="0001223A" w:rsidRPr="00FD6C15" w:rsidRDefault="0001223A" w:rsidP="00EA2913">
      <w:pPr>
        <w:pStyle w:val="paragraph"/>
        <w:spacing w:before="0" w:beforeAutospacing="0" w:after="0" w:afterAutospacing="0" w:line="270" w:lineRule="atLeast"/>
        <w:textAlignment w:val="baseline"/>
        <w:rPr>
          <w:rStyle w:val="eop"/>
          <w:rFonts w:asciiTheme="minorHAnsi" w:eastAsia="Times" w:hAnsiTheme="minorHAnsi" w:cstheme="minorHAnsi"/>
          <w:sz w:val="20"/>
          <w:szCs w:val="20"/>
        </w:rPr>
      </w:pPr>
      <w:r w:rsidRPr="00FD6C15">
        <w:rPr>
          <w:rStyle w:val="eop"/>
          <w:rFonts w:asciiTheme="minorHAnsi" w:eastAsia="Times" w:hAnsiTheme="minorHAnsi" w:cstheme="minorHAnsi"/>
          <w:sz w:val="20"/>
          <w:szCs w:val="20"/>
        </w:rPr>
        <w:t>Tourist FM</w:t>
      </w:r>
      <w:r w:rsidRPr="00FD6C15">
        <w:rPr>
          <w:rStyle w:val="eop"/>
          <w:rFonts w:asciiTheme="minorHAnsi" w:eastAsia="Times" w:hAnsiTheme="minorHAnsi" w:cstheme="minorHAnsi"/>
          <w:sz w:val="20"/>
          <w:szCs w:val="20"/>
        </w:rPr>
        <w:tab/>
        <w:t xml:space="preserve">88 </w:t>
      </w:r>
    </w:p>
    <w:p w14:paraId="0ECE9AA4" w14:textId="77777777" w:rsidR="0001223A" w:rsidRDefault="0001223A" w:rsidP="00EA2913">
      <w:pPr>
        <w:pStyle w:val="paragraph"/>
        <w:spacing w:before="0" w:beforeAutospacing="0" w:after="0" w:afterAutospacing="0" w:line="270" w:lineRule="atLeast"/>
        <w:textAlignment w:val="baseline"/>
        <w:rPr>
          <w:rStyle w:val="eop"/>
          <w:rFonts w:asciiTheme="minorHAnsi" w:eastAsia="Times" w:hAnsiTheme="minorHAnsi" w:cstheme="minorHAnsi"/>
          <w:sz w:val="22"/>
          <w:szCs w:val="22"/>
        </w:rPr>
      </w:pPr>
    </w:p>
    <w:p w14:paraId="4597A8C2" w14:textId="77777777" w:rsidR="00C0670D" w:rsidRPr="00C0670D" w:rsidRDefault="00C0670D" w:rsidP="00C0670D">
      <w:pPr>
        <w:pStyle w:val="paragraph"/>
        <w:spacing w:before="0" w:beforeAutospacing="0" w:after="0" w:afterAutospacing="0" w:line="270" w:lineRule="atLeast"/>
        <w:rPr>
          <w:rStyle w:val="eop"/>
          <w:rFonts w:asciiTheme="minorHAnsi" w:eastAsia="Times" w:hAnsiTheme="minorHAnsi" w:cstheme="minorHAnsi"/>
          <w:b/>
          <w:bCs/>
          <w:color w:val="7030A0"/>
          <w:sz w:val="28"/>
          <w:szCs w:val="28"/>
        </w:rPr>
      </w:pPr>
      <w:r w:rsidRPr="00C0670D">
        <w:rPr>
          <w:rStyle w:val="eop"/>
          <w:rFonts w:asciiTheme="minorHAnsi" w:eastAsia="Times" w:hAnsiTheme="minorHAnsi" w:cstheme="minorHAnsi"/>
          <w:b/>
          <w:bCs/>
          <w:color w:val="7030A0"/>
          <w:sz w:val="28"/>
          <w:szCs w:val="28"/>
        </w:rPr>
        <w:t>Communication Methods</w:t>
      </w:r>
    </w:p>
    <w:p w14:paraId="31220A78" w14:textId="2B8E9F79" w:rsidR="00C0670D" w:rsidRDefault="00C0670D" w:rsidP="00C0670D">
      <w:pPr>
        <w:pStyle w:val="BodyText"/>
        <w:spacing w:before="0" w:after="0"/>
        <w:rPr>
          <w:lang w:eastAsia="en-US"/>
        </w:rPr>
      </w:pPr>
      <w:r>
        <w:rPr>
          <w:lang w:eastAsia="en-US"/>
        </w:rPr>
        <w:t>The methods of communication employed by Greater Geelong include:</w:t>
      </w:r>
    </w:p>
    <w:p w14:paraId="01F86C46" w14:textId="77777777" w:rsidR="00C0670D" w:rsidRDefault="00C0670D" w:rsidP="0017796C">
      <w:pPr>
        <w:pStyle w:val="BodyText"/>
        <w:numPr>
          <w:ilvl w:val="0"/>
          <w:numId w:val="56"/>
        </w:numPr>
        <w:spacing w:before="0" w:after="0"/>
        <w:ind w:left="284" w:hanging="284"/>
        <w:rPr>
          <w:lang w:eastAsia="en-US"/>
        </w:rPr>
      </w:pPr>
      <w:r>
        <w:rPr>
          <w:lang w:eastAsia="en-US"/>
        </w:rPr>
        <w:t>Community Meetings</w:t>
      </w:r>
    </w:p>
    <w:p w14:paraId="325E6244" w14:textId="77777777" w:rsidR="00C0670D" w:rsidRDefault="00C0670D" w:rsidP="0017796C">
      <w:pPr>
        <w:pStyle w:val="BodyText"/>
        <w:numPr>
          <w:ilvl w:val="0"/>
          <w:numId w:val="56"/>
        </w:numPr>
        <w:spacing w:before="0" w:after="0"/>
        <w:ind w:left="284" w:hanging="284"/>
        <w:rPr>
          <w:lang w:eastAsia="en-US"/>
        </w:rPr>
      </w:pPr>
      <w:r>
        <w:rPr>
          <w:lang w:eastAsia="en-US"/>
        </w:rPr>
        <w:t>SMS/Text Messaging</w:t>
      </w:r>
    </w:p>
    <w:p w14:paraId="69ECA451" w14:textId="77777777" w:rsidR="00C0670D" w:rsidRDefault="00C0670D" w:rsidP="0017796C">
      <w:pPr>
        <w:pStyle w:val="BodyText"/>
        <w:numPr>
          <w:ilvl w:val="0"/>
          <w:numId w:val="56"/>
        </w:numPr>
        <w:spacing w:before="0" w:after="0"/>
        <w:ind w:left="284" w:hanging="284"/>
        <w:rPr>
          <w:lang w:eastAsia="en-US"/>
        </w:rPr>
      </w:pPr>
      <w:r>
        <w:rPr>
          <w:lang w:eastAsia="en-US"/>
        </w:rPr>
        <w:t>Direct liaison with affected persons</w:t>
      </w:r>
    </w:p>
    <w:p w14:paraId="3668B18F" w14:textId="77777777" w:rsidR="00C0670D" w:rsidRDefault="00C0670D" w:rsidP="0017796C">
      <w:pPr>
        <w:pStyle w:val="BodyText"/>
        <w:numPr>
          <w:ilvl w:val="0"/>
          <w:numId w:val="56"/>
        </w:numPr>
        <w:spacing w:before="0" w:after="0"/>
        <w:ind w:left="284" w:hanging="284"/>
        <w:rPr>
          <w:lang w:eastAsia="en-US"/>
        </w:rPr>
      </w:pPr>
      <w:r>
        <w:rPr>
          <w:lang w:eastAsia="en-US"/>
        </w:rPr>
        <w:t>Community Recovery Groups</w:t>
      </w:r>
    </w:p>
    <w:p w14:paraId="697097A2" w14:textId="77777777" w:rsidR="00C0670D" w:rsidRDefault="00C0670D" w:rsidP="0017796C">
      <w:pPr>
        <w:pStyle w:val="BodyText"/>
        <w:numPr>
          <w:ilvl w:val="0"/>
          <w:numId w:val="56"/>
        </w:numPr>
        <w:spacing w:before="0" w:after="0"/>
        <w:ind w:left="284" w:hanging="284"/>
        <w:rPr>
          <w:lang w:eastAsia="en-US"/>
        </w:rPr>
      </w:pPr>
      <w:r>
        <w:rPr>
          <w:lang w:eastAsia="en-US"/>
        </w:rPr>
        <w:t>Mobile Community Recovery Hubs</w:t>
      </w:r>
    </w:p>
    <w:p w14:paraId="1F761625" w14:textId="77777777" w:rsidR="00C0670D" w:rsidRDefault="00C0670D" w:rsidP="0017796C">
      <w:pPr>
        <w:pStyle w:val="BodyText"/>
        <w:numPr>
          <w:ilvl w:val="0"/>
          <w:numId w:val="56"/>
        </w:numPr>
        <w:spacing w:before="0" w:after="0"/>
        <w:ind w:left="284" w:hanging="284"/>
        <w:rPr>
          <w:lang w:eastAsia="en-US"/>
        </w:rPr>
      </w:pPr>
      <w:r>
        <w:rPr>
          <w:lang w:eastAsia="en-US"/>
        </w:rPr>
        <w:t>Community Recovery Information Centres (physical and virtual)</w:t>
      </w:r>
    </w:p>
    <w:p w14:paraId="103C3953" w14:textId="77777777" w:rsidR="00C0670D" w:rsidRDefault="00C0670D" w:rsidP="0017796C">
      <w:pPr>
        <w:pStyle w:val="BodyText"/>
        <w:numPr>
          <w:ilvl w:val="0"/>
          <w:numId w:val="56"/>
        </w:numPr>
        <w:spacing w:before="0" w:after="0"/>
        <w:ind w:left="284" w:hanging="284"/>
      </w:pPr>
      <w:r>
        <w:rPr>
          <w:lang w:eastAsia="en-US"/>
        </w:rPr>
        <w:t>Print Materials</w:t>
      </w:r>
    </w:p>
    <w:p w14:paraId="716FDB3F" w14:textId="77777777" w:rsidR="00C0670D" w:rsidRDefault="00C0670D" w:rsidP="0017796C">
      <w:pPr>
        <w:pStyle w:val="BodyText"/>
        <w:numPr>
          <w:ilvl w:val="0"/>
          <w:numId w:val="56"/>
        </w:numPr>
        <w:spacing w:before="0" w:after="0"/>
        <w:ind w:left="284" w:hanging="284"/>
      </w:pPr>
      <w:r>
        <w:rPr>
          <w:lang w:eastAsia="en-US"/>
        </w:rPr>
        <w:t>Radio</w:t>
      </w:r>
    </w:p>
    <w:p w14:paraId="6B3B05A2" w14:textId="77777777" w:rsidR="00C0670D" w:rsidRDefault="00C0670D" w:rsidP="0017796C">
      <w:pPr>
        <w:pStyle w:val="BodyText"/>
        <w:numPr>
          <w:ilvl w:val="0"/>
          <w:numId w:val="56"/>
        </w:numPr>
        <w:spacing w:before="0" w:after="0"/>
        <w:ind w:left="284" w:hanging="284"/>
      </w:pPr>
      <w:r>
        <w:rPr>
          <w:lang w:eastAsia="en-US"/>
        </w:rPr>
        <w:t xml:space="preserve">Websites and Social Media </w:t>
      </w:r>
    </w:p>
    <w:p w14:paraId="6C3F3EF0" w14:textId="77777777" w:rsidR="00870AD1" w:rsidRDefault="00870AD1" w:rsidP="00870AD1">
      <w:pPr>
        <w:pStyle w:val="BodyText"/>
        <w:spacing w:before="0" w:after="0"/>
        <w:rPr>
          <w:lang w:eastAsia="en-US"/>
        </w:rPr>
      </w:pPr>
    </w:p>
    <w:p w14:paraId="74751798" w14:textId="3662D718" w:rsidR="00870AD1" w:rsidRPr="00870AD1" w:rsidRDefault="00870AD1" w:rsidP="00870AD1">
      <w:pPr>
        <w:pStyle w:val="BodyText"/>
        <w:spacing w:before="0" w:after="0"/>
        <w:rPr>
          <w:i/>
          <w:iCs/>
          <w:sz w:val="18"/>
          <w:szCs w:val="18"/>
        </w:rPr>
      </w:pPr>
      <w:r w:rsidRPr="00870AD1">
        <w:rPr>
          <w:i/>
          <w:iCs/>
          <w:sz w:val="18"/>
          <w:szCs w:val="18"/>
          <w:lang w:eastAsia="en-US"/>
        </w:rPr>
        <w:t>For recovery specific communication, refer to section 6.9</w:t>
      </w:r>
      <w:r>
        <w:rPr>
          <w:i/>
          <w:iCs/>
          <w:sz w:val="18"/>
          <w:szCs w:val="18"/>
          <w:lang w:eastAsia="en-US"/>
        </w:rPr>
        <w:t>.</w:t>
      </w:r>
    </w:p>
    <w:p w14:paraId="45D48D6A" w14:textId="77777777" w:rsidR="00C0670D" w:rsidRDefault="00C0670D" w:rsidP="00EA2913">
      <w:pPr>
        <w:pStyle w:val="paragraph"/>
        <w:spacing w:before="0" w:beforeAutospacing="0" w:after="0" w:afterAutospacing="0" w:line="270" w:lineRule="atLeast"/>
        <w:textAlignment w:val="baseline"/>
        <w:rPr>
          <w:rStyle w:val="eop"/>
          <w:rFonts w:asciiTheme="minorHAnsi" w:eastAsia="Times" w:hAnsiTheme="minorHAnsi" w:cstheme="minorHAnsi"/>
          <w:sz w:val="22"/>
          <w:szCs w:val="22"/>
        </w:rPr>
      </w:pPr>
    </w:p>
    <w:p w14:paraId="6BB962C6" w14:textId="7ECC0511" w:rsidR="001C4E44" w:rsidRPr="00870AD1" w:rsidRDefault="001C4E44" w:rsidP="00870AD1">
      <w:pPr>
        <w:pStyle w:val="Heading2"/>
        <w:numPr>
          <w:ilvl w:val="1"/>
          <w:numId w:val="12"/>
        </w:numPr>
        <w:spacing w:line="270" w:lineRule="atLeast"/>
        <w:ind w:left="850" w:hanging="850"/>
        <w:rPr>
          <w:color w:val="864C98"/>
        </w:rPr>
      </w:pPr>
      <w:bookmarkStart w:id="120" w:name="_Toc205544105"/>
      <w:r w:rsidRPr="00870AD1">
        <w:rPr>
          <w:color w:val="864C98"/>
        </w:rPr>
        <w:t>Relief Arrangements (Part of Response)</w:t>
      </w:r>
      <w:bookmarkEnd w:id="120"/>
    </w:p>
    <w:p w14:paraId="5A0BD142" w14:textId="77777777" w:rsidR="001C4E44" w:rsidRDefault="001C4E44" w:rsidP="00FD6C15">
      <w:pPr>
        <w:spacing w:line="270" w:lineRule="atLeast"/>
        <w:jc w:val="both"/>
        <w:rPr>
          <w:rFonts w:asciiTheme="minorHAnsi" w:hAnsiTheme="minorHAnsi" w:cstheme="minorHAnsi"/>
        </w:rPr>
      </w:pPr>
      <w:r w:rsidRPr="00C5052F">
        <w:rPr>
          <w:rFonts w:asciiTheme="minorHAnsi" w:hAnsiTheme="minorHAnsi" w:cstheme="minorHAnsi"/>
        </w:rPr>
        <w:t>Emergency Relief is the provision of essential needs to individuals, families and communities in the immediate aftermath of an emergency.</w:t>
      </w:r>
    </w:p>
    <w:p w14:paraId="1267C3C5" w14:textId="77777777" w:rsidR="001C4E44" w:rsidRPr="00C5052F" w:rsidRDefault="001C4E44" w:rsidP="00FD6C15">
      <w:pPr>
        <w:spacing w:line="270" w:lineRule="atLeast"/>
        <w:jc w:val="both"/>
        <w:rPr>
          <w:rFonts w:asciiTheme="minorHAnsi" w:hAnsiTheme="minorHAnsi" w:cstheme="minorHAnsi"/>
        </w:rPr>
      </w:pPr>
    </w:p>
    <w:p w14:paraId="31CE1A89" w14:textId="77777777" w:rsidR="001C4E44" w:rsidRDefault="001C4E44" w:rsidP="00FD6C15">
      <w:pPr>
        <w:spacing w:line="270" w:lineRule="atLeast"/>
        <w:jc w:val="both"/>
        <w:rPr>
          <w:rFonts w:asciiTheme="minorHAnsi" w:hAnsiTheme="minorHAnsi" w:cstheme="minorHAnsi"/>
        </w:rPr>
      </w:pPr>
      <w:r w:rsidRPr="00C5052F">
        <w:rPr>
          <w:rFonts w:asciiTheme="minorHAnsi" w:hAnsiTheme="minorHAnsi" w:cstheme="minorHAnsi"/>
        </w:rPr>
        <w:t xml:space="preserve">Emergency Management agencies with relief responsibilities incorporate the principles of relief as outlined in the </w:t>
      </w:r>
      <w:hyperlink r:id="rId53" w:history="1">
        <w:r w:rsidRPr="00C5052F">
          <w:rPr>
            <w:rStyle w:val="Hyperlink"/>
            <w:rFonts w:asciiTheme="minorHAnsi" w:hAnsiTheme="minorHAnsi" w:cstheme="minorHAnsi"/>
          </w:rPr>
          <w:t>SEMP</w:t>
        </w:r>
      </w:hyperlink>
      <w:r w:rsidRPr="00C5052F">
        <w:rPr>
          <w:rFonts w:asciiTheme="minorHAnsi" w:hAnsiTheme="minorHAnsi" w:cstheme="minorHAnsi"/>
        </w:rPr>
        <w:t xml:space="preserve"> and </w:t>
      </w:r>
      <w:hyperlink r:id="rId54" w:history="1">
        <w:r w:rsidRPr="00C5052F">
          <w:rPr>
            <w:rStyle w:val="Hyperlink"/>
            <w:rFonts w:asciiTheme="minorHAnsi" w:hAnsiTheme="minorHAnsi" w:cstheme="minorHAnsi"/>
          </w:rPr>
          <w:t>National Strategy for Disaster Resilience.</w:t>
        </w:r>
      </w:hyperlink>
      <w:r w:rsidRPr="00C5052F">
        <w:rPr>
          <w:rFonts w:asciiTheme="minorHAnsi" w:hAnsiTheme="minorHAnsi" w:cstheme="minorHAnsi"/>
        </w:rPr>
        <w:t xml:space="preserve"> Relief is focused on consequence management and should consider the principles of relief.</w:t>
      </w:r>
    </w:p>
    <w:p w14:paraId="4ADCB590" w14:textId="77777777" w:rsidR="001C4E44" w:rsidRPr="00C5052F" w:rsidRDefault="001C4E44" w:rsidP="00FD6C15">
      <w:pPr>
        <w:spacing w:line="270" w:lineRule="atLeast"/>
        <w:jc w:val="both"/>
        <w:rPr>
          <w:rFonts w:asciiTheme="minorHAnsi" w:hAnsiTheme="minorHAnsi" w:cstheme="minorHAnsi"/>
        </w:rPr>
      </w:pPr>
    </w:p>
    <w:p w14:paraId="102E2D35" w14:textId="77777777" w:rsidR="001C4E44" w:rsidRDefault="001C4E44" w:rsidP="00FD6C15">
      <w:pPr>
        <w:spacing w:line="270" w:lineRule="atLeast"/>
        <w:jc w:val="both"/>
        <w:rPr>
          <w:rFonts w:asciiTheme="minorHAnsi" w:hAnsiTheme="minorHAnsi" w:cstheme="minorHAnsi"/>
        </w:rPr>
      </w:pPr>
      <w:r w:rsidRPr="00C5052F">
        <w:rPr>
          <w:rFonts w:asciiTheme="minorHAnsi" w:hAnsiTheme="minorHAnsi" w:cstheme="minorHAnsi"/>
        </w:rPr>
        <w:lastRenderedPageBreak/>
        <w:t>Relief encompasses a range of services such as, but not limited to community information, emergency shelter and provision of immediate needs, psychosocial support, material aid, first aid, financial assistance, animal welfare and legal support.  It is important that assessment of needs is undertaken for each incident to determine needs.</w:t>
      </w:r>
    </w:p>
    <w:p w14:paraId="29645C40" w14:textId="77777777" w:rsidR="00FD6C15" w:rsidRPr="00C5052F" w:rsidRDefault="00FD6C15" w:rsidP="00FD6C15">
      <w:pPr>
        <w:spacing w:line="270" w:lineRule="atLeast"/>
        <w:jc w:val="both"/>
        <w:rPr>
          <w:rFonts w:asciiTheme="minorHAnsi" w:hAnsiTheme="minorHAnsi" w:cstheme="minorHAnsi"/>
        </w:rPr>
      </w:pPr>
    </w:p>
    <w:p w14:paraId="56890034" w14:textId="1988A59F" w:rsidR="001C4E44" w:rsidRDefault="001C4E44" w:rsidP="00FD6C15">
      <w:pPr>
        <w:spacing w:line="270" w:lineRule="atLeast"/>
        <w:jc w:val="both"/>
        <w:rPr>
          <w:rFonts w:asciiTheme="minorHAnsi" w:hAnsiTheme="minorHAnsi" w:cstheme="minorBidi"/>
        </w:rPr>
      </w:pPr>
      <w:r w:rsidRPr="2B7C96C6">
        <w:rPr>
          <w:rFonts w:asciiTheme="minorHAnsi" w:hAnsiTheme="minorHAnsi" w:cstheme="minorBidi"/>
        </w:rPr>
        <w:t xml:space="preserve">Relief can be provided at a dedicated Relief Centre, places of community gathering, incident scenes, triage and transfer sites as appropriate, memorials or other locations as appropriate.  Relief is considered part of response and must be integrated into the response </w:t>
      </w:r>
      <w:proofErr w:type="gramStart"/>
      <w:r w:rsidRPr="2B7C96C6">
        <w:rPr>
          <w:rFonts w:asciiTheme="minorHAnsi" w:hAnsiTheme="minorHAnsi" w:cstheme="minorBidi"/>
        </w:rPr>
        <w:t>arrangements,</w:t>
      </w:r>
      <w:proofErr w:type="gramEnd"/>
      <w:r w:rsidRPr="2B7C96C6">
        <w:rPr>
          <w:rFonts w:asciiTheme="minorHAnsi" w:hAnsiTheme="minorHAnsi" w:cstheme="minorBidi"/>
        </w:rPr>
        <w:t xml:space="preserve"> however it is important to note that relief is interconnected with recovery and must be seamlessly integrated with all other early recovery activities and considered in the response phase.</w:t>
      </w:r>
    </w:p>
    <w:p w14:paraId="60D99C56" w14:textId="77777777" w:rsidR="001C4E44" w:rsidRPr="00C5052F" w:rsidRDefault="001C4E44" w:rsidP="00FD6C15">
      <w:pPr>
        <w:spacing w:line="270" w:lineRule="atLeast"/>
        <w:jc w:val="both"/>
        <w:rPr>
          <w:rFonts w:asciiTheme="minorHAnsi" w:hAnsiTheme="minorHAnsi" w:cstheme="minorHAnsi"/>
        </w:rPr>
      </w:pPr>
    </w:p>
    <w:p w14:paraId="174F7A18" w14:textId="1E504C2B" w:rsidR="001C4E44" w:rsidRDefault="001C4E44" w:rsidP="001C4E44">
      <w:pPr>
        <w:spacing w:line="270" w:lineRule="atLeast"/>
        <w:rPr>
          <w:rFonts w:asciiTheme="minorHAnsi" w:hAnsiTheme="minorHAnsi" w:cstheme="minorBidi"/>
        </w:rPr>
      </w:pPr>
      <w:r w:rsidRPr="60D4A9C5">
        <w:rPr>
          <w:rFonts w:asciiTheme="minorHAnsi" w:hAnsiTheme="minorHAnsi" w:cstheme="minorBidi"/>
        </w:rPr>
        <w:t>Further information on relief can be found in the City of Greater Geelong Emergency Management Operational Guidelines).</w:t>
      </w:r>
    </w:p>
    <w:p w14:paraId="5F0B9EF1" w14:textId="77777777" w:rsidR="001C4E44" w:rsidRPr="00C5052F" w:rsidRDefault="001C4E44" w:rsidP="001C4E44">
      <w:pPr>
        <w:spacing w:line="270" w:lineRule="atLeast"/>
        <w:rPr>
          <w:rFonts w:asciiTheme="minorHAnsi" w:hAnsiTheme="minorHAnsi" w:cstheme="minorHAnsi"/>
        </w:rPr>
      </w:pPr>
    </w:p>
    <w:p w14:paraId="5BDD748B" w14:textId="57BF67A5" w:rsidR="001C4E44" w:rsidRPr="00870AD1" w:rsidRDefault="001C4E44" w:rsidP="00870AD1">
      <w:pPr>
        <w:pStyle w:val="Heading2"/>
        <w:numPr>
          <w:ilvl w:val="1"/>
          <w:numId w:val="12"/>
        </w:numPr>
        <w:spacing w:line="270" w:lineRule="atLeast"/>
        <w:ind w:left="850" w:hanging="850"/>
        <w:rPr>
          <w:color w:val="864C98"/>
        </w:rPr>
      </w:pPr>
      <w:bookmarkStart w:id="121" w:name="_Toc205544106"/>
      <w:r w:rsidRPr="00870AD1">
        <w:rPr>
          <w:color w:val="864C98"/>
        </w:rPr>
        <w:t>Relief Management and Governance</w:t>
      </w:r>
      <w:bookmarkEnd w:id="121"/>
    </w:p>
    <w:p w14:paraId="59CCCF09" w14:textId="545C6668" w:rsidR="001C4E44" w:rsidRPr="00C5052F" w:rsidRDefault="001C4E44" w:rsidP="00FD6C15">
      <w:pPr>
        <w:spacing w:line="270" w:lineRule="atLeast"/>
        <w:jc w:val="both"/>
        <w:rPr>
          <w:rFonts w:asciiTheme="minorHAnsi" w:hAnsiTheme="minorHAnsi" w:cstheme="minorHAnsi"/>
        </w:rPr>
      </w:pPr>
      <w:r>
        <w:rPr>
          <w:rFonts w:asciiTheme="minorHAnsi" w:hAnsiTheme="minorHAnsi" w:cstheme="minorHAnsi"/>
        </w:rPr>
        <w:t xml:space="preserve">The City of Greater Geelong is responsible for relief coordination at the municipal level.  Emergency Recovery Victoria </w:t>
      </w:r>
      <w:r w:rsidR="004E0DC6">
        <w:rPr>
          <w:rFonts w:asciiTheme="minorHAnsi" w:hAnsiTheme="minorHAnsi" w:cstheme="minorHAnsi"/>
        </w:rPr>
        <w:t xml:space="preserve">is </w:t>
      </w:r>
      <w:r>
        <w:rPr>
          <w:rFonts w:asciiTheme="minorHAnsi" w:hAnsiTheme="minorHAnsi" w:cstheme="minorHAnsi"/>
        </w:rPr>
        <w:t xml:space="preserve">responsible for relief and recovery coordination at the regional and state level respectively. </w:t>
      </w:r>
    </w:p>
    <w:p w14:paraId="212F849B" w14:textId="77777777" w:rsidR="001C4E44" w:rsidRDefault="001C4E44" w:rsidP="00FD6C15">
      <w:pPr>
        <w:spacing w:line="270" w:lineRule="atLeast"/>
        <w:jc w:val="both"/>
        <w:rPr>
          <w:rFonts w:asciiTheme="minorHAnsi" w:hAnsiTheme="minorHAnsi" w:cstheme="minorHAnsi"/>
        </w:rPr>
      </w:pPr>
    </w:p>
    <w:p w14:paraId="398A1D3A" w14:textId="70D7FBC8" w:rsidR="004E0DC6" w:rsidRDefault="001C4E44" w:rsidP="00FD6C15">
      <w:pPr>
        <w:spacing w:line="270" w:lineRule="atLeast"/>
        <w:jc w:val="both"/>
        <w:rPr>
          <w:rFonts w:asciiTheme="minorHAnsi" w:hAnsiTheme="minorHAnsi" w:cstheme="minorHAnsi"/>
        </w:rPr>
      </w:pPr>
      <w:r w:rsidRPr="5742828F">
        <w:rPr>
          <w:rFonts w:asciiTheme="minorHAnsi" w:hAnsiTheme="minorHAnsi" w:cstheme="minorBidi"/>
        </w:rPr>
        <w:t xml:space="preserve">Relief roles and responsibilities are outlined in </w:t>
      </w:r>
      <w:hyperlink r:id="rId55">
        <w:r w:rsidRPr="5742828F">
          <w:rPr>
            <w:rStyle w:val="Hyperlink"/>
            <w:rFonts w:asciiTheme="minorHAnsi" w:hAnsiTheme="minorHAnsi" w:cstheme="minorBidi"/>
          </w:rPr>
          <w:t>Part 7 of the State Emergency Management Plan</w:t>
        </w:r>
      </w:hyperlink>
      <w:r w:rsidRPr="5742828F">
        <w:rPr>
          <w:rFonts w:asciiTheme="minorHAnsi" w:hAnsiTheme="minorHAnsi" w:cstheme="minorBidi"/>
        </w:rPr>
        <w:t xml:space="preserve">. For local arrangements in relief, </w:t>
      </w:r>
      <w:r w:rsidR="004E0DC6" w:rsidRPr="5742828F">
        <w:rPr>
          <w:rFonts w:asciiTheme="minorHAnsi" w:hAnsiTheme="minorHAnsi" w:cstheme="minorBidi"/>
        </w:rPr>
        <w:t xml:space="preserve">a Relief and </w:t>
      </w:r>
      <w:r w:rsidRPr="5742828F">
        <w:rPr>
          <w:rFonts w:asciiTheme="minorHAnsi" w:hAnsiTheme="minorHAnsi" w:cstheme="minorBidi"/>
        </w:rPr>
        <w:t>Recovery Sub-Committee</w:t>
      </w:r>
      <w:r w:rsidR="004E0DC6" w:rsidRPr="5742828F">
        <w:rPr>
          <w:rFonts w:asciiTheme="minorHAnsi" w:hAnsiTheme="minorHAnsi" w:cstheme="minorBidi"/>
        </w:rPr>
        <w:t xml:space="preserve"> forms part of the Municipal Emergency Management Plan Governance Structure. The Relief and Recovery Sub-Committee</w:t>
      </w:r>
      <w:r w:rsidRPr="5742828F">
        <w:rPr>
          <w:rFonts w:asciiTheme="minorHAnsi" w:hAnsiTheme="minorHAnsi" w:cstheme="minorBidi"/>
        </w:rPr>
        <w:t xml:space="preserve"> may be </w:t>
      </w:r>
      <w:r w:rsidR="186F41CF" w:rsidRPr="17557AF0">
        <w:rPr>
          <w:rFonts w:asciiTheme="minorHAnsi" w:hAnsiTheme="minorHAnsi" w:cstheme="minorBidi"/>
        </w:rPr>
        <w:t>required to provide leadership in local (municipal) relief and recovery coordination</w:t>
      </w:r>
      <w:r w:rsidRPr="5742828F">
        <w:rPr>
          <w:rFonts w:asciiTheme="minorHAnsi" w:hAnsiTheme="minorHAnsi" w:cstheme="minorBidi"/>
        </w:rPr>
        <w:t xml:space="preserve"> </w:t>
      </w:r>
      <w:r w:rsidR="1A2C2CC3" w:rsidRPr="77E40109">
        <w:rPr>
          <w:rFonts w:asciiTheme="minorHAnsi" w:hAnsiTheme="minorHAnsi" w:cstheme="minorBidi"/>
        </w:rPr>
        <w:t>.</w:t>
      </w:r>
    </w:p>
    <w:p w14:paraId="232AFC0A" w14:textId="3F1235A4" w:rsidR="004E0DC6" w:rsidRPr="00C5052F" w:rsidRDefault="004E0DC6" w:rsidP="00FD6C15">
      <w:pPr>
        <w:spacing w:line="270" w:lineRule="atLeast"/>
        <w:jc w:val="both"/>
        <w:rPr>
          <w:rFonts w:asciiTheme="minorHAnsi" w:hAnsiTheme="minorHAnsi" w:cstheme="minorHAnsi"/>
        </w:rPr>
      </w:pPr>
      <w:r>
        <w:rPr>
          <w:rFonts w:asciiTheme="minorHAnsi" w:hAnsiTheme="minorHAnsi" w:cstheme="minorHAnsi"/>
        </w:rPr>
        <w:t xml:space="preserve">This plan aligns with the Barwon </w:t>
      </w:r>
      <w:proofErr w:type="gramStart"/>
      <w:r>
        <w:rPr>
          <w:rFonts w:asciiTheme="minorHAnsi" w:hAnsiTheme="minorHAnsi" w:cstheme="minorHAnsi"/>
        </w:rPr>
        <w:t>South West</w:t>
      </w:r>
      <w:proofErr w:type="gramEnd"/>
      <w:r>
        <w:rPr>
          <w:rFonts w:asciiTheme="minorHAnsi" w:hAnsiTheme="minorHAnsi" w:cstheme="minorHAnsi"/>
        </w:rPr>
        <w:t xml:space="preserve"> Regional Relief and Recovery Plan which forms part of the Regional Emergency Management Plan.</w:t>
      </w:r>
    </w:p>
    <w:p w14:paraId="6F44BE5B" w14:textId="77777777" w:rsidR="001C4E44" w:rsidRDefault="001C4E44" w:rsidP="001C4E44">
      <w:pPr>
        <w:spacing w:line="270" w:lineRule="atLeast"/>
        <w:rPr>
          <w:rFonts w:asciiTheme="minorHAnsi" w:hAnsiTheme="minorHAnsi" w:cstheme="minorHAnsi"/>
        </w:rPr>
      </w:pPr>
    </w:p>
    <w:p w14:paraId="3B479CAC" w14:textId="77777777" w:rsidR="001C4E44" w:rsidRPr="00C5052F" w:rsidRDefault="001C4E44" w:rsidP="001C4E44">
      <w:pPr>
        <w:spacing w:line="270" w:lineRule="atLeast"/>
        <w:rPr>
          <w:rFonts w:asciiTheme="minorHAnsi" w:hAnsiTheme="minorHAnsi" w:cstheme="minorHAnsi"/>
        </w:rPr>
      </w:pPr>
      <w:r w:rsidRPr="00C5052F">
        <w:rPr>
          <w:rFonts w:asciiTheme="minorHAnsi" w:hAnsiTheme="minorHAnsi" w:cstheme="minorHAnsi"/>
        </w:rPr>
        <w:t xml:space="preserve">The City of Greater Geelong is responsible for the planning, management and operations of Emergency Relief Centres with the assistance of agencies and local service providers identified at the time of the incident.  The City has designated </w:t>
      </w:r>
      <w:proofErr w:type="gramStart"/>
      <w:r w:rsidRPr="00C5052F">
        <w:rPr>
          <w:rFonts w:asciiTheme="minorHAnsi" w:hAnsiTheme="minorHAnsi" w:cstheme="minorHAnsi"/>
        </w:rPr>
        <w:t>a number of</w:t>
      </w:r>
      <w:proofErr w:type="gramEnd"/>
      <w:r w:rsidRPr="00C5052F">
        <w:rPr>
          <w:rFonts w:asciiTheme="minorHAnsi" w:hAnsiTheme="minorHAnsi" w:cstheme="minorHAnsi"/>
        </w:rPr>
        <w:t xml:space="preserve"> facilities that can utilised as Emergency Relief Centres across the city through a formal Facility Audit process.</w:t>
      </w:r>
    </w:p>
    <w:p w14:paraId="455256D0" w14:textId="77777777" w:rsidR="001C4E44" w:rsidRPr="00C5052F" w:rsidRDefault="001C4E44" w:rsidP="001C4E44">
      <w:pPr>
        <w:spacing w:line="270" w:lineRule="atLeast"/>
        <w:rPr>
          <w:rFonts w:asciiTheme="minorHAnsi" w:hAnsiTheme="minorHAnsi" w:cstheme="minorHAnsi"/>
        </w:rPr>
      </w:pPr>
    </w:p>
    <w:p w14:paraId="02D94BB9" w14:textId="220F9F3D" w:rsidR="001C4E44" w:rsidRPr="00870AD1" w:rsidRDefault="001C4E44" w:rsidP="00870AD1">
      <w:pPr>
        <w:pStyle w:val="Heading2"/>
        <w:numPr>
          <w:ilvl w:val="1"/>
          <w:numId w:val="12"/>
        </w:numPr>
        <w:spacing w:line="270" w:lineRule="atLeast"/>
        <w:ind w:left="850" w:hanging="850"/>
        <w:rPr>
          <w:color w:val="864C98"/>
        </w:rPr>
      </w:pPr>
      <w:bookmarkStart w:id="122" w:name="_Toc205544107"/>
      <w:r w:rsidRPr="00870AD1">
        <w:rPr>
          <w:color w:val="864C98"/>
        </w:rPr>
        <w:t>Activation of Relief Services</w:t>
      </w:r>
      <w:bookmarkEnd w:id="122"/>
    </w:p>
    <w:p w14:paraId="653AA9BC" w14:textId="77777777" w:rsidR="001C4E44" w:rsidRDefault="001C4E44" w:rsidP="00FD6C15">
      <w:pPr>
        <w:spacing w:line="270" w:lineRule="atLeast"/>
        <w:jc w:val="both"/>
        <w:rPr>
          <w:rFonts w:asciiTheme="minorHAnsi" w:hAnsiTheme="minorHAnsi" w:cstheme="minorHAnsi"/>
        </w:rPr>
      </w:pPr>
      <w:r w:rsidRPr="00C5052F">
        <w:rPr>
          <w:rFonts w:asciiTheme="minorHAnsi" w:hAnsiTheme="minorHAnsi" w:cstheme="minorHAnsi"/>
        </w:rPr>
        <w:t>The level and type of relief required to support affected communities will be determined in consultation with the Incident Controller, MERC, MEMO and MRM.</w:t>
      </w:r>
    </w:p>
    <w:p w14:paraId="1860315E" w14:textId="77777777" w:rsidR="00FD6C15" w:rsidRPr="00C5052F" w:rsidRDefault="00FD6C15" w:rsidP="00FD6C15">
      <w:pPr>
        <w:spacing w:line="270" w:lineRule="atLeast"/>
        <w:jc w:val="both"/>
        <w:rPr>
          <w:rFonts w:asciiTheme="minorHAnsi" w:hAnsiTheme="minorHAnsi" w:cstheme="minorHAnsi"/>
        </w:rPr>
      </w:pPr>
    </w:p>
    <w:p w14:paraId="168E6D9D" w14:textId="77777777" w:rsidR="001C4E44" w:rsidRPr="00C5052F" w:rsidRDefault="001C4E44" w:rsidP="00FD6C15">
      <w:pPr>
        <w:spacing w:line="270" w:lineRule="atLeast"/>
        <w:jc w:val="both"/>
        <w:rPr>
          <w:rFonts w:asciiTheme="minorHAnsi" w:hAnsiTheme="minorHAnsi" w:cstheme="minorHAnsi"/>
        </w:rPr>
      </w:pPr>
      <w:r w:rsidRPr="00C5052F">
        <w:rPr>
          <w:rFonts w:asciiTheme="minorHAnsi" w:hAnsiTheme="minorHAnsi" w:cstheme="minorHAnsi"/>
        </w:rPr>
        <w:t>The MRM will coordinate the activation of the selected relief team and respective centre or services as depicted by the needs assessment.</w:t>
      </w:r>
    </w:p>
    <w:p w14:paraId="710FE21F" w14:textId="77777777" w:rsidR="001C4E44" w:rsidRPr="00C5052F" w:rsidRDefault="001C4E44" w:rsidP="001C4E44">
      <w:pPr>
        <w:spacing w:line="270" w:lineRule="atLeast"/>
        <w:rPr>
          <w:rFonts w:asciiTheme="minorHAnsi" w:hAnsiTheme="minorHAnsi" w:cstheme="minorHAnsi"/>
        </w:rPr>
      </w:pPr>
    </w:p>
    <w:p w14:paraId="0962A10C" w14:textId="4ACB4D70" w:rsidR="001C4E44" w:rsidRPr="00870AD1" w:rsidRDefault="001C4E44" w:rsidP="00870AD1">
      <w:pPr>
        <w:pStyle w:val="Heading2"/>
        <w:numPr>
          <w:ilvl w:val="1"/>
          <w:numId w:val="12"/>
        </w:numPr>
        <w:spacing w:line="270" w:lineRule="atLeast"/>
        <w:ind w:left="850" w:hanging="850"/>
        <w:rPr>
          <w:color w:val="864C98"/>
        </w:rPr>
      </w:pPr>
      <w:bookmarkStart w:id="123" w:name="_Toc205544108"/>
      <w:r w:rsidRPr="00870AD1">
        <w:rPr>
          <w:color w:val="864C98"/>
        </w:rPr>
        <w:t>Escalation</w:t>
      </w:r>
      <w:bookmarkEnd w:id="123"/>
    </w:p>
    <w:p w14:paraId="27C8FE7C" w14:textId="5BB05ABC" w:rsidR="001C4E44" w:rsidRPr="00C5052F" w:rsidRDefault="001C4E44" w:rsidP="00FD6C15">
      <w:pPr>
        <w:spacing w:line="270" w:lineRule="atLeast"/>
        <w:jc w:val="both"/>
        <w:rPr>
          <w:rFonts w:asciiTheme="minorHAnsi" w:hAnsiTheme="minorHAnsi" w:cstheme="minorBidi"/>
        </w:rPr>
      </w:pPr>
      <w:r w:rsidRPr="47DC7008">
        <w:rPr>
          <w:rFonts w:asciiTheme="minorHAnsi" w:hAnsiTheme="minorHAnsi" w:cstheme="minorBidi"/>
        </w:rPr>
        <w:t>A formal request for escalation of relief will be made if the emergency event increases in complexity; exceeds the capacity and/or capability of the City of Greater Geelong to respond; or an emergency has affected multiple municipalities within a region or multiple regions. The decision to escalate will be undertaken in consultation with the Incident Controller, MERC, MEMO, MRM and the Regional Emergency Relief Coordinator</w:t>
      </w:r>
      <w:r w:rsidR="00EF5058">
        <w:rPr>
          <w:rFonts w:asciiTheme="minorHAnsi" w:hAnsiTheme="minorHAnsi" w:cstheme="minorBidi"/>
        </w:rPr>
        <w:t xml:space="preserve"> (</w:t>
      </w:r>
      <w:r w:rsidR="001C092C">
        <w:rPr>
          <w:rFonts w:asciiTheme="minorHAnsi" w:hAnsiTheme="minorHAnsi" w:cstheme="minorBidi"/>
        </w:rPr>
        <w:t>Emergency Recovery Victoria</w:t>
      </w:r>
      <w:r w:rsidR="00EF5058">
        <w:rPr>
          <w:rFonts w:asciiTheme="minorHAnsi" w:hAnsiTheme="minorHAnsi" w:cstheme="minorBidi"/>
        </w:rPr>
        <w:t>)</w:t>
      </w:r>
      <w:r w:rsidRPr="47DC7008">
        <w:rPr>
          <w:rFonts w:asciiTheme="minorHAnsi" w:hAnsiTheme="minorHAnsi" w:cstheme="minorBidi"/>
        </w:rPr>
        <w:t xml:space="preserve">. </w:t>
      </w:r>
    </w:p>
    <w:p w14:paraId="64D7AC91" w14:textId="77777777" w:rsidR="001C4E44" w:rsidRPr="00C5052F" w:rsidRDefault="001C4E44" w:rsidP="00FD6C15">
      <w:pPr>
        <w:spacing w:line="270" w:lineRule="atLeast"/>
        <w:jc w:val="both"/>
        <w:rPr>
          <w:rFonts w:asciiTheme="minorHAnsi" w:hAnsiTheme="minorHAnsi" w:cstheme="minorHAnsi"/>
        </w:rPr>
      </w:pPr>
    </w:p>
    <w:p w14:paraId="4104287E" w14:textId="77777777" w:rsidR="001C4E44" w:rsidRPr="00C5052F" w:rsidRDefault="001C4E44" w:rsidP="00FD6C15">
      <w:pPr>
        <w:spacing w:line="270" w:lineRule="atLeast"/>
        <w:jc w:val="both"/>
        <w:rPr>
          <w:rFonts w:asciiTheme="minorHAnsi" w:hAnsiTheme="minorHAnsi" w:cstheme="minorHAnsi"/>
        </w:rPr>
      </w:pPr>
      <w:r w:rsidRPr="00C5052F">
        <w:rPr>
          <w:rFonts w:asciiTheme="minorHAnsi" w:hAnsiTheme="minorHAnsi" w:cstheme="minorHAnsi"/>
        </w:rPr>
        <w:t xml:space="preserve">Escalation of relief should build on existing local arrangement rather than replacing them. </w:t>
      </w:r>
    </w:p>
    <w:p w14:paraId="2256D952" w14:textId="77777777" w:rsidR="0025596A" w:rsidRDefault="001C4E44" w:rsidP="00FD6C15">
      <w:pPr>
        <w:rPr>
          <w:rFonts w:asciiTheme="minorHAnsi" w:hAnsiTheme="minorHAnsi" w:cstheme="minorBidi"/>
        </w:rPr>
      </w:pPr>
      <w:r w:rsidRPr="5B23E2A0">
        <w:rPr>
          <w:rFonts w:asciiTheme="minorHAnsi" w:hAnsiTheme="minorHAnsi" w:cstheme="minorBidi"/>
        </w:rPr>
        <w:t>Resources to support Council in its response to a local event may be obtained through the MAV Resource Sharing Protocol or through neighbouring councils.</w:t>
      </w:r>
      <w:r w:rsidR="614FEC6E" w:rsidRPr="5B23E2A0">
        <w:rPr>
          <w:rFonts w:asciiTheme="minorHAnsi" w:hAnsiTheme="minorHAnsi" w:cstheme="minorBidi"/>
        </w:rPr>
        <w:t xml:space="preserve"> </w:t>
      </w:r>
    </w:p>
    <w:p w14:paraId="5792403D" w14:textId="33B94A00" w:rsidR="001C4E44" w:rsidRPr="0025596A" w:rsidRDefault="0025596A" w:rsidP="00FD6C15">
      <w:pPr>
        <w:rPr>
          <w:rFonts w:asciiTheme="minorHAnsi" w:hAnsiTheme="minorHAnsi" w:cstheme="minorBidi"/>
          <w:i/>
          <w:iCs/>
        </w:rPr>
      </w:pPr>
      <w:r w:rsidRPr="001A6D49">
        <w:rPr>
          <w:rFonts w:asciiTheme="minorHAnsi" w:hAnsiTheme="minorHAnsi" w:cstheme="minorBidi"/>
          <w:i/>
          <w:iCs/>
          <w:sz w:val="18"/>
          <w:szCs w:val="18"/>
        </w:rPr>
        <w:t xml:space="preserve">Refer to </w:t>
      </w:r>
      <w:hyperlink w:anchor="_Council_Resource_Sharing" w:history="1">
        <w:r w:rsidRPr="001A6D49">
          <w:rPr>
            <w:rStyle w:val="Hyperlink"/>
            <w:rFonts w:asciiTheme="minorHAnsi" w:hAnsiTheme="minorHAnsi" w:cstheme="minorBidi"/>
            <w:i/>
            <w:iCs/>
            <w:sz w:val="18"/>
            <w:szCs w:val="18"/>
          </w:rPr>
          <w:t>section 5.7</w:t>
        </w:r>
      </w:hyperlink>
      <w:r w:rsidRPr="001A6D49">
        <w:rPr>
          <w:rFonts w:asciiTheme="minorHAnsi" w:hAnsiTheme="minorHAnsi" w:cstheme="minorBidi"/>
          <w:i/>
          <w:iCs/>
          <w:sz w:val="18"/>
          <w:szCs w:val="18"/>
        </w:rPr>
        <w:t xml:space="preserve"> for more information</w:t>
      </w:r>
      <w:r w:rsidR="001C4E44" w:rsidRPr="0025596A">
        <w:rPr>
          <w:i/>
          <w:iCs/>
        </w:rPr>
        <w:br/>
      </w:r>
    </w:p>
    <w:p w14:paraId="20B75587" w14:textId="77777777" w:rsidR="001C4E44" w:rsidRPr="00C5052F" w:rsidRDefault="001C4E44" w:rsidP="00FD6C15">
      <w:pPr>
        <w:jc w:val="both"/>
        <w:rPr>
          <w:rFonts w:asciiTheme="minorHAnsi" w:hAnsiTheme="minorHAnsi" w:cstheme="minorHAnsi"/>
        </w:rPr>
      </w:pPr>
      <w:r w:rsidRPr="00C5052F">
        <w:rPr>
          <w:rFonts w:asciiTheme="minorHAnsi" w:hAnsiTheme="minorHAnsi" w:cstheme="minorHAnsi"/>
        </w:rPr>
        <w:t>In the event a neighbouring municipality requires support for relief services, including the activation of a City of Greater Geelong relief centre, the MAV resource sharing protocol will be the tool utilised to facilitate this escalation or alternatively a CEO-to-CEO request.</w:t>
      </w:r>
    </w:p>
    <w:p w14:paraId="3458EF11" w14:textId="77777777" w:rsidR="001C4E44" w:rsidRDefault="001C4E44" w:rsidP="001C4E44">
      <w:pPr>
        <w:rPr>
          <w:rFonts w:asciiTheme="minorHAnsi" w:hAnsiTheme="minorHAnsi" w:cstheme="minorHAnsi"/>
        </w:rPr>
      </w:pPr>
    </w:p>
    <w:p w14:paraId="60CFC9B4" w14:textId="77777777" w:rsidR="00870AD1" w:rsidRDefault="00870AD1" w:rsidP="001C4E44">
      <w:pPr>
        <w:rPr>
          <w:rFonts w:asciiTheme="minorHAnsi" w:hAnsiTheme="minorHAnsi" w:cstheme="minorHAnsi"/>
        </w:rPr>
      </w:pPr>
    </w:p>
    <w:p w14:paraId="1AB3C80B" w14:textId="77777777" w:rsidR="00870AD1" w:rsidRPr="00C5052F" w:rsidRDefault="00870AD1" w:rsidP="001C4E44">
      <w:pPr>
        <w:rPr>
          <w:rFonts w:asciiTheme="minorHAnsi" w:hAnsiTheme="minorHAnsi" w:cstheme="minorHAnsi"/>
        </w:rPr>
      </w:pPr>
    </w:p>
    <w:p w14:paraId="52D81C8B" w14:textId="3BC60EFE" w:rsidR="001C4E44" w:rsidRPr="00870AD1" w:rsidRDefault="001C4E44" w:rsidP="00870AD1">
      <w:pPr>
        <w:pStyle w:val="Heading2"/>
        <w:numPr>
          <w:ilvl w:val="1"/>
          <w:numId w:val="12"/>
        </w:numPr>
        <w:spacing w:line="270" w:lineRule="atLeast"/>
        <w:ind w:left="850" w:hanging="850"/>
        <w:rPr>
          <w:color w:val="864C98"/>
        </w:rPr>
      </w:pPr>
      <w:bookmarkStart w:id="124" w:name="_Toc205544109"/>
      <w:r w:rsidRPr="00870AD1">
        <w:rPr>
          <w:color w:val="864C98"/>
        </w:rPr>
        <w:lastRenderedPageBreak/>
        <w:t>Relief Communication</w:t>
      </w:r>
      <w:bookmarkEnd w:id="124"/>
    </w:p>
    <w:p w14:paraId="47CBD145" w14:textId="77777777" w:rsidR="001C4E44" w:rsidRDefault="001C4E44" w:rsidP="0025596A">
      <w:pPr>
        <w:spacing w:line="270" w:lineRule="atLeast"/>
        <w:jc w:val="both"/>
        <w:rPr>
          <w:rFonts w:asciiTheme="minorHAnsi" w:hAnsiTheme="minorHAnsi" w:cstheme="minorHAnsi"/>
        </w:rPr>
      </w:pPr>
      <w:r w:rsidRPr="00C5052F">
        <w:rPr>
          <w:rFonts w:asciiTheme="minorHAnsi" w:hAnsiTheme="minorHAnsi" w:cstheme="minorHAnsi"/>
        </w:rPr>
        <w:t xml:space="preserve">Dissemination of community information as part of emergency relief assists the community to remain safe and understand support and services available to them. </w:t>
      </w:r>
    </w:p>
    <w:p w14:paraId="269D0483" w14:textId="77777777" w:rsidR="0025596A" w:rsidRPr="00C5052F" w:rsidRDefault="0025596A" w:rsidP="0025596A">
      <w:pPr>
        <w:spacing w:line="270" w:lineRule="atLeast"/>
        <w:jc w:val="both"/>
        <w:rPr>
          <w:rFonts w:asciiTheme="minorHAnsi" w:hAnsiTheme="minorHAnsi" w:cstheme="minorHAnsi"/>
        </w:rPr>
      </w:pPr>
    </w:p>
    <w:p w14:paraId="7128168F" w14:textId="77777777" w:rsidR="001C4E44" w:rsidRDefault="001C4E44" w:rsidP="0025596A">
      <w:pPr>
        <w:spacing w:line="270" w:lineRule="atLeast"/>
        <w:jc w:val="both"/>
        <w:rPr>
          <w:rFonts w:asciiTheme="minorHAnsi" w:hAnsiTheme="minorHAnsi" w:cstheme="minorHAnsi"/>
        </w:rPr>
      </w:pPr>
      <w:r w:rsidRPr="00C5052F">
        <w:rPr>
          <w:rFonts w:asciiTheme="minorHAnsi" w:hAnsiTheme="minorHAnsi" w:cstheme="minorHAnsi"/>
        </w:rPr>
        <w:t>Relief messaging should be integrated with response messaging, and it should inform the community about relief services and how to get assistance.</w:t>
      </w:r>
    </w:p>
    <w:p w14:paraId="7216B7BA" w14:textId="77777777" w:rsidR="0025596A" w:rsidRPr="00C5052F" w:rsidRDefault="0025596A" w:rsidP="0025596A">
      <w:pPr>
        <w:spacing w:line="270" w:lineRule="atLeast"/>
        <w:jc w:val="both"/>
        <w:rPr>
          <w:rFonts w:asciiTheme="minorHAnsi" w:hAnsiTheme="minorHAnsi" w:cstheme="minorHAnsi"/>
        </w:rPr>
      </w:pPr>
    </w:p>
    <w:p w14:paraId="29F66BA1" w14:textId="77777777" w:rsidR="001C4E44" w:rsidRDefault="001C4E44" w:rsidP="0025596A">
      <w:pPr>
        <w:spacing w:line="270" w:lineRule="atLeast"/>
        <w:jc w:val="both"/>
        <w:rPr>
          <w:rFonts w:asciiTheme="minorHAnsi" w:hAnsiTheme="minorHAnsi" w:cstheme="minorHAnsi"/>
        </w:rPr>
      </w:pPr>
      <w:r w:rsidRPr="00C5052F">
        <w:rPr>
          <w:rFonts w:asciiTheme="minorHAnsi" w:hAnsiTheme="minorHAnsi" w:cstheme="minorHAnsi"/>
        </w:rPr>
        <w:t>Where the formal transition from response to recovery has not yet occurred, the provision of community information remains the responsibility of the Control Agency in consultation with relevant stakeholders to ensure consistent localised emergency relief information.</w:t>
      </w:r>
    </w:p>
    <w:p w14:paraId="061C2686" w14:textId="77777777" w:rsidR="0025596A" w:rsidRPr="00C5052F" w:rsidRDefault="0025596A" w:rsidP="0025596A">
      <w:pPr>
        <w:spacing w:line="270" w:lineRule="atLeast"/>
        <w:jc w:val="both"/>
        <w:rPr>
          <w:rFonts w:asciiTheme="minorHAnsi" w:hAnsiTheme="minorHAnsi" w:cstheme="minorHAnsi"/>
        </w:rPr>
      </w:pPr>
    </w:p>
    <w:p w14:paraId="6D8BC6BE" w14:textId="77777777" w:rsidR="001C4E44" w:rsidRPr="00C5052F" w:rsidRDefault="001C4E44" w:rsidP="0025596A">
      <w:pPr>
        <w:spacing w:line="270" w:lineRule="atLeast"/>
        <w:jc w:val="both"/>
        <w:rPr>
          <w:rFonts w:asciiTheme="minorHAnsi" w:hAnsiTheme="minorHAnsi" w:cstheme="minorHAnsi"/>
        </w:rPr>
      </w:pPr>
      <w:r w:rsidRPr="00C5052F">
        <w:rPr>
          <w:rFonts w:asciiTheme="minorHAnsi" w:hAnsiTheme="minorHAnsi" w:cstheme="minorHAnsi"/>
        </w:rPr>
        <w:t>Where transition has occurred, the Council in consultation with the Recovery Sub-Committee and relevant stakeholders will coordinate the public information.</w:t>
      </w:r>
    </w:p>
    <w:p w14:paraId="03B3C02C" w14:textId="77777777" w:rsidR="0025596A" w:rsidRPr="00C5052F" w:rsidRDefault="0025596A" w:rsidP="001C4E44">
      <w:pPr>
        <w:spacing w:line="270" w:lineRule="atLeast"/>
        <w:rPr>
          <w:rFonts w:asciiTheme="minorHAnsi" w:hAnsiTheme="minorHAnsi" w:cstheme="minorHAnsi"/>
        </w:rPr>
      </w:pPr>
    </w:p>
    <w:p w14:paraId="47E1A636" w14:textId="10A001A2" w:rsidR="004E0DC6" w:rsidRPr="00870AD1" w:rsidRDefault="004E0DC6" w:rsidP="00870AD1">
      <w:pPr>
        <w:pStyle w:val="Heading2"/>
        <w:numPr>
          <w:ilvl w:val="1"/>
          <w:numId w:val="12"/>
        </w:numPr>
        <w:spacing w:line="270" w:lineRule="atLeast"/>
        <w:ind w:left="850" w:hanging="850"/>
        <w:rPr>
          <w:color w:val="864C98"/>
        </w:rPr>
      </w:pPr>
      <w:bookmarkStart w:id="125" w:name="_Toc205544110"/>
      <w:r w:rsidRPr="00870AD1">
        <w:rPr>
          <w:color w:val="864C98"/>
        </w:rPr>
        <w:t>Relief Principles</w:t>
      </w:r>
      <w:bookmarkEnd w:id="125"/>
    </w:p>
    <w:p w14:paraId="511BDA72" w14:textId="72CC886C" w:rsidR="004E0DC6" w:rsidRDefault="004E0DC6" w:rsidP="0025596A">
      <w:pPr>
        <w:spacing w:line="270" w:lineRule="atLeast"/>
        <w:jc w:val="both"/>
        <w:rPr>
          <w:rFonts w:asciiTheme="minorHAnsi" w:hAnsiTheme="minorHAnsi" w:cstheme="minorHAnsi"/>
        </w:rPr>
      </w:pPr>
      <w:r>
        <w:rPr>
          <w:rFonts w:asciiTheme="minorHAnsi" w:hAnsiTheme="minorHAnsi" w:cstheme="minorHAnsi"/>
        </w:rPr>
        <w:t xml:space="preserve">The principles for the coordination of relief </w:t>
      </w:r>
      <w:r w:rsidR="00C77080">
        <w:rPr>
          <w:rFonts w:asciiTheme="minorHAnsi" w:hAnsiTheme="minorHAnsi" w:cstheme="minorHAnsi"/>
        </w:rPr>
        <w:t xml:space="preserve">as outlined in the SEMP </w:t>
      </w:r>
      <w:r>
        <w:rPr>
          <w:rFonts w:asciiTheme="minorHAnsi" w:hAnsiTheme="minorHAnsi" w:cstheme="minorHAnsi"/>
        </w:rPr>
        <w:t>are:</w:t>
      </w:r>
    </w:p>
    <w:p w14:paraId="34983A6E" w14:textId="77777777" w:rsidR="004E0DC6" w:rsidRPr="00C5052F" w:rsidRDefault="004E0DC6" w:rsidP="0025596A">
      <w:pPr>
        <w:spacing w:line="270" w:lineRule="atLeast"/>
        <w:jc w:val="both"/>
        <w:rPr>
          <w:rFonts w:asciiTheme="minorHAnsi" w:hAnsiTheme="minorHAnsi" w:cstheme="minorHAnsi"/>
        </w:rPr>
      </w:pPr>
    </w:p>
    <w:p w14:paraId="4F0660D5" w14:textId="77777777" w:rsidR="004E0DC6" w:rsidRDefault="004E0DC6" w:rsidP="0025596A">
      <w:pPr>
        <w:pStyle w:val="ListParagraph"/>
        <w:numPr>
          <w:ilvl w:val="0"/>
          <w:numId w:val="29"/>
        </w:numPr>
        <w:ind w:left="284" w:hanging="284"/>
        <w:jc w:val="both"/>
        <w:rPr>
          <w:rFonts w:asciiTheme="minorHAnsi" w:hAnsiTheme="minorHAnsi" w:cstheme="minorHAnsi"/>
          <w:b w:val="0"/>
          <w:bCs/>
          <w:caps w:val="0"/>
          <w:color w:val="auto"/>
          <w:sz w:val="20"/>
        </w:rPr>
      </w:pPr>
      <w:r w:rsidRPr="008063BD">
        <w:rPr>
          <w:rFonts w:asciiTheme="minorHAnsi" w:hAnsiTheme="minorHAnsi" w:cstheme="minorHAnsi"/>
          <w:b w:val="0"/>
          <w:bCs/>
          <w:caps w:val="0"/>
          <w:color w:val="auto"/>
          <w:sz w:val="20"/>
        </w:rPr>
        <w:t xml:space="preserve">Emergency-affected communities receive essential support to meet their basic and immediate needs. </w:t>
      </w:r>
    </w:p>
    <w:p w14:paraId="42BDA12C" w14:textId="77777777" w:rsidR="004E0DC6" w:rsidRDefault="004E0DC6" w:rsidP="0025596A">
      <w:pPr>
        <w:pStyle w:val="ListParagraph"/>
        <w:numPr>
          <w:ilvl w:val="0"/>
          <w:numId w:val="29"/>
        </w:numPr>
        <w:ind w:left="284" w:hanging="284"/>
        <w:jc w:val="both"/>
        <w:rPr>
          <w:rFonts w:asciiTheme="minorHAnsi" w:hAnsiTheme="minorHAnsi" w:cstheme="minorHAnsi"/>
          <w:b w:val="0"/>
          <w:bCs/>
          <w:caps w:val="0"/>
          <w:color w:val="auto"/>
          <w:sz w:val="20"/>
        </w:rPr>
      </w:pPr>
      <w:r w:rsidRPr="008063BD">
        <w:rPr>
          <w:rFonts w:asciiTheme="minorHAnsi" w:hAnsiTheme="minorHAnsi" w:cstheme="minorHAnsi"/>
          <w:b w:val="0"/>
          <w:bCs/>
          <w:caps w:val="0"/>
          <w:color w:val="auto"/>
          <w:sz w:val="20"/>
        </w:rPr>
        <w:t xml:space="preserve">Relief assistance is delivered in a timely manner, in response to emergencies. </w:t>
      </w:r>
    </w:p>
    <w:p w14:paraId="7FDCEDFF" w14:textId="77777777" w:rsidR="004E0DC6" w:rsidRDefault="004E0DC6" w:rsidP="0025596A">
      <w:pPr>
        <w:pStyle w:val="ListParagraph"/>
        <w:numPr>
          <w:ilvl w:val="0"/>
          <w:numId w:val="29"/>
        </w:numPr>
        <w:ind w:left="284" w:hanging="284"/>
        <w:jc w:val="both"/>
        <w:rPr>
          <w:rFonts w:asciiTheme="minorHAnsi" w:hAnsiTheme="minorHAnsi" w:cstheme="minorHAnsi"/>
          <w:b w:val="0"/>
          <w:bCs/>
          <w:caps w:val="0"/>
          <w:color w:val="auto"/>
          <w:sz w:val="20"/>
        </w:rPr>
      </w:pPr>
      <w:r w:rsidRPr="008063BD">
        <w:rPr>
          <w:rFonts w:asciiTheme="minorHAnsi" w:hAnsiTheme="minorHAnsi" w:cstheme="minorHAnsi"/>
          <w:b w:val="0"/>
          <w:bCs/>
          <w:caps w:val="0"/>
          <w:color w:val="auto"/>
          <w:sz w:val="20"/>
        </w:rPr>
        <w:t xml:space="preserve">Agencies communicate clear, relevant, timely and tailored information and advice to communities about relief services through multiple, appropriate channels. </w:t>
      </w:r>
    </w:p>
    <w:p w14:paraId="59A347BF" w14:textId="77777777" w:rsidR="004E0DC6" w:rsidRDefault="004E0DC6" w:rsidP="0025596A">
      <w:pPr>
        <w:pStyle w:val="ListParagraph"/>
        <w:numPr>
          <w:ilvl w:val="0"/>
          <w:numId w:val="29"/>
        </w:numPr>
        <w:ind w:left="284" w:hanging="284"/>
        <w:jc w:val="both"/>
        <w:rPr>
          <w:rFonts w:asciiTheme="minorHAnsi" w:hAnsiTheme="minorHAnsi" w:cstheme="minorHAnsi"/>
          <w:b w:val="0"/>
          <w:bCs/>
          <w:caps w:val="0"/>
          <w:color w:val="auto"/>
          <w:sz w:val="20"/>
        </w:rPr>
      </w:pPr>
      <w:r w:rsidRPr="008063BD">
        <w:rPr>
          <w:rFonts w:asciiTheme="minorHAnsi" w:hAnsiTheme="minorHAnsi" w:cstheme="minorHAnsi"/>
          <w:b w:val="0"/>
          <w:bCs/>
          <w:caps w:val="0"/>
          <w:color w:val="auto"/>
          <w:sz w:val="20"/>
        </w:rPr>
        <w:t xml:space="preserve">Relief promotes community safety and minimises further physical and psychological harm. </w:t>
      </w:r>
    </w:p>
    <w:p w14:paraId="68044AD1" w14:textId="77777777" w:rsidR="004E0DC6" w:rsidRDefault="004E0DC6" w:rsidP="0025596A">
      <w:pPr>
        <w:pStyle w:val="ListParagraph"/>
        <w:numPr>
          <w:ilvl w:val="0"/>
          <w:numId w:val="29"/>
        </w:numPr>
        <w:ind w:left="284" w:hanging="284"/>
        <w:jc w:val="both"/>
        <w:rPr>
          <w:rFonts w:asciiTheme="minorHAnsi" w:hAnsiTheme="minorHAnsi" w:cstheme="minorHAnsi"/>
          <w:b w:val="0"/>
          <w:bCs/>
          <w:caps w:val="0"/>
          <w:color w:val="auto"/>
          <w:sz w:val="20"/>
        </w:rPr>
      </w:pPr>
      <w:r w:rsidRPr="008063BD">
        <w:rPr>
          <w:rFonts w:asciiTheme="minorHAnsi" w:hAnsiTheme="minorHAnsi" w:cstheme="minorHAnsi"/>
          <w:b w:val="0"/>
          <w:bCs/>
          <w:caps w:val="0"/>
          <w:color w:val="auto"/>
          <w:sz w:val="20"/>
        </w:rPr>
        <w:t xml:space="preserve">Relief services recognise community diversity. </w:t>
      </w:r>
    </w:p>
    <w:p w14:paraId="07B72B5E" w14:textId="77777777" w:rsidR="004E0DC6" w:rsidRDefault="004E0DC6" w:rsidP="0025596A">
      <w:pPr>
        <w:pStyle w:val="ListParagraph"/>
        <w:numPr>
          <w:ilvl w:val="0"/>
          <w:numId w:val="29"/>
        </w:numPr>
        <w:ind w:left="284" w:hanging="284"/>
        <w:jc w:val="both"/>
        <w:rPr>
          <w:rFonts w:asciiTheme="minorHAnsi" w:hAnsiTheme="minorHAnsi" w:cstheme="minorHAnsi"/>
          <w:b w:val="0"/>
          <w:bCs/>
          <w:caps w:val="0"/>
          <w:color w:val="auto"/>
          <w:sz w:val="20"/>
        </w:rPr>
      </w:pPr>
      <w:r w:rsidRPr="008063BD">
        <w:rPr>
          <w:rFonts w:asciiTheme="minorHAnsi" w:hAnsiTheme="minorHAnsi" w:cstheme="minorHAnsi"/>
          <w:b w:val="0"/>
          <w:bCs/>
          <w:caps w:val="0"/>
          <w:color w:val="auto"/>
          <w:sz w:val="20"/>
        </w:rPr>
        <w:t xml:space="preserve">Relief is adaptive, based on continuing assessment of needs. </w:t>
      </w:r>
    </w:p>
    <w:p w14:paraId="190756CB" w14:textId="77777777" w:rsidR="004E0DC6" w:rsidRDefault="004E0DC6" w:rsidP="0025596A">
      <w:pPr>
        <w:pStyle w:val="ListParagraph"/>
        <w:numPr>
          <w:ilvl w:val="0"/>
          <w:numId w:val="29"/>
        </w:numPr>
        <w:ind w:left="284" w:hanging="284"/>
        <w:jc w:val="both"/>
        <w:rPr>
          <w:rFonts w:asciiTheme="minorHAnsi" w:hAnsiTheme="minorHAnsi" w:cstheme="minorHAnsi"/>
          <w:b w:val="0"/>
          <w:bCs/>
          <w:caps w:val="0"/>
          <w:color w:val="auto"/>
          <w:sz w:val="20"/>
        </w:rPr>
      </w:pPr>
      <w:r w:rsidRPr="008063BD">
        <w:rPr>
          <w:rFonts w:asciiTheme="minorHAnsi" w:hAnsiTheme="minorHAnsi" w:cstheme="minorHAnsi"/>
          <w:b w:val="0"/>
          <w:bCs/>
          <w:caps w:val="0"/>
          <w:color w:val="auto"/>
          <w:sz w:val="20"/>
        </w:rPr>
        <w:t xml:space="preserve">Relief supports community responsibility and resilience. </w:t>
      </w:r>
    </w:p>
    <w:p w14:paraId="49997293" w14:textId="77777777" w:rsidR="004E0DC6" w:rsidRDefault="004E0DC6" w:rsidP="0025596A">
      <w:pPr>
        <w:pStyle w:val="ListParagraph"/>
        <w:numPr>
          <w:ilvl w:val="0"/>
          <w:numId w:val="29"/>
        </w:numPr>
        <w:ind w:left="284" w:hanging="284"/>
        <w:jc w:val="both"/>
        <w:rPr>
          <w:rFonts w:asciiTheme="minorHAnsi" w:hAnsiTheme="minorHAnsi" w:cstheme="minorHAnsi"/>
          <w:b w:val="0"/>
          <w:bCs/>
          <w:caps w:val="0"/>
          <w:color w:val="auto"/>
          <w:sz w:val="20"/>
        </w:rPr>
      </w:pPr>
      <w:r w:rsidRPr="008063BD">
        <w:rPr>
          <w:rFonts w:asciiTheme="minorHAnsi" w:hAnsiTheme="minorHAnsi" w:cstheme="minorHAnsi"/>
          <w:b w:val="0"/>
          <w:bCs/>
          <w:caps w:val="0"/>
          <w:color w:val="auto"/>
          <w:sz w:val="20"/>
        </w:rPr>
        <w:t xml:space="preserve">Relief is well-coordinated, with clearly defined roles and responsibilities. </w:t>
      </w:r>
    </w:p>
    <w:p w14:paraId="1ECD6086" w14:textId="77777777" w:rsidR="004E0DC6" w:rsidRDefault="004E0DC6" w:rsidP="0025596A">
      <w:pPr>
        <w:pStyle w:val="ListParagraph"/>
        <w:numPr>
          <w:ilvl w:val="0"/>
          <w:numId w:val="29"/>
        </w:numPr>
        <w:ind w:left="284" w:hanging="284"/>
        <w:jc w:val="both"/>
        <w:rPr>
          <w:rFonts w:asciiTheme="minorHAnsi" w:hAnsiTheme="minorHAnsi" w:cstheme="minorHAnsi"/>
          <w:b w:val="0"/>
          <w:bCs/>
          <w:caps w:val="0"/>
          <w:color w:val="auto"/>
          <w:sz w:val="20"/>
        </w:rPr>
      </w:pPr>
      <w:r w:rsidRPr="008063BD">
        <w:rPr>
          <w:rFonts w:asciiTheme="minorHAnsi" w:hAnsiTheme="minorHAnsi" w:cstheme="minorHAnsi"/>
          <w:b w:val="0"/>
          <w:bCs/>
          <w:caps w:val="0"/>
          <w:color w:val="auto"/>
          <w:sz w:val="20"/>
        </w:rPr>
        <w:t xml:space="preserve">Relief services are integrated into EM coordination efforts. </w:t>
      </w:r>
    </w:p>
    <w:p w14:paraId="47FCB677" w14:textId="77777777" w:rsidR="004E0DC6" w:rsidRPr="00D4583C" w:rsidRDefault="004E0DC6" w:rsidP="0025596A">
      <w:pPr>
        <w:pStyle w:val="ListParagraph"/>
        <w:numPr>
          <w:ilvl w:val="0"/>
          <w:numId w:val="29"/>
        </w:numPr>
        <w:ind w:left="284" w:hanging="284"/>
        <w:jc w:val="both"/>
        <w:rPr>
          <w:color w:val="864C98"/>
        </w:rPr>
      </w:pPr>
      <w:r w:rsidRPr="003B73BD">
        <w:rPr>
          <w:rFonts w:asciiTheme="minorHAnsi" w:hAnsiTheme="minorHAnsi" w:cstheme="minorHAnsi"/>
          <w:b w:val="0"/>
          <w:bCs/>
          <w:caps w:val="0"/>
          <w:color w:val="auto"/>
          <w:sz w:val="20"/>
        </w:rPr>
        <w:t>Relief is coordinated and delivered as close to the community as possible, supported by regional and state-based activities as required.</w:t>
      </w:r>
      <w:r w:rsidRPr="003B73BD">
        <w:rPr>
          <w:rFonts w:asciiTheme="minorHAnsi" w:hAnsiTheme="minorHAnsi" w:cstheme="minorHAnsi"/>
          <w:bCs/>
          <w:caps w:val="0"/>
          <w:color w:val="auto"/>
          <w:sz w:val="20"/>
        </w:rPr>
        <w:t xml:space="preserve"> </w:t>
      </w:r>
    </w:p>
    <w:p w14:paraId="44F0DF80" w14:textId="77777777" w:rsidR="004E0DC6" w:rsidRDefault="004E0DC6" w:rsidP="004E0DC6">
      <w:pPr>
        <w:pStyle w:val="ListParagraph"/>
        <w:ind w:left="284"/>
        <w:rPr>
          <w:rFonts w:asciiTheme="minorHAnsi" w:hAnsiTheme="minorHAnsi" w:cstheme="minorHAnsi"/>
          <w:bCs/>
          <w:caps w:val="0"/>
          <w:color w:val="auto"/>
          <w:sz w:val="20"/>
        </w:rPr>
      </w:pPr>
    </w:p>
    <w:p w14:paraId="6E0751F1" w14:textId="77777777" w:rsidR="004E0DC6" w:rsidRPr="00924E62" w:rsidRDefault="004E0DC6" w:rsidP="00D51056"/>
    <w:p w14:paraId="0D8A9F19" w14:textId="6A3D4356" w:rsidR="001C4E44" w:rsidRPr="00870AD1" w:rsidRDefault="001C4E44" w:rsidP="00870AD1">
      <w:pPr>
        <w:pStyle w:val="Heading2"/>
        <w:numPr>
          <w:ilvl w:val="1"/>
          <w:numId w:val="12"/>
        </w:numPr>
        <w:spacing w:line="270" w:lineRule="atLeast"/>
        <w:ind w:left="850" w:hanging="850"/>
        <w:rPr>
          <w:color w:val="864C98"/>
        </w:rPr>
      </w:pPr>
      <w:bookmarkStart w:id="126" w:name="_Toc205544111"/>
      <w:r w:rsidRPr="00870AD1">
        <w:rPr>
          <w:color w:val="864C98"/>
        </w:rPr>
        <w:t>Relief Planning</w:t>
      </w:r>
      <w:r w:rsidR="004E0DC6" w:rsidRPr="00870AD1">
        <w:rPr>
          <w:color w:val="864C98"/>
        </w:rPr>
        <w:t xml:space="preserve"> and Supports</w:t>
      </w:r>
      <w:bookmarkEnd w:id="126"/>
    </w:p>
    <w:p w14:paraId="1A0627B3" w14:textId="72FB352A" w:rsidR="001C4E44" w:rsidRPr="00C5052F" w:rsidRDefault="001C4E44" w:rsidP="0025596A">
      <w:pPr>
        <w:spacing w:line="270" w:lineRule="atLeast"/>
        <w:jc w:val="both"/>
        <w:rPr>
          <w:rFonts w:asciiTheme="minorHAnsi" w:hAnsiTheme="minorHAnsi" w:cstheme="minorHAnsi"/>
        </w:rPr>
      </w:pPr>
      <w:r w:rsidRPr="00C5052F">
        <w:rPr>
          <w:rFonts w:asciiTheme="minorHAnsi" w:hAnsiTheme="minorHAnsi" w:cstheme="minorHAnsi"/>
        </w:rPr>
        <w:t xml:space="preserve">The </w:t>
      </w:r>
      <w:r w:rsidR="00615C6E">
        <w:rPr>
          <w:rFonts w:asciiTheme="minorHAnsi" w:hAnsiTheme="minorHAnsi" w:cstheme="minorHAnsi"/>
        </w:rPr>
        <w:t xml:space="preserve">City of Greater Geelong </w:t>
      </w:r>
      <w:r w:rsidR="00A21086">
        <w:rPr>
          <w:rFonts w:asciiTheme="minorHAnsi" w:hAnsiTheme="minorHAnsi" w:cstheme="minorHAnsi"/>
        </w:rPr>
        <w:t xml:space="preserve">has the lead role </w:t>
      </w:r>
      <w:r w:rsidRPr="00C5052F">
        <w:rPr>
          <w:rFonts w:asciiTheme="minorHAnsi" w:hAnsiTheme="minorHAnsi" w:cstheme="minorHAnsi"/>
        </w:rPr>
        <w:t xml:space="preserve"> in ensuring coordination of relief activities during an emergency</w:t>
      </w:r>
      <w:r w:rsidR="004E0DC6">
        <w:rPr>
          <w:rFonts w:asciiTheme="minorHAnsi" w:hAnsiTheme="minorHAnsi" w:cstheme="minorHAnsi"/>
        </w:rPr>
        <w:t xml:space="preserve"> (event specific)</w:t>
      </w:r>
      <w:r w:rsidRPr="00C5052F">
        <w:rPr>
          <w:rFonts w:asciiTheme="minorHAnsi" w:hAnsiTheme="minorHAnsi" w:cstheme="minorHAnsi"/>
        </w:rPr>
        <w:t xml:space="preserve"> such as: </w:t>
      </w:r>
    </w:p>
    <w:p w14:paraId="792DB88B" w14:textId="77777777" w:rsidR="001C4E44" w:rsidRPr="00C5052F" w:rsidRDefault="001C4E44" w:rsidP="0025596A">
      <w:pPr>
        <w:pStyle w:val="ListParagraph"/>
        <w:numPr>
          <w:ilvl w:val="0"/>
          <w:numId w:val="29"/>
        </w:numPr>
        <w:ind w:left="284" w:hanging="284"/>
        <w:jc w:val="both"/>
        <w:rPr>
          <w:rFonts w:asciiTheme="minorHAnsi" w:hAnsiTheme="minorHAnsi" w:cstheme="minorHAnsi"/>
          <w:b w:val="0"/>
          <w:bCs/>
          <w:caps w:val="0"/>
          <w:color w:val="auto"/>
          <w:sz w:val="20"/>
        </w:rPr>
      </w:pPr>
      <w:r w:rsidRPr="00C5052F">
        <w:rPr>
          <w:rFonts w:asciiTheme="minorHAnsi" w:hAnsiTheme="minorHAnsi" w:cstheme="minorHAnsi"/>
          <w:b w:val="0"/>
          <w:bCs/>
          <w:caps w:val="0"/>
          <w:color w:val="auto"/>
          <w:sz w:val="20"/>
        </w:rPr>
        <w:t>community information (public meetings, newsletters, information sheets, advertising and media requests)</w:t>
      </w:r>
    </w:p>
    <w:p w14:paraId="6A0DA760" w14:textId="77777777" w:rsidR="001C4E44" w:rsidRPr="00C5052F" w:rsidRDefault="001C4E44" w:rsidP="0025596A">
      <w:pPr>
        <w:pStyle w:val="ListParagraph"/>
        <w:numPr>
          <w:ilvl w:val="0"/>
          <w:numId w:val="29"/>
        </w:numPr>
        <w:ind w:left="284" w:hanging="284"/>
        <w:jc w:val="both"/>
        <w:rPr>
          <w:rFonts w:asciiTheme="minorHAnsi" w:hAnsiTheme="minorHAnsi" w:cstheme="minorHAnsi"/>
          <w:b w:val="0"/>
          <w:bCs/>
          <w:caps w:val="0"/>
          <w:color w:val="auto"/>
          <w:sz w:val="20"/>
        </w:rPr>
      </w:pPr>
      <w:r w:rsidRPr="00C5052F">
        <w:rPr>
          <w:rFonts w:asciiTheme="minorHAnsi" w:hAnsiTheme="minorHAnsi" w:cstheme="minorHAnsi"/>
          <w:b w:val="0"/>
          <w:bCs/>
          <w:caps w:val="0"/>
          <w:color w:val="auto"/>
          <w:sz w:val="20"/>
        </w:rPr>
        <w:t>temporary or emergency shelter and Emergency Relief Centres (ERC)</w:t>
      </w:r>
    </w:p>
    <w:p w14:paraId="28DB09E2" w14:textId="77777777" w:rsidR="001C4E44" w:rsidRPr="00C5052F" w:rsidRDefault="001C4E44" w:rsidP="0025596A">
      <w:pPr>
        <w:pStyle w:val="ListParagraph"/>
        <w:numPr>
          <w:ilvl w:val="0"/>
          <w:numId w:val="29"/>
        </w:numPr>
        <w:ind w:left="284" w:hanging="284"/>
        <w:jc w:val="both"/>
        <w:rPr>
          <w:rFonts w:asciiTheme="minorHAnsi" w:hAnsiTheme="minorHAnsi" w:cstheme="minorHAnsi"/>
          <w:b w:val="0"/>
          <w:bCs/>
          <w:caps w:val="0"/>
          <w:color w:val="auto"/>
          <w:sz w:val="20"/>
        </w:rPr>
      </w:pPr>
      <w:r w:rsidRPr="00C5052F">
        <w:rPr>
          <w:rFonts w:asciiTheme="minorHAnsi" w:hAnsiTheme="minorHAnsi" w:cstheme="minorHAnsi"/>
          <w:b w:val="0"/>
          <w:bCs/>
          <w:caps w:val="0"/>
          <w:color w:val="auto"/>
          <w:sz w:val="20"/>
        </w:rPr>
        <w:t>food, water and immediate material-aid</w:t>
      </w:r>
    </w:p>
    <w:p w14:paraId="7616EE2D" w14:textId="3D2E7FEA" w:rsidR="001C4E44" w:rsidRPr="00C5052F" w:rsidRDefault="001C4E44" w:rsidP="0025596A">
      <w:pPr>
        <w:pStyle w:val="ListParagraph"/>
        <w:numPr>
          <w:ilvl w:val="0"/>
          <w:numId w:val="29"/>
        </w:numPr>
        <w:ind w:left="284" w:hanging="284"/>
        <w:jc w:val="both"/>
        <w:rPr>
          <w:rFonts w:asciiTheme="minorHAnsi" w:hAnsiTheme="minorHAnsi" w:cstheme="minorHAnsi"/>
          <w:b w:val="0"/>
          <w:bCs/>
          <w:caps w:val="0"/>
          <w:color w:val="auto"/>
          <w:sz w:val="20"/>
        </w:rPr>
      </w:pPr>
      <w:r w:rsidRPr="00C5052F">
        <w:rPr>
          <w:rFonts w:asciiTheme="minorHAnsi" w:hAnsiTheme="minorHAnsi" w:cstheme="minorHAnsi"/>
          <w:b w:val="0"/>
          <w:bCs/>
          <w:caps w:val="0"/>
          <w:color w:val="auto"/>
          <w:sz w:val="20"/>
        </w:rPr>
        <w:t xml:space="preserve">psychosocial </w:t>
      </w:r>
      <w:r w:rsidR="004E0DC6">
        <w:rPr>
          <w:rFonts w:asciiTheme="minorHAnsi" w:hAnsiTheme="minorHAnsi" w:cstheme="minorHAnsi"/>
          <w:b w:val="0"/>
          <w:bCs/>
          <w:caps w:val="0"/>
          <w:color w:val="auto"/>
          <w:sz w:val="20"/>
        </w:rPr>
        <w:t xml:space="preserve">and emotional spiritual care and </w:t>
      </w:r>
      <w:r w:rsidRPr="00C5052F">
        <w:rPr>
          <w:rFonts w:asciiTheme="minorHAnsi" w:hAnsiTheme="minorHAnsi" w:cstheme="minorHAnsi"/>
          <w:b w:val="0"/>
          <w:bCs/>
          <w:caps w:val="0"/>
          <w:color w:val="auto"/>
          <w:sz w:val="20"/>
        </w:rPr>
        <w:t xml:space="preserve">support and health and medical assistance </w:t>
      </w:r>
    </w:p>
    <w:p w14:paraId="68BC34B3" w14:textId="77777777" w:rsidR="001C4E44" w:rsidRPr="00C5052F" w:rsidRDefault="001C4E44" w:rsidP="0025596A">
      <w:pPr>
        <w:pStyle w:val="ListParagraph"/>
        <w:numPr>
          <w:ilvl w:val="0"/>
          <w:numId w:val="29"/>
        </w:numPr>
        <w:ind w:left="284" w:hanging="284"/>
        <w:jc w:val="both"/>
        <w:rPr>
          <w:rFonts w:asciiTheme="minorHAnsi" w:hAnsiTheme="minorHAnsi" w:cstheme="minorHAnsi"/>
          <w:b w:val="0"/>
          <w:bCs/>
          <w:caps w:val="0"/>
          <w:color w:val="auto"/>
          <w:sz w:val="20"/>
        </w:rPr>
      </w:pPr>
      <w:r w:rsidRPr="00C5052F">
        <w:rPr>
          <w:rFonts w:asciiTheme="minorHAnsi" w:hAnsiTheme="minorHAnsi" w:cstheme="minorHAnsi"/>
          <w:b w:val="0"/>
          <w:bCs/>
          <w:caps w:val="0"/>
          <w:color w:val="auto"/>
          <w:sz w:val="20"/>
        </w:rPr>
        <w:t>reconnecting families and friends</w:t>
      </w:r>
    </w:p>
    <w:p w14:paraId="173E96B7" w14:textId="77777777" w:rsidR="001C4E44" w:rsidRPr="00C5052F" w:rsidRDefault="001C4E44" w:rsidP="0025596A">
      <w:pPr>
        <w:pStyle w:val="ListParagraph"/>
        <w:numPr>
          <w:ilvl w:val="0"/>
          <w:numId w:val="29"/>
        </w:numPr>
        <w:ind w:left="284" w:hanging="284"/>
        <w:jc w:val="both"/>
        <w:rPr>
          <w:rFonts w:asciiTheme="minorHAnsi" w:hAnsiTheme="minorHAnsi" w:cstheme="minorHAnsi"/>
          <w:b w:val="0"/>
          <w:bCs/>
          <w:caps w:val="0"/>
          <w:color w:val="auto"/>
          <w:sz w:val="20"/>
        </w:rPr>
      </w:pPr>
      <w:r w:rsidRPr="00C5052F">
        <w:rPr>
          <w:rFonts w:asciiTheme="minorHAnsi" w:hAnsiTheme="minorHAnsi" w:cstheme="minorHAnsi"/>
          <w:b w:val="0"/>
          <w:bCs/>
          <w:caps w:val="0"/>
          <w:color w:val="auto"/>
          <w:sz w:val="20"/>
        </w:rPr>
        <w:t xml:space="preserve">emergency financial assistance </w:t>
      </w:r>
    </w:p>
    <w:p w14:paraId="57289C3B" w14:textId="77777777" w:rsidR="001C4E44" w:rsidRPr="00C5052F" w:rsidRDefault="001C4E44" w:rsidP="0025596A">
      <w:pPr>
        <w:pStyle w:val="ListParagraph"/>
        <w:numPr>
          <w:ilvl w:val="0"/>
          <w:numId w:val="29"/>
        </w:numPr>
        <w:ind w:left="284" w:hanging="284"/>
        <w:jc w:val="both"/>
        <w:rPr>
          <w:rFonts w:asciiTheme="minorHAnsi" w:hAnsiTheme="minorHAnsi" w:cstheme="minorHAnsi"/>
          <w:b w:val="0"/>
          <w:bCs/>
          <w:caps w:val="0"/>
          <w:color w:val="auto"/>
          <w:sz w:val="20"/>
        </w:rPr>
      </w:pPr>
      <w:r w:rsidRPr="00C5052F">
        <w:rPr>
          <w:rFonts w:asciiTheme="minorHAnsi" w:hAnsiTheme="minorHAnsi" w:cstheme="minorHAnsi"/>
          <w:b w:val="0"/>
          <w:bCs/>
          <w:caps w:val="0"/>
          <w:color w:val="auto"/>
          <w:sz w:val="20"/>
        </w:rPr>
        <w:t>animal welfare</w:t>
      </w:r>
    </w:p>
    <w:p w14:paraId="1D840504" w14:textId="4A550639" w:rsidR="004E0DC6" w:rsidRDefault="004E0DC6" w:rsidP="0025596A">
      <w:pPr>
        <w:pStyle w:val="ListParagraph"/>
        <w:numPr>
          <w:ilvl w:val="0"/>
          <w:numId w:val="29"/>
        </w:numPr>
        <w:ind w:left="284" w:hanging="284"/>
        <w:jc w:val="both"/>
        <w:rPr>
          <w:rFonts w:asciiTheme="minorHAnsi" w:hAnsiTheme="minorHAnsi" w:cstheme="minorHAnsi"/>
          <w:b w:val="0"/>
          <w:bCs/>
          <w:caps w:val="0"/>
          <w:color w:val="auto"/>
          <w:sz w:val="20"/>
        </w:rPr>
      </w:pPr>
      <w:r>
        <w:rPr>
          <w:rFonts w:asciiTheme="minorHAnsi" w:hAnsiTheme="minorHAnsi" w:cstheme="minorHAnsi"/>
          <w:b w:val="0"/>
          <w:bCs/>
          <w:caps w:val="0"/>
          <w:color w:val="auto"/>
          <w:sz w:val="20"/>
        </w:rPr>
        <w:t>culturally and linguistically diverse communities</w:t>
      </w:r>
    </w:p>
    <w:p w14:paraId="30C9880B" w14:textId="77777777" w:rsidR="004E0DC6" w:rsidRDefault="004E0DC6" w:rsidP="0025596A">
      <w:pPr>
        <w:pStyle w:val="ListParagraph"/>
        <w:numPr>
          <w:ilvl w:val="0"/>
          <w:numId w:val="29"/>
        </w:numPr>
        <w:ind w:left="284" w:hanging="284"/>
        <w:jc w:val="both"/>
        <w:rPr>
          <w:rFonts w:asciiTheme="minorHAnsi" w:hAnsiTheme="minorHAnsi" w:cstheme="minorHAnsi"/>
          <w:b w:val="0"/>
          <w:bCs/>
          <w:caps w:val="0"/>
          <w:color w:val="auto"/>
          <w:sz w:val="20"/>
        </w:rPr>
      </w:pPr>
      <w:r>
        <w:rPr>
          <w:rFonts w:asciiTheme="minorHAnsi" w:hAnsiTheme="minorHAnsi" w:cstheme="minorHAnsi"/>
          <w:b w:val="0"/>
          <w:bCs/>
          <w:caps w:val="0"/>
          <w:color w:val="auto"/>
          <w:sz w:val="20"/>
        </w:rPr>
        <w:t>culturally safe facilities and supports</w:t>
      </w:r>
    </w:p>
    <w:p w14:paraId="4BFE74A6" w14:textId="4538D829" w:rsidR="001C4E44" w:rsidRPr="00C5052F" w:rsidRDefault="001C4E44" w:rsidP="0025596A">
      <w:pPr>
        <w:pStyle w:val="ListParagraph"/>
        <w:numPr>
          <w:ilvl w:val="0"/>
          <w:numId w:val="29"/>
        </w:numPr>
        <w:ind w:left="284" w:hanging="284"/>
        <w:jc w:val="both"/>
        <w:rPr>
          <w:rFonts w:asciiTheme="minorHAnsi" w:hAnsiTheme="minorHAnsi" w:cstheme="minorHAnsi"/>
          <w:b w:val="0"/>
          <w:bCs/>
          <w:caps w:val="0"/>
          <w:color w:val="auto"/>
          <w:sz w:val="20"/>
        </w:rPr>
      </w:pPr>
      <w:r w:rsidRPr="00C5052F">
        <w:rPr>
          <w:rFonts w:asciiTheme="minorHAnsi" w:hAnsiTheme="minorHAnsi" w:cstheme="minorHAnsi"/>
          <w:b w:val="0"/>
          <w:bCs/>
          <w:caps w:val="0"/>
          <w:color w:val="auto"/>
          <w:sz w:val="20"/>
        </w:rPr>
        <w:t>legal assistance information</w:t>
      </w:r>
    </w:p>
    <w:p w14:paraId="7BCDEFC0" w14:textId="77777777" w:rsidR="001C4E44" w:rsidRDefault="001C4E44" w:rsidP="0025596A">
      <w:pPr>
        <w:pStyle w:val="ListParagraph"/>
        <w:numPr>
          <w:ilvl w:val="0"/>
          <w:numId w:val="29"/>
        </w:numPr>
        <w:ind w:left="284" w:right="0" w:hanging="284"/>
        <w:jc w:val="both"/>
        <w:rPr>
          <w:rFonts w:asciiTheme="minorHAnsi" w:hAnsiTheme="minorHAnsi" w:cstheme="minorHAnsi"/>
          <w:b w:val="0"/>
          <w:bCs/>
          <w:caps w:val="0"/>
          <w:color w:val="auto"/>
          <w:sz w:val="20"/>
        </w:rPr>
      </w:pPr>
      <w:r w:rsidRPr="00C5052F">
        <w:rPr>
          <w:rFonts w:asciiTheme="minorHAnsi" w:hAnsiTheme="minorHAnsi" w:cstheme="minorHAnsi"/>
          <w:b w:val="0"/>
          <w:bCs/>
          <w:caps w:val="0"/>
          <w:color w:val="auto"/>
          <w:sz w:val="20"/>
        </w:rPr>
        <w:t>providing advice and referral regarding goodwill, donated goods and services and spontaneous volunteering.</w:t>
      </w:r>
    </w:p>
    <w:p w14:paraId="66A9CFD2" w14:textId="77777777" w:rsidR="004E0DC6" w:rsidRDefault="004E0DC6" w:rsidP="0025596A">
      <w:pPr>
        <w:jc w:val="both"/>
        <w:rPr>
          <w:rFonts w:asciiTheme="minorHAnsi" w:hAnsiTheme="minorHAnsi" w:cstheme="minorHAnsi"/>
          <w:bCs/>
        </w:rPr>
      </w:pPr>
    </w:p>
    <w:p w14:paraId="1FFB8A32" w14:textId="5BEBBF53" w:rsidR="004E0DC6" w:rsidRPr="00924E62" w:rsidRDefault="004E0DC6" w:rsidP="0025596A">
      <w:pPr>
        <w:jc w:val="both"/>
        <w:rPr>
          <w:rFonts w:asciiTheme="minorHAnsi" w:hAnsiTheme="minorHAnsi" w:cstheme="minorHAnsi"/>
          <w:b/>
          <w:bCs/>
          <w:caps/>
        </w:rPr>
      </w:pPr>
      <w:r>
        <w:rPr>
          <w:rFonts w:asciiTheme="minorHAnsi" w:hAnsiTheme="minorHAnsi" w:cstheme="minorHAnsi"/>
          <w:bCs/>
        </w:rPr>
        <w:t>The City of Greater Geelong has a comprehensive Relief Program (BRACE) to support affected communities. This includes the development of plans, guidelines and programs to ensure staff are trained to support relief activities.</w:t>
      </w:r>
    </w:p>
    <w:p w14:paraId="267384B9" w14:textId="77777777" w:rsidR="001C4E44" w:rsidRDefault="001C4E44" w:rsidP="001C4E44">
      <w:pPr>
        <w:pStyle w:val="ListParagraph"/>
        <w:rPr>
          <w:rFonts w:asciiTheme="minorHAnsi" w:hAnsiTheme="minorHAnsi" w:cstheme="minorHAnsi"/>
          <w:b w:val="0"/>
          <w:bCs/>
          <w:caps w:val="0"/>
          <w:color w:val="auto"/>
          <w:sz w:val="20"/>
        </w:rPr>
      </w:pPr>
    </w:p>
    <w:p w14:paraId="7CD088A4" w14:textId="77777777" w:rsidR="00870AD1" w:rsidRPr="00C5052F" w:rsidRDefault="00870AD1" w:rsidP="001C4E44">
      <w:pPr>
        <w:pStyle w:val="ListParagraph"/>
        <w:rPr>
          <w:rFonts w:asciiTheme="minorHAnsi" w:hAnsiTheme="minorHAnsi" w:cstheme="minorHAnsi"/>
          <w:b w:val="0"/>
          <w:bCs/>
          <w:caps w:val="0"/>
          <w:color w:val="auto"/>
          <w:sz w:val="20"/>
        </w:rPr>
      </w:pPr>
    </w:p>
    <w:p w14:paraId="38B77D4E" w14:textId="2AF7C6C8" w:rsidR="001C4E44" w:rsidRPr="00870AD1" w:rsidRDefault="001C4E44" w:rsidP="00870AD1">
      <w:pPr>
        <w:pStyle w:val="Heading2"/>
        <w:numPr>
          <w:ilvl w:val="1"/>
          <w:numId w:val="12"/>
        </w:numPr>
        <w:spacing w:line="270" w:lineRule="atLeast"/>
        <w:ind w:left="850" w:hanging="850"/>
        <w:rPr>
          <w:color w:val="864C98"/>
        </w:rPr>
      </w:pPr>
      <w:bookmarkStart w:id="127" w:name="_Toc205544112"/>
      <w:r w:rsidRPr="00C5052F">
        <w:rPr>
          <w:color w:val="864C98"/>
        </w:rPr>
        <w:lastRenderedPageBreak/>
        <w:t>Register.Find.Reunite</w:t>
      </w:r>
      <w:bookmarkEnd w:id="127"/>
    </w:p>
    <w:p w14:paraId="724EF9D7" w14:textId="3D99792B" w:rsidR="001C4E44" w:rsidRDefault="001C4E44" w:rsidP="0025596A">
      <w:pPr>
        <w:spacing w:line="270" w:lineRule="atLeast"/>
        <w:jc w:val="both"/>
        <w:rPr>
          <w:rFonts w:asciiTheme="minorHAnsi" w:hAnsiTheme="minorHAnsi" w:cstheme="minorHAnsi"/>
        </w:rPr>
      </w:pPr>
      <w:r w:rsidRPr="00C5052F">
        <w:rPr>
          <w:rFonts w:asciiTheme="minorHAnsi" w:hAnsiTheme="minorHAnsi" w:cstheme="minorHAnsi"/>
        </w:rPr>
        <w:t xml:space="preserve">A critical component of relief is connecting affected persons during and following an emergency.  Victoria Police are responsible for the activation of </w:t>
      </w:r>
      <w:hyperlink r:id="rId56" w:history="1">
        <w:r w:rsidRPr="00C5052F">
          <w:rPr>
            <w:rStyle w:val="Hyperlink"/>
            <w:rFonts w:asciiTheme="minorHAnsi" w:hAnsiTheme="minorHAnsi" w:cstheme="minorHAnsi"/>
          </w:rPr>
          <w:t>Register.Find.Reunite</w:t>
        </w:r>
      </w:hyperlink>
      <w:r w:rsidRPr="00C5052F">
        <w:rPr>
          <w:rFonts w:asciiTheme="minorHAnsi" w:hAnsiTheme="minorHAnsi" w:cstheme="minorHAnsi"/>
        </w:rPr>
        <w:t xml:space="preserve"> and will activate Australian Red Cross to manage this service on their behalf.</w:t>
      </w:r>
      <w:r w:rsidR="004D35E8">
        <w:rPr>
          <w:rFonts w:asciiTheme="minorHAnsi" w:hAnsiTheme="minorHAnsi" w:cstheme="minorHAnsi"/>
        </w:rPr>
        <w:t xml:space="preserve"> Register.Find.Reunite provides intel for agencies such as Victoria Police to assist with any evacuation planning.</w:t>
      </w:r>
    </w:p>
    <w:p w14:paraId="5AD3AB82" w14:textId="77777777" w:rsidR="001C4E44" w:rsidRPr="00C5052F" w:rsidRDefault="001C4E44" w:rsidP="001C4E44">
      <w:pPr>
        <w:spacing w:line="270" w:lineRule="atLeast"/>
        <w:rPr>
          <w:rFonts w:asciiTheme="minorHAnsi" w:hAnsiTheme="minorHAnsi" w:cstheme="minorHAnsi"/>
        </w:rPr>
      </w:pPr>
    </w:p>
    <w:p w14:paraId="0567848E" w14:textId="41837459" w:rsidR="001C4E44" w:rsidRPr="00A51B52" w:rsidRDefault="001C4E44" w:rsidP="00870AD1">
      <w:pPr>
        <w:pStyle w:val="Heading2"/>
        <w:numPr>
          <w:ilvl w:val="1"/>
          <w:numId w:val="12"/>
        </w:numPr>
        <w:spacing w:line="270" w:lineRule="atLeast"/>
        <w:ind w:left="850" w:hanging="850"/>
        <w:rPr>
          <w:color w:val="864C98"/>
        </w:rPr>
      </w:pPr>
      <w:bookmarkStart w:id="128" w:name="_Toc205544113"/>
      <w:r w:rsidRPr="00C5052F">
        <w:rPr>
          <w:color w:val="864C98"/>
        </w:rPr>
        <w:t>Animal Management in Emergencies</w:t>
      </w:r>
      <w:bookmarkEnd w:id="128"/>
    </w:p>
    <w:p w14:paraId="6F54E565" w14:textId="7B9EA357" w:rsidR="001C4E44" w:rsidRDefault="001C4E44" w:rsidP="0025596A">
      <w:pPr>
        <w:spacing w:line="270" w:lineRule="atLeast"/>
        <w:jc w:val="both"/>
        <w:rPr>
          <w:rFonts w:asciiTheme="minorHAnsi" w:hAnsiTheme="minorHAnsi" w:cstheme="minorHAnsi"/>
        </w:rPr>
      </w:pPr>
      <w:r w:rsidRPr="00C5052F">
        <w:rPr>
          <w:rFonts w:asciiTheme="minorHAnsi" w:hAnsiTheme="minorHAnsi" w:cstheme="minorHAnsi"/>
        </w:rPr>
        <w:t>Municipal Councils are the lead for housing displaced companion animals and lost/stray domestic animals</w:t>
      </w:r>
      <w:r w:rsidR="004D35E8">
        <w:rPr>
          <w:rFonts w:asciiTheme="minorHAnsi" w:hAnsiTheme="minorHAnsi" w:cstheme="minorHAnsi"/>
        </w:rPr>
        <w:t>. Th</w:t>
      </w:r>
      <w:r w:rsidRPr="00C5052F">
        <w:rPr>
          <w:rFonts w:asciiTheme="minorHAnsi" w:hAnsiTheme="minorHAnsi" w:cstheme="minorHAnsi"/>
        </w:rPr>
        <w:t xml:space="preserve">is includes supporting domestic animals and their owners within an Emergency Relief Centre. </w:t>
      </w:r>
    </w:p>
    <w:p w14:paraId="72A01AD9" w14:textId="1F02C408" w:rsidR="004D35E8" w:rsidRDefault="004D35E8" w:rsidP="0025596A">
      <w:pPr>
        <w:spacing w:line="270" w:lineRule="atLeast"/>
        <w:jc w:val="both"/>
        <w:rPr>
          <w:rFonts w:asciiTheme="minorHAnsi" w:hAnsiTheme="minorHAnsi" w:cstheme="minorHAnsi"/>
        </w:rPr>
      </w:pPr>
      <w:r>
        <w:rPr>
          <w:rFonts w:asciiTheme="minorHAnsi" w:hAnsiTheme="minorHAnsi" w:cstheme="minorHAnsi"/>
        </w:rPr>
        <w:t>Accommodating animals at Emergency Relief Centres should be a last resort. The first option should always be with family or friends outside the affected area that can better provide for the animal.</w:t>
      </w:r>
    </w:p>
    <w:p w14:paraId="4993BD4E" w14:textId="77777777" w:rsidR="004C7E91" w:rsidRPr="00C5052F" w:rsidRDefault="004C7E91" w:rsidP="0025596A">
      <w:pPr>
        <w:spacing w:line="270" w:lineRule="atLeast"/>
        <w:jc w:val="both"/>
        <w:rPr>
          <w:rFonts w:asciiTheme="minorHAnsi" w:hAnsiTheme="minorHAnsi" w:cstheme="minorHAnsi"/>
        </w:rPr>
      </w:pPr>
    </w:p>
    <w:p w14:paraId="26F13B2B" w14:textId="0FED3473" w:rsidR="001C4E44" w:rsidRDefault="007B53DA" w:rsidP="0025596A">
      <w:pPr>
        <w:spacing w:line="270" w:lineRule="atLeast"/>
        <w:jc w:val="both"/>
        <w:rPr>
          <w:rFonts w:asciiTheme="minorHAnsi" w:hAnsiTheme="minorHAnsi" w:cstheme="minorHAnsi"/>
        </w:rPr>
      </w:pPr>
      <w:r>
        <w:rPr>
          <w:rFonts w:asciiTheme="minorHAnsi" w:hAnsiTheme="minorHAnsi" w:cstheme="minorHAnsi"/>
        </w:rPr>
        <w:t xml:space="preserve">Department of Energy Environment and Climate Action has the primary responsibility for animal welfare during an emergency event.  </w:t>
      </w:r>
      <w:r w:rsidR="001C4E44" w:rsidRPr="00C5052F">
        <w:rPr>
          <w:rFonts w:asciiTheme="minorHAnsi" w:hAnsiTheme="minorHAnsi" w:cstheme="minorHAnsi"/>
        </w:rPr>
        <w:t xml:space="preserve">The </w:t>
      </w:r>
      <w:hyperlink r:id="rId57" w:history="1">
        <w:r w:rsidR="001C4E44" w:rsidRPr="00C5052F">
          <w:rPr>
            <w:rStyle w:val="Hyperlink"/>
            <w:rFonts w:asciiTheme="minorHAnsi" w:hAnsiTheme="minorHAnsi" w:cstheme="minorHAnsi"/>
          </w:rPr>
          <w:t>Victorian Emergency Animal Welfare Plan</w:t>
        </w:r>
      </w:hyperlink>
      <w:r w:rsidR="001C4E44" w:rsidRPr="00C5052F">
        <w:rPr>
          <w:rFonts w:asciiTheme="minorHAnsi" w:hAnsiTheme="minorHAnsi" w:cstheme="minorHAnsi"/>
        </w:rPr>
        <w:t xml:space="preserve"> defines animal welfare support services in relief.  This includes </w:t>
      </w:r>
      <w:r>
        <w:rPr>
          <w:rFonts w:asciiTheme="minorHAnsi" w:hAnsiTheme="minorHAnsi" w:cstheme="minorHAnsi"/>
        </w:rPr>
        <w:t xml:space="preserve">management of displaced animals including </w:t>
      </w:r>
      <w:r w:rsidR="001C4E44" w:rsidRPr="00C5052F">
        <w:rPr>
          <w:rFonts w:asciiTheme="minorHAnsi" w:hAnsiTheme="minorHAnsi" w:cstheme="minorHAnsi"/>
        </w:rPr>
        <w:t>livestock, companion animals and wildlife</w:t>
      </w:r>
      <w:r>
        <w:rPr>
          <w:rFonts w:asciiTheme="minorHAnsi" w:hAnsiTheme="minorHAnsi" w:cstheme="minorHAnsi"/>
        </w:rPr>
        <w:t>, animal welfare assessment, provision of emergency pet food, fodder and water and planning for longer term recovery.</w:t>
      </w:r>
      <w:r w:rsidR="004C7E91">
        <w:rPr>
          <w:rFonts w:asciiTheme="minorHAnsi" w:hAnsiTheme="minorHAnsi" w:cstheme="minorHAnsi"/>
        </w:rPr>
        <w:t xml:space="preserve"> </w:t>
      </w:r>
    </w:p>
    <w:p w14:paraId="77F4DB46" w14:textId="77777777" w:rsidR="004D35E8" w:rsidRPr="00C5052F" w:rsidRDefault="004D35E8" w:rsidP="001C4E44">
      <w:pPr>
        <w:spacing w:line="270" w:lineRule="atLeast"/>
        <w:rPr>
          <w:rFonts w:asciiTheme="minorHAnsi" w:hAnsiTheme="minorHAnsi" w:cstheme="minorHAnsi"/>
        </w:rPr>
      </w:pPr>
    </w:p>
    <w:p w14:paraId="7E58DC9F" w14:textId="77777777" w:rsidR="001C4E44" w:rsidRPr="00C5052F" w:rsidRDefault="001C4E44" w:rsidP="001C4E44">
      <w:pPr>
        <w:spacing w:line="270" w:lineRule="atLeast"/>
        <w:rPr>
          <w:rFonts w:asciiTheme="minorHAnsi" w:hAnsiTheme="minorHAnsi" w:cstheme="minorHAnsi"/>
        </w:rPr>
      </w:pPr>
    </w:p>
    <w:p w14:paraId="3214CE0D" w14:textId="34034CB3" w:rsidR="001C4E44" w:rsidRPr="00A51B52" w:rsidRDefault="001C4E44" w:rsidP="00870AD1">
      <w:pPr>
        <w:pStyle w:val="Heading2"/>
        <w:numPr>
          <w:ilvl w:val="1"/>
          <w:numId w:val="12"/>
        </w:numPr>
        <w:spacing w:line="270" w:lineRule="atLeast"/>
        <w:ind w:left="850" w:hanging="850"/>
        <w:rPr>
          <w:color w:val="864C98"/>
        </w:rPr>
      </w:pPr>
      <w:bookmarkStart w:id="129" w:name="_Toc205544114"/>
      <w:r w:rsidRPr="00C5052F">
        <w:rPr>
          <w:color w:val="864C98"/>
        </w:rPr>
        <w:t>Vulnerable</w:t>
      </w:r>
      <w:r w:rsidR="004D35E8">
        <w:rPr>
          <w:color w:val="864C98"/>
        </w:rPr>
        <w:t xml:space="preserve"> or </w:t>
      </w:r>
      <w:proofErr w:type="gramStart"/>
      <w:r w:rsidR="004D35E8">
        <w:rPr>
          <w:color w:val="864C98"/>
        </w:rPr>
        <w:t>At Risk</w:t>
      </w:r>
      <w:proofErr w:type="gramEnd"/>
      <w:r w:rsidRPr="00C5052F">
        <w:rPr>
          <w:color w:val="864C98"/>
        </w:rPr>
        <w:t xml:space="preserve"> People and Facilities</w:t>
      </w:r>
      <w:r w:rsidR="00F27480">
        <w:rPr>
          <w:color w:val="864C98"/>
        </w:rPr>
        <w:t xml:space="preserve"> </w:t>
      </w:r>
      <w:r w:rsidR="00E35696">
        <w:rPr>
          <w:color w:val="864C98"/>
        </w:rPr>
        <w:t>in Emergencies</w:t>
      </w:r>
      <w:bookmarkEnd w:id="129"/>
      <w:r w:rsidR="00E35696">
        <w:rPr>
          <w:color w:val="864C98"/>
        </w:rPr>
        <w:t xml:space="preserve"> </w:t>
      </w:r>
    </w:p>
    <w:p w14:paraId="01DA4420" w14:textId="77777777" w:rsidR="001C4E44" w:rsidRPr="00C5052F" w:rsidRDefault="001C4E44" w:rsidP="001C4E44">
      <w:pPr>
        <w:pStyle w:val="TOCHeading"/>
        <w:spacing w:before="0" w:line="270" w:lineRule="atLeast"/>
        <w:rPr>
          <w:rFonts w:asciiTheme="minorHAnsi" w:eastAsia="Calibri" w:hAnsiTheme="minorHAnsi" w:cstheme="minorHAnsi"/>
          <w:b w:val="0"/>
          <w:color w:val="000000" w:themeColor="text1"/>
          <w:sz w:val="28"/>
          <w:szCs w:val="28"/>
        </w:rPr>
      </w:pPr>
      <w:r w:rsidRPr="00C5052F">
        <w:rPr>
          <w:rFonts w:asciiTheme="minorHAnsi" w:hAnsiTheme="minorHAnsi" w:cstheme="minorHAnsi"/>
          <w:sz w:val="28"/>
          <w:szCs w:val="28"/>
        </w:rPr>
        <w:t>Vulnerable Persons Register</w:t>
      </w:r>
    </w:p>
    <w:p w14:paraId="2D744370" w14:textId="77777777" w:rsidR="001C4E44" w:rsidRPr="00C5052F" w:rsidRDefault="001C4E44" w:rsidP="0025596A">
      <w:pPr>
        <w:shd w:val="clear" w:color="auto" w:fill="FFFFFF" w:themeFill="background1"/>
        <w:spacing w:line="270" w:lineRule="atLeast"/>
        <w:jc w:val="both"/>
        <w:rPr>
          <w:rFonts w:asciiTheme="minorHAnsi" w:eastAsia="Calibri" w:hAnsiTheme="minorHAnsi" w:cstheme="minorHAnsi"/>
          <w:color w:val="000000" w:themeColor="text1"/>
        </w:rPr>
      </w:pPr>
      <w:r w:rsidRPr="00C5052F">
        <w:rPr>
          <w:rFonts w:asciiTheme="minorHAnsi" w:hAnsiTheme="minorHAnsi" w:cstheme="minorHAnsi"/>
        </w:rPr>
        <w:t xml:space="preserve">There are many in the community who would be considered vulnerable or at risk during an emergency depending on the type of event, these may include elderly, children, people with a disability and members of the Culturally and Linguistically Diverse (CALD) community. Local Government facilitates the Department of Families, Fairness and Housing Vulnerable Persons Register and this register can be accessed by Victoria Police during emergencies.  Register participants are individually assessed against a </w:t>
      </w:r>
      <w:proofErr w:type="gramStart"/>
      <w:r w:rsidRPr="00C5052F">
        <w:rPr>
          <w:rFonts w:asciiTheme="minorHAnsi" w:hAnsiTheme="minorHAnsi" w:cstheme="minorHAnsi"/>
        </w:rPr>
        <w:t>set criteria</w:t>
      </w:r>
      <w:proofErr w:type="gramEnd"/>
      <w:r w:rsidRPr="00C5052F">
        <w:rPr>
          <w:rFonts w:asciiTheme="minorHAnsi" w:hAnsiTheme="minorHAnsi" w:cstheme="minorHAnsi"/>
        </w:rPr>
        <w:t xml:space="preserve"> and recorded in the Vulnerable Persons Register.</w:t>
      </w:r>
    </w:p>
    <w:p w14:paraId="604BE1ED" w14:textId="77777777" w:rsidR="001C4E44" w:rsidRDefault="001C4E44" w:rsidP="001C4E44">
      <w:pPr>
        <w:pStyle w:val="TOCHeading"/>
        <w:spacing w:before="0" w:line="270" w:lineRule="atLeast"/>
        <w:rPr>
          <w:rFonts w:asciiTheme="minorHAnsi" w:hAnsiTheme="minorHAnsi" w:cstheme="minorHAnsi"/>
          <w:sz w:val="28"/>
          <w:szCs w:val="28"/>
        </w:rPr>
      </w:pPr>
    </w:p>
    <w:p w14:paraId="5A272174" w14:textId="77777777" w:rsidR="001C4E44" w:rsidRPr="00C5052F" w:rsidRDefault="001C4E44" w:rsidP="001C4E44">
      <w:pPr>
        <w:pStyle w:val="TOCHeading"/>
        <w:spacing w:before="0" w:line="270" w:lineRule="atLeast"/>
        <w:rPr>
          <w:rFonts w:asciiTheme="minorHAnsi" w:eastAsia="Calibri" w:hAnsiTheme="minorHAnsi" w:cstheme="minorHAnsi"/>
          <w:b w:val="0"/>
          <w:color w:val="000000" w:themeColor="text1"/>
          <w:sz w:val="28"/>
          <w:szCs w:val="28"/>
        </w:rPr>
      </w:pPr>
      <w:r w:rsidRPr="00C5052F">
        <w:rPr>
          <w:rFonts w:asciiTheme="minorHAnsi" w:hAnsiTheme="minorHAnsi" w:cstheme="minorHAnsi"/>
          <w:sz w:val="28"/>
          <w:szCs w:val="28"/>
        </w:rPr>
        <w:t>Vulnerable Facilities</w:t>
      </w:r>
    </w:p>
    <w:p w14:paraId="2A3B4F9C" w14:textId="28E31175" w:rsidR="001C4E44" w:rsidRPr="00C5052F" w:rsidRDefault="001C4E44" w:rsidP="0025596A">
      <w:pPr>
        <w:shd w:val="clear" w:color="auto" w:fill="FFFFFF" w:themeFill="background1"/>
        <w:spacing w:line="270" w:lineRule="atLeast"/>
        <w:jc w:val="both"/>
        <w:rPr>
          <w:rFonts w:asciiTheme="minorHAnsi" w:hAnsiTheme="minorHAnsi" w:cstheme="minorHAnsi"/>
        </w:rPr>
      </w:pPr>
      <w:r w:rsidRPr="00C5052F">
        <w:rPr>
          <w:rFonts w:asciiTheme="minorHAnsi" w:hAnsiTheme="minorHAnsi" w:cstheme="minorHAnsi"/>
        </w:rPr>
        <w:t xml:space="preserve">A vulnerable facilities list has been developed by the City of Greater Geelong which provides information on facilities that may have gatherings of </w:t>
      </w:r>
      <w:r w:rsidR="003B6917">
        <w:rPr>
          <w:rFonts w:asciiTheme="minorHAnsi" w:hAnsiTheme="minorHAnsi" w:cstheme="minorHAnsi"/>
        </w:rPr>
        <w:t>at-risk</w:t>
      </w:r>
      <w:r w:rsidR="004D35E8">
        <w:rPr>
          <w:rFonts w:asciiTheme="minorHAnsi" w:hAnsiTheme="minorHAnsi" w:cstheme="minorHAnsi"/>
        </w:rPr>
        <w:t xml:space="preserve"> </w:t>
      </w:r>
      <w:r w:rsidRPr="00C5052F">
        <w:rPr>
          <w:rFonts w:asciiTheme="minorHAnsi" w:hAnsiTheme="minorHAnsi" w:cstheme="minorHAnsi"/>
        </w:rPr>
        <w:t>people.  This list comprises community halls, community hubs, neighbourhood houses, senior citizens facilities, large event facilities and high frequency tourist venues.  This list is reviewed annually or as required and for further information contact the MEMO or MRM.</w:t>
      </w:r>
    </w:p>
    <w:p w14:paraId="4069DFCD" w14:textId="579C0803" w:rsidR="001C4E44" w:rsidRPr="00C5052F" w:rsidRDefault="001C4E44" w:rsidP="0025596A">
      <w:pPr>
        <w:shd w:val="clear" w:color="auto" w:fill="FFFFFF" w:themeFill="background1"/>
        <w:spacing w:line="270" w:lineRule="atLeast"/>
        <w:jc w:val="both"/>
        <w:rPr>
          <w:rFonts w:asciiTheme="minorHAnsi" w:hAnsiTheme="minorHAnsi" w:cstheme="minorHAnsi"/>
        </w:rPr>
      </w:pPr>
      <w:r w:rsidRPr="00C5052F">
        <w:rPr>
          <w:rFonts w:asciiTheme="minorHAnsi" w:hAnsiTheme="minorHAnsi" w:cstheme="minorHAnsi"/>
        </w:rPr>
        <w:t xml:space="preserve">In addition, data sets for state defined vulnerable facilities are located </w:t>
      </w:r>
      <w:r w:rsidR="00CC1D09">
        <w:rPr>
          <w:rFonts w:asciiTheme="minorHAnsi" w:hAnsiTheme="minorHAnsi" w:cstheme="minorHAnsi"/>
        </w:rPr>
        <w:t>under Infrastructure on the data tab i</w:t>
      </w:r>
      <w:r w:rsidRPr="00C5052F">
        <w:rPr>
          <w:rFonts w:asciiTheme="minorHAnsi" w:hAnsiTheme="minorHAnsi" w:cstheme="minorHAnsi"/>
        </w:rPr>
        <w:t xml:space="preserve">n </w:t>
      </w:r>
      <w:hyperlink r:id="rId58">
        <w:proofErr w:type="spellStart"/>
        <w:r w:rsidRPr="00C5052F">
          <w:rPr>
            <w:rStyle w:val="Hyperlink"/>
            <w:rFonts w:asciiTheme="minorHAnsi" w:hAnsiTheme="minorHAnsi" w:cstheme="minorHAnsi"/>
          </w:rPr>
          <w:t>EMCop</w:t>
        </w:r>
        <w:proofErr w:type="spellEnd"/>
        <w:r w:rsidRPr="00C5052F">
          <w:rPr>
            <w:rStyle w:val="Hyperlink"/>
            <w:rFonts w:asciiTheme="minorHAnsi" w:hAnsiTheme="minorHAnsi" w:cstheme="minorHAnsi"/>
          </w:rPr>
          <w:t>.</w:t>
        </w:r>
      </w:hyperlink>
    </w:p>
    <w:p w14:paraId="38BB83EE" w14:textId="77777777" w:rsidR="001C4E44" w:rsidRPr="00C5052F" w:rsidRDefault="001C4E44" w:rsidP="001C4E44">
      <w:pPr>
        <w:shd w:val="clear" w:color="auto" w:fill="FFFFFF" w:themeFill="background1"/>
        <w:spacing w:line="270" w:lineRule="atLeast"/>
        <w:rPr>
          <w:rFonts w:asciiTheme="minorHAnsi" w:hAnsiTheme="minorHAnsi" w:cstheme="minorHAnsi"/>
        </w:rPr>
      </w:pPr>
    </w:p>
    <w:p w14:paraId="5C16ABD2" w14:textId="49E79F22" w:rsidR="00F9350F" w:rsidRDefault="00F9350F" w:rsidP="00F9350F">
      <w:pPr>
        <w:pStyle w:val="TOCHeading"/>
        <w:spacing w:before="0" w:line="270" w:lineRule="atLeast"/>
        <w:rPr>
          <w:rFonts w:asciiTheme="minorHAnsi" w:hAnsiTheme="minorHAnsi" w:cstheme="minorBidi"/>
          <w:sz w:val="28"/>
          <w:szCs w:val="28"/>
        </w:rPr>
      </w:pPr>
      <w:r w:rsidRPr="0A9117A9">
        <w:rPr>
          <w:rFonts w:asciiTheme="minorHAnsi" w:hAnsiTheme="minorHAnsi" w:cstheme="minorBidi"/>
          <w:sz w:val="28"/>
          <w:szCs w:val="28"/>
        </w:rPr>
        <w:t>Indigenous People and Communities</w:t>
      </w:r>
    </w:p>
    <w:p w14:paraId="2DB62CE9" w14:textId="77777777" w:rsidR="00F9350F" w:rsidRDefault="00F9350F" w:rsidP="0025596A">
      <w:pPr>
        <w:shd w:val="clear" w:color="auto" w:fill="FFFFFF" w:themeFill="background1"/>
        <w:spacing w:line="270" w:lineRule="atLeast"/>
        <w:jc w:val="both"/>
        <w:rPr>
          <w:rFonts w:asciiTheme="minorHAnsi" w:hAnsiTheme="minorHAnsi" w:cstheme="minorHAnsi"/>
        </w:rPr>
      </w:pPr>
      <w:r w:rsidRPr="00102BF5">
        <w:rPr>
          <w:rFonts w:asciiTheme="minorHAnsi" w:hAnsiTheme="minorHAnsi" w:cstheme="minorHAnsi"/>
        </w:rPr>
        <w:t>Indigenous people and communities have distinct needs and can face additional risk throughout evacuation, relief provision and recovery.</w:t>
      </w:r>
      <w:r>
        <w:rPr>
          <w:rFonts w:asciiTheme="minorHAnsi" w:hAnsiTheme="minorHAnsi" w:cstheme="minorHAnsi"/>
        </w:rPr>
        <w:t xml:space="preserve"> </w:t>
      </w:r>
    </w:p>
    <w:p w14:paraId="4FCA7393" w14:textId="77777777" w:rsidR="0025596A" w:rsidRPr="00102BF5" w:rsidRDefault="0025596A" w:rsidP="0025596A">
      <w:pPr>
        <w:shd w:val="clear" w:color="auto" w:fill="FFFFFF" w:themeFill="background1"/>
        <w:spacing w:line="270" w:lineRule="atLeast"/>
        <w:jc w:val="both"/>
        <w:rPr>
          <w:rFonts w:asciiTheme="minorHAnsi" w:hAnsiTheme="minorHAnsi" w:cstheme="minorHAnsi"/>
        </w:rPr>
      </w:pPr>
    </w:p>
    <w:p w14:paraId="40E5BBB0" w14:textId="77777777" w:rsidR="00F9350F" w:rsidRDefault="00F9350F" w:rsidP="0025596A">
      <w:pPr>
        <w:shd w:val="clear" w:color="auto" w:fill="FFFFFF" w:themeFill="background1"/>
        <w:spacing w:line="270" w:lineRule="atLeast"/>
        <w:jc w:val="both"/>
        <w:rPr>
          <w:rFonts w:asciiTheme="minorHAnsi" w:hAnsiTheme="minorHAnsi" w:cstheme="minorHAnsi"/>
        </w:rPr>
      </w:pPr>
      <w:r w:rsidRPr="00102BF5">
        <w:rPr>
          <w:rFonts w:asciiTheme="minorHAnsi" w:hAnsiTheme="minorHAnsi" w:cstheme="minorHAnsi"/>
        </w:rPr>
        <w:t>Evacuation is a strategy used to reduce loss of life or lessen the effects of a hazard on a community before or during a disaster (AIDR 2023).</w:t>
      </w:r>
    </w:p>
    <w:p w14:paraId="1749F5C2" w14:textId="77777777" w:rsidR="0025596A" w:rsidRPr="00102BF5" w:rsidRDefault="0025596A" w:rsidP="0025596A">
      <w:pPr>
        <w:shd w:val="clear" w:color="auto" w:fill="FFFFFF" w:themeFill="background1"/>
        <w:spacing w:line="270" w:lineRule="atLeast"/>
        <w:jc w:val="both"/>
        <w:rPr>
          <w:rFonts w:asciiTheme="minorHAnsi" w:hAnsiTheme="minorHAnsi" w:cstheme="minorHAnsi"/>
        </w:rPr>
      </w:pPr>
    </w:p>
    <w:p w14:paraId="485E2EFF" w14:textId="77777777" w:rsidR="00F9350F" w:rsidRDefault="00F9350F" w:rsidP="0025596A">
      <w:pPr>
        <w:shd w:val="clear" w:color="auto" w:fill="FFFFFF" w:themeFill="background1"/>
        <w:spacing w:line="270" w:lineRule="atLeast"/>
        <w:jc w:val="both"/>
        <w:rPr>
          <w:rFonts w:asciiTheme="minorHAnsi" w:hAnsiTheme="minorHAnsi" w:cstheme="minorHAnsi"/>
        </w:rPr>
      </w:pPr>
      <w:r w:rsidRPr="00102BF5">
        <w:rPr>
          <w:rFonts w:asciiTheme="minorHAnsi" w:hAnsiTheme="minorHAnsi" w:cstheme="minorHAnsi"/>
        </w:rPr>
        <w:t xml:space="preserve">In an evacuation, it is important that Emergency Relief Centres and Community Recovery Hubs are culturally safe for all, but </w:t>
      </w:r>
      <w:proofErr w:type="gramStart"/>
      <w:r w:rsidRPr="00102BF5">
        <w:rPr>
          <w:rFonts w:asciiTheme="minorHAnsi" w:hAnsiTheme="minorHAnsi" w:cstheme="minorHAnsi"/>
        </w:rPr>
        <w:t>in particular for</w:t>
      </w:r>
      <w:proofErr w:type="gramEnd"/>
      <w:r w:rsidRPr="00102BF5">
        <w:rPr>
          <w:rFonts w:asciiTheme="minorHAnsi" w:hAnsiTheme="minorHAnsi" w:cstheme="minorHAnsi"/>
        </w:rPr>
        <w:t xml:space="preserve"> Indigenous people and communities who may have additional layers of complexities that prevent Indigenous people and communities from evacuating and attending Emergency Relief Centres.</w:t>
      </w:r>
    </w:p>
    <w:p w14:paraId="0C598518" w14:textId="77777777" w:rsidR="0025596A" w:rsidRPr="00102BF5" w:rsidRDefault="0025596A" w:rsidP="0025596A">
      <w:pPr>
        <w:shd w:val="clear" w:color="auto" w:fill="FFFFFF" w:themeFill="background1"/>
        <w:spacing w:line="270" w:lineRule="atLeast"/>
        <w:jc w:val="both"/>
        <w:rPr>
          <w:rFonts w:asciiTheme="minorHAnsi" w:hAnsiTheme="minorHAnsi" w:cstheme="minorHAnsi"/>
        </w:rPr>
      </w:pPr>
    </w:p>
    <w:p w14:paraId="603DC13B" w14:textId="77777777" w:rsidR="00F9350F" w:rsidRDefault="00F9350F" w:rsidP="0025596A">
      <w:pPr>
        <w:shd w:val="clear" w:color="auto" w:fill="FFFFFF" w:themeFill="background1"/>
        <w:spacing w:line="270" w:lineRule="atLeast"/>
        <w:jc w:val="both"/>
        <w:rPr>
          <w:rFonts w:asciiTheme="minorHAnsi" w:hAnsiTheme="minorHAnsi" w:cstheme="minorHAnsi"/>
        </w:rPr>
      </w:pPr>
      <w:r w:rsidRPr="00102BF5">
        <w:rPr>
          <w:rFonts w:asciiTheme="minorHAnsi" w:hAnsiTheme="minorHAnsi" w:cstheme="minorHAnsi"/>
        </w:rPr>
        <w:t xml:space="preserve">Distrust in government and non-Indigenous organisations, exposure to racism and discrimination may contribute to Indigenous people and communities to feel culturally unsafe at an emergency relief centre.  </w:t>
      </w:r>
      <w:r>
        <w:rPr>
          <w:rFonts w:asciiTheme="minorHAnsi" w:hAnsiTheme="minorHAnsi" w:cstheme="minorHAnsi"/>
        </w:rPr>
        <w:t>In addition, generational trauma experienced and/or carried by some aboriginal people.</w:t>
      </w:r>
    </w:p>
    <w:p w14:paraId="3C2AD10C" w14:textId="77777777" w:rsidR="00F9350F" w:rsidRPr="00102BF5" w:rsidRDefault="00F9350F" w:rsidP="00F9350F">
      <w:pPr>
        <w:shd w:val="clear" w:color="auto" w:fill="FFFFFF" w:themeFill="background1"/>
        <w:spacing w:line="270" w:lineRule="atLeast"/>
        <w:rPr>
          <w:rFonts w:asciiTheme="minorHAnsi" w:hAnsiTheme="minorHAnsi" w:cstheme="minorHAnsi"/>
        </w:rPr>
      </w:pPr>
    </w:p>
    <w:p w14:paraId="51A28051" w14:textId="77777777" w:rsidR="00F9350F" w:rsidRPr="00102BF5" w:rsidRDefault="00F9350F" w:rsidP="0025596A">
      <w:pPr>
        <w:shd w:val="clear" w:color="auto" w:fill="FFFFFF" w:themeFill="background1"/>
        <w:spacing w:line="270" w:lineRule="atLeast"/>
        <w:jc w:val="both"/>
        <w:rPr>
          <w:rFonts w:asciiTheme="minorHAnsi" w:hAnsiTheme="minorHAnsi" w:cstheme="minorHAnsi"/>
        </w:rPr>
      </w:pPr>
      <w:r w:rsidRPr="00102BF5">
        <w:rPr>
          <w:rFonts w:asciiTheme="minorHAnsi" w:hAnsiTheme="minorHAnsi" w:cstheme="minorHAnsi"/>
          <w:noProof/>
        </w:rPr>
        <w:lastRenderedPageBreak/>
        <w:drawing>
          <wp:anchor distT="0" distB="0" distL="114300" distR="114300" simplePos="0" relativeHeight="251658252" behindDoc="1" locked="0" layoutInCell="1" allowOverlap="1" wp14:anchorId="6994BEDD" wp14:editId="0A6B1176">
            <wp:simplePos x="0" y="0"/>
            <wp:positionH relativeFrom="column">
              <wp:posOffset>2926080</wp:posOffset>
            </wp:positionH>
            <wp:positionV relativeFrom="paragraph">
              <wp:posOffset>16510</wp:posOffset>
            </wp:positionV>
            <wp:extent cx="3480435" cy="2444750"/>
            <wp:effectExtent l="0" t="0" r="5715" b="0"/>
            <wp:wrapTight wrapText="bothSides">
              <wp:wrapPolygon edited="0">
                <wp:start x="0" y="0"/>
                <wp:lineTo x="0" y="21376"/>
                <wp:lineTo x="21517" y="21376"/>
                <wp:lineTo x="21517" y="0"/>
                <wp:lineTo x="0" y="0"/>
              </wp:wrapPolygon>
            </wp:wrapTight>
            <wp:docPr id="12430484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480435" cy="2444750"/>
                    </a:xfrm>
                    <a:prstGeom prst="rect">
                      <a:avLst/>
                    </a:prstGeom>
                    <a:noFill/>
                  </pic:spPr>
                </pic:pic>
              </a:graphicData>
            </a:graphic>
            <wp14:sizeRelH relativeFrom="margin">
              <wp14:pctWidth>0</wp14:pctWidth>
            </wp14:sizeRelH>
            <wp14:sizeRelV relativeFrom="margin">
              <wp14:pctHeight>0</wp14:pctHeight>
            </wp14:sizeRelV>
          </wp:anchor>
        </w:drawing>
      </w:r>
      <w:r w:rsidRPr="00102BF5">
        <w:rPr>
          <w:rFonts w:asciiTheme="minorHAnsi" w:hAnsiTheme="minorHAnsi" w:cstheme="minorHAnsi"/>
        </w:rPr>
        <w:t xml:space="preserve">The </w:t>
      </w:r>
      <w:proofErr w:type="gramStart"/>
      <w:r w:rsidRPr="00102BF5">
        <w:rPr>
          <w:rFonts w:asciiTheme="minorHAnsi" w:hAnsiTheme="minorHAnsi" w:cstheme="minorHAnsi"/>
        </w:rPr>
        <w:t>Principles</w:t>
      </w:r>
      <w:proofErr w:type="gramEnd"/>
      <w:r w:rsidRPr="00102BF5">
        <w:rPr>
          <w:rFonts w:asciiTheme="minorHAnsi" w:hAnsiTheme="minorHAnsi" w:cstheme="minorHAnsi"/>
        </w:rPr>
        <w:t xml:space="preserve"> for evacuation and working with Indigenous people and communities as outlined in the </w:t>
      </w:r>
      <w:hyperlink r:id="rId60" w:history="1">
        <w:r w:rsidRPr="00102BF5">
          <w:rPr>
            <w:rStyle w:val="Hyperlink"/>
            <w:rFonts w:asciiTheme="minorHAnsi" w:hAnsiTheme="minorHAnsi" w:cstheme="minorHAnsi"/>
          </w:rPr>
          <w:t>Australian Institute for Disaster Resilience (AIDR)  Planning Evacuations with Indigenous Communities (Companion to Evacuation Planning [AIDR 2023]</w:t>
        </w:r>
      </w:hyperlink>
      <w:r w:rsidRPr="00102BF5">
        <w:rPr>
          <w:rFonts w:asciiTheme="minorHAnsi" w:hAnsiTheme="minorHAnsi" w:cstheme="minorHAnsi"/>
        </w:rPr>
        <w:t xml:space="preserve"> are:</w:t>
      </w:r>
    </w:p>
    <w:p w14:paraId="62217DCA" w14:textId="77777777" w:rsidR="00F9350F" w:rsidRPr="00102BF5" w:rsidRDefault="00F9350F" w:rsidP="0025596A">
      <w:pPr>
        <w:numPr>
          <w:ilvl w:val="0"/>
          <w:numId w:val="49"/>
        </w:numPr>
        <w:shd w:val="clear" w:color="auto" w:fill="FFFFFF" w:themeFill="background1"/>
        <w:spacing w:line="270" w:lineRule="atLeast"/>
        <w:jc w:val="both"/>
        <w:rPr>
          <w:rFonts w:asciiTheme="minorHAnsi" w:hAnsiTheme="minorHAnsi" w:cstheme="minorHAnsi"/>
        </w:rPr>
      </w:pPr>
      <w:r w:rsidRPr="00102BF5">
        <w:rPr>
          <w:rFonts w:asciiTheme="minorHAnsi" w:hAnsiTheme="minorHAnsi" w:cstheme="minorHAnsi"/>
        </w:rPr>
        <w:t>Know and respect people’s rights.</w:t>
      </w:r>
    </w:p>
    <w:p w14:paraId="39E38A78" w14:textId="77777777" w:rsidR="00F9350F" w:rsidRPr="00102BF5" w:rsidRDefault="00F9350F" w:rsidP="0025596A">
      <w:pPr>
        <w:numPr>
          <w:ilvl w:val="0"/>
          <w:numId w:val="49"/>
        </w:numPr>
        <w:shd w:val="clear" w:color="auto" w:fill="FFFFFF" w:themeFill="background1"/>
        <w:spacing w:line="270" w:lineRule="atLeast"/>
        <w:jc w:val="both"/>
        <w:rPr>
          <w:rFonts w:asciiTheme="minorHAnsi" w:hAnsiTheme="minorHAnsi" w:cstheme="minorHAnsi"/>
        </w:rPr>
      </w:pPr>
      <w:r w:rsidRPr="00102BF5">
        <w:rPr>
          <w:rFonts w:asciiTheme="minorHAnsi" w:hAnsiTheme="minorHAnsi" w:cstheme="minorHAnsi"/>
        </w:rPr>
        <w:t xml:space="preserve">Foreground connection with Country. </w:t>
      </w:r>
    </w:p>
    <w:p w14:paraId="6944007F" w14:textId="77777777" w:rsidR="00F9350F" w:rsidRPr="00102BF5" w:rsidRDefault="00F9350F" w:rsidP="0025596A">
      <w:pPr>
        <w:numPr>
          <w:ilvl w:val="0"/>
          <w:numId w:val="49"/>
        </w:numPr>
        <w:shd w:val="clear" w:color="auto" w:fill="FFFFFF" w:themeFill="background1"/>
        <w:spacing w:line="270" w:lineRule="atLeast"/>
        <w:jc w:val="both"/>
        <w:rPr>
          <w:rFonts w:asciiTheme="minorHAnsi" w:hAnsiTheme="minorHAnsi" w:cstheme="minorHAnsi"/>
        </w:rPr>
      </w:pPr>
      <w:r w:rsidRPr="00102BF5">
        <w:rPr>
          <w:rFonts w:asciiTheme="minorHAnsi" w:hAnsiTheme="minorHAnsi" w:cstheme="minorHAnsi"/>
        </w:rPr>
        <w:t>Work within existing community governing institutions.</w:t>
      </w:r>
    </w:p>
    <w:p w14:paraId="70D3FF58" w14:textId="77777777" w:rsidR="00F9350F" w:rsidRPr="00102BF5" w:rsidRDefault="00F9350F" w:rsidP="0025596A">
      <w:pPr>
        <w:numPr>
          <w:ilvl w:val="0"/>
          <w:numId w:val="49"/>
        </w:numPr>
        <w:shd w:val="clear" w:color="auto" w:fill="FFFFFF" w:themeFill="background1"/>
        <w:spacing w:line="270" w:lineRule="atLeast"/>
        <w:jc w:val="both"/>
        <w:rPr>
          <w:rFonts w:asciiTheme="minorHAnsi" w:hAnsiTheme="minorHAnsi" w:cstheme="minorHAnsi"/>
        </w:rPr>
      </w:pPr>
      <w:r w:rsidRPr="00102BF5">
        <w:rPr>
          <w:rFonts w:asciiTheme="minorHAnsi" w:hAnsiTheme="minorHAnsi" w:cstheme="minorHAnsi"/>
        </w:rPr>
        <w:t>Provide a safe and welcome environment for Elders.</w:t>
      </w:r>
    </w:p>
    <w:p w14:paraId="0FF7D2CD" w14:textId="78D4B602" w:rsidR="00F9350F" w:rsidRPr="00102BF5" w:rsidRDefault="00F9350F" w:rsidP="0025596A">
      <w:pPr>
        <w:numPr>
          <w:ilvl w:val="0"/>
          <w:numId w:val="49"/>
        </w:numPr>
        <w:shd w:val="clear" w:color="auto" w:fill="FFFFFF" w:themeFill="background1"/>
        <w:spacing w:line="270" w:lineRule="atLeast"/>
        <w:jc w:val="both"/>
        <w:rPr>
          <w:rFonts w:asciiTheme="minorHAnsi" w:hAnsiTheme="minorHAnsi" w:cstheme="minorHAnsi"/>
        </w:rPr>
      </w:pPr>
      <w:r w:rsidRPr="00102BF5">
        <w:rPr>
          <w:rFonts w:asciiTheme="minorHAnsi" w:hAnsiTheme="minorHAnsi" w:cstheme="minorHAnsi"/>
        </w:rPr>
        <w:t>Acknowledge the sanctity of family.</w:t>
      </w:r>
    </w:p>
    <w:p w14:paraId="315EB174" w14:textId="2FEBDFFD" w:rsidR="00F9350F" w:rsidRPr="00102BF5" w:rsidRDefault="00F9350F" w:rsidP="0025596A">
      <w:pPr>
        <w:numPr>
          <w:ilvl w:val="0"/>
          <w:numId w:val="49"/>
        </w:numPr>
        <w:shd w:val="clear" w:color="auto" w:fill="FFFFFF" w:themeFill="background1"/>
        <w:spacing w:line="270" w:lineRule="atLeast"/>
        <w:jc w:val="both"/>
        <w:rPr>
          <w:rFonts w:asciiTheme="minorHAnsi" w:hAnsiTheme="minorHAnsi" w:cstheme="minorHAnsi"/>
        </w:rPr>
      </w:pPr>
      <w:r w:rsidRPr="00102BF5">
        <w:rPr>
          <w:rFonts w:asciiTheme="minorHAnsi" w:hAnsiTheme="minorHAnsi" w:cstheme="minorHAnsi"/>
        </w:rPr>
        <w:t>Relieve anxiety, don’t add to it.</w:t>
      </w:r>
    </w:p>
    <w:p w14:paraId="18CA84B6" w14:textId="30664549" w:rsidR="00F9350F" w:rsidRDefault="00F9350F" w:rsidP="00F9350F">
      <w:pPr>
        <w:shd w:val="clear" w:color="auto" w:fill="FFFFFF" w:themeFill="background1"/>
        <w:spacing w:line="270" w:lineRule="atLeast"/>
        <w:rPr>
          <w:rFonts w:asciiTheme="minorHAnsi" w:hAnsiTheme="minorHAnsi" w:cstheme="minorHAnsi"/>
        </w:rPr>
      </w:pPr>
    </w:p>
    <w:p w14:paraId="7A39B044" w14:textId="5C4BBE7B" w:rsidR="0025596A" w:rsidRDefault="0025596A" w:rsidP="00F9350F">
      <w:pPr>
        <w:shd w:val="clear" w:color="auto" w:fill="FFFFFF" w:themeFill="background1"/>
        <w:spacing w:line="270" w:lineRule="atLeast"/>
        <w:rPr>
          <w:rFonts w:asciiTheme="minorHAnsi" w:hAnsiTheme="minorHAnsi" w:cstheme="minorHAnsi"/>
        </w:rPr>
      </w:pPr>
      <w:r w:rsidRPr="00102BF5">
        <w:rPr>
          <w:rFonts w:asciiTheme="minorHAnsi" w:hAnsiTheme="minorHAnsi" w:cstheme="minorHAnsi"/>
          <w:noProof/>
        </w:rPr>
        <mc:AlternateContent>
          <mc:Choice Requires="wps">
            <w:drawing>
              <wp:anchor distT="0" distB="0" distL="114300" distR="114300" simplePos="0" relativeHeight="251658253" behindDoc="1" locked="0" layoutInCell="1" allowOverlap="1" wp14:anchorId="488981EE" wp14:editId="59910E3F">
                <wp:simplePos x="0" y="0"/>
                <wp:positionH relativeFrom="column">
                  <wp:posOffset>3032975</wp:posOffset>
                </wp:positionH>
                <wp:positionV relativeFrom="paragraph">
                  <wp:posOffset>71664</wp:posOffset>
                </wp:positionV>
                <wp:extent cx="3371850" cy="273050"/>
                <wp:effectExtent l="0" t="0" r="0" b="0"/>
                <wp:wrapTight wrapText="bothSides">
                  <wp:wrapPolygon edited="0">
                    <wp:start x="0" y="0"/>
                    <wp:lineTo x="0" y="19591"/>
                    <wp:lineTo x="21478" y="19591"/>
                    <wp:lineTo x="21478" y="0"/>
                    <wp:lineTo x="0" y="0"/>
                  </wp:wrapPolygon>
                </wp:wrapTight>
                <wp:docPr id="1012876995" name="Text Box 3"/>
                <wp:cNvGraphicFramePr/>
                <a:graphic xmlns:a="http://schemas.openxmlformats.org/drawingml/2006/main">
                  <a:graphicData uri="http://schemas.microsoft.com/office/word/2010/wordprocessingShape">
                    <wps:wsp>
                      <wps:cNvSpPr txBox="1"/>
                      <wps:spPr>
                        <a:xfrm>
                          <a:off x="0" y="0"/>
                          <a:ext cx="3371850" cy="273050"/>
                        </a:xfrm>
                        <a:prstGeom prst="rect">
                          <a:avLst/>
                        </a:prstGeom>
                        <a:solidFill>
                          <a:prstClr val="white"/>
                        </a:solidFill>
                        <a:ln>
                          <a:noFill/>
                        </a:ln>
                      </wps:spPr>
                      <wps:txbx>
                        <w:txbxContent>
                          <w:p w14:paraId="33E9655E" w14:textId="2AC5EEBD" w:rsidR="00F9350F" w:rsidRPr="001A6D49" w:rsidRDefault="00F9350F" w:rsidP="000D77F7">
                            <w:pPr>
                              <w:pStyle w:val="Caption"/>
                              <w:spacing w:after="0" w:line="270" w:lineRule="atLeast"/>
                              <w:rPr>
                                <w:rFonts w:ascii="Arial" w:hAnsi="Arial" w:cs="Arial"/>
                                <w:color w:val="auto"/>
                                <w:sz w:val="16"/>
                                <w:szCs w:val="16"/>
                              </w:rPr>
                            </w:pPr>
                            <w:r w:rsidRPr="001A6D49">
                              <w:rPr>
                                <w:rFonts w:ascii="Arial" w:hAnsi="Arial" w:cs="Arial"/>
                                <w:color w:val="auto"/>
                                <w:sz w:val="16"/>
                                <w:szCs w:val="16"/>
                              </w:rPr>
                              <w:t xml:space="preserve">Figure </w:t>
                            </w:r>
                            <w:r w:rsidR="001A6D49" w:rsidRPr="001A6D49">
                              <w:rPr>
                                <w:rFonts w:ascii="Arial" w:hAnsi="Arial" w:cs="Arial"/>
                                <w:color w:val="auto"/>
                                <w:sz w:val="16"/>
                                <w:szCs w:val="16"/>
                              </w:rPr>
                              <w:t>12</w:t>
                            </w:r>
                            <w:r w:rsidR="0025596A" w:rsidRPr="001A6D49">
                              <w:rPr>
                                <w:rFonts w:ascii="Arial" w:hAnsi="Arial" w:cs="Arial"/>
                                <w:color w:val="auto"/>
                                <w:sz w:val="16"/>
                                <w:szCs w:val="16"/>
                              </w:rPr>
                              <w:t>:</w:t>
                            </w:r>
                            <w:r w:rsidRPr="001A6D49">
                              <w:rPr>
                                <w:rFonts w:ascii="Arial" w:hAnsi="Arial" w:cs="Arial"/>
                                <w:color w:val="auto"/>
                                <w:sz w:val="16"/>
                                <w:szCs w:val="16"/>
                              </w:rPr>
                              <w:t xml:space="preserve"> AIDR Planning Evacuations with Indigenous Communities </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8981EE" id="_x0000_s1033" type="#_x0000_t202" style="position:absolute;margin-left:238.8pt;margin-top:5.65pt;width:265.5pt;height:21.5pt;z-index:-2516582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" stroked="f">
                <v:textbox inset="0,0,0,0">
                  <w:txbxContent>
                    <w:p w14:paraId="33E9655E" w14:textId="2AC5EEBD" w:rsidR="00F9350F" w:rsidRPr="001A6D49" w:rsidRDefault="00F9350F" w:rsidP="000D77F7">
                      <w:pPr>
                        <w:pStyle w:val="Caption"/>
                        <w:spacing w:after="0" w:line="270" w:lineRule="atLeast"/>
                        <w:rPr>
                          <w:rFonts w:ascii="Arial" w:hAnsi="Arial" w:cs="Arial"/>
                          <w:color w:val="auto"/>
                          <w:sz w:val="16"/>
                          <w:szCs w:val="16"/>
                        </w:rPr>
                      </w:pPr>
                      <w:r w:rsidRPr="001A6D49">
                        <w:rPr>
                          <w:rFonts w:ascii="Arial" w:hAnsi="Arial" w:cs="Arial"/>
                          <w:color w:val="auto"/>
                          <w:sz w:val="16"/>
                          <w:szCs w:val="16"/>
                        </w:rPr>
                        <w:t xml:space="preserve">Figure </w:t>
                      </w:r>
                      <w:r w:rsidR="001A6D49" w:rsidRPr="001A6D49">
                        <w:rPr>
                          <w:rFonts w:ascii="Arial" w:hAnsi="Arial" w:cs="Arial"/>
                          <w:color w:val="auto"/>
                          <w:sz w:val="16"/>
                          <w:szCs w:val="16"/>
                        </w:rPr>
                        <w:t>12</w:t>
                      </w:r>
                      <w:r w:rsidR="0025596A" w:rsidRPr="001A6D49">
                        <w:rPr>
                          <w:rFonts w:ascii="Arial" w:hAnsi="Arial" w:cs="Arial"/>
                          <w:color w:val="auto"/>
                          <w:sz w:val="16"/>
                          <w:szCs w:val="16"/>
                        </w:rPr>
                        <w:t>:</w:t>
                      </w:r>
                      <w:r w:rsidRPr="001A6D49">
                        <w:rPr>
                          <w:rFonts w:ascii="Arial" w:hAnsi="Arial" w:cs="Arial"/>
                          <w:color w:val="auto"/>
                          <w:sz w:val="16"/>
                          <w:szCs w:val="16"/>
                        </w:rPr>
                        <w:t xml:space="preserve"> AIDR Planning Evacuations with Indigenous Communities </w:t>
                      </w:r>
                    </w:p>
                  </w:txbxContent>
                </v:textbox>
                <w10:wrap type="tight"/>
              </v:shape>
            </w:pict>
          </mc:Fallback>
        </mc:AlternateContent>
      </w:r>
    </w:p>
    <w:p w14:paraId="03DE9CF7" w14:textId="527E8F49" w:rsidR="0025596A" w:rsidRDefault="0025596A" w:rsidP="00F9350F">
      <w:pPr>
        <w:shd w:val="clear" w:color="auto" w:fill="FFFFFF" w:themeFill="background1"/>
        <w:spacing w:line="270" w:lineRule="atLeast"/>
        <w:rPr>
          <w:rFonts w:asciiTheme="minorHAnsi" w:hAnsiTheme="minorHAnsi" w:cstheme="minorHAnsi"/>
        </w:rPr>
      </w:pPr>
    </w:p>
    <w:p w14:paraId="2C51FE3B" w14:textId="0E3CE078" w:rsidR="00F9350F" w:rsidRDefault="00F9350F" w:rsidP="0025596A">
      <w:pPr>
        <w:shd w:val="clear" w:color="auto" w:fill="FFFFFF" w:themeFill="background1"/>
        <w:spacing w:line="270" w:lineRule="atLeast"/>
        <w:jc w:val="both"/>
        <w:rPr>
          <w:rFonts w:asciiTheme="minorHAnsi" w:hAnsiTheme="minorHAnsi" w:cstheme="minorHAnsi"/>
        </w:rPr>
      </w:pPr>
      <w:r w:rsidRPr="00102BF5">
        <w:rPr>
          <w:rFonts w:asciiTheme="minorHAnsi" w:hAnsiTheme="minorHAnsi" w:cstheme="minorHAnsi"/>
        </w:rPr>
        <w:t xml:space="preserve">A focus on cultural sensitivity and a trauma informed awareness needs to be a key objective in any evacuation.  It is important in the planning to understand what cultural heritage rights Indigenous communities have in at-risk areas. This could include but not limited to physical sites, </w:t>
      </w:r>
      <w:r w:rsidR="0025596A" w:rsidRPr="00102BF5">
        <w:rPr>
          <w:rFonts w:asciiTheme="minorHAnsi" w:hAnsiTheme="minorHAnsi" w:cstheme="minorHAnsi"/>
        </w:rPr>
        <w:t>song lines</w:t>
      </w:r>
      <w:r w:rsidRPr="00102BF5">
        <w:rPr>
          <w:rFonts w:asciiTheme="minorHAnsi" w:hAnsiTheme="minorHAnsi" w:cstheme="minorHAnsi"/>
        </w:rPr>
        <w:t xml:space="preserve">, stories, art and dance. </w:t>
      </w:r>
    </w:p>
    <w:p w14:paraId="6092D52E" w14:textId="77777777" w:rsidR="00F9350F" w:rsidRPr="00102BF5" w:rsidRDefault="00F9350F" w:rsidP="0025596A">
      <w:pPr>
        <w:shd w:val="clear" w:color="auto" w:fill="FFFFFF" w:themeFill="background1"/>
        <w:spacing w:line="270" w:lineRule="atLeast"/>
        <w:jc w:val="both"/>
        <w:rPr>
          <w:rFonts w:asciiTheme="minorHAnsi" w:hAnsiTheme="minorHAnsi" w:cstheme="minorHAnsi"/>
        </w:rPr>
      </w:pPr>
    </w:p>
    <w:p w14:paraId="7C0924F1" w14:textId="77777777" w:rsidR="00F9350F" w:rsidRDefault="00F9350F" w:rsidP="0025596A">
      <w:pPr>
        <w:shd w:val="clear" w:color="auto" w:fill="FFFFFF" w:themeFill="background1"/>
        <w:spacing w:line="270" w:lineRule="atLeast"/>
        <w:jc w:val="both"/>
        <w:rPr>
          <w:rFonts w:asciiTheme="minorHAnsi" w:hAnsiTheme="minorHAnsi" w:cstheme="minorHAnsi"/>
        </w:rPr>
      </w:pPr>
      <w:r w:rsidRPr="00102BF5">
        <w:rPr>
          <w:rFonts w:asciiTheme="minorHAnsi" w:hAnsiTheme="minorHAnsi" w:cstheme="minorHAnsi"/>
        </w:rPr>
        <w:t>Cultural heritage may impact on the decision for Indigenous People and communities to leave in an evacuation as Indigenous people and communities may want to protect traditional areas or objectives of significance from threats of injury or desecration.</w:t>
      </w:r>
    </w:p>
    <w:p w14:paraId="05DB2C96" w14:textId="77777777" w:rsidR="00F9350F" w:rsidRPr="00102BF5" w:rsidRDefault="00F9350F" w:rsidP="0025596A">
      <w:pPr>
        <w:shd w:val="clear" w:color="auto" w:fill="FFFFFF" w:themeFill="background1"/>
        <w:spacing w:line="270" w:lineRule="atLeast"/>
        <w:jc w:val="both"/>
        <w:rPr>
          <w:rFonts w:asciiTheme="minorHAnsi" w:hAnsiTheme="minorHAnsi" w:cstheme="minorHAnsi"/>
        </w:rPr>
      </w:pPr>
    </w:p>
    <w:p w14:paraId="615D3BE3" w14:textId="77777777" w:rsidR="0025596A" w:rsidRDefault="002D5A46" w:rsidP="0025596A">
      <w:pPr>
        <w:shd w:val="clear" w:color="auto" w:fill="FFFFFF" w:themeFill="background1"/>
        <w:spacing w:line="270" w:lineRule="atLeast"/>
        <w:jc w:val="both"/>
        <w:rPr>
          <w:rFonts w:asciiTheme="minorHAnsi" w:hAnsiTheme="minorHAnsi" w:cstheme="minorHAnsi"/>
        </w:rPr>
      </w:pPr>
      <w:r w:rsidRPr="002D5A46">
        <w:rPr>
          <w:rFonts w:asciiTheme="minorHAnsi" w:hAnsiTheme="minorHAnsi" w:cstheme="minorHAnsi"/>
        </w:rPr>
        <w:t>The Strategy for Aboriginal Community-led Recovery (the Strategy) guides ERV in supporting Aboriginal communities to lead their recovery</w:t>
      </w:r>
      <w:r>
        <w:rPr>
          <w:rFonts w:asciiTheme="minorHAnsi" w:hAnsiTheme="minorHAnsi" w:cstheme="minorHAnsi"/>
        </w:rPr>
        <w:t xml:space="preserve"> and provides guidance to local government in </w:t>
      </w:r>
      <w:r w:rsidR="00C46A0C">
        <w:rPr>
          <w:rFonts w:asciiTheme="minorHAnsi" w:hAnsiTheme="minorHAnsi" w:cstheme="minorHAnsi"/>
        </w:rPr>
        <w:t>their recovery responsibilities connecting with their aboriginal local stakeholders</w:t>
      </w:r>
      <w:r w:rsidR="00010A2B">
        <w:rPr>
          <w:rFonts w:asciiTheme="minorHAnsi" w:hAnsiTheme="minorHAnsi" w:cstheme="minorHAnsi"/>
        </w:rPr>
        <w:t xml:space="preserve">, corporations and Traditional Owners. </w:t>
      </w:r>
    </w:p>
    <w:p w14:paraId="36FFC9C4" w14:textId="2569CE30" w:rsidR="002D5A46" w:rsidRDefault="0025596A" w:rsidP="0025596A">
      <w:pPr>
        <w:shd w:val="clear" w:color="auto" w:fill="FFFFFF" w:themeFill="background1"/>
        <w:spacing w:line="270" w:lineRule="atLeast"/>
        <w:jc w:val="both"/>
        <w:rPr>
          <w:rFonts w:asciiTheme="minorHAnsi" w:hAnsiTheme="minorHAnsi" w:cstheme="minorHAnsi"/>
        </w:rPr>
      </w:pPr>
      <w:hyperlink r:id="rId61" w:history="1">
        <w:r w:rsidRPr="00DC5267">
          <w:rPr>
            <w:rStyle w:val="Hyperlink"/>
            <w:rFonts w:asciiTheme="minorHAnsi" w:hAnsiTheme="minorHAnsi" w:cstheme="minorHAnsi"/>
          </w:rPr>
          <w:t>https://content.vic.gov.au/sites/default/files/2023-08/Strategy-for-Aboriginal-Community-led-Recovery-2023.pdf</w:t>
        </w:r>
      </w:hyperlink>
    </w:p>
    <w:p w14:paraId="3920D77C" w14:textId="77777777" w:rsidR="00324DB2" w:rsidRDefault="00324DB2" w:rsidP="00F9350F">
      <w:pPr>
        <w:shd w:val="clear" w:color="auto" w:fill="FFFFFF" w:themeFill="background1"/>
        <w:spacing w:line="270" w:lineRule="atLeast"/>
        <w:rPr>
          <w:rFonts w:asciiTheme="minorHAnsi" w:hAnsiTheme="minorHAnsi" w:cstheme="minorHAnsi"/>
          <w:b/>
          <w:bCs/>
        </w:rPr>
      </w:pPr>
    </w:p>
    <w:p w14:paraId="444A33DC" w14:textId="77777777" w:rsidR="00F9350F" w:rsidRPr="00102BF5" w:rsidRDefault="00F9350F" w:rsidP="00F9350F">
      <w:pPr>
        <w:shd w:val="clear" w:color="auto" w:fill="FFFFFF" w:themeFill="background1"/>
        <w:spacing w:line="270" w:lineRule="atLeast"/>
        <w:rPr>
          <w:rFonts w:asciiTheme="minorHAnsi" w:hAnsiTheme="minorHAnsi" w:cstheme="minorHAnsi"/>
          <w:b/>
          <w:bCs/>
        </w:rPr>
      </w:pPr>
      <w:r w:rsidRPr="00102BF5">
        <w:rPr>
          <w:rFonts w:asciiTheme="minorHAnsi" w:hAnsiTheme="minorHAnsi" w:cstheme="minorHAnsi"/>
          <w:b/>
          <w:bCs/>
        </w:rPr>
        <w:t>Emergency Relief Centres and Community Recovery Hubs</w:t>
      </w:r>
    </w:p>
    <w:p w14:paraId="6DB44FB1" w14:textId="77777777" w:rsidR="00F9350F" w:rsidRDefault="00F9350F" w:rsidP="0025596A">
      <w:pPr>
        <w:shd w:val="clear" w:color="auto" w:fill="FFFFFF" w:themeFill="background1"/>
        <w:spacing w:line="270" w:lineRule="atLeast"/>
        <w:jc w:val="both"/>
        <w:rPr>
          <w:rFonts w:asciiTheme="minorHAnsi" w:hAnsiTheme="minorHAnsi" w:cstheme="minorHAnsi"/>
        </w:rPr>
      </w:pPr>
      <w:r w:rsidRPr="00102BF5">
        <w:rPr>
          <w:rFonts w:asciiTheme="minorHAnsi" w:hAnsiTheme="minorHAnsi" w:cstheme="minorHAnsi"/>
        </w:rPr>
        <w:t xml:space="preserve">Indigenous people and communities should not feel threatened or coerced into </w:t>
      </w:r>
      <w:proofErr w:type="gramStart"/>
      <w:r w:rsidRPr="00102BF5">
        <w:rPr>
          <w:rFonts w:asciiTheme="minorHAnsi" w:hAnsiTheme="minorHAnsi" w:cstheme="minorHAnsi"/>
        </w:rPr>
        <w:t>making a decision</w:t>
      </w:r>
      <w:proofErr w:type="gramEnd"/>
      <w:r w:rsidRPr="00102BF5">
        <w:rPr>
          <w:rFonts w:asciiTheme="minorHAnsi" w:hAnsiTheme="minorHAnsi" w:cstheme="minorHAnsi"/>
        </w:rPr>
        <w:t xml:space="preserve"> to attend an emergency relief centre.  The primary objective of ensuring culturally safe spaces is to minimise racism and discrimination in Emergency Relief Centres and to ensure a safe, relaxed environment that Indigenous Australians feel safe and welcome in.  If this is not achieved, Indigenous people and communities may choose not to seek safety.</w:t>
      </w:r>
    </w:p>
    <w:p w14:paraId="649039A8" w14:textId="77777777" w:rsidR="001A6D49" w:rsidRPr="00102BF5" w:rsidRDefault="001A6D49" w:rsidP="0025596A">
      <w:pPr>
        <w:shd w:val="clear" w:color="auto" w:fill="FFFFFF" w:themeFill="background1"/>
        <w:spacing w:line="270" w:lineRule="atLeast"/>
        <w:jc w:val="both"/>
        <w:rPr>
          <w:rFonts w:asciiTheme="minorHAnsi" w:hAnsiTheme="minorHAnsi" w:cstheme="minorHAnsi"/>
        </w:rPr>
      </w:pPr>
    </w:p>
    <w:p w14:paraId="39623229" w14:textId="69F33645" w:rsidR="00F9350F" w:rsidRPr="00102BF5" w:rsidRDefault="00F9350F" w:rsidP="0025596A">
      <w:pPr>
        <w:shd w:val="clear" w:color="auto" w:fill="FFFFFF" w:themeFill="background1"/>
        <w:spacing w:line="270" w:lineRule="atLeast"/>
        <w:jc w:val="both"/>
        <w:rPr>
          <w:rFonts w:asciiTheme="minorHAnsi" w:hAnsiTheme="minorHAnsi" w:cstheme="minorHAnsi"/>
        </w:rPr>
      </w:pPr>
      <w:r w:rsidRPr="00102BF5">
        <w:rPr>
          <w:rFonts w:asciiTheme="minorHAnsi" w:hAnsiTheme="minorHAnsi" w:cstheme="minorHAnsi"/>
        </w:rPr>
        <w:t xml:space="preserve">In </w:t>
      </w:r>
      <w:r w:rsidR="00B418DD">
        <w:rPr>
          <w:rFonts w:asciiTheme="minorHAnsi" w:hAnsiTheme="minorHAnsi" w:cstheme="minorHAnsi"/>
        </w:rPr>
        <w:t xml:space="preserve">Greater </w:t>
      </w:r>
      <w:r w:rsidRPr="00102BF5">
        <w:rPr>
          <w:rFonts w:asciiTheme="minorHAnsi" w:hAnsiTheme="minorHAnsi" w:cstheme="minorHAnsi"/>
        </w:rPr>
        <w:t xml:space="preserve">Geelong, a culturally safe emergency relief centre has the following </w:t>
      </w:r>
      <w:r w:rsidR="007804D5">
        <w:rPr>
          <w:rFonts w:asciiTheme="minorHAnsi" w:hAnsiTheme="minorHAnsi" w:cstheme="minorHAnsi"/>
        </w:rPr>
        <w:t xml:space="preserve">considerations </w:t>
      </w:r>
      <w:r w:rsidRPr="00102BF5">
        <w:rPr>
          <w:rFonts w:asciiTheme="minorHAnsi" w:hAnsiTheme="minorHAnsi" w:cstheme="minorHAnsi"/>
        </w:rPr>
        <w:t>:</w:t>
      </w:r>
    </w:p>
    <w:p w14:paraId="072B284A" w14:textId="77777777" w:rsidR="00F9350F" w:rsidRPr="00102BF5" w:rsidRDefault="00F9350F" w:rsidP="0017796C">
      <w:pPr>
        <w:numPr>
          <w:ilvl w:val="0"/>
          <w:numId w:val="50"/>
        </w:numPr>
        <w:shd w:val="clear" w:color="auto" w:fill="FFFFFF" w:themeFill="background1"/>
        <w:spacing w:line="270" w:lineRule="atLeast"/>
        <w:ind w:left="426" w:hanging="426"/>
        <w:jc w:val="both"/>
        <w:rPr>
          <w:rFonts w:asciiTheme="minorHAnsi" w:hAnsiTheme="minorHAnsi" w:cstheme="minorHAnsi"/>
        </w:rPr>
      </w:pPr>
      <w:r w:rsidRPr="00102BF5">
        <w:rPr>
          <w:rFonts w:asciiTheme="minorHAnsi" w:hAnsiTheme="minorHAnsi" w:cstheme="minorHAnsi"/>
        </w:rPr>
        <w:t>Public acknowledgement of the location Traditional Owners on whose land the evacuation centre is located.</w:t>
      </w:r>
    </w:p>
    <w:p w14:paraId="1DB546BF" w14:textId="77777777" w:rsidR="00F9350F" w:rsidRPr="00102BF5" w:rsidRDefault="00F9350F" w:rsidP="0017796C">
      <w:pPr>
        <w:numPr>
          <w:ilvl w:val="0"/>
          <w:numId w:val="50"/>
        </w:numPr>
        <w:shd w:val="clear" w:color="auto" w:fill="FFFFFF" w:themeFill="background1"/>
        <w:spacing w:line="270" w:lineRule="atLeast"/>
        <w:ind w:left="426" w:hanging="426"/>
        <w:jc w:val="both"/>
        <w:rPr>
          <w:rFonts w:asciiTheme="minorHAnsi" w:hAnsiTheme="minorHAnsi" w:cstheme="minorHAnsi"/>
        </w:rPr>
      </w:pPr>
      <w:r w:rsidRPr="00102BF5">
        <w:rPr>
          <w:rFonts w:asciiTheme="minorHAnsi" w:hAnsiTheme="minorHAnsi" w:cstheme="minorHAnsi"/>
        </w:rPr>
        <w:t>A separate, safe and comfortable space for Elders.</w:t>
      </w:r>
    </w:p>
    <w:p w14:paraId="4E67D923" w14:textId="77777777" w:rsidR="00F9350F" w:rsidRPr="00102BF5" w:rsidRDefault="00F9350F" w:rsidP="0017796C">
      <w:pPr>
        <w:numPr>
          <w:ilvl w:val="0"/>
          <w:numId w:val="50"/>
        </w:numPr>
        <w:shd w:val="clear" w:color="auto" w:fill="FFFFFF" w:themeFill="background1"/>
        <w:spacing w:line="270" w:lineRule="atLeast"/>
        <w:ind w:left="426" w:hanging="426"/>
        <w:jc w:val="both"/>
        <w:rPr>
          <w:rFonts w:asciiTheme="minorHAnsi" w:hAnsiTheme="minorHAnsi" w:cstheme="minorHAnsi"/>
        </w:rPr>
      </w:pPr>
      <w:r w:rsidRPr="00102BF5">
        <w:rPr>
          <w:rFonts w:asciiTheme="minorHAnsi" w:hAnsiTheme="minorHAnsi" w:cstheme="minorHAnsi"/>
        </w:rPr>
        <w:t>Provision of social and culturally safe spaces for Indigenous Australians.</w:t>
      </w:r>
    </w:p>
    <w:p w14:paraId="0102060F" w14:textId="77777777" w:rsidR="00F9350F" w:rsidRPr="00102BF5" w:rsidRDefault="00F9350F" w:rsidP="0017796C">
      <w:pPr>
        <w:numPr>
          <w:ilvl w:val="0"/>
          <w:numId w:val="50"/>
        </w:numPr>
        <w:shd w:val="clear" w:color="auto" w:fill="FFFFFF" w:themeFill="background1"/>
        <w:spacing w:line="270" w:lineRule="atLeast"/>
        <w:ind w:left="426" w:hanging="426"/>
        <w:jc w:val="both"/>
        <w:rPr>
          <w:rFonts w:asciiTheme="minorHAnsi" w:hAnsiTheme="minorHAnsi" w:cstheme="minorHAnsi"/>
        </w:rPr>
      </w:pPr>
      <w:r w:rsidRPr="00102BF5">
        <w:rPr>
          <w:rFonts w:asciiTheme="minorHAnsi" w:hAnsiTheme="minorHAnsi" w:cstheme="minorHAnsi"/>
        </w:rPr>
        <w:t>Adequate facilities for families with children and babies.</w:t>
      </w:r>
    </w:p>
    <w:p w14:paraId="45AF27F8" w14:textId="77777777" w:rsidR="00F9350F" w:rsidRPr="00102BF5" w:rsidRDefault="00F9350F" w:rsidP="0017796C">
      <w:pPr>
        <w:numPr>
          <w:ilvl w:val="0"/>
          <w:numId w:val="50"/>
        </w:numPr>
        <w:shd w:val="clear" w:color="auto" w:fill="FFFFFF" w:themeFill="background1"/>
        <w:spacing w:line="270" w:lineRule="atLeast"/>
        <w:ind w:left="426" w:hanging="426"/>
        <w:jc w:val="both"/>
        <w:rPr>
          <w:rFonts w:asciiTheme="minorHAnsi" w:hAnsiTheme="minorHAnsi" w:cstheme="minorHAnsi"/>
        </w:rPr>
      </w:pPr>
      <w:r w:rsidRPr="00102BF5">
        <w:rPr>
          <w:rFonts w:asciiTheme="minorHAnsi" w:hAnsiTheme="minorHAnsi" w:cstheme="minorHAnsi"/>
        </w:rPr>
        <w:t>Opportunity for local Indigenous organisations and/or service providers to be present at evacuation centres and ensuring they are highly visible.</w:t>
      </w:r>
    </w:p>
    <w:p w14:paraId="6B9D299D" w14:textId="77777777" w:rsidR="00F9350F" w:rsidRPr="00102BF5" w:rsidRDefault="00F9350F" w:rsidP="0017796C">
      <w:pPr>
        <w:numPr>
          <w:ilvl w:val="0"/>
          <w:numId w:val="50"/>
        </w:numPr>
        <w:shd w:val="clear" w:color="auto" w:fill="FFFFFF" w:themeFill="background1"/>
        <w:spacing w:line="270" w:lineRule="atLeast"/>
        <w:ind w:left="426" w:hanging="426"/>
        <w:jc w:val="both"/>
        <w:rPr>
          <w:rFonts w:asciiTheme="minorHAnsi" w:hAnsiTheme="minorHAnsi" w:cstheme="minorHAnsi"/>
        </w:rPr>
      </w:pPr>
      <w:r w:rsidRPr="00102BF5">
        <w:rPr>
          <w:rFonts w:asciiTheme="minorHAnsi" w:hAnsiTheme="minorHAnsi" w:cstheme="minorHAnsi"/>
        </w:rPr>
        <w:t>Adoption of a trauma informed and healing centred approach in all interactions.</w:t>
      </w:r>
    </w:p>
    <w:p w14:paraId="07524D25" w14:textId="77777777" w:rsidR="00F9350F" w:rsidRPr="00102BF5" w:rsidRDefault="00F9350F" w:rsidP="0017796C">
      <w:pPr>
        <w:numPr>
          <w:ilvl w:val="0"/>
          <w:numId w:val="50"/>
        </w:numPr>
        <w:shd w:val="clear" w:color="auto" w:fill="FFFFFF" w:themeFill="background1"/>
        <w:spacing w:line="270" w:lineRule="atLeast"/>
        <w:ind w:left="426" w:hanging="426"/>
        <w:jc w:val="both"/>
        <w:rPr>
          <w:rFonts w:asciiTheme="minorHAnsi" w:hAnsiTheme="minorHAnsi" w:cstheme="minorHAnsi"/>
        </w:rPr>
      </w:pPr>
      <w:r w:rsidRPr="00102BF5">
        <w:rPr>
          <w:rFonts w:asciiTheme="minorHAnsi" w:hAnsiTheme="minorHAnsi" w:cstheme="minorHAnsi"/>
        </w:rPr>
        <w:t xml:space="preserve">Consideration how community members get their news and adapt as required.  </w:t>
      </w:r>
    </w:p>
    <w:p w14:paraId="7B664780" w14:textId="77777777" w:rsidR="00F9350F" w:rsidRPr="00102BF5" w:rsidRDefault="00F9350F" w:rsidP="0017796C">
      <w:pPr>
        <w:numPr>
          <w:ilvl w:val="0"/>
          <w:numId w:val="50"/>
        </w:numPr>
        <w:shd w:val="clear" w:color="auto" w:fill="FFFFFF" w:themeFill="background1"/>
        <w:spacing w:line="270" w:lineRule="atLeast"/>
        <w:ind w:left="426" w:hanging="426"/>
        <w:jc w:val="both"/>
        <w:rPr>
          <w:rFonts w:asciiTheme="minorHAnsi" w:hAnsiTheme="minorHAnsi" w:cstheme="minorHAnsi"/>
        </w:rPr>
      </w:pPr>
      <w:r w:rsidRPr="00102BF5">
        <w:rPr>
          <w:rFonts w:asciiTheme="minorHAnsi" w:hAnsiTheme="minorHAnsi" w:cstheme="minorHAnsi"/>
        </w:rPr>
        <w:t>Inclusion of Indigenous culturally safety and anti-discrimination training for all BRACE Team Members.</w:t>
      </w:r>
    </w:p>
    <w:p w14:paraId="30E2CE13" w14:textId="77777777" w:rsidR="00F9350F" w:rsidRDefault="00F9350F" w:rsidP="0025596A">
      <w:pPr>
        <w:shd w:val="clear" w:color="auto" w:fill="FFFFFF" w:themeFill="background1"/>
        <w:spacing w:line="270" w:lineRule="atLeast"/>
        <w:jc w:val="both"/>
        <w:rPr>
          <w:rFonts w:asciiTheme="minorHAnsi" w:hAnsiTheme="minorHAnsi" w:cstheme="minorHAnsi"/>
          <w:b/>
          <w:bCs/>
        </w:rPr>
      </w:pPr>
    </w:p>
    <w:p w14:paraId="1DD1E925" w14:textId="1487981A" w:rsidR="00F9350F" w:rsidRPr="00102BF5" w:rsidRDefault="00F9350F" w:rsidP="00F9350F">
      <w:pPr>
        <w:shd w:val="clear" w:color="auto" w:fill="FFFFFF" w:themeFill="background1"/>
        <w:spacing w:line="270" w:lineRule="atLeast"/>
        <w:rPr>
          <w:rFonts w:asciiTheme="minorHAnsi" w:hAnsiTheme="minorHAnsi" w:cstheme="minorHAnsi"/>
          <w:b/>
          <w:bCs/>
        </w:rPr>
      </w:pPr>
      <w:r w:rsidRPr="00102BF5">
        <w:rPr>
          <w:rFonts w:asciiTheme="minorHAnsi" w:hAnsiTheme="minorHAnsi" w:cstheme="minorHAnsi"/>
          <w:b/>
          <w:bCs/>
        </w:rPr>
        <w:t xml:space="preserve">Return and Recovery  </w:t>
      </w:r>
    </w:p>
    <w:p w14:paraId="18E9FCCC" w14:textId="77777777" w:rsidR="00F9350F" w:rsidRPr="00102BF5" w:rsidRDefault="00F9350F" w:rsidP="0025596A">
      <w:pPr>
        <w:shd w:val="clear" w:color="auto" w:fill="FFFFFF" w:themeFill="background1"/>
        <w:spacing w:line="270" w:lineRule="atLeast"/>
        <w:jc w:val="both"/>
        <w:rPr>
          <w:rFonts w:asciiTheme="minorHAnsi" w:hAnsiTheme="minorHAnsi" w:cstheme="minorHAnsi"/>
        </w:rPr>
      </w:pPr>
      <w:r w:rsidRPr="00102BF5">
        <w:rPr>
          <w:rFonts w:asciiTheme="minorHAnsi" w:hAnsiTheme="minorHAnsi" w:cstheme="minorHAnsi"/>
        </w:rPr>
        <w:t xml:space="preserve">Ensuring governments and non-government organisations are culturally responsive in disaster recovery practices is critical.  Traditional owners may be eager to return to country soon after the hazard has passed.  </w:t>
      </w:r>
    </w:p>
    <w:p w14:paraId="6393D51B" w14:textId="77777777" w:rsidR="00F9350F" w:rsidRPr="00102BF5" w:rsidRDefault="00F9350F" w:rsidP="0025596A">
      <w:pPr>
        <w:shd w:val="clear" w:color="auto" w:fill="FFFFFF" w:themeFill="background1"/>
        <w:spacing w:line="270" w:lineRule="atLeast"/>
        <w:jc w:val="both"/>
        <w:rPr>
          <w:rFonts w:asciiTheme="minorHAnsi" w:hAnsiTheme="minorHAnsi" w:cstheme="minorHAnsi"/>
        </w:rPr>
      </w:pPr>
      <w:r w:rsidRPr="00102BF5">
        <w:rPr>
          <w:rFonts w:asciiTheme="minorHAnsi" w:hAnsiTheme="minorHAnsi" w:cstheme="minorHAnsi"/>
        </w:rPr>
        <w:t xml:space="preserve">It is important to continue the dialogue during the return and recovery phase.  </w:t>
      </w:r>
    </w:p>
    <w:p w14:paraId="79CA8745" w14:textId="77777777" w:rsidR="000D77F7" w:rsidRDefault="000D77F7" w:rsidP="0025596A">
      <w:pPr>
        <w:shd w:val="clear" w:color="auto" w:fill="FFFFFF" w:themeFill="background1"/>
        <w:spacing w:line="270" w:lineRule="atLeast"/>
        <w:jc w:val="both"/>
        <w:rPr>
          <w:rFonts w:asciiTheme="minorHAnsi" w:hAnsiTheme="minorHAnsi" w:cstheme="minorHAnsi"/>
        </w:rPr>
      </w:pPr>
    </w:p>
    <w:p w14:paraId="39635316" w14:textId="21BD64A3" w:rsidR="00F9350F" w:rsidRPr="00102BF5" w:rsidRDefault="00F9350F" w:rsidP="0025596A">
      <w:pPr>
        <w:shd w:val="clear" w:color="auto" w:fill="FFFFFF" w:themeFill="background1"/>
        <w:spacing w:line="270" w:lineRule="atLeast"/>
        <w:jc w:val="both"/>
        <w:rPr>
          <w:rFonts w:asciiTheme="minorHAnsi" w:hAnsiTheme="minorHAnsi" w:cstheme="minorHAnsi"/>
        </w:rPr>
      </w:pPr>
      <w:r w:rsidRPr="00102BF5">
        <w:rPr>
          <w:rFonts w:asciiTheme="minorHAnsi" w:hAnsiTheme="minorHAnsi" w:cstheme="minorHAnsi"/>
        </w:rPr>
        <w:t>Key objectives of an Aboriginal community-led recovery should include:</w:t>
      </w:r>
    </w:p>
    <w:p w14:paraId="32774A82" w14:textId="77777777" w:rsidR="00F9350F" w:rsidRPr="00102BF5" w:rsidRDefault="00F9350F" w:rsidP="0017796C">
      <w:pPr>
        <w:numPr>
          <w:ilvl w:val="0"/>
          <w:numId w:val="51"/>
        </w:numPr>
        <w:shd w:val="clear" w:color="auto" w:fill="FFFFFF" w:themeFill="background1"/>
        <w:spacing w:line="270" w:lineRule="atLeast"/>
        <w:ind w:left="426"/>
        <w:jc w:val="both"/>
        <w:rPr>
          <w:rFonts w:asciiTheme="minorHAnsi" w:hAnsiTheme="minorHAnsi" w:cstheme="minorHAnsi"/>
        </w:rPr>
      </w:pPr>
      <w:r w:rsidRPr="00102BF5">
        <w:rPr>
          <w:rFonts w:asciiTheme="minorHAnsi" w:hAnsiTheme="minorHAnsi" w:cstheme="minorHAnsi"/>
        </w:rPr>
        <w:lastRenderedPageBreak/>
        <w:t xml:space="preserve">As community leaders and knowledge holders, Elders should be engaged early and </w:t>
      </w:r>
      <w:proofErr w:type="gramStart"/>
      <w:r w:rsidRPr="00102BF5">
        <w:rPr>
          <w:rFonts w:asciiTheme="minorHAnsi" w:hAnsiTheme="minorHAnsi" w:cstheme="minorHAnsi"/>
        </w:rPr>
        <w:t>respectfully, and</w:t>
      </w:r>
      <w:proofErr w:type="gramEnd"/>
      <w:r w:rsidRPr="00102BF5">
        <w:rPr>
          <w:rFonts w:asciiTheme="minorHAnsi" w:hAnsiTheme="minorHAnsi" w:cstheme="minorHAnsi"/>
        </w:rPr>
        <w:t xml:space="preserve"> feel safe and welcome throughout evacuation planning and implementation processes.</w:t>
      </w:r>
    </w:p>
    <w:p w14:paraId="25723D10" w14:textId="77777777" w:rsidR="00F9350F" w:rsidRPr="00102BF5" w:rsidRDefault="00F9350F" w:rsidP="0017796C">
      <w:pPr>
        <w:numPr>
          <w:ilvl w:val="0"/>
          <w:numId w:val="51"/>
        </w:numPr>
        <w:shd w:val="clear" w:color="auto" w:fill="FFFFFF" w:themeFill="background1"/>
        <w:spacing w:line="270" w:lineRule="atLeast"/>
        <w:ind w:left="426"/>
        <w:jc w:val="both"/>
        <w:rPr>
          <w:rFonts w:asciiTheme="minorHAnsi" w:hAnsiTheme="minorHAnsi" w:cstheme="minorHAnsi"/>
        </w:rPr>
      </w:pPr>
      <w:r w:rsidRPr="00102BF5">
        <w:rPr>
          <w:rFonts w:asciiTheme="minorHAnsi" w:hAnsiTheme="minorHAnsi" w:cstheme="minorHAnsi"/>
        </w:rPr>
        <w:t>Assisting those with additional support needs.</w:t>
      </w:r>
    </w:p>
    <w:p w14:paraId="2A9D4E81" w14:textId="77777777" w:rsidR="00F9350F" w:rsidRPr="00102BF5" w:rsidRDefault="00F9350F" w:rsidP="0017796C">
      <w:pPr>
        <w:numPr>
          <w:ilvl w:val="0"/>
          <w:numId w:val="51"/>
        </w:numPr>
        <w:shd w:val="clear" w:color="auto" w:fill="FFFFFF" w:themeFill="background1"/>
        <w:spacing w:line="270" w:lineRule="atLeast"/>
        <w:ind w:left="426"/>
        <w:jc w:val="both"/>
        <w:rPr>
          <w:rFonts w:asciiTheme="minorHAnsi" w:hAnsiTheme="minorHAnsi" w:cstheme="minorHAnsi"/>
        </w:rPr>
      </w:pPr>
      <w:r w:rsidRPr="00102BF5">
        <w:rPr>
          <w:rFonts w:asciiTheme="minorHAnsi" w:hAnsiTheme="minorHAnsi" w:cstheme="minorHAnsi"/>
        </w:rPr>
        <w:t>Be open with expectations.  What evacuees may see, feel and impacts to services.</w:t>
      </w:r>
    </w:p>
    <w:p w14:paraId="6FD96D79" w14:textId="77777777" w:rsidR="00F9350F" w:rsidRPr="00102BF5" w:rsidRDefault="00F9350F" w:rsidP="0017796C">
      <w:pPr>
        <w:numPr>
          <w:ilvl w:val="0"/>
          <w:numId w:val="51"/>
        </w:numPr>
        <w:shd w:val="clear" w:color="auto" w:fill="FFFFFF" w:themeFill="background1"/>
        <w:spacing w:line="270" w:lineRule="atLeast"/>
        <w:ind w:left="426"/>
        <w:jc w:val="both"/>
        <w:rPr>
          <w:rFonts w:asciiTheme="minorHAnsi" w:hAnsiTheme="minorHAnsi" w:cstheme="minorHAnsi"/>
        </w:rPr>
      </w:pPr>
      <w:r w:rsidRPr="00102BF5">
        <w:rPr>
          <w:rFonts w:asciiTheme="minorHAnsi" w:hAnsiTheme="minorHAnsi" w:cstheme="minorHAnsi"/>
        </w:rPr>
        <w:t>Link with cultural support networks or services and work with Indigenous people and communities to develop an Indigenous-led Recovery Plan.</w:t>
      </w:r>
    </w:p>
    <w:p w14:paraId="0349A728" w14:textId="77777777" w:rsidR="00F9350F" w:rsidRPr="00C5052F" w:rsidRDefault="00F9350F" w:rsidP="00F9350F">
      <w:pPr>
        <w:shd w:val="clear" w:color="auto" w:fill="FFFFFF" w:themeFill="background1"/>
        <w:spacing w:line="270" w:lineRule="atLeast"/>
        <w:rPr>
          <w:rFonts w:asciiTheme="minorHAnsi" w:hAnsiTheme="minorHAnsi" w:cstheme="minorHAnsi"/>
        </w:rPr>
      </w:pPr>
    </w:p>
    <w:p w14:paraId="3B9E6819" w14:textId="77777777" w:rsidR="00F9350F" w:rsidRDefault="00F9350F" w:rsidP="00F9350F">
      <w:pPr>
        <w:pStyle w:val="TOCHeading"/>
        <w:spacing w:before="0" w:line="270" w:lineRule="atLeast"/>
        <w:rPr>
          <w:rFonts w:asciiTheme="minorHAnsi" w:hAnsiTheme="minorHAnsi" w:cstheme="minorHAnsi"/>
          <w:sz w:val="28"/>
          <w:szCs w:val="28"/>
        </w:rPr>
      </w:pPr>
      <w:r>
        <w:rPr>
          <w:rFonts w:asciiTheme="minorHAnsi" w:hAnsiTheme="minorHAnsi" w:cstheme="minorHAnsi"/>
          <w:sz w:val="28"/>
          <w:szCs w:val="28"/>
        </w:rPr>
        <w:t>LGBTIQ+ People and Communities</w:t>
      </w:r>
    </w:p>
    <w:p w14:paraId="3F095C44" w14:textId="3275D1FB" w:rsidR="00F9350F" w:rsidRDefault="00F9350F" w:rsidP="0025596A">
      <w:pPr>
        <w:jc w:val="both"/>
      </w:pPr>
      <w:r>
        <w:t xml:space="preserve">LGBTIQ+ persons often are at a heightened level of vulnerability and risk of violence, abuse, discrimination and exploitation during displacement. Research through the </w:t>
      </w:r>
      <w:hyperlink r:id="rId62" w:history="1">
        <w:r w:rsidRPr="0025596A">
          <w:rPr>
            <w:rStyle w:val="Hyperlink"/>
          </w:rPr>
          <w:t>Gender and Disaster Pod</w:t>
        </w:r>
      </w:hyperlink>
      <w:r>
        <w:t xml:space="preserve"> has identified that LGBTIQ+ people may have a reluctance to access emergency </w:t>
      </w:r>
      <w:r w:rsidR="00897F2F">
        <w:t xml:space="preserve">supports </w:t>
      </w:r>
      <w:r>
        <w:t xml:space="preserve">due to historical and current discrimination, including those delivered by faith-based organisations for fear of consequences from disclosing sexual orientation or gender identify. </w:t>
      </w:r>
    </w:p>
    <w:p w14:paraId="652572F2" w14:textId="77777777" w:rsidR="00F9350F" w:rsidRDefault="00F9350F" w:rsidP="0025596A">
      <w:pPr>
        <w:jc w:val="both"/>
      </w:pPr>
    </w:p>
    <w:p w14:paraId="68B78A60" w14:textId="77777777" w:rsidR="00F9350F" w:rsidRDefault="00F9350F" w:rsidP="0025596A">
      <w:pPr>
        <w:jc w:val="both"/>
        <w:rPr>
          <w:rStyle w:val="Hyperlink"/>
          <w:i/>
          <w:iCs/>
        </w:rPr>
      </w:pPr>
      <w:r>
        <w:t xml:space="preserve">Each LGBTIQ+ experience may not be the same.  As well as being diverse in their sexuality, gender identify or sex characteristics, LGBTIQ+ people are diverse in other ways.  This may include their Aboriginality, ethnicity, skin colour, nationality, refugee or asylum seeker background, migration or via status, language, faith, ability, age, mental health, housing status or geographical location. </w:t>
      </w:r>
      <w:r w:rsidRPr="000D77F7">
        <w:rPr>
          <w:color w:val="4472C4" w:themeColor="accent1"/>
        </w:rPr>
        <w:t>(</w:t>
      </w:r>
      <w:hyperlink r:id="rId63" w:history="1">
        <w:r w:rsidRPr="0092071D">
          <w:rPr>
            <w:rStyle w:val="Hyperlink"/>
            <w:i/>
            <w:iCs/>
          </w:rPr>
          <w:t>Rainbow Ready Roadmap</w:t>
        </w:r>
        <w:r>
          <w:rPr>
            <w:rStyle w:val="Hyperlink"/>
            <w:i/>
            <w:iCs/>
          </w:rPr>
          <w:t>)</w:t>
        </w:r>
        <w:r w:rsidRPr="0092071D">
          <w:rPr>
            <w:rStyle w:val="Hyperlink"/>
            <w:i/>
            <w:iCs/>
          </w:rPr>
          <w:t>.</w:t>
        </w:r>
      </w:hyperlink>
    </w:p>
    <w:p w14:paraId="465BA79A" w14:textId="77777777" w:rsidR="00C0670D" w:rsidRPr="00013089" w:rsidRDefault="00C0670D" w:rsidP="0025596A">
      <w:pPr>
        <w:jc w:val="both"/>
        <w:rPr>
          <w:i/>
          <w:iCs/>
        </w:rPr>
      </w:pPr>
    </w:p>
    <w:p w14:paraId="2EC71A95" w14:textId="77777777" w:rsidR="00F9350F" w:rsidRDefault="00F9350F" w:rsidP="00F9350F">
      <w:r>
        <w:t xml:space="preserve">During evacuation, it is important that Emergency Relief Centres and Recovery Centres are an inclusive and safe place for members of the LGBTIQ+ community.  </w:t>
      </w:r>
    </w:p>
    <w:p w14:paraId="2753A178" w14:textId="77777777" w:rsidR="00F9350F" w:rsidRDefault="00F9350F" w:rsidP="00F9350F"/>
    <w:p w14:paraId="4515935A" w14:textId="5B2A8D88" w:rsidR="00F9350F" w:rsidRPr="00924E62" w:rsidRDefault="00F9350F" w:rsidP="00924E62">
      <w:pPr>
        <w:pStyle w:val="TOCHeading"/>
        <w:spacing w:before="0" w:line="270" w:lineRule="atLeast"/>
        <w:rPr>
          <w:rFonts w:asciiTheme="minorHAnsi" w:hAnsiTheme="minorHAnsi" w:cstheme="minorHAnsi"/>
          <w:sz w:val="28"/>
          <w:szCs w:val="28"/>
        </w:rPr>
      </w:pPr>
      <w:r w:rsidRPr="00924E62">
        <w:rPr>
          <w:rFonts w:asciiTheme="minorHAnsi" w:hAnsiTheme="minorHAnsi" w:cstheme="minorHAnsi"/>
          <w:sz w:val="28"/>
          <w:szCs w:val="28"/>
        </w:rPr>
        <w:t>Gender Equity and Family Violence in Emergencies</w:t>
      </w:r>
    </w:p>
    <w:p w14:paraId="142B0605" w14:textId="4D3D32C9" w:rsidR="005D7A5B" w:rsidRDefault="005D7A5B" w:rsidP="000D77F7">
      <w:pPr>
        <w:jc w:val="both"/>
      </w:pPr>
      <w:r>
        <w:t>Family violence increases in emergency-affected communities.  The compounding effect it has on emergency-related tr</w:t>
      </w:r>
      <w:r w:rsidR="00E7592F">
        <w:t>auma can affect an individual’s ability to act to protect their own safety and wellbeing.  Other factors that may</w:t>
      </w:r>
      <w:r w:rsidR="00DC4760">
        <w:t xml:space="preserve"> increase the risk of family violence includes:</w:t>
      </w:r>
    </w:p>
    <w:p w14:paraId="76D8C4E3" w14:textId="2D2FF170" w:rsidR="00DC4760" w:rsidRPr="008E73FA" w:rsidRDefault="00DC4760" w:rsidP="0017796C">
      <w:pPr>
        <w:pStyle w:val="ListParagraph"/>
        <w:numPr>
          <w:ilvl w:val="0"/>
          <w:numId w:val="60"/>
        </w:numPr>
        <w:ind w:left="284" w:hanging="284"/>
        <w:jc w:val="both"/>
        <w:rPr>
          <w:rFonts w:ascii="Calibri" w:hAnsi="Calibri"/>
          <w:b w:val="0"/>
          <w:caps w:val="0"/>
          <w:color w:val="auto"/>
          <w:spacing w:val="0"/>
          <w:sz w:val="20"/>
          <w:lang w:eastAsia="en-US"/>
        </w:rPr>
      </w:pPr>
      <w:r>
        <w:rPr>
          <w:rFonts w:ascii="Calibri" w:hAnsi="Calibri"/>
          <w:b w:val="0"/>
          <w:caps w:val="0"/>
          <w:color w:val="auto"/>
          <w:spacing w:val="0"/>
          <w:sz w:val="20"/>
          <w:lang w:eastAsia="en-US"/>
        </w:rPr>
        <w:t>h</w:t>
      </w:r>
      <w:r w:rsidRPr="008E73FA">
        <w:rPr>
          <w:rFonts w:ascii="Calibri" w:hAnsi="Calibri"/>
          <w:b w:val="0"/>
          <w:caps w:val="0"/>
          <w:color w:val="auto"/>
          <w:spacing w:val="0"/>
          <w:sz w:val="20"/>
          <w:lang w:eastAsia="en-US"/>
        </w:rPr>
        <w:t>omelessness</w:t>
      </w:r>
    </w:p>
    <w:p w14:paraId="17CEEE7C" w14:textId="23540CD5" w:rsidR="00DC4760" w:rsidRPr="008E73FA" w:rsidRDefault="00DC4760" w:rsidP="0017796C">
      <w:pPr>
        <w:pStyle w:val="ListParagraph"/>
        <w:numPr>
          <w:ilvl w:val="0"/>
          <w:numId w:val="60"/>
        </w:numPr>
        <w:ind w:left="284" w:hanging="284"/>
        <w:jc w:val="both"/>
        <w:rPr>
          <w:rFonts w:ascii="Calibri" w:hAnsi="Calibri"/>
          <w:b w:val="0"/>
          <w:caps w:val="0"/>
          <w:color w:val="auto"/>
          <w:spacing w:val="0"/>
          <w:sz w:val="20"/>
          <w:lang w:eastAsia="en-US"/>
        </w:rPr>
      </w:pPr>
      <w:r>
        <w:rPr>
          <w:rFonts w:ascii="Calibri" w:hAnsi="Calibri"/>
          <w:b w:val="0"/>
          <w:caps w:val="0"/>
          <w:color w:val="auto"/>
          <w:spacing w:val="0"/>
          <w:sz w:val="20"/>
          <w:lang w:eastAsia="en-US"/>
        </w:rPr>
        <w:t>f</w:t>
      </w:r>
      <w:r w:rsidRPr="008E73FA">
        <w:rPr>
          <w:rFonts w:ascii="Calibri" w:hAnsi="Calibri"/>
          <w:b w:val="0"/>
          <w:caps w:val="0"/>
          <w:color w:val="auto"/>
          <w:spacing w:val="0"/>
          <w:sz w:val="20"/>
          <w:lang w:eastAsia="en-US"/>
        </w:rPr>
        <w:t>inancial stress</w:t>
      </w:r>
    </w:p>
    <w:p w14:paraId="6E055603" w14:textId="5E6F82F6" w:rsidR="00DC4760" w:rsidRPr="008E73FA" w:rsidRDefault="00DC4760" w:rsidP="0017796C">
      <w:pPr>
        <w:pStyle w:val="ListParagraph"/>
        <w:numPr>
          <w:ilvl w:val="0"/>
          <w:numId w:val="60"/>
        </w:numPr>
        <w:ind w:left="284" w:hanging="284"/>
        <w:jc w:val="both"/>
        <w:rPr>
          <w:rFonts w:ascii="Calibri" w:hAnsi="Calibri"/>
          <w:b w:val="0"/>
          <w:caps w:val="0"/>
          <w:color w:val="auto"/>
          <w:spacing w:val="0"/>
          <w:sz w:val="20"/>
          <w:lang w:eastAsia="en-US"/>
        </w:rPr>
      </w:pPr>
      <w:r>
        <w:rPr>
          <w:rFonts w:ascii="Calibri" w:hAnsi="Calibri"/>
          <w:b w:val="0"/>
          <w:caps w:val="0"/>
          <w:color w:val="auto"/>
          <w:spacing w:val="0"/>
          <w:sz w:val="20"/>
          <w:lang w:eastAsia="en-US"/>
        </w:rPr>
        <w:t>u</w:t>
      </w:r>
      <w:r w:rsidRPr="008E73FA">
        <w:rPr>
          <w:rFonts w:ascii="Calibri" w:hAnsi="Calibri"/>
          <w:b w:val="0"/>
          <w:caps w:val="0"/>
          <w:color w:val="auto"/>
          <w:spacing w:val="0"/>
          <w:sz w:val="20"/>
          <w:lang w:eastAsia="en-US"/>
        </w:rPr>
        <w:t>nemployment</w:t>
      </w:r>
    </w:p>
    <w:p w14:paraId="18BF81DB" w14:textId="15CEDDAA" w:rsidR="00DC4760" w:rsidRPr="008E73FA" w:rsidRDefault="00DC4760" w:rsidP="0017796C">
      <w:pPr>
        <w:pStyle w:val="ListParagraph"/>
        <w:numPr>
          <w:ilvl w:val="0"/>
          <w:numId w:val="60"/>
        </w:numPr>
        <w:ind w:left="284" w:hanging="284"/>
        <w:jc w:val="both"/>
        <w:rPr>
          <w:rFonts w:ascii="Calibri" w:hAnsi="Calibri"/>
          <w:b w:val="0"/>
          <w:caps w:val="0"/>
          <w:color w:val="auto"/>
          <w:spacing w:val="0"/>
          <w:sz w:val="20"/>
          <w:lang w:eastAsia="en-US"/>
        </w:rPr>
      </w:pPr>
      <w:r w:rsidRPr="008E73FA">
        <w:rPr>
          <w:rFonts w:ascii="Calibri" w:hAnsi="Calibri"/>
          <w:b w:val="0"/>
          <w:caps w:val="0"/>
          <w:color w:val="auto"/>
          <w:spacing w:val="0"/>
          <w:sz w:val="20"/>
          <w:lang w:eastAsia="en-US"/>
        </w:rPr>
        <w:t>drug and alcohol abuse</w:t>
      </w:r>
    </w:p>
    <w:p w14:paraId="091A2A6E" w14:textId="50A27D26" w:rsidR="00DC4760" w:rsidRDefault="00DC4760" w:rsidP="0017796C">
      <w:pPr>
        <w:pStyle w:val="ListParagraph"/>
        <w:numPr>
          <w:ilvl w:val="0"/>
          <w:numId w:val="60"/>
        </w:numPr>
        <w:ind w:left="284" w:hanging="284"/>
        <w:jc w:val="both"/>
        <w:rPr>
          <w:rFonts w:ascii="Calibri" w:hAnsi="Calibri"/>
          <w:b w:val="0"/>
          <w:caps w:val="0"/>
          <w:color w:val="auto"/>
          <w:spacing w:val="0"/>
          <w:sz w:val="20"/>
          <w:lang w:eastAsia="en-US"/>
        </w:rPr>
      </w:pPr>
      <w:r w:rsidRPr="008E73FA">
        <w:rPr>
          <w:rFonts w:ascii="Calibri" w:hAnsi="Calibri"/>
          <w:b w:val="0"/>
          <w:caps w:val="0"/>
          <w:color w:val="auto"/>
          <w:spacing w:val="0"/>
          <w:sz w:val="20"/>
          <w:lang w:eastAsia="en-US"/>
        </w:rPr>
        <w:t>trauma</w:t>
      </w:r>
    </w:p>
    <w:p w14:paraId="6CEFE5B8" w14:textId="77777777" w:rsidR="00A72BFB" w:rsidRDefault="00A72BFB" w:rsidP="000D77F7">
      <w:pPr>
        <w:jc w:val="both"/>
      </w:pPr>
    </w:p>
    <w:p w14:paraId="51EFC04F" w14:textId="77777777" w:rsidR="00C311D0" w:rsidRDefault="00F57A32" w:rsidP="000D77F7">
      <w:pPr>
        <w:jc w:val="both"/>
      </w:pPr>
      <w:r>
        <w:t>The occurrence of family violence increases significantly in emergency-affected</w:t>
      </w:r>
      <w:r w:rsidR="009E0B79">
        <w:t xml:space="preserve"> communities</w:t>
      </w:r>
      <w:r w:rsidR="00FF6DEA">
        <w:t>, especially violence against women.</w:t>
      </w:r>
    </w:p>
    <w:p w14:paraId="2F614120" w14:textId="12BCB0E6" w:rsidR="00A72BFB" w:rsidRDefault="00FF6DEA" w:rsidP="000D77F7">
      <w:pPr>
        <w:jc w:val="both"/>
      </w:pPr>
      <w:r>
        <w:t xml:space="preserve"> </w:t>
      </w:r>
    </w:p>
    <w:p w14:paraId="37AEA22B" w14:textId="1BF8AA07" w:rsidR="006B1DA1" w:rsidRPr="008E73FA" w:rsidRDefault="00C311D0" w:rsidP="008E73FA">
      <w:pPr>
        <w:jc w:val="both"/>
      </w:pPr>
      <w:r>
        <w:t xml:space="preserve">Family violence </w:t>
      </w:r>
      <w:r w:rsidR="00BB5636">
        <w:t xml:space="preserve">can disrupt </w:t>
      </w:r>
      <w:r w:rsidR="004C69DD">
        <w:t xml:space="preserve">and impede </w:t>
      </w:r>
      <w:r w:rsidR="00BB5636">
        <w:t>community recovery.  Recovery Planning and actions</w:t>
      </w:r>
      <w:r w:rsidR="00C46626">
        <w:t xml:space="preserve"> particularly within the Social Recovery </w:t>
      </w:r>
      <w:r w:rsidR="00D57734">
        <w:t>p</w:t>
      </w:r>
      <w:r w:rsidR="00C46626">
        <w:t>illar</w:t>
      </w:r>
      <w:r w:rsidR="0054179D">
        <w:t>s include consideration</w:t>
      </w:r>
      <w:r w:rsidR="008B6EA7">
        <w:t>s</w:t>
      </w:r>
      <w:r w:rsidR="0054179D">
        <w:t xml:space="preserve"> for </w:t>
      </w:r>
      <w:r w:rsidR="006054B4">
        <w:t xml:space="preserve">addressing </w:t>
      </w:r>
      <w:r w:rsidR="0054179D">
        <w:t xml:space="preserve">family </w:t>
      </w:r>
      <w:r w:rsidR="006054B4">
        <w:t>violence.</w:t>
      </w:r>
      <w:r w:rsidR="00AC2C21">
        <w:t xml:space="preserve">  This is informed by the </w:t>
      </w:r>
      <w:hyperlink r:id="rId64" w:history="1">
        <w:r w:rsidR="006B1DA1" w:rsidRPr="00AC2C21">
          <w:rPr>
            <w:rStyle w:val="Hyperlink"/>
          </w:rPr>
          <w:t>2019 Family Violence Framework for Emergency Management</w:t>
        </w:r>
      </w:hyperlink>
      <w:r w:rsidR="007F424F">
        <w:t xml:space="preserve">.  This framework </w:t>
      </w:r>
      <w:r w:rsidR="006B1DA1">
        <w:t>outl</w:t>
      </w:r>
      <w:r w:rsidR="00A44A80">
        <w:t xml:space="preserve">ines </w:t>
      </w:r>
      <w:r w:rsidR="00812C13">
        <w:t>ways to address family violence</w:t>
      </w:r>
      <w:r w:rsidR="00021F0A">
        <w:t xml:space="preserve"> including awareness, communications and public information, collaboration</w:t>
      </w:r>
      <w:r w:rsidR="007F424F">
        <w:t xml:space="preserve"> and planning.</w:t>
      </w:r>
    </w:p>
    <w:p w14:paraId="67C2AA5A" w14:textId="77777777" w:rsidR="00F9350F" w:rsidRPr="00924E62" w:rsidRDefault="00F9350F" w:rsidP="000D77F7">
      <w:pPr>
        <w:pStyle w:val="TOCHeading"/>
        <w:spacing w:before="0" w:line="270" w:lineRule="atLeast"/>
        <w:jc w:val="both"/>
        <w:rPr>
          <w:rFonts w:asciiTheme="minorHAnsi" w:hAnsiTheme="minorHAnsi" w:cstheme="minorHAnsi"/>
          <w:sz w:val="28"/>
          <w:szCs w:val="28"/>
        </w:rPr>
      </w:pPr>
    </w:p>
    <w:p w14:paraId="320E238D" w14:textId="77777777" w:rsidR="00F9350F" w:rsidRDefault="00F9350F" w:rsidP="00F9350F">
      <w:pPr>
        <w:pStyle w:val="TOCHeading"/>
        <w:spacing w:before="0" w:line="270" w:lineRule="atLeast"/>
        <w:rPr>
          <w:rFonts w:asciiTheme="minorHAnsi" w:hAnsiTheme="minorHAnsi" w:cstheme="minorHAnsi"/>
          <w:sz w:val="28"/>
          <w:szCs w:val="28"/>
        </w:rPr>
      </w:pPr>
      <w:r>
        <w:rPr>
          <w:rFonts w:asciiTheme="minorHAnsi" w:hAnsiTheme="minorHAnsi" w:cstheme="minorHAnsi"/>
          <w:sz w:val="28"/>
          <w:szCs w:val="28"/>
        </w:rPr>
        <w:t>People with a Disability, Frail or Aged</w:t>
      </w:r>
    </w:p>
    <w:p w14:paraId="7A9BCFB3" w14:textId="7DC0AA27" w:rsidR="00974743" w:rsidRDefault="0027138F" w:rsidP="000D77F7">
      <w:pPr>
        <w:jc w:val="both"/>
      </w:pPr>
      <w:r>
        <w:t>People with a disability</w:t>
      </w:r>
      <w:r w:rsidR="00974743">
        <w:t xml:space="preserve"> and people who are </w:t>
      </w:r>
      <w:r w:rsidR="00D21853">
        <w:t>frail or aged face additional challenges during emergencies</w:t>
      </w:r>
      <w:r w:rsidR="00977C43">
        <w:t xml:space="preserve">.  It is important to incorporate </w:t>
      </w:r>
      <w:r w:rsidR="00724F22">
        <w:t xml:space="preserve">and encourage planning </w:t>
      </w:r>
      <w:r w:rsidR="00E92A43">
        <w:t xml:space="preserve">for </w:t>
      </w:r>
      <w:r w:rsidR="00977C43">
        <w:t>lived experience</w:t>
      </w:r>
      <w:r w:rsidR="00974743">
        <w:t xml:space="preserve"> and specific supports </w:t>
      </w:r>
      <w:r w:rsidR="00E92A43">
        <w:t xml:space="preserve">required </w:t>
      </w:r>
      <w:r w:rsidR="00974743">
        <w:t>throughout all phases of an emergency.</w:t>
      </w:r>
      <w:r w:rsidR="00D7675F">
        <w:t xml:space="preserve">  </w:t>
      </w:r>
      <w:r w:rsidR="00F37DCF">
        <w:t>Working with at-risk members of the community to build resilience</w:t>
      </w:r>
      <w:r w:rsidR="00D1585E">
        <w:t xml:space="preserve"> and supports </w:t>
      </w:r>
      <w:r w:rsidR="00F107F4">
        <w:t xml:space="preserve">reduces </w:t>
      </w:r>
      <w:r w:rsidR="00D1585E">
        <w:t xml:space="preserve">challenges during </w:t>
      </w:r>
      <w:r w:rsidR="001554E7">
        <w:t>emergencies</w:t>
      </w:r>
      <w:r w:rsidR="00E92A43">
        <w:t xml:space="preserve">.  Greater Geelong has a multi-agency focus on </w:t>
      </w:r>
      <w:r w:rsidR="0082720F">
        <w:t xml:space="preserve">building resilience and works with communities to increase </w:t>
      </w:r>
      <w:r w:rsidR="00B405AA">
        <w:t xml:space="preserve">individual </w:t>
      </w:r>
      <w:r w:rsidR="0082720F">
        <w:t>planning</w:t>
      </w:r>
      <w:r w:rsidR="00AA1F4F">
        <w:t xml:space="preserve"> </w:t>
      </w:r>
      <w:r w:rsidR="00600B36">
        <w:t xml:space="preserve">using </w:t>
      </w:r>
      <w:r w:rsidR="00AA1F4F">
        <w:t>Person Centred</w:t>
      </w:r>
      <w:r w:rsidR="00600B36">
        <w:t xml:space="preserve"> Emergency Preparedness</w:t>
      </w:r>
      <w:r w:rsidR="00BB690C">
        <w:t xml:space="preserve"> (P-CEP).  P-CEP is a process that empowers individuals</w:t>
      </w:r>
      <w:r w:rsidR="00166EC3">
        <w:t>, particularly those with disabilities or support needs, to create personalised emergency plans.</w:t>
      </w:r>
      <w:r w:rsidR="00B81C00">
        <w:t xml:space="preserve">  P-CEP provides a process to assess preparedness, capabilities</w:t>
      </w:r>
      <w:r w:rsidR="00034C98">
        <w:t xml:space="preserve"> and </w:t>
      </w:r>
      <w:r w:rsidR="00B81C00">
        <w:t xml:space="preserve">support </w:t>
      </w:r>
      <w:r w:rsidR="00AA1D20">
        <w:t>requirements</w:t>
      </w:r>
      <w:r w:rsidR="009B680B">
        <w:t>, understand their risk</w:t>
      </w:r>
      <w:r w:rsidR="00B6777E">
        <w:t xml:space="preserve"> and </w:t>
      </w:r>
      <w:r w:rsidR="009B680B">
        <w:t>develop a plan</w:t>
      </w:r>
      <w:r w:rsidR="00AA1D20">
        <w:t>.</w:t>
      </w:r>
      <w:r w:rsidR="001554E7">
        <w:t xml:space="preserve">  </w:t>
      </w:r>
    </w:p>
    <w:p w14:paraId="3051FBF2" w14:textId="77777777" w:rsidR="00974743" w:rsidRDefault="00974743" w:rsidP="000D77F7">
      <w:pPr>
        <w:jc w:val="both"/>
      </w:pPr>
    </w:p>
    <w:p w14:paraId="67F78D11" w14:textId="3F2525BD" w:rsidR="009B0F15" w:rsidRDefault="00CB7DC8" w:rsidP="000D77F7">
      <w:pPr>
        <w:jc w:val="both"/>
      </w:pPr>
      <w:r>
        <w:t>In addition, p</w:t>
      </w:r>
      <w:r w:rsidR="00041FEB">
        <w:t>lanning for emergency relief and recovery centres</w:t>
      </w:r>
      <w:r w:rsidR="008127CD">
        <w:t xml:space="preserve">, </w:t>
      </w:r>
      <w:r w:rsidR="00812249">
        <w:t xml:space="preserve">guidelines </w:t>
      </w:r>
      <w:r w:rsidR="008127CD">
        <w:t xml:space="preserve">and resources </w:t>
      </w:r>
      <w:r w:rsidR="00041FEB">
        <w:t>include</w:t>
      </w:r>
      <w:r w:rsidR="00812249">
        <w:t>s</w:t>
      </w:r>
      <w:r w:rsidR="00041FEB">
        <w:t xml:space="preserve"> </w:t>
      </w:r>
      <w:r w:rsidR="002552C2">
        <w:t xml:space="preserve">specific </w:t>
      </w:r>
      <w:r w:rsidR="00041FEB">
        <w:t>considerations for people with a disability</w:t>
      </w:r>
      <w:r w:rsidR="00D26436">
        <w:t xml:space="preserve"> to reduce challenges in these environments</w:t>
      </w:r>
      <w:r w:rsidR="002552C2">
        <w:t>.</w:t>
      </w:r>
      <w:r w:rsidR="00041FEB">
        <w:t xml:space="preserve"> </w:t>
      </w:r>
    </w:p>
    <w:p w14:paraId="5D5BCC15" w14:textId="77777777" w:rsidR="00F9350F" w:rsidRDefault="00F9350F" w:rsidP="00F9350F"/>
    <w:p w14:paraId="25B120CA" w14:textId="77777777" w:rsidR="00F9350F" w:rsidRDefault="00F9350F" w:rsidP="00F9350F">
      <w:pPr>
        <w:shd w:val="clear" w:color="auto" w:fill="FFFFFF" w:themeFill="background1"/>
        <w:spacing w:line="270" w:lineRule="atLeast"/>
        <w:rPr>
          <w:rFonts w:asciiTheme="minorHAnsi" w:hAnsiTheme="minorHAnsi" w:cstheme="minorHAnsi"/>
        </w:rPr>
      </w:pPr>
    </w:p>
    <w:p w14:paraId="1743B316" w14:textId="77777777" w:rsidR="00F9350F" w:rsidRDefault="00F9350F" w:rsidP="00F9350F">
      <w:pPr>
        <w:pStyle w:val="TOCHeading"/>
        <w:spacing w:before="0" w:line="270" w:lineRule="atLeast"/>
        <w:rPr>
          <w:rFonts w:asciiTheme="minorHAnsi" w:hAnsiTheme="minorHAnsi" w:cstheme="minorHAnsi"/>
          <w:sz w:val="28"/>
          <w:szCs w:val="28"/>
        </w:rPr>
      </w:pPr>
      <w:r>
        <w:rPr>
          <w:rFonts w:asciiTheme="minorHAnsi" w:hAnsiTheme="minorHAnsi" w:cstheme="minorHAnsi"/>
          <w:sz w:val="28"/>
          <w:szCs w:val="28"/>
        </w:rPr>
        <w:lastRenderedPageBreak/>
        <w:t>Children and Young People</w:t>
      </w:r>
    </w:p>
    <w:p w14:paraId="650C4383" w14:textId="77777777" w:rsidR="00A711A8" w:rsidRDefault="00FF53D0" w:rsidP="000D77F7">
      <w:pPr>
        <w:jc w:val="both"/>
        <w:rPr>
          <w:i/>
          <w:iCs/>
        </w:rPr>
      </w:pPr>
      <w:r>
        <w:t xml:space="preserve">Children have unique vulnerabilities when compared with the adult population and must be considered as a special group.  The needs of children </w:t>
      </w:r>
      <w:r w:rsidR="00E52D79">
        <w:t xml:space="preserve">are often overlooked because childhood is not always seen as a separate or distinct stage of growth (Allen et al. 2007) </w:t>
      </w:r>
      <w:r w:rsidR="00A711A8">
        <w:t>–</w:t>
      </w:r>
      <w:r w:rsidR="00E52D79">
        <w:t xml:space="preserve"> </w:t>
      </w:r>
      <w:r w:rsidR="00A711A8" w:rsidRPr="008E73FA">
        <w:rPr>
          <w:i/>
          <w:iCs/>
        </w:rPr>
        <w:t>(AIDR Emergency Planning for Children and Young People)</w:t>
      </w:r>
      <w:r w:rsidR="00A711A8">
        <w:rPr>
          <w:i/>
          <w:iCs/>
        </w:rPr>
        <w:t>.</w:t>
      </w:r>
    </w:p>
    <w:p w14:paraId="0EEAC727" w14:textId="77777777" w:rsidR="00A711A8" w:rsidRDefault="00A711A8" w:rsidP="000D77F7">
      <w:pPr>
        <w:jc w:val="both"/>
        <w:rPr>
          <w:i/>
          <w:iCs/>
        </w:rPr>
      </w:pPr>
    </w:p>
    <w:p w14:paraId="1E2AC358" w14:textId="2A5891EB" w:rsidR="00F9350F" w:rsidRDefault="00500EB6" w:rsidP="000D77F7">
      <w:pPr>
        <w:jc w:val="both"/>
      </w:pPr>
      <w:hyperlink r:id="rId65" w:history="1">
        <w:r w:rsidRPr="00500EB6">
          <w:rPr>
            <w:rStyle w:val="Hyperlink"/>
          </w:rPr>
          <w:t>The Emergency Management Planning for Children and Young People</w:t>
        </w:r>
      </w:hyperlink>
      <w:r>
        <w:t xml:space="preserve"> informs emergency planning within Greater Geelong.  Planning for emergency relief and recovery centres, guidelines and resources </w:t>
      </w:r>
      <w:r w:rsidR="002F2DF0">
        <w:t>and recovery planning has a focus on ensuring children and young people are supported during emergencies.</w:t>
      </w:r>
      <w:r w:rsidR="005D21E2">
        <w:t xml:space="preserve">  </w:t>
      </w:r>
    </w:p>
    <w:p w14:paraId="42651A8D" w14:textId="77777777" w:rsidR="001C4E44" w:rsidRPr="00C5052F" w:rsidRDefault="001C4E44" w:rsidP="00EA2913">
      <w:pPr>
        <w:pStyle w:val="paragraph"/>
        <w:spacing w:before="0" w:beforeAutospacing="0" w:after="0" w:afterAutospacing="0" w:line="270" w:lineRule="atLeast"/>
        <w:textAlignment w:val="baseline"/>
        <w:rPr>
          <w:rStyle w:val="eop"/>
          <w:rFonts w:asciiTheme="minorHAnsi" w:eastAsia="Times" w:hAnsiTheme="minorHAnsi" w:cstheme="minorHAnsi"/>
          <w:sz w:val="22"/>
          <w:szCs w:val="22"/>
        </w:rPr>
      </w:pPr>
    </w:p>
    <w:p w14:paraId="19B0231E" w14:textId="26CAA6FE" w:rsidR="001C4E44" w:rsidRPr="00A51B52" w:rsidRDefault="001C4E44" w:rsidP="00870AD1">
      <w:pPr>
        <w:pStyle w:val="Heading2"/>
        <w:numPr>
          <w:ilvl w:val="1"/>
          <w:numId w:val="12"/>
        </w:numPr>
        <w:spacing w:line="270" w:lineRule="atLeast"/>
        <w:ind w:left="850" w:hanging="850"/>
        <w:rPr>
          <w:color w:val="864C98"/>
        </w:rPr>
      </w:pPr>
      <w:bookmarkStart w:id="130" w:name="_Transition_to_Recovery"/>
      <w:bookmarkStart w:id="131" w:name="_Toc205544115"/>
      <w:bookmarkEnd w:id="130"/>
      <w:r w:rsidRPr="002E2618">
        <w:rPr>
          <w:color w:val="864C98"/>
        </w:rPr>
        <w:t>Transition to Recovery</w:t>
      </w:r>
      <w:r>
        <w:rPr>
          <w:color w:val="864C98"/>
        </w:rPr>
        <w:t xml:space="preserve"> (Transition out of Response)</w:t>
      </w:r>
      <w:bookmarkEnd w:id="131"/>
    </w:p>
    <w:p w14:paraId="153FED20" w14:textId="77777777" w:rsidR="001C4E44" w:rsidRPr="000D77F7" w:rsidRDefault="001C4E44" w:rsidP="000D77F7">
      <w:pPr>
        <w:pStyle w:val="BodyTextIndent2"/>
        <w:tabs>
          <w:tab w:val="left" w:pos="-1440"/>
          <w:tab w:val="left" w:pos="-720"/>
        </w:tabs>
        <w:suppressAutoHyphens/>
        <w:spacing w:after="0" w:line="270" w:lineRule="atLeast"/>
        <w:ind w:left="0"/>
        <w:jc w:val="both"/>
        <w:rPr>
          <w:rFonts w:asciiTheme="minorHAnsi" w:hAnsiTheme="minorHAnsi" w:cstheme="minorHAnsi"/>
          <w:spacing w:val="-3"/>
        </w:rPr>
      </w:pPr>
      <w:r w:rsidRPr="000D77F7">
        <w:rPr>
          <w:rFonts w:asciiTheme="minorHAnsi" w:hAnsiTheme="minorHAnsi" w:cstheme="minorHAnsi"/>
          <w:spacing w:val="-3"/>
        </w:rPr>
        <w:t xml:space="preserve">While it is recognised that recovery activities will have commenced shortly after impact, </w:t>
      </w:r>
      <w:r w:rsidRPr="000D77F7">
        <w:rPr>
          <w:rFonts w:asciiTheme="minorHAnsi" w:hAnsiTheme="minorHAnsi" w:cstheme="minorHAnsi"/>
          <w:spacing w:val="-3"/>
          <w:u w:val="single"/>
        </w:rPr>
        <w:t>or preferably, simultaneously with response operations</w:t>
      </w:r>
      <w:r w:rsidRPr="000D77F7">
        <w:rPr>
          <w:rFonts w:asciiTheme="minorHAnsi" w:hAnsiTheme="minorHAnsi" w:cstheme="minorHAnsi"/>
          <w:spacing w:val="-3"/>
        </w:rPr>
        <w:t xml:space="preserve"> and run concurrently with same, there will be a termination of response activities and a hand over to recovery agencies. It is noted that Recovery has a </w:t>
      </w:r>
      <w:proofErr w:type="gramStart"/>
      <w:r w:rsidRPr="000D77F7">
        <w:rPr>
          <w:rFonts w:asciiTheme="minorHAnsi" w:hAnsiTheme="minorHAnsi" w:cstheme="minorHAnsi"/>
          <w:spacing w:val="-3"/>
        </w:rPr>
        <w:t>long term</w:t>
      </w:r>
      <w:proofErr w:type="gramEnd"/>
      <w:r w:rsidRPr="000D77F7">
        <w:rPr>
          <w:rFonts w:asciiTheme="minorHAnsi" w:hAnsiTheme="minorHAnsi" w:cstheme="minorHAnsi"/>
          <w:spacing w:val="-3"/>
        </w:rPr>
        <w:t xml:space="preserve"> lens and therefore, in practice, it is a transition </w:t>
      </w:r>
      <w:r w:rsidRPr="000D77F7">
        <w:rPr>
          <w:rFonts w:asciiTheme="minorHAnsi" w:hAnsiTheme="minorHAnsi" w:cstheme="minorHAnsi"/>
          <w:i/>
          <w:iCs/>
          <w:spacing w:val="-3"/>
        </w:rPr>
        <w:t xml:space="preserve">out </w:t>
      </w:r>
      <w:r w:rsidRPr="000D77F7">
        <w:rPr>
          <w:rFonts w:asciiTheme="minorHAnsi" w:hAnsiTheme="minorHAnsi" w:cstheme="minorHAnsi"/>
          <w:spacing w:val="-3"/>
        </w:rPr>
        <w:t>of response.</w:t>
      </w:r>
    </w:p>
    <w:p w14:paraId="50789314" w14:textId="77777777" w:rsidR="001C4E44" w:rsidRPr="000D77F7" w:rsidRDefault="001C4E44" w:rsidP="000D77F7">
      <w:pPr>
        <w:pStyle w:val="BodyTextIndent2"/>
        <w:tabs>
          <w:tab w:val="left" w:pos="-1440"/>
          <w:tab w:val="left" w:pos="-720"/>
        </w:tabs>
        <w:suppressAutoHyphens/>
        <w:spacing w:after="0" w:line="270" w:lineRule="atLeast"/>
        <w:ind w:left="0"/>
        <w:jc w:val="both"/>
        <w:rPr>
          <w:rFonts w:asciiTheme="minorHAnsi" w:hAnsiTheme="minorHAnsi" w:cstheme="minorHAnsi"/>
          <w:spacing w:val="-3"/>
        </w:rPr>
      </w:pPr>
      <w:r w:rsidRPr="000D77F7">
        <w:rPr>
          <w:rFonts w:asciiTheme="minorHAnsi" w:hAnsiTheme="minorHAnsi" w:cstheme="minorHAnsi"/>
          <w:spacing w:val="-3"/>
        </w:rPr>
        <w:t xml:space="preserve">  </w:t>
      </w:r>
    </w:p>
    <w:p w14:paraId="3CAF57C8" w14:textId="6FAACF28" w:rsidR="001C4E44" w:rsidRPr="000D77F7" w:rsidRDefault="001C4E44" w:rsidP="000D77F7">
      <w:pPr>
        <w:pStyle w:val="BodyTextIndent2"/>
        <w:tabs>
          <w:tab w:val="left" w:pos="-1440"/>
          <w:tab w:val="left" w:pos="-720"/>
        </w:tabs>
        <w:suppressAutoHyphens/>
        <w:spacing w:after="0" w:line="270" w:lineRule="atLeast"/>
        <w:ind w:left="0"/>
        <w:jc w:val="both"/>
        <w:rPr>
          <w:rFonts w:asciiTheme="minorHAnsi" w:hAnsiTheme="minorHAnsi" w:cstheme="minorHAnsi"/>
          <w:spacing w:val="-3"/>
        </w:rPr>
      </w:pPr>
      <w:r w:rsidRPr="000D77F7">
        <w:rPr>
          <w:rFonts w:asciiTheme="minorHAnsi" w:hAnsiTheme="minorHAnsi" w:cstheme="minorHAnsi"/>
          <w:spacing w:val="-3"/>
        </w:rPr>
        <w:t>During the Response phase, the Incident Controller, MERC</w:t>
      </w:r>
      <w:r w:rsidR="00AE3CB3" w:rsidRPr="000D77F7">
        <w:rPr>
          <w:rFonts w:asciiTheme="minorHAnsi" w:hAnsiTheme="minorHAnsi" w:cstheme="minorHAnsi"/>
          <w:spacing w:val="-3"/>
        </w:rPr>
        <w:t>, MEMO</w:t>
      </w:r>
      <w:r w:rsidR="000D77F7">
        <w:rPr>
          <w:rFonts w:asciiTheme="minorHAnsi" w:hAnsiTheme="minorHAnsi" w:cstheme="minorHAnsi"/>
          <w:spacing w:val="-3"/>
        </w:rPr>
        <w:t xml:space="preserve"> </w:t>
      </w:r>
      <w:r w:rsidRPr="000D77F7">
        <w:rPr>
          <w:rFonts w:asciiTheme="minorHAnsi" w:hAnsiTheme="minorHAnsi" w:cstheme="minorHAnsi"/>
          <w:spacing w:val="-3"/>
        </w:rPr>
        <w:t>and MRM should commence transition planning [out of response] as soon as possible following the start of the emergency.</w:t>
      </w:r>
    </w:p>
    <w:p w14:paraId="2DC7749D" w14:textId="77777777" w:rsidR="001C4E44" w:rsidRPr="002E2618" w:rsidRDefault="001C4E44" w:rsidP="001C4E44">
      <w:pPr>
        <w:pStyle w:val="BodyTextIndent2"/>
        <w:tabs>
          <w:tab w:val="left" w:pos="-1440"/>
          <w:tab w:val="left" w:pos="-720"/>
        </w:tabs>
        <w:suppressAutoHyphens/>
        <w:spacing w:after="0" w:line="270" w:lineRule="atLeast"/>
        <w:ind w:left="0"/>
        <w:rPr>
          <w:rFonts w:asciiTheme="minorHAnsi" w:hAnsiTheme="minorHAnsi" w:cstheme="minorHAnsi"/>
          <w:spacing w:val="-3"/>
        </w:rPr>
      </w:pPr>
      <w:r w:rsidRPr="002E2618">
        <w:rPr>
          <w:rFonts w:asciiTheme="minorHAnsi" w:hAnsiTheme="minorHAnsi" w:cstheme="minorHAnsi"/>
          <w:spacing w:val="-3"/>
        </w:rPr>
        <w:t xml:space="preserve">  </w:t>
      </w:r>
    </w:p>
    <w:p w14:paraId="57D18685" w14:textId="77777777" w:rsidR="001C4E44" w:rsidRPr="002E2618" w:rsidRDefault="001C4E44" w:rsidP="000D77F7">
      <w:pPr>
        <w:pStyle w:val="BodyTextIndent2"/>
        <w:tabs>
          <w:tab w:val="left" w:pos="-1440"/>
          <w:tab w:val="left" w:pos="-720"/>
        </w:tabs>
        <w:suppressAutoHyphens/>
        <w:spacing w:after="0" w:line="270" w:lineRule="atLeast"/>
        <w:ind w:left="0"/>
        <w:jc w:val="both"/>
        <w:rPr>
          <w:rFonts w:asciiTheme="minorHAnsi" w:hAnsiTheme="minorHAnsi" w:cstheme="minorHAnsi"/>
          <w:spacing w:val="-3"/>
        </w:rPr>
      </w:pPr>
      <w:r w:rsidRPr="002E2618">
        <w:rPr>
          <w:rFonts w:asciiTheme="minorHAnsi" w:hAnsiTheme="minorHAnsi" w:cstheme="minorHAnsi"/>
          <w:spacing w:val="-3"/>
        </w:rPr>
        <w:t>The early notification of recovery agencies involved in the emergency will ensure a smooth transition of ongoing activities from response to recovery. Issues to be considered for the timing of transition from response to recovery include:</w:t>
      </w:r>
    </w:p>
    <w:p w14:paraId="1C229434" w14:textId="77777777" w:rsidR="001C4E44" w:rsidRPr="002E2618" w:rsidRDefault="001C4E44" w:rsidP="000D77F7">
      <w:pPr>
        <w:pStyle w:val="BodyTextIndent2"/>
        <w:numPr>
          <w:ilvl w:val="0"/>
          <w:numId w:val="27"/>
        </w:numPr>
        <w:tabs>
          <w:tab w:val="left" w:pos="-1440"/>
          <w:tab w:val="left" w:pos="-720"/>
        </w:tabs>
        <w:suppressAutoHyphens/>
        <w:spacing w:after="0" w:line="270" w:lineRule="atLeast"/>
        <w:ind w:left="360"/>
        <w:jc w:val="both"/>
        <w:rPr>
          <w:rFonts w:asciiTheme="minorHAnsi" w:hAnsiTheme="minorHAnsi" w:cstheme="minorHAnsi"/>
          <w:spacing w:val="-3"/>
        </w:rPr>
      </w:pPr>
      <w:r w:rsidRPr="002E2618">
        <w:rPr>
          <w:rFonts w:asciiTheme="minorHAnsi" w:hAnsiTheme="minorHAnsi" w:cstheme="minorHAnsi"/>
          <w:spacing w:val="-3"/>
        </w:rPr>
        <w:t>the nature of the emergency and what ongoing specialist resources are required</w:t>
      </w:r>
    </w:p>
    <w:p w14:paraId="759C5A57" w14:textId="77777777" w:rsidR="001C4E44" w:rsidRPr="002E2618" w:rsidRDefault="001C4E44" w:rsidP="000D77F7">
      <w:pPr>
        <w:pStyle w:val="BodyTextIndent2"/>
        <w:numPr>
          <w:ilvl w:val="0"/>
          <w:numId w:val="27"/>
        </w:numPr>
        <w:tabs>
          <w:tab w:val="left" w:pos="-1440"/>
          <w:tab w:val="left" w:pos="-720"/>
        </w:tabs>
        <w:suppressAutoHyphens/>
        <w:spacing w:after="0" w:line="270" w:lineRule="atLeast"/>
        <w:ind w:left="360"/>
        <w:jc w:val="both"/>
        <w:rPr>
          <w:rFonts w:asciiTheme="minorHAnsi" w:hAnsiTheme="minorHAnsi" w:cstheme="minorHAnsi"/>
          <w:spacing w:val="-3"/>
        </w:rPr>
      </w:pPr>
      <w:r w:rsidRPr="002E2618">
        <w:rPr>
          <w:rFonts w:asciiTheme="minorHAnsi" w:hAnsiTheme="minorHAnsi" w:cstheme="minorHAnsi"/>
          <w:spacing w:val="-3"/>
        </w:rPr>
        <w:t>whether a recurring threat is likely to occur compounding the impact on the community</w:t>
      </w:r>
    </w:p>
    <w:p w14:paraId="0A42B871" w14:textId="77777777" w:rsidR="001C4E44" w:rsidRPr="002E2618" w:rsidRDefault="001C4E44" w:rsidP="000D77F7">
      <w:pPr>
        <w:pStyle w:val="BodyTextIndent2"/>
        <w:numPr>
          <w:ilvl w:val="0"/>
          <w:numId w:val="27"/>
        </w:numPr>
        <w:tabs>
          <w:tab w:val="left" w:pos="-1440"/>
          <w:tab w:val="left" w:pos="-720"/>
        </w:tabs>
        <w:suppressAutoHyphens/>
        <w:spacing w:after="0" w:line="270" w:lineRule="atLeast"/>
        <w:ind w:left="360"/>
        <w:jc w:val="both"/>
        <w:rPr>
          <w:rFonts w:asciiTheme="minorHAnsi" w:hAnsiTheme="minorHAnsi" w:cstheme="minorHAnsi"/>
          <w:spacing w:val="-3"/>
        </w:rPr>
      </w:pPr>
      <w:r w:rsidRPr="002E2618">
        <w:rPr>
          <w:rFonts w:asciiTheme="minorHAnsi" w:hAnsiTheme="minorHAnsi" w:cstheme="minorHAnsi"/>
          <w:spacing w:val="-3"/>
        </w:rPr>
        <w:t>the extent of the impact on communities, as this may determine the length of the transition period</w:t>
      </w:r>
    </w:p>
    <w:p w14:paraId="3CAA6BD7" w14:textId="77777777" w:rsidR="001C4E44" w:rsidRDefault="001C4E44" w:rsidP="000D77F7">
      <w:pPr>
        <w:pStyle w:val="BodyTextIndent2"/>
        <w:numPr>
          <w:ilvl w:val="0"/>
          <w:numId w:val="27"/>
        </w:numPr>
        <w:tabs>
          <w:tab w:val="left" w:pos="-1440"/>
          <w:tab w:val="left" w:pos="-720"/>
        </w:tabs>
        <w:suppressAutoHyphens/>
        <w:spacing w:after="0" w:line="270" w:lineRule="atLeast"/>
        <w:ind w:left="360"/>
        <w:jc w:val="both"/>
        <w:rPr>
          <w:rFonts w:asciiTheme="minorHAnsi" w:hAnsiTheme="minorHAnsi" w:cstheme="minorHAnsi"/>
          <w:spacing w:val="-3"/>
        </w:rPr>
      </w:pPr>
      <w:r w:rsidRPr="002E2618">
        <w:rPr>
          <w:rFonts w:asciiTheme="minorHAnsi" w:hAnsiTheme="minorHAnsi" w:cstheme="minorHAnsi"/>
          <w:spacing w:val="-3"/>
        </w:rPr>
        <w:t>the level of loss/damage and the extent to which this has been validated (the stage of impact assessment reached e.g., if phasing into secondary/post impact stages may indicate transition requirements)</w:t>
      </w:r>
    </w:p>
    <w:p w14:paraId="70F7F80F" w14:textId="77777777" w:rsidR="001C4E44" w:rsidRPr="002E2618" w:rsidRDefault="001C4E44" w:rsidP="000D77F7">
      <w:pPr>
        <w:pStyle w:val="BodyTextIndent2"/>
        <w:numPr>
          <w:ilvl w:val="0"/>
          <w:numId w:val="27"/>
        </w:numPr>
        <w:tabs>
          <w:tab w:val="left" w:pos="-1440"/>
          <w:tab w:val="left" w:pos="-720"/>
        </w:tabs>
        <w:suppressAutoHyphens/>
        <w:spacing w:after="0" w:line="270" w:lineRule="atLeast"/>
        <w:ind w:left="360"/>
        <w:jc w:val="both"/>
        <w:rPr>
          <w:rFonts w:asciiTheme="minorHAnsi" w:hAnsiTheme="minorHAnsi" w:cstheme="minorHAnsi"/>
          <w:spacing w:val="-3"/>
        </w:rPr>
      </w:pPr>
      <w:r>
        <w:rPr>
          <w:rFonts w:asciiTheme="minorHAnsi" w:hAnsiTheme="minorHAnsi" w:cstheme="minorHAnsi"/>
          <w:spacing w:val="-3"/>
        </w:rPr>
        <w:t>Transition documents articulate the ongoing responsibilities including any rectification works of key stakeholders</w:t>
      </w:r>
    </w:p>
    <w:p w14:paraId="73F4594C" w14:textId="77777777" w:rsidR="001C4E44" w:rsidRPr="002E2618" w:rsidRDefault="001C4E44" w:rsidP="000D77F7">
      <w:pPr>
        <w:pStyle w:val="BodyTextIndent2"/>
        <w:numPr>
          <w:ilvl w:val="0"/>
          <w:numId w:val="27"/>
        </w:numPr>
        <w:tabs>
          <w:tab w:val="left" w:pos="-1440"/>
          <w:tab w:val="left" w:pos="-720"/>
        </w:tabs>
        <w:suppressAutoHyphens/>
        <w:spacing w:after="0" w:line="270" w:lineRule="atLeast"/>
        <w:ind w:left="360"/>
        <w:jc w:val="both"/>
        <w:rPr>
          <w:rFonts w:asciiTheme="minorHAnsi" w:hAnsiTheme="minorHAnsi" w:cstheme="minorHAnsi"/>
          <w:spacing w:val="-3"/>
        </w:rPr>
      </w:pPr>
      <w:r w:rsidRPr="002E2618">
        <w:rPr>
          <w:rFonts w:asciiTheme="minorHAnsi" w:hAnsiTheme="minorHAnsi" w:cstheme="minorHAnsi"/>
          <w:spacing w:val="-3"/>
        </w:rPr>
        <w:t>the extent to which the community requires emergency relief services</w:t>
      </w:r>
    </w:p>
    <w:p w14:paraId="0012B093" w14:textId="77777777" w:rsidR="001C4E44" w:rsidRPr="002E2618" w:rsidRDefault="001C4E44" w:rsidP="000D77F7">
      <w:pPr>
        <w:pStyle w:val="BodyTextIndent2"/>
        <w:numPr>
          <w:ilvl w:val="0"/>
          <w:numId w:val="27"/>
        </w:numPr>
        <w:tabs>
          <w:tab w:val="left" w:pos="-1440"/>
          <w:tab w:val="left" w:pos="-720"/>
        </w:tabs>
        <w:suppressAutoHyphens/>
        <w:spacing w:after="0" w:line="270" w:lineRule="atLeast"/>
        <w:ind w:left="360"/>
        <w:jc w:val="both"/>
        <w:rPr>
          <w:rFonts w:asciiTheme="minorHAnsi" w:hAnsiTheme="minorHAnsi" w:cstheme="minorHAnsi"/>
          <w:spacing w:val="-3"/>
        </w:rPr>
      </w:pPr>
      <w:r w:rsidRPr="002E2618">
        <w:rPr>
          <w:rFonts w:asciiTheme="minorHAnsi" w:hAnsiTheme="minorHAnsi" w:cstheme="minorHAnsi"/>
          <w:spacing w:val="-3"/>
        </w:rPr>
        <w:t>the resources required for the activation of recovery arrangements</w:t>
      </w:r>
    </w:p>
    <w:p w14:paraId="680CA388" w14:textId="06DA2D2B" w:rsidR="001C4E44" w:rsidRPr="002E2618" w:rsidRDefault="001C4E44" w:rsidP="000D77F7">
      <w:pPr>
        <w:pStyle w:val="BodyTextIndent2"/>
        <w:numPr>
          <w:ilvl w:val="0"/>
          <w:numId w:val="27"/>
        </w:numPr>
        <w:tabs>
          <w:tab w:val="left" w:pos="-1440"/>
          <w:tab w:val="left" w:pos="-720"/>
        </w:tabs>
        <w:suppressAutoHyphens/>
        <w:spacing w:after="0" w:line="270" w:lineRule="atLeast"/>
        <w:ind w:left="360"/>
        <w:jc w:val="both"/>
        <w:rPr>
          <w:rFonts w:asciiTheme="minorHAnsi" w:hAnsiTheme="minorHAnsi" w:cstheme="minorHAnsi"/>
          <w:spacing w:val="-3"/>
        </w:rPr>
      </w:pPr>
      <w:r w:rsidRPr="002E2618">
        <w:rPr>
          <w:rFonts w:asciiTheme="minorHAnsi" w:hAnsiTheme="minorHAnsi" w:cstheme="minorHAnsi"/>
          <w:spacing w:val="-3"/>
        </w:rPr>
        <w:t xml:space="preserve">The transition agreement will be developed at the appropriate level between the response agency Incident Controller, MERC, MEMO, MRM and the recovery agency coordinator </w:t>
      </w:r>
      <w:r w:rsidR="00D64081">
        <w:rPr>
          <w:rFonts w:asciiTheme="minorHAnsi" w:hAnsiTheme="minorHAnsi" w:cstheme="minorHAnsi"/>
          <w:spacing w:val="-3"/>
        </w:rPr>
        <w:t>(</w:t>
      </w:r>
      <w:r>
        <w:rPr>
          <w:rFonts w:asciiTheme="minorHAnsi" w:hAnsiTheme="minorHAnsi" w:cstheme="minorHAnsi"/>
          <w:spacing w:val="-3"/>
        </w:rPr>
        <w:t>ERV</w:t>
      </w:r>
      <w:r w:rsidRPr="002E2618">
        <w:rPr>
          <w:rFonts w:asciiTheme="minorHAnsi" w:hAnsiTheme="minorHAnsi" w:cstheme="minorHAnsi"/>
          <w:spacing w:val="-3"/>
        </w:rPr>
        <w:t>)</w:t>
      </w:r>
    </w:p>
    <w:p w14:paraId="270F4ABD" w14:textId="77777777" w:rsidR="0001223A" w:rsidRPr="00C5052F" w:rsidRDefault="0001223A" w:rsidP="00EA2913">
      <w:pPr>
        <w:pStyle w:val="paragraph"/>
        <w:spacing w:before="0" w:beforeAutospacing="0" w:after="0" w:afterAutospacing="0" w:line="270" w:lineRule="atLeast"/>
        <w:textAlignment w:val="baseline"/>
        <w:rPr>
          <w:rStyle w:val="eop"/>
          <w:rFonts w:asciiTheme="minorHAnsi" w:eastAsia="Times" w:hAnsiTheme="minorHAnsi" w:cstheme="minorHAnsi"/>
          <w:sz w:val="22"/>
          <w:szCs w:val="22"/>
        </w:rPr>
      </w:pPr>
    </w:p>
    <w:p w14:paraId="3E434D10" w14:textId="77777777" w:rsidR="0001223A" w:rsidRPr="00C5052F" w:rsidRDefault="0001223A" w:rsidP="00EA2913">
      <w:pPr>
        <w:pStyle w:val="paragraph"/>
        <w:spacing w:before="0" w:beforeAutospacing="0" w:after="0" w:afterAutospacing="0" w:line="270" w:lineRule="atLeast"/>
        <w:textAlignment w:val="baseline"/>
        <w:rPr>
          <w:rStyle w:val="eop"/>
          <w:rFonts w:asciiTheme="minorHAnsi" w:eastAsia="Times" w:hAnsiTheme="minorHAnsi" w:cstheme="minorHAnsi"/>
          <w:sz w:val="22"/>
          <w:szCs w:val="22"/>
        </w:rPr>
      </w:pPr>
    </w:p>
    <w:p w14:paraId="36F038BA" w14:textId="77777777" w:rsidR="0001223A" w:rsidRPr="00C5052F" w:rsidRDefault="0001223A" w:rsidP="00EA2913">
      <w:pPr>
        <w:pStyle w:val="paragraph"/>
        <w:spacing w:before="0" w:beforeAutospacing="0" w:after="0" w:afterAutospacing="0" w:line="270" w:lineRule="atLeast"/>
        <w:textAlignment w:val="baseline"/>
        <w:rPr>
          <w:rStyle w:val="eop"/>
          <w:rFonts w:asciiTheme="minorHAnsi" w:eastAsia="Times" w:hAnsiTheme="minorHAnsi" w:cstheme="minorHAnsi"/>
          <w:sz w:val="22"/>
          <w:szCs w:val="22"/>
        </w:rPr>
      </w:pPr>
    </w:p>
    <w:p w14:paraId="56124383" w14:textId="68B5AB12" w:rsidR="006F5D66" w:rsidRDefault="0001223A" w:rsidP="00EA2913">
      <w:pPr>
        <w:pStyle w:val="Heading1"/>
        <w:spacing w:line="270" w:lineRule="atLeast"/>
      </w:pPr>
      <w:r w:rsidRPr="00C5052F">
        <w:t xml:space="preserve">   </w:t>
      </w:r>
    </w:p>
    <w:p w14:paraId="58C749C4" w14:textId="77777777" w:rsidR="0001223A" w:rsidRPr="00C5052F" w:rsidRDefault="0001223A" w:rsidP="00EA2913">
      <w:pPr>
        <w:shd w:val="clear" w:color="auto" w:fill="FFFFFF" w:themeFill="background1"/>
        <w:spacing w:line="270" w:lineRule="atLeast"/>
        <w:rPr>
          <w:rFonts w:asciiTheme="minorHAnsi" w:hAnsiTheme="minorHAnsi" w:cstheme="minorHAnsi"/>
        </w:rPr>
      </w:pPr>
    </w:p>
    <w:p w14:paraId="7065CCBA" w14:textId="77777777" w:rsidR="0001223A" w:rsidRPr="00C5052F" w:rsidRDefault="0001223A" w:rsidP="00EA2913">
      <w:pPr>
        <w:shd w:val="clear" w:color="auto" w:fill="FFFFFF" w:themeFill="background1"/>
        <w:spacing w:line="270" w:lineRule="atLeast"/>
        <w:rPr>
          <w:rFonts w:asciiTheme="minorHAnsi" w:hAnsiTheme="minorHAnsi" w:cstheme="minorHAnsi"/>
        </w:rPr>
      </w:pPr>
    </w:p>
    <w:p w14:paraId="0C6BE453" w14:textId="77777777" w:rsidR="0001223A" w:rsidRPr="00C5052F" w:rsidRDefault="0001223A" w:rsidP="00EA2913">
      <w:pPr>
        <w:shd w:val="clear" w:color="auto" w:fill="FFFFFF" w:themeFill="background1"/>
        <w:spacing w:line="270" w:lineRule="atLeast"/>
        <w:rPr>
          <w:rFonts w:asciiTheme="minorHAnsi" w:hAnsiTheme="minorHAnsi" w:cstheme="minorHAnsi"/>
        </w:rPr>
      </w:pPr>
    </w:p>
    <w:p w14:paraId="2222F53C" w14:textId="77777777" w:rsidR="0001223A" w:rsidRPr="00C5052F" w:rsidRDefault="0001223A" w:rsidP="00EA2913">
      <w:pPr>
        <w:shd w:val="clear" w:color="auto" w:fill="FFFFFF" w:themeFill="background1"/>
        <w:spacing w:line="270" w:lineRule="atLeast"/>
        <w:rPr>
          <w:rFonts w:asciiTheme="minorHAnsi" w:hAnsiTheme="minorHAnsi" w:cstheme="minorHAnsi"/>
        </w:rPr>
      </w:pPr>
    </w:p>
    <w:p w14:paraId="5F1C30B6" w14:textId="77777777" w:rsidR="00EE0E9A" w:rsidRPr="00C5052F" w:rsidRDefault="00EE0E9A" w:rsidP="00EA2913">
      <w:pPr>
        <w:spacing w:line="270" w:lineRule="atLeast"/>
        <w:rPr>
          <w:rFonts w:asciiTheme="minorHAnsi" w:hAnsiTheme="minorHAnsi" w:cstheme="minorHAnsi"/>
          <w:b/>
          <w:bCs/>
          <w:color w:val="864C98"/>
          <w:sz w:val="44"/>
          <w:szCs w:val="28"/>
        </w:rPr>
      </w:pPr>
      <w:bookmarkStart w:id="132" w:name="_Toc107932552"/>
      <w:r w:rsidRPr="00C5052F">
        <w:rPr>
          <w:rFonts w:asciiTheme="minorHAnsi" w:hAnsiTheme="minorHAnsi" w:cstheme="minorHAnsi"/>
        </w:rPr>
        <w:br w:type="page"/>
      </w:r>
    </w:p>
    <w:p w14:paraId="3226B14D" w14:textId="27C312BE" w:rsidR="0001223A" w:rsidRPr="00C5052F" w:rsidRDefault="0001223A" w:rsidP="006F5D66">
      <w:pPr>
        <w:pStyle w:val="Heading1"/>
        <w:numPr>
          <w:ilvl w:val="0"/>
          <w:numId w:val="30"/>
        </w:numPr>
        <w:spacing w:line="270" w:lineRule="atLeast"/>
        <w:rPr>
          <w:b w:val="0"/>
          <w:bCs w:val="0"/>
        </w:rPr>
      </w:pPr>
      <w:r w:rsidRPr="00C5052F">
        <w:lastRenderedPageBreak/>
        <w:t xml:space="preserve">     </w:t>
      </w:r>
      <w:bookmarkStart w:id="133" w:name="_Toc205544116"/>
      <w:r w:rsidRPr="00C5052F">
        <w:t>RECOVERY ARRANGEMENTS</w:t>
      </w:r>
      <w:bookmarkStart w:id="134" w:name="_Toc107931587"/>
      <w:bookmarkStart w:id="135" w:name="_Toc107931642"/>
      <w:bookmarkStart w:id="136" w:name="_Toc107932553"/>
      <w:bookmarkStart w:id="137" w:name="_Toc108017324"/>
      <w:bookmarkStart w:id="138" w:name="_Toc108017404"/>
      <w:bookmarkStart w:id="139" w:name="_Toc108017458"/>
      <w:bookmarkStart w:id="140" w:name="_Toc108515743"/>
      <w:bookmarkStart w:id="141" w:name="_Toc110882043"/>
      <w:bookmarkEnd w:id="132"/>
      <w:bookmarkEnd w:id="133"/>
      <w:bookmarkEnd w:id="134"/>
      <w:bookmarkEnd w:id="135"/>
      <w:bookmarkEnd w:id="136"/>
      <w:bookmarkEnd w:id="137"/>
      <w:bookmarkEnd w:id="138"/>
      <w:bookmarkEnd w:id="139"/>
      <w:bookmarkEnd w:id="140"/>
      <w:bookmarkEnd w:id="141"/>
    </w:p>
    <w:p w14:paraId="116C9AC9" w14:textId="77777777" w:rsidR="0001223A" w:rsidRPr="006F5D66" w:rsidRDefault="0001223A" w:rsidP="006F5D66">
      <w:pPr>
        <w:pStyle w:val="Heading2"/>
        <w:numPr>
          <w:ilvl w:val="1"/>
          <w:numId w:val="30"/>
        </w:numPr>
        <w:spacing w:line="270" w:lineRule="atLeast"/>
        <w:ind w:left="708" w:hanging="708"/>
        <w:rPr>
          <w:b w:val="0"/>
          <w:bCs w:val="0"/>
          <w:color w:val="864C98"/>
        </w:rPr>
      </w:pPr>
      <w:bookmarkStart w:id="142" w:name="_Toc107932554"/>
      <w:bookmarkStart w:id="143" w:name="_Toc205544117"/>
      <w:r w:rsidRPr="006F5D66">
        <w:rPr>
          <w:color w:val="864C98"/>
        </w:rPr>
        <w:t>Introduction</w:t>
      </w:r>
      <w:bookmarkEnd w:id="142"/>
      <w:bookmarkEnd w:id="143"/>
    </w:p>
    <w:p w14:paraId="0E7AD342" w14:textId="77777777" w:rsidR="0001223A" w:rsidRDefault="0001223A" w:rsidP="000D77F7">
      <w:pPr>
        <w:spacing w:line="270" w:lineRule="atLeast"/>
        <w:jc w:val="both"/>
        <w:rPr>
          <w:rFonts w:asciiTheme="minorHAnsi" w:eastAsia="Times" w:hAnsiTheme="minorHAnsi" w:cstheme="minorHAnsi"/>
        </w:rPr>
      </w:pPr>
      <w:r w:rsidRPr="00C5052F">
        <w:rPr>
          <w:rFonts w:asciiTheme="minorHAnsi" w:eastAsia="Times" w:hAnsiTheme="minorHAnsi" w:cstheme="minorHAnsi"/>
        </w:rPr>
        <w:t xml:space="preserve">Recovery is the coordinated process of supporting emergency affected individuals and communities to reconnect and re-establish a level of functioning, coordination and access to services.  </w:t>
      </w:r>
    </w:p>
    <w:p w14:paraId="360366A7" w14:textId="77777777" w:rsidR="000D77F7" w:rsidRPr="00C5052F" w:rsidRDefault="000D77F7" w:rsidP="000D77F7">
      <w:pPr>
        <w:spacing w:line="270" w:lineRule="atLeast"/>
        <w:jc w:val="both"/>
        <w:rPr>
          <w:rFonts w:asciiTheme="minorHAnsi" w:eastAsia="Times" w:hAnsiTheme="minorHAnsi" w:cstheme="minorHAnsi"/>
        </w:rPr>
      </w:pPr>
    </w:p>
    <w:p w14:paraId="19075456" w14:textId="77777777" w:rsidR="0001223A" w:rsidRDefault="0001223A" w:rsidP="000D77F7">
      <w:pPr>
        <w:spacing w:line="270" w:lineRule="atLeast"/>
        <w:jc w:val="both"/>
        <w:rPr>
          <w:rFonts w:asciiTheme="minorHAnsi" w:eastAsia="Times" w:hAnsiTheme="minorHAnsi" w:cstheme="minorHAnsi"/>
        </w:rPr>
      </w:pPr>
      <w:r w:rsidRPr="00C5052F">
        <w:rPr>
          <w:rFonts w:asciiTheme="minorHAnsi" w:eastAsia="Times" w:hAnsiTheme="minorHAnsi" w:cstheme="minorHAnsi"/>
        </w:rPr>
        <w:t>Recovery is part of emergency management which includes the broader components of prevention, preparedness and response.  Planning for recovery is integral to emergency preparation and mitigation actions may be initiated as part of recovery.</w:t>
      </w:r>
    </w:p>
    <w:p w14:paraId="0EC47CFB" w14:textId="77777777" w:rsidR="000D77F7" w:rsidRPr="00C5052F" w:rsidRDefault="000D77F7" w:rsidP="000D77F7">
      <w:pPr>
        <w:spacing w:line="270" w:lineRule="atLeast"/>
        <w:jc w:val="both"/>
        <w:rPr>
          <w:rFonts w:asciiTheme="minorHAnsi" w:eastAsia="Times" w:hAnsiTheme="minorHAnsi" w:cstheme="minorHAnsi"/>
        </w:rPr>
      </w:pPr>
    </w:p>
    <w:p w14:paraId="493B140D" w14:textId="77777777" w:rsidR="0001223A" w:rsidRPr="00C5052F" w:rsidRDefault="0001223A" w:rsidP="000D77F7">
      <w:pPr>
        <w:spacing w:line="270" w:lineRule="atLeast"/>
        <w:jc w:val="both"/>
        <w:rPr>
          <w:rFonts w:asciiTheme="minorHAnsi" w:eastAsia="Times" w:hAnsiTheme="minorHAnsi" w:cstheme="minorHAnsi"/>
        </w:rPr>
      </w:pPr>
      <w:r w:rsidRPr="00C5052F">
        <w:rPr>
          <w:rFonts w:asciiTheme="minorHAnsi" w:eastAsia="Times" w:hAnsiTheme="minorHAnsi" w:cstheme="minorHAnsi"/>
        </w:rPr>
        <w:t xml:space="preserve">The Municipal Recovery arrangements for the municipal district of Greater Geelong have been developed in accordance with the Emergency Management Act 1986, Emergency Management Act 2013 and align to the </w:t>
      </w:r>
      <w:hyperlink r:id="rId66" w:history="1">
        <w:r w:rsidRPr="00C5052F">
          <w:rPr>
            <w:rStyle w:val="Hyperlink"/>
            <w:rFonts w:asciiTheme="minorHAnsi" w:eastAsia="Times" w:hAnsiTheme="minorHAnsi" w:cstheme="minorHAnsi"/>
          </w:rPr>
          <w:t>SEMP</w:t>
        </w:r>
      </w:hyperlink>
      <w:r w:rsidRPr="00C5052F">
        <w:rPr>
          <w:rFonts w:asciiTheme="minorHAnsi" w:eastAsia="Times" w:hAnsiTheme="minorHAnsi" w:cstheme="minorHAnsi"/>
        </w:rPr>
        <w:t xml:space="preserve">, </w:t>
      </w:r>
      <w:hyperlink r:id="rId67" w:history="1">
        <w:r w:rsidRPr="00C5052F">
          <w:rPr>
            <w:rStyle w:val="Hyperlink"/>
            <w:rFonts w:asciiTheme="minorHAnsi" w:eastAsia="Times" w:hAnsiTheme="minorHAnsi" w:cstheme="minorHAnsi"/>
          </w:rPr>
          <w:t>Regional Emergency Management Plan (REMP)</w:t>
        </w:r>
      </w:hyperlink>
      <w:r w:rsidRPr="00C5052F">
        <w:rPr>
          <w:rFonts w:asciiTheme="minorHAnsi" w:eastAsia="Times" w:hAnsiTheme="minorHAnsi" w:cstheme="minorHAnsi"/>
        </w:rPr>
        <w:t xml:space="preserve"> and recovery planning across the Barwon South West Region.</w:t>
      </w:r>
    </w:p>
    <w:p w14:paraId="7A7D0206" w14:textId="01FAF6CB" w:rsidR="0001223A" w:rsidRPr="00C5052F" w:rsidRDefault="0001223A" w:rsidP="00EA2913">
      <w:pPr>
        <w:spacing w:line="270" w:lineRule="atLeast"/>
        <w:rPr>
          <w:rFonts w:asciiTheme="minorHAnsi" w:eastAsia="Times" w:hAnsiTheme="minorHAnsi" w:cstheme="minorBidi"/>
        </w:rPr>
      </w:pPr>
    </w:p>
    <w:p w14:paraId="28C38F13" w14:textId="77777777" w:rsidR="0001223A" w:rsidRPr="006F5D66" w:rsidRDefault="0001223A" w:rsidP="006F5D66">
      <w:pPr>
        <w:pStyle w:val="Heading2"/>
        <w:numPr>
          <w:ilvl w:val="1"/>
          <w:numId w:val="30"/>
        </w:numPr>
        <w:spacing w:line="270" w:lineRule="atLeast"/>
        <w:ind w:left="708" w:hanging="708"/>
        <w:rPr>
          <w:b w:val="0"/>
          <w:bCs w:val="0"/>
          <w:color w:val="864C98"/>
        </w:rPr>
      </w:pPr>
      <w:bookmarkStart w:id="144" w:name="_Toc107932555"/>
      <w:bookmarkStart w:id="145" w:name="_Toc205544118"/>
      <w:r w:rsidRPr="006F5D66">
        <w:rPr>
          <w:color w:val="864C98"/>
        </w:rPr>
        <w:t>Objectives of Recovery</w:t>
      </w:r>
      <w:bookmarkEnd w:id="144"/>
      <w:bookmarkEnd w:id="145"/>
    </w:p>
    <w:p w14:paraId="71549F25" w14:textId="77777777" w:rsidR="0001223A" w:rsidRPr="000D77F7" w:rsidRDefault="0001223A" w:rsidP="000D77F7">
      <w:pPr>
        <w:jc w:val="both"/>
        <w:rPr>
          <w:rFonts w:asciiTheme="minorHAnsi" w:eastAsia="Times" w:hAnsiTheme="minorHAnsi" w:cstheme="minorHAnsi"/>
        </w:rPr>
      </w:pPr>
      <w:r w:rsidRPr="000D77F7">
        <w:rPr>
          <w:rFonts w:asciiTheme="minorHAnsi" w:eastAsia="Times" w:hAnsiTheme="minorHAnsi" w:cstheme="minorHAnsi"/>
        </w:rPr>
        <w:t xml:space="preserve">The cooperation and coordination of services between all levels of government, non-government organisations, community agencies and the private sector is a key objective of recovery.  </w:t>
      </w:r>
    </w:p>
    <w:p w14:paraId="566A4713" w14:textId="77777777" w:rsidR="0001223A" w:rsidRPr="000D77F7" w:rsidRDefault="0001223A" w:rsidP="000D77F7">
      <w:pPr>
        <w:jc w:val="both"/>
        <w:rPr>
          <w:rFonts w:asciiTheme="minorHAnsi" w:eastAsia="Times" w:hAnsiTheme="minorHAnsi" w:cstheme="minorHAnsi"/>
        </w:rPr>
      </w:pPr>
    </w:p>
    <w:p w14:paraId="46358ED3" w14:textId="77777777" w:rsidR="0001223A" w:rsidRPr="000D77F7" w:rsidRDefault="0001223A" w:rsidP="000D77F7">
      <w:pPr>
        <w:jc w:val="both"/>
        <w:rPr>
          <w:rFonts w:asciiTheme="minorHAnsi" w:eastAsia="Times" w:hAnsiTheme="minorHAnsi" w:cstheme="minorHAnsi"/>
        </w:rPr>
      </w:pPr>
      <w:r w:rsidRPr="000D77F7">
        <w:rPr>
          <w:rFonts w:asciiTheme="minorHAnsi" w:eastAsia="Times" w:hAnsiTheme="minorHAnsi" w:cstheme="minorHAnsi"/>
        </w:rPr>
        <w:t>Key considerations of the recovery arrangements may include:</w:t>
      </w:r>
    </w:p>
    <w:p w14:paraId="0FB51636" w14:textId="4AF9E29F" w:rsidR="0001223A" w:rsidRPr="000D77F7" w:rsidRDefault="000D77F7" w:rsidP="000D77F7">
      <w:pPr>
        <w:pStyle w:val="ListParagraph"/>
        <w:numPr>
          <w:ilvl w:val="0"/>
          <w:numId w:val="63"/>
        </w:numPr>
        <w:jc w:val="both"/>
        <w:rPr>
          <w:rFonts w:asciiTheme="minorHAnsi" w:eastAsia="Times" w:hAnsiTheme="minorHAnsi" w:cstheme="minorHAnsi"/>
          <w:b w:val="0"/>
          <w:bCs/>
          <w:color w:val="auto"/>
          <w:sz w:val="20"/>
          <w:szCs w:val="16"/>
        </w:rPr>
      </w:pPr>
      <w:r w:rsidRPr="000D77F7">
        <w:rPr>
          <w:rFonts w:asciiTheme="minorHAnsi" w:eastAsia="Times" w:hAnsiTheme="minorHAnsi" w:cstheme="minorHAnsi"/>
          <w:b w:val="0"/>
          <w:bCs/>
          <w:caps w:val="0"/>
          <w:color w:val="auto"/>
          <w:sz w:val="20"/>
          <w:szCs w:val="16"/>
        </w:rPr>
        <w:t xml:space="preserve">General Principles </w:t>
      </w:r>
      <w:r>
        <w:rPr>
          <w:rFonts w:asciiTheme="minorHAnsi" w:eastAsia="Times" w:hAnsiTheme="minorHAnsi" w:cstheme="minorHAnsi"/>
          <w:b w:val="0"/>
          <w:bCs/>
          <w:caps w:val="0"/>
          <w:color w:val="auto"/>
          <w:sz w:val="20"/>
          <w:szCs w:val="16"/>
        </w:rPr>
        <w:t>o</w:t>
      </w:r>
      <w:r w:rsidRPr="000D77F7">
        <w:rPr>
          <w:rFonts w:asciiTheme="minorHAnsi" w:eastAsia="Times" w:hAnsiTheme="minorHAnsi" w:cstheme="minorHAnsi"/>
          <w:b w:val="0"/>
          <w:bCs/>
          <w:caps w:val="0"/>
          <w:color w:val="auto"/>
          <w:sz w:val="20"/>
          <w:szCs w:val="16"/>
        </w:rPr>
        <w:t>f Recovery</w:t>
      </w:r>
    </w:p>
    <w:p w14:paraId="3121DC20" w14:textId="1C81FA76" w:rsidR="0001223A" w:rsidRPr="000D77F7" w:rsidRDefault="000D77F7" w:rsidP="000D77F7">
      <w:pPr>
        <w:pStyle w:val="ListParagraph"/>
        <w:numPr>
          <w:ilvl w:val="0"/>
          <w:numId w:val="63"/>
        </w:numPr>
        <w:jc w:val="both"/>
        <w:rPr>
          <w:rFonts w:asciiTheme="minorHAnsi" w:eastAsia="Times" w:hAnsiTheme="minorHAnsi" w:cstheme="minorHAnsi"/>
          <w:b w:val="0"/>
          <w:bCs/>
          <w:color w:val="auto"/>
          <w:sz w:val="20"/>
          <w:szCs w:val="16"/>
        </w:rPr>
      </w:pPr>
      <w:r w:rsidRPr="000D77F7">
        <w:rPr>
          <w:rFonts w:asciiTheme="minorHAnsi" w:eastAsia="Times" w:hAnsiTheme="minorHAnsi" w:cstheme="minorHAnsi"/>
          <w:b w:val="0"/>
          <w:bCs/>
          <w:caps w:val="0"/>
          <w:color w:val="auto"/>
          <w:sz w:val="20"/>
          <w:szCs w:val="16"/>
        </w:rPr>
        <w:t xml:space="preserve">Recovery Planning </w:t>
      </w:r>
      <w:r>
        <w:rPr>
          <w:rFonts w:asciiTheme="minorHAnsi" w:eastAsia="Times" w:hAnsiTheme="minorHAnsi" w:cstheme="minorHAnsi"/>
          <w:b w:val="0"/>
          <w:bCs/>
          <w:caps w:val="0"/>
          <w:color w:val="auto"/>
          <w:sz w:val="20"/>
          <w:szCs w:val="16"/>
        </w:rPr>
        <w:t>a</w:t>
      </w:r>
      <w:r w:rsidRPr="000D77F7">
        <w:rPr>
          <w:rFonts w:asciiTheme="minorHAnsi" w:eastAsia="Times" w:hAnsiTheme="minorHAnsi" w:cstheme="minorHAnsi"/>
          <w:b w:val="0"/>
          <w:bCs/>
          <w:caps w:val="0"/>
          <w:color w:val="auto"/>
          <w:sz w:val="20"/>
          <w:szCs w:val="16"/>
        </w:rPr>
        <w:t>nd Preparedness</w:t>
      </w:r>
    </w:p>
    <w:p w14:paraId="7B068E8A" w14:textId="205BE7DC" w:rsidR="0001223A" w:rsidRPr="000D77F7" w:rsidRDefault="000D77F7" w:rsidP="000D77F7">
      <w:pPr>
        <w:pStyle w:val="ListParagraph"/>
        <w:numPr>
          <w:ilvl w:val="0"/>
          <w:numId w:val="63"/>
        </w:numPr>
        <w:jc w:val="both"/>
        <w:rPr>
          <w:rFonts w:asciiTheme="minorHAnsi" w:eastAsia="Times" w:hAnsiTheme="minorHAnsi" w:cstheme="minorHAnsi"/>
          <w:b w:val="0"/>
          <w:bCs/>
          <w:color w:val="auto"/>
          <w:sz w:val="20"/>
          <w:szCs w:val="16"/>
        </w:rPr>
      </w:pPr>
      <w:r w:rsidRPr="000D77F7">
        <w:rPr>
          <w:rFonts w:asciiTheme="minorHAnsi" w:eastAsia="Times" w:hAnsiTheme="minorHAnsi" w:cstheme="minorHAnsi"/>
          <w:b w:val="0"/>
          <w:bCs/>
          <w:caps w:val="0"/>
          <w:color w:val="auto"/>
          <w:sz w:val="20"/>
          <w:szCs w:val="16"/>
        </w:rPr>
        <w:t xml:space="preserve">Clarity </w:t>
      </w:r>
      <w:r>
        <w:rPr>
          <w:rFonts w:asciiTheme="minorHAnsi" w:eastAsia="Times" w:hAnsiTheme="minorHAnsi" w:cstheme="minorHAnsi"/>
          <w:b w:val="0"/>
          <w:bCs/>
          <w:caps w:val="0"/>
          <w:color w:val="auto"/>
          <w:sz w:val="20"/>
          <w:szCs w:val="16"/>
        </w:rPr>
        <w:t>o</w:t>
      </w:r>
      <w:r w:rsidRPr="000D77F7">
        <w:rPr>
          <w:rFonts w:asciiTheme="minorHAnsi" w:eastAsia="Times" w:hAnsiTheme="minorHAnsi" w:cstheme="minorHAnsi"/>
          <w:b w:val="0"/>
          <w:bCs/>
          <w:caps w:val="0"/>
          <w:color w:val="auto"/>
          <w:sz w:val="20"/>
          <w:szCs w:val="16"/>
        </w:rPr>
        <w:t xml:space="preserve">f Roles </w:t>
      </w:r>
      <w:r>
        <w:rPr>
          <w:rFonts w:asciiTheme="minorHAnsi" w:eastAsia="Times" w:hAnsiTheme="minorHAnsi" w:cstheme="minorHAnsi"/>
          <w:b w:val="0"/>
          <w:bCs/>
          <w:caps w:val="0"/>
          <w:color w:val="auto"/>
          <w:sz w:val="20"/>
          <w:szCs w:val="16"/>
        </w:rPr>
        <w:t>a</w:t>
      </w:r>
      <w:r w:rsidRPr="000D77F7">
        <w:rPr>
          <w:rFonts w:asciiTheme="minorHAnsi" w:eastAsia="Times" w:hAnsiTheme="minorHAnsi" w:cstheme="minorHAnsi"/>
          <w:b w:val="0"/>
          <w:bCs/>
          <w:caps w:val="0"/>
          <w:color w:val="auto"/>
          <w:sz w:val="20"/>
          <w:szCs w:val="16"/>
        </w:rPr>
        <w:t xml:space="preserve">nd Responsibilities </w:t>
      </w:r>
    </w:p>
    <w:p w14:paraId="459738F2" w14:textId="3FFB0EBF" w:rsidR="0001223A" w:rsidRPr="000D77F7" w:rsidRDefault="000D77F7" w:rsidP="000D77F7">
      <w:pPr>
        <w:pStyle w:val="ListParagraph"/>
        <w:numPr>
          <w:ilvl w:val="0"/>
          <w:numId w:val="63"/>
        </w:numPr>
        <w:jc w:val="both"/>
        <w:rPr>
          <w:rFonts w:asciiTheme="minorHAnsi" w:eastAsia="Times" w:hAnsiTheme="minorHAnsi" w:cstheme="minorHAnsi"/>
          <w:b w:val="0"/>
          <w:bCs/>
          <w:color w:val="auto"/>
          <w:sz w:val="20"/>
          <w:szCs w:val="16"/>
        </w:rPr>
      </w:pPr>
      <w:r w:rsidRPr="000D77F7">
        <w:rPr>
          <w:rFonts w:asciiTheme="minorHAnsi" w:eastAsia="Times" w:hAnsiTheme="minorHAnsi" w:cstheme="minorHAnsi"/>
          <w:b w:val="0"/>
          <w:bCs/>
          <w:caps w:val="0"/>
          <w:color w:val="auto"/>
          <w:sz w:val="20"/>
          <w:szCs w:val="16"/>
        </w:rPr>
        <w:t xml:space="preserve">Development </w:t>
      </w:r>
      <w:r>
        <w:rPr>
          <w:rFonts w:asciiTheme="minorHAnsi" w:eastAsia="Times" w:hAnsiTheme="minorHAnsi" w:cstheme="minorHAnsi"/>
          <w:b w:val="0"/>
          <w:bCs/>
          <w:caps w:val="0"/>
          <w:color w:val="auto"/>
          <w:sz w:val="20"/>
          <w:szCs w:val="16"/>
        </w:rPr>
        <w:t>o</w:t>
      </w:r>
      <w:r w:rsidRPr="000D77F7">
        <w:rPr>
          <w:rFonts w:asciiTheme="minorHAnsi" w:eastAsia="Times" w:hAnsiTheme="minorHAnsi" w:cstheme="minorHAnsi"/>
          <w:b w:val="0"/>
          <w:bCs/>
          <w:caps w:val="0"/>
          <w:color w:val="auto"/>
          <w:sz w:val="20"/>
          <w:szCs w:val="16"/>
        </w:rPr>
        <w:t>f Event Specific Recovery Action Plans</w:t>
      </w:r>
    </w:p>
    <w:p w14:paraId="55707CA5" w14:textId="03136923" w:rsidR="0001223A" w:rsidRPr="000D77F7" w:rsidRDefault="000D77F7" w:rsidP="000D77F7">
      <w:pPr>
        <w:pStyle w:val="ListParagraph"/>
        <w:numPr>
          <w:ilvl w:val="0"/>
          <w:numId w:val="63"/>
        </w:numPr>
        <w:jc w:val="both"/>
        <w:rPr>
          <w:rFonts w:asciiTheme="minorHAnsi" w:eastAsia="Times" w:hAnsiTheme="minorHAnsi" w:cstheme="minorHAnsi"/>
          <w:b w:val="0"/>
          <w:bCs/>
          <w:color w:val="auto"/>
          <w:sz w:val="20"/>
          <w:szCs w:val="16"/>
        </w:rPr>
      </w:pPr>
      <w:r w:rsidRPr="000D77F7">
        <w:rPr>
          <w:rFonts w:asciiTheme="minorHAnsi" w:eastAsia="Times" w:hAnsiTheme="minorHAnsi" w:cstheme="minorHAnsi"/>
          <w:b w:val="0"/>
          <w:bCs/>
          <w:caps w:val="0"/>
          <w:color w:val="auto"/>
          <w:sz w:val="20"/>
          <w:szCs w:val="16"/>
        </w:rPr>
        <w:t xml:space="preserve">Long Term Recovery </w:t>
      </w:r>
    </w:p>
    <w:p w14:paraId="576AB2E3" w14:textId="77777777" w:rsidR="0001223A" w:rsidRPr="000D77F7" w:rsidRDefault="0001223A" w:rsidP="000D77F7">
      <w:pPr>
        <w:jc w:val="both"/>
        <w:rPr>
          <w:rFonts w:asciiTheme="minorHAnsi" w:eastAsia="Times" w:hAnsiTheme="minorHAnsi" w:cstheme="minorHAnsi"/>
        </w:rPr>
      </w:pPr>
    </w:p>
    <w:p w14:paraId="335D8C5A" w14:textId="77777777" w:rsidR="0001223A" w:rsidRPr="000D77F7" w:rsidRDefault="0001223A" w:rsidP="000D77F7">
      <w:pPr>
        <w:jc w:val="both"/>
        <w:rPr>
          <w:rFonts w:asciiTheme="minorHAnsi" w:eastAsia="Times" w:hAnsiTheme="minorHAnsi" w:cstheme="minorHAnsi"/>
        </w:rPr>
      </w:pPr>
      <w:r w:rsidRPr="000D77F7">
        <w:rPr>
          <w:rFonts w:asciiTheme="minorHAnsi" w:eastAsia="Times" w:hAnsiTheme="minorHAnsi" w:cstheme="minorHAnsi"/>
        </w:rPr>
        <w:t>In addition to the key considerations, Recovery should be community-led and enable participation by all members of the community and should integrate with emergency response and relief activities and commence as soon as possible following the emergency.</w:t>
      </w:r>
    </w:p>
    <w:p w14:paraId="26DE2307" w14:textId="77777777" w:rsidR="0001223A" w:rsidRPr="000D77F7" w:rsidRDefault="0001223A" w:rsidP="000D77F7">
      <w:pPr>
        <w:jc w:val="both"/>
        <w:rPr>
          <w:rFonts w:asciiTheme="minorHAnsi" w:eastAsia="Times" w:hAnsiTheme="minorHAnsi" w:cstheme="minorHAnsi"/>
        </w:rPr>
      </w:pPr>
    </w:p>
    <w:p w14:paraId="32F27E37" w14:textId="77777777" w:rsidR="0001223A" w:rsidRPr="000D77F7" w:rsidRDefault="0001223A" w:rsidP="000D77F7">
      <w:pPr>
        <w:jc w:val="both"/>
        <w:rPr>
          <w:rFonts w:asciiTheme="minorHAnsi" w:eastAsia="Times" w:hAnsiTheme="minorHAnsi" w:cstheme="minorHAnsi"/>
        </w:rPr>
      </w:pPr>
      <w:r w:rsidRPr="000D77F7">
        <w:rPr>
          <w:rFonts w:asciiTheme="minorHAnsi" w:eastAsia="Times" w:hAnsiTheme="minorHAnsi" w:cstheme="minorHAnsi"/>
        </w:rPr>
        <w:t xml:space="preserve">Recovery considerations typically fall under four environments that require coordination as part of the recovery process; Social, Economic, Built and Natural.   </w:t>
      </w:r>
    </w:p>
    <w:p w14:paraId="1BE0C013" w14:textId="77777777" w:rsidR="0001223A" w:rsidRPr="000D77F7" w:rsidRDefault="0001223A" w:rsidP="000D77F7">
      <w:pPr>
        <w:jc w:val="both"/>
        <w:rPr>
          <w:rFonts w:asciiTheme="minorHAnsi" w:eastAsia="Times" w:hAnsiTheme="minorHAnsi" w:cstheme="minorHAnsi"/>
        </w:rPr>
      </w:pPr>
    </w:p>
    <w:p w14:paraId="1835664E" w14:textId="77777777" w:rsidR="0001223A" w:rsidRPr="000D77F7" w:rsidRDefault="0001223A" w:rsidP="000D77F7">
      <w:pPr>
        <w:jc w:val="both"/>
        <w:rPr>
          <w:rFonts w:asciiTheme="minorHAnsi" w:eastAsia="Times" w:hAnsiTheme="minorHAnsi" w:cstheme="minorHAnsi"/>
        </w:rPr>
      </w:pPr>
      <w:r w:rsidRPr="000D77F7">
        <w:rPr>
          <w:rFonts w:asciiTheme="minorHAnsi" w:eastAsia="Times" w:hAnsiTheme="minorHAnsi" w:cstheme="minorHAnsi"/>
        </w:rPr>
        <w:t>Consideration will also be given to adapt the recovery framework as necessary to align with Emergency Recovery Victoria’s Recovery Framework - Five Lines of Recovery:</w:t>
      </w:r>
    </w:p>
    <w:p w14:paraId="53A28A2A" w14:textId="77777777" w:rsidR="0001223A" w:rsidRPr="000D77F7" w:rsidRDefault="0001223A" w:rsidP="000D77F7">
      <w:pPr>
        <w:jc w:val="both"/>
        <w:rPr>
          <w:rFonts w:asciiTheme="minorHAnsi" w:eastAsia="Times" w:hAnsiTheme="minorHAnsi" w:cstheme="minorHAnsi"/>
        </w:rPr>
      </w:pPr>
    </w:p>
    <w:p w14:paraId="1D9B4035" w14:textId="77777777" w:rsidR="0001223A" w:rsidRPr="000D77F7" w:rsidRDefault="0001223A" w:rsidP="000D77F7">
      <w:pPr>
        <w:pStyle w:val="ListParagraph"/>
        <w:numPr>
          <w:ilvl w:val="0"/>
          <w:numId w:val="53"/>
        </w:numPr>
        <w:jc w:val="both"/>
        <w:rPr>
          <w:rFonts w:asciiTheme="minorHAnsi" w:eastAsia="Times" w:hAnsiTheme="minorHAnsi" w:cstheme="minorHAnsi"/>
          <w:color w:val="auto"/>
          <w:sz w:val="20"/>
        </w:rPr>
      </w:pPr>
      <w:r w:rsidRPr="000D77F7">
        <w:rPr>
          <w:rFonts w:asciiTheme="minorHAnsi" w:eastAsia="Times" w:hAnsiTheme="minorHAnsi" w:cstheme="minorHAnsi"/>
          <w:b w:val="0"/>
          <w:caps w:val="0"/>
          <w:color w:val="auto"/>
          <w:spacing w:val="0"/>
          <w:sz w:val="20"/>
          <w:lang w:eastAsia="en-US"/>
        </w:rPr>
        <w:t>People and Wellbeing</w:t>
      </w:r>
    </w:p>
    <w:p w14:paraId="67FAE7A6" w14:textId="22470DA0" w:rsidR="0001223A" w:rsidRPr="000D77F7" w:rsidRDefault="0001223A" w:rsidP="000D77F7">
      <w:pPr>
        <w:pStyle w:val="ListParagraph"/>
        <w:numPr>
          <w:ilvl w:val="0"/>
          <w:numId w:val="53"/>
        </w:numPr>
        <w:jc w:val="both"/>
        <w:rPr>
          <w:rFonts w:asciiTheme="minorHAnsi" w:eastAsia="Times" w:hAnsiTheme="minorHAnsi" w:cstheme="minorHAnsi"/>
          <w:color w:val="auto"/>
          <w:sz w:val="20"/>
        </w:rPr>
      </w:pPr>
      <w:r w:rsidRPr="000D77F7">
        <w:rPr>
          <w:rFonts w:asciiTheme="minorHAnsi" w:eastAsia="Times" w:hAnsiTheme="minorHAnsi" w:cstheme="minorHAnsi"/>
          <w:b w:val="0"/>
          <w:caps w:val="0"/>
          <w:color w:val="auto"/>
          <w:spacing w:val="0"/>
          <w:sz w:val="20"/>
          <w:lang w:eastAsia="en-US"/>
        </w:rPr>
        <w:t>Aboriginal Culture and Healing</w:t>
      </w:r>
      <w:r w:rsidR="00F9350F" w:rsidRPr="000D77F7">
        <w:rPr>
          <w:rFonts w:asciiTheme="minorHAnsi" w:eastAsia="Times" w:hAnsiTheme="minorHAnsi" w:cstheme="minorHAnsi"/>
          <w:b w:val="0"/>
          <w:caps w:val="0"/>
          <w:color w:val="auto"/>
          <w:spacing w:val="0"/>
          <w:sz w:val="20"/>
          <w:lang w:eastAsia="en-US"/>
        </w:rPr>
        <w:t xml:space="preserve"> (included in line with ERV Recovery Framework)</w:t>
      </w:r>
    </w:p>
    <w:p w14:paraId="1F95C690" w14:textId="77777777" w:rsidR="0001223A" w:rsidRPr="000D77F7" w:rsidRDefault="0001223A" w:rsidP="000D77F7">
      <w:pPr>
        <w:pStyle w:val="ListParagraph"/>
        <w:numPr>
          <w:ilvl w:val="0"/>
          <w:numId w:val="53"/>
        </w:numPr>
        <w:jc w:val="both"/>
        <w:rPr>
          <w:rFonts w:asciiTheme="minorHAnsi" w:eastAsia="Times" w:hAnsiTheme="minorHAnsi" w:cstheme="minorHAnsi"/>
          <w:color w:val="auto"/>
          <w:sz w:val="20"/>
        </w:rPr>
      </w:pPr>
      <w:r w:rsidRPr="000D77F7">
        <w:rPr>
          <w:rFonts w:asciiTheme="minorHAnsi" w:eastAsia="Times" w:hAnsiTheme="minorHAnsi" w:cstheme="minorHAnsi"/>
          <w:b w:val="0"/>
          <w:caps w:val="0"/>
          <w:color w:val="auto"/>
          <w:spacing w:val="0"/>
          <w:sz w:val="20"/>
          <w:lang w:eastAsia="en-US"/>
        </w:rPr>
        <w:t>Environment and Biodiversity</w:t>
      </w:r>
    </w:p>
    <w:p w14:paraId="4FEF546F" w14:textId="77777777" w:rsidR="0001223A" w:rsidRPr="000D77F7" w:rsidRDefault="0001223A" w:rsidP="000D77F7">
      <w:pPr>
        <w:pStyle w:val="ListParagraph"/>
        <w:numPr>
          <w:ilvl w:val="0"/>
          <w:numId w:val="53"/>
        </w:numPr>
        <w:jc w:val="both"/>
        <w:rPr>
          <w:rFonts w:asciiTheme="minorHAnsi" w:eastAsia="Times" w:hAnsiTheme="minorHAnsi" w:cstheme="minorHAnsi"/>
          <w:color w:val="auto"/>
          <w:sz w:val="20"/>
        </w:rPr>
      </w:pPr>
      <w:r w:rsidRPr="000D77F7">
        <w:rPr>
          <w:rFonts w:asciiTheme="minorHAnsi" w:eastAsia="Times" w:hAnsiTheme="minorHAnsi" w:cstheme="minorHAnsi"/>
          <w:b w:val="0"/>
          <w:caps w:val="0"/>
          <w:color w:val="auto"/>
          <w:spacing w:val="0"/>
          <w:sz w:val="20"/>
          <w:lang w:eastAsia="en-US"/>
        </w:rPr>
        <w:t>Business and Economy</w:t>
      </w:r>
    </w:p>
    <w:p w14:paraId="2B870329" w14:textId="5B0B18E6" w:rsidR="0001223A" w:rsidRPr="000D77F7" w:rsidRDefault="0001223A" w:rsidP="000D77F7">
      <w:pPr>
        <w:pStyle w:val="ListParagraph"/>
        <w:numPr>
          <w:ilvl w:val="0"/>
          <w:numId w:val="53"/>
        </w:numPr>
        <w:jc w:val="both"/>
        <w:rPr>
          <w:rFonts w:asciiTheme="minorHAnsi" w:eastAsia="Times" w:hAnsiTheme="minorHAnsi" w:cstheme="minorHAnsi"/>
          <w:color w:val="auto"/>
          <w:sz w:val="20"/>
        </w:rPr>
      </w:pPr>
      <w:r w:rsidRPr="000D77F7">
        <w:rPr>
          <w:rFonts w:asciiTheme="minorHAnsi" w:eastAsia="Times" w:hAnsiTheme="minorHAnsi" w:cstheme="minorHAnsi"/>
          <w:b w:val="0"/>
          <w:caps w:val="0"/>
          <w:color w:val="auto"/>
          <w:spacing w:val="0"/>
          <w:sz w:val="20"/>
          <w:lang w:eastAsia="en-US"/>
        </w:rPr>
        <w:t>Building and Infrastructur</w:t>
      </w:r>
      <w:r w:rsidR="00C3662A" w:rsidRPr="000D77F7">
        <w:rPr>
          <w:rFonts w:asciiTheme="minorHAnsi" w:eastAsia="Times" w:hAnsiTheme="minorHAnsi" w:cstheme="minorHAnsi"/>
          <w:b w:val="0"/>
          <w:caps w:val="0"/>
          <w:color w:val="auto"/>
          <w:spacing w:val="0"/>
          <w:sz w:val="20"/>
          <w:lang w:eastAsia="en-US"/>
        </w:rPr>
        <w:t>e</w:t>
      </w:r>
    </w:p>
    <w:p w14:paraId="759117C1" w14:textId="77777777" w:rsidR="0001223A" w:rsidRPr="003E4236" w:rsidRDefault="0001223A" w:rsidP="00EA2913">
      <w:pPr>
        <w:rPr>
          <w:rFonts w:asciiTheme="minorHAnsi" w:eastAsia="Times" w:hAnsiTheme="minorHAnsi" w:cstheme="minorHAnsi"/>
        </w:rPr>
      </w:pPr>
    </w:p>
    <w:p w14:paraId="5A493B7A" w14:textId="77777777" w:rsidR="0001223A" w:rsidRPr="00C5052F" w:rsidRDefault="0001223A" w:rsidP="00EA2913">
      <w:pPr>
        <w:pStyle w:val="ListParagraph"/>
        <w:rPr>
          <w:rFonts w:asciiTheme="minorHAnsi" w:eastAsia="Times" w:hAnsiTheme="minorHAnsi" w:cstheme="minorHAnsi"/>
        </w:rPr>
      </w:pPr>
    </w:p>
    <w:p w14:paraId="467B949B" w14:textId="77777777" w:rsidR="0001223A" w:rsidRPr="003E4236" w:rsidRDefault="0001223A" w:rsidP="006F5D66">
      <w:pPr>
        <w:pStyle w:val="Heading2"/>
        <w:numPr>
          <w:ilvl w:val="1"/>
          <w:numId w:val="30"/>
        </w:numPr>
        <w:spacing w:line="270" w:lineRule="atLeast"/>
        <w:ind w:left="708" w:hanging="708"/>
        <w:rPr>
          <w:b w:val="0"/>
          <w:bCs w:val="0"/>
          <w:color w:val="864C98"/>
        </w:rPr>
      </w:pPr>
      <w:bookmarkStart w:id="146" w:name="_Toc205544119"/>
      <w:r w:rsidRPr="003E4236">
        <w:rPr>
          <w:color w:val="864C98"/>
        </w:rPr>
        <w:t>Recovery Definition</w:t>
      </w:r>
      <w:bookmarkEnd w:id="146"/>
    </w:p>
    <w:p w14:paraId="0E00DD9F" w14:textId="049CDD8C" w:rsidR="0001223A" w:rsidRDefault="0001223A" w:rsidP="000D77F7">
      <w:pPr>
        <w:spacing w:line="270" w:lineRule="atLeast"/>
        <w:jc w:val="both"/>
        <w:rPr>
          <w:rFonts w:asciiTheme="minorHAnsi" w:eastAsia="Times" w:hAnsiTheme="minorHAnsi" w:cstheme="minorHAnsi"/>
        </w:rPr>
      </w:pPr>
      <w:r w:rsidRPr="00C5052F">
        <w:rPr>
          <w:rFonts w:asciiTheme="minorHAnsi" w:eastAsia="Times" w:hAnsiTheme="minorHAnsi" w:cstheme="minorHAnsi"/>
        </w:rPr>
        <w:t xml:space="preserve">The SEMP states that recovery is “the assisting of persons and communities affected by emergencies to achieve a proper and effective level of functioning”.  </w:t>
      </w:r>
    </w:p>
    <w:p w14:paraId="10EBF4DE" w14:textId="77777777" w:rsidR="00B17687" w:rsidRPr="00C5052F" w:rsidRDefault="00B17687" w:rsidP="000D77F7">
      <w:pPr>
        <w:spacing w:line="270" w:lineRule="atLeast"/>
        <w:jc w:val="both"/>
        <w:rPr>
          <w:rFonts w:asciiTheme="minorHAnsi" w:eastAsia="Times" w:hAnsiTheme="minorHAnsi" w:cstheme="minorHAnsi"/>
        </w:rPr>
      </w:pPr>
    </w:p>
    <w:p w14:paraId="456AEB67" w14:textId="77777777" w:rsidR="001A6D49" w:rsidRDefault="00E33D57" w:rsidP="000D77F7">
      <w:pPr>
        <w:spacing w:line="270" w:lineRule="atLeast"/>
        <w:jc w:val="both"/>
        <w:rPr>
          <w:rFonts w:asciiTheme="minorHAnsi" w:eastAsia="Times" w:hAnsiTheme="minorHAnsi" w:cstheme="minorHAnsi"/>
        </w:rPr>
      </w:pPr>
      <w:r>
        <w:rPr>
          <w:rFonts w:asciiTheme="minorHAnsi" w:eastAsia="Times" w:hAnsiTheme="minorHAnsi" w:cstheme="minorHAnsi"/>
        </w:rPr>
        <w:t xml:space="preserve">ERV’s approach to recovery is underpinned by eight principles which support flexible, </w:t>
      </w:r>
      <w:r w:rsidR="004047DE">
        <w:rPr>
          <w:rFonts w:asciiTheme="minorHAnsi" w:eastAsia="Times" w:hAnsiTheme="minorHAnsi" w:cstheme="minorHAnsi"/>
        </w:rPr>
        <w:t xml:space="preserve">locally driven, and developed action. </w:t>
      </w:r>
    </w:p>
    <w:p w14:paraId="41FB4F14" w14:textId="77777777" w:rsidR="001A6D49" w:rsidRDefault="001A6D49" w:rsidP="000D77F7">
      <w:pPr>
        <w:spacing w:line="270" w:lineRule="atLeast"/>
        <w:jc w:val="both"/>
        <w:rPr>
          <w:rFonts w:asciiTheme="minorHAnsi" w:eastAsia="Times" w:hAnsiTheme="minorHAnsi" w:cstheme="minorHAnsi"/>
        </w:rPr>
      </w:pPr>
    </w:p>
    <w:p w14:paraId="63DA58BB" w14:textId="77777777" w:rsidR="001A6D49" w:rsidRDefault="001A6D49" w:rsidP="000D77F7">
      <w:pPr>
        <w:spacing w:line="270" w:lineRule="atLeast"/>
        <w:jc w:val="both"/>
        <w:rPr>
          <w:rFonts w:asciiTheme="minorHAnsi" w:eastAsia="Times" w:hAnsiTheme="minorHAnsi" w:cstheme="minorHAnsi"/>
        </w:rPr>
      </w:pPr>
    </w:p>
    <w:p w14:paraId="40AF11E6" w14:textId="77777777" w:rsidR="001A6D49" w:rsidRDefault="001A6D49" w:rsidP="000D77F7">
      <w:pPr>
        <w:spacing w:line="270" w:lineRule="atLeast"/>
        <w:jc w:val="both"/>
        <w:rPr>
          <w:rFonts w:asciiTheme="minorHAnsi" w:eastAsia="Times" w:hAnsiTheme="minorHAnsi" w:cstheme="minorHAnsi"/>
        </w:rPr>
      </w:pPr>
    </w:p>
    <w:p w14:paraId="5C9720CA" w14:textId="77777777" w:rsidR="001A6D49" w:rsidRDefault="001A6D49" w:rsidP="000D77F7">
      <w:pPr>
        <w:spacing w:line="270" w:lineRule="atLeast"/>
        <w:jc w:val="both"/>
        <w:rPr>
          <w:rFonts w:asciiTheme="minorHAnsi" w:eastAsia="Times" w:hAnsiTheme="minorHAnsi" w:cstheme="minorHAnsi"/>
        </w:rPr>
      </w:pPr>
    </w:p>
    <w:p w14:paraId="6747B861" w14:textId="77777777" w:rsidR="001A6D49" w:rsidRDefault="001A6D49" w:rsidP="000D77F7">
      <w:pPr>
        <w:spacing w:line="270" w:lineRule="atLeast"/>
        <w:jc w:val="both"/>
        <w:rPr>
          <w:rFonts w:asciiTheme="minorHAnsi" w:eastAsia="Times" w:hAnsiTheme="minorHAnsi" w:cstheme="minorHAnsi"/>
        </w:rPr>
      </w:pPr>
    </w:p>
    <w:p w14:paraId="12ECB575" w14:textId="6C806662" w:rsidR="0001223A" w:rsidRPr="001A6D49" w:rsidRDefault="004047DE" w:rsidP="001A6D49">
      <w:pPr>
        <w:rPr>
          <w:rFonts w:asciiTheme="minorHAnsi" w:eastAsia="Times" w:hAnsiTheme="minorHAnsi" w:cstheme="minorHAnsi"/>
          <w:b/>
          <w:caps/>
        </w:rPr>
      </w:pPr>
      <w:r>
        <w:rPr>
          <w:rFonts w:asciiTheme="minorHAnsi" w:eastAsia="Times" w:hAnsiTheme="minorHAnsi" w:cstheme="minorHAnsi"/>
        </w:rPr>
        <w:lastRenderedPageBreak/>
        <w:t xml:space="preserve">These are based on the </w:t>
      </w:r>
      <w:hyperlink r:id="rId68" w:history="1">
        <w:r w:rsidR="0001223A" w:rsidRPr="00C5052F">
          <w:rPr>
            <w:rStyle w:val="Hyperlink"/>
            <w:rFonts w:asciiTheme="minorHAnsi" w:eastAsia="Times" w:hAnsiTheme="minorHAnsi" w:cstheme="minorHAnsi"/>
          </w:rPr>
          <w:t>National Principles for Disaster Recovery</w:t>
        </w:r>
      </w:hyperlink>
      <w:r w:rsidR="0001223A" w:rsidRPr="00C5052F">
        <w:rPr>
          <w:rFonts w:asciiTheme="minorHAnsi" w:eastAsia="Times" w:hAnsiTheme="minorHAnsi" w:cstheme="minorHAnsi"/>
        </w:rPr>
        <w:t xml:space="preserve"> </w:t>
      </w:r>
      <w:r>
        <w:rPr>
          <w:rFonts w:asciiTheme="minorHAnsi" w:eastAsia="Times" w:hAnsiTheme="minorHAnsi" w:cstheme="minorHAnsi"/>
        </w:rPr>
        <w:t xml:space="preserve">and are outlined below: </w:t>
      </w:r>
      <w:r w:rsidR="00BC4951" w:rsidRPr="00C5052F">
        <w:rPr>
          <w:noProof/>
        </w:rPr>
        <mc:AlternateContent>
          <mc:Choice Requires="wps">
            <w:drawing>
              <wp:anchor distT="0" distB="0" distL="114300" distR="114300" simplePos="0" relativeHeight="251658250" behindDoc="0" locked="0" layoutInCell="1" allowOverlap="1" wp14:anchorId="53D9018C" wp14:editId="7558662E">
                <wp:simplePos x="0" y="0"/>
                <wp:positionH relativeFrom="column">
                  <wp:posOffset>-6985</wp:posOffset>
                </wp:positionH>
                <wp:positionV relativeFrom="paragraph">
                  <wp:posOffset>4647565</wp:posOffset>
                </wp:positionV>
                <wp:extent cx="3238500" cy="635"/>
                <wp:effectExtent l="0" t="0" r="0" b="0"/>
                <wp:wrapTopAndBottom/>
                <wp:docPr id="24" name="Text Box 24"/>
                <wp:cNvGraphicFramePr/>
                <a:graphic xmlns:a="http://schemas.openxmlformats.org/drawingml/2006/main">
                  <a:graphicData uri="http://schemas.microsoft.com/office/word/2010/wordprocessingShape">
                    <wps:wsp>
                      <wps:cNvSpPr txBox="1"/>
                      <wps:spPr>
                        <a:xfrm>
                          <a:off x="0" y="0"/>
                          <a:ext cx="3238500" cy="635"/>
                        </a:xfrm>
                        <a:prstGeom prst="rect">
                          <a:avLst/>
                        </a:prstGeom>
                        <a:solidFill>
                          <a:prstClr val="white"/>
                        </a:solidFill>
                        <a:ln>
                          <a:noFill/>
                        </a:ln>
                      </wps:spPr>
                      <wps:txbx>
                        <w:txbxContent>
                          <w:p w14:paraId="219F4B35" w14:textId="7829B30F" w:rsidR="0001223A" w:rsidRPr="001A6D49" w:rsidRDefault="0001223A" w:rsidP="000D77F7">
                            <w:pPr>
                              <w:pStyle w:val="Caption"/>
                              <w:spacing w:after="0" w:line="270" w:lineRule="atLeast"/>
                              <w:rPr>
                                <w:rFonts w:ascii="Arial" w:hAnsi="Arial" w:cs="Arial"/>
                                <w:color w:val="auto"/>
                                <w:sz w:val="16"/>
                                <w:szCs w:val="16"/>
                              </w:rPr>
                            </w:pPr>
                            <w:r w:rsidRPr="001A6D49">
                              <w:rPr>
                                <w:rFonts w:ascii="Arial" w:hAnsi="Arial" w:cs="Arial"/>
                                <w:color w:val="auto"/>
                                <w:sz w:val="16"/>
                                <w:szCs w:val="16"/>
                              </w:rPr>
                              <w:t xml:space="preserve">Figure </w:t>
                            </w:r>
                            <w:r w:rsidR="001A6D49" w:rsidRPr="001A6D49">
                              <w:rPr>
                                <w:rFonts w:ascii="Arial" w:hAnsi="Arial" w:cs="Arial"/>
                                <w:color w:val="auto"/>
                                <w:sz w:val="16"/>
                                <w:szCs w:val="16"/>
                              </w:rPr>
                              <w:t>13</w:t>
                            </w:r>
                            <w:r w:rsidRPr="001A6D49">
                              <w:rPr>
                                <w:rFonts w:ascii="Arial" w:hAnsi="Arial" w:cs="Arial"/>
                                <w:color w:val="auto"/>
                                <w:sz w:val="16"/>
                                <w:szCs w:val="16"/>
                              </w:rPr>
                              <w:t>: Principles of Recovery.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3D9018C" id="Text Box 24" o:spid="_x0000_s1034" type="#_x0000_t202" style="position:absolute;margin-left:-.55pt;margin-top:365.95pt;width:255pt;height:.05pt;z-index:25165825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" stroked="f">
                <v:textbox style="mso-fit-shape-to-text:t" inset="0,0,0,0">
                  <w:txbxContent>
                    <w:p w14:paraId="219F4B35" w14:textId="7829B30F" w:rsidR="0001223A" w:rsidRPr="001A6D49" w:rsidRDefault="0001223A" w:rsidP="000D77F7">
                      <w:pPr>
                        <w:pStyle w:val="Caption"/>
                        <w:spacing w:after="0" w:line="270" w:lineRule="atLeast"/>
                        <w:rPr>
                          <w:rFonts w:ascii="Arial" w:hAnsi="Arial" w:cs="Arial"/>
                          <w:color w:val="auto"/>
                          <w:sz w:val="16"/>
                          <w:szCs w:val="16"/>
                        </w:rPr>
                      </w:pPr>
                      <w:r w:rsidRPr="001A6D49">
                        <w:rPr>
                          <w:rFonts w:ascii="Arial" w:hAnsi="Arial" w:cs="Arial"/>
                          <w:color w:val="auto"/>
                          <w:sz w:val="16"/>
                          <w:szCs w:val="16"/>
                        </w:rPr>
                        <w:t xml:space="preserve">Figure </w:t>
                      </w:r>
                      <w:r w:rsidR="001A6D49" w:rsidRPr="001A6D49">
                        <w:rPr>
                          <w:rFonts w:ascii="Arial" w:hAnsi="Arial" w:cs="Arial"/>
                          <w:color w:val="auto"/>
                          <w:sz w:val="16"/>
                          <w:szCs w:val="16"/>
                        </w:rPr>
                        <w:t>13</w:t>
                      </w:r>
                      <w:r w:rsidRPr="001A6D49">
                        <w:rPr>
                          <w:rFonts w:ascii="Arial" w:hAnsi="Arial" w:cs="Arial"/>
                          <w:color w:val="auto"/>
                          <w:sz w:val="16"/>
                          <w:szCs w:val="16"/>
                        </w:rPr>
                        <w:t>: Principles of Recovery.</w:t>
                      </w:r>
                    </w:p>
                  </w:txbxContent>
                </v:textbox>
                <w10:wrap type="topAndBottom"/>
              </v:shape>
            </w:pict>
          </mc:Fallback>
        </mc:AlternateContent>
      </w:r>
      <w:r w:rsidR="00BC4951" w:rsidRPr="00BC4951">
        <w:rPr>
          <w:rFonts w:eastAsia="Times"/>
          <w:b/>
          <w:caps/>
          <w:noProof/>
        </w:rPr>
        <w:drawing>
          <wp:anchor distT="0" distB="0" distL="114300" distR="114300" simplePos="0" relativeHeight="251658254" behindDoc="0" locked="0" layoutInCell="1" allowOverlap="1" wp14:anchorId="29D311A9" wp14:editId="781DBAA7">
            <wp:simplePos x="0" y="0"/>
            <wp:positionH relativeFrom="column">
              <wp:posOffset>618490</wp:posOffset>
            </wp:positionH>
            <wp:positionV relativeFrom="paragraph">
              <wp:posOffset>223520</wp:posOffset>
            </wp:positionV>
            <wp:extent cx="4438682" cy="4419632"/>
            <wp:effectExtent l="0" t="0" r="0" b="0"/>
            <wp:wrapTopAndBottom/>
            <wp:docPr id="14403644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364455" name=""/>
                    <pic:cNvPicPr/>
                  </pic:nvPicPr>
                  <pic:blipFill>
                    <a:blip r:embed="rId69">
                      <a:extLst>
                        <a:ext uri="{28A0092B-C50C-407E-A947-70E740481C1C}">
                          <a14:useLocalDpi xmlns:a14="http://schemas.microsoft.com/office/drawing/2010/main" val="0"/>
                        </a:ext>
                      </a:extLst>
                    </a:blip>
                    <a:stretch>
                      <a:fillRect/>
                    </a:stretch>
                  </pic:blipFill>
                  <pic:spPr>
                    <a:xfrm>
                      <a:off x="0" y="0"/>
                      <a:ext cx="4438682" cy="4419632"/>
                    </a:xfrm>
                    <a:prstGeom prst="rect">
                      <a:avLst/>
                    </a:prstGeom>
                    <a:ln>
                      <a:noFill/>
                    </a:ln>
                    <a:effectLst>
                      <a:softEdge rad="112500"/>
                    </a:effectLst>
                  </pic:spPr>
                </pic:pic>
              </a:graphicData>
            </a:graphic>
          </wp:anchor>
        </w:drawing>
      </w:r>
    </w:p>
    <w:p w14:paraId="74946F8F" w14:textId="77777777" w:rsidR="001A6D49" w:rsidRPr="001A6D49" w:rsidRDefault="001A6D49" w:rsidP="001A6D49"/>
    <w:p w14:paraId="1DFA0E24" w14:textId="2BB5B2AD" w:rsidR="0001223A" w:rsidRPr="006F5D66" w:rsidRDefault="0001223A" w:rsidP="006F5D66">
      <w:pPr>
        <w:pStyle w:val="Heading2"/>
        <w:numPr>
          <w:ilvl w:val="1"/>
          <w:numId w:val="30"/>
        </w:numPr>
        <w:spacing w:line="270" w:lineRule="atLeast"/>
        <w:ind w:left="708" w:hanging="708"/>
        <w:rPr>
          <w:b w:val="0"/>
          <w:bCs w:val="0"/>
          <w:color w:val="864C98"/>
        </w:rPr>
      </w:pPr>
      <w:bookmarkStart w:id="147" w:name="_Toc205544120"/>
      <w:r w:rsidRPr="006F5D66">
        <w:rPr>
          <w:color w:val="864C98"/>
        </w:rPr>
        <w:t>Escalation</w:t>
      </w:r>
      <w:bookmarkEnd w:id="147"/>
      <w:r w:rsidRPr="006F5D66">
        <w:rPr>
          <w:color w:val="864C98"/>
        </w:rPr>
        <w:t xml:space="preserve"> </w:t>
      </w:r>
      <w:r w:rsidRPr="006F5D66">
        <w:t xml:space="preserve"> </w:t>
      </w:r>
    </w:p>
    <w:p w14:paraId="1CFD3D3E" w14:textId="18BDACD0" w:rsidR="0001223A" w:rsidRPr="000D77F7" w:rsidRDefault="0001223A" w:rsidP="000D77F7">
      <w:pPr>
        <w:jc w:val="both"/>
        <w:rPr>
          <w:rFonts w:asciiTheme="minorHAnsi" w:eastAsia="Times" w:hAnsiTheme="minorHAnsi" w:cstheme="minorHAnsi"/>
        </w:rPr>
      </w:pPr>
      <w:r w:rsidRPr="000D77F7">
        <w:rPr>
          <w:rFonts w:asciiTheme="minorHAnsi" w:eastAsia="Times" w:hAnsiTheme="minorHAnsi" w:cstheme="minorHAnsi"/>
        </w:rPr>
        <w:t>Escalation of recovery coordination may escalate from Council coordinated recovery to regional recovery rapidly or over time depending on the emergency context, capacity, recovery environment and community requirements. The following factors may indicate the need for escalation of recovery and formalised regional coordination arrangements:</w:t>
      </w:r>
    </w:p>
    <w:p w14:paraId="3A2335E9" w14:textId="127D7E81" w:rsidR="0001223A" w:rsidRPr="000D77F7" w:rsidRDefault="0001223A" w:rsidP="000D77F7">
      <w:pPr>
        <w:pStyle w:val="paragraph"/>
        <w:numPr>
          <w:ilvl w:val="0"/>
          <w:numId w:val="42"/>
        </w:numPr>
        <w:spacing w:before="0" w:beforeAutospacing="0" w:after="0" w:afterAutospacing="0" w:line="270" w:lineRule="atLeast"/>
        <w:ind w:left="360"/>
        <w:jc w:val="both"/>
        <w:rPr>
          <w:rStyle w:val="normaltextrun"/>
          <w:rFonts w:asciiTheme="minorHAnsi" w:hAnsiTheme="minorHAnsi" w:cstheme="minorHAnsi"/>
          <w:sz w:val="20"/>
          <w:szCs w:val="20"/>
        </w:rPr>
      </w:pPr>
      <w:r w:rsidRPr="000D77F7">
        <w:rPr>
          <w:rStyle w:val="normaltextrun"/>
          <w:rFonts w:asciiTheme="minorHAnsi" w:hAnsiTheme="minorHAnsi" w:cstheme="minorHAnsi"/>
          <w:sz w:val="20"/>
          <w:szCs w:val="20"/>
        </w:rPr>
        <w:t>The emergency is expected to exceed Local Government Authority capacity to manage recovery coordination</w:t>
      </w:r>
      <w:r w:rsidR="00125EB9" w:rsidRPr="000D77F7">
        <w:rPr>
          <w:rStyle w:val="normaltextrun"/>
          <w:rFonts w:asciiTheme="minorHAnsi" w:hAnsiTheme="minorHAnsi" w:cstheme="minorHAnsi"/>
          <w:sz w:val="20"/>
          <w:szCs w:val="20"/>
        </w:rPr>
        <w:t>.</w:t>
      </w:r>
    </w:p>
    <w:p w14:paraId="73D802EF" w14:textId="39DA32EA" w:rsidR="0001223A" w:rsidRPr="000D77F7" w:rsidRDefault="0001223A" w:rsidP="000D77F7">
      <w:pPr>
        <w:pStyle w:val="paragraph"/>
        <w:numPr>
          <w:ilvl w:val="0"/>
          <w:numId w:val="42"/>
        </w:numPr>
        <w:spacing w:before="0" w:beforeAutospacing="0" w:after="0" w:afterAutospacing="0" w:line="270" w:lineRule="atLeast"/>
        <w:ind w:left="360"/>
        <w:jc w:val="both"/>
        <w:rPr>
          <w:rStyle w:val="normaltextrun"/>
          <w:rFonts w:asciiTheme="minorHAnsi" w:hAnsiTheme="minorHAnsi" w:cstheme="minorHAnsi"/>
          <w:sz w:val="20"/>
          <w:szCs w:val="20"/>
        </w:rPr>
      </w:pPr>
      <w:r w:rsidRPr="000D77F7">
        <w:rPr>
          <w:rStyle w:val="normaltextrun"/>
          <w:rFonts w:asciiTheme="minorHAnsi" w:hAnsiTheme="minorHAnsi" w:cstheme="minorHAnsi"/>
          <w:sz w:val="20"/>
          <w:szCs w:val="20"/>
        </w:rPr>
        <w:t>The recovery agencies intend to draw on regional or state-tier resources for the foreseeable future in relation to the emergency</w:t>
      </w:r>
      <w:r w:rsidR="00125EB9" w:rsidRPr="000D77F7">
        <w:rPr>
          <w:rStyle w:val="normaltextrun"/>
          <w:rFonts w:asciiTheme="minorHAnsi" w:hAnsiTheme="minorHAnsi" w:cstheme="minorHAnsi"/>
          <w:sz w:val="20"/>
          <w:szCs w:val="20"/>
        </w:rPr>
        <w:t>.</w:t>
      </w:r>
    </w:p>
    <w:p w14:paraId="40F57C1E" w14:textId="4D143561" w:rsidR="0001223A" w:rsidRPr="000D77F7" w:rsidRDefault="0001223A" w:rsidP="000D77F7">
      <w:pPr>
        <w:pStyle w:val="paragraph"/>
        <w:numPr>
          <w:ilvl w:val="0"/>
          <w:numId w:val="42"/>
        </w:numPr>
        <w:spacing w:before="0" w:beforeAutospacing="0" w:after="0" w:afterAutospacing="0" w:line="270" w:lineRule="atLeast"/>
        <w:ind w:left="360"/>
        <w:jc w:val="both"/>
        <w:rPr>
          <w:rStyle w:val="normaltextrun"/>
          <w:rFonts w:asciiTheme="minorHAnsi" w:hAnsiTheme="minorHAnsi" w:cstheme="minorHAnsi"/>
          <w:sz w:val="20"/>
          <w:szCs w:val="20"/>
        </w:rPr>
      </w:pPr>
      <w:r w:rsidRPr="000D77F7">
        <w:rPr>
          <w:rStyle w:val="normaltextrun"/>
          <w:rFonts w:asciiTheme="minorHAnsi" w:hAnsiTheme="minorHAnsi" w:cstheme="minorHAnsi"/>
          <w:sz w:val="20"/>
          <w:szCs w:val="20"/>
        </w:rPr>
        <w:t>An increasing scale or changing nature of the actual or expected recovery effort</w:t>
      </w:r>
      <w:r w:rsidR="00125EB9" w:rsidRPr="000D77F7">
        <w:rPr>
          <w:rStyle w:val="normaltextrun"/>
          <w:rFonts w:asciiTheme="minorHAnsi" w:hAnsiTheme="minorHAnsi" w:cstheme="minorHAnsi"/>
          <w:sz w:val="20"/>
          <w:szCs w:val="20"/>
        </w:rPr>
        <w:t>.</w:t>
      </w:r>
    </w:p>
    <w:p w14:paraId="24A756F4" w14:textId="372EF185" w:rsidR="0001223A" w:rsidRPr="000D77F7" w:rsidRDefault="0001223A" w:rsidP="000D77F7">
      <w:pPr>
        <w:pStyle w:val="paragraph"/>
        <w:numPr>
          <w:ilvl w:val="0"/>
          <w:numId w:val="42"/>
        </w:numPr>
        <w:spacing w:before="0" w:beforeAutospacing="0" w:after="0" w:afterAutospacing="0" w:line="270" w:lineRule="atLeast"/>
        <w:ind w:left="360"/>
        <w:jc w:val="both"/>
        <w:rPr>
          <w:rStyle w:val="normaltextrun"/>
          <w:rFonts w:asciiTheme="minorHAnsi" w:hAnsiTheme="minorHAnsi" w:cstheme="minorHAnsi"/>
          <w:sz w:val="20"/>
          <w:szCs w:val="20"/>
        </w:rPr>
      </w:pPr>
      <w:r w:rsidRPr="000D77F7">
        <w:rPr>
          <w:rStyle w:val="normaltextrun"/>
          <w:rFonts w:asciiTheme="minorHAnsi" w:hAnsiTheme="minorHAnsi" w:cstheme="minorHAnsi"/>
          <w:sz w:val="20"/>
          <w:szCs w:val="20"/>
        </w:rPr>
        <w:t>Significant consequences</w:t>
      </w:r>
      <w:r w:rsidR="00125EB9" w:rsidRPr="000D77F7">
        <w:rPr>
          <w:rStyle w:val="normaltextrun"/>
          <w:rFonts w:asciiTheme="minorHAnsi" w:hAnsiTheme="minorHAnsi" w:cstheme="minorHAnsi"/>
          <w:sz w:val="20"/>
          <w:szCs w:val="20"/>
        </w:rPr>
        <w:t>.</w:t>
      </w:r>
    </w:p>
    <w:p w14:paraId="42BF9021" w14:textId="05AB7F16" w:rsidR="0001223A" w:rsidRPr="000D77F7" w:rsidRDefault="0001223A" w:rsidP="000D77F7">
      <w:pPr>
        <w:pStyle w:val="paragraph"/>
        <w:numPr>
          <w:ilvl w:val="0"/>
          <w:numId w:val="42"/>
        </w:numPr>
        <w:spacing w:before="0" w:beforeAutospacing="0" w:after="0" w:afterAutospacing="0" w:line="270" w:lineRule="atLeast"/>
        <w:ind w:left="360"/>
        <w:jc w:val="both"/>
        <w:rPr>
          <w:rStyle w:val="normaltextrun"/>
          <w:rFonts w:asciiTheme="minorHAnsi" w:hAnsiTheme="minorHAnsi" w:cstheme="minorHAnsi"/>
          <w:sz w:val="20"/>
          <w:szCs w:val="20"/>
        </w:rPr>
      </w:pPr>
      <w:r w:rsidRPr="000D77F7">
        <w:rPr>
          <w:rStyle w:val="normaltextrun"/>
          <w:rFonts w:asciiTheme="minorHAnsi" w:hAnsiTheme="minorHAnsi" w:cstheme="minorHAnsi"/>
          <w:sz w:val="20"/>
          <w:szCs w:val="20"/>
        </w:rPr>
        <w:t>Escalating recovery costs and funding opportunities</w:t>
      </w:r>
      <w:r w:rsidR="00125EB9" w:rsidRPr="000D77F7">
        <w:rPr>
          <w:rStyle w:val="normaltextrun"/>
          <w:rFonts w:asciiTheme="minorHAnsi" w:hAnsiTheme="minorHAnsi" w:cstheme="minorHAnsi"/>
          <w:sz w:val="20"/>
          <w:szCs w:val="20"/>
        </w:rPr>
        <w:t>.</w:t>
      </w:r>
    </w:p>
    <w:p w14:paraId="510ACC1A" w14:textId="37C5BAF1" w:rsidR="0001223A" w:rsidRPr="000D77F7" w:rsidRDefault="0001223A" w:rsidP="000D77F7">
      <w:pPr>
        <w:pStyle w:val="paragraph"/>
        <w:numPr>
          <w:ilvl w:val="0"/>
          <w:numId w:val="41"/>
        </w:numPr>
        <w:spacing w:before="0" w:beforeAutospacing="0" w:after="0" w:afterAutospacing="0" w:line="270" w:lineRule="atLeast"/>
        <w:ind w:left="360"/>
        <w:jc w:val="both"/>
        <w:rPr>
          <w:rStyle w:val="normaltextrun"/>
          <w:rFonts w:asciiTheme="minorHAnsi" w:hAnsiTheme="minorHAnsi" w:cstheme="minorHAnsi"/>
          <w:sz w:val="20"/>
          <w:szCs w:val="20"/>
        </w:rPr>
      </w:pPr>
      <w:r w:rsidRPr="000D77F7">
        <w:rPr>
          <w:rStyle w:val="normaltextrun"/>
          <w:rFonts w:asciiTheme="minorHAnsi" w:hAnsiTheme="minorHAnsi" w:cstheme="minorHAnsi"/>
          <w:sz w:val="20"/>
          <w:szCs w:val="20"/>
        </w:rPr>
        <w:t>Initial impact assessments indicate that the damage to private property exceeds the Annual rates base of the municipality.</w:t>
      </w:r>
    </w:p>
    <w:p w14:paraId="2644ED32" w14:textId="6DBC397F" w:rsidR="0001223A" w:rsidRPr="000D77F7" w:rsidRDefault="0001223A" w:rsidP="000D77F7">
      <w:pPr>
        <w:pStyle w:val="paragraph"/>
        <w:numPr>
          <w:ilvl w:val="0"/>
          <w:numId w:val="41"/>
        </w:numPr>
        <w:spacing w:before="0" w:beforeAutospacing="0" w:after="0" w:afterAutospacing="0" w:line="270" w:lineRule="atLeast"/>
        <w:ind w:left="360"/>
        <w:jc w:val="both"/>
        <w:rPr>
          <w:rStyle w:val="normaltextrun"/>
          <w:rFonts w:asciiTheme="minorHAnsi" w:hAnsiTheme="minorHAnsi" w:cstheme="minorHAnsi"/>
          <w:sz w:val="20"/>
          <w:szCs w:val="20"/>
        </w:rPr>
      </w:pPr>
      <w:r w:rsidRPr="000D77F7">
        <w:rPr>
          <w:rStyle w:val="normaltextrun"/>
          <w:rFonts w:asciiTheme="minorHAnsi" w:hAnsiTheme="minorHAnsi" w:cstheme="minorHAnsi"/>
          <w:sz w:val="20"/>
          <w:szCs w:val="20"/>
        </w:rPr>
        <w:t>High numbers of non-resident landowners impacted by the event.</w:t>
      </w:r>
    </w:p>
    <w:p w14:paraId="3D4C5248" w14:textId="77777777" w:rsidR="0001223A" w:rsidRPr="000D77F7" w:rsidRDefault="0001223A" w:rsidP="000D77F7">
      <w:pPr>
        <w:pStyle w:val="paragraph"/>
        <w:numPr>
          <w:ilvl w:val="0"/>
          <w:numId w:val="41"/>
        </w:numPr>
        <w:spacing w:before="0" w:beforeAutospacing="0" w:after="0" w:afterAutospacing="0" w:line="270" w:lineRule="atLeast"/>
        <w:ind w:left="360"/>
        <w:jc w:val="both"/>
        <w:rPr>
          <w:rStyle w:val="normaltextrun"/>
          <w:rFonts w:asciiTheme="minorHAnsi" w:hAnsiTheme="minorHAnsi" w:cstheme="minorHAnsi"/>
          <w:sz w:val="20"/>
          <w:szCs w:val="20"/>
        </w:rPr>
      </w:pPr>
      <w:r w:rsidRPr="000D77F7">
        <w:rPr>
          <w:rStyle w:val="normaltextrun"/>
          <w:rFonts w:asciiTheme="minorHAnsi" w:hAnsiTheme="minorHAnsi" w:cstheme="minorHAnsi"/>
          <w:sz w:val="20"/>
          <w:szCs w:val="20"/>
        </w:rPr>
        <w:t>International tourists affected by the emergency, and diplomatic assistance is required.</w:t>
      </w:r>
    </w:p>
    <w:p w14:paraId="33FD7A0F" w14:textId="77777777" w:rsidR="0001223A" w:rsidRPr="000D77F7" w:rsidRDefault="0001223A" w:rsidP="000D77F7">
      <w:pPr>
        <w:pStyle w:val="paragraph"/>
        <w:spacing w:before="0" w:beforeAutospacing="0" w:after="0" w:afterAutospacing="0" w:line="270" w:lineRule="atLeast"/>
        <w:jc w:val="both"/>
        <w:rPr>
          <w:rStyle w:val="normaltextrun"/>
          <w:rFonts w:asciiTheme="minorHAnsi" w:hAnsiTheme="minorHAnsi" w:cstheme="minorHAnsi"/>
          <w:sz w:val="20"/>
          <w:szCs w:val="20"/>
        </w:rPr>
      </w:pPr>
    </w:p>
    <w:p w14:paraId="1E406C7D" w14:textId="77777777" w:rsidR="0001223A" w:rsidRPr="000D77F7" w:rsidRDefault="0001223A" w:rsidP="000D77F7">
      <w:pPr>
        <w:jc w:val="both"/>
        <w:rPr>
          <w:rFonts w:asciiTheme="minorHAnsi" w:eastAsia="Times" w:hAnsiTheme="minorHAnsi" w:cstheme="minorHAnsi"/>
        </w:rPr>
      </w:pPr>
      <w:r w:rsidRPr="000D77F7">
        <w:rPr>
          <w:rFonts w:asciiTheme="minorHAnsi" w:eastAsia="Times" w:hAnsiTheme="minorHAnsi" w:cstheme="minorHAnsi"/>
        </w:rPr>
        <w:t>Recovery escalation is undertaken in consultation with the MRM, MEMO, MERC and Emergency Recovery Victoria.</w:t>
      </w:r>
    </w:p>
    <w:p w14:paraId="288EC57D" w14:textId="77777777" w:rsidR="0001223A" w:rsidRPr="00B17687" w:rsidRDefault="0001223A" w:rsidP="00EA2913">
      <w:pPr>
        <w:rPr>
          <w:rFonts w:asciiTheme="minorHAnsi" w:eastAsia="Times" w:hAnsiTheme="minorHAnsi" w:cstheme="minorHAnsi"/>
        </w:rPr>
      </w:pPr>
    </w:p>
    <w:p w14:paraId="083B0A3B" w14:textId="77777777" w:rsidR="0001223A" w:rsidRPr="00B17687" w:rsidRDefault="0001223A" w:rsidP="006F5D66">
      <w:pPr>
        <w:pStyle w:val="Heading2"/>
        <w:numPr>
          <w:ilvl w:val="1"/>
          <w:numId w:val="30"/>
        </w:numPr>
        <w:spacing w:line="270" w:lineRule="atLeast"/>
        <w:ind w:left="708" w:hanging="708"/>
        <w:rPr>
          <w:b w:val="0"/>
          <w:bCs w:val="0"/>
          <w:color w:val="864C98"/>
        </w:rPr>
      </w:pPr>
      <w:bookmarkStart w:id="148" w:name="_Toc107932556"/>
      <w:bookmarkStart w:id="149" w:name="_Toc205544121"/>
      <w:r w:rsidRPr="00B17687">
        <w:rPr>
          <w:color w:val="864C98"/>
        </w:rPr>
        <w:t>Management Structure</w:t>
      </w:r>
      <w:bookmarkEnd w:id="148"/>
      <w:bookmarkEnd w:id="149"/>
    </w:p>
    <w:p w14:paraId="5C04274A" w14:textId="4822A7A3" w:rsidR="0001223A" w:rsidRPr="00125EB9" w:rsidRDefault="0001223A" w:rsidP="000D77F7">
      <w:pPr>
        <w:jc w:val="both"/>
        <w:rPr>
          <w:rFonts w:asciiTheme="minorHAnsi" w:eastAsia="Times" w:hAnsiTheme="minorHAnsi" w:cstheme="minorBidi"/>
        </w:rPr>
      </w:pPr>
      <w:r w:rsidRPr="141F3123">
        <w:rPr>
          <w:rFonts w:asciiTheme="minorHAnsi" w:eastAsia="Times" w:hAnsiTheme="minorHAnsi" w:cstheme="minorBidi"/>
        </w:rPr>
        <w:t xml:space="preserve">Where the need for formal recovery is identified, the </w:t>
      </w:r>
      <w:r w:rsidR="00633052" w:rsidRPr="141F3123">
        <w:rPr>
          <w:rFonts w:asciiTheme="minorHAnsi" w:eastAsia="Times" w:hAnsiTheme="minorHAnsi" w:cstheme="minorBidi"/>
        </w:rPr>
        <w:t>City of Greater Geelong, MRM</w:t>
      </w:r>
      <w:r w:rsidR="000D77F7">
        <w:rPr>
          <w:rFonts w:asciiTheme="minorHAnsi" w:eastAsia="Times" w:hAnsiTheme="minorHAnsi" w:cstheme="minorBidi"/>
        </w:rPr>
        <w:t>,</w:t>
      </w:r>
      <w:r w:rsidR="00C16BD7" w:rsidRPr="141F3123">
        <w:rPr>
          <w:rFonts w:asciiTheme="minorHAnsi" w:eastAsia="Times" w:hAnsiTheme="minorHAnsi" w:cstheme="minorBidi"/>
        </w:rPr>
        <w:t xml:space="preserve"> </w:t>
      </w:r>
      <w:r w:rsidRPr="141F3123">
        <w:rPr>
          <w:rFonts w:asciiTheme="minorHAnsi" w:eastAsia="Times" w:hAnsiTheme="minorHAnsi" w:cstheme="minorBidi"/>
        </w:rPr>
        <w:t xml:space="preserve"> may establish an </w:t>
      </w:r>
      <w:r w:rsidR="00F9350F" w:rsidRPr="141F3123">
        <w:rPr>
          <w:rFonts w:asciiTheme="minorHAnsi" w:eastAsia="Times" w:hAnsiTheme="minorHAnsi" w:cstheme="minorBidi"/>
        </w:rPr>
        <w:t xml:space="preserve">event </w:t>
      </w:r>
      <w:r w:rsidRPr="141F3123">
        <w:rPr>
          <w:rFonts w:asciiTheme="minorHAnsi" w:eastAsia="Times" w:hAnsiTheme="minorHAnsi" w:cstheme="minorBidi"/>
        </w:rPr>
        <w:t>specific recovery committee</w:t>
      </w:r>
      <w:r w:rsidR="005A57F0" w:rsidRPr="141F3123">
        <w:rPr>
          <w:rFonts w:asciiTheme="minorHAnsi" w:eastAsia="Times" w:hAnsiTheme="minorHAnsi" w:cstheme="minorBidi"/>
        </w:rPr>
        <w:t>.</w:t>
      </w:r>
      <w:r w:rsidRPr="141F3123">
        <w:rPr>
          <w:rFonts w:asciiTheme="minorHAnsi" w:eastAsia="Times" w:hAnsiTheme="minorHAnsi" w:cstheme="minorBidi"/>
        </w:rPr>
        <w:t xml:space="preserve">  The initial responsibilities of the </w:t>
      </w:r>
      <w:r w:rsidR="00F9350F" w:rsidRPr="141F3123">
        <w:rPr>
          <w:rFonts w:asciiTheme="minorHAnsi" w:eastAsia="Times" w:hAnsiTheme="minorHAnsi" w:cstheme="minorBidi"/>
        </w:rPr>
        <w:t xml:space="preserve">event </w:t>
      </w:r>
      <w:r w:rsidRPr="141F3123">
        <w:rPr>
          <w:rFonts w:asciiTheme="minorHAnsi" w:eastAsia="Times" w:hAnsiTheme="minorHAnsi" w:cstheme="minorBidi"/>
        </w:rPr>
        <w:t xml:space="preserve">specific recovery committee </w:t>
      </w:r>
      <w:r w:rsidR="49409FD4" w:rsidRPr="141F3123">
        <w:rPr>
          <w:rFonts w:asciiTheme="minorHAnsi" w:eastAsia="Times" w:hAnsiTheme="minorHAnsi" w:cstheme="minorBidi"/>
        </w:rPr>
        <w:t>are</w:t>
      </w:r>
      <w:r w:rsidRPr="141F3123">
        <w:rPr>
          <w:rFonts w:asciiTheme="minorHAnsi" w:eastAsia="Times" w:hAnsiTheme="minorHAnsi" w:cstheme="minorBidi"/>
        </w:rPr>
        <w:t xml:space="preserve"> to formalise the governance structure, oversee the transition </w:t>
      </w:r>
      <w:r w:rsidR="00F9350F" w:rsidRPr="141F3123">
        <w:rPr>
          <w:rFonts w:asciiTheme="minorHAnsi" w:eastAsia="Times" w:hAnsiTheme="minorHAnsi" w:cstheme="minorBidi"/>
        </w:rPr>
        <w:t>out of response to the Transition Plan</w:t>
      </w:r>
      <w:r w:rsidRPr="141F3123">
        <w:rPr>
          <w:rFonts w:asciiTheme="minorHAnsi" w:eastAsia="Times" w:hAnsiTheme="minorHAnsi" w:cstheme="minorBidi"/>
        </w:rPr>
        <w:t xml:space="preserve">, establish working groups and develop an </w:t>
      </w:r>
      <w:r w:rsidR="00F9350F" w:rsidRPr="141F3123">
        <w:rPr>
          <w:rFonts w:asciiTheme="minorHAnsi" w:eastAsia="Times" w:hAnsiTheme="minorHAnsi" w:cstheme="minorBidi"/>
        </w:rPr>
        <w:t xml:space="preserve">Event </w:t>
      </w:r>
      <w:r w:rsidRPr="141F3123">
        <w:rPr>
          <w:rFonts w:asciiTheme="minorHAnsi" w:eastAsia="Times" w:hAnsiTheme="minorHAnsi" w:cstheme="minorBidi"/>
        </w:rPr>
        <w:t>Specific Recovery Plan.</w:t>
      </w:r>
    </w:p>
    <w:p w14:paraId="26642205" w14:textId="77777777" w:rsidR="0001223A" w:rsidRPr="00125EB9" w:rsidRDefault="0001223A" w:rsidP="00EA2913">
      <w:pPr>
        <w:rPr>
          <w:rFonts w:asciiTheme="minorHAnsi" w:eastAsia="Times" w:hAnsiTheme="minorHAnsi" w:cstheme="minorHAnsi"/>
        </w:rPr>
      </w:pPr>
    </w:p>
    <w:p w14:paraId="6A79CF03" w14:textId="51AC745E" w:rsidR="0001223A" w:rsidRPr="00125EB9" w:rsidRDefault="0001223A" w:rsidP="000D77F7">
      <w:pPr>
        <w:jc w:val="both"/>
        <w:rPr>
          <w:rFonts w:asciiTheme="minorHAnsi" w:eastAsia="Times" w:hAnsiTheme="minorHAnsi" w:cstheme="minorHAnsi"/>
        </w:rPr>
      </w:pPr>
      <w:r w:rsidRPr="00125EB9">
        <w:rPr>
          <w:rFonts w:asciiTheme="minorHAnsi" w:eastAsia="Times" w:hAnsiTheme="minorHAnsi" w:cstheme="minorHAnsi"/>
        </w:rPr>
        <w:lastRenderedPageBreak/>
        <w:t xml:space="preserve">It is the responsibility of the </w:t>
      </w:r>
      <w:r w:rsidR="00F9350F">
        <w:rPr>
          <w:rFonts w:asciiTheme="minorHAnsi" w:eastAsia="Times" w:hAnsiTheme="minorHAnsi" w:cstheme="minorHAnsi"/>
        </w:rPr>
        <w:t>Event</w:t>
      </w:r>
      <w:r w:rsidR="00F9350F" w:rsidRPr="00125EB9">
        <w:rPr>
          <w:rFonts w:asciiTheme="minorHAnsi" w:eastAsia="Times" w:hAnsiTheme="minorHAnsi" w:cstheme="minorHAnsi"/>
        </w:rPr>
        <w:t xml:space="preserve"> </w:t>
      </w:r>
      <w:r w:rsidRPr="00125EB9">
        <w:rPr>
          <w:rFonts w:asciiTheme="minorHAnsi" w:eastAsia="Times" w:hAnsiTheme="minorHAnsi" w:cstheme="minorHAnsi"/>
        </w:rPr>
        <w:t>specific Recovery Committee to ensure that affected communities are represented in the recovery arrangements which may be through Community Recovery Groups.</w:t>
      </w:r>
    </w:p>
    <w:p w14:paraId="5E07A4F1" w14:textId="77777777" w:rsidR="0001223A" w:rsidRPr="00C5052F" w:rsidRDefault="0001223A" w:rsidP="00EA2913">
      <w:pPr>
        <w:pStyle w:val="ListParagraph"/>
        <w:rPr>
          <w:rFonts w:asciiTheme="minorHAnsi" w:eastAsia="Times" w:hAnsiTheme="minorHAnsi" w:cstheme="minorHAnsi"/>
        </w:rPr>
      </w:pPr>
    </w:p>
    <w:p w14:paraId="664F9F3E" w14:textId="77777777" w:rsidR="0001223A" w:rsidRPr="00125EB9" w:rsidRDefault="0001223A" w:rsidP="006F5D66">
      <w:pPr>
        <w:pStyle w:val="Heading2"/>
        <w:numPr>
          <w:ilvl w:val="1"/>
          <w:numId w:val="30"/>
        </w:numPr>
        <w:spacing w:line="270" w:lineRule="atLeast"/>
        <w:ind w:left="708" w:hanging="708"/>
        <w:rPr>
          <w:b w:val="0"/>
          <w:bCs w:val="0"/>
          <w:color w:val="864C98"/>
        </w:rPr>
      </w:pPr>
      <w:bookmarkStart w:id="150" w:name="_Toc205544122"/>
      <w:bookmarkStart w:id="151" w:name="_Toc107932557"/>
      <w:r w:rsidRPr="00125EB9">
        <w:rPr>
          <w:color w:val="864C98"/>
        </w:rPr>
        <w:t>Secondary Impact Assessment</w:t>
      </w:r>
      <w:bookmarkEnd w:id="150"/>
    </w:p>
    <w:p w14:paraId="179D0ABB" w14:textId="77777777" w:rsidR="0001223A" w:rsidRDefault="0001223A" w:rsidP="000D77F7">
      <w:pPr>
        <w:jc w:val="both"/>
        <w:rPr>
          <w:rFonts w:asciiTheme="minorHAnsi" w:eastAsia="Times" w:hAnsiTheme="minorHAnsi" w:cstheme="minorHAnsi"/>
        </w:rPr>
      </w:pPr>
      <w:r w:rsidRPr="00125EB9">
        <w:rPr>
          <w:rFonts w:asciiTheme="minorHAnsi" w:eastAsia="Times" w:hAnsiTheme="minorHAnsi" w:cstheme="minorHAnsi"/>
        </w:rPr>
        <w:t xml:space="preserve">Secondary Impact Assessment (SIA) determines the </w:t>
      </w:r>
      <w:proofErr w:type="gramStart"/>
      <w:r w:rsidRPr="00125EB9">
        <w:rPr>
          <w:rFonts w:asciiTheme="minorHAnsi" w:eastAsia="Times" w:hAnsiTheme="minorHAnsi" w:cstheme="minorHAnsi"/>
        </w:rPr>
        <w:t>long term</w:t>
      </w:r>
      <w:proofErr w:type="gramEnd"/>
      <w:r w:rsidRPr="00125EB9">
        <w:rPr>
          <w:rFonts w:asciiTheme="minorHAnsi" w:eastAsia="Times" w:hAnsiTheme="minorHAnsi" w:cstheme="minorHAnsi"/>
        </w:rPr>
        <w:t xml:space="preserve"> needs of the community. It is informed by the Initial Impact Assessment.  Secondary Impact Assessment can take many forms depending on the type of event, extent of damage and needs of affected individuals and communities.  This could include but not limited to, appraisal of extent of damage and disruption and outreach support.  Local Government coordinates secondary impact assessment at the local level.  </w:t>
      </w:r>
    </w:p>
    <w:p w14:paraId="6BB0EDE0" w14:textId="77777777" w:rsidR="00F9350F" w:rsidRDefault="00F9350F" w:rsidP="000D77F7">
      <w:pPr>
        <w:jc w:val="both"/>
        <w:rPr>
          <w:rFonts w:asciiTheme="minorHAnsi" w:eastAsia="Times" w:hAnsiTheme="minorHAnsi" w:cstheme="minorHAnsi"/>
        </w:rPr>
      </w:pPr>
    </w:p>
    <w:p w14:paraId="7DA28F26" w14:textId="77777777" w:rsidR="00F9350F" w:rsidRDefault="00F9350F" w:rsidP="000D77F7">
      <w:pPr>
        <w:jc w:val="both"/>
        <w:rPr>
          <w:rFonts w:asciiTheme="minorHAnsi" w:eastAsia="Times" w:hAnsiTheme="minorHAnsi" w:cstheme="minorHAnsi"/>
        </w:rPr>
      </w:pPr>
      <w:r>
        <w:rPr>
          <w:rFonts w:asciiTheme="minorHAnsi" w:eastAsia="Times" w:hAnsiTheme="minorHAnsi" w:cstheme="minorHAnsi"/>
        </w:rPr>
        <w:t>The City of Greater Geelong has comprehensive Secondary Impact Assessment Guidelines that outline the coordination of Secondary Impact Assessment including reporting.</w:t>
      </w:r>
    </w:p>
    <w:p w14:paraId="605AB0D8" w14:textId="77777777" w:rsidR="00F9350F" w:rsidRDefault="00F9350F" w:rsidP="00F9350F">
      <w:pPr>
        <w:rPr>
          <w:rFonts w:asciiTheme="minorHAnsi" w:eastAsia="Times" w:hAnsiTheme="minorHAnsi" w:cstheme="minorHAnsi"/>
        </w:rPr>
      </w:pPr>
    </w:p>
    <w:p w14:paraId="780C1A49" w14:textId="77777777" w:rsidR="0001223A" w:rsidRPr="00125EB9" w:rsidRDefault="0001223A" w:rsidP="006F5D66">
      <w:pPr>
        <w:pStyle w:val="Heading2"/>
        <w:numPr>
          <w:ilvl w:val="1"/>
          <w:numId w:val="30"/>
        </w:numPr>
        <w:spacing w:line="270" w:lineRule="atLeast"/>
        <w:ind w:left="708" w:hanging="708"/>
        <w:rPr>
          <w:b w:val="0"/>
          <w:bCs w:val="0"/>
          <w:color w:val="864C98"/>
        </w:rPr>
      </w:pPr>
      <w:bookmarkStart w:id="152" w:name="_Toc202377985"/>
      <w:bookmarkStart w:id="153" w:name="_Toc202379928"/>
      <w:bookmarkStart w:id="154" w:name="_Toc203731897"/>
      <w:bookmarkStart w:id="155" w:name="_Toc203992745"/>
      <w:bookmarkStart w:id="156" w:name="_Toc203992833"/>
      <w:bookmarkStart w:id="157" w:name="_Toc204779650"/>
      <w:bookmarkStart w:id="158" w:name="_Toc205544123"/>
      <w:bookmarkStart w:id="159" w:name="_Toc205544124"/>
      <w:bookmarkEnd w:id="152"/>
      <w:bookmarkEnd w:id="153"/>
      <w:bookmarkEnd w:id="154"/>
      <w:bookmarkEnd w:id="155"/>
      <w:bookmarkEnd w:id="156"/>
      <w:bookmarkEnd w:id="157"/>
      <w:bookmarkEnd w:id="158"/>
      <w:r w:rsidRPr="00125EB9">
        <w:rPr>
          <w:color w:val="864C98"/>
        </w:rPr>
        <w:t>Government Assistance Measures</w:t>
      </w:r>
      <w:bookmarkEnd w:id="151"/>
      <w:bookmarkEnd w:id="159"/>
    </w:p>
    <w:p w14:paraId="03594834" w14:textId="77777777" w:rsidR="0001223A" w:rsidRPr="00125EB9" w:rsidRDefault="0001223A" w:rsidP="000D77F7">
      <w:pPr>
        <w:jc w:val="both"/>
        <w:rPr>
          <w:rFonts w:asciiTheme="minorHAnsi" w:eastAsia="Times" w:hAnsiTheme="minorHAnsi" w:cstheme="minorHAnsi"/>
        </w:rPr>
      </w:pPr>
      <w:r w:rsidRPr="00125EB9">
        <w:rPr>
          <w:rFonts w:asciiTheme="minorHAnsi" w:eastAsia="Times" w:hAnsiTheme="minorHAnsi" w:cstheme="minorHAnsi"/>
        </w:rPr>
        <w:t xml:space="preserve">State and Federal government assistance may be available in the recovery efforts following a declared event. The type of support available will depend on the level of impact. </w:t>
      </w:r>
    </w:p>
    <w:p w14:paraId="264A9EDC" w14:textId="77777777" w:rsidR="00F9350F" w:rsidRDefault="00F9350F" w:rsidP="000D77F7">
      <w:pPr>
        <w:jc w:val="both"/>
        <w:rPr>
          <w:rFonts w:asciiTheme="minorHAnsi" w:eastAsia="Times" w:hAnsiTheme="minorHAnsi" w:cstheme="minorHAnsi"/>
        </w:rPr>
      </w:pPr>
      <w:bookmarkStart w:id="160" w:name="_Toc107932558"/>
    </w:p>
    <w:p w14:paraId="17BD2329" w14:textId="77777777" w:rsidR="00F9350F" w:rsidRDefault="00F9350F" w:rsidP="000D77F7">
      <w:pPr>
        <w:jc w:val="both"/>
        <w:rPr>
          <w:rFonts w:asciiTheme="minorHAnsi" w:eastAsia="Times" w:hAnsiTheme="minorHAnsi" w:cstheme="minorHAnsi"/>
        </w:rPr>
      </w:pPr>
      <w:r>
        <w:rPr>
          <w:rFonts w:asciiTheme="minorHAnsi" w:eastAsia="Times" w:hAnsiTheme="minorHAnsi" w:cstheme="minorHAnsi"/>
        </w:rPr>
        <w:t>Individuals, families and businesses can source other government assistance opportunities from agencies such as Services Australia, Business Victoria, Department Families Fairness and Housing, Salvation Army or the Australian Red Cross.</w:t>
      </w:r>
    </w:p>
    <w:p w14:paraId="4DFA8913" w14:textId="77777777" w:rsidR="00F9350F" w:rsidRDefault="00F9350F" w:rsidP="00F9350F">
      <w:pPr>
        <w:rPr>
          <w:rFonts w:asciiTheme="minorHAnsi" w:eastAsia="Times" w:hAnsiTheme="minorHAnsi" w:cstheme="minorHAnsi"/>
        </w:rPr>
      </w:pPr>
    </w:p>
    <w:p w14:paraId="1F698C0D" w14:textId="42BB0351" w:rsidR="00F9350F" w:rsidRPr="00C0670D" w:rsidRDefault="00F9350F" w:rsidP="00C0670D">
      <w:pPr>
        <w:pStyle w:val="Heading2"/>
        <w:numPr>
          <w:ilvl w:val="1"/>
          <w:numId w:val="30"/>
        </w:numPr>
        <w:spacing w:line="270" w:lineRule="atLeast"/>
        <w:ind w:left="708" w:hanging="708"/>
        <w:rPr>
          <w:color w:val="864C98"/>
        </w:rPr>
      </w:pPr>
      <w:bookmarkStart w:id="161" w:name="_Toc205544125"/>
      <w:r w:rsidRPr="00D4583C">
        <w:rPr>
          <w:color w:val="864C98"/>
        </w:rPr>
        <w:t>Recovery Phases</w:t>
      </w:r>
      <w:bookmarkEnd w:id="161"/>
      <w:r w:rsidRPr="00D4583C">
        <w:rPr>
          <w:color w:val="864C98"/>
        </w:rPr>
        <w:t xml:space="preserve"> </w:t>
      </w:r>
    </w:p>
    <w:p w14:paraId="2F2E82A6" w14:textId="4E98B33F" w:rsidR="00F9350F" w:rsidRDefault="000109E2" w:rsidP="00F9350F">
      <w:pPr>
        <w:rPr>
          <w:rFonts w:asciiTheme="minorHAnsi" w:eastAsia="Times" w:hAnsiTheme="minorHAnsi" w:cstheme="minorHAnsi"/>
        </w:rPr>
      </w:pPr>
      <w:r>
        <w:rPr>
          <w:rFonts w:asciiTheme="minorHAnsi" w:eastAsia="Times" w:hAnsiTheme="minorHAnsi" w:cstheme="minorHAnsi"/>
        </w:rPr>
        <w:t>Recovery is a long process requiring planning in stages across multiple levels</w:t>
      </w:r>
      <w:r w:rsidR="00084C00">
        <w:rPr>
          <w:rFonts w:asciiTheme="minorHAnsi" w:eastAsia="Times" w:hAnsiTheme="minorHAnsi" w:cstheme="minorHAnsi"/>
        </w:rPr>
        <w:t xml:space="preserve"> that includes</w:t>
      </w:r>
      <w:r w:rsidR="00666722">
        <w:rPr>
          <w:rFonts w:asciiTheme="minorHAnsi" w:eastAsia="Times" w:hAnsiTheme="minorHAnsi" w:cstheme="minorHAnsi"/>
        </w:rPr>
        <w:t>:</w:t>
      </w:r>
    </w:p>
    <w:p w14:paraId="2F42ECB8" w14:textId="632C78D2" w:rsidR="00666722" w:rsidRDefault="00FC2FCC" w:rsidP="0017796C">
      <w:pPr>
        <w:pStyle w:val="ListParagraph"/>
        <w:numPr>
          <w:ilvl w:val="0"/>
          <w:numId w:val="59"/>
        </w:numPr>
        <w:ind w:left="426"/>
        <w:rPr>
          <w:rFonts w:asciiTheme="minorHAnsi" w:eastAsia="Times" w:hAnsiTheme="minorHAnsi" w:cstheme="minorHAnsi"/>
          <w:b w:val="0"/>
          <w:caps w:val="0"/>
          <w:color w:val="auto"/>
          <w:spacing w:val="0"/>
          <w:sz w:val="20"/>
          <w:lang w:eastAsia="en-US"/>
        </w:rPr>
      </w:pPr>
      <w:r>
        <w:rPr>
          <w:rFonts w:asciiTheme="minorHAnsi" w:eastAsia="Times" w:hAnsiTheme="minorHAnsi" w:cstheme="minorHAnsi"/>
          <w:b w:val="0"/>
          <w:caps w:val="0"/>
          <w:color w:val="auto"/>
          <w:spacing w:val="0"/>
          <w:sz w:val="20"/>
          <w:lang w:eastAsia="en-US"/>
        </w:rPr>
        <w:t>Mobilisation and Planning</w:t>
      </w:r>
    </w:p>
    <w:p w14:paraId="217D7042" w14:textId="5DB0B65C" w:rsidR="005954B9" w:rsidRDefault="005954B9" w:rsidP="0017796C">
      <w:pPr>
        <w:pStyle w:val="ListParagraph"/>
        <w:numPr>
          <w:ilvl w:val="0"/>
          <w:numId w:val="59"/>
        </w:numPr>
        <w:ind w:left="426"/>
        <w:rPr>
          <w:rFonts w:asciiTheme="minorHAnsi" w:eastAsia="Times" w:hAnsiTheme="minorHAnsi" w:cstheme="minorHAnsi"/>
          <w:b w:val="0"/>
          <w:caps w:val="0"/>
          <w:color w:val="auto"/>
          <w:spacing w:val="0"/>
          <w:sz w:val="20"/>
          <w:lang w:eastAsia="en-US"/>
        </w:rPr>
      </w:pPr>
      <w:r>
        <w:rPr>
          <w:rFonts w:asciiTheme="minorHAnsi" w:eastAsia="Times" w:hAnsiTheme="minorHAnsi" w:cstheme="minorHAnsi"/>
          <w:b w:val="0"/>
          <w:caps w:val="0"/>
          <w:color w:val="auto"/>
          <w:spacing w:val="0"/>
          <w:sz w:val="20"/>
          <w:lang w:eastAsia="en-US"/>
        </w:rPr>
        <w:t>Short term (3 months +/-)</w:t>
      </w:r>
    </w:p>
    <w:p w14:paraId="5E7391E3" w14:textId="04881BE2" w:rsidR="005954B9" w:rsidRDefault="005954B9" w:rsidP="0017796C">
      <w:pPr>
        <w:pStyle w:val="ListParagraph"/>
        <w:numPr>
          <w:ilvl w:val="0"/>
          <w:numId w:val="59"/>
        </w:numPr>
        <w:ind w:left="426"/>
        <w:rPr>
          <w:rFonts w:asciiTheme="minorHAnsi" w:eastAsia="Times" w:hAnsiTheme="minorHAnsi" w:cstheme="minorHAnsi"/>
          <w:b w:val="0"/>
          <w:caps w:val="0"/>
          <w:color w:val="auto"/>
          <w:spacing w:val="0"/>
          <w:sz w:val="20"/>
          <w:lang w:eastAsia="en-US"/>
        </w:rPr>
      </w:pPr>
      <w:r>
        <w:rPr>
          <w:rFonts w:asciiTheme="minorHAnsi" w:eastAsia="Times" w:hAnsiTheme="minorHAnsi" w:cstheme="minorHAnsi"/>
          <w:b w:val="0"/>
          <w:caps w:val="0"/>
          <w:color w:val="auto"/>
          <w:spacing w:val="0"/>
          <w:sz w:val="20"/>
          <w:lang w:eastAsia="en-US"/>
        </w:rPr>
        <w:t>Medium term (12 months +</w:t>
      </w:r>
      <w:r w:rsidR="00E2569A">
        <w:rPr>
          <w:rFonts w:asciiTheme="minorHAnsi" w:eastAsia="Times" w:hAnsiTheme="minorHAnsi" w:cstheme="minorHAnsi"/>
          <w:b w:val="0"/>
          <w:caps w:val="0"/>
          <w:color w:val="auto"/>
          <w:spacing w:val="0"/>
          <w:sz w:val="20"/>
          <w:lang w:eastAsia="en-US"/>
        </w:rPr>
        <w:t>/-)</w:t>
      </w:r>
    </w:p>
    <w:p w14:paraId="730E6B37" w14:textId="7564C91A" w:rsidR="00E2569A" w:rsidRDefault="00E2569A" w:rsidP="0017796C">
      <w:pPr>
        <w:pStyle w:val="ListParagraph"/>
        <w:numPr>
          <w:ilvl w:val="0"/>
          <w:numId w:val="59"/>
        </w:numPr>
        <w:ind w:left="426"/>
        <w:rPr>
          <w:rFonts w:asciiTheme="minorHAnsi" w:eastAsia="Times" w:hAnsiTheme="minorHAnsi" w:cstheme="minorHAnsi"/>
          <w:b w:val="0"/>
          <w:caps w:val="0"/>
          <w:color w:val="auto"/>
          <w:spacing w:val="0"/>
          <w:sz w:val="20"/>
          <w:lang w:eastAsia="en-US"/>
        </w:rPr>
      </w:pPr>
      <w:r>
        <w:rPr>
          <w:rFonts w:asciiTheme="minorHAnsi" w:eastAsia="Times" w:hAnsiTheme="minorHAnsi" w:cstheme="minorHAnsi"/>
          <w:b w:val="0"/>
          <w:caps w:val="0"/>
          <w:color w:val="auto"/>
          <w:spacing w:val="0"/>
          <w:sz w:val="20"/>
          <w:lang w:eastAsia="en-US"/>
        </w:rPr>
        <w:t>Longer term (3-5 years)</w:t>
      </w:r>
    </w:p>
    <w:p w14:paraId="0C54038D" w14:textId="77777777" w:rsidR="000A6E7A" w:rsidRDefault="000A6E7A" w:rsidP="000A6E7A">
      <w:pPr>
        <w:rPr>
          <w:rFonts w:asciiTheme="minorHAnsi" w:eastAsia="Times" w:hAnsiTheme="minorHAnsi" w:cstheme="minorHAnsi"/>
        </w:rPr>
      </w:pPr>
    </w:p>
    <w:p w14:paraId="6384DDDC" w14:textId="539AEC60" w:rsidR="000A6E7A" w:rsidRPr="008E73FA" w:rsidRDefault="000A6E7A" w:rsidP="000A6E7A">
      <w:pPr>
        <w:rPr>
          <w:rFonts w:asciiTheme="minorHAnsi" w:eastAsia="Times" w:hAnsiTheme="minorHAnsi" w:cstheme="minorHAnsi"/>
        </w:rPr>
      </w:pPr>
      <w:r>
        <w:rPr>
          <w:rFonts w:asciiTheme="minorHAnsi" w:eastAsia="Times" w:hAnsiTheme="minorHAnsi" w:cstheme="minorHAnsi"/>
        </w:rPr>
        <w:t xml:space="preserve">The following diagram expands on the </w:t>
      </w:r>
      <w:r w:rsidR="00F673FD">
        <w:rPr>
          <w:rFonts w:asciiTheme="minorHAnsi" w:eastAsia="Times" w:hAnsiTheme="minorHAnsi" w:cstheme="minorHAnsi"/>
        </w:rPr>
        <w:t>phases of recover</w:t>
      </w:r>
      <w:r w:rsidR="00634FF7">
        <w:rPr>
          <w:rFonts w:asciiTheme="minorHAnsi" w:eastAsia="Times" w:hAnsiTheme="minorHAnsi" w:cstheme="minorHAnsi"/>
        </w:rPr>
        <w:t>y:</w:t>
      </w:r>
    </w:p>
    <w:p w14:paraId="6A59A065" w14:textId="77777777" w:rsidR="000D77F7" w:rsidRDefault="00F439E7" w:rsidP="000D77F7">
      <w:pPr>
        <w:keepNext/>
        <w:jc w:val="center"/>
      </w:pPr>
      <w:r>
        <w:rPr>
          <w:noProof/>
        </w:rPr>
        <w:drawing>
          <wp:inline distT="0" distB="0" distL="0" distR="0" wp14:anchorId="53B06E41" wp14:editId="3ECD8F1E">
            <wp:extent cx="5372100" cy="3451237"/>
            <wp:effectExtent l="0" t="0" r="0" b="0"/>
            <wp:docPr id="12990666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379712" cy="3456127"/>
                    </a:xfrm>
                    <a:prstGeom prst="rect">
                      <a:avLst/>
                    </a:prstGeom>
                    <a:noFill/>
                    <a:ln>
                      <a:noFill/>
                    </a:ln>
                  </pic:spPr>
                </pic:pic>
              </a:graphicData>
            </a:graphic>
          </wp:inline>
        </w:drawing>
      </w:r>
    </w:p>
    <w:p w14:paraId="622A5211" w14:textId="20F4C6C0" w:rsidR="00F439E7" w:rsidRPr="001A6D49" w:rsidRDefault="000D77F7" w:rsidP="008E73FA">
      <w:pPr>
        <w:pStyle w:val="Caption"/>
        <w:spacing w:after="0" w:line="270" w:lineRule="atLeast"/>
        <w:rPr>
          <w:rFonts w:ascii="Arial" w:hAnsi="Arial" w:cs="Arial"/>
          <w:sz w:val="16"/>
          <w:szCs w:val="16"/>
        </w:rPr>
      </w:pPr>
      <w:r w:rsidRPr="001A6D49">
        <w:rPr>
          <w:rFonts w:ascii="Arial" w:hAnsi="Arial" w:cs="Arial"/>
          <w:color w:val="auto"/>
          <w:sz w:val="16"/>
          <w:szCs w:val="16"/>
        </w:rPr>
        <w:t xml:space="preserve">Figure </w:t>
      </w:r>
      <w:r w:rsidR="001A6D49" w:rsidRPr="001A6D49">
        <w:rPr>
          <w:rFonts w:ascii="Arial" w:hAnsi="Arial" w:cs="Arial"/>
          <w:color w:val="auto"/>
          <w:sz w:val="16"/>
          <w:szCs w:val="16"/>
        </w:rPr>
        <w:t>14</w:t>
      </w:r>
      <w:r w:rsidRPr="001A6D49">
        <w:rPr>
          <w:rFonts w:ascii="Arial" w:hAnsi="Arial" w:cs="Arial"/>
          <w:color w:val="auto"/>
          <w:sz w:val="16"/>
          <w:szCs w:val="16"/>
        </w:rPr>
        <w:t>: ERV - Recovery Framework</w:t>
      </w:r>
    </w:p>
    <w:p w14:paraId="538FDE04" w14:textId="102F3A4D" w:rsidR="00F439E7" w:rsidRPr="008E73FA" w:rsidRDefault="00F439E7" w:rsidP="00F9350F">
      <w:pPr>
        <w:rPr>
          <w:rFonts w:asciiTheme="minorHAnsi" w:eastAsia="Times" w:hAnsiTheme="minorHAnsi" w:cstheme="minorHAnsi"/>
          <w:i/>
          <w:iCs/>
        </w:rPr>
      </w:pPr>
    </w:p>
    <w:p w14:paraId="229F7645" w14:textId="77777777" w:rsidR="00D055FA" w:rsidRDefault="00D055FA" w:rsidP="00F9350F">
      <w:pPr>
        <w:rPr>
          <w:rFonts w:asciiTheme="minorHAnsi" w:eastAsia="Times" w:hAnsiTheme="minorHAnsi" w:cstheme="minorHAnsi"/>
          <w:sz w:val="44"/>
          <w:szCs w:val="44"/>
        </w:rPr>
      </w:pPr>
    </w:p>
    <w:p w14:paraId="5B6FE725" w14:textId="01B81C98" w:rsidR="00DB46B3" w:rsidRPr="00C0670D" w:rsidRDefault="00DB46B3" w:rsidP="00C0670D">
      <w:pPr>
        <w:pStyle w:val="TOCHeading"/>
        <w:spacing w:before="0" w:line="270" w:lineRule="atLeast"/>
        <w:rPr>
          <w:rFonts w:asciiTheme="minorHAnsi" w:hAnsiTheme="minorHAnsi" w:cstheme="minorHAnsi"/>
          <w:sz w:val="28"/>
          <w:szCs w:val="28"/>
        </w:rPr>
      </w:pPr>
      <w:r w:rsidRPr="00C0670D">
        <w:rPr>
          <w:rFonts w:asciiTheme="minorHAnsi" w:hAnsiTheme="minorHAnsi" w:cstheme="minorHAnsi"/>
          <w:sz w:val="28"/>
          <w:szCs w:val="28"/>
        </w:rPr>
        <w:lastRenderedPageBreak/>
        <w:t xml:space="preserve">Phases of recovery for </w:t>
      </w:r>
      <w:r w:rsidR="001D7BE3" w:rsidRPr="00C0670D">
        <w:rPr>
          <w:rFonts w:asciiTheme="minorHAnsi" w:hAnsiTheme="minorHAnsi" w:cstheme="minorHAnsi"/>
          <w:sz w:val="28"/>
          <w:szCs w:val="28"/>
        </w:rPr>
        <w:t>i</w:t>
      </w:r>
      <w:r w:rsidRPr="00C0670D">
        <w:rPr>
          <w:rFonts w:asciiTheme="minorHAnsi" w:hAnsiTheme="minorHAnsi" w:cstheme="minorHAnsi"/>
          <w:sz w:val="28"/>
          <w:szCs w:val="28"/>
        </w:rPr>
        <w:t>ndividuals and communities</w:t>
      </w:r>
    </w:p>
    <w:p w14:paraId="4AE07079" w14:textId="77E66E4A" w:rsidR="00D550AB" w:rsidRDefault="001A6D49" w:rsidP="000D77F7">
      <w:pPr>
        <w:jc w:val="both"/>
        <w:rPr>
          <w:rFonts w:asciiTheme="minorHAnsi" w:eastAsia="Times" w:hAnsiTheme="minorHAnsi" w:cstheme="minorHAnsi"/>
        </w:rPr>
      </w:pPr>
      <w:r>
        <w:rPr>
          <w:noProof/>
        </w:rPr>
        <mc:AlternateContent>
          <mc:Choice Requires="wps">
            <w:drawing>
              <wp:anchor distT="0" distB="0" distL="114300" distR="114300" simplePos="0" relativeHeight="251661330" behindDoc="0" locked="0" layoutInCell="1" allowOverlap="1" wp14:anchorId="5E21F2B5" wp14:editId="5149060D">
                <wp:simplePos x="0" y="0"/>
                <wp:positionH relativeFrom="column">
                  <wp:posOffset>-1270</wp:posOffset>
                </wp:positionH>
                <wp:positionV relativeFrom="paragraph">
                  <wp:posOffset>4275455</wp:posOffset>
                </wp:positionV>
                <wp:extent cx="6244590" cy="635"/>
                <wp:effectExtent l="0" t="0" r="0" b="0"/>
                <wp:wrapTopAndBottom/>
                <wp:docPr id="923309644" name="Text Box 1"/>
                <wp:cNvGraphicFramePr/>
                <a:graphic xmlns:a="http://schemas.openxmlformats.org/drawingml/2006/main">
                  <a:graphicData uri="http://schemas.microsoft.com/office/word/2010/wordprocessingShape">
                    <wps:wsp>
                      <wps:cNvSpPr txBox="1"/>
                      <wps:spPr>
                        <a:xfrm>
                          <a:off x="0" y="0"/>
                          <a:ext cx="6244590" cy="635"/>
                        </a:xfrm>
                        <a:prstGeom prst="rect">
                          <a:avLst/>
                        </a:prstGeom>
                        <a:solidFill>
                          <a:prstClr val="white"/>
                        </a:solidFill>
                        <a:ln>
                          <a:noFill/>
                        </a:ln>
                      </wps:spPr>
                      <wps:txbx>
                        <w:txbxContent>
                          <w:p w14:paraId="6687842C" w14:textId="615BB3CE" w:rsidR="001A6D49" w:rsidRPr="001A6D49" w:rsidRDefault="001A6D49" w:rsidP="001A6D49">
                            <w:pPr>
                              <w:pStyle w:val="Caption"/>
                              <w:rPr>
                                <w:rFonts w:ascii="Arial" w:hAnsi="Arial" w:cs="Arial"/>
                                <w:noProof/>
                                <w:color w:val="auto"/>
                              </w:rPr>
                            </w:pPr>
                            <w:r w:rsidRPr="001A6D49">
                              <w:rPr>
                                <w:rFonts w:ascii="Arial" w:hAnsi="Arial" w:cs="Arial"/>
                                <w:color w:val="auto"/>
                                <w:sz w:val="16"/>
                                <w:szCs w:val="16"/>
                              </w:rPr>
                              <w:t>Figure 15: Phases of Recovery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E21F2B5" id="_x0000_s1035" type="#_x0000_t202" style="position:absolute;left:0;text-align:left;margin-left:-.1pt;margin-top:336.65pt;width:491.7pt;height:.05pt;z-index:25166133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" stroked="f">
                <v:textbox style="mso-fit-shape-to-text:t" inset="0,0,0,0">
                  <w:txbxContent>
                    <w:p w14:paraId="6687842C" w14:textId="615BB3CE" w:rsidR="001A6D49" w:rsidRPr="001A6D49" w:rsidRDefault="001A6D49" w:rsidP="001A6D49">
                      <w:pPr>
                        <w:pStyle w:val="Caption"/>
                        <w:rPr>
                          <w:rFonts w:ascii="Arial" w:hAnsi="Arial" w:cs="Arial"/>
                          <w:noProof/>
                          <w:color w:val="auto"/>
                        </w:rPr>
                      </w:pPr>
                      <w:r w:rsidRPr="001A6D49">
                        <w:rPr>
                          <w:rFonts w:ascii="Arial" w:hAnsi="Arial" w:cs="Arial"/>
                          <w:color w:val="auto"/>
                          <w:sz w:val="16"/>
                          <w:szCs w:val="16"/>
                        </w:rPr>
                        <w:t>Figure 15: Phases of Recovery</w:t>
                      </w:r>
                    </w:p>
                  </w:txbxContent>
                </v:textbox>
                <w10:wrap type="topAndBottom"/>
              </v:shape>
            </w:pict>
          </mc:Fallback>
        </mc:AlternateContent>
      </w:r>
      <w:r>
        <w:rPr>
          <w:noProof/>
        </w:rPr>
        <w:drawing>
          <wp:anchor distT="0" distB="0" distL="114300" distR="114300" simplePos="0" relativeHeight="251659282" behindDoc="0" locked="0" layoutInCell="1" allowOverlap="1" wp14:anchorId="21FA817E" wp14:editId="6A216B37">
            <wp:simplePos x="0" y="0"/>
            <wp:positionH relativeFrom="column">
              <wp:posOffset>-1270</wp:posOffset>
            </wp:positionH>
            <wp:positionV relativeFrom="paragraph">
              <wp:posOffset>707390</wp:posOffset>
            </wp:positionV>
            <wp:extent cx="6244590" cy="3510915"/>
            <wp:effectExtent l="0" t="0" r="3810" b="0"/>
            <wp:wrapTopAndBottom/>
            <wp:docPr id="1987385570" name="Picture 198738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244590" cy="3510915"/>
                    </a:xfrm>
                    <a:prstGeom prst="rect">
                      <a:avLst/>
                    </a:prstGeom>
                    <a:noFill/>
                    <a:ln>
                      <a:noFill/>
                    </a:ln>
                  </pic:spPr>
                </pic:pic>
              </a:graphicData>
            </a:graphic>
          </wp:anchor>
        </w:drawing>
      </w:r>
      <w:r w:rsidR="00797722">
        <w:rPr>
          <w:rFonts w:asciiTheme="minorHAnsi" w:eastAsia="Times" w:hAnsiTheme="minorHAnsi" w:cstheme="minorHAnsi"/>
        </w:rPr>
        <w:t xml:space="preserve">There are </w:t>
      </w:r>
      <w:proofErr w:type="gramStart"/>
      <w:r w:rsidR="00797722">
        <w:rPr>
          <w:rFonts w:asciiTheme="minorHAnsi" w:eastAsia="Times" w:hAnsiTheme="minorHAnsi" w:cstheme="minorHAnsi"/>
        </w:rPr>
        <w:t>a number of</w:t>
      </w:r>
      <w:proofErr w:type="gramEnd"/>
      <w:r w:rsidR="00797722">
        <w:rPr>
          <w:rFonts w:asciiTheme="minorHAnsi" w:eastAsia="Times" w:hAnsiTheme="minorHAnsi" w:cstheme="minorHAnsi"/>
        </w:rPr>
        <w:t xml:space="preserve"> phases that i</w:t>
      </w:r>
      <w:r w:rsidR="00EC2A0D">
        <w:rPr>
          <w:rFonts w:asciiTheme="minorHAnsi" w:eastAsia="Times" w:hAnsiTheme="minorHAnsi" w:cstheme="minorHAnsi"/>
        </w:rPr>
        <w:t>ndividuals and communities often experience as they move through their recovery journey (NEMA Recovery Exercising Toolkit).</w:t>
      </w:r>
      <w:r w:rsidR="00EC2A0D">
        <w:rPr>
          <w:rFonts w:asciiTheme="minorHAnsi" w:eastAsia="Times" w:hAnsiTheme="minorHAnsi" w:cstheme="minorHAnsi"/>
          <w:i/>
          <w:iCs/>
        </w:rPr>
        <w:t xml:space="preserve">  </w:t>
      </w:r>
      <w:r w:rsidR="00EC2A0D">
        <w:rPr>
          <w:rFonts w:asciiTheme="minorHAnsi" w:eastAsia="Times" w:hAnsiTheme="minorHAnsi" w:cstheme="minorHAnsi"/>
        </w:rPr>
        <w:t>The path to recovery is not linear or smooth.  Setbacks</w:t>
      </w:r>
      <w:r w:rsidR="00526237">
        <w:rPr>
          <w:rFonts w:asciiTheme="minorHAnsi" w:eastAsia="Times" w:hAnsiTheme="minorHAnsi" w:cstheme="minorHAnsi"/>
        </w:rPr>
        <w:t xml:space="preserve"> can be distressing but are part of a normal process.  The Phases of Recovery figure (below)</w:t>
      </w:r>
      <w:r w:rsidR="00EC2A0D">
        <w:rPr>
          <w:rFonts w:asciiTheme="minorHAnsi" w:eastAsia="Times" w:hAnsiTheme="minorHAnsi" w:cstheme="minorHAnsi"/>
        </w:rPr>
        <w:t xml:space="preserve"> </w:t>
      </w:r>
      <w:r w:rsidR="0058156E">
        <w:rPr>
          <w:rFonts w:asciiTheme="minorHAnsi" w:eastAsia="Times" w:hAnsiTheme="minorHAnsi" w:cstheme="minorHAnsi"/>
        </w:rPr>
        <w:t xml:space="preserve">outlines </w:t>
      </w:r>
      <w:r w:rsidR="00BC51BE">
        <w:rPr>
          <w:rFonts w:asciiTheme="minorHAnsi" w:eastAsia="Times" w:hAnsiTheme="minorHAnsi" w:cstheme="minorHAnsi"/>
        </w:rPr>
        <w:t xml:space="preserve">common experiences at each point in </w:t>
      </w:r>
      <w:r w:rsidR="0058156E">
        <w:rPr>
          <w:rFonts w:asciiTheme="minorHAnsi" w:eastAsia="Times" w:hAnsiTheme="minorHAnsi" w:cstheme="minorHAnsi"/>
        </w:rPr>
        <w:t>the</w:t>
      </w:r>
      <w:r w:rsidR="00EC2A0D">
        <w:rPr>
          <w:rFonts w:asciiTheme="minorHAnsi" w:eastAsia="Times" w:hAnsiTheme="minorHAnsi" w:cstheme="minorHAnsi"/>
        </w:rPr>
        <w:t xml:space="preserve"> </w:t>
      </w:r>
      <w:r w:rsidR="00BC51BE">
        <w:rPr>
          <w:rFonts w:asciiTheme="minorHAnsi" w:eastAsia="Times" w:hAnsiTheme="minorHAnsi" w:cstheme="minorHAnsi"/>
        </w:rPr>
        <w:t>recovery journey to help inform recovery</w:t>
      </w:r>
      <w:r w:rsidR="00EC2A0D">
        <w:rPr>
          <w:rFonts w:asciiTheme="minorHAnsi" w:eastAsia="Times" w:hAnsiTheme="minorHAnsi" w:cstheme="minorHAnsi"/>
        </w:rPr>
        <w:t xml:space="preserve"> </w:t>
      </w:r>
      <w:r w:rsidR="001D7BE3">
        <w:rPr>
          <w:rFonts w:asciiTheme="minorHAnsi" w:eastAsia="Times" w:hAnsiTheme="minorHAnsi" w:cstheme="minorHAnsi"/>
        </w:rPr>
        <w:t>planning and activities:</w:t>
      </w:r>
      <w:r w:rsidR="00EC2A0D">
        <w:rPr>
          <w:rFonts w:asciiTheme="minorHAnsi" w:eastAsia="Times" w:hAnsiTheme="minorHAnsi" w:cstheme="minorHAnsi"/>
        </w:rPr>
        <w:t xml:space="preserve">  </w:t>
      </w:r>
    </w:p>
    <w:p w14:paraId="2656EF6D" w14:textId="1B7B0E20" w:rsidR="00F9350F" w:rsidRPr="00C0670D" w:rsidRDefault="00F9350F" w:rsidP="00C0670D">
      <w:pPr>
        <w:pStyle w:val="TOCHeading"/>
        <w:spacing w:before="0" w:line="270" w:lineRule="atLeast"/>
        <w:rPr>
          <w:rFonts w:asciiTheme="minorHAnsi" w:hAnsiTheme="minorHAnsi" w:cstheme="minorHAnsi"/>
          <w:sz w:val="28"/>
          <w:szCs w:val="28"/>
        </w:rPr>
      </w:pPr>
      <w:r w:rsidRPr="00C0670D">
        <w:rPr>
          <w:rFonts w:asciiTheme="minorHAnsi" w:hAnsiTheme="minorHAnsi" w:cstheme="minorHAnsi"/>
          <w:sz w:val="28"/>
          <w:szCs w:val="28"/>
        </w:rPr>
        <w:t>Community Led Recovery</w:t>
      </w:r>
    </w:p>
    <w:p w14:paraId="07D10905" w14:textId="77777777" w:rsidR="00A54519" w:rsidRDefault="008979F5" w:rsidP="00C0670D">
      <w:pPr>
        <w:jc w:val="both"/>
        <w:rPr>
          <w:rFonts w:asciiTheme="minorHAnsi" w:eastAsia="Times" w:hAnsiTheme="minorHAnsi" w:cstheme="minorHAnsi"/>
        </w:rPr>
      </w:pPr>
      <w:r>
        <w:rPr>
          <w:rFonts w:asciiTheme="minorHAnsi" w:eastAsia="Times" w:hAnsiTheme="minorHAnsi" w:cstheme="minorHAnsi"/>
        </w:rPr>
        <w:t xml:space="preserve">Community-led recovery is an approach that gives communities greater opportunity to be involved in decisions and process that contribute to reshaping and rebuilding their lives in ways that works for them. </w:t>
      </w:r>
    </w:p>
    <w:p w14:paraId="4CD4C820" w14:textId="77777777" w:rsidR="00C0670D" w:rsidRDefault="00C0670D" w:rsidP="00C0670D">
      <w:pPr>
        <w:jc w:val="both"/>
        <w:rPr>
          <w:rFonts w:asciiTheme="minorHAnsi" w:eastAsia="Times" w:hAnsiTheme="minorHAnsi" w:cstheme="minorHAnsi"/>
        </w:rPr>
      </w:pPr>
    </w:p>
    <w:p w14:paraId="089124A8" w14:textId="77777777" w:rsidR="001B45E7" w:rsidRDefault="00A54519" w:rsidP="00C0670D">
      <w:pPr>
        <w:jc w:val="both"/>
        <w:rPr>
          <w:rFonts w:asciiTheme="minorHAnsi" w:eastAsia="Times" w:hAnsiTheme="minorHAnsi" w:cstheme="minorHAnsi"/>
        </w:rPr>
      </w:pPr>
      <w:r>
        <w:rPr>
          <w:rFonts w:asciiTheme="minorHAnsi" w:eastAsia="Times" w:hAnsiTheme="minorHAnsi" w:cstheme="minorHAnsi"/>
        </w:rPr>
        <w:t>A community</w:t>
      </w:r>
      <w:r w:rsidR="00B00CEE">
        <w:rPr>
          <w:rFonts w:asciiTheme="minorHAnsi" w:eastAsia="Times" w:hAnsiTheme="minorHAnsi" w:cstheme="minorHAnsi"/>
        </w:rPr>
        <w:t>-</w:t>
      </w:r>
      <w:r>
        <w:rPr>
          <w:rFonts w:asciiTheme="minorHAnsi" w:eastAsia="Times" w:hAnsiTheme="minorHAnsi" w:cstheme="minorHAnsi"/>
        </w:rPr>
        <w:t>led approach</w:t>
      </w:r>
      <w:r w:rsidR="00B00CEE">
        <w:rPr>
          <w:rFonts w:asciiTheme="minorHAnsi" w:eastAsia="Times" w:hAnsiTheme="minorHAnsi" w:cstheme="minorHAnsi"/>
        </w:rPr>
        <w:t xml:space="preserve"> involves engagement deeply and respectfully with communities so that they can help build back stronger and more resilient</w:t>
      </w:r>
      <w:r w:rsidR="007075BE">
        <w:rPr>
          <w:rFonts w:asciiTheme="minorHAnsi" w:eastAsia="Times" w:hAnsiTheme="minorHAnsi" w:cstheme="minorHAnsi"/>
        </w:rPr>
        <w:t xml:space="preserve">. </w:t>
      </w:r>
    </w:p>
    <w:p w14:paraId="1E20ED7E" w14:textId="77777777" w:rsidR="001B45E7" w:rsidRDefault="001B45E7" w:rsidP="00F9350F">
      <w:pPr>
        <w:rPr>
          <w:rFonts w:asciiTheme="minorHAnsi" w:eastAsia="Times" w:hAnsiTheme="minorHAnsi" w:cstheme="minorHAnsi"/>
        </w:rPr>
      </w:pPr>
    </w:p>
    <w:p w14:paraId="5FA07FD0" w14:textId="77777777" w:rsidR="00F9350F" w:rsidRPr="00125EB9" w:rsidRDefault="00F9350F" w:rsidP="00F9350F">
      <w:pPr>
        <w:rPr>
          <w:rFonts w:asciiTheme="minorHAnsi" w:eastAsia="Times" w:hAnsiTheme="minorHAnsi" w:cstheme="minorHAnsi"/>
        </w:rPr>
      </w:pPr>
    </w:p>
    <w:p w14:paraId="2B542BB3" w14:textId="5E9BE8F5" w:rsidR="00F9350F" w:rsidRPr="00C0670D" w:rsidRDefault="00F9350F" w:rsidP="00C0670D">
      <w:pPr>
        <w:pStyle w:val="Heading2"/>
        <w:numPr>
          <w:ilvl w:val="1"/>
          <w:numId w:val="30"/>
        </w:numPr>
        <w:spacing w:line="270" w:lineRule="atLeast"/>
        <w:ind w:left="708" w:hanging="708"/>
        <w:rPr>
          <w:color w:val="864C98"/>
        </w:rPr>
      </w:pPr>
      <w:bookmarkStart w:id="162" w:name="_Toc205544126"/>
      <w:r w:rsidRPr="00D4583C">
        <w:rPr>
          <w:color w:val="864C98"/>
        </w:rPr>
        <w:t>Recovery Communications</w:t>
      </w:r>
      <w:bookmarkEnd w:id="162"/>
    </w:p>
    <w:p w14:paraId="116ADE79" w14:textId="2FA414DA" w:rsidR="00392497" w:rsidRDefault="004800A6" w:rsidP="00C0670D">
      <w:pPr>
        <w:pStyle w:val="BodyText"/>
        <w:spacing w:before="0" w:after="0"/>
        <w:jc w:val="both"/>
        <w:rPr>
          <w:lang w:eastAsia="en-US"/>
        </w:rPr>
      </w:pPr>
      <w:r>
        <w:rPr>
          <w:lang w:eastAsia="en-US"/>
        </w:rPr>
        <w:t>Communicating in recovery is crucial for effective partnership between affected communities, governments</w:t>
      </w:r>
      <w:r w:rsidR="004B79B7">
        <w:rPr>
          <w:lang w:eastAsia="en-US"/>
        </w:rPr>
        <w:t xml:space="preserve">, community service organisation and local service providers, </w:t>
      </w:r>
      <w:r w:rsidR="00A85F9E">
        <w:rPr>
          <w:lang w:eastAsia="en-US"/>
        </w:rPr>
        <w:t>and the business sector.  Successful recovery involves sharing information, managing expectations and building future resilience</w:t>
      </w:r>
      <w:r w:rsidR="00AC26C1">
        <w:rPr>
          <w:lang w:eastAsia="en-US"/>
        </w:rPr>
        <w:t xml:space="preserve">.  The </w:t>
      </w:r>
      <w:hyperlink r:id="rId72" w:history="1">
        <w:r w:rsidR="00AC26C1" w:rsidRPr="003657E0">
          <w:rPr>
            <w:rStyle w:val="Hyperlink"/>
            <w:lang w:eastAsia="en-US"/>
          </w:rPr>
          <w:t>Australian Red Cross</w:t>
        </w:r>
        <w:r w:rsidR="00392497" w:rsidRPr="003657E0">
          <w:rPr>
            <w:rStyle w:val="Hyperlink"/>
            <w:lang w:eastAsia="en-US"/>
          </w:rPr>
          <w:t xml:space="preserve"> outlines the principles of communicating in recovery</w:t>
        </w:r>
      </w:hyperlink>
      <w:r w:rsidR="00392497">
        <w:rPr>
          <w:lang w:eastAsia="en-US"/>
        </w:rPr>
        <w:t xml:space="preserve"> being:</w:t>
      </w:r>
    </w:p>
    <w:p w14:paraId="6EEEB2D0" w14:textId="20279068" w:rsidR="00E344FC" w:rsidRDefault="00E344FC" w:rsidP="0017796C">
      <w:pPr>
        <w:pStyle w:val="BodyText"/>
        <w:numPr>
          <w:ilvl w:val="0"/>
          <w:numId w:val="61"/>
        </w:numPr>
        <w:tabs>
          <w:tab w:val="clear" w:pos="720"/>
          <w:tab w:val="num" w:pos="426"/>
        </w:tabs>
        <w:spacing w:before="0" w:after="0"/>
        <w:ind w:left="714" w:hanging="714"/>
        <w:jc w:val="both"/>
      </w:pPr>
      <w:r>
        <w:t>Public</w:t>
      </w:r>
      <w:r w:rsidR="00FD7416">
        <w:t xml:space="preserve"> information, not public relations</w:t>
      </w:r>
    </w:p>
    <w:p w14:paraId="05C34970" w14:textId="537A27FB" w:rsidR="00FD7416" w:rsidRDefault="00FD7416" w:rsidP="0017796C">
      <w:pPr>
        <w:pStyle w:val="BodyText"/>
        <w:numPr>
          <w:ilvl w:val="0"/>
          <w:numId w:val="61"/>
        </w:numPr>
        <w:tabs>
          <w:tab w:val="clear" w:pos="720"/>
          <w:tab w:val="num" w:pos="426"/>
        </w:tabs>
        <w:spacing w:before="0" w:after="0"/>
        <w:ind w:left="714" w:hanging="714"/>
        <w:jc w:val="both"/>
      </w:pPr>
      <w:r>
        <w:t>Respect people</w:t>
      </w:r>
    </w:p>
    <w:p w14:paraId="5EC1CB70" w14:textId="3E5DDA7E" w:rsidR="00FD7416" w:rsidRDefault="00FD7416" w:rsidP="0017796C">
      <w:pPr>
        <w:pStyle w:val="BodyText"/>
        <w:numPr>
          <w:ilvl w:val="0"/>
          <w:numId w:val="61"/>
        </w:numPr>
        <w:tabs>
          <w:tab w:val="clear" w:pos="720"/>
          <w:tab w:val="num" w:pos="426"/>
        </w:tabs>
        <w:spacing w:before="0" w:after="0"/>
        <w:ind w:left="714" w:hanging="714"/>
        <w:jc w:val="both"/>
      </w:pPr>
      <w:r>
        <w:t>The right to know</w:t>
      </w:r>
    </w:p>
    <w:p w14:paraId="5BDE3360" w14:textId="4DEA7F61" w:rsidR="00FD7416" w:rsidRDefault="00FD7416" w:rsidP="0017796C">
      <w:pPr>
        <w:pStyle w:val="BodyText"/>
        <w:numPr>
          <w:ilvl w:val="0"/>
          <w:numId w:val="61"/>
        </w:numPr>
        <w:tabs>
          <w:tab w:val="clear" w:pos="720"/>
          <w:tab w:val="num" w:pos="426"/>
        </w:tabs>
        <w:spacing w:before="0" w:after="0"/>
        <w:ind w:left="714" w:hanging="714"/>
        <w:jc w:val="both"/>
      </w:pPr>
      <w:r>
        <w:t>Build on local assets – Assets-Based Community Development (ABCD)</w:t>
      </w:r>
    </w:p>
    <w:p w14:paraId="0C0F7D43" w14:textId="055E6E77" w:rsidR="00FD7416" w:rsidRDefault="00FD7416" w:rsidP="0017796C">
      <w:pPr>
        <w:pStyle w:val="BodyText"/>
        <w:numPr>
          <w:ilvl w:val="0"/>
          <w:numId w:val="61"/>
        </w:numPr>
        <w:tabs>
          <w:tab w:val="clear" w:pos="720"/>
          <w:tab w:val="num" w:pos="426"/>
        </w:tabs>
        <w:spacing w:before="0" w:after="0"/>
        <w:ind w:left="714" w:hanging="714"/>
        <w:jc w:val="both"/>
      </w:pPr>
      <w:r>
        <w:t>Ask the community how they want to receive information</w:t>
      </w:r>
    </w:p>
    <w:p w14:paraId="5C3F5885" w14:textId="45F3656E" w:rsidR="005A0ADA" w:rsidRDefault="005A0ADA" w:rsidP="0017796C">
      <w:pPr>
        <w:pStyle w:val="BodyText"/>
        <w:numPr>
          <w:ilvl w:val="0"/>
          <w:numId w:val="61"/>
        </w:numPr>
        <w:tabs>
          <w:tab w:val="clear" w:pos="720"/>
          <w:tab w:val="num" w:pos="426"/>
        </w:tabs>
        <w:spacing w:before="0" w:after="0"/>
        <w:ind w:left="714" w:hanging="714"/>
        <w:jc w:val="both"/>
      </w:pPr>
      <w:r>
        <w:t>Acknowledge the impact</w:t>
      </w:r>
    </w:p>
    <w:p w14:paraId="5D62D1EF" w14:textId="20F86F2D" w:rsidR="005A0ADA" w:rsidRDefault="005A0ADA" w:rsidP="0017796C">
      <w:pPr>
        <w:pStyle w:val="BodyText"/>
        <w:numPr>
          <w:ilvl w:val="0"/>
          <w:numId w:val="61"/>
        </w:numPr>
        <w:tabs>
          <w:tab w:val="clear" w:pos="720"/>
          <w:tab w:val="num" w:pos="426"/>
        </w:tabs>
        <w:spacing w:before="0" w:after="0"/>
        <w:ind w:left="714" w:hanging="714"/>
        <w:jc w:val="both"/>
      </w:pPr>
      <w:r>
        <w:t>Repeat information</w:t>
      </w:r>
    </w:p>
    <w:p w14:paraId="62A4800B" w14:textId="65EE570A" w:rsidR="005A0ADA" w:rsidRDefault="005A0ADA" w:rsidP="0017796C">
      <w:pPr>
        <w:pStyle w:val="BodyText"/>
        <w:numPr>
          <w:ilvl w:val="0"/>
          <w:numId w:val="61"/>
        </w:numPr>
        <w:tabs>
          <w:tab w:val="clear" w:pos="720"/>
          <w:tab w:val="num" w:pos="426"/>
        </w:tabs>
        <w:spacing w:before="0" w:after="0"/>
        <w:ind w:hanging="714"/>
      </w:pPr>
      <w:r>
        <w:t>Remember the “unaffected”</w:t>
      </w:r>
    </w:p>
    <w:p w14:paraId="3F468399" w14:textId="7576F788" w:rsidR="005A0ADA" w:rsidRDefault="005A0ADA" w:rsidP="0017796C">
      <w:pPr>
        <w:pStyle w:val="BodyText"/>
        <w:numPr>
          <w:ilvl w:val="0"/>
          <w:numId w:val="61"/>
        </w:numPr>
        <w:tabs>
          <w:tab w:val="clear" w:pos="720"/>
          <w:tab w:val="num" w:pos="426"/>
        </w:tabs>
        <w:spacing w:before="0" w:after="0"/>
        <w:ind w:hanging="714"/>
      </w:pPr>
      <w:r>
        <w:t>No spin.</w:t>
      </w:r>
    </w:p>
    <w:p w14:paraId="44C09939" w14:textId="5CB1AA2D" w:rsidR="005A0ADA" w:rsidRDefault="009142AB" w:rsidP="00C0670D">
      <w:pPr>
        <w:pStyle w:val="BodyText"/>
        <w:jc w:val="both"/>
      </w:pPr>
      <w:r>
        <w:t xml:space="preserve">Greater Geelong prioritises the following key </w:t>
      </w:r>
      <w:r w:rsidR="000F5531">
        <w:t xml:space="preserve">messaging </w:t>
      </w:r>
      <w:r>
        <w:t>attributes to ensure s</w:t>
      </w:r>
      <w:r w:rsidR="004059CF">
        <w:t xml:space="preserve">uccessful communication </w:t>
      </w:r>
      <w:r w:rsidR="00D6341A">
        <w:t xml:space="preserve">following </w:t>
      </w:r>
      <w:r w:rsidR="004059CF">
        <w:t>emergencies</w:t>
      </w:r>
      <w:r w:rsidR="00D06FD7">
        <w:t>:</w:t>
      </w:r>
    </w:p>
    <w:p w14:paraId="20C28228" w14:textId="77777777" w:rsidR="00313EE9" w:rsidRPr="00313EE9" w:rsidRDefault="00313EE9" w:rsidP="0017796C">
      <w:pPr>
        <w:pStyle w:val="BodyText"/>
        <w:numPr>
          <w:ilvl w:val="0"/>
          <w:numId w:val="61"/>
        </w:numPr>
        <w:tabs>
          <w:tab w:val="clear" w:pos="720"/>
          <w:tab w:val="num" w:pos="426"/>
        </w:tabs>
        <w:spacing w:before="0" w:after="0"/>
        <w:ind w:left="714" w:hanging="714"/>
      </w:pPr>
      <w:r w:rsidRPr="00313EE9">
        <w:rPr>
          <w:b/>
          <w:bCs/>
        </w:rPr>
        <w:lastRenderedPageBreak/>
        <w:t>Start Early:</w:t>
      </w:r>
      <w:r w:rsidRPr="00313EE9">
        <w:t> Begin communicating as soon as possible after a disaster. </w:t>
      </w:r>
    </w:p>
    <w:p w14:paraId="61080149" w14:textId="77777777" w:rsidR="00313EE9" w:rsidRPr="00313EE9" w:rsidRDefault="00313EE9" w:rsidP="0017796C">
      <w:pPr>
        <w:pStyle w:val="BodyText"/>
        <w:numPr>
          <w:ilvl w:val="0"/>
          <w:numId w:val="61"/>
        </w:numPr>
        <w:tabs>
          <w:tab w:val="clear" w:pos="720"/>
          <w:tab w:val="num" w:pos="426"/>
        </w:tabs>
        <w:spacing w:before="0" w:after="0"/>
        <w:ind w:left="714" w:hanging="714"/>
      </w:pPr>
      <w:r w:rsidRPr="00313EE9">
        <w:rPr>
          <w:b/>
          <w:bCs/>
        </w:rPr>
        <w:t>Be Respectful:</w:t>
      </w:r>
      <w:r w:rsidRPr="00313EE9">
        <w:t> Treat affected individuals as rational decision-makers. </w:t>
      </w:r>
    </w:p>
    <w:p w14:paraId="0B2635AC" w14:textId="77777777" w:rsidR="00313EE9" w:rsidRPr="00313EE9" w:rsidRDefault="00313EE9" w:rsidP="0017796C">
      <w:pPr>
        <w:pStyle w:val="BodyText"/>
        <w:numPr>
          <w:ilvl w:val="0"/>
          <w:numId w:val="61"/>
        </w:numPr>
        <w:tabs>
          <w:tab w:val="clear" w:pos="720"/>
          <w:tab w:val="num" w:pos="426"/>
        </w:tabs>
        <w:spacing w:before="0" w:after="0"/>
        <w:ind w:left="714" w:hanging="714"/>
      </w:pPr>
      <w:r w:rsidRPr="00313EE9">
        <w:rPr>
          <w:b/>
          <w:bCs/>
        </w:rPr>
        <w:t>Use Plain Language:</w:t>
      </w:r>
      <w:r w:rsidRPr="00313EE9">
        <w:t> Communicate clearly and avoid jargon. </w:t>
      </w:r>
    </w:p>
    <w:p w14:paraId="53E5CD64" w14:textId="77777777" w:rsidR="00313EE9" w:rsidRPr="00313EE9" w:rsidRDefault="00313EE9" w:rsidP="0017796C">
      <w:pPr>
        <w:pStyle w:val="BodyText"/>
        <w:numPr>
          <w:ilvl w:val="0"/>
          <w:numId w:val="61"/>
        </w:numPr>
        <w:tabs>
          <w:tab w:val="clear" w:pos="720"/>
          <w:tab w:val="num" w:pos="426"/>
        </w:tabs>
        <w:spacing w:before="0" w:after="0"/>
        <w:ind w:left="714" w:hanging="714"/>
      </w:pPr>
      <w:r w:rsidRPr="00313EE9">
        <w:rPr>
          <w:b/>
          <w:bCs/>
        </w:rPr>
        <w:t>Tailor Messages:</w:t>
      </w:r>
      <w:r w:rsidRPr="00313EE9">
        <w:t> Adapt communication to the specific needs of different groups. </w:t>
      </w:r>
    </w:p>
    <w:p w14:paraId="3205613A" w14:textId="77777777" w:rsidR="00313EE9" w:rsidRPr="00313EE9" w:rsidRDefault="00313EE9" w:rsidP="0017796C">
      <w:pPr>
        <w:pStyle w:val="BodyText"/>
        <w:numPr>
          <w:ilvl w:val="0"/>
          <w:numId w:val="61"/>
        </w:numPr>
        <w:tabs>
          <w:tab w:val="clear" w:pos="720"/>
          <w:tab w:val="num" w:pos="426"/>
        </w:tabs>
        <w:spacing w:before="0" w:after="0"/>
        <w:ind w:left="714" w:hanging="714"/>
      </w:pPr>
      <w:r w:rsidRPr="00313EE9">
        <w:rPr>
          <w:b/>
          <w:bCs/>
        </w:rPr>
        <w:t>Provide Practical Information:</w:t>
      </w:r>
      <w:r w:rsidRPr="00313EE9">
        <w:t> Offer actionable advice and support. </w:t>
      </w:r>
    </w:p>
    <w:p w14:paraId="136FB721" w14:textId="77777777" w:rsidR="00313EE9" w:rsidRPr="00313EE9" w:rsidRDefault="00313EE9" w:rsidP="0017796C">
      <w:pPr>
        <w:pStyle w:val="BodyText"/>
        <w:numPr>
          <w:ilvl w:val="0"/>
          <w:numId w:val="61"/>
        </w:numPr>
        <w:tabs>
          <w:tab w:val="clear" w:pos="720"/>
          <w:tab w:val="num" w:pos="426"/>
        </w:tabs>
        <w:spacing w:before="0" w:after="0"/>
        <w:ind w:left="714" w:hanging="714"/>
      </w:pPr>
      <w:r w:rsidRPr="00313EE9">
        <w:rPr>
          <w:b/>
          <w:bCs/>
        </w:rPr>
        <w:t>Use Diverse Channels:</w:t>
      </w:r>
      <w:r w:rsidRPr="00313EE9">
        <w:t> Utilize a range of communication methods (e.g., websites, community meetings, social media, SMS). </w:t>
      </w:r>
    </w:p>
    <w:p w14:paraId="3FD12449" w14:textId="77777777" w:rsidR="00313EE9" w:rsidRPr="00313EE9" w:rsidRDefault="00313EE9" w:rsidP="0017796C">
      <w:pPr>
        <w:pStyle w:val="BodyText"/>
        <w:numPr>
          <w:ilvl w:val="0"/>
          <w:numId w:val="61"/>
        </w:numPr>
        <w:tabs>
          <w:tab w:val="clear" w:pos="720"/>
          <w:tab w:val="num" w:pos="426"/>
        </w:tabs>
        <w:spacing w:before="0" w:after="0"/>
        <w:ind w:left="714" w:hanging="714"/>
      </w:pPr>
      <w:r w:rsidRPr="00313EE9">
        <w:rPr>
          <w:b/>
          <w:bCs/>
        </w:rPr>
        <w:t>Be Transparent:</w:t>
      </w:r>
      <w:r w:rsidRPr="00313EE9">
        <w:t> Avoid spin and be honest about what is happening. </w:t>
      </w:r>
    </w:p>
    <w:p w14:paraId="2A370D16" w14:textId="0A1FD9CB" w:rsidR="00125EB9" w:rsidRDefault="00313EE9" w:rsidP="0017796C">
      <w:pPr>
        <w:pStyle w:val="BodyText"/>
        <w:numPr>
          <w:ilvl w:val="0"/>
          <w:numId w:val="61"/>
        </w:numPr>
        <w:tabs>
          <w:tab w:val="clear" w:pos="720"/>
          <w:tab w:val="num" w:pos="426"/>
        </w:tabs>
        <w:spacing w:before="0" w:after="0"/>
        <w:ind w:left="714" w:hanging="714"/>
      </w:pPr>
      <w:r w:rsidRPr="00313EE9">
        <w:rPr>
          <w:b/>
          <w:bCs/>
        </w:rPr>
        <w:t>Acknowledge Impact:</w:t>
      </w:r>
      <w:r w:rsidRPr="00313EE9">
        <w:t> Recognize the emotional and practical challenges people face. </w:t>
      </w:r>
    </w:p>
    <w:p w14:paraId="10DF3FAF" w14:textId="77777777" w:rsidR="00870AD1" w:rsidRDefault="00870AD1" w:rsidP="00EA2913">
      <w:pPr>
        <w:spacing w:after="160" w:line="259" w:lineRule="auto"/>
        <w:rPr>
          <w:rFonts w:asciiTheme="minorHAnsi" w:hAnsiTheme="minorHAnsi" w:cstheme="minorHAnsi"/>
          <w:b/>
          <w:bCs/>
          <w:color w:val="864C98"/>
          <w:sz w:val="44"/>
          <w:szCs w:val="28"/>
        </w:rPr>
      </w:pPr>
    </w:p>
    <w:p w14:paraId="4878DB57" w14:textId="45DACBCE" w:rsidR="0001223A" w:rsidRDefault="0001223A" w:rsidP="00EA2913">
      <w:pPr>
        <w:pStyle w:val="Heading1"/>
        <w:numPr>
          <w:ilvl w:val="0"/>
          <w:numId w:val="30"/>
        </w:numPr>
        <w:spacing w:line="270" w:lineRule="atLeast"/>
        <w:ind w:left="0" w:firstLine="66"/>
      </w:pPr>
      <w:r w:rsidRPr="00C5052F">
        <w:t xml:space="preserve"> </w:t>
      </w:r>
      <w:bookmarkStart w:id="163" w:name="_Toc205544127"/>
      <w:r w:rsidRPr="00C5052F">
        <w:t>ROLES AND RESPONSIBILITIES</w:t>
      </w:r>
      <w:bookmarkEnd w:id="160"/>
      <w:bookmarkEnd w:id="163"/>
    </w:p>
    <w:p w14:paraId="5F836661" w14:textId="77777777" w:rsidR="0001223A" w:rsidRPr="00C5052F" w:rsidRDefault="0001223A" w:rsidP="00EA2913">
      <w:pPr>
        <w:pStyle w:val="ListParagraph"/>
        <w:keepNext/>
        <w:keepLines/>
        <w:contextualSpacing w:val="0"/>
        <w:outlineLvl w:val="1"/>
        <w:rPr>
          <w:rFonts w:asciiTheme="minorHAnsi" w:eastAsiaTheme="majorEastAsia" w:hAnsiTheme="minorHAnsi" w:cstheme="minorHAnsi"/>
          <w:b w:val="0"/>
          <w:bCs/>
          <w:vanish/>
          <w:color w:val="864C98"/>
          <w:szCs w:val="24"/>
        </w:rPr>
      </w:pPr>
      <w:bookmarkStart w:id="164" w:name="_Toc107931593"/>
      <w:bookmarkStart w:id="165" w:name="_Toc107931648"/>
      <w:bookmarkStart w:id="166" w:name="_Toc107932559"/>
      <w:bookmarkStart w:id="167" w:name="_Toc108017330"/>
      <w:bookmarkStart w:id="168" w:name="_Toc108017410"/>
      <w:bookmarkStart w:id="169" w:name="_Toc108017464"/>
      <w:bookmarkStart w:id="170" w:name="_Toc108515749"/>
      <w:bookmarkStart w:id="171" w:name="_Toc110882050"/>
      <w:bookmarkStart w:id="172" w:name="_Toc111640688"/>
      <w:bookmarkStart w:id="173" w:name="_Toc111641820"/>
      <w:bookmarkStart w:id="174" w:name="_Toc113347690"/>
      <w:bookmarkStart w:id="175" w:name="_Toc117581215"/>
      <w:bookmarkStart w:id="176" w:name="_Toc117581288"/>
      <w:bookmarkStart w:id="177" w:name="_Toc117584347"/>
      <w:bookmarkStart w:id="178" w:name="_Toc117585891"/>
      <w:bookmarkStart w:id="179" w:name="_Toc117585985"/>
      <w:bookmarkStart w:id="180" w:name="_Toc117586864"/>
      <w:bookmarkStart w:id="181" w:name="_Toc118384020"/>
      <w:bookmarkStart w:id="182" w:name="_Toc118732152"/>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p>
    <w:p w14:paraId="4EFB85E8" w14:textId="6F169AAD" w:rsidR="0001223A" w:rsidRPr="00125EB9" w:rsidRDefault="0001223A" w:rsidP="006F5D66">
      <w:pPr>
        <w:pStyle w:val="Heading2"/>
        <w:numPr>
          <w:ilvl w:val="1"/>
          <w:numId w:val="30"/>
        </w:numPr>
        <w:spacing w:line="270" w:lineRule="atLeast"/>
        <w:ind w:left="720"/>
        <w:rPr>
          <w:b w:val="0"/>
          <w:bCs w:val="0"/>
          <w:color w:val="864C98"/>
        </w:rPr>
      </w:pPr>
      <w:bookmarkStart w:id="183" w:name="_Toc107932560"/>
      <w:bookmarkStart w:id="184" w:name="_Toc205544128"/>
      <w:r w:rsidRPr="00125EB9">
        <w:rPr>
          <w:color w:val="864C98"/>
        </w:rPr>
        <w:t>Introduction</w:t>
      </w:r>
      <w:bookmarkEnd w:id="183"/>
      <w:bookmarkEnd w:id="184"/>
    </w:p>
    <w:p w14:paraId="224CF9FD" w14:textId="77777777" w:rsidR="0001223A" w:rsidRPr="00C5052F" w:rsidRDefault="0001223A" w:rsidP="00EA2913">
      <w:pPr>
        <w:spacing w:line="270" w:lineRule="atLeast"/>
        <w:rPr>
          <w:rFonts w:asciiTheme="minorHAnsi" w:eastAsia="Times" w:hAnsiTheme="minorHAnsi" w:cstheme="minorHAnsi"/>
        </w:rPr>
      </w:pPr>
      <w:r w:rsidRPr="00C5052F">
        <w:rPr>
          <w:rFonts w:asciiTheme="minorHAnsi" w:eastAsia="Times" w:hAnsiTheme="minorHAnsi" w:cstheme="minorHAnsi"/>
        </w:rPr>
        <w:t xml:space="preserve">An agency that has a role or responsibility under this plan must act in accordance with the plan.  </w:t>
      </w:r>
    </w:p>
    <w:p w14:paraId="7E1F172E" w14:textId="5A9BDBBD" w:rsidR="0001223A" w:rsidRDefault="0001223A" w:rsidP="61DAC83F">
      <w:pPr>
        <w:spacing w:line="270" w:lineRule="atLeast"/>
        <w:rPr>
          <w:rFonts w:asciiTheme="minorHAnsi" w:eastAsia="Times" w:hAnsiTheme="minorHAnsi" w:cstheme="minorBidi"/>
        </w:rPr>
      </w:pPr>
      <w:r w:rsidRPr="61DAC83F">
        <w:rPr>
          <w:rFonts w:asciiTheme="minorHAnsi" w:eastAsia="Times" w:hAnsiTheme="minorHAnsi" w:cstheme="minorBidi"/>
        </w:rPr>
        <w:t xml:space="preserve">The </w:t>
      </w:r>
      <w:hyperlink r:id="rId73">
        <w:r w:rsidRPr="61DAC83F">
          <w:rPr>
            <w:rStyle w:val="Hyperlink"/>
            <w:rFonts w:asciiTheme="minorHAnsi" w:eastAsia="Times" w:hAnsiTheme="minorHAnsi" w:cstheme="minorBidi"/>
          </w:rPr>
          <w:t>SEMP</w:t>
        </w:r>
      </w:hyperlink>
      <w:r w:rsidRPr="61DAC83F">
        <w:rPr>
          <w:rFonts w:asciiTheme="minorHAnsi" w:eastAsia="Times" w:hAnsiTheme="minorHAnsi" w:cstheme="minorBidi"/>
        </w:rPr>
        <w:t xml:space="preserve"> and REMP outline agreed agency roles and responsibilities, noting that existing duties, functions, power, responsibility or obligation conferred on an agency by law, licence, agreement or arrangement prevail to the extent of its inconsistency with this plan (EM Act 2013 s60AK). </w:t>
      </w:r>
    </w:p>
    <w:p w14:paraId="2849D8DF" w14:textId="77777777" w:rsidR="00125EB9" w:rsidRPr="00C5052F" w:rsidRDefault="00125EB9" w:rsidP="00EA2913">
      <w:pPr>
        <w:spacing w:line="270" w:lineRule="atLeast"/>
        <w:rPr>
          <w:rFonts w:asciiTheme="minorHAnsi" w:eastAsia="Times" w:hAnsiTheme="minorHAnsi" w:cstheme="minorHAnsi"/>
        </w:rPr>
      </w:pPr>
    </w:p>
    <w:p w14:paraId="09C9295D" w14:textId="3CF7A73C" w:rsidR="0001223A" w:rsidRDefault="0001223A" w:rsidP="00EA2913">
      <w:pPr>
        <w:spacing w:line="270" w:lineRule="atLeast"/>
        <w:rPr>
          <w:rFonts w:asciiTheme="minorHAnsi" w:eastAsia="Times" w:hAnsiTheme="minorHAnsi" w:cstheme="minorHAnsi"/>
        </w:rPr>
      </w:pPr>
      <w:r w:rsidRPr="00C5052F">
        <w:rPr>
          <w:rFonts w:asciiTheme="minorHAnsi" w:eastAsia="Times" w:hAnsiTheme="minorHAnsi" w:cstheme="minorHAnsi"/>
        </w:rPr>
        <w:t xml:space="preserve">The roles and responsibilities outlined in this plan are specific to the </w:t>
      </w:r>
      <w:r w:rsidR="00F243F4">
        <w:rPr>
          <w:rFonts w:asciiTheme="minorHAnsi" w:eastAsia="Times" w:hAnsiTheme="minorHAnsi" w:cstheme="minorHAnsi"/>
        </w:rPr>
        <w:t>municipality</w:t>
      </w:r>
      <w:r w:rsidR="00F243F4" w:rsidRPr="00C5052F">
        <w:rPr>
          <w:rFonts w:asciiTheme="minorHAnsi" w:eastAsia="Times" w:hAnsiTheme="minorHAnsi" w:cstheme="minorHAnsi"/>
        </w:rPr>
        <w:t xml:space="preserve"> </w:t>
      </w:r>
      <w:r w:rsidRPr="00C5052F">
        <w:rPr>
          <w:rFonts w:asciiTheme="minorHAnsi" w:eastAsia="Times" w:hAnsiTheme="minorHAnsi" w:cstheme="minorHAnsi"/>
        </w:rPr>
        <w:t xml:space="preserve">and are in addition to, or variations on, what is outlined in the SEMP and REMP. </w:t>
      </w:r>
    </w:p>
    <w:p w14:paraId="32B952A5" w14:textId="77777777" w:rsidR="00125EB9" w:rsidRPr="00C5052F" w:rsidRDefault="00125EB9" w:rsidP="00EA2913">
      <w:pPr>
        <w:spacing w:line="270" w:lineRule="atLeast"/>
        <w:rPr>
          <w:rFonts w:asciiTheme="minorHAnsi" w:eastAsia="Times" w:hAnsiTheme="minorHAnsi" w:cstheme="minorHAnsi"/>
        </w:rPr>
      </w:pPr>
    </w:p>
    <w:p w14:paraId="62BAD1EB" w14:textId="0362A137" w:rsidR="0001223A" w:rsidRPr="00125EB9" w:rsidRDefault="0001223A" w:rsidP="00A51B52">
      <w:pPr>
        <w:pStyle w:val="Heading2"/>
        <w:numPr>
          <w:ilvl w:val="0"/>
          <w:numId w:val="57"/>
        </w:numPr>
        <w:spacing w:line="270" w:lineRule="atLeast"/>
        <w:rPr>
          <w:b w:val="0"/>
          <w:bCs w:val="0"/>
          <w:color w:val="864C98"/>
        </w:rPr>
      </w:pPr>
      <w:bookmarkStart w:id="185" w:name="_Toc107932561"/>
      <w:bookmarkStart w:id="186" w:name="_Toc205544129"/>
      <w:r w:rsidRPr="00125EB9">
        <w:rPr>
          <w:color w:val="864C98"/>
        </w:rPr>
        <w:t>Roles and Responsibilities</w:t>
      </w:r>
      <w:bookmarkEnd w:id="185"/>
      <w:bookmarkEnd w:id="186"/>
    </w:p>
    <w:tbl>
      <w:tblPr>
        <w:tblStyle w:val="TableGrid"/>
        <w:tblW w:w="4788" w:type="pct"/>
        <w:tblLook w:val="04A0" w:firstRow="1" w:lastRow="0" w:firstColumn="1" w:lastColumn="0" w:noHBand="0" w:noVBand="1"/>
      </w:tblPr>
      <w:tblGrid>
        <w:gridCol w:w="4549"/>
        <w:gridCol w:w="4924"/>
      </w:tblGrid>
      <w:tr w:rsidR="0001223A" w:rsidRPr="00C5052F" w14:paraId="2A60FD6C" w14:textId="77777777" w:rsidTr="00870AD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1" w:type="pct"/>
            <w:hideMark/>
          </w:tcPr>
          <w:p w14:paraId="34140913" w14:textId="77777777" w:rsidR="0001223A" w:rsidRPr="006F5D66" w:rsidRDefault="0001223A" w:rsidP="006F5D66">
            <w:pPr>
              <w:autoSpaceDE w:val="0"/>
              <w:autoSpaceDN w:val="0"/>
              <w:adjustRightInd w:val="0"/>
              <w:spacing w:line="270" w:lineRule="atLeast"/>
              <w:ind w:left="0" w:right="0"/>
              <w:rPr>
                <w:rFonts w:asciiTheme="minorHAnsi" w:hAnsiTheme="minorHAnsi" w:cstheme="minorHAnsi"/>
                <w:b w:val="0"/>
                <w:caps w:val="0"/>
              </w:rPr>
            </w:pPr>
            <w:r w:rsidRPr="006F5D66">
              <w:rPr>
                <w:rFonts w:asciiTheme="minorHAnsi" w:hAnsiTheme="minorHAnsi" w:cstheme="minorHAnsi"/>
                <w:b w:val="0"/>
                <w:caps w:val="0"/>
              </w:rPr>
              <w:t>Activity</w:t>
            </w:r>
          </w:p>
        </w:tc>
        <w:tc>
          <w:tcPr>
            <w:tcW w:w="2599" w:type="pct"/>
            <w:hideMark/>
          </w:tcPr>
          <w:p w14:paraId="7FACFC89" w14:textId="77777777" w:rsidR="0001223A" w:rsidRPr="006F5D66" w:rsidRDefault="0001223A" w:rsidP="006F5D66">
            <w:pPr>
              <w:spacing w:line="270" w:lineRule="atLeast"/>
              <w:ind w:left="0" w:right="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val="0"/>
              </w:rPr>
            </w:pPr>
            <w:r w:rsidRPr="006F5D66">
              <w:rPr>
                <w:rFonts w:asciiTheme="minorHAnsi" w:hAnsiTheme="minorHAnsi" w:cstheme="minorHAnsi"/>
                <w:b w:val="0"/>
                <w:caps w:val="0"/>
              </w:rPr>
              <w:t>Critical task alignment / activity source</w:t>
            </w:r>
          </w:p>
        </w:tc>
      </w:tr>
      <w:tr w:rsidR="0001223A" w:rsidRPr="00C5052F" w14:paraId="1FBAAE37" w14:textId="77777777" w:rsidTr="00870AD1">
        <w:tc>
          <w:tcPr>
            <w:cnfStyle w:val="001000000000" w:firstRow="0" w:lastRow="0" w:firstColumn="1" w:lastColumn="0" w:oddVBand="0" w:evenVBand="0" w:oddHBand="0" w:evenHBand="0" w:firstRowFirstColumn="0" w:firstRowLastColumn="0" w:lastRowFirstColumn="0" w:lastRowLastColumn="0"/>
            <w:tcW w:w="2401" w:type="pct"/>
          </w:tcPr>
          <w:p w14:paraId="65E6D034" w14:textId="77777777" w:rsidR="0001223A" w:rsidRPr="00F844E8" w:rsidRDefault="0001223A" w:rsidP="006F5D66">
            <w:pPr>
              <w:autoSpaceDE w:val="0"/>
              <w:autoSpaceDN w:val="0"/>
              <w:adjustRightInd w:val="0"/>
              <w:spacing w:line="270" w:lineRule="atLeast"/>
              <w:ind w:left="0" w:right="0"/>
              <w:rPr>
                <w:rFonts w:asciiTheme="minorHAnsi" w:hAnsiTheme="minorHAnsi" w:cstheme="minorHAnsi"/>
                <w:bCs/>
                <w:caps w:val="0"/>
              </w:rPr>
            </w:pPr>
            <w:r w:rsidRPr="00F844E8">
              <w:rPr>
                <w:rFonts w:asciiTheme="minorHAnsi" w:hAnsiTheme="minorHAnsi" w:cstheme="minorHAnsi"/>
                <w:bCs/>
                <w:caps w:val="0"/>
              </w:rPr>
              <w:t>Mitigation</w:t>
            </w:r>
          </w:p>
        </w:tc>
        <w:tc>
          <w:tcPr>
            <w:tcW w:w="2599" w:type="pct"/>
          </w:tcPr>
          <w:p w14:paraId="62CE4F07" w14:textId="77777777" w:rsidR="0001223A" w:rsidRPr="006F5D66" w:rsidRDefault="0001223A" w:rsidP="006F5D66">
            <w:pPr>
              <w:spacing w:line="270" w:lineRule="atLeast"/>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8577AD" w:rsidRPr="00C5052F" w14:paraId="554BE2E2" w14:textId="77777777" w:rsidTr="00870AD1">
        <w:tc>
          <w:tcPr>
            <w:cnfStyle w:val="001000000000" w:firstRow="0" w:lastRow="0" w:firstColumn="1" w:lastColumn="0" w:oddVBand="0" w:evenVBand="0" w:oddHBand="0" w:evenHBand="0" w:firstRowFirstColumn="0" w:firstRowLastColumn="0" w:lastRowFirstColumn="0" w:lastRowLastColumn="0"/>
            <w:tcW w:w="2401" w:type="pct"/>
          </w:tcPr>
          <w:p w14:paraId="57BA3252" w14:textId="77777777" w:rsidR="008577AD" w:rsidRPr="006F5D66" w:rsidRDefault="008577AD" w:rsidP="006F5D66">
            <w:pPr>
              <w:autoSpaceDE w:val="0"/>
              <w:autoSpaceDN w:val="0"/>
              <w:adjustRightInd w:val="0"/>
              <w:spacing w:line="270" w:lineRule="atLeast"/>
              <w:ind w:left="0" w:right="0"/>
              <w:rPr>
                <w:rFonts w:asciiTheme="minorHAnsi" w:hAnsiTheme="minorHAnsi" w:cstheme="minorHAnsi"/>
                <w:b w:val="0"/>
                <w:caps w:val="0"/>
              </w:rPr>
            </w:pPr>
            <w:r w:rsidRPr="006F5D66">
              <w:rPr>
                <w:rFonts w:asciiTheme="minorHAnsi" w:hAnsiTheme="minorHAnsi" w:cstheme="minorHAnsi"/>
                <w:b w:val="0"/>
                <w:caps w:val="0"/>
              </w:rPr>
              <w:t>Major Hazard Facilities (</w:t>
            </w:r>
            <w:proofErr w:type="spellStart"/>
            <w:r w:rsidRPr="006F5D66">
              <w:rPr>
                <w:rFonts w:asciiTheme="minorHAnsi" w:hAnsiTheme="minorHAnsi" w:cstheme="minorHAnsi"/>
                <w:b w:val="0"/>
                <w:caps w:val="0"/>
              </w:rPr>
              <w:t>eg.</w:t>
            </w:r>
            <w:proofErr w:type="spellEnd"/>
            <w:r w:rsidRPr="006F5D66">
              <w:rPr>
                <w:rFonts w:asciiTheme="minorHAnsi" w:hAnsiTheme="minorHAnsi" w:cstheme="minorHAnsi"/>
                <w:b w:val="0"/>
                <w:caps w:val="0"/>
              </w:rPr>
              <w:t xml:space="preserve"> Viva Energy, Chemring etc)</w:t>
            </w:r>
          </w:p>
        </w:tc>
        <w:tc>
          <w:tcPr>
            <w:tcW w:w="2599" w:type="pct"/>
            <w:vMerge w:val="restart"/>
          </w:tcPr>
          <w:p w14:paraId="1D29526D" w14:textId="77777777" w:rsidR="008577AD" w:rsidRPr="006F5D66" w:rsidRDefault="008577AD" w:rsidP="006F5D66">
            <w:pPr>
              <w:spacing w:line="270" w:lineRule="atLeast"/>
              <w:ind w:left="0" w:right="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F5D66">
              <w:rPr>
                <w:rFonts w:asciiTheme="minorHAnsi" w:hAnsiTheme="minorHAnsi" w:cstheme="minorHAnsi"/>
              </w:rPr>
              <w:t>Planning and preparedness activities for emergencies related to the agency’s assets or area of control.</w:t>
            </w:r>
          </w:p>
        </w:tc>
      </w:tr>
      <w:tr w:rsidR="008577AD" w:rsidRPr="00C5052F" w14:paraId="521E4DC1" w14:textId="77777777" w:rsidTr="00870AD1">
        <w:tc>
          <w:tcPr>
            <w:cnfStyle w:val="001000000000" w:firstRow="0" w:lastRow="0" w:firstColumn="1" w:lastColumn="0" w:oddVBand="0" w:evenVBand="0" w:oddHBand="0" w:evenHBand="0" w:firstRowFirstColumn="0" w:firstRowLastColumn="0" w:lastRowFirstColumn="0" w:lastRowLastColumn="0"/>
            <w:tcW w:w="2401" w:type="pct"/>
          </w:tcPr>
          <w:p w14:paraId="5B4BD649" w14:textId="77777777" w:rsidR="008577AD" w:rsidRPr="006F5D66" w:rsidRDefault="008577AD" w:rsidP="006F5D66">
            <w:pPr>
              <w:autoSpaceDE w:val="0"/>
              <w:autoSpaceDN w:val="0"/>
              <w:adjustRightInd w:val="0"/>
              <w:spacing w:line="270" w:lineRule="atLeast"/>
              <w:ind w:left="0" w:right="0"/>
              <w:rPr>
                <w:rFonts w:asciiTheme="minorHAnsi" w:hAnsiTheme="minorHAnsi" w:cstheme="minorHAnsi"/>
                <w:b w:val="0"/>
                <w:caps w:val="0"/>
              </w:rPr>
            </w:pPr>
            <w:r w:rsidRPr="006F5D66">
              <w:rPr>
                <w:rFonts w:asciiTheme="minorHAnsi" w:hAnsiTheme="minorHAnsi" w:cstheme="minorHAnsi"/>
                <w:b w:val="0"/>
                <w:caps w:val="0"/>
              </w:rPr>
              <w:t>Barwon Health</w:t>
            </w:r>
          </w:p>
        </w:tc>
        <w:tc>
          <w:tcPr>
            <w:tcW w:w="2599" w:type="pct"/>
            <w:vMerge/>
          </w:tcPr>
          <w:p w14:paraId="076894BA" w14:textId="77777777" w:rsidR="008577AD" w:rsidRPr="006F5D66" w:rsidRDefault="008577AD" w:rsidP="006F5D66">
            <w:pPr>
              <w:spacing w:line="270" w:lineRule="atLeast"/>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8577AD" w:rsidRPr="00C5052F" w14:paraId="5AB375C4" w14:textId="77777777" w:rsidTr="00870AD1">
        <w:tc>
          <w:tcPr>
            <w:cnfStyle w:val="001000000000" w:firstRow="0" w:lastRow="0" w:firstColumn="1" w:lastColumn="0" w:oddVBand="0" w:evenVBand="0" w:oddHBand="0" w:evenHBand="0" w:firstRowFirstColumn="0" w:firstRowLastColumn="0" w:lastRowFirstColumn="0" w:lastRowLastColumn="0"/>
            <w:tcW w:w="2401" w:type="pct"/>
          </w:tcPr>
          <w:p w14:paraId="6F99C911" w14:textId="77777777" w:rsidR="008577AD" w:rsidRPr="006F5D66" w:rsidRDefault="008577AD" w:rsidP="006F5D66">
            <w:pPr>
              <w:autoSpaceDE w:val="0"/>
              <w:autoSpaceDN w:val="0"/>
              <w:adjustRightInd w:val="0"/>
              <w:spacing w:line="270" w:lineRule="atLeast"/>
              <w:ind w:left="0" w:right="0"/>
              <w:rPr>
                <w:rFonts w:asciiTheme="minorHAnsi" w:hAnsiTheme="minorHAnsi" w:cstheme="minorHAnsi"/>
                <w:b w:val="0"/>
                <w:caps w:val="0"/>
              </w:rPr>
            </w:pPr>
            <w:r w:rsidRPr="006F5D66">
              <w:rPr>
                <w:rFonts w:asciiTheme="minorHAnsi" w:hAnsiTheme="minorHAnsi" w:cstheme="minorHAnsi"/>
                <w:b w:val="0"/>
                <w:caps w:val="0"/>
              </w:rPr>
              <w:t>St John of God Hospital</w:t>
            </w:r>
          </w:p>
        </w:tc>
        <w:tc>
          <w:tcPr>
            <w:tcW w:w="2599" w:type="pct"/>
            <w:vMerge/>
          </w:tcPr>
          <w:p w14:paraId="79C376DA" w14:textId="77777777" w:rsidR="008577AD" w:rsidRPr="006F5D66" w:rsidRDefault="008577AD" w:rsidP="006F5D66">
            <w:pPr>
              <w:spacing w:line="270" w:lineRule="atLeast"/>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8577AD" w:rsidRPr="00C5052F" w14:paraId="7444EF5B" w14:textId="77777777" w:rsidTr="00870AD1">
        <w:tc>
          <w:tcPr>
            <w:cnfStyle w:val="001000000000" w:firstRow="0" w:lastRow="0" w:firstColumn="1" w:lastColumn="0" w:oddVBand="0" w:evenVBand="0" w:oddHBand="0" w:evenHBand="0" w:firstRowFirstColumn="0" w:firstRowLastColumn="0" w:lastRowFirstColumn="0" w:lastRowLastColumn="0"/>
            <w:tcW w:w="2401" w:type="pct"/>
          </w:tcPr>
          <w:p w14:paraId="31B9C1B0" w14:textId="77777777" w:rsidR="008577AD" w:rsidRPr="006F5D66" w:rsidRDefault="008577AD" w:rsidP="006F5D66">
            <w:pPr>
              <w:autoSpaceDE w:val="0"/>
              <w:autoSpaceDN w:val="0"/>
              <w:adjustRightInd w:val="0"/>
              <w:spacing w:line="270" w:lineRule="atLeast"/>
              <w:ind w:left="0" w:right="0"/>
              <w:rPr>
                <w:rFonts w:asciiTheme="minorHAnsi" w:hAnsiTheme="minorHAnsi" w:cstheme="minorHAnsi"/>
                <w:b w:val="0"/>
                <w:caps w:val="0"/>
              </w:rPr>
            </w:pPr>
            <w:r w:rsidRPr="006F5D66">
              <w:rPr>
                <w:rFonts w:asciiTheme="minorHAnsi" w:hAnsiTheme="minorHAnsi" w:cstheme="minorHAnsi"/>
                <w:b w:val="0"/>
                <w:caps w:val="0"/>
              </w:rPr>
              <w:t>Epworth Hospital</w:t>
            </w:r>
          </w:p>
        </w:tc>
        <w:tc>
          <w:tcPr>
            <w:tcW w:w="2599" w:type="pct"/>
            <w:vMerge/>
          </w:tcPr>
          <w:p w14:paraId="3E483C7A" w14:textId="77777777" w:rsidR="008577AD" w:rsidRPr="006F5D66" w:rsidRDefault="008577AD" w:rsidP="006F5D66">
            <w:pPr>
              <w:spacing w:line="270" w:lineRule="atLeast"/>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8577AD" w:rsidRPr="00C5052F" w14:paraId="6B0C273C" w14:textId="77777777" w:rsidTr="00870AD1">
        <w:tc>
          <w:tcPr>
            <w:cnfStyle w:val="001000000000" w:firstRow="0" w:lastRow="0" w:firstColumn="1" w:lastColumn="0" w:oddVBand="0" w:evenVBand="0" w:oddHBand="0" w:evenHBand="0" w:firstRowFirstColumn="0" w:firstRowLastColumn="0" w:lastRowFirstColumn="0" w:lastRowLastColumn="0"/>
            <w:tcW w:w="2401" w:type="pct"/>
          </w:tcPr>
          <w:p w14:paraId="6DC170B3" w14:textId="02D46836" w:rsidR="008577AD" w:rsidRPr="008577AD" w:rsidRDefault="008577AD" w:rsidP="008577AD">
            <w:pPr>
              <w:autoSpaceDE w:val="0"/>
              <w:autoSpaceDN w:val="0"/>
              <w:adjustRightInd w:val="0"/>
              <w:spacing w:line="270" w:lineRule="atLeast"/>
              <w:ind w:left="0"/>
              <w:rPr>
                <w:rFonts w:asciiTheme="minorHAnsi" w:hAnsiTheme="minorHAnsi" w:cstheme="minorHAnsi"/>
                <w:b w:val="0"/>
                <w:bCs/>
              </w:rPr>
            </w:pPr>
            <w:r w:rsidRPr="008577AD">
              <w:rPr>
                <w:rFonts w:asciiTheme="minorHAnsi" w:hAnsiTheme="minorHAnsi" w:cstheme="minorHAnsi"/>
                <w:b w:val="0"/>
                <w:bCs/>
                <w:caps w:val="0"/>
              </w:rPr>
              <w:t xml:space="preserve">Local </w:t>
            </w:r>
            <w:r>
              <w:rPr>
                <w:rFonts w:asciiTheme="minorHAnsi" w:hAnsiTheme="minorHAnsi" w:cstheme="minorHAnsi"/>
                <w:b w:val="0"/>
                <w:bCs/>
                <w:caps w:val="0"/>
              </w:rPr>
              <w:t>P</w:t>
            </w:r>
            <w:r w:rsidRPr="008577AD">
              <w:rPr>
                <w:rFonts w:asciiTheme="minorHAnsi" w:hAnsiTheme="minorHAnsi" w:cstheme="minorHAnsi"/>
                <w:b w:val="0"/>
                <w:bCs/>
                <w:caps w:val="0"/>
              </w:rPr>
              <w:t xml:space="preserve">ublic </w:t>
            </w:r>
            <w:r>
              <w:rPr>
                <w:rFonts w:asciiTheme="minorHAnsi" w:hAnsiTheme="minorHAnsi" w:cstheme="minorHAnsi"/>
                <w:b w:val="0"/>
                <w:bCs/>
                <w:caps w:val="0"/>
              </w:rPr>
              <w:t>H</w:t>
            </w:r>
            <w:r w:rsidRPr="008577AD">
              <w:rPr>
                <w:rFonts w:asciiTheme="minorHAnsi" w:hAnsiTheme="minorHAnsi" w:cstheme="minorHAnsi"/>
                <w:b w:val="0"/>
                <w:bCs/>
                <w:caps w:val="0"/>
              </w:rPr>
              <w:t xml:space="preserve">ealth </w:t>
            </w:r>
            <w:r>
              <w:rPr>
                <w:rFonts w:asciiTheme="minorHAnsi" w:hAnsiTheme="minorHAnsi" w:cstheme="minorHAnsi"/>
                <w:b w:val="0"/>
                <w:bCs/>
                <w:caps w:val="0"/>
              </w:rPr>
              <w:t>U</w:t>
            </w:r>
            <w:r w:rsidRPr="008577AD">
              <w:rPr>
                <w:rFonts w:asciiTheme="minorHAnsi" w:hAnsiTheme="minorHAnsi" w:cstheme="minorHAnsi"/>
                <w:b w:val="0"/>
                <w:bCs/>
                <w:caps w:val="0"/>
              </w:rPr>
              <w:t>nit</w:t>
            </w:r>
          </w:p>
        </w:tc>
        <w:tc>
          <w:tcPr>
            <w:tcW w:w="2599" w:type="pct"/>
            <w:vMerge/>
          </w:tcPr>
          <w:p w14:paraId="310D6C9A" w14:textId="77777777" w:rsidR="008577AD" w:rsidRPr="006F5D66" w:rsidRDefault="008577AD" w:rsidP="006F5D66">
            <w:pPr>
              <w:spacing w:line="270"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01223A" w:rsidRPr="00C5052F" w14:paraId="622BAD63" w14:textId="77777777" w:rsidTr="00870AD1">
        <w:trPr>
          <w:trHeight w:val="126"/>
        </w:trPr>
        <w:tc>
          <w:tcPr>
            <w:cnfStyle w:val="001000000000" w:firstRow="0" w:lastRow="0" w:firstColumn="1" w:lastColumn="0" w:oddVBand="0" w:evenVBand="0" w:oddHBand="0" w:evenHBand="0" w:firstRowFirstColumn="0" w:firstRowLastColumn="0" w:lastRowFirstColumn="0" w:lastRowLastColumn="0"/>
            <w:tcW w:w="2401" w:type="pct"/>
          </w:tcPr>
          <w:p w14:paraId="139F6A80" w14:textId="77777777" w:rsidR="0001223A" w:rsidRPr="00F844E8" w:rsidRDefault="0001223A" w:rsidP="006F5D66">
            <w:pPr>
              <w:autoSpaceDE w:val="0"/>
              <w:autoSpaceDN w:val="0"/>
              <w:adjustRightInd w:val="0"/>
              <w:spacing w:line="270" w:lineRule="atLeast"/>
              <w:ind w:left="0" w:right="0"/>
              <w:rPr>
                <w:rFonts w:asciiTheme="minorHAnsi" w:hAnsiTheme="minorHAnsi" w:cstheme="minorHAnsi"/>
                <w:b w:val="0"/>
                <w:caps w:val="0"/>
                <w:sz w:val="10"/>
                <w:szCs w:val="10"/>
              </w:rPr>
            </w:pPr>
          </w:p>
        </w:tc>
        <w:tc>
          <w:tcPr>
            <w:tcW w:w="2599" w:type="pct"/>
          </w:tcPr>
          <w:p w14:paraId="65C56E77" w14:textId="77777777" w:rsidR="0001223A" w:rsidRPr="006F5D66" w:rsidRDefault="0001223A" w:rsidP="006F5D66">
            <w:pPr>
              <w:spacing w:line="270" w:lineRule="atLeast"/>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01223A" w:rsidRPr="00C5052F" w14:paraId="2DEA4B76" w14:textId="77777777" w:rsidTr="00870AD1">
        <w:tc>
          <w:tcPr>
            <w:cnfStyle w:val="001000000000" w:firstRow="0" w:lastRow="0" w:firstColumn="1" w:lastColumn="0" w:oddVBand="0" w:evenVBand="0" w:oddHBand="0" w:evenHBand="0" w:firstRowFirstColumn="0" w:firstRowLastColumn="0" w:lastRowFirstColumn="0" w:lastRowLastColumn="0"/>
            <w:tcW w:w="2401" w:type="pct"/>
          </w:tcPr>
          <w:p w14:paraId="40A786DB" w14:textId="77777777" w:rsidR="0001223A" w:rsidRPr="00F844E8" w:rsidRDefault="0001223A" w:rsidP="006F5D66">
            <w:pPr>
              <w:autoSpaceDE w:val="0"/>
              <w:autoSpaceDN w:val="0"/>
              <w:adjustRightInd w:val="0"/>
              <w:spacing w:line="270" w:lineRule="atLeast"/>
              <w:ind w:left="0" w:right="0"/>
              <w:rPr>
                <w:rFonts w:asciiTheme="minorHAnsi" w:hAnsiTheme="minorHAnsi" w:cstheme="minorHAnsi"/>
                <w:bCs/>
                <w:caps w:val="0"/>
              </w:rPr>
            </w:pPr>
            <w:r w:rsidRPr="00F844E8">
              <w:rPr>
                <w:rFonts w:asciiTheme="minorHAnsi" w:hAnsiTheme="minorHAnsi" w:cstheme="minorHAnsi"/>
                <w:bCs/>
                <w:caps w:val="0"/>
              </w:rPr>
              <w:t>Response (including Relief)</w:t>
            </w:r>
          </w:p>
        </w:tc>
        <w:tc>
          <w:tcPr>
            <w:tcW w:w="2599" w:type="pct"/>
          </w:tcPr>
          <w:p w14:paraId="75ED5BDE" w14:textId="77777777" w:rsidR="0001223A" w:rsidRPr="006F5D66" w:rsidRDefault="0001223A" w:rsidP="006F5D66">
            <w:pPr>
              <w:spacing w:line="270" w:lineRule="atLeast"/>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01223A" w:rsidRPr="00C5052F" w14:paraId="1ED4820B" w14:textId="77777777" w:rsidTr="00870AD1">
        <w:tc>
          <w:tcPr>
            <w:cnfStyle w:val="001000000000" w:firstRow="0" w:lastRow="0" w:firstColumn="1" w:lastColumn="0" w:oddVBand="0" w:evenVBand="0" w:oddHBand="0" w:evenHBand="0" w:firstRowFirstColumn="0" w:firstRowLastColumn="0" w:lastRowFirstColumn="0" w:lastRowLastColumn="0"/>
            <w:tcW w:w="2401" w:type="pct"/>
          </w:tcPr>
          <w:p w14:paraId="105DB26E" w14:textId="77777777" w:rsidR="0001223A" w:rsidRPr="006F5D66" w:rsidRDefault="0001223A" w:rsidP="006F5D66">
            <w:pPr>
              <w:autoSpaceDE w:val="0"/>
              <w:autoSpaceDN w:val="0"/>
              <w:adjustRightInd w:val="0"/>
              <w:spacing w:line="270" w:lineRule="atLeast"/>
              <w:ind w:left="0" w:right="0"/>
              <w:rPr>
                <w:rFonts w:asciiTheme="minorHAnsi" w:hAnsiTheme="minorHAnsi" w:cstheme="minorHAnsi"/>
                <w:b w:val="0"/>
                <w:caps w:val="0"/>
              </w:rPr>
            </w:pPr>
            <w:r w:rsidRPr="006F5D66">
              <w:rPr>
                <w:rFonts w:asciiTheme="minorHAnsi" w:hAnsiTheme="minorHAnsi" w:cstheme="minorHAnsi"/>
                <w:b w:val="0"/>
                <w:caps w:val="0"/>
              </w:rPr>
              <w:t>Barwon Health</w:t>
            </w:r>
          </w:p>
        </w:tc>
        <w:tc>
          <w:tcPr>
            <w:tcW w:w="2599" w:type="pct"/>
            <w:vMerge w:val="restart"/>
          </w:tcPr>
          <w:p w14:paraId="7592E127" w14:textId="5E7EE93C" w:rsidR="0001223A" w:rsidRPr="006F5D66" w:rsidRDefault="008577AD" w:rsidP="001E1A20">
            <w:pPr>
              <w:spacing w:line="270" w:lineRule="atLeast"/>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 xml:space="preserve">Provision of </w:t>
            </w:r>
            <w:r w:rsidR="0001223A" w:rsidRPr="006F5D66">
              <w:rPr>
                <w:rFonts w:asciiTheme="minorHAnsi" w:hAnsiTheme="minorHAnsi" w:cstheme="minorHAnsi"/>
              </w:rPr>
              <w:t>Health Services</w:t>
            </w:r>
            <w:r w:rsidR="001E1A20">
              <w:rPr>
                <w:rFonts w:asciiTheme="minorHAnsi" w:hAnsiTheme="minorHAnsi" w:cstheme="minorHAnsi"/>
              </w:rPr>
              <w:t xml:space="preserve"> </w:t>
            </w:r>
          </w:p>
        </w:tc>
      </w:tr>
      <w:tr w:rsidR="0001223A" w:rsidRPr="00C5052F" w14:paraId="31B0F409" w14:textId="77777777" w:rsidTr="00870AD1">
        <w:tc>
          <w:tcPr>
            <w:cnfStyle w:val="001000000000" w:firstRow="0" w:lastRow="0" w:firstColumn="1" w:lastColumn="0" w:oddVBand="0" w:evenVBand="0" w:oddHBand="0" w:evenHBand="0" w:firstRowFirstColumn="0" w:firstRowLastColumn="0" w:lastRowFirstColumn="0" w:lastRowLastColumn="0"/>
            <w:tcW w:w="2401" w:type="pct"/>
          </w:tcPr>
          <w:p w14:paraId="598D90A0" w14:textId="77777777" w:rsidR="0001223A" w:rsidRPr="006F5D66" w:rsidRDefault="0001223A" w:rsidP="006F5D66">
            <w:pPr>
              <w:autoSpaceDE w:val="0"/>
              <w:autoSpaceDN w:val="0"/>
              <w:adjustRightInd w:val="0"/>
              <w:spacing w:line="270" w:lineRule="atLeast"/>
              <w:ind w:left="0" w:right="0"/>
              <w:rPr>
                <w:rFonts w:asciiTheme="minorHAnsi" w:hAnsiTheme="minorHAnsi" w:cstheme="minorHAnsi"/>
                <w:b w:val="0"/>
                <w:caps w:val="0"/>
              </w:rPr>
            </w:pPr>
            <w:r w:rsidRPr="006F5D66">
              <w:rPr>
                <w:rFonts w:asciiTheme="minorHAnsi" w:hAnsiTheme="minorHAnsi" w:cstheme="minorHAnsi"/>
                <w:b w:val="0"/>
                <w:caps w:val="0"/>
              </w:rPr>
              <w:t>St John of God Hospital</w:t>
            </w:r>
          </w:p>
        </w:tc>
        <w:tc>
          <w:tcPr>
            <w:tcW w:w="2599" w:type="pct"/>
            <w:vMerge/>
          </w:tcPr>
          <w:p w14:paraId="26F21F8C" w14:textId="77777777" w:rsidR="0001223A" w:rsidRPr="006F5D66" w:rsidRDefault="0001223A" w:rsidP="006F5D66">
            <w:pPr>
              <w:spacing w:line="270" w:lineRule="atLeast"/>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01223A" w:rsidRPr="00C5052F" w14:paraId="73CA69A7" w14:textId="77777777" w:rsidTr="00870AD1">
        <w:tc>
          <w:tcPr>
            <w:cnfStyle w:val="001000000000" w:firstRow="0" w:lastRow="0" w:firstColumn="1" w:lastColumn="0" w:oddVBand="0" w:evenVBand="0" w:oddHBand="0" w:evenHBand="0" w:firstRowFirstColumn="0" w:firstRowLastColumn="0" w:lastRowFirstColumn="0" w:lastRowLastColumn="0"/>
            <w:tcW w:w="2401" w:type="pct"/>
          </w:tcPr>
          <w:p w14:paraId="6C8EBD42" w14:textId="77777777" w:rsidR="0001223A" w:rsidRPr="006F5D66" w:rsidRDefault="0001223A" w:rsidP="006F5D66">
            <w:pPr>
              <w:autoSpaceDE w:val="0"/>
              <w:autoSpaceDN w:val="0"/>
              <w:adjustRightInd w:val="0"/>
              <w:spacing w:line="270" w:lineRule="atLeast"/>
              <w:ind w:left="0" w:right="0"/>
              <w:rPr>
                <w:rFonts w:asciiTheme="minorHAnsi" w:hAnsiTheme="minorHAnsi" w:cstheme="minorHAnsi"/>
                <w:b w:val="0"/>
                <w:caps w:val="0"/>
              </w:rPr>
            </w:pPr>
            <w:r w:rsidRPr="006F5D66">
              <w:rPr>
                <w:rFonts w:asciiTheme="minorHAnsi" w:hAnsiTheme="minorHAnsi" w:cstheme="minorHAnsi"/>
                <w:b w:val="0"/>
                <w:caps w:val="0"/>
              </w:rPr>
              <w:t>Epworth Hospital</w:t>
            </w:r>
          </w:p>
        </w:tc>
        <w:tc>
          <w:tcPr>
            <w:tcW w:w="2599" w:type="pct"/>
            <w:vMerge/>
          </w:tcPr>
          <w:p w14:paraId="3AFF6B76" w14:textId="77777777" w:rsidR="0001223A" w:rsidRPr="006F5D66" w:rsidRDefault="0001223A" w:rsidP="006F5D66">
            <w:pPr>
              <w:spacing w:line="270" w:lineRule="atLeast"/>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8577AD" w:rsidRPr="00C5052F" w14:paraId="19A01D54" w14:textId="77777777" w:rsidTr="00870AD1">
        <w:tc>
          <w:tcPr>
            <w:cnfStyle w:val="001000000000" w:firstRow="0" w:lastRow="0" w:firstColumn="1" w:lastColumn="0" w:oddVBand="0" w:evenVBand="0" w:oddHBand="0" w:evenHBand="0" w:firstRowFirstColumn="0" w:firstRowLastColumn="0" w:lastRowFirstColumn="0" w:lastRowLastColumn="0"/>
            <w:tcW w:w="2401" w:type="pct"/>
          </w:tcPr>
          <w:p w14:paraId="769D6FE2" w14:textId="6F1E51FF" w:rsidR="008577AD" w:rsidRPr="008577AD" w:rsidRDefault="008577AD" w:rsidP="008577AD">
            <w:pPr>
              <w:autoSpaceDE w:val="0"/>
              <w:autoSpaceDN w:val="0"/>
              <w:adjustRightInd w:val="0"/>
              <w:spacing w:line="270" w:lineRule="atLeast"/>
              <w:ind w:left="0"/>
              <w:rPr>
                <w:rFonts w:asciiTheme="minorHAnsi" w:hAnsiTheme="minorHAnsi" w:cstheme="minorHAnsi"/>
                <w:b w:val="0"/>
                <w:bCs/>
              </w:rPr>
            </w:pPr>
            <w:r w:rsidRPr="008577AD">
              <w:rPr>
                <w:rFonts w:asciiTheme="minorHAnsi" w:hAnsiTheme="minorHAnsi" w:cstheme="minorHAnsi"/>
                <w:b w:val="0"/>
                <w:bCs/>
                <w:caps w:val="0"/>
              </w:rPr>
              <w:t>Local Public Health Unit</w:t>
            </w:r>
          </w:p>
        </w:tc>
        <w:tc>
          <w:tcPr>
            <w:tcW w:w="2599" w:type="pct"/>
          </w:tcPr>
          <w:p w14:paraId="10DA168F" w14:textId="78F3921C" w:rsidR="008577AD" w:rsidRPr="006F5D66" w:rsidRDefault="008577AD" w:rsidP="008577AD">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Provide Public Health Advice and Support.</w:t>
            </w:r>
          </w:p>
        </w:tc>
      </w:tr>
      <w:tr w:rsidR="0001223A" w:rsidRPr="00C5052F" w14:paraId="0615CF69" w14:textId="77777777" w:rsidTr="00870AD1">
        <w:tc>
          <w:tcPr>
            <w:cnfStyle w:val="001000000000" w:firstRow="0" w:lastRow="0" w:firstColumn="1" w:lastColumn="0" w:oddVBand="0" w:evenVBand="0" w:oddHBand="0" w:evenHBand="0" w:firstRowFirstColumn="0" w:firstRowLastColumn="0" w:lastRowFirstColumn="0" w:lastRowLastColumn="0"/>
            <w:tcW w:w="2401" w:type="pct"/>
          </w:tcPr>
          <w:p w14:paraId="37441910" w14:textId="3C161CEF" w:rsidR="0001223A" w:rsidRPr="006F5D66" w:rsidRDefault="00FC2FCC" w:rsidP="006F5D66">
            <w:pPr>
              <w:autoSpaceDE w:val="0"/>
              <w:autoSpaceDN w:val="0"/>
              <w:adjustRightInd w:val="0"/>
              <w:spacing w:line="270" w:lineRule="atLeast"/>
              <w:ind w:left="0" w:right="0"/>
              <w:rPr>
                <w:rFonts w:asciiTheme="minorHAnsi" w:hAnsiTheme="minorHAnsi" w:cstheme="minorHAnsi"/>
                <w:b w:val="0"/>
                <w:caps w:val="0"/>
              </w:rPr>
            </w:pPr>
            <w:r>
              <w:rPr>
                <w:rFonts w:asciiTheme="minorHAnsi" w:hAnsiTheme="minorHAnsi" w:cstheme="minorHAnsi"/>
                <w:b w:val="0"/>
                <w:caps w:val="0"/>
              </w:rPr>
              <w:t>Citizens Radio Emergency Service Teams</w:t>
            </w:r>
          </w:p>
        </w:tc>
        <w:tc>
          <w:tcPr>
            <w:tcW w:w="2599" w:type="pct"/>
          </w:tcPr>
          <w:p w14:paraId="4A825C25" w14:textId="77777777" w:rsidR="0001223A" w:rsidRPr="006F5D66" w:rsidRDefault="0001223A" w:rsidP="006F5D66">
            <w:pPr>
              <w:spacing w:line="270" w:lineRule="atLeast"/>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F5D66">
              <w:rPr>
                <w:rFonts w:asciiTheme="minorHAnsi" w:hAnsiTheme="minorHAnsi" w:cstheme="minorHAnsi"/>
              </w:rPr>
              <w:t>Telecommunication Support</w:t>
            </w:r>
          </w:p>
        </w:tc>
      </w:tr>
      <w:tr w:rsidR="0001223A" w:rsidRPr="00C5052F" w14:paraId="0BFEBCF1" w14:textId="77777777" w:rsidTr="00870AD1">
        <w:tc>
          <w:tcPr>
            <w:cnfStyle w:val="001000000000" w:firstRow="0" w:lastRow="0" w:firstColumn="1" w:lastColumn="0" w:oddVBand="0" w:evenVBand="0" w:oddHBand="0" w:evenHBand="0" w:firstRowFirstColumn="0" w:firstRowLastColumn="0" w:lastRowFirstColumn="0" w:lastRowLastColumn="0"/>
            <w:tcW w:w="2401" w:type="pct"/>
          </w:tcPr>
          <w:p w14:paraId="0DC2AC11" w14:textId="34FDC986" w:rsidR="0001223A" w:rsidRPr="006F5D66" w:rsidRDefault="0001223A" w:rsidP="006F5D66">
            <w:pPr>
              <w:autoSpaceDE w:val="0"/>
              <w:autoSpaceDN w:val="0"/>
              <w:adjustRightInd w:val="0"/>
              <w:spacing w:line="270" w:lineRule="atLeast"/>
              <w:ind w:left="0" w:right="0"/>
              <w:rPr>
                <w:rFonts w:asciiTheme="minorHAnsi" w:hAnsiTheme="minorHAnsi" w:cstheme="minorHAnsi"/>
                <w:b w:val="0"/>
                <w:caps w:val="0"/>
              </w:rPr>
            </w:pPr>
            <w:r w:rsidRPr="006F5D66">
              <w:rPr>
                <w:rFonts w:asciiTheme="minorHAnsi" w:hAnsiTheme="minorHAnsi" w:cstheme="minorHAnsi"/>
                <w:b w:val="0"/>
                <w:caps w:val="0"/>
              </w:rPr>
              <w:t>V</w:t>
            </w:r>
            <w:r w:rsidR="00FC2FCC">
              <w:rPr>
                <w:rFonts w:asciiTheme="minorHAnsi" w:hAnsiTheme="minorHAnsi" w:cstheme="minorHAnsi"/>
                <w:b w:val="0"/>
                <w:caps w:val="0"/>
              </w:rPr>
              <w:t>ictorian Council of Churches</w:t>
            </w:r>
            <w:r w:rsidRPr="006F5D66">
              <w:rPr>
                <w:rFonts w:asciiTheme="minorHAnsi" w:hAnsiTheme="minorHAnsi" w:cstheme="minorHAnsi"/>
                <w:b w:val="0"/>
                <w:caps w:val="0"/>
              </w:rPr>
              <w:t>- Emergencies Ministry</w:t>
            </w:r>
          </w:p>
        </w:tc>
        <w:tc>
          <w:tcPr>
            <w:tcW w:w="2599" w:type="pct"/>
          </w:tcPr>
          <w:p w14:paraId="004FAF25" w14:textId="77777777" w:rsidR="0001223A" w:rsidRPr="006F5D66" w:rsidRDefault="0001223A" w:rsidP="006F5D66">
            <w:pPr>
              <w:spacing w:line="270" w:lineRule="atLeast"/>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F5D66">
              <w:rPr>
                <w:rFonts w:asciiTheme="minorHAnsi" w:hAnsiTheme="minorHAnsi" w:cstheme="minorHAnsi"/>
              </w:rPr>
              <w:t>Personal Support</w:t>
            </w:r>
          </w:p>
        </w:tc>
      </w:tr>
      <w:tr w:rsidR="00F9350F" w:rsidRPr="00C5052F" w14:paraId="04A73F8F" w14:textId="77777777" w:rsidTr="00870AD1">
        <w:tc>
          <w:tcPr>
            <w:cnfStyle w:val="001000000000" w:firstRow="0" w:lastRow="0" w:firstColumn="1" w:lastColumn="0" w:oddVBand="0" w:evenVBand="0" w:oddHBand="0" w:evenHBand="0" w:firstRowFirstColumn="0" w:firstRowLastColumn="0" w:lastRowFirstColumn="0" w:lastRowLastColumn="0"/>
            <w:tcW w:w="2401" w:type="pct"/>
          </w:tcPr>
          <w:p w14:paraId="14B3F139" w14:textId="14D97D46" w:rsidR="00F9350F" w:rsidRPr="00924E62" w:rsidRDefault="00F9350F" w:rsidP="00924E62">
            <w:pPr>
              <w:autoSpaceDE w:val="0"/>
              <w:autoSpaceDN w:val="0"/>
              <w:adjustRightInd w:val="0"/>
              <w:spacing w:line="270" w:lineRule="atLeast"/>
              <w:ind w:left="0" w:right="0"/>
              <w:rPr>
                <w:rFonts w:asciiTheme="minorHAnsi" w:hAnsiTheme="minorHAnsi" w:cstheme="minorHAnsi"/>
                <w:b w:val="0"/>
                <w:bCs/>
              </w:rPr>
            </w:pPr>
            <w:r w:rsidRPr="00F9350F">
              <w:rPr>
                <w:rFonts w:asciiTheme="minorHAnsi" w:hAnsiTheme="minorHAnsi" w:cstheme="minorHAnsi"/>
                <w:b w:val="0"/>
                <w:caps w:val="0"/>
              </w:rPr>
              <w:t>Australian Red Cross</w:t>
            </w:r>
          </w:p>
        </w:tc>
        <w:tc>
          <w:tcPr>
            <w:tcW w:w="2599" w:type="pct"/>
          </w:tcPr>
          <w:p w14:paraId="5639DB84" w14:textId="3918D4BA" w:rsidR="00F9350F" w:rsidRPr="006F5D66" w:rsidRDefault="00F9350F" w:rsidP="00924E62">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Personal Support, Register.Find.Reunite</w:t>
            </w:r>
          </w:p>
        </w:tc>
      </w:tr>
      <w:tr w:rsidR="0001223A" w:rsidRPr="00C5052F" w14:paraId="1587BF93" w14:textId="77777777" w:rsidTr="00870AD1">
        <w:tc>
          <w:tcPr>
            <w:cnfStyle w:val="001000000000" w:firstRow="0" w:lastRow="0" w:firstColumn="1" w:lastColumn="0" w:oddVBand="0" w:evenVBand="0" w:oddHBand="0" w:evenHBand="0" w:firstRowFirstColumn="0" w:firstRowLastColumn="0" w:lastRowFirstColumn="0" w:lastRowLastColumn="0"/>
            <w:tcW w:w="2401" w:type="pct"/>
          </w:tcPr>
          <w:p w14:paraId="46A31A41" w14:textId="68B681F9" w:rsidR="0001223A" w:rsidRPr="006F5D66" w:rsidRDefault="0001223A" w:rsidP="006F5D66">
            <w:pPr>
              <w:autoSpaceDE w:val="0"/>
              <w:autoSpaceDN w:val="0"/>
              <w:adjustRightInd w:val="0"/>
              <w:spacing w:line="270" w:lineRule="atLeast"/>
              <w:ind w:left="0" w:right="0"/>
              <w:rPr>
                <w:rFonts w:asciiTheme="minorHAnsi" w:hAnsiTheme="minorHAnsi" w:cstheme="minorHAnsi"/>
                <w:b w:val="0"/>
                <w:caps w:val="0"/>
              </w:rPr>
            </w:pPr>
            <w:r w:rsidRPr="006F5D66">
              <w:rPr>
                <w:rFonts w:asciiTheme="minorHAnsi" w:hAnsiTheme="minorHAnsi" w:cstheme="minorHAnsi"/>
                <w:b w:val="0"/>
                <w:caps w:val="0"/>
              </w:rPr>
              <w:t xml:space="preserve">Geelong Food </w:t>
            </w:r>
            <w:r w:rsidR="00CF0DA9">
              <w:rPr>
                <w:rFonts w:asciiTheme="minorHAnsi" w:hAnsiTheme="minorHAnsi" w:cstheme="minorHAnsi"/>
                <w:b w:val="0"/>
                <w:caps w:val="0"/>
              </w:rPr>
              <w:t>Share</w:t>
            </w:r>
          </w:p>
        </w:tc>
        <w:tc>
          <w:tcPr>
            <w:tcW w:w="2599" w:type="pct"/>
          </w:tcPr>
          <w:p w14:paraId="7A331A60" w14:textId="77777777" w:rsidR="0001223A" w:rsidRPr="006F5D66" w:rsidRDefault="0001223A" w:rsidP="006F5D66">
            <w:pPr>
              <w:spacing w:line="270" w:lineRule="atLeast"/>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F5D66">
              <w:rPr>
                <w:rFonts w:asciiTheme="minorHAnsi" w:hAnsiTheme="minorHAnsi" w:cstheme="minorHAnsi"/>
              </w:rPr>
              <w:t>Food Relief</w:t>
            </w:r>
          </w:p>
        </w:tc>
      </w:tr>
      <w:tr w:rsidR="0001223A" w:rsidRPr="00C5052F" w14:paraId="3D3A1ACC" w14:textId="77777777" w:rsidTr="00870AD1">
        <w:tc>
          <w:tcPr>
            <w:cnfStyle w:val="001000000000" w:firstRow="0" w:lastRow="0" w:firstColumn="1" w:lastColumn="0" w:oddVBand="0" w:evenVBand="0" w:oddHBand="0" w:evenHBand="0" w:firstRowFirstColumn="0" w:firstRowLastColumn="0" w:lastRowFirstColumn="0" w:lastRowLastColumn="0"/>
            <w:tcW w:w="2401" w:type="pct"/>
          </w:tcPr>
          <w:p w14:paraId="13CD370F" w14:textId="77777777" w:rsidR="0001223A" w:rsidRPr="00E13ED1" w:rsidRDefault="0001223A" w:rsidP="006F5D66">
            <w:pPr>
              <w:spacing w:line="270" w:lineRule="atLeast"/>
              <w:ind w:left="0" w:right="0"/>
              <w:rPr>
                <w:rFonts w:asciiTheme="minorHAnsi" w:hAnsiTheme="minorHAnsi" w:cstheme="minorHAnsi"/>
                <w:b w:val="0"/>
                <w:caps w:val="0"/>
              </w:rPr>
            </w:pPr>
            <w:r w:rsidRPr="00E13ED1">
              <w:rPr>
                <w:rFonts w:asciiTheme="minorHAnsi" w:hAnsiTheme="minorHAnsi" w:cstheme="minorHAnsi"/>
                <w:b w:val="0"/>
                <w:caps w:val="0"/>
              </w:rPr>
              <w:lastRenderedPageBreak/>
              <w:t>Department Families, Fairness and Housing</w:t>
            </w:r>
          </w:p>
        </w:tc>
        <w:tc>
          <w:tcPr>
            <w:tcW w:w="2599" w:type="pct"/>
          </w:tcPr>
          <w:p w14:paraId="42C5E6F5" w14:textId="77777777" w:rsidR="0001223A" w:rsidRPr="00E13ED1" w:rsidRDefault="0001223A" w:rsidP="006F5D66">
            <w:pPr>
              <w:spacing w:line="270" w:lineRule="atLeast"/>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E13ED1">
              <w:rPr>
                <w:rFonts w:asciiTheme="minorHAnsi" w:hAnsiTheme="minorHAnsi" w:cstheme="minorHAnsi"/>
              </w:rPr>
              <w:t>Power Dependent Support</w:t>
            </w:r>
          </w:p>
        </w:tc>
      </w:tr>
      <w:tr w:rsidR="0001223A" w:rsidRPr="00C5052F" w14:paraId="4A57AAF2" w14:textId="77777777" w:rsidTr="00870AD1">
        <w:tc>
          <w:tcPr>
            <w:cnfStyle w:val="001000000000" w:firstRow="0" w:lastRow="0" w:firstColumn="1" w:lastColumn="0" w:oddVBand="0" w:evenVBand="0" w:oddHBand="0" w:evenHBand="0" w:firstRowFirstColumn="0" w:firstRowLastColumn="0" w:lastRowFirstColumn="0" w:lastRowLastColumn="0"/>
            <w:tcW w:w="2401" w:type="pct"/>
          </w:tcPr>
          <w:p w14:paraId="7922DD1F" w14:textId="77777777" w:rsidR="0001223A" w:rsidRPr="006F5D66" w:rsidRDefault="0001223A" w:rsidP="006F5D66">
            <w:pPr>
              <w:spacing w:line="270" w:lineRule="atLeast"/>
              <w:ind w:left="0" w:right="0"/>
              <w:rPr>
                <w:rFonts w:asciiTheme="minorHAnsi" w:hAnsiTheme="minorHAnsi" w:cstheme="minorHAnsi"/>
                <w:b w:val="0"/>
                <w:caps w:val="0"/>
              </w:rPr>
            </w:pPr>
            <w:r w:rsidRPr="006F5D66">
              <w:rPr>
                <w:rFonts w:asciiTheme="minorHAnsi" w:hAnsiTheme="minorHAnsi" w:cstheme="minorHAnsi"/>
                <w:b w:val="0"/>
                <w:caps w:val="0"/>
              </w:rPr>
              <w:t>Salvation Army</w:t>
            </w:r>
          </w:p>
        </w:tc>
        <w:tc>
          <w:tcPr>
            <w:tcW w:w="2599" w:type="pct"/>
          </w:tcPr>
          <w:p w14:paraId="4989E65F" w14:textId="77777777" w:rsidR="0001223A" w:rsidRPr="006F5D66" w:rsidRDefault="0001223A" w:rsidP="006F5D66">
            <w:pPr>
              <w:spacing w:line="270" w:lineRule="atLeast"/>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F5D66">
              <w:rPr>
                <w:rFonts w:asciiTheme="minorHAnsi" w:hAnsiTheme="minorHAnsi" w:cstheme="minorHAnsi"/>
              </w:rPr>
              <w:t>Catering and Material Aid</w:t>
            </w:r>
          </w:p>
        </w:tc>
      </w:tr>
      <w:tr w:rsidR="0001223A" w:rsidRPr="00C5052F" w14:paraId="12B35334" w14:textId="77777777" w:rsidTr="00870AD1">
        <w:tc>
          <w:tcPr>
            <w:cnfStyle w:val="001000000000" w:firstRow="0" w:lastRow="0" w:firstColumn="1" w:lastColumn="0" w:oddVBand="0" w:evenVBand="0" w:oddHBand="0" w:evenHBand="0" w:firstRowFirstColumn="0" w:firstRowLastColumn="0" w:lastRowFirstColumn="0" w:lastRowLastColumn="0"/>
            <w:tcW w:w="2401" w:type="pct"/>
          </w:tcPr>
          <w:p w14:paraId="2045D6FD" w14:textId="77777777" w:rsidR="0001223A" w:rsidRPr="006F5D66" w:rsidRDefault="0001223A" w:rsidP="006F5D66">
            <w:pPr>
              <w:spacing w:line="270" w:lineRule="atLeast"/>
              <w:ind w:left="0" w:right="0"/>
              <w:rPr>
                <w:rFonts w:asciiTheme="minorHAnsi" w:hAnsiTheme="minorHAnsi" w:cstheme="minorHAnsi"/>
                <w:b w:val="0"/>
                <w:caps w:val="0"/>
              </w:rPr>
            </w:pPr>
            <w:r w:rsidRPr="006F5D66">
              <w:rPr>
                <w:rFonts w:asciiTheme="minorHAnsi" w:hAnsiTheme="minorHAnsi" w:cstheme="minorHAnsi"/>
                <w:b w:val="0"/>
                <w:caps w:val="0"/>
              </w:rPr>
              <w:t>St John Ambulance Victoria</w:t>
            </w:r>
          </w:p>
        </w:tc>
        <w:tc>
          <w:tcPr>
            <w:tcW w:w="2599" w:type="pct"/>
          </w:tcPr>
          <w:p w14:paraId="32556FEB" w14:textId="77777777" w:rsidR="0001223A" w:rsidRPr="006F5D66" w:rsidRDefault="0001223A" w:rsidP="006F5D66">
            <w:pPr>
              <w:spacing w:line="270" w:lineRule="atLeast"/>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F5D66">
              <w:rPr>
                <w:rFonts w:asciiTheme="minorHAnsi" w:hAnsiTheme="minorHAnsi" w:cstheme="minorHAnsi"/>
              </w:rPr>
              <w:t>First Aid</w:t>
            </w:r>
          </w:p>
        </w:tc>
      </w:tr>
      <w:tr w:rsidR="00DB09FE" w:rsidRPr="00C5052F" w14:paraId="1B43348D" w14:textId="77777777" w:rsidTr="00870AD1">
        <w:tc>
          <w:tcPr>
            <w:cnfStyle w:val="001000000000" w:firstRow="0" w:lastRow="0" w:firstColumn="1" w:lastColumn="0" w:oddVBand="0" w:evenVBand="0" w:oddHBand="0" w:evenHBand="0" w:firstRowFirstColumn="0" w:firstRowLastColumn="0" w:lastRowFirstColumn="0" w:lastRowLastColumn="0"/>
            <w:tcW w:w="2401" w:type="pct"/>
          </w:tcPr>
          <w:p w14:paraId="070F3CFF" w14:textId="77777777" w:rsidR="00DB09FE" w:rsidRPr="006F5D66" w:rsidRDefault="00DB09FE" w:rsidP="006F5D66">
            <w:pPr>
              <w:spacing w:line="270" w:lineRule="atLeast"/>
              <w:rPr>
                <w:rFonts w:asciiTheme="minorHAnsi" w:hAnsiTheme="minorHAnsi" w:cstheme="minorHAnsi"/>
              </w:rPr>
            </w:pPr>
          </w:p>
        </w:tc>
        <w:tc>
          <w:tcPr>
            <w:tcW w:w="2599" w:type="pct"/>
          </w:tcPr>
          <w:p w14:paraId="6EA3C180" w14:textId="77777777" w:rsidR="00DB09FE" w:rsidRPr="006F5D66" w:rsidRDefault="00DB09FE" w:rsidP="006F5D66">
            <w:pPr>
              <w:spacing w:line="270" w:lineRule="atLeas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01223A" w:rsidRPr="00C5052F" w14:paraId="0DCF42A1" w14:textId="77777777" w:rsidTr="00870AD1">
        <w:tc>
          <w:tcPr>
            <w:cnfStyle w:val="001000000000" w:firstRow="0" w:lastRow="0" w:firstColumn="1" w:lastColumn="0" w:oddVBand="0" w:evenVBand="0" w:oddHBand="0" w:evenHBand="0" w:firstRowFirstColumn="0" w:firstRowLastColumn="0" w:lastRowFirstColumn="0" w:lastRowLastColumn="0"/>
            <w:tcW w:w="2401" w:type="pct"/>
          </w:tcPr>
          <w:p w14:paraId="048BBAA6" w14:textId="77777777" w:rsidR="0001223A" w:rsidRPr="00DB09FE" w:rsidRDefault="0001223A" w:rsidP="006F5D66">
            <w:pPr>
              <w:autoSpaceDE w:val="0"/>
              <w:autoSpaceDN w:val="0"/>
              <w:adjustRightInd w:val="0"/>
              <w:spacing w:line="270" w:lineRule="atLeast"/>
              <w:ind w:left="0" w:right="0"/>
              <w:rPr>
                <w:rFonts w:asciiTheme="minorHAnsi" w:hAnsiTheme="minorHAnsi" w:cstheme="minorHAnsi"/>
                <w:bCs/>
                <w:caps w:val="0"/>
              </w:rPr>
            </w:pPr>
            <w:r w:rsidRPr="00DB09FE">
              <w:rPr>
                <w:rFonts w:asciiTheme="minorHAnsi" w:hAnsiTheme="minorHAnsi" w:cstheme="minorHAnsi"/>
                <w:bCs/>
                <w:caps w:val="0"/>
              </w:rPr>
              <w:t>Recovery</w:t>
            </w:r>
          </w:p>
        </w:tc>
        <w:tc>
          <w:tcPr>
            <w:tcW w:w="2599" w:type="pct"/>
          </w:tcPr>
          <w:p w14:paraId="7F843417" w14:textId="77777777" w:rsidR="0001223A" w:rsidRPr="006F5D66" w:rsidRDefault="0001223A" w:rsidP="006F5D66">
            <w:pPr>
              <w:spacing w:line="270" w:lineRule="atLeast"/>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01223A" w:rsidRPr="00C5052F" w14:paraId="23B1B85A" w14:textId="77777777" w:rsidTr="00870AD1">
        <w:tc>
          <w:tcPr>
            <w:cnfStyle w:val="001000000000" w:firstRow="0" w:lastRow="0" w:firstColumn="1" w:lastColumn="0" w:oddVBand="0" w:evenVBand="0" w:oddHBand="0" w:evenHBand="0" w:firstRowFirstColumn="0" w:firstRowLastColumn="0" w:lastRowFirstColumn="0" w:lastRowLastColumn="0"/>
            <w:tcW w:w="2401" w:type="pct"/>
          </w:tcPr>
          <w:p w14:paraId="633BE018" w14:textId="77777777" w:rsidR="0001223A" w:rsidRPr="006F5D66" w:rsidRDefault="0001223A" w:rsidP="006F5D66">
            <w:pPr>
              <w:spacing w:line="270" w:lineRule="atLeast"/>
              <w:ind w:left="0" w:right="0"/>
              <w:rPr>
                <w:rFonts w:asciiTheme="minorHAnsi" w:hAnsiTheme="minorHAnsi" w:cstheme="minorHAnsi"/>
                <w:b w:val="0"/>
                <w:caps w:val="0"/>
              </w:rPr>
            </w:pPr>
            <w:r w:rsidRPr="006F5D66">
              <w:rPr>
                <w:rFonts w:asciiTheme="minorHAnsi" w:hAnsiTheme="minorHAnsi" w:cstheme="minorHAnsi"/>
                <w:b w:val="0"/>
                <w:caps w:val="0"/>
              </w:rPr>
              <w:t>City of Greater Geelong</w:t>
            </w:r>
          </w:p>
        </w:tc>
        <w:tc>
          <w:tcPr>
            <w:tcW w:w="2599" w:type="pct"/>
          </w:tcPr>
          <w:p w14:paraId="0B10EF1C" w14:textId="77777777" w:rsidR="0001223A" w:rsidRPr="006F5D66" w:rsidRDefault="0001223A" w:rsidP="006F5D66">
            <w:pPr>
              <w:spacing w:line="270" w:lineRule="atLeast"/>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F5D66">
              <w:rPr>
                <w:rFonts w:asciiTheme="minorHAnsi" w:hAnsiTheme="minorHAnsi" w:cstheme="minorHAnsi"/>
              </w:rPr>
              <w:t>Secondary Impact Assessment and Recovery Outreach</w:t>
            </w:r>
          </w:p>
        </w:tc>
      </w:tr>
      <w:tr w:rsidR="0001223A" w:rsidRPr="00C5052F" w14:paraId="4C88461B" w14:textId="77777777" w:rsidTr="00870AD1">
        <w:tc>
          <w:tcPr>
            <w:cnfStyle w:val="001000000000" w:firstRow="0" w:lastRow="0" w:firstColumn="1" w:lastColumn="0" w:oddVBand="0" w:evenVBand="0" w:oddHBand="0" w:evenHBand="0" w:firstRowFirstColumn="0" w:firstRowLastColumn="0" w:lastRowFirstColumn="0" w:lastRowLastColumn="0"/>
            <w:tcW w:w="2401" w:type="pct"/>
          </w:tcPr>
          <w:p w14:paraId="73FA0A7E" w14:textId="77777777" w:rsidR="0001223A" w:rsidRPr="006F5D66" w:rsidRDefault="0001223A" w:rsidP="006F5D66">
            <w:pPr>
              <w:autoSpaceDE w:val="0"/>
              <w:autoSpaceDN w:val="0"/>
              <w:adjustRightInd w:val="0"/>
              <w:spacing w:line="270" w:lineRule="atLeast"/>
              <w:ind w:left="0" w:right="0"/>
              <w:rPr>
                <w:rFonts w:asciiTheme="minorHAnsi" w:hAnsiTheme="minorHAnsi" w:cstheme="minorHAnsi"/>
                <w:b w:val="0"/>
                <w:caps w:val="0"/>
              </w:rPr>
            </w:pPr>
            <w:r w:rsidRPr="006F5D66">
              <w:rPr>
                <w:rFonts w:asciiTheme="minorHAnsi" w:hAnsiTheme="minorHAnsi" w:cstheme="minorHAnsi"/>
                <w:b w:val="0"/>
                <w:caps w:val="0"/>
              </w:rPr>
              <w:t>VCC-Emergencies Ministry</w:t>
            </w:r>
          </w:p>
        </w:tc>
        <w:tc>
          <w:tcPr>
            <w:tcW w:w="2599" w:type="pct"/>
          </w:tcPr>
          <w:p w14:paraId="5A716DA5" w14:textId="77777777" w:rsidR="0001223A" w:rsidRPr="006F5D66" w:rsidRDefault="0001223A" w:rsidP="006F5D66">
            <w:pPr>
              <w:spacing w:line="270" w:lineRule="atLeast"/>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F5D66">
              <w:rPr>
                <w:rFonts w:asciiTheme="minorHAnsi" w:hAnsiTheme="minorHAnsi" w:cstheme="minorHAnsi"/>
              </w:rPr>
              <w:t>Personal Support</w:t>
            </w:r>
          </w:p>
        </w:tc>
      </w:tr>
      <w:tr w:rsidR="004E3DEF" w:rsidRPr="00C5052F" w14:paraId="0D08F519" w14:textId="77777777" w:rsidTr="00870AD1">
        <w:tc>
          <w:tcPr>
            <w:cnfStyle w:val="001000000000" w:firstRow="0" w:lastRow="0" w:firstColumn="1" w:lastColumn="0" w:oddVBand="0" w:evenVBand="0" w:oddHBand="0" w:evenHBand="0" w:firstRowFirstColumn="0" w:firstRowLastColumn="0" w:lastRowFirstColumn="0" w:lastRowLastColumn="0"/>
            <w:tcW w:w="2401" w:type="pct"/>
          </w:tcPr>
          <w:p w14:paraId="3F07E545" w14:textId="64576CFF" w:rsidR="004E3DEF" w:rsidRPr="006F5D66" w:rsidRDefault="004E3DEF" w:rsidP="008E73FA">
            <w:pPr>
              <w:autoSpaceDE w:val="0"/>
              <w:autoSpaceDN w:val="0"/>
              <w:adjustRightInd w:val="0"/>
              <w:spacing w:line="270" w:lineRule="atLeast"/>
              <w:ind w:left="0"/>
              <w:rPr>
                <w:rFonts w:asciiTheme="minorHAnsi" w:hAnsiTheme="minorHAnsi" w:cstheme="minorHAnsi"/>
                <w:b w:val="0"/>
                <w:caps w:val="0"/>
              </w:rPr>
            </w:pPr>
            <w:r>
              <w:rPr>
                <w:rFonts w:asciiTheme="minorHAnsi" w:hAnsiTheme="minorHAnsi" w:cstheme="minorHAnsi"/>
                <w:b w:val="0"/>
                <w:caps w:val="0"/>
              </w:rPr>
              <w:t>Australian Red Cross</w:t>
            </w:r>
          </w:p>
        </w:tc>
        <w:tc>
          <w:tcPr>
            <w:tcW w:w="2599" w:type="pct"/>
          </w:tcPr>
          <w:p w14:paraId="2CF34E20" w14:textId="3976F92F" w:rsidR="004E3DEF" w:rsidRPr="006F5D66" w:rsidRDefault="004E3DEF" w:rsidP="008E73FA">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Personal Support</w:t>
            </w:r>
          </w:p>
        </w:tc>
      </w:tr>
      <w:tr w:rsidR="0001223A" w:rsidRPr="00C5052F" w14:paraId="5B6C400A" w14:textId="77777777" w:rsidTr="00870AD1">
        <w:tc>
          <w:tcPr>
            <w:cnfStyle w:val="001000000000" w:firstRow="0" w:lastRow="0" w:firstColumn="1" w:lastColumn="0" w:oddVBand="0" w:evenVBand="0" w:oddHBand="0" w:evenHBand="0" w:firstRowFirstColumn="0" w:firstRowLastColumn="0" w:lastRowFirstColumn="0" w:lastRowLastColumn="0"/>
            <w:tcW w:w="2401" w:type="pct"/>
          </w:tcPr>
          <w:p w14:paraId="22F65A9E" w14:textId="77777777" w:rsidR="0001223A" w:rsidRPr="006F5D66" w:rsidRDefault="0001223A" w:rsidP="006F5D66">
            <w:pPr>
              <w:autoSpaceDE w:val="0"/>
              <w:autoSpaceDN w:val="0"/>
              <w:adjustRightInd w:val="0"/>
              <w:spacing w:line="270" w:lineRule="atLeast"/>
              <w:ind w:left="0" w:right="0"/>
              <w:rPr>
                <w:rFonts w:asciiTheme="minorHAnsi" w:hAnsiTheme="minorHAnsi" w:cstheme="minorHAnsi"/>
                <w:b w:val="0"/>
                <w:caps w:val="0"/>
              </w:rPr>
            </w:pPr>
            <w:r w:rsidRPr="006F5D66">
              <w:rPr>
                <w:rFonts w:asciiTheme="minorHAnsi" w:hAnsiTheme="minorHAnsi" w:cstheme="minorHAnsi"/>
                <w:b w:val="0"/>
                <w:caps w:val="0"/>
              </w:rPr>
              <w:t>Insurance Council of Australia</w:t>
            </w:r>
          </w:p>
        </w:tc>
        <w:tc>
          <w:tcPr>
            <w:tcW w:w="2599" w:type="pct"/>
          </w:tcPr>
          <w:p w14:paraId="5FFF2CF3" w14:textId="77777777" w:rsidR="0001223A" w:rsidRPr="006F5D66" w:rsidRDefault="0001223A" w:rsidP="006F5D66">
            <w:pPr>
              <w:spacing w:line="270" w:lineRule="atLeast"/>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F5D66">
              <w:rPr>
                <w:rFonts w:asciiTheme="minorHAnsi" w:hAnsiTheme="minorHAnsi" w:cstheme="minorHAnsi"/>
              </w:rPr>
              <w:t>Insurance Advice</w:t>
            </w:r>
          </w:p>
        </w:tc>
      </w:tr>
      <w:tr w:rsidR="0001223A" w:rsidRPr="00C5052F" w14:paraId="6ECF9BFB" w14:textId="77777777" w:rsidTr="00870AD1">
        <w:tc>
          <w:tcPr>
            <w:cnfStyle w:val="001000000000" w:firstRow="0" w:lastRow="0" w:firstColumn="1" w:lastColumn="0" w:oddVBand="0" w:evenVBand="0" w:oddHBand="0" w:evenHBand="0" w:firstRowFirstColumn="0" w:firstRowLastColumn="0" w:lastRowFirstColumn="0" w:lastRowLastColumn="0"/>
            <w:tcW w:w="2401" w:type="pct"/>
          </w:tcPr>
          <w:p w14:paraId="62E1B0B3" w14:textId="77777777" w:rsidR="0001223A" w:rsidRPr="006F5D66" w:rsidRDefault="0001223A" w:rsidP="006F5D66">
            <w:pPr>
              <w:spacing w:line="270" w:lineRule="atLeast"/>
              <w:ind w:left="0" w:right="0"/>
              <w:rPr>
                <w:rFonts w:asciiTheme="minorHAnsi" w:hAnsiTheme="minorHAnsi" w:cstheme="minorHAnsi"/>
                <w:b w:val="0"/>
                <w:caps w:val="0"/>
              </w:rPr>
            </w:pPr>
            <w:r w:rsidRPr="006F5D66">
              <w:rPr>
                <w:rFonts w:asciiTheme="minorHAnsi" w:hAnsiTheme="minorHAnsi" w:cstheme="minorHAnsi"/>
                <w:b w:val="0"/>
                <w:caps w:val="0"/>
              </w:rPr>
              <w:t>Financial Counselling Victoria</w:t>
            </w:r>
          </w:p>
        </w:tc>
        <w:tc>
          <w:tcPr>
            <w:tcW w:w="2599" w:type="pct"/>
          </w:tcPr>
          <w:p w14:paraId="0744A08B" w14:textId="77777777" w:rsidR="0001223A" w:rsidRPr="006F5D66" w:rsidRDefault="0001223A" w:rsidP="006F5D66">
            <w:pPr>
              <w:spacing w:line="270" w:lineRule="atLeast"/>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F5D66">
              <w:rPr>
                <w:rFonts w:asciiTheme="minorHAnsi" w:hAnsiTheme="minorHAnsi" w:cstheme="minorHAnsi"/>
              </w:rPr>
              <w:t>Financial Advice</w:t>
            </w:r>
          </w:p>
        </w:tc>
      </w:tr>
      <w:tr w:rsidR="0001223A" w:rsidRPr="00C5052F" w14:paraId="4A04AAC3" w14:textId="77777777" w:rsidTr="00870AD1">
        <w:tc>
          <w:tcPr>
            <w:cnfStyle w:val="001000000000" w:firstRow="0" w:lastRow="0" w:firstColumn="1" w:lastColumn="0" w:oddVBand="0" w:evenVBand="0" w:oddHBand="0" w:evenHBand="0" w:firstRowFirstColumn="0" w:firstRowLastColumn="0" w:lastRowFirstColumn="0" w:lastRowLastColumn="0"/>
            <w:tcW w:w="2401" w:type="pct"/>
          </w:tcPr>
          <w:p w14:paraId="2D9FE1D3" w14:textId="77777777" w:rsidR="0001223A" w:rsidRPr="006F5D66" w:rsidRDefault="0001223A" w:rsidP="006F5D66">
            <w:pPr>
              <w:spacing w:line="270" w:lineRule="atLeast"/>
              <w:ind w:left="0" w:right="0"/>
              <w:rPr>
                <w:rFonts w:asciiTheme="minorHAnsi" w:hAnsiTheme="minorHAnsi" w:cstheme="minorHAnsi"/>
                <w:b w:val="0"/>
                <w:caps w:val="0"/>
              </w:rPr>
            </w:pPr>
            <w:r w:rsidRPr="006F5D66">
              <w:rPr>
                <w:rFonts w:asciiTheme="minorHAnsi" w:hAnsiTheme="minorHAnsi" w:cstheme="minorHAnsi"/>
                <w:b w:val="0"/>
                <w:caps w:val="0"/>
              </w:rPr>
              <w:t>Blaze Aid</w:t>
            </w:r>
          </w:p>
        </w:tc>
        <w:tc>
          <w:tcPr>
            <w:tcW w:w="2599" w:type="pct"/>
          </w:tcPr>
          <w:p w14:paraId="69A71605" w14:textId="77777777" w:rsidR="0001223A" w:rsidRPr="006F5D66" w:rsidRDefault="0001223A" w:rsidP="006F5D66">
            <w:pPr>
              <w:spacing w:line="270" w:lineRule="atLeast"/>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F5D66">
              <w:rPr>
                <w:rFonts w:asciiTheme="minorHAnsi" w:hAnsiTheme="minorHAnsi" w:cstheme="minorHAnsi"/>
              </w:rPr>
              <w:t>Fencing Recovery</w:t>
            </w:r>
          </w:p>
        </w:tc>
      </w:tr>
      <w:tr w:rsidR="0001223A" w:rsidRPr="00C5052F" w14:paraId="073B5597" w14:textId="77777777" w:rsidTr="00870AD1">
        <w:tc>
          <w:tcPr>
            <w:cnfStyle w:val="001000000000" w:firstRow="0" w:lastRow="0" w:firstColumn="1" w:lastColumn="0" w:oddVBand="0" w:evenVBand="0" w:oddHBand="0" w:evenHBand="0" w:firstRowFirstColumn="0" w:firstRowLastColumn="0" w:lastRowFirstColumn="0" w:lastRowLastColumn="0"/>
            <w:tcW w:w="2401" w:type="pct"/>
          </w:tcPr>
          <w:p w14:paraId="3017D8BA" w14:textId="77777777" w:rsidR="0001223A" w:rsidRPr="006F5D66" w:rsidRDefault="0001223A" w:rsidP="006F5D66">
            <w:pPr>
              <w:spacing w:line="270" w:lineRule="atLeast"/>
              <w:ind w:left="0" w:right="0"/>
              <w:rPr>
                <w:rFonts w:asciiTheme="minorHAnsi" w:hAnsiTheme="minorHAnsi" w:cstheme="minorHAnsi"/>
                <w:b w:val="0"/>
                <w:caps w:val="0"/>
              </w:rPr>
            </w:pPr>
            <w:r w:rsidRPr="006F5D66">
              <w:rPr>
                <w:rFonts w:asciiTheme="minorHAnsi" w:hAnsiTheme="minorHAnsi" w:cstheme="minorHAnsi"/>
                <w:b w:val="0"/>
                <w:caps w:val="0"/>
              </w:rPr>
              <w:t>Disaster Legal Help Victoria</w:t>
            </w:r>
          </w:p>
        </w:tc>
        <w:tc>
          <w:tcPr>
            <w:tcW w:w="2599" w:type="pct"/>
          </w:tcPr>
          <w:p w14:paraId="1DE221E7" w14:textId="77777777" w:rsidR="0001223A" w:rsidRPr="006F5D66" w:rsidRDefault="0001223A" w:rsidP="006F5D66">
            <w:pPr>
              <w:spacing w:line="270" w:lineRule="atLeast"/>
              <w:ind w:left="0"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F5D66">
              <w:rPr>
                <w:rFonts w:asciiTheme="minorHAnsi" w:hAnsiTheme="minorHAnsi" w:cstheme="minorHAnsi"/>
              </w:rPr>
              <w:t>Legal Advice</w:t>
            </w:r>
          </w:p>
        </w:tc>
      </w:tr>
    </w:tbl>
    <w:p w14:paraId="57BAB594" w14:textId="02D18FDB" w:rsidR="006F5D66" w:rsidRDefault="006F5D66" w:rsidP="00EA2913">
      <w:pPr>
        <w:pStyle w:val="ListParagraph"/>
        <w:rPr>
          <w:rFonts w:asciiTheme="minorHAnsi" w:hAnsiTheme="minorHAnsi" w:cstheme="minorHAnsi"/>
          <w:b w:val="0"/>
          <w:sz w:val="28"/>
          <w:szCs w:val="28"/>
        </w:rPr>
      </w:pPr>
    </w:p>
    <w:p w14:paraId="3C886C6C" w14:textId="77777777" w:rsidR="006F5D66" w:rsidRDefault="006F5D66">
      <w:pPr>
        <w:spacing w:after="160" w:line="259" w:lineRule="auto"/>
        <w:rPr>
          <w:rFonts w:asciiTheme="minorHAnsi" w:hAnsiTheme="minorHAnsi" w:cstheme="minorHAnsi"/>
          <w:caps/>
          <w:color w:val="FFFFFF" w:themeColor="background1"/>
          <w:spacing w:val="6"/>
          <w:sz w:val="28"/>
          <w:szCs w:val="28"/>
          <w:lang w:eastAsia="en-AU"/>
        </w:rPr>
      </w:pPr>
      <w:r>
        <w:rPr>
          <w:rFonts w:asciiTheme="minorHAnsi" w:hAnsiTheme="minorHAnsi" w:cstheme="minorHAnsi"/>
          <w:b/>
          <w:sz w:val="28"/>
          <w:szCs w:val="28"/>
        </w:rPr>
        <w:br w:type="page"/>
      </w:r>
    </w:p>
    <w:p w14:paraId="6CE905B4" w14:textId="679114A8" w:rsidR="0001223A" w:rsidRPr="00125EB9" w:rsidRDefault="00A51B52" w:rsidP="00A51B52">
      <w:pPr>
        <w:pStyle w:val="Heading1"/>
        <w:spacing w:after="240"/>
        <w:rPr>
          <w:b w:val="0"/>
          <w:bCs w:val="0"/>
        </w:rPr>
      </w:pPr>
      <w:bookmarkStart w:id="187" w:name="_Toc107932562"/>
      <w:bookmarkStart w:id="188" w:name="_Toc205544130"/>
      <w:r>
        <w:lastRenderedPageBreak/>
        <w:t xml:space="preserve">8 </w:t>
      </w:r>
      <w:r w:rsidR="0001223A" w:rsidRPr="00125EB9">
        <w:t>APPENDICIES</w:t>
      </w:r>
      <w:bookmarkEnd w:id="187"/>
      <w:bookmarkEnd w:id="188"/>
    </w:p>
    <w:p w14:paraId="428CB636" w14:textId="14F3EF34" w:rsidR="0001223A" w:rsidRPr="00125EB9" w:rsidRDefault="0001223A" w:rsidP="00EA2913">
      <w:pPr>
        <w:pStyle w:val="Heading2"/>
        <w:rPr>
          <w:color w:val="864C98"/>
        </w:rPr>
      </w:pPr>
      <w:bookmarkStart w:id="189" w:name="_Toc107931597"/>
      <w:bookmarkStart w:id="190" w:name="_Toc107931652"/>
      <w:bookmarkStart w:id="191" w:name="_Toc107932563"/>
      <w:bookmarkStart w:id="192" w:name="_Toc108017334"/>
      <w:bookmarkStart w:id="193" w:name="_Toc108017414"/>
      <w:bookmarkStart w:id="194" w:name="_Toc108017468"/>
      <w:bookmarkStart w:id="195" w:name="_Toc108515753"/>
      <w:bookmarkStart w:id="196" w:name="_Appendix_1:_Document"/>
      <w:bookmarkStart w:id="197" w:name="_Toc205544131"/>
      <w:bookmarkEnd w:id="189"/>
      <w:bookmarkEnd w:id="190"/>
      <w:bookmarkEnd w:id="191"/>
      <w:bookmarkEnd w:id="192"/>
      <w:bookmarkEnd w:id="193"/>
      <w:bookmarkEnd w:id="194"/>
      <w:bookmarkEnd w:id="195"/>
      <w:bookmarkEnd w:id="196"/>
      <w:r w:rsidRPr="00125EB9">
        <w:rPr>
          <w:color w:val="864C98"/>
        </w:rPr>
        <w:t>Appendix 1</w:t>
      </w:r>
      <w:r w:rsidR="00125EB9" w:rsidRPr="00125EB9">
        <w:rPr>
          <w:color w:val="864C98"/>
        </w:rPr>
        <w:t xml:space="preserve">: </w:t>
      </w:r>
      <w:r w:rsidRPr="00125EB9">
        <w:rPr>
          <w:color w:val="864C98"/>
        </w:rPr>
        <w:t>Document Administration</w:t>
      </w:r>
      <w:bookmarkEnd w:id="197"/>
    </w:p>
    <w:p w14:paraId="6D2C6632" w14:textId="77777777" w:rsidR="00125EB9" w:rsidRPr="00125EB9" w:rsidRDefault="00125EB9" w:rsidP="00EA2913">
      <w:pPr>
        <w:rPr>
          <w:rFonts w:asciiTheme="minorHAnsi" w:hAnsiTheme="minorHAnsi" w:cstheme="minorHAnsi"/>
        </w:rPr>
      </w:pPr>
    </w:p>
    <w:p w14:paraId="2B371E25" w14:textId="77777777" w:rsidR="0001223A" w:rsidRPr="00125EB9" w:rsidRDefault="0001223A" w:rsidP="00EA2913">
      <w:pPr>
        <w:pStyle w:val="Heading2notappearinginTOC"/>
        <w:spacing w:before="0" w:line="276" w:lineRule="auto"/>
        <w:ind w:left="0"/>
        <w:rPr>
          <w:rFonts w:asciiTheme="minorHAnsi" w:hAnsiTheme="minorHAnsi" w:cstheme="minorHAnsi"/>
          <w:color w:val="864C98"/>
          <w:sz w:val="20"/>
          <w:szCs w:val="20"/>
        </w:rPr>
      </w:pPr>
      <w:r w:rsidRPr="00125EB9">
        <w:rPr>
          <w:rFonts w:asciiTheme="minorHAnsi" w:hAnsiTheme="minorHAnsi" w:cstheme="minorHAnsi"/>
          <w:color w:val="864C98"/>
          <w:sz w:val="20"/>
          <w:szCs w:val="20"/>
        </w:rPr>
        <w:t>Document details</w:t>
      </w:r>
    </w:p>
    <w:tbl>
      <w:tblPr>
        <w:tblStyle w:val="TableGrid"/>
        <w:tblW w:w="8812" w:type="dxa"/>
        <w:tblLayout w:type="fixed"/>
        <w:tblLook w:val="04A0" w:firstRow="1" w:lastRow="0" w:firstColumn="1" w:lastColumn="0" w:noHBand="0" w:noVBand="1"/>
      </w:tblPr>
      <w:tblGrid>
        <w:gridCol w:w="2126"/>
        <w:gridCol w:w="6686"/>
      </w:tblGrid>
      <w:tr w:rsidR="0001223A" w:rsidRPr="00125EB9" w14:paraId="723058B3" w14:textId="77777777" w:rsidTr="00125E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6" w:type="dxa"/>
          </w:tcPr>
          <w:p w14:paraId="7C8C33D3" w14:textId="77777777" w:rsidR="0001223A" w:rsidRPr="00125EB9" w:rsidRDefault="0001223A" w:rsidP="00EA2913">
            <w:pPr>
              <w:pStyle w:val="DJCStablecolheadwhite"/>
              <w:spacing w:before="0" w:line="276" w:lineRule="auto"/>
              <w:ind w:left="0"/>
              <w:rPr>
                <w:rFonts w:asciiTheme="minorHAnsi" w:hAnsiTheme="minorHAnsi" w:cstheme="minorHAnsi"/>
                <w:sz w:val="20"/>
              </w:rPr>
            </w:pPr>
            <w:r w:rsidRPr="00125EB9">
              <w:rPr>
                <w:rFonts w:asciiTheme="minorHAnsi" w:hAnsiTheme="minorHAnsi" w:cstheme="minorHAnsi"/>
                <w:sz w:val="20"/>
              </w:rPr>
              <w:t>Criteria</w:t>
            </w:r>
          </w:p>
        </w:tc>
        <w:tc>
          <w:tcPr>
            <w:tcW w:w="6686" w:type="dxa"/>
          </w:tcPr>
          <w:p w14:paraId="29AD234F" w14:textId="77777777" w:rsidR="0001223A" w:rsidRPr="00125EB9" w:rsidRDefault="0001223A" w:rsidP="00EA2913">
            <w:pPr>
              <w:pStyle w:val="DJCStablecolheadwhite"/>
              <w:spacing w:before="0" w:line="276" w:lineRule="auto"/>
              <w:ind w:left="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rPr>
            </w:pPr>
            <w:r w:rsidRPr="00125EB9">
              <w:rPr>
                <w:rFonts w:asciiTheme="minorHAnsi" w:hAnsiTheme="minorHAnsi" w:cstheme="minorHAnsi"/>
                <w:sz w:val="20"/>
              </w:rPr>
              <w:t>Details</w:t>
            </w:r>
          </w:p>
        </w:tc>
      </w:tr>
      <w:tr w:rsidR="0001223A" w:rsidRPr="00125EB9" w14:paraId="23BB0926" w14:textId="77777777" w:rsidTr="00125EB9">
        <w:tc>
          <w:tcPr>
            <w:cnfStyle w:val="001000000000" w:firstRow="0" w:lastRow="0" w:firstColumn="1" w:lastColumn="0" w:oddVBand="0" w:evenVBand="0" w:oddHBand="0" w:evenHBand="0" w:firstRowFirstColumn="0" w:firstRowLastColumn="0" w:lastRowFirstColumn="0" w:lastRowLastColumn="0"/>
            <w:tcW w:w="2126" w:type="dxa"/>
          </w:tcPr>
          <w:p w14:paraId="43C7C469" w14:textId="77777777" w:rsidR="0001223A" w:rsidRPr="00125EB9" w:rsidRDefault="0001223A" w:rsidP="00EA2913">
            <w:pPr>
              <w:pStyle w:val="DJCStabletext"/>
              <w:spacing w:before="0" w:line="276" w:lineRule="auto"/>
              <w:ind w:left="0"/>
              <w:rPr>
                <w:rStyle w:val="Strong"/>
                <w:rFonts w:asciiTheme="minorHAnsi" w:hAnsiTheme="minorHAnsi" w:cstheme="minorHAnsi"/>
              </w:rPr>
            </w:pPr>
            <w:r w:rsidRPr="00125EB9">
              <w:rPr>
                <w:rStyle w:val="Strong"/>
                <w:rFonts w:asciiTheme="minorHAnsi" w:hAnsiTheme="minorHAnsi" w:cstheme="minorHAnsi"/>
              </w:rPr>
              <w:t>Document ID</w:t>
            </w:r>
          </w:p>
        </w:tc>
        <w:tc>
          <w:tcPr>
            <w:tcW w:w="6686" w:type="dxa"/>
          </w:tcPr>
          <w:p w14:paraId="61C6D3DF" w14:textId="77777777" w:rsidR="0001223A" w:rsidRPr="00125EB9" w:rsidRDefault="0001223A" w:rsidP="00EA2913">
            <w:pPr>
              <w:pStyle w:val="DJCStabletext"/>
              <w:spacing w:before="0" w:line="276" w:lineRule="auto"/>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TBC</w:t>
            </w:r>
          </w:p>
        </w:tc>
      </w:tr>
      <w:tr w:rsidR="0001223A" w:rsidRPr="00125EB9" w14:paraId="3752A624" w14:textId="77777777" w:rsidTr="00125EB9">
        <w:tc>
          <w:tcPr>
            <w:cnfStyle w:val="001000000000" w:firstRow="0" w:lastRow="0" w:firstColumn="1" w:lastColumn="0" w:oddVBand="0" w:evenVBand="0" w:oddHBand="0" w:evenHBand="0" w:firstRowFirstColumn="0" w:firstRowLastColumn="0" w:lastRowFirstColumn="0" w:lastRowLastColumn="0"/>
            <w:tcW w:w="2126" w:type="dxa"/>
          </w:tcPr>
          <w:p w14:paraId="595AC94D" w14:textId="77777777" w:rsidR="0001223A" w:rsidRPr="00125EB9" w:rsidRDefault="0001223A" w:rsidP="00EA2913">
            <w:pPr>
              <w:pStyle w:val="DJCStabletext"/>
              <w:spacing w:before="0" w:line="276" w:lineRule="auto"/>
              <w:ind w:left="0"/>
              <w:rPr>
                <w:rStyle w:val="Strong"/>
                <w:rFonts w:asciiTheme="minorHAnsi" w:hAnsiTheme="minorHAnsi" w:cstheme="minorHAnsi"/>
              </w:rPr>
            </w:pPr>
            <w:r w:rsidRPr="00125EB9">
              <w:rPr>
                <w:rStyle w:val="Strong"/>
                <w:rFonts w:asciiTheme="minorHAnsi" w:hAnsiTheme="minorHAnsi" w:cstheme="minorHAnsi"/>
              </w:rPr>
              <w:t>Document title:</w:t>
            </w:r>
          </w:p>
        </w:tc>
        <w:tc>
          <w:tcPr>
            <w:tcW w:w="6686" w:type="dxa"/>
          </w:tcPr>
          <w:p w14:paraId="0AE9684A" w14:textId="77777777" w:rsidR="0001223A" w:rsidRPr="00125EB9" w:rsidRDefault="0001223A" w:rsidP="00EA2913">
            <w:pPr>
              <w:pStyle w:val="DJCStabletext"/>
              <w:spacing w:before="0" w:line="276" w:lineRule="auto"/>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 xml:space="preserve">Greater Geelong Municipal Emergency Management Plan </w:t>
            </w:r>
          </w:p>
        </w:tc>
      </w:tr>
      <w:tr w:rsidR="0001223A" w:rsidRPr="00125EB9" w14:paraId="45A8AD01" w14:textId="77777777" w:rsidTr="00125EB9">
        <w:tc>
          <w:tcPr>
            <w:cnfStyle w:val="001000000000" w:firstRow="0" w:lastRow="0" w:firstColumn="1" w:lastColumn="0" w:oddVBand="0" w:evenVBand="0" w:oddHBand="0" w:evenHBand="0" w:firstRowFirstColumn="0" w:firstRowLastColumn="0" w:lastRowFirstColumn="0" w:lastRowLastColumn="0"/>
            <w:tcW w:w="2126" w:type="dxa"/>
          </w:tcPr>
          <w:p w14:paraId="78BC82F3" w14:textId="77777777" w:rsidR="0001223A" w:rsidRPr="00125EB9" w:rsidRDefault="0001223A" w:rsidP="00EA2913">
            <w:pPr>
              <w:pStyle w:val="DJCStabletext"/>
              <w:spacing w:before="0" w:line="276" w:lineRule="auto"/>
              <w:ind w:left="0"/>
              <w:rPr>
                <w:rStyle w:val="Strong"/>
                <w:rFonts w:asciiTheme="minorHAnsi" w:hAnsiTheme="minorHAnsi" w:cstheme="minorHAnsi"/>
              </w:rPr>
            </w:pPr>
            <w:r w:rsidRPr="00125EB9">
              <w:rPr>
                <w:rStyle w:val="Strong"/>
                <w:rFonts w:asciiTheme="minorHAnsi" w:hAnsiTheme="minorHAnsi" w:cstheme="minorHAnsi"/>
              </w:rPr>
              <w:t>Document owner:</w:t>
            </w:r>
          </w:p>
        </w:tc>
        <w:tc>
          <w:tcPr>
            <w:tcW w:w="6686" w:type="dxa"/>
          </w:tcPr>
          <w:p w14:paraId="72F8963E" w14:textId="77777777" w:rsidR="0001223A" w:rsidRPr="00125EB9" w:rsidRDefault="0001223A" w:rsidP="00EA2913">
            <w:pPr>
              <w:pStyle w:val="DJCStabletext"/>
              <w:spacing w:before="0" w:line="276" w:lineRule="auto"/>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MEMPC</w:t>
            </w:r>
          </w:p>
        </w:tc>
      </w:tr>
    </w:tbl>
    <w:p w14:paraId="7301C92A" w14:textId="77777777" w:rsidR="0001223A" w:rsidRPr="00125EB9" w:rsidRDefault="0001223A" w:rsidP="00EA2913">
      <w:pPr>
        <w:pStyle w:val="Heading2notappearinginTOC"/>
        <w:spacing w:before="0" w:line="276" w:lineRule="auto"/>
        <w:ind w:left="0"/>
        <w:rPr>
          <w:rFonts w:asciiTheme="minorHAnsi" w:hAnsiTheme="minorHAnsi" w:cstheme="minorHAnsi"/>
          <w:sz w:val="20"/>
          <w:szCs w:val="20"/>
        </w:rPr>
      </w:pPr>
    </w:p>
    <w:p w14:paraId="268F4D3D" w14:textId="77777777" w:rsidR="0001223A" w:rsidRPr="00125EB9" w:rsidRDefault="0001223A" w:rsidP="00EA2913">
      <w:pPr>
        <w:pStyle w:val="Heading2notappearinginTOC"/>
        <w:spacing w:before="0" w:line="276" w:lineRule="auto"/>
        <w:ind w:left="0"/>
        <w:rPr>
          <w:rFonts w:asciiTheme="minorHAnsi" w:hAnsiTheme="minorHAnsi" w:cstheme="minorHAnsi"/>
          <w:color w:val="864C98"/>
          <w:sz w:val="20"/>
          <w:szCs w:val="20"/>
        </w:rPr>
      </w:pPr>
      <w:r w:rsidRPr="00125EB9">
        <w:rPr>
          <w:rFonts w:asciiTheme="minorHAnsi" w:hAnsiTheme="minorHAnsi" w:cstheme="minorHAnsi"/>
          <w:color w:val="864C98"/>
          <w:sz w:val="20"/>
          <w:szCs w:val="20"/>
        </w:rPr>
        <w:t>Version control</w:t>
      </w:r>
    </w:p>
    <w:tbl>
      <w:tblPr>
        <w:tblStyle w:val="TableGrid"/>
        <w:tblW w:w="8788" w:type="dxa"/>
        <w:tblLayout w:type="fixed"/>
        <w:tblLook w:val="04A0" w:firstRow="1" w:lastRow="0" w:firstColumn="1" w:lastColumn="0" w:noHBand="0" w:noVBand="1"/>
      </w:tblPr>
      <w:tblGrid>
        <w:gridCol w:w="1276"/>
        <w:gridCol w:w="1417"/>
        <w:gridCol w:w="3969"/>
        <w:gridCol w:w="2126"/>
      </w:tblGrid>
      <w:tr w:rsidR="0001223A" w:rsidRPr="00125EB9" w14:paraId="4C26DD45" w14:textId="77777777" w:rsidTr="00125E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6292F619" w14:textId="77777777" w:rsidR="0001223A" w:rsidRPr="00125EB9" w:rsidRDefault="0001223A" w:rsidP="00EA2913">
            <w:pPr>
              <w:pStyle w:val="DJCStablecolheadwhite"/>
              <w:spacing w:before="0" w:line="276" w:lineRule="auto"/>
              <w:ind w:left="0"/>
              <w:rPr>
                <w:rFonts w:asciiTheme="minorHAnsi" w:hAnsiTheme="minorHAnsi" w:cstheme="minorHAnsi"/>
                <w:sz w:val="20"/>
              </w:rPr>
            </w:pPr>
            <w:r w:rsidRPr="00125EB9">
              <w:rPr>
                <w:rFonts w:asciiTheme="minorHAnsi" w:hAnsiTheme="minorHAnsi" w:cstheme="minorHAnsi"/>
                <w:sz w:val="20"/>
              </w:rPr>
              <w:t>Version</w:t>
            </w:r>
          </w:p>
        </w:tc>
        <w:tc>
          <w:tcPr>
            <w:tcW w:w="1417" w:type="dxa"/>
          </w:tcPr>
          <w:p w14:paraId="3AF80E39" w14:textId="77777777" w:rsidR="0001223A" w:rsidRPr="00125EB9" w:rsidRDefault="0001223A" w:rsidP="00EA2913">
            <w:pPr>
              <w:pStyle w:val="DJCStablecolheadwhite"/>
              <w:spacing w:before="0" w:line="276" w:lineRule="auto"/>
              <w:ind w:left="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rPr>
            </w:pPr>
            <w:r w:rsidRPr="00125EB9">
              <w:rPr>
                <w:rFonts w:asciiTheme="minorHAnsi" w:hAnsiTheme="minorHAnsi" w:cstheme="minorHAnsi"/>
                <w:sz w:val="20"/>
              </w:rPr>
              <w:t>Date</w:t>
            </w:r>
          </w:p>
        </w:tc>
        <w:tc>
          <w:tcPr>
            <w:tcW w:w="3969" w:type="dxa"/>
          </w:tcPr>
          <w:p w14:paraId="5946852F" w14:textId="77777777" w:rsidR="0001223A" w:rsidRPr="00125EB9" w:rsidRDefault="0001223A" w:rsidP="00EA2913">
            <w:pPr>
              <w:pStyle w:val="DJCStablecolheadwhite"/>
              <w:spacing w:before="0" w:line="276" w:lineRule="auto"/>
              <w:ind w:left="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rPr>
            </w:pPr>
            <w:r w:rsidRPr="00125EB9">
              <w:rPr>
                <w:rFonts w:asciiTheme="minorHAnsi" w:hAnsiTheme="minorHAnsi" w:cstheme="minorHAnsi"/>
                <w:sz w:val="20"/>
              </w:rPr>
              <w:t>Description</w:t>
            </w:r>
          </w:p>
        </w:tc>
        <w:tc>
          <w:tcPr>
            <w:tcW w:w="2126" w:type="dxa"/>
          </w:tcPr>
          <w:p w14:paraId="01704C2C" w14:textId="77777777" w:rsidR="0001223A" w:rsidRPr="00125EB9" w:rsidRDefault="0001223A" w:rsidP="00EA2913">
            <w:pPr>
              <w:pStyle w:val="DJCStablecolheadwhite"/>
              <w:spacing w:before="0" w:line="276" w:lineRule="auto"/>
              <w:ind w:left="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rPr>
            </w:pPr>
            <w:r w:rsidRPr="00125EB9">
              <w:rPr>
                <w:rFonts w:asciiTheme="minorHAnsi" w:hAnsiTheme="minorHAnsi" w:cstheme="minorHAnsi"/>
                <w:sz w:val="20"/>
              </w:rPr>
              <w:t>Author</w:t>
            </w:r>
          </w:p>
        </w:tc>
      </w:tr>
      <w:tr w:rsidR="00F17675" w:rsidRPr="00125EB9" w14:paraId="39D748FF" w14:textId="77777777">
        <w:tc>
          <w:tcPr>
            <w:cnfStyle w:val="001000000000" w:firstRow="0" w:lastRow="0" w:firstColumn="1" w:lastColumn="0" w:oddVBand="0" w:evenVBand="0" w:oddHBand="0" w:evenHBand="0" w:firstRowFirstColumn="0" w:firstRowLastColumn="0" w:lastRowFirstColumn="0" w:lastRowLastColumn="0"/>
            <w:tcW w:w="8788" w:type="dxa"/>
            <w:gridSpan w:val="4"/>
          </w:tcPr>
          <w:p w14:paraId="0F9A9F20" w14:textId="5122E866" w:rsidR="00F17675" w:rsidRPr="00F17675" w:rsidRDefault="00F17675" w:rsidP="00EA2913">
            <w:pPr>
              <w:pStyle w:val="DJCStabletext"/>
              <w:spacing w:before="0" w:line="276" w:lineRule="auto"/>
              <w:ind w:left="0"/>
              <w:rPr>
                <w:rFonts w:asciiTheme="minorHAnsi" w:hAnsiTheme="minorHAnsi" w:cstheme="minorHAnsi"/>
                <w:b w:val="0"/>
                <w:bCs/>
                <w:i/>
                <w:iCs/>
              </w:rPr>
            </w:pPr>
            <w:r w:rsidRPr="00F17675">
              <w:rPr>
                <w:rFonts w:asciiTheme="minorHAnsi" w:hAnsiTheme="minorHAnsi" w:cstheme="minorHAnsi"/>
                <w:b w:val="0"/>
                <w:bCs/>
                <w:i/>
                <w:iCs/>
                <w:caps w:val="0"/>
              </w:rPr>
              <w:t xml:space="preserve">A full rewrite of the </w:t>
            </w:r>
            <w:r>
              <w:rPr>
                <w:rFonts w:asciiTheme="minorHAnsi" w:hAnsiTheme="minorHAnsi" w:cstheme="minorHAnsi"/>
                <w:b w:val="0"/>
                <w:bCs/>
                <w:i/>
                <w:iCs/>
                <w:caps w:val="0"/>
              </w:rPr>
              <w:t>MEMP</w:t>
            </w:r>
            <w:r w:rsidRPr="00F17675">
              <w:rPr>
                <w:rFonts w:asciiTheme="minorHAnsi" w:hAnsiTheme="minorHAnsi" w:cstheme="minorHAnsi"/>
                <w:b w:val="0"/>
                <w:bCs/>
                <w:i/>
                <w:iCs/>
                <w:caps w:val="0"/>
              </w:rPr>
              <w:t xml:space="preserve"> was conducted in 2022, where more than 80% of the document was changed, therefore version control will commence at 1.0</w:t>
            </w:r>
          </w:p>
        </w:tc>
      </w:tr>
      <w:tr w:rsidR="00F17675" w:rsidRPr="00125EB9" w14:paraId="418FF720" w14:textId="77777777" w:rsidTr="00125EB9">
        <w:tc>
          <w:tcPr>
            <w:cnfStyle w:val="001000000000" w:firstRow="0" w:lastRow="0" w:firstColumn="1" w:lastColumn="0" w:oddVBand="0" w:evenVBand="0" w:oddHBand="0" w:evenHBand="0" w:firstRowFirstColumn="0" w:firstRowLastColumn="0" w:lastRowFirstColumn="0" w:lastRowLastColumn="0"/>
            <w:tcW w:w="1276" w:type="dxa"/>
          </w:tcPr>
          <w:p w14:paraId="7975DEFD" w14:textId="32A001B4" w:rsidR="00F17675" w:rsidRPr="00125EB9" w:rsidRDefault="00F17675" w:rsidP="00F17675">
            <w:pPr>
              <w:pStyle w:val="DJCStabletext"/>
              <w:spacing w:before="0" w:line="276" w:lineRule="auto"/>
              <w:ind w:left="0"/>
              <w:rPr>
                <w:rFonts w:asciiTheme="minorHAnsi" w:hAnsiTheme="minorHAnsi" w:cstheme="minorHAnsi"/>
              </w:rPr>
            </w:pPr>
            <w:r>
              <w:rPr>
                <w:rFonts w:asciiTheme="minorHAnsi" w:hAnsiTheme="minorHAnsi" w:cstheme="minorHAnsi"/>
              </w:rPr>
              <w:t>V0.1</w:t>
            </w:r>
          </w:p>
        </w:tc>
        <w:tc>
          <w:tcPr>
            <w:tcW w:w="1417" w:type="dxa"/>
          </w:tcPr>
          <w:p w14:paraId="39F881BA" w14:textId="27316AE7" w:rsidR="00F17675" w:rsidRPr="00125EB9" w:rsidRDefault="00F17675" w:rsidP="00F17675">
            <w:pPr>
              <w:pStyle w:val="DJCStabletext"/>
              <w:spacing w:before="0" w:line="276" w:lineRule="auto"/>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Sep 2022</w:t>
            </w:r>
          </w:p>
        </w:tc>
        <w:tc>
          <w:tcPr>
            <w:tcW w:w="3969" w:type="dxa"/>
          </w:tcPr>
          <w:p w14:paraId="0D95931E" w14:textId="0AF9371E" w:rsidR="00F17675" w:rsidRPr="00125EB9" w:rsidRDefault="00F17675" w:rsidP="00F17675">
            <w:pPr>
              <w:pStyle w:val="DJCStabletext"/>
              <w:spacing w:before="0" w:line="276" w:lineRule="auto"/>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MEMP Working Group final draft</w:t>
            </w:r>
          </w:p>
        </w:tc>
        <w:tc>
          <w:tcPr>
            <w:tcW w:w="2126" w:type="dxa"/>
          </w:tcPr>
          <w:p w14:paraId="3E399182" w14:textId="6F0B1EC4" w:rsidR="00F17675" w:rsidRPr="00125EB9" w:rsidRDefault="00F17675" w:rsidP="00F17675">
            <w:pPr>
              <w:pStyle w:val="DJCStabletext"/>
              <w:spacing w:before="0" w:line="276" w:lineRule="auto"/>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MEMP Working Group</w:t>
            </w:r>
          </w:p>
        </w:tc>
      </w:tr>
      <w:tr w:rsidR="0001223A" w:rsidRPr="00125EB9" w14:paraId="0A9B4A79" w14:textId="77777777" w:rsidTr="00125EB9">
        <w:tc>
          <w:tcPr>
            <w:cnfStyle w:val="001000000000" w:firstRow="0" w:lastRow="0" w:firstColumn="1" w:lastColumn="0" w:oddVBand="0" w:evenVBand="0" w:oddHBand="0" w:evenHBand="0" w:firstRowFirstColumn="0" w:firstRowLastColumn="0" w:lastRowFirstColumn="0" w:lastRowLastColumn="0"/>
            <w:tcW w:w="1276" w:type="dxa"/>
          </w:tcPr>
          <w:p w14:paraId="13182539" w14:textId="371402B1" w:rsidR="0001223A" w:rsidRPr="00125EB9" w:rsidRDefault="00F17675" w:rsidP="00EA2913">
            <w:pPr>
              <w:pStyle w:val="DJCStabletext"/>
              <w:spacing w:before="0" w:line="276" w:lineRule="auto"/>
              <w:ind w:left="0"/>
              <w:rPr>
                <w:rFonts w:asciiTheme="minorHAnsi" w:hAnsiTheme="minorHAnsi" w:cstheme="minorHAnsi"/>
              </w:rPr>
            </w:pPr>
            <w:r>
              <w:rPr>
                <w:rFonts w:asciiTheme="minorHAnsi" w:hAnsiTheme="minorHAnsi" w:cstheme="minorHAnsi"/>
              </w:rPr>
              <w:t>v0.2</w:t>
            </w:r>
          </w:p>
        </w:tc>
        <w:tc>
          <w:tcPr>
            <w:tcW w:w="1417" w:type="dxa"/>
          </w:tcPr>
          <w:p w14:paraId="2058B33B" w14:textId="18105B47" w:rsidR="0001223A" w:rsidRPr="00125EB9" w:rsidRDefault="00F17675" w:rsidP="00EA2913">
            <w:pPr>
              <w:pStyle w:val="DJCStabletext"/>
              <w:spacing w:before="0" w:line="276" w:lineRule="auto"/>
              <w:ind w:left="0"/>
              <w:cnfStyle w:val="000000000000" w:firstRow="0" w:lastRow="0" w:firstColumn="0" w:lastColumn="0" w:oddVBand="0" w:evenVBand="0" w:oddHBand="0" w:evenHBand="0" w:firstRowFirstColumn="0" w:firstRowLastColumn="0" w:lastRowFirstColumn="0" w:lastRowLastColumn="0"/>
              <w:rPr>
                <w:rFonts w:asciiTheme="minorHAnsi" w:eastAsia="MS Gothic" w:hAnsiTheme="minorHAnsi" w:cstheme="minorHAnsi"/>
              </w:rPr>
            </w:pPr>
            <w:r>
              <w:rPr>
                <w:rFonts w:asciiTheme="minorHAnsi" w:eastAsia="MS Gothic" w:hAnsiTheme="minorHAnsi" w:cstheme="minorHAnsi"/>
              </w:rPr>
              <w:t>Oct 2022</w:t>
            </w:r>
          </w:p>
        </w:tc>
        <w:tc>
          <w:tcPr>
            <w:tcW w:w="3969" w:type="dxa"/>
          </w:tcPr>
          <w:p w14:paraId="05E0A8C4" w14:textId="5536F213" w:rsidR="0001223A" w:rsidRPr="00125EB9" w:rsidRDefault="00F17675" w:rsidP="00EA2913">
            <w:pPr>
              <w:pStyle w:val="DJCStabletext"/>
              <w:spacing w:before="0" w:line="276" w:lineRule="auto"/>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Formatting and copy edit</w:t>
            </w:r>
          </w:p>
        </w:tc>
        <w:tc>
          <w:tcPr>
            <w:tcW w:w="2126" w:type="dxa"/>
          </w:tcPr>
          <w:p w14:paraId="16B721E0" w14:textId="0F9CD826" w:rsidR="0001223A" w:rsidRPr="00125EB9" w:rsidRDefault="00F17675" w:rsidP="00EA2913">
            <w:pPr>
              <w:pStyle w:val="DJCStabletext"/>
              <w:spacing w:before="0" w:line="276" w:lineRule="auto"/>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CoGG Communications &amp; Marketing</w:t>
            </w:r>
          </w:p>
        </w:tc>
      </w:tr>
      <w:tr w:rsidR="0001223A" w:rsidRPr="00125EB9" w14:paraId="59028A5D" w14:textId="77777777" w:rsidTr="00125EB9">
        <w:tc>
          <w:tcPr>
            <w:cnfStyle w:val="001000000000" w:firstRow="0" w:lastRow="0" w:firstColumn="1" w:lastColumn="0" w:oddVBand="0" w:evenVBand="0" w:oddHBand="0" w:evenHBand="0" w:firstRowFirstColumn="0" w:firstRowLastColumn="0" w:lastRowFirstColumn="0" w:lastRowLastColumn="0"/>
            <w:tcW w:w="1276" w:type="dxa"/>
          </w:tcPr>
          <w:p w14:paraId="0284AB00" w14:textId="2A72C9EF" w:rsidR="0001223A" w:rsidRPr="00125EB9" w:rsidRDefault="00F17675" w:rsidP="00EA2913">
            <w:pPr>
              <w:pStyle w:val="DJCStabletext"/>
              <w:spacing w:before="0" w:line="276" w:lineRule="auto"/>
              <w:ind w:left="0"/>
              <w:rPr>
                <w:rFonts w:asciiTheme="minorHAnsi" w:hAnsiTheme="minorHAnsi" w:cstheme="minorHAnsi"/>
              </w:rPr>
            </w:pPr>
            <w:r>
              <w:rPr>
                <w:rFonts w:asciiTheme="minorHAnsi" w:hAnsiTheme="minorHAnsi" w:cstheme="minorHAnsi"/>
              </w:rPr>
              <w:t>v1.0</w:t>
            </w:r>
          </w:p>
        </w:tc>
        <w:tc>
          <w:tcPr>
            <w:tcW w:w="1417" w:type="dxa"/>
          </w:tcPr>
          <w:p w14:paraId="36A0C477" w14:textId="43210063" w:rsidR="0001223A" w:rsidRPr="00125EB9" w:rsidRDefault="00F17675" w:rsidP="00EA2913">
            <w:pPr>
              <w:pStyle w:val="DJCStabletext"/>
              <w:spacing w:before="0" w:line="276" w:lineRule="auto"/>
              <w:ind w:left="0"/>
              <w:cnfStyle w:val="000000000000" w:firstRow="0" w:lastRow="0" w:firstColumn="0" w:lastColumn="0" w:oddVBand="0" w:evenVBand="0" w:oddHBand="0" w:evenHBand="0" w:firstRowFirstColumn="0" w:firstRowLastColumn="0" w:lastRowFirstColumn="0" w:lastRowLastColumn="0"/>
              <w:rPr>
                <w:rFonts w:asciiTheme="minorHAnsi" w:eastAsia="MS Gothic" w:hAnsiTheme="minorHAnsi" w:cstheme="minorHAnsi"/>
              </w:rPr>
            </w:pPr>
            <w:r>
              <w:rPr>
                <w:rFonts w:asciiTheme="minorHAnsi" w:eastAsia="MS Gothic" w:hAnsiTheme="minorHAnsi" w:cstheme="minorHAnsi"/>
              </w:rPr>
              <w:t>3 Nov 2022</w:t>
            </w:r>
          </w:p>
        </w:tc>
        <w:tc>
          <w:tcPr>
            <w:tcW w:w="3969" w:type="dxa"/>
          </w:tcPr>
          <w:p w14:paraId="509DDC2E" w14:textId="30129D5C" w:rsidR="0001223A" w:rsidRPr="00125EB9" w:rsidRDefault="00F17675" w:rsidP="00EA2913">
            <w:pPr>
              <w:pStyle w:val="DJCStabletext"/>
              <w:spacing w:before="0" w:line="276" w:lineRule="auto"/>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Distributed to MEMPC for review and Feedback</w:t>
            </w:r>
          </w:p>
        </w:tc>
        <w:tc>
          <w:tcPr>
            <w:tcW w:w="2126" w:type="dxa"/>
          </w:tcPr>
          <w:p w14:paraId="53149E1C" w14:textId="2803C4FD" w:rsidR="0001223A" w:rsidRPr="00125EB9" w:rsidRDefault="00F17675" w:rsidP="00EA2913">
            <w:pPr>
              <w:pStyle w:val="DJCStabletext"/>
              <w:spacing w:before="0" w:line="276" w:lineRule="auto"/>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E. Anderson</w:t>
            </w:r>
          </w:p>
        </w:tc>
      </w:tr>
      <w:tr w:rsidR="0001223A" w:rsidRPr="00125EB9" w14:paraId="3B36A660" w14:textId="77777777" w:rsidTr="00125EB9">
        <w:tc>
          <w:tcPr>
            <w:cnfStyle w:val="001000000000" w:firstRow="0" w:lastRow="0" w:firstColumn="1" w:lastColumn="0" w:oddVBand="0" w:evenVBand="0" w:oddHBand="0" w:evenHBand="0" w:firstRowFirstColumn="0" w:firstRowLastColumn="0" w:lastRowFirstColumn="0" w:lastRowLastColumn="0"/>
            <w:tcW w:w="1276" w:type="dxa"/>
          </w:tcPr>
          <w:p w14:paraId="5182E4BB" w14:textId="2411C77B" w:rsidR="0001223A" w:rsidRPr="00125EB9" w:rsidRDefault="003C3A9B" w:rsidP="00EA2913">
            <w:pPr>
              <w:pStyle w:val="DJCStabletext"/>
              <w:spacing w:before="0" w:line="276" w:lineRule="auto"/>
              <w:ind w:left="0"/>
              <w:rPr>
                <w:rFonts w:asciiTheme="minorHAnsi" w:hAnsiTheme="minorHAnsi" w:cstheme="minorHAnsi"/>
              </w:rPr>
            </w:pPr>
            <w:r>
              <w:rPr>
                <w:rFonts w:asciiTheme="minorHAnsi" w:hAnsiTheme="minorHAnsi" w:cstheme="minorHAnsi"/>
              </w:rPr>
              <w:t>V2.0</w:t>
            </w:r>
          </w:p>
        </w:tc>
        <w:tc>
          <w:tcPr>
            <w:tcW w:w="1417" w:type="dxa"/>
          </w:tcPr>
          <w:p w14:paraId="258DB6B2" w14:textId="784E5FFA" w:rsidR="0001223A" w:rsidRPr="00125EB9" w:rsidRDefault="00056502" w:rsidP="00EA2913">
            <w:pPr>
              <w:pStyle w:val="DJCStabletext"/>
              <w:spacing w:before="0" w:line="276" w:lineRule="auto"/>
              <w:ind w:left="0"/>
              <w:cnfStyle w:val="000000000000" w:firstRow="0" w:lastRow="0" w:firstColumn="0" w:lastColumn="0" w:oddVBand="0" w:evenVBand="0" w:oddHBand="0" w:evenHBand="0" w:firstRowFirstColumn="0" w:firstRowLastColumn="0" w:lastRowFirstColumn="0" w:lastRowLastColumn="0"/>
              <w:rPr>
                <w:rFonts w:asciiTheme="minorHAnsi" w:eastAsia="MS Gothic" w:hAnsiTheme="minorHAnsi" w:cstheme="minorHAnsi"/>
              </w:rPr>
            </w:pPr>
            <w:r>
              <w:rPr>
                <w:rFonts w:asciiTheme="minorHAnsi" w:eastAsia="MS Gothic" w:hAnsiTheme="minorHAnsi" w:cstheme="minorHAnsi"/>
              </w:rPr>
              <w:t>May 2025</w:t>
            </w:r>
          </w:p>
        </w:tc>
        <w:tc>
          <w:tcPr>
            <w:tcW w:w="3969" w:type="dxa"/>
          </w:tcPr>
          <w:p w14:paraId="48A69F8F" w14:textId="31B10FB7" w:rsidR="0001223A" w:rsidRPr="00125EB9" w:rsidRDefault="00056502" w:rsidP="00EA2913">
            <w:pPr>
              <w:pStyle w:val="DJCStabletext"/>
              <w:spacing w:before="0" w:line="276" w:lineRule="auto"/>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Updated Relief &amp; Recovery sections</w:t>
            </w:r>
            <w:r w:rsidR="00D75B94">
              <w:rPr>
                <w:rFonts w:asciiTheme="minorHAnsi" w:hAnsiTheme="minorHAnsi" w:cstheme="minorHAnsi"/>
              </w:rPr>
              <w:t>, graphics and CERA risks.</w:t>
            </w:r>
          </w:p>
        </w:tc>
        <w:tc>
          <w:tcPr>
            <w:tcW w:w="2126" w:type="dxa"/>
          </w:tcPr>
          <w:p w14:paraId="3B440312" w14:textId="1730D6C4" w:rsidR="0001223A" w:rsidRPr="00125EB9" w:rsidRDefault="002320F9" w:rsidP="00EA2913">
            <w:pPr>
              <w:pStyle w:val="DJCStabletext"/>
              <w:spacing w:before="0" w:line="276" w:lineRule="auto"/>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MEMP Working Group</w:t>
            </w:r>
          </w:p>
        </w:tc>
      </w:tr>
      <w:tr w:rsidR="0001223A" w:rsidRPr="00125EB9" w14:paraId="4BD4E610" w14:textId="77777777" w:rsidTr="00125EB9">
        <w:tc>
          <w:tcPr>
            <w:cnfStyle w:val="001000000000" w:firstRow="0" w:lastRow="0" w:firstColumn="1" w:lastColumn="0" w:oddVBand="0" w:evenVBand="0" w:oddHBand="0" w:evenHBand="0" w:firstRowFirstColumn="0" w:firstRowLastColumn="0" w:lastRowFirstColumn="0" w:lastRowLastColumn="0"/>
            <w:tcW w:w="1276" w:type="dxa"/>
          </w:tcPr>
          <w:p w14:paraId="3A998CBD" w14:textId="77777777" w:rsidR="0001223A" w:rsidRPr="00125EB9" w:rsidRDefault="0001223A" w:rsidP="00EA2913">
            <w:pPr>
              <w:pStyle w:val="DJCStabletext"/>
              <w:spacing w:before="0" w:line="276" w:lineRule="auto"/>
              <w:ind w:left="0"/>
              <w:rPr>
                <w:rFonts w:asciiTheme="minorHAnsi" w:hAnsiTheme="minorHAnsi" w:cstheme="minorHAnsi"/>
              </w:rPr>
            </w:pPr>
          </w:p>
        </w:tc>
        <w:tc>
          <w:tcPr>
            <w:tcW w:w="1417" w:type="dxa"/>
          </w:tcPr>
          <w:p w14:paraId="2FB8FCA9" w14:textId="77777777" w:rsidR="0001223A" w:rsidRPr="00125EB9" w:rsidRDefault="0001223A" w:rsidP="00EA2913">
            <w:pPr>
              <w:pStyle w:val="DJCStabletext"/>
              <w:spacing w:before="0" w:line="276" w:lineRule="auto"/>
              <w:ind w:left="0"/>
              <w:cnfStyle w:val="000000000000" w:firstRow="0" w:lastRow="0" w:firstColumn="0" w:lastColumn="0" w:oddVBand="0" w:evenVBand="0" w:oddHBand="0" w:evenHBand="0" w:firstRowFirstColumn="0" w:firstRowLastColumn="0" w:lastRowFirstColumn="0" w:lastRowLastColumn="0"/>
              <w:rPr>
                <w:rFonts w:asciiTheme="minorHAnsi" w:eastAsia="MS Gothic" w:hAnsiTheme="minorHAnsi" w:cstheme="minorHAnsi"/>
              </w:rPr>
            </w:pPr>
          </w:p>
        </w:tc>
        <w:tc>
          <w:tcPr>
            <w:tcW w:w="3969" w:type="dxa"/>
          </w:tcPr>
          <w:p w14:paraId="66C1BC9A" w14:textId="77777777" w:rsidR="0001223A" w:rsidRPr="00125EB9" w:rsidRDefault="0001223A" w:rsidP="00EA2913">
            <w:pPr>
              <w:pStyle w:val="DJCStabletext"/>
              <w:spacing w:before="0" w:line="276" w:lineRule="auto"/>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2126" w:type="dxa"/>
          </w:tcPr>
          <w:p w14:paraId="316D5EA6" w14:textId="77777777" w:rsidR="0001223A" w:rsidRPr="00125EB9" w:rsidRDefault="0001223A" w:rsidP="00EA2913">
            <w:pPr>
              <w:pStyle w:val="DJCStabletext"/>
              <w:spacing w:before="0" w:line="276" w:lineRule="auto"/>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bl>
    <w:p w14:paraId="09D6BAF6" w14:textId="77777777" w:rsidR="0001223A" w:rsidRPr="00125EB9" w:rsidRDefault="0001223A" w:rsidP="00EA2913">
      <w:pPr>
        <w:pStyle w:val="Heading2notappearinginTOC"/>
        <w:spacing w:before="0" w:line="276" w:lineRule="auto"/>
        <w:ind w:left="0"/>
        <w:rPr>
          <w:rFonts w:asciiTheme="minorHAnsi" w:hAnsiTheme="minorHAnsi" w:cstheme="minorHAnsi"/>
          <w:sz w:val="20"/>
          <w:szCs w:val="20"/>
        </w:rPr>
      </w:pPr>
    </w:p>
    <w:p w14:paraId="0DCF185B" w14:textId="77777777" w:rsidR="0001223A" w:rsidRPr="00125EB9" w:rsidRDefault="0001223A" w:rsidP="00EA2913">
      <w:pPr>
        <w:pStyle w:val="Heading2notappearinginTOC"/>
        <w:spacing w:before="0" w:line="276" w:lineRule="auto"/>
        <w:ind w:left="0"/>
        <w:rPr>
          <w:rFonts w:asciiTheme="minorHAnsi" w:hAnsiTheme="minorHAnsi" w:cstheme="minorHAnsi"/>
          <w:color w:val="864C98"/>
          <w:sz w:val="20"/>
          <w:szCs w:val="20"/>
        </w:rPr>
      </w:pPr>
      <w:r w:rsidRPr="00125EB9">
        <w:rPr>
          <w:rFonts w:asciiTheme="minorHAnsi" w:hAnsiTheme="minorHAnsi" w:cstheme="minorHAnsi"/>
          <w:color w:val="864C98"/>
          <w:sz w:val="20"/>
          <w:szCs w:val="20"/>
        </w:rPr>
        <w:t>Document approval</w:t>
      </w:r>
    </w:p>
    <w:p w14:paraId="5CE61C3F" w14:textId="77777777" w:rsidR="0001223A" w:rsidRPr="00125EB9" w:rsidRDefault="0001223A" w:rsidP="00EA2913">
      <w:pPr>
        <w:pStyle w:val="DJCSbody"/>
        <w:spacing w:line="276" w:lineRule="auto"/>
        <w:ind w:left="0"/>
        <w:rPr>
          <w:rFonts w:asciiTheme="minorHAnsi" w:hAnsiTheme="minorHAnsi" w:cstheme="minorHAnsi"/>
          <w:sz w:val="20"/>
        </w:rPr>
      </w:pPr>
      <w:r w:rsidRPr="00125EB9">
        <w:rPr>
          <w:rFonts w:asciiTheme="minorHAnsi" w:hAnsiTheme="minorHAnsi" w:cstheme="minorHAnsi"/>
          <w:sz w:val="20"/>
        </w:rPr>
        <w:t>This document requires the approval of the MEMPC:</w:t>
      </w:r>
    </w:p>
    <w:tbl>
      <w:tblPr>
        <w:tblStyle w:val="TableGrid"/>
        <w:tblW w:w="8812" w:type="dxa"/>
        <w:tblLayout w:type="fixed"/>
        <w:tblLook w:val="04A0" w:firstRow="1" w:lastRow="0" w:firstColumn="1" w:lastColumn="0" w:noHBand="0" w:noVBand="1"/>
      </w:tblPr>
      <w:tblGrid>
        <w:gridCol w:w="3258"/>
        <w:gridCol w:w="1420"/>
        <w:gridCol w:w="4134"/>
      </w:tblGrid>
      <w:tr w:rsidR="0001223A" w:rsidRPr="00125EB9" w14:paraId="32995713" w14:textId="77777777" w:rsidTr="00125E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8" w:type="dxa"/>
          </w:tcPr>
          <w:p w14:paraId="02D677C7" w14:textId="77777777" w:rsidR="0001223A" w:rsidRPr="00125EB9" w:rsidRDefault="0001223A" w:rsidP="00EA2913">
            <w:pPr>
              <w:pStyle w:val="DJCStablecolheadwhite"/>
              <w:spacing w:before="0" w:line="276" w:lineRule="auto"/>
              <w:ind w:left="0"/>
              <w:rPr>
                <w:rFonts w:asciiTheme="minorHAnsi" w:hAnsiTheme="minorHAnsi" w:cstheme="minorHAnsi"/>
                <w:sz w:val="20"/>
              </w:rPr>
            </w:pPr>
            <w:r w:rsidRPr="00125EB9">
              <w:rPr>
                <w:rFonts w:asciiTheme="minorHAnsi" w:hAnsiTheme="minorHAnsi" w:cstheme="minorHAnsi"/>
                <w:sz w:val="20"/>
              </w:rPr>
              <w:t>Name</w:t>
            </w:r>
          </w:p>
        </w:tc>
        <w:tc>
          <w:tcPr>
            <w:tcW w:w="1420" w:type="dxa"/>
          </w:tcPr>
          <w:p w14:paraId="78BDCD6E" w14:textId="77777777" w:rsidR="0001223A" w:rsidRPr="00125EB9" w:rsidRDefault="0001223A" w:rsidP="00EA2913">
            <w:pPr>
              <w:pStyle w:val="DJCStablecolheadwhite"/>
              <w:spacing w:before="0" w:line="276" w:lineRule="auto"/>
              <w:ind w:left="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rPr>
            </w:pPr>
            <w:r w:rsidRPr="00125EB9">
              <w:rPr>
                <w:rFonts w:asciiTheme="minorHAnsi" w:hAnsiTheme="minorHAnsi" w:cstheme="minorHAnsi"/>
                <w:sz w:val="20"/>
              </w:rPr>
              <w:t>Title</w:t>
            </w:r>
          </w:p>
        </w:tc>
        <w:tc>
          <w:tcPr>
            <w:tcW w:w="4134" w:type="dxa"/>
          </w:tcPr>
          <w:p w14:paraId="247EE163" w14:textId="77777777" w:rsidR="0001223A" w:rsidRPr="00125EB9" w:rsidRDefault="0001223A" w:rsidP="00EA2913">
            <w:pPr>
              <w:pStyle w:val="DJCStablecolheadwhite"/>
              <w:spacing w:before="0" w:line="276" w:lineRule="auto"/>
              <w:ind w:left="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rPr>
            </w:pPr>
            <w:r w:rsidRPr="00125EB9">
              <w:rPr>
                <w:rFonts w:asciiTheme="minorHAnsi" w:hAnsiTheme="minorHAnsi" w:cstheme="minorHAnsi"/>
                <w:sz w:val="20"/>
              </w:rPr>
              <w:t>Signature</w:t>
            </w:r>
          </w:p>
        </w:tc>
      </w:tr>
      <w:tr w:rsidR="0001223A" w:rsidRPr="00125EB9" w14:paraId="3657C89B" w14:textId="77777777" w:rsidTr="00125EB9">
        <w:tc>
          <w:tcPr>
            <w:cnfStyle w:val="001000000000" w:firstRow="0" w:lastRow="0" w:firstColumn="1" w:lastColumn="0" w:oddVBand="0" w:evenVBand="0" w:oddHBand="0" w:evenHBand="0" w:firstRowFirstColumn="0" w:firstRowLastColumn="0" w:lastRowFirstColumn="0" w:lastRowLastColumn="0"/>
            <w:tcW w:w="3258" w:type="dxa"/>
          </w:tcPr>
          <w:p w14:paraId="3FAE5203" w14:textId="547145A7" w:rsidR="0001223A" w:rsidRPr="00125EB9" w:rsidRDefault="003C3A9B" w:rsidP="00EA2913">
            <w:pPr>
              <w:pStyle w:val="DJCStabletext"/>
              <w:spacing w:before="0" w:line="276" w:lineRule="auto"/>
              <w:ind w:left="0"/>
              <w:rPr>
                <w:rStyle w:val="Strong"/>
                <w:rFonts w:asciiTheme="minorHAnsi" w:hAnsiTheme="minorHAnsi" w:cstheme="minorHAnsi"/>
              </w:rPr>
            </w:pPr>
            <w:r>
              <w:rPr>
                <w:rStyle w:val="Strong"/>
                <w:rFonts w:asciiTheme="minorHAnsi" w:hAnsiTheme="minorHAnsi" w:cstheme="minorHAnsi"/>
              </w:rPr>
              <w:t>Anthony Basford</w:t>
            </w:r>
          </w:p>
          <w:p w14:paraId="1D8D1C53" w14:textId="77777777" w:rsidR="0001223A" w:rsidRPr="00125EB9" w:rsidRDefault="0001223A" w:rsidP="00EA2913">
            <w:pPr>
              <w:pStyle w:val="DJCStabletext"/>
              <w:spacing w:before="0" w:line="276" w:lineRule="auto"/>
              <w:ind w:left="0"/>
              <w:rPr>
                <w:rFonts w:asciiTheme="minorHAnsi" w:hAnsiTheme="minorHAnsi" w:cstheme="minorHAnsi"/>
              </w:rPr>
            </w:pPr>
            <w:r w:rsidRPr="00125EB9">
              <w:rPr>
                <w:rFonts w:asciiTheme="minorHAnsi" w:hAnsiTheme="minorHAnsi" w:cstheme="minorHAnsi"/>
              </w:rPr>
              <w:t>On behalf of the MEMPC</w:t>
            </w:r>
          </w:p>
          <w:p w14:paraId="498470D2" w14:textId="77777777" w:rsidR="0001223A" w:rsidRPr="00125EB9" w:rsidRDefault="0001223A" w:rsidP="00EA2913">
            <w:pPr>
              <w:pStyle w:val="DJCStabletext"/>
              <w:spacing w:before="0" w:line="276" w:lineRule="auto"/>
              <w:ind w:left="0"/>
              <w:rPr>
                <w:rStyle w:val="Strong"/>
                <w:rFonts w:asciiTheme="minorHAnsi" w:hAnsiTheme="minorHAnsi" w:cstheme="minorHAnsi"/>
              </w:rPr>
            </w:pPr>
          </w:p>
        </w:tc>
        <w:tc>
          <w:tcPr>
            <w:tcW w:w="1420" w:type="dxa"/>
          </w:tcPr>
          <w:p w14:paraId="78E90BDE" w14:textId="77777777" w:rsidR="0001223A" w:rsidRPr="00125EB9" w:rsidRDefault="0001223A" w:rsidP="00EA2913">
            <w:pPr>
              <w:pStyle w:val="DJCStabletext"/>
              <w:spacing w:before="0" w:line="276" w:lineRule="auto"/>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 xml:space="preserve">Chair </w:t>
            </w:r>
          </w:p>
        </w:tc>
        <w:tc>
          <w:tcPr>
            <w:tcW w:w="4134" w:type="dxa"/>
          </w:tcPr>
          <w:p w14:paraId="1F792CDA" w14:textId="77777777" w:rsidR="0001223A" w:rsidRPr="00125EB9" w:rsidRDefault="0001223A" w:rsidP="00EA2913">
            <w:pPr>
              <w:pStyle w:val="DJCStabletext"/>
              <w:spacing w:before="0" w:line="276" w:lineRule="auto"/>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06BA5B93" w14:textId="77777777" w:rsidR="0001223A" w:rsidRPr="00125EB9" w:rsidRDefault="0001223A" w:rsidP="00EA2913">
            <w:pPr>
              <w:pStyle w:val="DJCStabletext"/>
              <w:spacing w:before="0" w:line="276" w:lineRule="auto"/>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bl>
    <w:p w14:paraId="60B7B09B" w14:textId="77777777" w:rsidR="0001223A" w:rsidRPr="00125EB9" w:rsidRDefault="0001223A" w:rsidP="00EA2913">
      <w:pPr>
        <w:pStyle w:val="Heading2notappearinginTOC"/>
        <w:spacing w:before="0" w:line="276" w:lineRule="auto"/>
        <w:ind w:left="0"/>
        <w:rPr>
          <w:rFonts w:asciiTheme="minorHAnsi" w:hAnsiTheme="minorHAnsi" w:cstheme="minorHAnsi"/>
          <w:sz w:val="20"/>
          <w:szCs w:val="20"/>
        </w:rPr>
      </w:pPr>
    </w:p>
    <w:p w14:paraId="01FF2366" w14:textId="77777777" w:rsidR="0001223A" w:rsidRPr="00125EB9" w:rsidRDefault="0001223A" w:rsidP="00EA2913">
      <w:pPr>
        <w:pStyle w:val="Heading2notappearinginTOC"/>
        <w:spacing w:before="0" w:line="276" w:lineRule="auto"/>
        <w:ind w:left="0"/>
        <w:rPr>
          <w:rFonts w:asciiTheme="minorHAnsi" w:hAnsiTheme="minorHAnsi" w:cstheme="minorHAnsi"/>
          <w:color w:val="864C98"/>
          <w:sz w:val="20"/>
          <w:szCs w:val="20"/>
        </w:rPr>
      </w:pPr>
      <w:r w:rsidRPr="00125EB9">
        <w:rPr>
          <w:rFonts w:asciiTheme="minorHAnsi" w:hAnsiTheme="minorHAnsi" w:cstheme="minorHAnsi"/>
          <w:color w:val="864C98"/>
          <w:sz w:val="20"/>
          <w:szCs w:val="20"/>
        </w:rPr>
        <w:t>Audience</w:t>
      </w:r>
    </w:p>
    <w:p w14:paraId="33FDA18C" w14:textId="77777777" w:rsidR="0001223A" w:rsidRPr="00125EB9" w:rsidRDefault="0001223A" w:rsidP="00EA2913">
      <w:pPr>
        <w:pStyle w:val="DJCSbody"/>
        <w:spacing w:line="276" w:lineRule="auto"/>
        <w:ind w:left="0"/>
        <w:rPr>
          <w:rFonts w:asciiTheme="minorHAnsi" w:hAnsiTheme="minorHAnsi" w:cstheme="minorHAnsi"/>
          <w:sz w:val="20"/>
        </w:rPr>
      </w:pPr>
      <w:r w:rsidRPr="00125EB9">
        <w:rPr>
          <w:rFonts w:asciiTheme="minorHAnsi" w:hAnsiTheme="minorHAnsi" w:cstheme="minorHAnsi"/>
          <w:sz w:val="20"/>
        </w:rPr>
        <w:t>The audience for this document is the MEMPC</w:t>
      </w:r>
    </w:p>
    <w:tbl>
      <w:tblPr>
        <w:tblStyle w:val="TableGrid"/>
        <w:tblW w:w="8812" w:type="dxa"/>
        <w:tblLayout w:type="fixed"/>
        <w:tblLook w:val="04A0" w:firstRow="1" w:lastRow="0" w:firstColumn="1" w:lastColumn="0" w:noHBand="0" w:noVBand="1"/>
      </w:tblPr>
      <w:tblGrid>
        <w:gridCol w:w="1980"/>
        <w:gridCol w:w="6832"/>
      </w:tblGrid>
      <w:tr w:rsidR="0001223A" w:rsidRPr="00125EB9" w14:paraId="536344E3" w14:textId="77777777" w:rsidTr="00125E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42B591F" w14:textId="77777777" w:rsidR="0001223A" w:rsidRPr="00125EB9" w:rsidRDefault="0001223A" w:rsidP="00EA2913">
            <w:pPr>
              <w:pStyle w:val="DJCStablecolheadwhite"/>
              <w:spacing w:before="0" w:line="276" w:lineRule="auto"/>
              <w:ind w:left="0"/>
              <w:rPr>
                <w:rFonts w:asciiTheme="minorHAnsi" w:hAnsiTheme="minorHAnsi" w:cstheme="minorHAnsi"/>
                <w:sz w:val="20"/>
              </w:rPr>
            </w:pPr>
            <w:r w:rsidRPr="00125EB9">
              <w:rPr>
                <w:rFonts w:asciiTheme="minorHAnsi" w:hAnsiTheme="minorHAnsi" w:cstheme="minorHAnsi"/>
                <w:sz w:val="20"/>
              </w:rPr>
              <w:t>Terms</w:t>
            </w:r>
          </w:p>
        </w:tc>
        <w:tc>
          <w:tcPr>
            <w:tcW w:w="6832" w:type="dxa"/>
          </w:tcPr>
          <w:p w14:paraId="2E06BBE6" w14:textId="77777777" w:rsidR="0001223A" w:rsidRPr="00125EB9" w:rsidRDefault="0001223A" w:rsidP="00EA2913">
            <w:pPr>
              <w:pStyle w:val="DJCStablecolheadwhite"/>
              <w:spacing w:before="0" w:line="276" w:lineRule="auto"/>
              <w:ind w:left="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lang w:val="en-US"/>
              </w:rPr>
            </w:pPr>
            <w:r w:rsidRPr="00125EB9">
              <w:rPr>
                <w:rFonts w:asciiTheme="minorHAnsi" w:hAnsiTheme="minorHAnsi" w:cstheme="minorHAnsi"/>
                <w:sz w:val="20"/>
              </w:rPr>
              <w:t>Description</w:t>
            </w:r>
          </w:p>
        </w:tc>
      </w:tr>
      <w:tr w:rsidR="0001223A" w:rsidRPr="00125EB9" w14:paraId="168E31BE" w14:textId="77777777" w:rsidTr="00125EB9">
        <w:tc>
          <w:tcPr>
            <w:cnfStyle w:val="001000000000" w:firstRow="0" w:lastRow="0" w:firstColumn="1" w:lastColumn="0" w:oddVBand="0" w:evenVBand="0" w:oddHBand="0" w:evenHBand="0" w:firstRowFirstColumn="0" w:firstRowLastColumn="0" w:lastRowFirstColumn="0" w:lastRowLastColumn="0"/>
            <w:tcW w:w="1980" w:type="dxa"/>
          </w:tcPr>
          <w:p w14:paraId="2256AC9B" w14:textId="77777777" w:rsidR="0001223A" w:rsidRPr="00125EB9" w:rsidRDefault="0001223A" w:rsidP="00EA2913">
            <w:pPr>
              <w:pStyle w:val="DJCStabletext"/>
              <w:spacing w:before="0" w:line="276" w:lineRule="auto"/>
              <w:ind w:left="0"/>
              <w:rPr>
                <w:rStyle w:val="Strong"/>
                <w:rFonts w:asciiTheme="minorHAnsi" w:hAnsiTheme="minorHAnsi" w:cstheme="minorHAnsi"/>
              </w:rPr>
            </w:pPr>
            <w:r w:rsidRPr="00125EB9">
              <w:rPr>
                <w:rStyle w:val="Strong"/>
                <w:rFonts w:asciiTheme="minorHAnsi" w:hAnsiTheme="minorHAnsi" w:cstheme="minorHAnsi"/>
              </w:rPr>
              <w:t>Review Date</w:t>
            </w:r>
          </w:p>
        </w:tc>
        <w:tc>
          <w:tcPr>
            <w:tcW w:w="6832" w:type="dxa"/>
          </w:tcPr>
          <w:p w14:paraId="72287E9D" w14:textId="188A0A50" w:rsidR="0001223A" w:rsidRPr="00125EB9" w:rsidRDefault="0001223A" w:rsidP="00EA2913">
            <w:pPr>
              <w:pStyle w:val="DJCStabletext"/>
              <w:spacing w:before="0" w:line="276" w:lineRule="auto"/>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 xml:space="preserve">December </w:t>
            </w:r>
            <w:r w:rsidR="00056502">
              <w:rPr>
                <w:rFonts w:asciiTheme="minorHAnsi" w:hAnsiTheme="minorHAnsi" w:cstheme="minorHAnsi"/>
              </w:rPr>
              <w:t>2028</w:t>
            </w:r>
          </w:p>
        </w:tc>
      </w:tr>
    </w:tbl>
    <w:p w14:paraId="486BAA84" w14:textId="32A7734D" w:rsidR="0001223A" w:rsidRPr="00125EB9" w:rsidRDefault="0001223A" w:rsidP="00EA2913">
      <w:pPr>
        <w:pStyle w:val="Heading2"/>
        <w:rPr>
          <w:b w:val="0"/>
          <w:bCs w:val="0"/>
          <w:color w:val="864C98"/>
        </w:rPr>
      </w:pPr>
      <w:bookmarkStart w:id="198" w:name="_Appendix_2:_List"/>
      <w:bookmarkStart w:id="199" w:name="_Toc205544132"/>
      <w:bookmarkEnd w:id="198"/>
      <w:r w:rsidRPr="00125EB9">
        <w:rPr>
          <w:color w:val="864C98"/>
        </w:rPr>
        <w:lastRenderedPageBreak/>
        <w:t>Appendix 2</w:t>
      </w:r>
      <w:r w:rsidR="00125EB9">
        <w:rPr>
          <w:color w:val="864C98"/>
        </w:rPr>
        <w:t xml:space="preserve">: </w:t>
      </w:r>
      <w:r w:rsidRPr="00125EB9">
        <w:rPr>
          <w:color w:val="864C98"/>
        </w:rPr>
        <w:t>List of Other Emergencies to Impact the Greater Geelong Region</w:t>
      </w:r>
      <w:bookmarkEnd w:id="199"/>
    </w:p>
    <w:p w14:paraId="65796FC7" w14:textId="77777777" w:rsidR="0001223A" w:rsidRPr="00F73538" w:rsidRDefault="0001223A" w:rsidP="00EA2913"/>
    <w:tbl>
      <w:tblPr>
        <w:tblStyle w:val="TableGrid"/>
        <w:tblW w:w="10075" w:type="dxa"/>
        <w:tblInd w:w="-152" w:type="dxa"/>
        <w:tblBorders>
          <w:top w:val="single" w:sz="8" w:space="0" w:color="864C98"/>
          <w:left w:val="single" w:sz="8" w:space="0" w:color="864C98"/>
          <w:right w:val="single" w:sz="8" w:space="0" w:color="864C98"/>
          <w:insideV w:val="single" w:sz="8" w:space="0" w:color="864C98"/>
        </w:tblBorders>
        <w:tblLook w:val="04A0" w:firstRow="1" w:lastRow="0" w:firstColumn="1" w:lastColumn="0" w:noHBand="0" w:noVBand="1"/>
      </w:tblPr>
      <w:tblGrid>
        <w:gridCol w:w="1853"/>
        <w:gridCol w:w="2410"/>
        <w:gridCol w:w="2130"/>
        <w:gridCol w:w="3682"/>
      </w:tblGrid>
      <w:tr w:rsidR="0001223A" w:rsidRPr="00F73538" w14:paraId="013386CF" w14:textId="77777777" w:rsidTr="00D7213A">
        <w:trPr>
          <w:cnfStyle w:val="100000000000" w:firstRow="1" w:lastRow="0" w:firstColumn="0" w:lastColumn="0" w:oddVBand="0" w:evenVBand="0" w:oddHBand="0"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1853" w:type="dxa"/>
            <w:tcBorders>
              <w:top w:val="none" w:sz="0" w:space="0" w:color="auto"/>
              <w:left w:val="none" w:sz="0" w:space="0" w:color="auto"/>
              <w:bottom w:val="none" w:sz="0" w:space="0" w:color="auto"/>
              <w:right w:val="none" w:sz="0" w:space="0" w:color="auto"/>
              <w:tl2br w:val="none" w:sz="0" w:space="0" w:color="auto"/>
              <w:tr2bl w:val="none" w:sz="0" w:space="0" w:color="auto"/>
            </w:tcBorders>
            <w:hideMark/>
          </w:tcPr>
          <w:p w14:paraId="7EC21FB9" w14:textId="77777777" w:rsidR="0001223A" w:rsidRPr="00125EB9" w:rsidRDefault="0001223A" w:rsidP="00A52CC4">
            <w:pPr>
              <w:spacing w:line="240" w:lineRule="auto"/>
              <w:ind w:left="0"/>
              <w:textAlignment w:val="baseline"/>
              <w:rPr>
                <w:rFonts w:asciiTheme="minorHAnsi" w:hAnsiTheme="minorHAnsi" w:cstheme="minorHAnsi"/>
              </w:rPr>
            </w:pPr>
            <w:r w:rsidRPr="00125EB9">
              <w:rPr>
                <w:rFonts w:asciiTheme="minorHAnsi" w:hAnsiTheme="minorHAnsi" w:cstheme="minorHAnsi"/>
              </w:rPr>
              <w:t>Date</w:t>
            </w:r>
          </w:p>
        </w:tc>
        <w:tc>
          <w:tcPr>
            <w:tcW w:w="2410" w:type="dxa"/>
            <w:tcBorders>
              <w:top w:val="none" w:sz="0" w:space="0" w:color="auto"/>
              <w:left w:val="none" w:sz="0" w:space="0" w:color="auto"/>
              <w:bottom w:val="none" w:sz="0" w:space="0" w:color="auto"/>
              <w:right w:val="none" w:sz="0" w:space="0" w:color="auto"/>
              <w:tl2br w:val="none" w:sz="0" w:space="0" w:color="auto"/>
              <w:tr2bl w:val="none" w:sz="0" w:space="0" w:color="auto"/>
            </w:tcBorders>
            <w:hideMark/>
          </w:tcPr>
          <w:p w14:paraId="7847F4C3" w14:textId="77777777" w:rsidR="0001223A" w:rsidRPr="00125EB9" w:rsidRDefault="0001223A" w:rsidP="00A52CC4">
            <w:pPr>
              <w:spacing w:line="240" w:lineRule="auto"/>
              <w:ind w:left="0"/>
              <w:textAlignment w:val="baseline"/>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Incident</w:t>
            </w:r>
          </w:p>
        </w:tc>
        <w:tc>
          <w:tcPr>
            <w:tcW w:w="2130" w:type="dxa"/>
            <w:tcBorders>
              <w:top w:val="none" w:sz="0" w:space="0" w:color="auto"/>
              <w:left w:val="none" w:sz="0" w:space="0" w:color="auto"/>
              <w:bottom w:val="none" w:sz="0" w:space="0" w:color="auto"/>
              <w:right w:val="none" w:sz="0" w:space="0" w:color="auto"/>
              <w:tl2br w:val="none" w:sz="0" w:space="0" w:color="auto"/>
              <w:tr2bl w:val="none" w:sz="0" w:space="0" w:color="auto"/>
            </w:tcBorders>
            <w:hideMark/>
          </w:tcPr>
          <w:p w14:paraId="7B85E714" w14:textId="77777777" w:rsidR="0001223A" w:rsidRPr="00125EB9" w:rsidRDefault="0001223A" w:rsidP="00A52CC4">
            <w:pPr>
              <w:spacing w:line="240" w:lineRule="auto"/>
              <w:ind w:left="0"/>
              <w:textAlignment w:val="baseline"/>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Location</w:t>
            </w:r>
          </w:p>
        </w:tc>
        <w:tc>
          <w:tcPr>
            <w:tcW w:w="3682" w:type="dxa"/>
            <w:tcBorders>
              <w:top w:val="none" w:sz="0" w:space="0" w:color="auto"/>
              <w:left w:val="none" w:sz="0" w:space="0" w:color="auto"/>
              <w:bottom w:val="none" w:sz="0" w:space="0" w:color="auto"/>
              <w:right w:val="none" w:sz="0" w:space="0" w:color="auto"/>
              <w:tl2br w:val="none" w:sz="0" w:space="0" w:color="auto"/>
              <w:tr2bl w:val="none" w:sz="0" w:space="0" w:color="auto"/>
            </w:tcBorders>
            <w:hideMark/>
          </w:tcPr>
          <w:p w14:paraId="5AFEEF69" w14:textId="77777777" w:rsidR="0001223A" w:rsidRPr="00125EB9" w:rsidRDefault="0001223A" w:rsidP="00A52CC4">
            <w:pPr>
              <w:spacing w:line="240" w:lineRule="auto"/>
              <w:ind w:left="0"/>
              <w:textAlignment w:val="baseline"/>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Outcome</w:t>
            </w:r>
          </w:p>
        </w:tc>
      </w:tr>
      <w:tr w:rsidR="0001223A" w:rsidRPr="00F73538" w14:paraId="064A1A9C" w14:textId="77777777" w:rsidTr="00D7213A">
        <w:tc>
          <w:tcPr>
            <w:cnfStyle w:val="001000000000" w:firstRow="0" w:lastRow="0" w:firstColumn="1" w:lastColumn="0" w:oddVBand="0" w:evenVBand="0" w:oddHBand="0" w:evenHBand="0" w:firstRowFirstColumn="0" w:firstRowLastColumn="0" w:lastRowFirstColumn="0" w:lastRowLastColumn="0"/>
            <w:tcW w:w="1853" w:type="dxa"/>
            <w:vAlign w:val="top"/>
            <w:hideMark/>
          </w:tcPr>
          <w:p w14:paraId="6D30A737" w14:textId="293A453E" w:rsidR="0001223A" w:rsidRPr="00125EB9" w:rsidRDefault="0001223A" w:rsidP="00D75B94">
            <w:pPr>
              <w:spacing w:line="240" w:lineRule="auto"/>
              <w:ind w:left="0"/>
              <w:textAlignment w:val="baseline"/>
              <w:rPr>
                <w:rFonts w:asciiTheme="minorHAnsi" w:hAnsiTheme="minorHAnsi" w:cstheme="minorHAnsi"/>
              </w:rPr>
            </w:pPr>
            <w:r w:rsidRPr="00125EB9">
              <w:rPr>
                <w:rFonts w:asciiTheme="minorHAnsi" w:hAnsiTheme="minorHAnsi" w:cstheme="minorHAnsi"/>
              </w:rPr>
              <w:t>May 1852 </w:t>
            </w:r>
          </w:p>
        </w:tc>
        <w:tc>
          <w:tcPr>
            <w:tcW w:w="2410" w:type="dxa"/>
            <w:hideMark/>
          </w:tcPr>
          <w:p w14:paraId="7E8BE4B9" w14:textId="77777777" w:rsidR="0001223A" w:rsidRPr="00125EB9" w:rsidRDefault="0001223A"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Riverine flooding </w:t>
            </w:r>
          </w:p>
        </w:tc>
        <w:tc>
          <w:tcPr>
            <w:tcW w:w="2130" w:type="dxa"/>
            <w:hideMark/>
          </w:tcPr>
          <w:p w14:paraId="408B294B" w14:textId="07F5D52C" w:rsidR="0001223A" w:rsidRPr="00125EB9" w:rsidRDefault="0001223A"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 xml:space="preserve">Barwon </w:t>
            </w:r>
            <w:r w:rsidR="001F1230">
              <w:rPr>
                <w:rFonts w:asciiTheme="minorHAnsi" w:hAnsiTheme="minorHAnsi" w:cstheme="minorHAnsi"/>
              </w:rPr>
              <w:t>River</w:t>
            </w:r>
          </w:p>
        </w:tc>
        <w:tc>
          <w:tcPr>
            <w:tcW w:w="3682" w:type="dxa"/>
            <w:hideMark/>
          </w:tcPr>
          <w:p w14:paraId="35BBF245" w14:textId="5814294D" w:rsidR="0001223A" w:rsidRPr="00125EB9" w:rsidRDefault="00EC5604"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Flood level of 4.91m</w:t>
            </w:r>
            <w:r w:rsidR="001F1230">
              <w:rPr>
                <w:rFonts w:asciiTheme="minorHAnsi" w:hAnsiTheme="minorHAnsi" w:cstheme="minorHAnsi"/>
              </w:rPr>
              <w:t>.</w:t>
            </w:r>
          </w:p>
        </w:tc>
      </w:tr>
      <w:tr w:rsidR="0001223A" w:rsidRPr="00F73538" w14:paraId="2C1346BF" w14:textId="77777777" w:rsidTr="00D7213A">
        <w:tc>
          <w:tcPr>
            <w:cnfStyle w:val="001000000000" w:firstRow="0" w:lastRow="0" w:firstColumn="1" w:lastColumn="0" w:oddVBand="0" w:evenVBand="0" w:oddHBand="0" w:evenHBand="0" w:firstRowFirstColumn="0" w:firstRowLastColumn="0" w:lastRowFirstColumn="0" w:lastRowLastColumn="0"/>
            <w:tcW w:w="1853" w:type="dxa"/>
            <w:vAlign w:val="top"/>
            <w:hideMark/>
          </w:tcPr>
          <w:p w14:paraId="5DDF4D77" w14:textId="1C5D6C2D" w:rsidR="0001223A" w:rsidRPr="00125EB9" w:rsidRDefault="0001223A" w:rsidP="00D75B94">
            <w:pPr>
              <w:spacing w:line="240" w:lineRule="auto"/>
              <w:ind w:left="0"/>
              <w:textAlignment w:val="baseline"/>
              <w:rPr>
                <w:rFonts w:asciiTheme="minorHAnsi" w:hAnsiTheme="minorHAnsi" w:cstheme="minorHAnsi"/>
              </w:rPr>
            </w:pPr>
            <w:r w:rsidRPr="00125EB9">
              <w:rPr>
                <w:rFonts w:asciiTheme="minorHAnsi" w:hAnsiTheme="minorHAnsi" w:cstheme="minorHAnsi"/>
              </w:rPr>
              <w:t>Aug 1909 </w:t>
            </w:r>
          </w:p>
        </w:tc>
        <w:tc>
          <w:tcPr>
            <w:tcW w:w="2410" w:type="dxa"/>
            <w:hideMark/>
          </w:tcPr>
          <w:p w14:paraId="5AABC152" w14:textId="77777777" w:rsidR="0001223A" w:rsidRPr="00125EB9" w:rsidRDefault="0001223A"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Riverine flooding </w:t>
            </w:r>
          </w:p>
        </w:tc>
        <w:tc>
          <w:tcPr>
            <w:tcW w:w="2130" w:type="dxa"/>
            <w:hideMark/>
          </w:tcPr>
          <w:p w14:paraId="2BD03229" w14:textId="76EA27F5" w:rsidR="0001223A" w:rsidRPr="00125EB9" w:rsidRDefault="0001223A"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 xml:space="preserve">Barwon </w:t>
            </w:r>
            <w:r w:rsidR="001F1230">
              <w:rPr>
                <w:rFonts w:asciiTheme="minorHAnsi" w:hAnsiTheme="minorHAnsi" w:cstheme="minorHAnsi"/>
              </w:rPr>
              <w:t>River</w:t>
            </w:r>
          </w:p>
        </w:tc>
        <w:tc>
          <w:tcPr>
            <w:tcW w:w="3682" w:type="dxa"/>
            <w:hideMark/>
          </w:tcPr>
          <w:p w14:paraId="6D212848" w14:textId="44D26FB4" w:rsidR="0001223A" w:rsidRPr="00125EB9" w:rsidRDefault="00EC5604"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Flood level of 4.6m</w:t>
            </w:r>
            <w:r w:rsidR="001F1230">
              <w:rPr>
                <w:rFonts w:asciiTheme="minorHAnsi" w:hAnsiTheme="minorHAnsi" w:cstheme="minorHAnsi"/>
              </w:rPr>
              <w:t>.</w:t>
            </w:r>
          </w:p>
        </w:tc>
      </w:tr>
      <w:tr w:rsidR="0001223A" w:rsidRPr="00F73538" w14:paraId="4F440243" w14:textId="77777777" w:rsidTr="00D7213A">
        <w:tc>
          <w:tcPr>
            <w:cnfStyle w:val="001000000000" w:firstRow="0" w:lastRow="0" w:firstColumn="1" w:lastColumn="0" w:oddVBand="0" w:evenVBand="0" w:oddHBand="0" w:evenHBand="0" w:firstRowFirstColumn="0" w:firstRowLastColumn="0" w:lastRowFirstColumn="0" w:lastRowLastColumn="0"/>
            <w:tcW w:w="1853" w:type="dxa"/>
            <w:vAlign w:val="top"/>
            <w:hideMark/>
          </w:tcPr>
          <w:p w14:paraId="2ED0060F" w14:textId="18EECEA2" w:rsidR="0001223A" w:rsidRPr="00125EB9" w:rsidRDefault="0001223A" w:rsidP="00D75B94">
            <w:pPr>
              <w:spacing w:line="240" w:lineRule="auto"/>
              <w:ind w:left="0"/>
              <w:textAlignment w:val="baseline"/>
              <w:rPr>
                <w:rFonts w:asciiTheme="minorHAnsi" w:hAnsiTheme="minorHAnsi" w:cstheme="minorHAnsi"/>
              </w:rPr>
            </w:pPr>
            <w:r w:rsidRPr="00125EB9">
              <w:rPr>
                <w:rFonts w:asciiTheme="minorHAnsi" w:hAnsiTheme="minorHAnsi" w:cstheme="minorHAnsi"/>
              </w:rPr>
              <w:t>Aug 1951 </w:t>
            </w:r>
          </w:p>
        </w:tc>
        <w:tc>
          <w:tcPr>
            <w:tcW w:w="2410" w:type="dxa"/>
            <w:hideMark/>
          </w:tcPr>
          <w:p w14:paraId="7D85281D" w14:textId="77777777" w:rsidR="0001223A" w:rsidRPr="00125EB9" w:rsidRDefault="0001223A"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Riverine flooding </w:t>
            </w:r>
          </w:p>
        </w:tc>
        <w:tc>
          <w:tcPr>
            <w:tcW w:w="2130" w:type="dxa"/>
            <w:hideMark/>
          </w:tcPr>
          <w:p w14:paraId="38E5159C" w14:textId="097B1C90" w:rsidR="0001223A" w:rsidRPr="00125EB9" w:rsidRDefault="0001223A"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 xml:space="preserve">Barwon </w:t>
            </w:r>
            <w:r w:rsidR="001F1230">
              <w:rPr>
                <w:rFonts w:asciiTheme="minorHAnsi" w:hAnsiTheme="minorHAnsi" w:cstheme="minorHAnsi"/>
              </w:rPr>
              <w:t>River</w:t>
            </w:r>
          </w:p>
        </w:tc>
        <w:tc>
          <w:tcPr>
            <w:tcW w:w="3682" w:type="dxa"/>
            <w:hideMark/>
          </w:tcPr>
          <w:p w14:paraId="477ADB83" w14:textId="05486189" w:rsidR="0001223A" w:rsidRPr="00125EB9" w:rsidRDefault="00EC5604"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Second highest flood level 5.17m</w:t>
            </w:r>
            <w:r w:rsidR="001F1230">
              <w:rPr>
                <w:rFonts w:asciiTheme="minorHAnsi" w:hAnsiTheme="minorHAnsi" w:cstheme="minorHAnsi"/>
              </w:rPr>
              <w:t>.</w:t>
            </w:r>
          </w:p>
        </w:tc>
      </w:tr>
      <w:tr w:rsidR="00811756" w:rsidRPr="00F73538" w14:paraId="4139FD8B" w14:textId="77777777" w:rsidTr="00D7213A">
        <w:tc>
          <w:tcPr>
            <w:cnfStyle w:val="001000000000" w:firstRow="0" w:lastRow="0" w:firstColumn="1" w:lastColumn="0" w:oddVBand="0" w:evenVBand="0" w:oddHBand="0" w:evenHBand="0" w:firstRowFirstColumn="0" w:firstRowLastColumn="0" w:lastRowFirstColumn="0" w:lastRowLastColumn="0"/>
            <w:tcW w:w="1853" w:type="dxa"/>
            <w:vAlign w:val="top"/>
          </w:tcPr>
          <w:p w14:paraId="58041BEC" w14:textId="7D2B899E" w:rsidR="00811756" w:rsidRPr="00125EB9" w:rsidRDefault="00811756" w:rsidP="00D75B94">
            <w:pPr>
              <w:spacing w:line="240" w:lineRule="auto"/>
              <w:ind w:left="0"/>
              <w:textAlignment w:val="baseline"/>
              <w:rPr>
                <w:rFonts w:asciiTheme="minorHAnsi" w:hAnsiTheme="minorHAnsi" w:cstheme="minorHAnsi"/>
              </w:rPr>
            </w:pPr>
            <w:r>
              <w:rPr>
                <w:rFonts w:asciiTheme="minorHAnsi" w:hAnsiTheme="minorHAnsi" w:cstheme="minorHAnsi"/>
              </w:rPr>
              <w:t>JUN 1952</w:t>
            </w:r>
          </w:p>
        </w:tc>
        <w:tc>
          <w:tcPr>
            <w:tcW w:w="2410" w:type="dxa"/>
          </w:tcPr>
          <w:p w14:paraId="30B0218D" w14:textId="09C35814"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eastAsia="Arial" w:hAnsiTheme="minorHAnsi" w:cstheme="minorHAnsi"/>
                <w:bCs/>
              </w:rPr>
              <w:t>Riverine Flooding</w:t>
            </w:r>
          </w:p>
        </w:tc>
        <w:tc>
          <w:tcPr>
            <w:tcW w:w="2130" w:type="dxa"/>
          </w:tcPr>
          <w:p w14:paraId="7003D884" w14:textId="76343174"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F5D66">
              <w:rPr>
                <w:rFonts w:asciiTheme="minorHAnsi" w:hAnsiTheme="minorHAnsi" w:cstheme="minorHAnsi"/>
                <w:bCs/>
              </w:rPr>
              <w:t>Barwon River</w:t>
            </w:r>
          </w:p>
        </w:tc>
        <w:tc>
          <w:tcPr>
            <w:tcW w:w="3682" w:type="dxa"/>
          </w:tcPr>
          <w:p w14:paraId="5E9625EE" w14:textId="4DBDC47C" w:rsidR="00811756" w:rsidRPr="00A52CC4" w:rsidRDefault="00811756" w:rsidP="00D75B94">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Significant property inundation and disruption with a heigh of 5.47m</w:t>
            </w:r>
            <w:r w:rsidR="001F1230">
              <w:rPr>
                <w:rFonts w:asciiTheme="minorHAnsi" w:hAnsiTheme="minorHAnsi" w:cstheme="minorHAnsi"/>
                <w:bCs/>
              </w:rPr>
              <w:t>.</w:t>
            </w:r>
          </w:p>
        </w:tc>
      </w:tr>
      <w:tr w:rsidR="00811756" w:rsidRPr="00F73538" w14:paraId="683BE809" w14:textId="77777777" w:rsidTr="00D7213A">
        <w:tc>
          <w:tcPr>
            <w:cnfStyle w:val="001000000000" w:firstRow="0" w:lastRow="0" w:firstColumn="1" w:lastColumn="0" w:oddVBand="0" w:evenVBand="0" w:oddHBand="0" w:evenHBand="0" w:firstRowFirstColumn="0" w:firstRowLastColumn="0" w:lastRowFirstColumn="0" w:lastRowLastColumn="0"/>
            <w:tcW w:w="1853" w:type="dxa"/>
            <w:vAlign w:val="top"/>
            <w:hideMark/>
          </w:tcPr>
          <w:p w14:paraId="7F179DBA" w14:textId="77777777" w:rsidR="00811756" w:rsidRPr="00125EB9" w:rsidRDefault="00811756" w:rsidP="00D75B94">
            <w:pPr>
              <w:spacing w:line="240" w:lineRule="auto"/>
              <w:ind w:left="0"/>
              <w:textAlignment w:val="baseline"/>
              <w:rPr>
                <w:rFonts w:asciiTheme="minorHAnsi" w:hAnsiTheme="minorHAnsi" w:cstheme="minorHAnsi"/>
              </w:rPr>
            </w:pPr>
            <w:r w:rsidRPr="00125EB9">
              <w:rPr>
                <w:rFonts w:asciiTheme="minorHAnsi" w:hAnsiTheme="minorHAnsi" w:cstheme="minorHAnsi"/>
              </w:rPr>
              <w:t>1961 </w:t>
            </w:r>
          </w:p>
        </w:tc>
        <w:tc>
          <w:tcPr>
            <w:tcW w:w="2410" w:type="dxa"/>
            <w:hideMark/>
          </w:tcPr>
          <w:p w14:paraId="480ADD29" w14:textId="77777777"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Fire  </w:t>
            </w:r>
          </w:p>
        </w:tc>
        <w:tc>
          <w:tcPr>
            <w:tcW w:w="2130" w:type="dxa"/>
            <w:hideMark/>
          </w:tcPr>
          <w:p w14:paraId="63D339A5" w14:textId="77777777"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lang w:val="en-US"/>
              </w:rPr>
              <w:t>Shell refinery </w:t>
            </w:r>
            <w:r w:rsidRPr="00125EB9">
              <w:rPr>
                <w:rFonts w:asciiTheme="minorHAnsi" w:hAnsiTheme="minorHAnsi" w:cstheme="minorHAnsi"/>
              </w:rPr>
              <w:t> </w:t>
            </w:r>
          </w:p>
        </w:tc>
        <w:tc>
          <w:tcPr>
            <w:tcW w:w="3682" w:type="dxa"/>
            <w:hideMark/>
          </w:tcPr>
          <w:p w14:paraId="39576148" w14:textId="188151CE" w:rsidR="00811756" w:rsidRPr="00125EB9" w:rsidRDefault="001F1230"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Furnace explosion left two workman dead and 2 critically injured.</w:t>
            </w:r>
          </w:p>
        </w:tc>
      </w:tr>
      <w:tr w:rsidR="00811756" w:rsidRPr="00F73538" w14:paraId="11639A67" w14:textId="77777777" w:rsidTr="00D7213A">
        <w:trPr>
          <w:trHeight w:val="619"/>
        </w:trPr>
        <w:tc>
          <w:tcPr>
            <w:cnfStyle w:val="001000000000" w:firstRow="0" w:lastRow="0" w:firstColumn="1" w:lastColumn="0" w:oddVBand="0" w:evenVBand="0" w:oddHBand="0" w:evenHBand="0" w:firstRowFirstColumn="0" w:firstRowLastColumn="0" w:lastRowFirstColumn="0" w:lastRowLastColumn="0"/>
            <w:tcW w:w="1853" w:type="dxa"/>
            <w:vAlign w:val="top"/>
          </w:tcPr>
          <w:p w14:paraId="0980FD11" w14:textId="02A7CDCF" w:rsidR="00811756" w:rsidRPr="00125EB9" w:rsidRDefault="00811756" w:rsidP="00D75B94">
            <w:pPr>
              <w:spacing w:line="240" w:lineRule="auto"/>
              <w:ind w:left="0"/>
              <w:textAlignment w:val="baseline"/>
              <w:rPr>
                <w:rFonts w:asciiTheme="minorHAnsi" w:hAnsiTheme="minorHAnsi" w:cstheme="minorHAnsi"/>
              </w:rPr>
            </w:pPr>
            <w:r>
              <w:rPr>
                <w:rFonts w:asciiTheme="minorHAnsi" w:hAnsiTheme="minorHAnsi" w:cstheme="minorHAnsi"/>
              </w:rPr>
              <w:t>JAN 8</w:t>
            </w:r>
            <w:r w:rsidRPr="00A52CC4">
              <w:rPr>
                <w:rFonts w:asciiTheme="minorHAnsi" w:hAnsiTheme="minorHAnsi" w:cstheme="minorHAnsi"/>
                <w:vertAlign w:val="superscript"/>
              </w:rPr>
              <w:t>th</w:t>
            </w:r>
            <w:r>
              <w:rPr>
                <w:rFonts w:asciiTheme="minorHAnsi" w:hAnsiTheme="minorHAnsi" w:cstheme="minorHAnsi"/>
              </w:rPr>
              <w:t xml:space="preserve"> 1969</w:t>
            </w:r>
          </w:p>
        </w:tc>
        <w:tc>
          <w:tcPr>
            <w:tcW w:w="2410" w:type="dxa"/>
          </w:tcPr>
          <w:p w14:paraId="34792701" w14:textId="233EBF00" w:rsidR="00811756" w:rsidRPr="00125EB9" w:rsidRDefault="00811756" w:rsidP="00D75B94">
            <w:pPr>
              <w:spacing w:line="240" w:lineRule="auto"/>
              <w:ind w:left="5"/>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Bushfire</w:t>
            </w:r>
          </w:p>
        </w:tc>
        <w:tc>
          <w:tcPr>
            <w:tcW w:w="2130" w:type="dxa"/>
          </w:tcPr>
          <w:p w14:paraId="1628797D" w14:textId="344520E1" w:rsidR="00811756"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US"/>
              </w:rPr>
            </w:pPr>
            <w:r>
              <w:rPr>
                <w:rFonts w:asciiTheme="minorHAnsi" w:hAnsiTheme="minorHAnsi" w:cstheme="minorHAnsi"/>
                <w:lang w:val="en-US"/>
              </w:rPr>
              <w:t>Lara, Little River &amp;</w:t>
            </w:r>
          </w:p>
          <w:p w14:paraId="26DA2330" w14:textId="1AAB22DE" w:rsidR="00A52CC4"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US"/>
              </w:rPr>
            </w:pPr>
            <w:r>
              <w:rPr>
                <w:rFonts w:asciiTheme="minorHAnsi" w:hAnsiTheme="minorHAnsi" w:cstheme="minorHAnsi"/>
                <w:lang w:val="en-US"/>
              </w:rPr>
              <w:t>Princes Hwy</w:t>
            </w:r>
          </w:p>
        </w:tc>
        <w:tc>
          <w:tcPr>
            <w:tcW w:w="3682" w:type="dxa"/>
          </w:tcPr>
          <w:p w14:paraId="1984A967" w14:textId="32655845" w:rsidR="00811756" w:rsidRPr="00125EB9" w:rsidRDefault="00811756" w:rsidP="00D75B94">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F5D66">
              <w:rPr>
                <w:rFonts w:asciiTheme="minorHAnsi" w:hAnsiTheme="minorHAnsi" w:cstheme="minorHAnsi"/>
                <w:bCs/>
              </w:rPr>
              <w:t>18 people lost their lives</w:t>
            </w:r>
            <w:r>
              <w:rPr>
                <w:rFonts w:asciiTheme="minorHAnsi" w:hAnsiTheme="minorHAnsi" w:cstheme="minorHAnsi"/>
                <w:bCs/>
              </w:rPr>
              <w:t xml:space="preserve"> with 44 homes destroyed.</w:t>
            </w:r>
          </w:p>
        </w:tc>
      </w:tr>
      <w:tr w:rsidR="00811756" w:rsidRPr="00F73538" w14:paraId="17E51649" w14:textId="77777777" w:rsidTr="00D7213A">
        <w:tc>
          <w:tcPr>
            <w:cnfStyle w:val="001000000000" w:firstRow="0" w:lastRow="0" w:firstColumn="1" w:lastColumn="0" w:oddVBand="0" w:evenVBand="0" w:oddHBand="0" w:evenHBand="0" w:firstRowFirstColumn="0" w:firstRowLastColumn="0" w:lastRowFirstColumn="0" w:lastRowLastColumn="0"/>
            <w:tcW w:w="1853" w:type="dxa"/>
            <w:vAlign w:val="top"/>
            <w:hideMark/>
          </w:tcPr>
          <w:p w14:paraId="5D419C27" w14:textId="77777777" w:rsidR="00811756" w:rsidRPr="00125EB9" w:rsidRDefault="00811756" w:rsidP="00D75B94">
            <w:pPr>
              <w:spacing w:line="240" w:lineRule="auto"/>
              <w:ind w:left="0"/>
              <w:textAlignment w:val="baseline"/>
              <w:rPr>
                <w:rFonts w:asciiTheme="minorHAnsi" w:hAnsiTheme="minorHAnsi" w:cstheme="minorHAnsi"/>
              </w:rPr>
            </w:pPr>
            <w:r w:rsidRPr="00125EB9">
              <w:rPr>
                <w:rFonts w:asciiTheme="minorHAnsi" w:hAnsiTheme="minorHAnsi" w:cstheme="minorHAnsi"/>
              </w:rPr>
              <w:t>1973 </w:t>
            </w:r>
          </w:p>
        </w:tc>
        <w:tc>
          <w:tcPr>
            <w:tcW w:w="2410" w:type="dxa"/>
            <w:hideMark/>
          </w:tcPr>
          <w:p w14:paraId="391059D0" w14:textId="77777777"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Riverine flooding </w:t>
            </w:r>
          </w:p>
        </w:tc>
        <w:tc>
          <w:tcPr>
            <w:tcW w:w="2130" w:type="dxa"/>
            <w:hideMark/>
          </w:tcPr>
          <w:p w14:paraId="43524BA4" w14:textId="77777777"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Hovells creek, Lara  </w:t>
            </w:r>
          </w:p>
        </w:tc>
        <w:tc>
          <w:tcPr>
            <w:tcW w:w="3682" w:type="dxa"/>
            <w:hideMark/>
          </w:tcPr>
          <w:p w14:paraId="472CAC91" w14:textId="04DBF4BB" w:rsidR="00811756" w:rsidRPr="00125EB9" w:rsidRDefault="001F1230"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Heavy rainfall totalling 190mm in 20hrs resulting in substantial damage.</w:t>
            </w:r>
          </w:p>
        </w:tc>
      </w:tr>
      <w:tr w:rsidR="00811756" w:rsidRPr="00F73538" w14:paraId="533BDA31" w14:textId="77777777" w:rsidTr="00D7213A">
        <w:tc>
          <w:tcPr>
            <w:cnfStyle w:val="001000000000" w:firstRow="0" w:lastRow="0" w:firstColumn="1" w:lastColumn="0" w:oddVBand="0" w:evenVBand="0" w:oddHBand="0" w:evenHBand="0" w:firstRowFirstColumn="0" w:firstRowLastColumn="0" w:lastRowFirstColumn="0" w:lastRowLastColumn="0"/>
            <w:tcW w:w="1853" w:type="dxa"/>
            <w:vAlign w:val="top"/>
            <w:hideMark/>
          </w:tcPr>
          <w:p w14:paraId="23DA9604" w14:textId="77777777" w:rsidR="00811756" w:rsidRPr="00125EB9" w:rsidRDefault="00811756" w:rsidP="00D75B94">
            <w:pPr>
              <w:spacing w:line="240" w:lineRule="auto"/>
              <w:ind w:left="0"/>
              <w:textAlignment w:val="baseline"/>
              <w:rPr>
                <w:rFonts w:asciiTheme="minorHAnsi" w:hAnsiTheme="minorHAnsi" w:cstheme="minorHAnsi"/>
              </w:rPr>
            </w:pPr>
            <w:r w:rsidRPr="00125EB9">
              <w:rPr>
                <w:rFonts w:asciiTheme="minorHAnsi" w:hAnsiTheme="minorHAnsi" w:cstheme="minorHAnsi"/>
              </w:rPr>
              <w:t>1977 </w:t>
            </w:r>
          </w:p>
        </w:tc>
        <w:tc>
          <w:tcPr>
            <w:tcW w:w="2410" w:type="dxa"/>
            <w:hideMark/>
          </w:tcPr>
          <w:p w14:paraId="13B9D9B1" w14:textId="77777777"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Bushfire  </w:t>
            </w:r>
          </w:p>
        </w:tc>
        <w:tc>
          <w:tcPr>
            <w:tcW w:w="2130" w:type="dxa"/>
            <w:hideMark/>
          </w:tcPr>
          <w:p w14:paraId="5BE124A7" w14:textId="77777777"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lang w:val="en-US"/>
              </w:rPr>
              <w:t>Little River x 2 </w:t>
            </w:r>
            <w:r w:rsidRPr="00125EB9">
              <w:rPr>
                <w:rFonts w:asciiTheme="minorHAnsi" w:hAnsiTheme="minorHAnsi" w:cstheme="minorHAnsi"/>
              </w:rPr>
              <w:t> </w:t>
            </w:r>
          </w:p>
        </w:tc>
        <w:tc>
          <w:tcPr>
            <w:tcW w:w="3682" w:type="dxa"/>
            <w:hideMark/>
          </w:tcPr>
          <w:p w14:paraId="67481433" w14:textId="77777777"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Grass fires destroyed around 2000 acres each </w:t>
            </w:r>
          </w:p>
        </w:tc>
      </w:tr>
      <w:tr w:rsidR="61DAC83F" w14:paraId="2BAFEA6D" w14:textId="77777777" w:rsidTr="00D7213A">
        <w:trPr>
          <w:trHeight w:val="300"/>
        </w:trPr>
        <w:tc>
          <w:tcPr>
            <w:cnfStyle w:val="001000000000" w:firstRow="0" w:lastRow="0" w:firstColumn="1" w:lastColumn="0" w:oddVBand="0" w:evenVBand="0" w:oddHBand="0" w:evenHBand="0" w:firstRowFirstColumn="0" w:firstRowLastColumn="0" w:lastRowFirstColumn="0" w:lastRowLastColumn="0"/>
            <w:tcW w:w="1853" w:type="dxa"/>
            <w:vAlign w:val="top"/>
            <w:hideMark/>
          </w:tcPr>
          <w:p w14:paraId="08634036" w14:textId="2F6EDD05" w:rsidR="61DAC83F" w:rsidRDefault="61DAC83F" w:rsidP="00D75B94">
            <w:pPr>
              <w:spacing w:line="240" w:lineRule="auto"/>
              <w:ind w:left="0"/>
              <w:rPr>
                <w:rFonts w:asciiTheme="minorHAnsi" w:hAnsiTheme="minorHAnsi" w:cstheme="minorBidi"/>
              </w:rPr>
            </w:pPr>
            <w:r w:rsidRPr="61DAC83F">
              <w:rPr>
                <w:rFonts w:asciiTheme="minorHAnsi" w:hAnsiTheme="minorHAnsi" w:cstheme="minorBidi"/>
              </w:rPr>
              <w:t>Nov 1978 </w:t>
            </w:r>
          </w:p>
        </w:tc>
        <w:tc>
          <w:tcPr>
            <w:tcW w:w="2410" w:type="dxa"/>
            <w:hideMark/>
          </w:tcPr>
          <w:p w14:paraId="5EB1F49C" w14:textId="6DECF99B" w:rsidR="61DAC83F" w:rsidRDefault="61DAC83F" w:rsidP="00D75B94">
            <w:pPr>
              <w:spacing w:line="240" w:lineRule="auto"/>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rPr>
            </w:pPr>
            <w:r w:rsidRPr="61DAC83F">
              <w:rPr>
                <w:rFonts w:asciiTheme="minorHAnsi" w:hAnsiTheme="minorHAnsi" w:cstheme="minorBidi"/>
              </w:rPr>
              <w:t>Riverine flooding </w:t>
            </w:r>
          </w:p>
        </w:tc>
        <w:tc>
          <w:tcPr>
            <w:tcW w:w="2130" w:type="dxa"/>
            <w:hideMark/>
          </w:tcPr>
          <w:p w14:paraId="55814B24" w14:textId="6CD9DD70" w:rsidR="61DAC83F" w:rsidRDefault="61DAC83F" w:rsidP="00D75B94">
            <w:pPr>
              <w:spacing w:line="240" w:lineRule="auto"/>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rPr>
            </w:pPr>
            <w:r w:rsidRPr="61DAC83F">
              <w:rPr>
                <w:rFonts w:asciiTheme="minorHAnsi" w:hAnsiTheme="minorHAnsi" w:cstheme="minorBidi"/>
              </w:rPr>
              <w:t>Barwon  River</w:t>
            </w:r>
          </w:p>
        </w:tc>
        <w:tc>
          <w:tcPr>
            <w:tcW w:w="3682" w:type="dxa"/>
            <w:hideMark/>
          </w:tcPr>
          <w:p w14:paraId="0A96F3D3" w14:textId="26E42D3A" w:rsidR="61DAC83F" w:rsidRDefault="61DAC83F" w:rsidP="00D75B94">
            <w:pPr>
              <w:spacing w:line="240" w:lineRule="auto"/>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rPr>
            </w:pPr>
            <w:r w:rsidRPr="61DAC83F">
              <w:rPr>
                <w:rFonts w:asciiTheme="minorHAnsi" w:hAnsiTheme="minorHAnsi" w:cstheme="minorBidi"/>
              </w:rPr>
              <w:t>Flood level 4.48m </w:t>
            </w:r>
          </w:p>
        </w:tc>
      </w:tr>
      <w:tr w:rsidR="00811756" w:rsidRPr="00F73538" w14:paraId="3602554D" w14:textId="77777777" w:rsidTr="00D7213A">
        <w:tc>
          <w:tcPr>
            <w:cnfStyle w:val="001000000000" w:firstRow="0" w:lastRow="0" w:firstColumn="1" w:lastColumn="0" w:oddVBand="0" w:evenVBand="0" w:oddHBand="0" w:evenHBand="0" w:firstRowFirstColumn="0" w:firstRowLastColumn="0" w:lastRowFirstColumn="0" w:lastRowLastColumn="0"/>
            <w:tcW w:w="1853" w:type="dxa"/>
            <w:vAlign w:val="top"/>
          </w:tcPr>
          <w:p w14:paraId="27627272" w14:textId="0EDA6DAA" w:rsidR="00811756" w:rsidRPr="00125EB9" w:rsidRDefault="00811756" w:rsidP="00D75B94">
            <w:pPr>
              <w:spacing w:line="240" w:lineRule="auto"/>
              <w:ind w:left="0"/>
              <w:textAlignment w:val="baseline"/>
              <w:rPr>
                <w:rFonts w:asciiTheme="minorHAnsi" w:hAnsiTheme="minorHAnsi" w:cstheme="minorHAnsi"/>
              </w:rPr>
            </w:pPr>
            <w:r>
              <w:rPr>
                <w:rFonts w:asciiTheme="minorHAnsi" w:hAnsiTheme="minorHAnsi" w:cstheme="minorHAnsi"/>
              </w:rPr>
              <w:t>SEP 1980</w:t>
            </w:r>
          </w:p>
        </w:tc>
        <w:tc>
          <w:tcPr>
            <w:tcW w:w="2410" w:type="dxa"/>
          </w:tcPr>
          <w:p w14:paraId="06CD549D" w14:textId="2454F554"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US"/>
              </w:rPr>
            </w:pPr>
            <w:r>
              <w:rPr>
                <w:rFonts w:asciiTheme="minorHAnsi" w:eastAsia="Arial" w:hAnsiTheme="minorHAnsi" w:cstheme="minorHAnsi"/>
                <w:bCs/>
              </w:rPr>
              <w:t>Riverine Flooding</w:t>
            </w:r>
          </w:p>
        </w:tc>
        <w:tc>
          <w:tcPr>
            <w:tcW w:w="2130" w:type="dxa"/>
          </w:tcPr>
          <w:p w14:paraId="0E33AC4F" w14:textId="77777777"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US"/>
              </w:rPr>
            </w:pPr>
            <w:r w:rsidRPr="006F5D66">
              <w:rPr>
                <w:rFonts w:asciiTheme="minorHAnsi" w:hAnsiTheme="minorHAnsi" w:cstheme="minorHAnsi"/>
                <w:bCs/>
              </w:rPr>
              <w:t>Barwon River</w:t>
            </w:r>
          </w:p>
        </w:tc>
        <w:tc>
          <w:tcPr>
            <w:tcW w:w="3682" w:type="dxa"/>
          </w:tcPr>
          <w:p w14:paraId="6F65F8AF" w14:textId="77777777"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F5D66">
              <w:rPr>
                <w:rFonts w:asciiTheme="minorHAnsi" w:hAnsiTheme="minorHAnsi" w:cstheme="minorHAnsi"/>
                <w:bCs/>
              </w:rPr>
              <w:t>Highest ever recorded flood of 5.59m</w:t>
            </w:r>
          </w:p>
        </w:tc>
      </w:tr>
      <w:tr w:rsidR="00811756" w:rsidRPr="00F73538" w14:paraId="67460BC1" w14:textId="77777777" w:rsidTr="00D7213A">
        <w:tc>
          <w:tcPr>
            <w:cnfStyle w:val="001000000000" w:firstRow="0" w:lastRow="0" w:firstColumn="1" w:lastColumn="0" w:oddVBand="0" w:evenVBand="0" w:oddHBand="0" w:evenHBand="0" w:firstRowFirstColumn="0" w:firstRowLastColumn="0" w:lastRowFirstColumn="0" w:lastRowLastColumn="0"/>
            <w:tcW w:w="1853" w:type="dxa"/>
            <w:vAlign w:val="top"/>
            <w:hideMark/>
          </w:tcPr>
          <w:p w14:paraId="3A2E78B2" w14:textId="77777777" w:rsidR="00811756" w:rsidRPr="00125EB9" w:rsidRDefault="00811756" w:rsidP="00D75B94">
            <w:pPr>
              <w:spacing w:line="240" w:lineRule="auto"/>
              <w:ind w:left="0"/>
              <w:textAlignment w:val="baseline"/>
              <w:rPr>
                <w:rFonts w:asciiTheme="minorHAnsi" w:hAnsiTheme="minorHAnsi" w:cstheme="minorHAnsi"/>
              </w:rPr>
            </w:pPr>
            <w:r w:rsidRPr="00125EB9">
              <w:rPr>
                <w:rFonts w:asciiTheme="minorHAnsi" w:hAnsiTheme="minorHAnsi" w:cstheme="minorHAnsi"/>
              </w:rPr>
              <w:t>1982 </w:t>
            </w:r>
          </w:p>
        </w:tc>
        <w:tc>
          <w:tcPr>
            <w:tcW w:w="2410" w:type="dxa"/>
            <w:hideMark/>
          </w:tcPr>
          <w:p w14:paraId="23D917E9" w14:textId="77777777"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Bushfire  </w:t>
            </w:r>
          </w:p>
        </w:tc>
        <w:tc>
          <w:tcPr>
            <w:tcW w:w="2130" w:type="dxa"/>
            <w:hideMark/>
          </w:tcPr>
          <w:p w14:paraId="5A7717EA" w14:textId="77777777"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Anakie East </w:t>
            </w:r>
          </w:p>
        </w:tc>
        <w:tc>
          <w:tcPr>
            <w:tcW w:w="3682" w:type="dxa"/>
            <w:hideMark/>
          </w:tcPr>
          <w:p w14:paraId="25DD56C8" w14:textId="77777777"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lang w:val="en-US"/>
              </w:rPr>
              <w:t>Losses of houses &amp; outbuildings.  </w:t>
            </w:r>
            <w:r w:rsidRPr="00125EB9">
              <w:rPr>
                <w:rFonts w:asciiTheme="minorHAnsi" w:hAnsiTheme="minorHAnsi" w:cstheme="minorHAnsi"/>
              </w:rPr>
              <w:t> </w:t>
            </w:r>
          </w:p>
          <w:p w14:paraId="37570A47" w14:textId="77777777"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lang w:val="en-US"/>
              </w:rPr>
              <w:t>heavy stock losses </w:t>
            </w:r>
            <w:r w:rsidRPr="00125EB9">
              <w:rPr>
                <w:rFonts w:asciiTheme="minorHAnsi" w:hAnsiTheme="minorHAnsi" w:cstheme="minorHAnsi"/>
              </w:rPr>
              <w:t> </w:t>
            </w:r>
          </w:p>
          <w:p w14:paraId="2132148B" w14:textId="77777777"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lang w:val="en-US"/>
              </w:rPr>
              <w:t>fencing in the Staughton Vale/Anakie, Lara and Little River areas. </w:t>
            </w:r>
            <w:r w:rsidRPr="00125EB9">
              <w:rPr>
                <w:rFonts w:asciiTheme="minorHAnsi" w:hAnsiTheme="minorHAnsi" w:cstheme="minorHAnsi"/>
              </w:rPr>
              <w:t> </w:t>
            </w:r>
          </w:p>
          <w:p w14:paraId="6AB2C540" w14:textId="1FFE2468"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lang w:val="en-US"/>
              </w:rPr>
              <w:t> 2 lives lost.</w:t>
            </w:r>
            <w:r w:rsidRPr="00125EB9">
              <w:rPr>
                <w:rFonts w:asciiTheme="minorHAnsi" w:hAnsiTheme="minorHAnsi" w:cstheme="minorHAnsi"/>
              </w:rPr>
              <w:t> </w:t>
            </w:r>
          </w:p>
        </w:tc>
      </w:tr>
      <w:tr w:rsidR="00811756" w:rsidRPr="00F73538" w14:paraId="4B1BC3EE" w14:textId="77777777" w:rsidTr="00D7213A">
        <w:tc>
          <w:tcPr>
            <w:cnfStyle w:val="001000000000" w:firstRow="0" w:lastRow="0" w:firstColumn="1" w:lastColumn="0" w:oddVBand="0" w:evenVBand="0" w:oddHBand="0" w:evenHBand="0" w:firstRowFirstColumn="0" w:firstRowLastColumn="0" w:lastRowFirstColumn="0" w:lastRowLastColumn="0"/>
            <w:tcW w:w="1853" w:type="dxa"/>
            <w:vAlign w:val="top"/>
          </w:tcPr>
          <w:p w14:paraId="054464D9" w14:textId="5408C6E1" w:rsidR="00811756" w:rsidRPr="00125EB9" w:rsidRDefault="00811756" w:rsidP="00D75B94">
            <w:pPr>
              <w:spacing w:line="240" w:lineRule="auto"/>
              <w:ind w:left="0"/>
              <w:textAlignment w:val="baseline"/>
              <w:rPr>
                <w:rFonts w:asciiTheme="minorHAnsi" w:hAnsiTheme="minorHAnsi" w:cstheme="minorHAnsi"/>
              </w:rPr>
            </w:pPr>
            <w:r>
              <w:rPr>
                <w:rFonts w:asciiTheme="minorHAnsi" w:hAnsiTheme="minorHAnsi" w:cstheme="minorHAnsi"/>
              </w:rPr>
              <w:t>JAN 14</w:t>
            </w:r>
            <w:r w:rsidRPr="00246D6F">
              <w:rPr>
                <w:rFonts w:asciiTheme="minorHAnsi" w:hAnsiTheme="minorHAnsi" w:cstheme="minorHAnsi"/>
                <w:vertAlign w:val="superscript"/>
              </w:rPr>
              <w:t>th</w:t>
            </w:r>
            <w:r>
              <w:rPr>
                <w:rFonts w:asciiTheme="minorHAnsi" w:hAnsiTheme="minorHAnsi" w:cstheme="minorHAnsi"/>
              </w:rPr>
              <w:t xml:space="preserve"> 1985</w:t>
            </w:r>
          </w:p>
        </w:tc>
        <w:tc>
          <w:tcPr>
            <w:tcW w:w="2410" w:type="dxa"/>
          </w:tcPr>
          <w:p w14:paraId="2BDD8D49" w14:textId="57BD5CBC"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bCs/>
              </w:rPr>
              <w:t>Bushfire</w:t>
            </w:r>
          </w:p>
        </w:tc>
        <w:tc>
          <w:tcPr>
            <w:tcW w:w="2130" w:type="dxa"/>
          </w:tcPr>
          <w:p w14:paraId="6D81E2B0" w14:textId="2100C5D8" w:rsidR="00811756" w:rsidRPr="00125EB9" w:rsidRDefault="00811756" w:rsidP="00D75B94">
            <w:pPr>
              <w:spacing w:line="240" w:lineRule="auto"/>
              <w:ind w:left="3"/>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F5D66">
              <w:rPr>
                <w:rFonts w:asciiTheme="minorHAnsi" w:hAnsiTheme="minorHAnsi" w:cstheme="minorHAnsi"/>
                <w:bCs/>
              </w:rPr>
              <w:t>Lara &amp; Little River</w:t>
            </w:r>
          </w:p>
        </w:tc>
        <w:tc>
          <w:tcPr>
            <w:tcW w:w="3682" w:type="dxa"/>
          </w:tcPr>
          <w:p w14:paraId="2AE26A7B" w14:textId="35B2AD83"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US"/>
              </w:rPr>
            </w:pPr>
            <w:r w:rsidRPr="006F5D66">
              <w:rPr>
                <w:rFonts w:asciiTheme="minorHAnsi" w:hAnsiTheme="minorHAnsi" w:cstheme="minorHAnsi"/>
                <w:bCs/>
              </w:rPr>
              <w:t xml:space="preserve">90% of the You Yangs was burnt. The fire killed 4,500 </w:t>
            </w:r>
            <w:proofErr w:type="gramStart"/>
            <w:r w:rsidRPr="006F5D66">
              <w:rPr>
                <w:rFonts w:asciiTheme="minorHAnsi" w:hAnsiTheme="minorHAnsi" w:cstheme="minorHAnsi"/>
                <w:bCs/>
              </w:rPr>
              <w:t>stock</w:t>
            </w:r>
            <w:proofErr w:type="gramEnd"/>
            <w:r w:rsidRPr="006F5D66">
              <w:rPr>
                <w:rFonts w:asciiTheme="minorHAnsi" w:hAnsiTheme="minorHAnsi" w:cstheme="minorHAnsi"/>
                <w:bCs/>
              </w:rPr>
              <w:t>, 275km of fencing and five houses. Two people lost their lives.</w:t>
            </w:r>
          </w:p>
        </w:tc>
      </w:tr>
      <w:tr w:rsidR="00811756" w:rsidRPr="00F73538" w14:paraId="7E2C0DAB" w14:textId="77777777" w:rsidTr="00D7213A">
        <w:tc>
          <w:tcPr>
            <w:cnfStyle w:val="001000000000" w:firstRow="0" w:lastRow="0" w:firstColumn="1" w:lastColumn="0" w:oddVBand="0" w:evenVBand="0" w:oddHBand="0" w:evenHBand="0" w:firstRowFirstColumn="0" w:firstRowLastColumn="0" w:lastRowFirstColumn="0" w:lastRowLastColumn="0"/>
            <w:tcW w:w="1853" w:type="dxa"/>
            <w:vAlign w:val="top"/>
            <w:hideMark/>
          </w:tcPr>
          <w:p w14:paraId="2EFB87D4" w14:textId="72DA3C21" w:rsidR="00811756" w:rsidRPr="00125EB9" w:rsidRDefault="00811756" w:rsidP="00D75B94">
            <w:pPr>
              <w:spacing w:line="240" w:lineRule="auto"/>
              <w:ind w:left="0"/>
              <w:textAlignment w:val="baseline"/>
              <w:rPr>
                <w:rFonts w:asciiTheme="minorHAnsi" w:hAnsiTheme="minorHAnsi" w:cstheme="minorHAnsi"/>
              </w:rPr>
            </w:pPr>
            <w:r w:rsidRPr="00125EB9">
              <w:rPr>
                <w:rFonts w:asciiTheme="minorHAnsi" w:hAnsiTheme="minorHAnsi" w:cstheme="minorHAnsi"/>
              </w:rPr>
              <w:t>Oct 1995 </w:t>
            </w:r>
          </w:p>
        </w:tc>
        <w:tc>
          <w:tcPr>
            <w:tcW w:w="2410" w:type="dxa"/>
            <w:hideMark/>
          </w:tcPr>
          <w:p w14:paraId="0296A836" w14:textId="77777777"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Flood  </w:t>
            </w:r>
          </w:p>
        </w:tc>
        <w:tc>
          <w:tcPr>
            <w:tcW w:w="2130" w:type="dxa"/>
            <w:hideMark/>
          </w:tcPr>
          <w:p w14:paraId="20DE7F3C" w14:textId="26D951DB"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 xml:space="preserve">Barwon </w:t>
            </w:r>
            <w:r w:rsidR="001F1230">
              <w:rPr>
                <w:rFonts w:asciiTheme="minorHAnsi" w:hAnsiTheme="minorHAnsi" w:cstheme="minorHAnsi"/>
              </w:rPr>
              <w:t>River</w:t>
            </w:r>
          </w:p>
        </w:tc>
        <w:tc>
          <w:tcPr>
            <w:tcW w:w="3682" w:type="dxa"/>
            <w:hideMark/>
          </w:tcPr>
          <w:p w14:paraId="12C3D76C" w14:textId="4ECC0B57" w:rsidR="00811756" w:rsidRPr="00125EB9" w:rsidRDefault="001F1230"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Major flood reaching 5.23m.</w:t>
            </w:r>
          </w:p>
        </w:tc>
      </w:tr>
      <w:tr w:rsidR="00811756" w:rsidRPr="00F73538" w14:paraId="0E357270" w14:textId="77777777" w:rsidTr="00D7213A">
        <w:tc>
          <w:tcPr>
            <w:cnfStyle w:val="001000000000" w:firstRow="0" w:lastRow="0" w:firstColumn="1" w:lastColumn="0" w:oddVBand="0" w:evenVBand="0" w:oddHBand="0" w:evenHBand="0" w:firstRowFirstColumn="0" w:firstRowLastColumn="0" w:lastRowFirstColumn="0" w:lastRowLastColumn="0"/>
            <w:tcW w:w="1853" w:type="dxa"/>
            <w:vAlign w:val="top"/>
            <w:hideMark/>
          </w:tcPr>
          <w:p w14:paraId="7A0E398E" w14:textId="5128929A" w:rsidR="00811756" w:rsidRPr="00125EB9" w:rsidRDefault="001F1230" w:rsidP="00D75B94">
            <w:pPr>
              <w:spacing w:line="240" w:lineRule="auto"/>
              <w:ind w:left="0"/>
              <w:textAlignment w:val="baseline"/>
              <w:rPr>
                <w:rFonts w:asciiTheme="minorHAnsi" w:hAnsiTheme="minorHAnsi" w:cstheme="minorHAnsi"/>
              </w:rPr>
            </w:pPr>
            <w:r>
              <w:rPr>
                <w:rFonts w:asciiTheme="minorHAnsi" w:hAnsiTheme="minorHAnsi" w:cstheme="minorHAnsi"/>
              </w:rPr>
              <w:t xml:space="preserve">APR </w:t>
            </w:r>
            <w:r w:rsidR="00811756" w:rsidRPr="00125EB9">
              <w:rPr>
                <w:rFonts w:asciiTheme="minorHAnsi" w:hAnsiTheme="minorHAnsi" w:cstheme="minorHAnsi"/>
              </w:rPr>
              <w:t>1997 </w:t>
            </w:r>
          </w:p>
        </w:tc>
        <w:tc>
          <w:tcPr>
            <w:tcW w:w="2410" w:type="dxa"/>
            <w:hideMark/>
          </w:tcPr>
          <w:p w14:paraId="0EC2FB4B" w14:textId="1BEC5512"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G</w:t>
            </w:r>
            <w:r>
              <w:rPr>
                <w:rFonts w:asciiTheme="minorHAnsi" w:hAnsiTheme="minorHAnsi" w:cstheme="minorHAnsi"/>
              </w:rPr>
              <w:t>r</w:t>
            </w:r>
            <w:r w:rsidRPr="00125EB9">
              <w:rPr>
                <w:rFonts w:asciiTheme="minorHAnsi" w:hAnsiTheme="minorHAnsi" w:cstheme="minorHAnsi"/>
              </w:rPr>
              <w:t>ass fire </w:t>
            </w:r>
          </w:p>
        </w:tc>
        <w:tc>
          <w:tcPr>
            <w:tcW w:w="2130" w:type="dxa"/>
            <w:hideMark/>
          </w:tcPr>
          <w:p w14:paraId="50C6C388" w14:textId="33193343"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Ocean Grove Reserve </w:t>
            </w:r>
          </w:p>
        </w:tc>
        <w:tc>
          <w:tcPr>
            <w:tcW w:w="3682" w:type="dxa"/>
            <w:hideMark/>
          </w:tcPr>
          <w:p w14:paraId="74482161" w14:textId="6EE12818" w:rsidR="00811756" w:rsidRPr="00125EB9" w:rsidRDefault="001F1230"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 xml:space="preserve">Fire burnt around 40ha of the </w:t>
            </w:r>
            <w:proofErr w:type="gramStart"/>
            <w:r>
              <w:rPr>
                <w:rFonts w:asciiTheme="minorHAnsi" w:hAnsiTheme="minorHAnsi" w:cstheme="minorHAnsi"/>
              </w:rPr>
              <w:t>south west</w:t>
            </w:r>
            <w:proofErr w:type="gramEnd"/>
            <w:r>
              <w:rPr>
                <w:rFonts w:asciiTheme="minorHAnsi" w:hAnsiTheme="minorHAnsi" w:cstheme="minorHAnsi"/>
              </w:rPr>
              <w:t xml:space="preserve"> corner of the reserve.</w:t>
            </w:r>
          </w:p>
        </w:tc>
      </w:tr>
      <w:tr w:rsidR="00A52CC4" w:rsidRPr="00F73538" w14:paraId="3440B679" w14:textId="77777777" w:rsidTr="00D7213A">
        <w:tc>
          <w:tcPr>
            <w:cnfStyle w:val="001000000000" w:firstRow="0" w:lastRow="0" w:firstColumn="1" w:lastColumn="0" w:oddVBand="0" w:evenVBand="0" w:oddHBand="0" w:evenHBand="0" w:firstRowFirstColumn="0" w:firstRowLastColumn="0" w:lastRowFirstColumn="0" w:lastRowLastColumn="0"/>
            <w:tcW w:w="1853" w:type="dxa"/>
            <w:vAlign w:val="top"/>
          </w:tcPr>
          <w:p w14:paraId="6324CB95" w14:textId="73491074" w:rsidR="00A52CC4" w:rsidRPr="00125EB9" w:rsidRDefault="00A52CC4" w:rsidP="00D75B94">
            <w:pPr>
              <w:spacing w:line="240" w:lineRule="auto"/>
              <w:ind w:left="0"/>
              <w:textAlignment w:val="baseline"/>
              <w:rPr>
                <w:rFonts w:asciiTheme="minorHAnsi" w:hAnsiTheme="minorHAnsi" w:cstheme="minorHAnsi"/>
              </w:rPr>
            </w:pPr>
            <w:r>
              <w:rPr>
                <w:rFonts w:asciiTheme="minorHAnsi" w:hAnsiTheme="minorHAnsi" w:cstheme="minorHAnsi"/>
              </w:rPr>
              <w:t>Sep 25</w:t>
            </w:r>
            <w:r w:rsidRPr="00A52CC4">
              <w:rPr>
                <w:rFonts w:asciiTheme="minorHAnsi" w:hAnsiTheme="minorHAnsi" w:cstheme="minorHAnsi"/>
                <w:vertAlign w:val="superscript"/>
              </w:rPr>
              <w:t>th</w:t>
            </w:r>
            <w:r>
              <w:rPr>
                <w:rFonts w:asciiTheme="minorHAnsi" w:hAnsiTheme="minorHAnsi" w:cstheme="minorHAnsi"/>
              </w:rPr>
              <w:t xml:space="preserve"> 1998</w:t>
            </w:r>
          </w:p>
        </w:tc>
        <w:tc>
          <w:tcPr>
            <w:tcW w:w="2410" w:type="dxa"/>
          </w:tcPr>
          <w:p w14:paraId="15A30E3D" w14:textId="496CAC92" w:rsidR="00A52CC4" w:rsidRPr="00125EB9" w:rsidRDefault="00A52CC4"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Gas Explosion</w:t>
            </w:r>
          </w:p>
        </w:tc>
        <w:tc>
          <w:tcPr>
            <w:tcW w:w="2130" w:type="dxa"/>
          </w:tcPr>
          <w:p w14:paraId="2B65FE59" w14:textId="6680D1E2" w:rsidR="00A52CC4" w:rsidRPr="00125EB9" w:rsidRDefault="00A52CC4"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Statewide</w:t>
            </w:r>
          </w:p>
        </w:tc>
        <w:tc>
          <w:tcPr>
            <w:tcW w:w="3682" w:type="dxa"/>
          </w:tcPr>
          <w:p w14:paraId="02DB5B0D" w14:textId="0C2BB0FC" w:rsidR="00A52CC4" w:rsidRPr="00125EB9" w:rsidRDefault="00A52CC4"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F5D66">
              <w:rPr>
                <w:rFonts w:asciiTheme="minorHAnsi" w:eastAsia="Arial" w:hAnsiTheme="minorHAnsi" w:cstheme="minorHAnsi"/>
                <w:bCs/>
                <w:lang w:val="en-US"/>
              </w:rPr>
              <w:t>Major disruption to industrial users</w:t>
            </w:r>
            <w:r>
              <w:rPr>
                <w:rFonts w:asciiTheme="minorHAnsi" w:eastAsia="Arial" w:hAnsiTheme="minorHAnsi" w:cstheme="minorHAnsi"/>
                <w:bCs/>
                <w:lang w:val="en-US"/>
              </w:rPr>
              <w:t xml:space="preserve"> after the Longford Gas Plant exploded. This </w:t>
            </w:r>
            <w:r w:rsidRPr="006F5D66">
              <w:rPr>
                <w:rFonts w:asciiTheme="minorHAnsi" w:eastAsia="Arial" w:hAnsiTheme="minorHAnsi" w:cstheme="minorHAnsi"/>
                <w:bCs/>
                <w:lang w:val="en-US"/>
              </w:rPr>
              <w:t xml:space="preserve">cost over $1.3 billion and </w:t>
            </w:r>
            <w:r>
              <w:rPr>
                <w:rFonts w:asciiTheme="minorHAnsi" w:eastAsia="Arial" w:hAnsiTheme="minorHAnsi" w:cstheme="minorHAnsi"/>
                <w:bCs/>
                <w:lang w:val="en-US"/>
              </w:rPr>
              <w:t xml:space="preserve">left </w:t>
            </w:r>
            <w:r w:rsidRPr="006F5D66">
              <w:rPr>
                <w:rFonts w:asciiTheme="minorHAnsi" w:eastAsia="Arial" w:hAnsiTheme="minorHAnsi" w:cstheme="minorHAnsi"/>
                <w:bCs/>
                <w:lang w:val="en-US"/>
              </w:rPr>
              <w:t>domestic gas users including those in public housing without gas, hot water or heating for 20 days.</w:t>
            </w:r>
          </w:p>
        </w:tc>
      </w:tr>
      <w:tr w:rsidR="00811756" w:rsidRPr="00F73538" w14:paraId="62CAB699" w14:textId="77777777" w:rsidTr="00D7213A">
        <w:tc>
          <w:tcPr>
            <w:cnfStyle w:val="001000000000" w:firstRow="0" w:lastRow="0" w:firstColumn="1" w:lastColumn="0" w:oddVBand="0" w:evenVBand="0" w:oddHBand="0" w:evenHBand="0" w:firstRowFirstColumn="0" w:firstRowLastColumn="0" w:lastRowFirstColumn="0" w:lastRowLastColumn="0"/>
            <w:tcW w:w="1853" w:type="dxa"/>
            <w:vAlign w:val="top"/>
            <w:hideMark/>
          </w:tcPr>
          <w:p w14:paraId="3373F141" w14:textId="26302FB8" w:rsidR="00811756" w:rsidRPr="00125EB9" w:rsidRDefault="00811756" w:rsidP="00D75B94">
            <w:pPr>
              <w:spacing w:line="240" w:lineRule="auto"/>
              <w:ind w:left="0"/>
              <w:textAlignment w:val="baseline"/>
              <w:rPr>
                <w:rFonts w:asciiTheme="minorHAnsi" w:hAnsiTheme="minorHAnsi" w:cstheme="minorHAnsi"/>
              </w:rPr>
            </w:pPr>
            <w:r w:rsidRPr="00125EB9">
              <w:rPr>
                <w:rFonts w:asciiTheme="minorHAnsi" w:hAnsiTheme="minorHAnsi" w:cstheme="minorHAnsi"/>
              </w:rPr>
              <w:t>Dec</w:t>
            </w:r>
            <w:r w:rsidR="00A52CC4">
              <w:rPr>
                <w:rFonts w:asciiTheme="minorHAnsi" w:hAnsiTheme="minorHAnsi" w:cstheme="minorHAnsi"/>
              </w:rPr>
              <w:t xml:space="preserve"> </w:t>
            </w:r>
            <w:r w:rsidRPr="00125EB9">
              <w:rPr>
                <w:rFonts w:asciiTheme="minorHAnsi" w:hAnsiTheme="minorHAnsi" w:cstheme="minorHAnsi"/>
              </w:rPr>
              <w:t>1998 </w:t>
            </w:r>
          </w:p>
        </w:tc>
        <w:tc>
          <w:tcPr>
            <w:tcW w:w="2410" w:type="dxa"/>
            <w:hideMark/>
          </w:tcPr>
          <w:p w14:paraId="01FB17CB" w14:textId="77777777"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Recovery  </w:t>
            </w:r>
          </w:p>
        </w:tc>
        <w:tc>
          <w:tcPr>
            <w:tcW w:w="2130" w:type="dxa"/>
            <w:hideMark/>
          </w:tcPr>
          <w:p w14:paraId="18CC7DAC" w14:textId="77777777"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Linton Fires  </w:t>
            </w:r>
          </w:p>
        </w:tc>
        <w:tc>
          <w:tcPr>
            <w:tcW w:w="3682" w:type="dxa"/>
            <w:hideMark/>
          </w:tcPr>
          <w:p w14:paraId="77FDE86E" w14:textId="77777777"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Loss of 5 Geelong West Fire Fighters </w:t>
            </w:r>
          </w:p>
        </w:tc>
      </w:tr>
      <w:tr w:rsidR="00811756" w:rsidRPr="00F73538" w14:paraId="7327AFF1" w14:textId="77777777" w:rsidTr="00D7213A">
        <w:tc>
          <w:tcPr>
            <w:cnfStyle w:val="001000000000" w:firstRow="0" w:lastRow="0" w:firstColumn="1" w:lastColumn="0" w:oddVBand="0" w:evenVBand="0" w:oddHBand="0" w:evenHBand="0" w:firstRowFirstColumn="0" w:firstRowLastColumn="0" w:lastRowFirstColumn="0" w:lastRowLastColumn="0"/>
            <w:tcW w:w="1853" w:type="dxa"/>
            <w:vAlign w:val="top"/>
            <w:hideMark/>
          </w:tcPr>
          <w:p w14:paraId="3030EC8B" w14:textId="77777777" w:rsidR="00811756" w:rsidRPr="00125EB9" w:rsidRDefault="00811756" w:rsidP="00D75B94">
            <w:pPr>
              <w:spacing w:line="240" w:lineRule="auto"/>
              <w:ind w:left="0"/>
              <w:textAlignment w:val="baseline"/>
              <w:rPr>
                <w:rFonts w:asciiTheme="minorHAnsi" w:hAnsiTheme="minorHAnsi" w:cstheme="minorHAnsi"/>
              </w:rPr>
            </w:pPr>
            <w:r w:rsidRPr="00125EB9">
              <w:rPr>
                <w:rFonts w:asciiTheme="minorHAnsi" w:hAnsiTheme="minorHAnsi" w:cstheme="minorHAnsi"/>
              </w:rPr>
              <w:t>Apr 2001  </w:t>
            </w:r>
          </w:p>
        </w:tc>
        <w:tc>
          <w:tcPr>
            <w:tcW w:w="2410" w:type="dxa"/>
            <w:hideMark/>
          </w:tcPr>
          <w:p w14:paraId="5FEF64A4" w14:textId="77777777"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Storm &amp; flash flooding  </w:t>
            </w:r>
          </w:p>
        </w:tc>
        <w:tc>
          <w:tcPr>
            <w:tcW w:w="2130" w:type="dxa"/>
            <w:hideMark/>
          </w:tcPr>
          <w:p w14:paraId="7DF4C0BD" w14:textId="04793B74"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Greater Geelong</w:t>
            </w:r>
          </w:p>
        </w:tc>
        <w:tc>
          <w:tcPr>
            <w:tcW w:w="3682" w:type="dxa"/>
            <w:hideMark/>
          </w:tcPr>
          <w:p w14:paraId="319318B5" w14:textId="44952A3C" w:rsidR="00811756" w:rsidRPr="00125EB9" w:rsidRDefault="002B3C6A"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Four times the average monthly rainfall fell across three days with sever winds around 105kph.</w:t>
            </w:r>
          </w:p>
        </w:tc>
      </w:tr>
      <w:tr w:rsidR="00811756" w:rsidRPr="00F73538" w14:paraId="340D3EC8" w14:textId="77777777" w:rsidTr="00D7213A">
        <w:tc>
          <w:tcPr>
            <w:cnfStyle w:val="001000000000" w:firstRow="0" w:lastRow="0" w:firstColumn="1" w:lastColumn="0" w:oddVBand="0" w:evenVBand="0" w:oddHBand="0" w:evenHBand="0" w:firstRowFirstColumn="0" w:firstRowLastColumn="0" w:lastRowFirstColumn="0" w:lastRowLastColumn="0"/>
            <w:tcW w:w="1853" w:type="dxa"/>
            <w:vAlign w:val="top"/>
            <w:hideMark/>
          </w:tcPr>
          <w:p w14:paraId="5495A8BC" w14:textId="77777777" w:rsidR="00811756" w:rsidRPr="00125EB9" w:rsidRDefault="00811756" w:rsidP="00D75B94">
            <w:pPr>
              <w:spacing w:line="240" w:lineRule="auto"/>
              <w:ind w:left="0"/>
              <w:textAlignment w:val="baseline"/>
              <w:rPr>
                <w:rFonts w:asciiTheme="minorHAnsi" w:hAnsiTheme="minorHAnsi" w:cstheme="minorHAnsi"/>
              </w:rPr>
            </w:pPr>
            <w:r w:rsidRPr="00125EB9">
              <w:rPr>
                <w:rFonts w:asciiTheme="minorHAnsi" w:hAnsiTheme="minorHAnsi" w:cstheme="minorHAnsi"/>
              </w:rPr>
              <w:t>Oct 2002  </w:t>
            </w:r>
          </w:p>
        </w:tc>
        <w:tc>
          <w:tcPr>
            <w:tcW w:w="2410" w:type="dxa"/>
            <w:hideMark/>
          </w:tcPr>
          <w:p w14:paraId="0C771BA0" w14:textId="77777777"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Bali bombing  </w:t>
            </w:r>
          </w:p>
        </w:tc>
        <w:tc>
          <w:tcPr>
            <w:tcW w:w="2130" w:type="dxa"/>
            <w:hideMark/>
          </w:tcPr>
          <w:p w14:paraId="506B8F1B" w14:textId="77777777"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Impact on Geelong residents who were visiting Bali  </w:t>
            </w:r>
          </w:p>
        </w:tc>
        <w:tc>
          <w:tcPr>
            <w:tcW w:w="3682" w:type="dxa"/>
            <w:hideMark/>
          </w:tcPr>
          <w:p w14:paraId="495DF1AC" w14:textId="77777777"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Recovery activities  </w:t>
            </w:r>
          </w:p>
        </w:tc>
      </w:tr>
      <w:tr w:rsidR="00811756" w:rsidRPr="00F73538" w14:paraId="5DE197D3" w14:textId="77777777" w:rsidTr="00D7213A">
        <w:tc>
          <w:tcPr>
            <w:cnfStyle w:val="001000000000" w:firstRow="0" w:lastRow="0" w:firstColumn="1" w:lastColumn="0" w:oddVBand="0" w:evenVBand="0" w:oddHBand="0" w:evenHBand="0" w:firstRowFirstColumn="0" w:firstRowLastColumn="0" w:lastRowFirstColumn="0" w:lastRowLastColumn="0"/>
            <w:tcW w:w="1853" w:type="dxa"/>
            <w:vAlign w:val="top"/>
            <w:hideMark/>
          </w:tcPr>
          <w:p w14:paraId="7B2E5CB0" w14:textId="5E682F83" w:rsidR="00811756" w:rsidRPr="00125EB9" w:rsidRDefault="001E196C" w:rsidP="00D75B94">
            <w:pPr>
              <w:spacing w:line="240" w:lineRule="auto"/>
              <w:ind w:left="0"/>
              <w:textAlignment w:val="baseline"/>
              <w:rPr>
                <w:rFonts w:asciiTheme="minorHAnsi" w:hAnsiTheme="minorHAnsi" w:cstheme="minorHAnsi"/>
              </w:rPr>
            </w:pPr>
            <w:r>
              <w:rPr>
                <w:rFonts w:asciiTheme="minorHAnsi" w:hAnsiTheme="minorHAnsi" w:cstheme="minorHAnsi"/>
              </w:rPr>
              <w:lastRenderedPageBreak/>
              <w:t>JAN 30</w:t>
            </w:r>
            <w:r w:rsidRPr="001E196C">
              <w:rPr>
                <w:rFonts w:asciiTheme="minorHAnsi" w:hAnsiTheme="minorHAnsi" w:cstheme="minorHAnsi"/>
                <w:vertAlign w:val="superscript"/>
              </w:rPr>
              <w:t>th</w:t>
            </w:r>
            <w:r>
              <w:rPr>
                <w:rFonts w:asciiTheme="minorHAnsi" w:hAnsiTheme="minorHAnsi" w:cstheme="minorHAnsi"/>
              </w:rPr>
              <w:t xml:space="preserve"> </w:t>
            </w:r>
            <w:r w:rsidR="00811756" w:rsidRPr="00125EB9">
              <w:rPr>
                <w:rFonts w:asciiTheme="minorHAnsi" w:hAnsiTheme="minorHAnsi" w:cstheme="minorHAnsi"/>
              </w:rPr>
              <w:t>2004 </w:t>
            </w:r>
          </w:p>
        </w:tc>
        <w:tc>
          <w:tcPr>
            <w:tcW w:w="2410" w:type="dxa"/>
            <w:hideMark/>
          </w:tcPr>
          <w:p w14:paraId="3CA6CA91" w14:textId="562F5FCE" w:rsidR="00811756" w:rsidRPr="00125EB9" w:rsidRDefault="001E196C"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 xml:space="preserve">Flash </w:t>
            </w:r>
            <w:r w:rsidR="00811756" w:rsidRPr="00125EB9">
              <w:rPr>
                <w:rFonts w:asciiTheme="minorHAnsi" w:hAnsiTheme="minorHAnsi" w:cstheme="minorHAnsi"/>
              </w:rPr>
              <w:t>Flood</w:t>
            </w:r>
            <w:r>
              <w:rPr>
                <w:rFonts w:asciiTheme="minorHAnsi" w:hAnsiTheme="minorHAnsi" w:cstheme="minorHAnsi"/>
              </w:rPr>
              <w:t>ing</w:t>
            </w:r>
            <w:r w:rsidR="00811756" w:rsidRPr="00125EB9">
              <w:rPr>
                <w:rFonts w:asciiTheme="minorHAnsi" w:hAnsiTheme="minorHAnsi" w:cstheme="minorHAnsi"/>
              </w:rPr>
              <w:t>  </w:t>
            </w:r>
          </w:p>
        </w:tc>
        <w:tc>
          <w:tcPr>
            <w:tcW w:w="2130" w:type="dxa"/>
            <w:hideMark/>
          </w:tcPr>
          <w:p w14:paraId="65B5F59D" w14:textId="295C653E"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 </w:t>
            </w:r>
            <w:r w:rsidR="001E196C">
              <w:rPr>
                <w:rFonts w:asciiTheme="minorHAnsi" w:hAnsiTheme="minorHAnsi" w:cstheme="minorHAnsi"/>
              </w:rPr>
              <w:t>Highton</w:t>
            </w:r>
          </w:p>
        </w:tc>
        <w:tc>
          <w:tcPr>
            <w:tcW w:w="3682" w:type="dxa"/>
            <w:hideMark/>
          </w:tcPr>
          <w:p w14:paraId="109C792E" w14:textId="5C800F3D" w:rsidR="00811756" w:rsidRPr="00125EB9" w:rsidRDefault="001E196C"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Flash flooding across Highton after 80mm fell within a few hours.</w:t>
            </w:r>
          </w:p>
        </w:tc>
      </w:tr>
      <w:tr w:rsidR="00811756" w:rsidRPr="00F73538" w14:paraId="3A341E29" w14:textId="77777777" w:rsidTr="00D7213A">
        <w:tc>
          <w:tcPr>
            <w:cnfStyle w:val="001000000000" w:firstRow="0" w:lastRow="0" w:firstColumn="1" w:lastColumn="0" w:oddVBand="0" w:evenVBand="0" w:oddHBand="0" w:evenHBand="0" w:firstRowFirstColumn="0" w:firstRowLastColumn="0" w:lastRowFirstColumn="0" w:lastRowLastColumn="0"/>
            <w:tcW w:w="1853" w:type="dxa"/>
            <w:vAlign w:val="top"/>
            <w:hideMark/>
          </w:tcPr>
          <w:p w14:paraId="328A69BF" w14:textId="77777777" w:rsidR="00811756" w:rsidRPr="00125EB9" w:rsidRDefault="00811756" w:rsidP="00D75B94">
            <w:pPr>
              <w:spacing w:line="240" w:lineRule="auto"/>
              <w:ind w:left="0"/>
              <w:textAlignment w:val="baseline"/>
              <w:rPr>
                <w:rFonts w:asciiTheme="minorHAnsi" w:hAnsiTheme="minorHAnsi" w:cstheme="minorHAnsi"/>
              </w:rPr>
            </w:pPr>
            <w:r w:rsidRPr="00125EB9">
              <w:rPr>
                <w:rFonts w:asciiTheme="minorHAnsi" w:hAnsiTheme="minorHAnsi" w:cstheme="minorHAnsi"/>
              </w:rPr>
              <w:t>Dec 2004 </w:t>
            </w:r>
          </w:p>
        </w:tc>
        <w:tc>
          <w:tcPr>
            <w:tcW w:w="2410" w:type="dxa"/>
            <w:hideMark/>
          </w:tcPr>
          <w:p w14:paraId="0307940A" w14:textId="77777777"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Tsunami – Asia  </w:t>
            </w:r>
          </w:p>
        </w:tc>
        <w:tc>
          <w:tcPr>
            <w:tcW w:w="2130" w:type="dxa"/>
            <w:hideMark/>
          </w:tcPr>
          <w:p w14:paraId="54C6FA54" w14:textId="21F946D4"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Geelong Residents</w:t>
            </w:r>
            <w:r w:rsidRPr="00125EB9">
              <w:rPr>
                <w:rFonts w:asciiTheme="minorHAnsi" w:hAnsiTheme="minorHAnsi" w:cstheme="minorHAnsi"/>
              </w:rPr>
              <w:t> </w:t>
            </w:r>
          </w:p>
        </w:tc>
        <w:tc>
          <w:tcPr>
            <w:tcW w:w="3682" w:type="dxa"/>
            <w:hideMark/>
          </w:tcPr>
          <w:p w14:paraId="707E5948" w14:textId="7F6C6F37"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Impact on Geelong Residents who were in Asia at the time or who had family overseas at the time.</w:t>
            </w:r>
            <w:r w:rsidRPr="00125EB9">
              <w:rPr>
                <w:rFonts w:asciiTheme="minorHAnsi" w:hAnsiTheme="minorHAnsi" w:cstheme="minorHAnsi"/>
              </w:rPr>
              <w:t> </w:t>
            </w:r>
          </w:p>
        </w:tc>
      </w:tr>
      <w:tr w:rsidR="00811756" w:rsidRPr="00F73538" w14:paraId="0FF609D4" w14:textId="77777777" w:rsidTr="00D7213A">
        <w:tc>
          <w:tcPr>
            <w:cnfStyle w:val="001000000000" w:firstRow="0" w:lastRow="0" w:firstColumn="1" w:lastColumn="0" w:oddVBand="0" w:evenVBand="0" w:oddHBand="0" w:evenHBand="0" w:firstRowFirstColumn="0" w:firstRowLastColumn="0" w:lastRowFirstColumn="0" w:lastRowLastColumn="0"/>
            <w:tcW w:w="1853" w:type="dxa"/>
            <w:vAlign w:val="top"/>
            <w:hideMark/>
          </w:tcPr>
          <w:p w14:paraId="7C75E03C" w14:textId="77777777" w:rsidR="00811756" w:rsidRPr="00125EB9" w:rsidRDefault="00811756" w:rsidP="00D75B94">
            <w:pPr>
              <w:spacing w:line="240" w:lineRule="auto"/>
              <w:ind w:left="0"/>
              <w:textAlignment w:val="baseline"/>
              <w:rPr>
                <w:rFonts w:asciiTheme="minorHAnsi" w:hAnsiTheme="minorHAnsi" w:cstheme="minorHAnsi"/>
              </w:rPr>
            </w:pPr>
            <w:r w:rsidRPr="00125EB9">
              <w:rPr>
                <w:rFonts w:asciiTheme="minorHAnsi" w:hAnsiTheme="minorHAnsi" w:cstheme="minorHAnsi"/>
              </w:rPr>
              <w:t>Oct 2005 </w:t>
            </w:r>
          </w:p>
        </w:tc>
        <w:tc>
          <w:tcPr>
            <w:tcW w:w="2410" w:type="dxa"/>
            <w:hideMark/>
          </w:tcPr>
          <w:p w14:paraId="512859BA" w14:textId="77777777"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Bali Bombing  </w:t>
            </w:r>
          </w:p>
        </w:tc>
        <w:tc>
          <w:tcPr>
            <w:tcW w:w="2130" w:type="dxa"/>
            <w:hideMark/>
          </w:tcPr>
          <w:p w14:paraId="14071F32" w14:textId="10AAE325"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Geelong Residents</w:t>
            </w:r>
            <w:r w:rsidRPr="00125EB9">
              <w:rPr>
                <w:rFonts w:asciiTheme="minorHAnsi" w:hAnsiTheme="minorHAnsi" w:cstheme="minorHAnsi"/>
              </w:rPr>
              <w:t>  </w:t>
            </w:r>
          </w:p>
        </w:tc>
        <w:tc>
          <w:tcPr>
            <w:tcW w:w="3682" w:type="dxa"/>
            <w:hideMark/>
          </w:tcPr>
          <w:p w14:paraId="704486D8" w14:textId="405AB7EA"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Impact on Geelong Residents who were in Bali at the time or who had family overseas at the time.</w:t>
            </w:r>
            <w:r w:rsidRPr="00125EB9">
              <w:rPr>
                <w:rFonts w:asciiTheme="minorHAnsi" w:hAnsiTheme="minorHAnsi" w:cstheme="minorHAnsi"/>
              </w:rPr>
              <w:t> </w:t>
            </w:r>
          </w:p>
        </w:tc>
      </w:tr>
      <w:tr w:rsidR="00811756" w:rsidRPr="00F73538" w14:paraId="4E20D9BD" w14:textId="77777777" w:rsidTr="00D7213A">
        <w:tc>
          <w:tcPr>
            <w:cnfStyle w:val="001000000000" w:firstRow="0" w:lastRow="0" w:firstColumn="1" w:lastColumn="0" w:oddVBand="0" w:evenVBand="0" w:oddHBand="0" w:evenHBand="0" w:firstRowFirstColumn="0" w:firstRowLastColumn="0" w:lastRowFirstColumn="0" w:lastRowLastColumn="0"/>
            <w:tcW w:w="1853" w:type="dxa"/>
            <w:vAlign w:val="top"/>
          </w:tcPr>
          <w:p w14:paraId="366A4848" w14:textId="607A3BDB" w:rsidR="00811756" w:rsidRPr="00125EB9" w:rsidRDefault="00811756" w:rsidP="00D75B94">
            <w:pPr>
              <w:spacing w:line="240" w:lineRule="auto"/>
              <w:ind w:left="0"/>
              <w:textAlignment w:val="baseline"/>
              <w:rPr>
                <w:rFonts w:asciiTheme="minorHAnsi" w:hAnsiTheme="minorHAnsi" w:cstheme="minorHAnsi"/>
              </w:rPr>
            </w:pPr>
            <w:r>
              <w:rPr>
                <w:rFonts w:asciiTheme="minorHAnsi" w:hAnsiTheme="minorHAnsi" w:cstheme="minorHAnsi"/>
              </w:rPr>
              <w:t>JAN 20</w:t>
            </w:r>
            <w:r w:rsidRPr="00246D6F">
              <w:rPr>
                <w:rFonts w:asciiTheme="minorHAnsi" w:hAnsiTheme="minorHAnsi" w:cstheme="minorHAnsi"/>
                <w:vertAlign w:val="superscript"/>
              </w:rPr>
              <w:t>th</w:t>
            </w:r>
            <w:r>
              <w:rPr>
                <w:rFonts w:asciiTheme="minorHAnsi" w:hAnsiTheme="minorHAnsi" w:cstheme="minorHAnsi"/>
              </w:rPr>
              <w:t xml:space="preserve"> 2006</w:t>
            </w:r>
          </w:p>
        </w:tc>
        <w:tc>
          <w:tcPr>
            <w:tcW w:w="2410" w:type="dxa"/>
          </w:tcPr>
          <w:p w14:paraId="2663D5AA" w14:textId="73671E71"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bCs/>
              </w:rPr>
              <w:t>Bushfire</w:t>
            </w:r>
          </w:p>
        </w:tc>
        <w:tc>
          <w:tcPr>
            <w:tcW w:w="2130" w:type="dxa"/>
          </w:tcPr>
          <w:p w14:paraId="5F0896A0" w14:textId="743F8622" w:rsidR="00811756" w:rsidRPr="00125EB9" w:rsidRDefault="00811756" w:rsidP="00D75B94">
            <w:pPr>
              <w:spacing w:line="240" w:lineRule="auto"/>
              <w:ind w:left="3"/>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F5D66">
              <w:rPr>
                <w:rFonts w:asciiTheme="minorHAnsi" w:hAnsiTheme="minorHAnsi" w:cstheme="minorHAnsi"/>
                <w:bCs/>
              </w:rPr>
              <w:t>Anakie</w:t>
            </w:r>
          </w:p>
        </w:tc>
        <w:tc>
          <w:tcPr>
            <w:tcW w:w="3682" w:type="dxa"/>
          </w:tcPr>
          <w:p w14:paraId="678756FB" w14:textId="4409A9A2"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F5D66">
              <w:rPr>
                <w:rFonts w:asciiTheme="minorHAnsi" w:hAnsiTheme="minorHAnsi" w:cstheme="minorHAnsi"/>
                <w:bCs/>
              </w:rPr>
              <w:t>Fire in the Brisbane Ranges burnt 6708 hectares with 35 buildings destroyed.</w:t>
            </w:r>
          </w:p>
        </w:tc>
      </w:tr>
      <w:tr w:rsidR="00811756" w:rsidRPr="00F73538" w14:paraId="3C1A2BF9" w14:textId="77777777" w:rsidTr="00D7213A">
        <w:tc>
          <w:tcPr>
            <w:cnfStyle w:val="001000000000" w:firstRow="0" w:lastRow="0" w:firstColumn="1" w:lastColumn="0" w:oddVBand="0" w:evenVBand="0" w:oddHBand="0" w:evenHBand="0" w:firstRowFirstColumn="0" w:firstRowLastColumn="0" w:lastRowFirstColumn="0" w:lastRowLastColumn="0"/>
            <w:tcW w:w="1853" w:type="dxa"/>
            <w:vAlign w:val="top"/>
            <w:hideMark/>
          </w:tcPr>
          <w:p w14:paraId="6CE3B925" w14:textId="77777777" w:rsidR="00811756" w:rsidRPr="00125EB9" w:rsidRDefault="00811756" w:rsidP="00D75B94">
            <w:pPr>
              <w:spacing w:line="240" w:lineRule="auto"/>
              <w:ind w:left="0"/>
              <w:textAlignment w:val="baseline"/>
              <w:rPr>
                <w:rFonts w:asciiTheme="minorHAnsi" w:hAnsiTheme="minorHAnsi" w:cstheme="minorHAnsi"/>
              </w:rPr>
            </w:pPr>
            <w:r w:rsidRPr="00125EB9">
              <w:rPr>
                <w:rFonts w:asciiTheme="minorHAnsi" w:hAnsiTheme="minorHAnsi" w:cstheme="minorHAnsi"/>
              </w:rPr>
              <w:t>Aug 2006 </w:t>
            </w:r>
          </w:p>
        </w:tc>
        <w:tc>
          <w:tcPr>
            <w:tcW w:w="2410" w:type="dxa"/>
            <w:hideMark/>
          </w:tcPr>
          <w:p w14:paraId="7742A3F1" w14:textId="77777777"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lang w:val="en-US"/>
              </w:rPr>
              <w:t>Grass fire </w:t>
            </w:r>
            <w:r w:rsidRPr="00125EB9">
              <w:rPr>
                <w:rFonts w:asciiTheme="minorHAnsi" w:hAnsiTheme="minorHAnsi" w:cstheme="minorHAnsi"/>
              </w:rPr>
              <w:t> </w:t>
            </w:r>
          </w:p>
          <w:p w14:paraId="52985D25" w14:textId="77777777"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 </w:t>
            </w:r>
          </w:p>
        </w:tc>
        <w:tc>
          <w:tcPr>
            <w:tcW w:w="2130" w:type="dxa"/>
            <w:hideMark/>
          </w:tcPr>
          <w:p w14:paraId="3A3A3360" w14:textId="77777777"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lang w:val="en-US"/>
              </w:rPr>
              <w:t>Moolap – south of Woods and Coppards Road</w:t>
            </w:r>
            <w:r w:rsidRPr="00125EB9">
              <w:rPr>
                <w:rFonts w:asciiTheme="minorHAnsi" w:hAnsiTheme="minorHAnsi" w:cstheme="minorHAnsi"/>
              </w:rPr>
              <w:t> </w:t>
            </w:r>
          </w:p>
        </w:tc>
        <w:tc>
          <w:tcPr>
            <w:tcW w:w="3682" w:type="dxa"/>
            <w:hideMark/>
          </w:tcPr>
          <w:p w14:paraId="65D1C908" w14:textId="1E04FF61"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 </w:t>
            </w:r>
            <w:r w:rsidR="00F83663">
              <w:rPr>
                <w:rFonts w:asciiTheme="minorHAnsi" w:hAnsiTheme="minorHAnsi" w:cstheme="minorHAnsi"/>
              </w:rPr>
              <w:t>A local burn off in strong winds escaped burning 371ha. DSE and CFA eventually brough it under control after 48hrs.</w:t>
            </w:r>
          </w:p>
        </w:tc>
      </w:tr>
      <w:tr w:rsidR="00811756" w:rsidRPr="00F73538" w14:paraId="31283716" w14:textId="77777777" w:rsidTr="00D7213A">
        <w:tc>
          <w:tcPr>
            <w:cnfStyle w:val="001000000000" w:firstRow="0" w:lastRow="0" w:firstColumn="1" w:lastColumn="0" w:oddVBand="0" w:evenVBand="0" w:oddHBand="0" w:evenHBand="0" w:firstRowFirstColumn="0" w:firstRowLastColumn="0" w:lastRowFirstColumn="0" w:lastRowLastColumn="0"/>
            <w:tcW w:w="1853" w:type="dxa"/>
            <w:vAlign w:val="top"/>
            <w:hideMark/>
          </w:tcPr>
          <w:p w14:paraId="5315B0CB" w14:textId="77777777" w:rsidR="00811756" w:rsidRPr="00125EB9" w:rsidRDefault="00811756" w:rsidP="00D75B94">
            <w:pPr>
              <w:spacing w:line="240" w:lineRule="auto"/>
              <w:ind w:left="0"/>
              <w:textAlignment w:val="baseline"/>
              <w:rPr>
                <w:rFonts w:asciiTheme="minorHAnsi" w:hAnsiTheme="minorHAnsi" w:cstheme="minorHAnsi"/>
              </w:rPr>
            </w:pPr>
            <w:r w:rsidRPr="00125EB9">
              <w:rPr>
                <w:rFonts w:asciiTheme="minorHAnsi" w:hAnsiTheme="minorHAnsi" w:cstheme="minorHAnsi"/>
              </w:rPr>
              <w:t>Feb 2009 </w:t>
            </w:r>
          </w:p>
        </w:tc>
        <w:tc>
          <w:tcPr>
            <w:tcW w:w="2410" w:type="dxa"/>
            <w:hideMark/>
          </w:tcPr>
          <w:p w14:paraId="022C4493" w14:textId="77777777"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lang w:val="en-US"/>
              </w:rPr>
              <w:t>Bushfire – recovery </w:t>
            </w:r>
            <w:r w:rsidRPr="00125EB9">
              <w:rPr>
                <w:rFonts w:asciiTheme="minorHAnsi" w:hAnsiTheme="minorHAnsi" w:cstheme="minorHAnsi"/>
              </w:rPr>
              <w:t> </w:t>
            </w:r>
          </w:p>
        </w:tc>
        <w:tc>
          <w:tcPr>
            <w:tcW w:w="2130" w:type="dxa"/>
            <w:hideMark/>
          </w:tcPr>
          <w:p w14:paraId="774F734C" w14:textId="77777777"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lang w:val="en-US"/>
              </w:rPr>
              <w:t>Black Saturday </w:t>
            </w:r>
            <w:r w:rsidRPr="00125EB9">
              <w:rPr>
                <w:rFonts w:asciiTheme="minorHAnsi" w:hAnsiTheme="minorHAnsi" w:cstheme="minorHAnsi"/>
              </w:rPr>
              <w:t> </w:t>
            </w:r>
          </w:p>
        </w:tc>
        <w:tc>
          <w:tcPr>
            <w:tcW w:w="3682" w:type="dxa"/>
            <w:hideMark/>
          </w:tcPr>
          <w:p w14:paraId="3E0717C8" w14:textId="77777777"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Management of donations </w:t>
            </w:r>
          </w:p>
        </w:tc>
      </w:tr>
      <w:tr w:rsidR="000F5B7E" w:rsidRPr="00F73538" w14:paraId="0EA31EDE" w14:textId="77777777" w:rsidTr="00D7213A">
        <w:tc>
          <w:tcPr>
            <w:cnfStyle w:val="001000000000" w:firstRow="0" w:lastRow="0" w:firstColumn="1" w:lastColumn="0" w:oddVBand="0" w:evenVBand="0" w:oddHBand="0" w:evenHBand="0" w:firstRowFirstColumn="0" w:firstRowLastColumn="0" w:lastRowFirstColumn="0" w:lastRowLastColumn="0"/>
            <w:tcW w:w="1853" w:type="dxa"/>
            <w:vAlign w:val="top"/>
          </w:tcPr>
          <w:p w14:paraId="7AE0C061" w14:textId="277C0BBA" w:rsidR="000F5B7E" w:rsidRPr="00125EB9" w:rsidRDefault="000F5B7E" w:rsidP="00D75B94">
            <w:pPr>
              <w:spacing w:line="240" w:lineRule="auto"/>
              <w:ind w:left="0"/>
              <w:textAlignment w:val="baseline"/>
              <w:rPr>
                <w:rFonts w:asciiTheme="minorHAnsi" w:hAnsiTheme="minorHAnsi" w:cstheme="minorHAnsi"/>
              </w:rPr>
            </w:pPr>
            <w:r>
              <w:rPr>
                <w:rFonts w:asciiTheme="minorHAnsi" w:hAnsiTheme="minorHAnsi" w:cstheme="minorHAnsi"/>
              </w:rPr>
              <w:t>JAN 2014</w:t>
            </w:r>
          </w:p>
        </w:tc>
        <w:tc>
          <w:tcPr>
            <w:tcW w:w="2410" w:type="dxa"/>
          </w:tcPr>
          <w:p w14:paraId="1B4140AD" w14:textId="322D4A34" w:rsidR="000F5B7E" w:rsidRPr="00125EB9" w:rsidRDefault="000F5B7E"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US"/>
              </w:rPr>
            </w:pPr>
            <w:r>
              <w:rPr>
                <w:rFonts w:asciiTheme="minorHAnsi" w:hAnsiTheme="minorHAnsi" w:cstheme="minorHAnsi"/>
                <w:lang w:val="en-US"/>
              </w:rPr>
              <w:t>Gas release</w:t>
            </w:r>
          </w:p>
        </w:tc>
        <w:tc>
          <w:tcPr>
            <w:tcW w:w="2130" w:type="dxa"/>
          </w:tcPr>
          <w:p w14:paraId="315AF501" w14:textId="7DBB36DE" w:rsidR="000F5B7E" w:rsidRPr="00125EB9" w:rsidRDefault="000F5B7E"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US"/>
              </w:rPr>
            </w:pPr>
            <w:r>
              <w:rPr>
                <w:rFonts w:asciiTheme="minorHAnsi" w:hAnsiTheme="minorHAnsi" w:cstheme="minorHAnsi"/>
                <w:lang w:val="en-US"/>
              </w:rPr>
              <w:t>Geelong ‘Gas Gate’, Corio</w:t>
            </w:r>
          </w:p>
        </w:tc>
        <w:tc>
          <w:tcPr>
            <w:tcW w:w="3682" w:type="dxa"/>
          </w:tcPr>
          <w:p w14:paraId="0975FE22" w14:textId="6EF57A0E" w:rsidR="000F5B7E" w:rsidRPr="00125EB9" w:rsidRDefault="000F5B7E"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A gas leak shut down the Princes Hwy in both directions. It was initially thought the leak came from the refinery but was later discovered to be caused by a connection in the natural gas pipeline network.</w:t>
            </w:r>
          </w:p>
        </w:tc>
      </w:tr>
      <w:tr w:rsidR="00811756" w:rsidRPr="00F73538" w14:paraId="2DB1357F" w14:textId="77777777" w:rsidTr="00D7213A">
        <w:tc>
          <w:tcPr>
            <w:cnfStyle w:val="001000000000" w:firstRow="0" w:lastRow="0" w:firstColumn="1" w:lastColumn="0" w:oddVBand="0" w:evenVBand="0" w:oddHBand="0" w:evenHBand="0" w:firstRowFirstColumn="0" w:firstRowLastColumn="0" w:lastRowFirstColumn="0" w:lastRowLastColumn="0"/>
            <w:tcW w:w="1853" w:type="dxa"/>
            <w:vAlign w:val="top"/>
            <w:hideMark/>
          </w:tcPr>
          <w:p w14:paraId="6ED62241" w14:textId="77777777" w:rsidR="00811756" w:rsidRPr="00125EB9" w:rsidRDefault="00811756" w:rsidP="00D75B94">
            <w:pPr>
              <w:spacing w:line="240" w:lineRule="auto"/>
              <w:ind w:left="0"/>
              <w:textAlignment w:val="baseline"/>
              <w:rPr>
                <w:rFonts w:asciiTheme="minorHAnsi" w:hAnsiTheme="minorHAnsi" w:cstheme="minorHAnsi"/>
              </w:rPr>
            </w:pPr>
            <w:r w:rsidRPr="00125EB9">
              <w:rPr>
                <w:rFonts w:asciiTheme="minorHAnsi" w:hAnsiTheme="minorHAnsi" w:cstheme="minorHAnsi"/>
              </w:rPr>
              <w:t>Feb 9</w:t>
            </w:r>
            <w:r w:rsidRPr="00125EB9">
              <w:rPr>
                <w:rFonts w:asciiTheme="minorHAnsi" w:hAnsiTheme="minorHAnsi" w:cstheme="minorHAnsi"/>
                <w:vertAlign w:val="superscript"/>
              </w:rPr>
              <w:t>th</w:t>
            </w:r>
            <w:r w:rsidRPr="00125EB9">
              <w:rPr>
                <w:rFonts w:asciiTheme="minorHAnsi" w:hAnsiTheme="minorHAnsi" w:cstheme="minorHAnsi"/>
              </w:rPr>
              <w:t xml:space="preserve"> 2014 </w:t>
            </w:r>
          </w:p>
        </w:tc>
        <w:tc>
          <w:tcPr>
            <w:tcW w:w="2410" w:type="dxa"/>
            <w:hideMark/>
          </w:tcPr>
          <w:p w14:paraId="27ECFA98" w14:textId="77777777"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Bushfire  </w:t>
            </w:r>
          </w:p>
        </w:tc>
        <w:tc>
          <w:tcPr>
            <w:tcW w:w="2130" w:type="dxa"/>
            <w:hideMark/>
          </w:tcPr>
          <w:p w14:paraId="4956711C" w14:textId="77777777"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Ceres  </w:t>
            </w:r>
          </w:p>
        </w:tc>
        <w:tc>
          <w:tcPr>
            <w:tcW w:w="3682" w:type="dxa"/>
            <w:hideMark/>
          </w:tcPr>
          <w:p w14:paraId="143E1B7D" w14:textId="273D7487" w:rsidR="00811756" w:rsidRPr="00125EB9" w:rsidRDefault="00F83663"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60ha was burnt</w:t>
            </w:r>
            <w:r w:rsidR="000F5B7E">
              <w:rPr>
                <w:rFonts w:asciiTheme="minorHAnsi" w:hAnsiTheme="minorHAnsi" w:cstheme="minorHAnsi"/>
              </w:rPr>
              <w:t>.</w:t>
            </w:r>
          </w:p>
        </w:tc>
      </w:tr>
      <w:tr w:rsidR="00811756" w:rsidRPr="00F73538" w14:paraId="4DCEDD20" w14:textId="77777777" w:rsidTr="00D7213A">
        <w:tc>
          <w:tcPr>
            <w:cnfStyle w:val="001000000000" w:firstRow="0" w:lastRow="0" w:firstColumn="1" w:lastColumn="0" w:oddVBand="0" w:evenVBand="0" w:oddHBand="0" w:evenHBand="0" w:firstRowFirstColumn="0" w:firstRowLastColumn="0" w:lastRowFirstColumn="0" w:lastRowLastColumn="0"/>
            <w:tcW w:w="1853" w:type="dxa"/>
            <w:vAlign w:val="top"/>
            <w:hideMark/>
          </w:tcPr>
          <w:p w14:paraId="02FCD871" w14:textId="77777777" w:rsidR="00811756" w:rsidRPr="00125EB9" w:rsidRDefault="00811756" w:rsidP="00D75B94">
            <w:pPr>
              <w:spacing w:line="240" w:lineRule="auto"/>
              <w:ind w:left="0"/>
              <w:textAlignment w:val="baseline"/>
              <w:rPr>
                <w:rFonts w:asciiTheme="minorHAnsi" w:hAnsiTheme="minorHAnsi" w:cstheme="minorHAnsi"/>
              </w:rPr>
            </w:pPr>
            <w:r w:rsidRPr="00125EB9">
              <w:rPr>
                <w:rFonts w:asciiTheme="minorHAnsi" w:hAnsiTheme="minorHAnsi" w:cstheme="minorHAnsi"/>
                <w:lang w:val="en-US"/>
              </w:rPr>
              <w:t>2014</w:t>
            </w:r>
            <w:r w:rsidRPr="00125EB9">
              <w:rPr>
                <w:rFonts w:asciiTheme="minorHAnsi" w:hAnsiTheme="minorHAnsi" w:cstheme="minorHAnsi"/>
              </w:rPr>
              <w:t> </w:t>
            </w:r>
          </w:p>
        </w:tc>
        <w:tc>
          <w:tcPr>
            <w:tcW w:w="2410" w:type="dxa"/>
            <w:hideMark/>
          </w:tcPr>
          <w:p w14:paraId="39082518" w14:textId="1BD35440" w:rsidR="00811756" w:rsidRPr="00125EB9" w:rsidRDefault="00A52CC4"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lang w:val="en-US"/>
              </w:rPr>
              <w:t>F</w:t>
            </w:r>
            <w:r w:rsidR="00811756" w:rsidRPr="00125EB9">
              <w:rPr>
                <w:rFonts w:asciiTheme="minorHAnsi" w:hAnsiTheme="minorHAnsi" w:cstheme="minorHAnsi"/>
                <w:lang w:val="en-US"/>
              </w:rPr>
              <w:t>ire</w:t>
            </w:r>
            <w:r w:rsidR="00811756" w:rsidRPr="00125EB9">
              <w:rPr>
                <w:rFonts w:asciiTheme="minorHAnsi" w:hAnsiTheme="minorHAnsi" w:cstheme="minorHAnsi"/>
              </w:rPr>
              <w:t> </w:t>
            </w:r>
          </w:p>
        </w:tc>
        <w:tc>
          <w:tcPr>
            <w:tcW w:w="2130" w:type="dxa"/>
            <w:hideMark/>
          </w:tcPr>
          <w:p w14:paraId="0883CC7C" w14:textId="000B76B7" w:rsidR="00811756" w:rsidRPr="00125EB9" w:rsidRDefault="000F5B7E"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lang w:val="en-US"/>
              </w:rPr>
              <w:t>Geelong</w:t>
            </w:r>
            <w:r w:rsidR="00811756" w:rsidRPr="00125EB9">
              <w:rPr>
                <w:rFonts w:asciiTheme="minorHAnsi" w:hAnsiTheme="minorHAnsi" w:cstheme="minorHAnsi"/>
                <w:lang w:val="en-US"/>
              </w:rPr>
              <w:t> </w:t>
            </w:r>
            <w:r w:rsidR="00811756" w:rsidRPr="00125EB9">
              <w:rPr>
                <w:rFonts w:asciiTheme="minorHAnsi" w:hAnsiTheme="minorHAnsi" w:cstheme="minorHAnsi"/>
              </w:rPr>
              <w:t> </w:t>
            </w:r>
          </w:p>
        </w:tc>
        <w:tc>
          <w:tcPr>
            <w:tcW w:w="3682" w:type="dxa"/>
            <w:hideMark/>
          </w:tcPr>
          <w:p w14:paraId="43487575" w14:textId="13671583" w:rsidR="00811756" w:rsidRPr="00125EB9" w:rsidRDefault="000F5B7E"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Fire impacted the Steggles Processing Plant.</w:t>
            </w:r>
          </w:p>
        </w:tc>
      </w:tr>
      <w:tr w:rsidR="00811756" w:rsidRPr="00F73538" w14:paraId="39815C3D" w14:textId="77777777" w:rsidTr="00D7213A">
        <w:tc>
          <w:tcPr>
            <w:cnfStyle w:val="001000000000" w:firstRow="0" w:lastRow="0" w:firstColumn="1" w:lastColumn="0" w:oddVBand="0" w:evenVBand="0" w:oddHBand="0" w:evenHBand="0" w:firstRowFirstColumn="0" w:firstRowLastColumn="0" w:lastRowFirstColumn="0" w:lastRowLastColumn="0"/>
            <w:tcW w:w="1853" w:type="dxa"/>
            <w:vAlign w:val="top"/>
            <w:hideMark/>
          </w:tcPr>
          <w:p w14:paraId="1405E361" w14:textId="77777777" w:rsidR="00811756" w:rsidRPr="00125EB9" w:rsidRDefault="00811756" w:rsidP="00D75B94">
            <w:pPr>
              <w:spacing w:line="240" w:lineRule="auto"/>
              <w:ind w:left="0"/>
              <w:textAlignment w:val="baseline"/>
              <w:rPr>
                <w:rFonts w:asciiTheme="minorHAnsi" w:hAnsiTheme="minorHAnsi" w:cstheme="minorHAnsi"/>
              </w:rPr>
            </w:pPr>
            <w:r w:rsidRPr="00125EB9">
              <w:rPr>
                <w:rFonts w:asciiTheme="minorHAnsi" w:hAnsiTheme="minorHAnsi" w:cstheme="minorHAnsi"/>
                <w:lang w:val="en-US"/>
              </w:rPr>
              <w:t>2015- 2020</w:t>
            </w:r>
            <w:r w:rsidRPr="00125EB9">
              <w:rPr>
                <w:rFonts w:asciiTheme="minorHAnsi" w:hAnsiTheme="minorHAnsi" w:cstheme="minorHAnsi"/>
              </w:rPr>
              <w:t> </w:t>
            </w:r>
          </w:p>
        </w:tc>
        <w:tc>
          <w:tcPr>
            <w:tcW w:w="2410" w:type="dxa"/>
            <w:hideMark/>
          </w:tcPr>
          <w:p w14:paraId="40F0B00B" w14:textId="77777777"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lang w:val="en-US"/>
              </w:rPr>
              <w:t>Potential fire </w:t>
            </w:r>
            <w:r w:rsidRPr="00125EB9">
              <w:rPr>
                <w:rFonts w:asciiTheme="minorHAnsi" w:hAnsiTheme="minorHAnsi" w:cstheme="minorHAnsi"/>
              </w:rPr>
              <w:t> </w:t>
            </w:r>
          </w:p>
        </w:tc>
        <w:tc>
          <w:tcPr>
            <w:tcW w:w="2130" w:type="dxa"/>
            <w:hideMark/>
          </w:tcPr>
          <w:p w14:paraId="6C9E6B7D" w14:textId="77777777"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lang w:val="en-US"/>
              </w:rPr>
              <w:t>Broderick Road Lara </w:t>
            </w:r>
            <w:r w:rsidRPr="00125EB9">
              <w:rPr>
                <w:rFonts w:asciiTheme="minorHAnsi" w:hAnsiTheme="minorHAnsi" w:cstheme="minorHAnsi"/>
              </w:rPr>
              <w:t> </w:t>
            </w:r>
          </w:p>
        </w:tc>
        <w:tc>
          <w:tcPr>
            <w:tcW w:w="3682" w:type="dxa"/>
            <w:hideMark/>
          </w:tcPr>
          <w:p w14:paraId="148E7DEB" w14:textId="77777777"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Significant multi agency planning and preparedness </w:t>
            </w:r>
          </w:p>
        </w:tc>
      </w:tr>
      <w:tr w:rsidR="00811756" w:rsidRPr="00F73538" w14:paraId="56E54D6C" w14:textId="77777777" w:rsidTr="00D7213A">
        <w:tc>
          <w:tcPr>
            <w:cnfStyle w:val="001000000000" w:firstRow="0" w:lastRow="0" w:firstColumn="1" w:lastColumn="0" w:oddVBand="0" w:evenVBand="0" w:oddHBand="0" w:evenHBand="0" w:firstRowFirstColumn="0" w:firstRowLastColumn="0" w:lastRowFirstColumn="0" w:lastRowLastColumn="0"/>
            <w:tcW w:w="1853" w:type="dxa"/>
            <w:vAlign w:val="top"/>
            <w:hideMark/>
          </w:tcPr>
          <w:p w14:paraId="32BC6F05" w14:textId="77777777" w:rsidR="00811756" w:rsidRPr="00125EB9" w:rsidRDefault="00811756" w:rsidP="00D75B94">
            <w:pPr>
              <w:spacing w:line="240" w:lineRule="auto"/>
              <w:ind w:left="0"/>
              <w:textAlignment w:val="baseline"/>
              <w:rPr>
                <w:rFonts w:asciiTheme="minorHAnsi" w:hAnsiTheme="minorHAnsi" w:cstheme="minorHAnsi"/>
              </w:rPr>
            </w:pPr>
            <w:r w:rsidRPr="00125EB9">
              <w:rPr>
                <w:rFonts w:asciiTheme="minorHAnsi" w:hAnsiTheme="minorHAnsi" w:cstheme="minorHAnsi"/>
                <w:lang w:val="en-US"/>
              </w:rPr>
              <w:t>Sep 2015</w:t>
            </w:r>
            <w:r w:rsidRPr="00125EB9">
              <w:rPr>
                <w:rFonts w:asciiTheme="minorHAnsi" w:hAnsiTheme="minorHAnsi" w:cstheme="minorHAnsi"/>
              </w:rPr>
              <w:t> </w:t>
            </w:r>
          </w:p>
        </w:tc>
        <w:tc>
          <w:tcPr>
            <w:tcW w:w="2410" w:type="dxa"/>
            <w:hideMark/>
          </w:tcPr>
          <w:p w14:paraId="01FBEB03" w14:textId="77777777"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lang w:val="en-US"/>
              </w:rPr>
              <w:t>Methene Event </w:t>
            </w:r>
            <w:r w:rsidRPr="00125EB9">
              <w:rPr>
                <w:rFonts w:asciiTheme="minorHAnsi" w:hAnsiTheme="minorHAnsi" w:cstheme="minorHAnsi"/>
              </w:rPr>
              <w:t> </w:t>
            </w:r>
          </w:p>
        </w:tc>
        <w:tc>
          <w:tcPr>
            <w:tcW w:w="2130" w:type="dxa"/>
            <w:hideMark/>
          </w:tcPr>
          <w:p w14:paraId="38737D8D" w14:textId="77777777"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lang w:val="en-US"/>
              </w:rPr>
              <w:t>South Geelong </w:t>
            </w:r>
            <w:r w:rsidRPr="00125EB9">
              <w:rPr>
                <w:rFonts w:asciiTheme="minorHAnsi" w:hAnsiTheme="minorHAnsi" w:cstheme="minorHAnsi"/>
              </w:rPr>
              <w:t> </w:t>
            </w:r>
          </w:p>
        </w:tc>
        <w:tc>
          <w:tcPr>
            <w:tcW w:w="3682" w:type="dxa"/>
            <w:hideMark/>
          </w:tcPr>
          <w:p w14:paraId="41A44B30" w14:textId="6422BA29" w:rsidR="00811756" w:rsidRPr="00125EB9" w:rsidRDefault="00165163"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Elevated levels of methane recorded in buildings situated on top of a former landfill.</w:t>
            </w:r>
          </w:p>
        </w:tc>
      </w:tr>
      <w:tr w:rsidR="001E196C" w:rsidRPr="00F73538" w14:paraId="7E9164A5" w14:textId="77777777" w:rsidTr="00D7213A">
        <w:tc>
          <w:tcPr>
            <w:cnfStyle w:val="001000000000" w:firstRow="0" w:lastRow="0" w:firstColumn="1" w:lastColumn="0" w:oddVBand="0" w:evenVBand="0" w:oddHBand="0" w:evenHBand="0" w:firstRowFirstColumn="0" w:firstRowLastColumn="0" w:lastRowFirstColumn="0" w:lastRowLastColumn="0"/>
            <w:tcW w:w="1853" w:type="dxa"/>
            <w:vAlign w:val="top"/>
          </w:tcPr>
          <w:p w14:paraId="476E466A" w14:textId="54842C95" w:rsidR="001E196C" w:rsidRPr="00125EB9" w:rsidRDefault="001E196C" w:rsidP="00D75B94">
            <w:pPr>
              <w:spacing w:line="240" w:lineRule="auto"/>
              <w:ind w:left="0"/>
              <w:textAlignment w:val="baseline"/>
              <w:rPr>
                <w:rFonts w:asciiTheme="minorHAnsi" w:hAnsiTheme="minorHAnsi" w:cstheme="minorHAnsi"/>
                <w:lang w:val="en-US"/>
              </w:rPr>
            </w:pPr>
            <w:r>
              <w:rPr>
                <w:rFonts w:asciiTheme="minorHAnsi" w:hAnsiTheme="minorHAnsi" w:cstheme="minorHAnsi"/>
                <w:lang w:val="en-US"/>
              </w:rPr>
              <w:t xml:space="preserve">SEP </w:t>
            </w:r>
            <w:proofErr w:type="gramStart"/>
            <w:r>
              <w:rPr>
                <w:rFonts w:asciiTheme="minorHAnsi" w:hAnsiTheme="minorHAnsi" w:cstheme="minorHAnsi"/>
                <w:lang w:val="en-US"/>
              </w:rPr>
              <w:t>15</w:t>
            </w:r>
            <w:r w:rsidRPr="001E196C">
              <w:rPr>
                <w:rFonts w:asciiTheme="minorHAnsi" w:hAnsiTheme="minorHAnsi" w:cstheme="minorHAnsi"/>
                <w:vertAlign w:val="superscript"/>
                <w:lang w:val="en-US"/>
              </w:rPr>
              <w:t>th</w:t>
            </w:r>
            <w:proofErr w:type="gramEnd"/>
            <w:r>
              <w:rPr>
                <w:rFonts w:asciiTheme="minorHAnsi" w:hAnsiTheme="minorHAnsi" w:cstheme="minorHAnsi"/>
                <w:lang w:val="en-US"/>
              </w:rPr>
              <w:t xml:space="preserve"> 2015</w:t>
            </w:r>
          </w:p>
        </w:tc>
        <w:tc>
          <w:tcPr>
            <w:tcW w:w="2410" w:type="dxa"/>
          </w:tcPr>
          <w:p w14:paraId="6C90295F" w14:textId="608DABF3" w:rsidR="001E196C" w:rsidRPr="00125EB9" w:rsidRDefault="001E196C"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US"/>
              </w:rPr>
            </w:pPr>
            <w:r>
              <w:rPr>
                <w:rFonts w:asciiTheme="minorHAnsi" w:hAnsiTheme="minorHAnsi" w:cstheme="minorHAnsi"/>
                <w:lang w:val="en-US"/>
              </w:rPr>
              <w:t>Structure Fire</w:t>
            </w:r>
          </w:p>
        </w:tc>
        <w:tc>
          <w:tcPr>
            <w:tcW w:w="2130" w:type="dxa"/>
          </w:tcPr>
          <w:p w14:paraId="71900BAF" w14:textId="317AC332" w:rsidR="001E196C" w:rsidRPr="00125EB9" w:rsidRDefault="001E196C"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US"/>
              </w:rPr>
            </w:pPr>
            <w:r>
              <w:rPr>
                <w:rFonts w:asciiTheme="minorHAnsi" w:hAnsiTheme="minorHAnsi" w:cstheme="minorHAnsi"/>
                <w:lang w:val="en-US"/>
              </w:rPr>
              <w:t>Moolap</w:t>
            </w:r>
          </w:p>
        </w:tc>
        <w:tc>
          <w:tcPr>
            <w:tcW w:w="3682" w:type="dxa"/>
          </w:tcPr>
          <w:p w14:paraId="3E1D2140" w14:textId="4B3F6F22" w:rsidR="001E196C" w:rsidRPr="00125EB9" w:rsidRDefault="001E196C"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 xml:space="preserve">Fire in the Glass Metals Industry Factory </w:t>
            </w:r>
            <w:r w:rsidR="00F83663">
              <w:rPr>
                <w:rFonts w:asciiTheme="minorHAnsi" w:hAnsiTheme="minorHAnsi" w:cstheme="minorHAnsi"/>
              </w:rPr>
              <w:t xml:space="preserve">spread to the </w:t>
            </w:r>
            <w:r w:rsidR="00165163">
              <w:rPr>
                <w:rFonts w:asciiTheme="minorHAnsi" w:hAnsiTheme="minorHAnsi" w:cstheme="minorHAnsi"/>
              </w:rPr>
              <w:t>three-story</w:t>
            </w:r>
            <w:r w:rsidR="00F83663">
              <w:rPr>
                <w:rFonts w:asciiTheme="minorHAnsi" w:hAnsiTheme="minorHAnsi" w:cstheme="minorHAnsi"/>
              </w:rPr>
              <w:t xml:space="preserve"> building.</w:t>
            </w:r>
          </w:p>
        </w:tc>
      </w:tr>
      <w:tr w:rsidR="00A52CC4" w:rsidRPr="00F73538" w14:paraId="089D9391" w14:textId="77777777" w:rsidTr="00D7213A">
        <w:tc>
          <w:tcPr>
            <w:cnfStyle w:val="001000000000" w:firstRow="0" w:lastRow="0" w:firstColumn="1" w:lastColumn="0" w:oddVBand="0" w:evenVBand="0" w:oddHBand="0" w:evenHBand="0" w:firstRowFirstColumn="0" w:firstRowLastColumn="0" w:lastRowFirstColumn="0" w:lastRowLastColumn="0"/>
            <w:tcW w:w="1853" w:type="dxa"/>
            <w:vAlign w:val="top"/>
          </w:tcPr>
          <w:p w14:paraId="10A7EF9A" w14:textId="47876D66" w:rsidR="00A52CC4" w:rsidRPr="00125EB9" w:rsidRDefault="00A52CC4" w:rsidP="00D75B94">
            <w:pPr>
              <w:spacing w:line="240" w:lineRule="auto"/>
              <w:ind w:left="0"/>
              <w:textAlignment w:val="baseline"/>
              <w:rPr>
                <w:rFonts w:asciiTheme="minorHAnsi" w:hAnsiTheme="minorHAnsi" w:cstheme="minorHAnsi"/>
                <w:lang w:val="en-US"/>
              </w:rPr>
            </w:pPr>
            <w:r>
              <w:rPr>
                <w:rFonts w:asciiTheme="minorHAnsi" w:hAnsiTheme="minorHAnsi" w:cstheme="minorHAnsi"/>
                <w:lang w:val="en-US"/>
              </w:rPr>
              <w:t>JAN 27</w:t>
            </w:r>
            <w:r w:rsidRPr="00A52CC4">
              <w:rPr>
                <w:rFonts w:asciiTheme="minorHAnsi" w:hAnsiTheme="minorHAnsi" w:cstheme="minorHAnsi"/>
                <w:vertAlign w:val="superscript"/>
                <w:lang w:val="en-US"/>
              </w:rPr>
              <w:t>th</w:t>
            </w:r>
            <w:r>
              <w:rPr>
                <w:rFonts w:asciiTheme="minorHAnsi" w:hAnsiTheme="minorHAnsi" w:cstheme="minorHAnsi"/>
                <w:lang w:val="en-US"/>
              </w:rPr>
              <w:t xml:space="preserve"> 2016</w:t>
            </w:r>
          </w:p>
        </w:tc>
        <w:tc>
          <w:tcPr>
            <w:tcW w:w="2410" w:type="dxa"/>
          </w:tcPr>
          <w:p w14:paraId="159F9BD9" w14:textId="68404768" w:rsidR="00A52CC4" w:rsidRPr="00125EB9" w:rsidRDefault="00A52CC4"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US"/>
              </w:rPr>
            </w:pPr>
            <w:r>
              <w:rPr>
                <w:rFonts w:asciiTheme="minorHAnsi" w:hAnsiTheme="minorHAnsi" w:cstheme="minorHAnsi"/>
                <w:lang w:val="en-US"/>
              </w:rPr>
              <w:t>Flash Flooding</w:t>
            </w:r>
          </w:p>
        </w:tc>
        <w:tc>
          <w:tcPr>
            <w:tcW w:w="2130" w:type="dxa"/>
          </w:tcPr>
          <w:p w14:paraId="272A9073" w14:textId="566C6F66" w:rsidR="00A52CC4" w:rsidRPr="00125EB9" w:rsidRDefault="00A52CC4"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US"/>
              </w:rPr>
            </w:pPr>
            <w:r>
              <w:rPr>
                <w:rFonts w:asciiTheme="minorHAnsi" w:hAnsiTheme="minorHAnsi" w:cstheme="minorHAnsi"/>
                <w:lang w:val="en-US"/>
              </w:rPr>
              <w:t>Geelong</w:t>
            </w:r>
          </w:p>
        </w:tc>
        <w:tc>
          <w:tcPr>
            <w:tcW w:w="3682" w:type="dxa"/>
          </w:tcPr>
          <w:p w14:paraId="26F46398" w14:textId="08B20E01" w:rsidR="00A52CC4" w:rsidRPr="00A52CC4" w:rsidRDefault="00A52CC4" w:rsidP="00D75B94">
            <w:pPr>
              <w:spacing w:line="270" w:lineRule="atLeast"/>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Significant flash flooding event impacting many suburbs in Geelong. 213 private residents and over 140 community and council venues were impacted when 84mm fell in 45min.</w:t>
            </w:r>
          </w:p>
        </w:tc>
      </w:tr>
      <w:tr w:rsidR="00811756" w:rsidRPr="00F73538" w14:paraId="75D71695" w14:textId="77777777" w:rsidTr="00D7213A">
        <w:tc>
          <w:tcPr>
            <w:cnfStyle w:val="001000000000" w:firstRow="0" w:lastRow="0" w:firstColumn="1" w:lastColumn="0" w:oddVBand="0" w:evenVBand="0" w:oddHBand="0" w:evenHBand="0" w:firstRowFirstColumn="0" w:firstRowLastColumn="0" w:lastRowFirstColumn="0" w:lastRowLastColumn="0"/>
            <w:tcW w:w="1853" w:type="dxa"/>
            <w:vAlign w:val="top"/>
            <w:hideMark/>
          </w:tcPr>
          <w:p w14:paraId="35D81209" w14:textId="77777777" w:rsidR="00811756" w:rsidRPr="00125EB9" w:rsidRDefault="00811756" w:rsidP="00D75B94">
            <w:pPr>
              <w:spacing w:line="240" w:lineRule="auto"/>
              <w:ind w:left="0"/>
              <w:textAlignment w:val="baseline"/>
              <w:rPr>
                <w:rFonts w:asciiTheme="minorHAnsi" w:hAnsiTheme="minorHAnsi" w:cstheme="minorHAnsi"/>
              </w:rPr>
            </w:pPr>
            <w:r w:rsidRPr="00125EB9">
              <w:rPr>
                <w:rFonts w:asciiTheme="minorHAnsi" w:hAnsiTheme="minorHAnsi" w:cstheme="minorHAnsi"/>
                <w:lang w:val="en-US"/>
              </w:rPr>
              <w:t>Jan 29</w:t>
            </w:r>
            <w:r w:rsidRPr="00125EB9">
              <w:rPr>
                <w:rFonts w:asciiTheme="minorHAnsi" w:hAnsiTheme="minorHAnsi" w:cstheme="minorHAnsi"/>
                <w:vertAlign w:val="superscript"/>
                <w:lang w:val="en-US"/>
              </w:rPr>
              <w:t>th</w:t>
            </w:r>
            <w:r w:rsidRPr="00125EB9">
              <w:rPr>
                <w:rFonts w:asciiTheme="minorHAnsi" w:hAnsiTheme="minorHAnsi" w:cstheme="minorHAnsi"/>
                <w:lang w:val="en-US"/>
              </w:rPr>
              <w:t xml:space="preserve"> 2016,</w:t>
            </w:r>
            <w:r w:rsidRPr="00125EB9">
              <w:rPr>
                <w:rFonts w:asciiTheme="minorHAnsi" w:hAnsiTheme="minorHAnsi" w:cstheme="minorHAnsi"/>
              </w:rPr>
              <w:t> </w:t>
            </w:r>
          </w:p>
          <w:p w14:paraId="3D38A907" w14:textId="77777777" w:rsidR="00811756" w:rsidRPr="00125EB9" w:rsidRDefault="00811756" w:rsidP="00D75B94">
            <w:pPr>
              <w:spacing w:line="240" w:lineRule="auto"/>
              <w:ind w:left="0"/>
              <w:textAlignment w:val="baseline"/>
              <w:rPr>
                <w:rFonts w:asciiTheme="minorHAnsi" w:hAnsiTheme="minorHAnsi" w:cstheme="minorHAnsi"/>
              </w:rPr>
            </w:pPr>
            <w:r w:rsidRPr="00125EB9">
              <w:rPr>
                <w:rFonts w:asciiTheme="minorHAnsi" w:hAnsiTheme="minorHAnsi" w:cstheme="minorHAnsi"/>
              </w:rPr>
              <w:t> </w:t>
            </w:r>
          </w:p>
        </w:tc>
        <w:tc>
          <w:tcPr>
            <w:tcW w:w="2410" w:type="dxa"/>
            <w:hideMark/>
          </w:tcPr>
          <w:p w14:paraId="41B94F81" w14:textId="77777777"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lang w:val="en-US"/>
              </w:rPr>
              <w:t>Light plane crash</w:t>
            </w:r>
            <w:r w:rsidRPr="00125EB9">
              <w:rPr>
                <w:rFonts w:asciiTheme="minorHAnsi" w:hAnsiTheme="minorHAnsi" w:cstheme="minorHAnsi"/>
              </w:rPr>
              <w:t> </w:t>
            </w:r>
          </w:p>
          <w:p w14:paraId="7D2BD928" w14:textId="77777777"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 </w:t>
            </w:r>
          </w:p>
        </w:tc>
        <w:tc>
          <w:tcPr>
            <w:tcW w:w="2130" w:type="dxa"/>
            <w:hideMark/>
          </w:tcPr>
          <w:p w14:paraId="50DB7FAA" w14:textId="55041D72"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lang w:val="en-US"/>
              </w:rPr>
              <w:t>Off the Bellarine Peninsula.</w:t>
            </w:r>
            <w:r w:rsidRPr="00125EB9">
              <w:rPr>
                <w:rFonts w:asciiTheme="minorHAnsi" w:hAnsiTheme="minorHAnsi" w:cstheme="minorHAnsi"/>
              </w:rPr>
              <w:t> </w:t>
            </w:r>
          </w:p>
        </w:tc>
        <w:tc>
          <w:tcPr>
            <w:tcW w:w="3682" w:type="dxa"/>
            <w:hideMark/>
          </w:tcPr>
          <w:p w14:paraId="0FBD8D01" w14:textId="77777777"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lang w:val="en-US"/>
              </w:rPr>
              <w:t>Three bodies were recovered, but the 4th wasn’t found</w:t>
            </w:r>
            <w:r w:rsidRPr="00125EB9">
              <w:rPr>
                <w:rFonts w:asciiTheme="minorHAnsi" w:hAnsiTheme="minorHAnsi" w:cstheme="minorHAnsi"/>
              </w:rPr>
              <w:t> </w:t>
            </w:r>
          </w:p>
        </w:tc>
      </w:tr>
      <w:tr w:rsidR="00811756" w:rsidRPr="00F73538" w14:paraId="706F1B1C" w14:textId="77777777" w:rsidTr="00D7213A">
        <w:tc>
          <w:tcPr>
            <w:cnfStyle w:val="001000000000" w:firstRow="0" w:lastRow="0" w:firstColumn="1" w:lastColumn="0" w:oddVBand="0" w:evenVBand="0" w:oddHBand="0" w:evenHBand="0" w:firstRowFirstColumn="0" w:firstRowLastColumn="0" w:lastRowFirstColumn="0" w:lastRowLastColumn="0"/>
            <w:tcW w:w="1853" w:type="dxa"/>
            <w:vAlign w:val="top"/>
            <w:hideMark/>
          </w:tcPr>
          <w:p w14:paraId="578A4D4F" w14:textId="77777777" w:rsidR="00811756" w:rsidRPr="00125EB9" w:rsidRDefault="00811756" w:rsidP="00D75B94">
            <w:pPr>
              <w:spacing w:line="240" w:lineRule="auto"/>
              <w:ind w:left="0"/>
              <w:textAlignment w:val="baseline"/>
              <w:rPr>
                <w:rFonts w:asciiTheme="minorHAnsi" w:hAnsiTheme="minorHAnsi" w:cstheme="minorHAnsi"/>
              </w:rPr>
            </w:pPr>
            <w:r w:rsidRPr="00125EB9">
              <w:rPr>
                <w:rFonts w:asciiTheme="minorHAnsi" w:hAnsiTheme="minorHAnsi" w:cstheme="minorHAnsi"/>
                <w:lang w:val="en-US"/>
              </w:rPr>
              <w:t>Mar 3</w:t>
            </w:r>
            <w:r w:rsidRPr="00125EB9">
              <w:rPr>
                <w:rFonts w:asciiTheme="minorHAnsi" w:hAnsiTheme="minorHAnsi" w:cstheme="minorHAnsi"/>
                <w:vertAlign w:val="superscript"/>
                <w:lang w:val="en-US"/>
              </w:rPr>
              <w:t>rd</w:t>
            </w:r>
            <w:r w:rsidRPr="00125EB9">
              <w:rPr>
                <w:rFonts w:asciiTheme="minorHAnsi" w:hAnsiTheme="minorHAnsi" w:cstheme="minorHAnsi"/>
                <w:lang w:val="en-US"/>
              </w:rPr>
              <w:t xml:space="preserve"> 2016,</w:t>
            </w:r>
            <w:r w:rsidRPr="00125EB9">
              <w:rPr>
                <w:rFonts w:asciiTheme="minorHAnsi" w:hAnsiTheme="minorHAnsi" w:cstheme="minorHAnsi"/>
              </w:rPr>
              <w:t> </w:t>
            </w:r>
          </w:p>
        </w:tc>
        <w:tc>
          <w:tcPr>
            <w:tcW w:w="2410" w:type="dxa"/>
            <w:hideMark/>
          </w:tcPr>
          <w:p w14:paraId="6FC4C137" w14:textId="5A7434AD"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 </w:t>
            </w:r>
            <w:r w:rsidR="00A52CC4">
              <w:rPr>
                <w:rFonts w:asciiTheme="minorHAnsi" w:hAnsiTheme="minorHAnsi" w:cstheme="minorHAnsi"/>
              </w:rPr>
              <w:t>Hazardous Spill</w:t>
            </w:r>
          </w:p>
        </w:tc>
        <w:tc>
          <w:tcPr>
            <w:tcW w:w="2130" w:type="dxa"/>
            <w:hideMark/>
          </w:tcPr>
          <w:p w14:paraId="6A353BEF" w14:textId="77777777"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Corio – Road spill</w:t>
            </w:r>
            <w:r w:rsidRPr="00125EB9">
              <w:rPr>
                <w:rFonts w:asciiTheme="minorHAnsi" w:hAnsiTheme="minorHAnsi" w:cstheme="minorHAnsi"/>
                <w:lang w:val="en-US"/>
              </w:rPr>
              <w:t xml:space="preserve"> of Butyl Acrylate along Princes FWY and Service Station (Geelong Bound)</w:t>
            </w:r>
            <w:r w:rsidRPr="00125EB9">
              <w:rPr>
                <w:rFonts w:asciiTheme="minorHAnsi" w:hAnsiTheme="minorHAnsi" w:cstheme="minorHAnsi"/>
              </w:rPr>
              <w:t> </w:t>
            </w:r>
          </w:p>
        </w:tc>
        <w:tc>
          <w:tcPr>
            <w:tcW w:w="3682" w:type="dxa"/>
            <w:hideMark/>
          </w:tcPr>
          <w:p w14:paraId="174941D4" w14:textId="51125135"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lang w:val="en-US"/>
              </w:rPr>
              <w:t>35 people hospitalised </w:t>
            </w:r>
            <w:r w:rsidRPr="00125EB9">
              <w:rPr>
                <w:rFonts w:asciiTheme="minorHAnsi" w:hAnsiTheme="minorHAnsi" w:cstheme="minorHAnsi"/>
              </w:rPr>
              <w:t> </w:t>
            </w:r>
          </w:p>
        </w:tc>
      </w:tr>
      <w:tr w:rsidR="00A52CC4" w:rsidRPr="00F73538" w14:paraId="19DAB447" w14:textId="77777777" w:rsidTr="00D7213A">
        <w:tc>
          <w:tcPr>
            <w:cnfStyle w:val="001000000000" w:firstRow="0" w:lastRow="0" w:firstColumn="1" w:lastColumn="0" w:oddVBand="0" w:evenVBand="0" w:oddHBand="0" w:evenHBand="0" w:firstRowFirstColumn="0" w:firstRowLastColumn="0" w:lastRowFirstColumn="0" w:lastRowLastColumn="0"/>
            <w:tcW w:w="1853" w:type="dxa"/>
            <w:vAlign w:val="top"/>
          </w:tcPr>
          <w:p w14:paraId="37651C88" w14:textId="283302EF" w:rsidR="00A52CC4" w:rsidRPr="00125EB9" w:rsidRDefault="00A52CC4" w:rsidP="00D75B94">
            <w:pPr>
              <w:spacing w:line="240" w:lineRule="auto"/>
              <w:ind w:left="0"/>
              <w:textAlignment w:val="baseline"/>
              <w:rPr>
                <w:rFonts w:asciiTheme="minorHAnsi" w:hAnsiTheme="minorHAnsi" w:cstheme="minorHAnsi"/>
                <w:lang w:val="en-US"/>
              </w:rPr>
            </w:pPr>
            <w:r>
              <w:rPr>
                <w:rFonts w:asciiTheme="minorHAnsi" w:hAnsiTheme="minorHAnsi" w:cstheme="minorHAnsi"/>
                <w:lang w:val="en-US"/>
              </w:rPr>
              <w:t>NOV 21</w:t>
            </w:r>
            <w:r w:rsidRPr="00A52CC4">
              <w:rPr>
                <w:rFonts w:asciiTheme="minorHAnsi" w:hAnsiTheme="minorHAnsi" w:cstheme="minorHAnsi"/>
                <w:vertAlign w:val="superscript"/>
                <w:lang w:val="en-US"/>
              </w:rPr>
              <w:t>st</w:t>
            </w:r>
            <w:r>
              <w:rPr>
                <w:rFonts w:asciiTheme="minorHAnsi" w:hAnsiTheme="minorHAnsi" w:cstheme="minorHAnsi"/>
                <w:lang w:val="en-US"/>
              </w:rPr>
              <w:t xml:space="preserve"> 2016</w:t>
            </w:r>
          </w:p>
        </w:tc>
        <w:tc>
          <w:tcPr>
            <w:tcW w:w="2410" w:type="dxa"/>
          </w:tcPr>
          <w:p w14:paraId="3D046274" w14:textId="731AA4E8" w:rsidR="00A52CC4" w:rsidRPr="00125EB9" w:rsidRDefault="00A52CC4"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Thunderstorm Asthma</w:t>
            </w:r>
          </w:p>
        </w:tc>
        <w:tc>
          <w:tcPr>
            <w:tcW w:w="2130" w:type="dxa"/>
          </w:tcPr>
          <w:p w14:paraId="6C41C14C" w14:textId="309B3FB6" w:rsidR="00A52CC4" w:rsidRPr="00125EB9" w:rsidRDefault="00A52CC4"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Geelong</w:t>
            </w:r>
          </w:p>
        </w:tc>
        <w:tc>
          <w:tcPr>
            <w:tcW w:w="3682" w:type="dxa"/>
          </w:tcPr>
          <w:p w14:paraId="31A1738D" w14:textId="154F6682" w:rsidR="00A52CC4" w:rsidRPr="00125EB9" w:rsidRDefault="00A52CC4"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US"/>
              </w:rPr>
            </w:pPr>
            <w:r w:rsidRPr="006F5D66">
              <w:rPr>
                <w:rFonts w:asciiTheme="minorHAnsi" w:hAnsiTheme="minorHAnsi" w:cstheme="minorHAnsi"/>
                <w:bCs/>
              </w:rPr>
              <w:t>Public hospitals and Emergency Services experienced a 672% increase in respiratory presentations. 10 people across Geelong and Melbourne died.</w:t>
            </w:r>
          </w:p>
        </w:tc>
      </w:tr>
      <w:tr w:rsidR="00811756" w:rsidRPr="00F73538" w14:paraId="492A969A" w14:textId="77777777" w:rsidTr="00D7213A">
        <w:tc>
          <w:tcPr>
            <w:cnfStyle w:val="001000000000" w:firstRow="0" w:lastRow="0" w:firstColumn="1" w:lastColumn="0" w:oddVBand="0" w:evenVBand="0" w:oddHBand="0" w:evenHBand="0" w:firstRowFirstColumn="0" w:firstRowLastColumn="0" w:lastRowFirstColumn="0" w:lastRowLastColumn="0"/>
            <w:tcW w:w="1853" w:type="dxa"/>
            <w:vAlign w:val="top"/>
            <w:hideMark/>
          </w:tcPr>
          <w:p w14:paraId="716FEABE" w14:textId="1039AC81" w:rsidR="00811756" w:rsidRPr="00125EB9" w:rsidRDefault="00A52CC4" w:rsidP="00D75B94">
            <w:pPr>
              <w:spacing w:line="240" w:lineRule="auto"/>
              <w:ind w:left="0"/>
              <w:textAlignment w:val="baseline"/>
              <w:rPr>
                <w:rFonts w:asciiTheme="minorHAnsi" w:hAnsiTheme="minorHAnsi" w:cstheme="minorHAnsi"/>
              </w:rPr>
            </w:pPr>
            <w:r>
              <w:rPr>
                <w:rFonts w:asciiTheme="minorHAnsi" w:hAnsiTheme="minorHAnsi" w:cstheme="minorHAnsi"/>
              </w:rPr>
              <w:lastRenderedPageBreak/>
              <w:t>Apr 8</w:t>
            </w:r>
            <w:r w:rsidRPr="00A52CC4">
              <w:rPr>
                <w:rFonts w:asciiTheme="minorHAnsi" w:hAnsiTheme="minorHAnsi" w:cstheme="minorHAnsi"/>
                <w:vertAlign w:val="superscript"/>
              </w:rPr>
              <w:t>th</w:t>
            </w:r>
            <w:r>
              <w:rPr>
                <w:rFonts w:asciiTheme="minorHAnsi" w:hAnsiTheme="minorHAnsi" w:cstheme="minorHAnsi"/>
              </w:rPr>
              <w:t xml:space="preserve"> &amp; 9</w:t>
            </w:r>
            <w:r w:rsidRPr="00A52CC4">
              <w:rPr>
                <w:rFonts w:asciiTheme="minorHAnsi" w:hAnsiTheme="minorHAnsi" w:cstheme="minorHAnsi"/>
                <w:vertAlign w:val="superscript"/>
              </w:rPr>
              <w:t>th</w:t>
            </w:r>
            <w:r>
              <w:rPr>
                <w:rFonts w:asciiTheme="minorHAnsi" w:hAnsiTheme="minorHAnsi" w:cstheme="minorHAnsi"/>
              </w:rPr>
              <w:t xml:space="preserve"> </w:t>
            </w:r>
            <w:r w:rsidR="00811756" w:rsidRPr="00125EB9">
              <w:rPr>
                <w:rFonts w:asciiTheme="minorHAnsi" w:hAnsiTheme="minorHAnsi" w:cstheme="minorHAnsi"/>
              </w:rPr>
              <w:t xml:space="preserve"> 2017 </w:t>
            </w:r>
          </w:p>
        </w:tc>
        <w:tc>
          <w:tcPr>
            <w:tcW w:w="2410" w:type="dxa"/>
            <w:hideMark/>
          </w:tcPr>
          <w:p w14:paraId="6D8D78AD" w14:textId="77777777"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lang w:val="en-US"/>
              </w:rPr>
              <w:t>Severe storm </w:t>
            </w:r>
            <w:r w:rsidRPr="00125EB9">
              <w:rPr>
                <w:rFonts w:asciiTheme="minorHAnsi" w:hAnsiTheme="minorHAnsi" w:cstheme="minorHAnsi"/>
              </w:rPr>
              <w:t> </w:t>
            </w:r>
          </w:p>
        </w:tc>
        <w:tc>
          <w:tcPr>
            <w:tcW w:w="2130" w:type="dxa"/>
            <w:hideMark/>
          </w:tcPr>
          <w:p w14:paraId="675B7636" w14:textId="67BE6C70"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 </w:t>
            </w:r>
            <w:r w:rsidR="00A52CC4">
              <w:rPr>
                <w:rFonts w:asciiTheme="minorHAnsi" w:hAnsiTheme="minorHAnsi" w:cstheme="minorHAnsi"/>
              </w:rPr>
              <w:t>Bellarine Peninsula</w:t>
            </w:r>
          </w:p>
        </w:tc>
        <w:tc>
          <w:tcPr>
            <w:tcW w:w="3682" w:type="dxa"/>
            <w:hideMark/>
          </w:tcPr>
          <w:p w14:paraId="3AD2EF14" w14:textId="5B1CDBB1" w:rsidR="00811756" w:rsidRPr="00125EB9" w:rsidRDefault="00A52CC4"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F5D66">
              <w:rPr>
                <w:rFonts w:asciiTheme="minorHAnsi" w:hAnsiTheme="minorHAnsi" w:cstheme="minorHAnsi"/>
                <w:bCs/>
              </w:rPr>
              <w:t xml:space="preserve">Strong south-westerly winds with high rainfall totals of 100mm recorded across Ocean Grove and Drysdale. </w:t>
            </w:r>
          </w:p>
        </w:tc>
      </w:tr>
      <w:tr w:rsidR="00811756" w:rsidRPr="00F73538" w14:paraId="1E689427" w14:textId="77777777" w:rsidTr="00D7213A">
        <w:tc>
          <w:tcPr>
            <w:cnfStyle w:val="001000000000" w:firstRow="0" w:lastRow="0" w:firstColumn="1" w:lastColumn="0" w:oddVBand="0" w:evenVBand="0" w:oddHBand="0" w:evenHBand="0" w:firstRowFirstColumn="0" w:firstRowLastColumn="0" w:lastRowFirstColumn="0" w:lastRowLastColumn="0"/>
            <w:tcW w:w="1853" w:type="dxa"/>
            <w:vAlign w:val="top"/>
            <w:hideMark/>
          </w:tcPr>
          <w:p w14:paraId="01E05E9A" w14:textId="39AAFBD8" w:rsidR="00811756" w:rsidRPr="00125EB9" w:rsidRDefault="00811756" w:rsidP="00D75B94">
            <w:pPr>
              <w:spacing w:line="240" w:lineRule="auto"/>
              <w:ind w:left="0"/>
              <w:textAlignment w:val="baseline"/>
              <w:rPr>
                <w:rFonts w:asciiTheme="minorHAnsi" w:hAnsiTheme="minorHAnsi" w:cstheme="minorHAnsi"/>
              </w:rPr>
            </w:pPr>
            <w:r w:rsidRPr="00125EB9">
              <w:rPr>
                <w:rFonts w:asciiTheme="minorHAnsi" w:hAnsiTheme="minorHAnsi" w:cstheme="minorHAnsi"/>
              </w:rPr>
              <w:t>Dec</w:t>
            </w:r>
            <w:r w:rsidR="00575144">
              <w:rPr>
                <w:rFonts w:asciiTheme="minorHAnsi" w:hAnsiTheme="minorHAnsi" w:cstheme="minorHAnsi"/>
              </w:rPr>
              <w:t xml:space="preserve"> 25</w:t>
            </w:r>
            <w:r w:rsidR="00575144" w:rsidRPr="00575144">
              <w:rPr>
                <w:rFonts w:asciiTheme="minorHAnsi" w:hAnsiTheme="minorHAnsi" w:cstheme="minorHAnsi"/>
                <w:vertAlign w:val="superscript"/>
              </w:rPr>
              <w:t>th</w:t>
            </w:r>
            <w:r w:rsidR="00575144">
              <w:rPr>
                <w:rFonts w:asciiTheme="minorHAnsi" w:hAnsiTheme="minorHAnsi" w:cstheme="minorHAnsi"/>
              </w:rPr>
              <w:t xml:space="preserve"> </w:t>
            </w:r>
            <w:r w:rsidRPr="00125EB9">
              <w:rPr>
                <w:rFonts w:asciiTheme="minorHAnsi" w:hAnsiTheme="minorHAnsi" w:cstheme="minorHAnsi"/>
              </w:rPr>
              <w:t>2019 </w:t>
            </w:r>
          </w:p>
        </w:tc>
        <w:tc>
          <w:tcPr>
            <w:tcW w:w="2410" w:type="dxa"/>
            <w:hideMark/>
          </w:tcPr>
          <w:p w14:paraId="1799E675" w14:textId="77777777"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lang w:val="en-US"/>
              </w:rPr>
              <w:t>Woodchip fire </w:t>
            </w:r>
            <w:r w:rsidRPr="00125EB9">
              <w:rPr>
                <w:rFonts w:asciiTheme="minorHAnsi" w:hAnsiTheme="minorHAnsi" w:cstheme="minorHAnsi"/>
              </w:rPr>
              <w:t> </w:t>
            </w:r>
          </w:p>
        </w:tc>
        <w:tc>
          <w:tcPr>
            <w:tcW w:w="2130" w:type="dxa"/>
            <w:hideMark/>
          </w:tcPr>
          <w:p w14:paraId="062AC5F1" w14:textId="429ECFEE" w:rsidR="00811756" w:rsidRPr="00125EB9" w:rsidRDefault="00811756"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 </w:t>
            </w:r>
            <w:r w:rsidR="00CE64A1">
              <w:rPr>
                <w:rFonts w:asciiTheme="minorHAnsi" w:hAnsiTheme="minorHAnsi" w:cstheme="minorHAnsi"/>
              </w:rPr>
              <w:t>Geelong</w:t>
            </w:r>
          </w:p>
        </w:tc>
        <w:tc>
          <w:tcPr>
            <w:tcW w:w="3682" w:type="dxa"/>
            <w:hideMark/>
          </w:tcPr>
          <w:p w14:paraId="31F851D8" w14:textId="31D24E78" w:rsidR="00811756" w:rsidRPr="00125EB9" w:rsidRDefault="00CE64A1"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 xml:space="preserve">Large amounts of mulch </w:t>
            </w:r>
            <w:r w:rsidR="00575144">
              <w:rPr>
                <w:rFonts w:asciiTheme="minorHAnsi" w:hAnsiTheme="minorHAnsi" w:cstheme="minorHAnsi"/>
              </w:rPr>
              <w:t>caught fire  on Christmas day, causing a large amount of smoke, to impact air quality in surrounding areas. It took several days for the fire to be put out and air quality to return to normal.</w:t>
            </w:r>
          </w:p>
        </w:tc>
      </w:tr>
      <w:tr w:rsidR="00575144" w:rsidRPr="00F73538" w14:paraId="68E6F514" w14:textId="77777777" w:rsidTr="00D7213A">
        <w:tc>
          <w:tcPr>
            <w:cnfStyle w:val="001000000000" w:firstRow="0" w:lastRow="0" w:firstColumn="1" w:lastColumn="0" w:oddVBand="0" w:evenVBand="0" w:oddHBand="0" w:evenHBand="0" w:firstRowFirstColumn="0" w:firstRowLastColumn="0" w:lastRowFirstColumn="0" w:lastRowLastColumn="0"/>
            <w:tcW w:w="1853" w:type="dxa"/>
            <w:vAlign w:val="top"/>
          </w:tcPr>
          <w:p w14:paraId="73CFF9C3" w14:textId="3DDE8302" w:rsidR="00575144" w:rsidRPr="00125EB9" w:rsidRDefault="00575144" w:rsidP="00D75B94">
            <w:pPr>
              <w:spacing w:line="240" w:lineRule="auto"/>
              <w:ind w:left="0"/>
              <w:textAlignment w:val="baseline"/>
              <w:rPr>
                <w:rFonts w:asciiTheme="minorHAnsi" w:hAnsiTheme="minorHAnsi" w:cstheme="minorHAnsi"/>
              </w:rPr>
            </w:pPr>
            <w:r w:rsidRPr="00125EB9">
              <w:rPr>
                <w:rFonts w:asciiTheme="minorHAnsi" w:hAnsiTheme="minorHAnsi" w:cstheme="minorHAnsi"/>
              </w:rPr>
              <w:t>Feb 2020 </w:t>
            </w:r>
          </w:p>
        </w:tc>
        <w:tc>
          <w:tcPr>
            <w:tcW w:w="2410" w:type="dxa"/>
          </w:tcPr>
          <w:p w14:paraId="0CADA654" w14:textId="1C54B447" w:rsidR="00575144" w:rsidRPr="00125EB9" w:rsidRDefault="00575144" w:rsidP="00D75B94">
            <w:pPr>
              <w:spacing w:line="240" w:lineRule="auto"/>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US"/>
              </w:rPr>
            </w:pPr>
            <w:r w:rsidRPr="00125EB9">
              <w:rPr>
                <w:rFonts w:asciiTheme="minorHAnsi" w:hAnsiTheme="minorHAnsi" w:cstheme="minorHAnsi"/>
                <w:lang w:val="en-US"/>
              </w:rPr>
              <w:t>Possible Dam Breach</w:t>
            </w:r>
            <w:r w:rsidRPr="00125EB9">
              <w:rPr>
                <w:rFonts w:asciiTheme="minorHAnsi" w:hAnsiTheme="minorHAnsi" w:cstheme="minorHAnsi"/>
              </w:rPr>
              <w:t> </w:t>
            </w:r>
          </w:p>
        </w:tc>
        <w:tc>
          <w:tcPr>
            <w:tcW w:w="2130" w:type="dxa"/>
          </w:tcPr>
          <w:p w14:paraId="7CD29AFC" w14:textId="7894C562" w:rsidR="00575144" w:rsidRPr="00125EB9" w:rsidRDefault="00575144" w:rsidP="00D75B94">
            <w:pPr>
              <w:spacing w:line="240" w:lineRule="auto"/>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Highton  </w:t>
            </w:r>
          </w:p>
        </w:tc>
        <w:tc>
          <w:tcPr>
            <w:tcW w:w="3682" w:type="dxa"/>
          </w:tcPr>
          <w:p w14:paraId="3690B7C6" w14:textId="7E652647" w:rsidR="00575144" w:rsidRDefault="00575144"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Support agencies – possible scenario planning  </w:t>
            </w:r>
          </w:p>
        </w:tc>
      </w:tr>
      <w:tr w:rsidR="00575144" w:rsidRPr="00F73538" w14:paraId="3106D89E" w14:textId="77777777" w:rsidTr="00D7213A">
        <w:tc>
          <w:tcPr>
            <w:cnfStyle w:val="001000000000" w:firstRow="0" w:lastRow="0" w:firstColumn="1" w:lastColumn="0" w:oddVBand="0" w:evenVBand="0" w:oddHBand="0" w:evenHBand="0" w:firstRowFirstColumn="0" w:firstRowLastColumn="0" w:lastRowFirstColumn="0" w:lastRowLastColumn="0"/>
            <w:tcW w:w="1853" w:type="dxa"/>
            <w:vAlign w:val="top"/>
          </w:tcPr>
          <w:p w14:paraId="641B4030" w14:textId="5E012F7A" w:rsidR="00575144" w:rsidRPr="00125EB9" w:rsidRDefault="00575144" w:rsidP="00D75B94">
            <w:pPr>
              <w:spacing w:line="240" w:lineRule="auto"/>
              <w:ind w:left="0"/>
              <w:textAlignment w:val="baseline"/>
              <w:rPr>
                <w:rFonts w:asciiTheme="minorHAnsi" w:hAnsiTheme="minorHAnsi" w:cstheme="minorHAnsi"/>
              </w:rPr>
            </w:pPr>
            <w:r>
              <w:rPr>
                <w:rFonts w:asciiTheme="minorHAnsi" w:hAnsiTheme="minorHAnsi" w:cstheme="minorHAnsi"/>
              </w:rPr>
              <w:t>MAR 2020</w:t>
            </w:r>
          </w:p>
        </w:tc>
        <w:tc>
          <w:tcPr>
            <w:tcW w:w="2410" w:type="dxa"/>
          </w:tcPr>
          <w:p w14:paraId="047A61AF" w14:textId="2C269AD6" w:rsidR="00575144" w:rsidRPr="00125EB9" w:rsidRDefault="00575144"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US"/>
              </w:rPr>
            </w:pPr>
            <w:r>
              <w:rPr>
                <w:rFonts w:asciiTheme="minorHAnsi" w:eastAsia="Arial" w:hAnsiTheme="minorHAnsi" w:cstheme="minorHAnsi"/>
                <w:bCs/>
              </w:rPr>
              <w:t>Pandemic</w:t>
            </w:r>
          </w:p>
        </w:tc>
        <w:tc>
          <w:tcPr>
            <w:tcW w:w="2130" w:type="dxa"/>
          </w:tcPr>
          <w:p w14:paraId="66022DCB" w14:textId="0CFED0E4" w:rsidR="00575144" w:rsidRPr="00125EB9" w:rsidRDefault="00575144" w:rsidP="00D75B94">
            <w:pPr>
              <w:spacing w:line="240" w:lineRule="auto"/>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F5D66">
              <w:rPr>
                <w:rFonts w:asciiTheme="minorHAnsi" w:hAnsiTheme="minorHAnsi" w:cstheme="minorHAnsi"/>
                <w:bCs/>
              </w:rPr>
              <w:t>Global</w:t>
            </w:r>
          </w:p>
        </w:tc>
        <w:tc>
          <w:tcPr>
            <w:tcW w:w="3682" w:type="dxa"/>
          </w:tcPr>
          <w:p w14:paraId="7CA3BFED" w14:textId="04348D98" w:rsidR="00575144" w:rsidRPr="00125EB9" w:rsidRDefault="00575144"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bCs/>
              </w:rPr>
              <w:t>COVID 19 Pandemic caused e</w:t>
            </w:r>
            <w:r w:rsidRPr="006F5D66">
              <w:rPr>
                <w:rFonts w:asciiTheme="minorHAnsi" w:hAnsiTheme="minorHAnsi" w:cstheme="minorHAnsi"/>
                <w:bCs/>
              </w:rPr>
              <w:t>xtended lockdown in municipality with high cases and significant impacts on economy. The region experienced a population increase with more Melburnians choosing to isolate in their holiday homes.</w:t>
            </w:r>
          </w:p>
        </w:tc>
      </w:tr>
      <w:tr w:rsidR="00575144" w:rsidRPr="00F73538" w14:paraId="203D3758" w14:textId="77777777" w:rsidTr="00D7213A">
        <w:tc>
          <w:tcPr>
            <w:cnfStyle w:val="001000000000" w:firstRow="0" w:lastRow="0" w:firstColumn="1" w:lastColumn="0" w:oddVBand="0" w:evenVBand="0" w:oddHBand="0" w:evenHBand="0" w:firstRowFirstColumn="0" w:firstRowLastColumn="0" w:lastRowFirstColumn="0" w:lastRowLastColumn="0"/>
            <w:tcW w:w="1853" w:type="dxa"/>
            <w:vAlign w:val="top"/>
            <w:hideMark/>
          </w:tcPr>
          <w:p w14:paraId="15B86A3C" w14:textId="77777777" w:rsidR="00575144" w:rsidRPr="00125EB9" w:rsidRDefault="00575144" w:rsidP="00D75B94">
            <w:pPr>
              <w:spacing w:line="240" w:lineRule="auto"/>
              <w:ind w:left="0"/>
              <w:textAlignment w:val="baseline"/>
              <w:rPr>
                <w:rFonts w:asciiTheme="minorHAnsi" w:hAnsiTheme="minorHAnsi" w:cstheme="minorHAnsi"/>
              </w:rPr>
            </w:pPr>
            <w:r w:rsidRPr="00125EB9">
              <w:rPr>
                <w:rFonts w:asciiTheme="minorHAnsi" w:hAnsiTheme="minorHAnsi" w:cstheme="minorHAnsi"/>
              </w:rPr>
              <w:t>Mar 2020 </w:t>
            </w:r>
          </w:p>
        </w:tc>
        <w:tc>
          <w:tcPr>
            <w:tcW w:w="2410" w:type="dxa"/>
            <w:hideMark/>
          </w:tcPr>
          <w:p w14:paraId="5ED03D63" w14:textId="77777777" w:rsidR="00575144" w:rsidRPr="00125EB9" w:rsidRDefault="00575144"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lang w:val="en-US"/>
              </w:rPr>
              <w:t>Toxic chemical Dump </w:t>
            </w:r>
            <w:r w:rsidRPr="00125EB9">
              <w:rPr>
                <w:rFonts w:asciiTheme="minorHAnsi" w:hAnsiTheme="minorHAnsi" w:cstheme="minorHAnsi"/>
              </w:rPr>
              <w:t> </w:t>
            </w:r>
          </w:p>
        </w:tc>
        <w:tc>
          <w:tcPr>
            <w:tcW w:w="2130" w:type="dxa"/>
            <w:hideMark/>
          </w:tcPr>
          <w:p w14:paraId="75CFE4A4" w14:textId="1B0A5422" w:rsidR="00575144" w:rsidRPr="00125EB9" w:rsidRDefault="00575144"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 </w:t>
            </w:r>
            <w:r>
              <w:rPr>
                <w:rFonts w:asciiTheme="minorHAnsi" w:hAnsiTheme="minorHAnsi" w:cstheme="minorHAnsi"/>
              </w:rPr>
              <w:t>Lara</w:t>
            </w:r>
          </w:p>
        </w:tc>
        <w:tc>
          <w:tcPr>
            <w:tcW w:w="3682" w:type="dxa"/>
            <w:hideMark/>
          </w:tcPr>
          <w:p w14:paraId="43835413" w14:textId="36EA3411" w:rsidR="00575144" w:rsidRPr="00125EB9" w:rsidRDefault="00575144"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 xml:space="preserve">A company was identified as dumping large amounts of chemical waste at a site in Lara. This led to a large and expensive clean up and legal proceedings. </w:t>
            </w:r>
          </w:p>
        </w:tc>
      </w:tr>
      <w:tr w:rsidR="00575144" w:rsidRPr="00F73538" w14:paraId="5FCC38FD" w14:textId="77777777" w:rsidTr="00D7213A">
        <w:tc>
          <w:tcPr>
            <w:cnfStyle w:val="001000000000" w:firstRow="0" w:lastRow="0" w:firstColumn="1" w:lastColumn="0" w:oddVBand="0" w:evenVBand="0" w:oddHBand="0" w:evenHBand="0" w:firstRowFirstColumn="0" w:firstRowLastColumn="0" w:lastRowFirstColumn="0" w:lastRowLastColumn="0"/>
            <w:tcW w:w="1853" w:type="dxa"/>
            <w:vAlign w:val="top"/>
          </w:tcPr>
          <w:p w14:paraId="37302CD0" w14:textId="1C9BBABD" w:rsidR="00575144" w:rsidRPr="00125EB9" w:rsidRDefault="00575144" w:rsidP="00D75B94">
            <w:pPr>
              <w:spacing w:line="240" w:lineRule="auto"/>
              <w:ind w:left="0"/>
              <w:textAlignment w:val="baseline"/>
              <w:rPr>
                <w:rFonts w:asciiTheme="minorHAnsi" w:hAnsiTheme="minorHAnsi" w:cstheme="minorHAnsi"/>
              </w:rPr>
            </w:pPr>
            <w:r>
              <w:rPr>
                <w:rFonts w:asciiTheme="minorHAnsi" w:hAnsiTheme="minorHAnsi" w:cstheme="minorHAnsi"/>
              </w:rPr>
              <w:t>MAY 20</w:t>
            </w:r>
            <w:r w:rsidRPr="00575144">
              <w:rPr>
                <w:rFonts w:asciiTheme="minorHAnsi" w:hAnsiTheme="minorHAnsi" w:cstheme="minorHAnsi"/>
                <w:vertAlign w:val="superscript"/>
              </w:rPr>
              <w:t>th</w:t>
            </w:r>
            <w:r>
              <w:rPr>
                <w:rFonts w:asciiTheme="minorHAnsi" w:hAnsiTheme="minorHAnsi" w:cstheme="minorHAnsi"/>
              </w:rPr>
              <w:t xml:space="preserve"> 2020</w:t>
            </w:r>
          </w:p>
        </w:tc>
        <w:tc>
          <w:tcPr>
            <w:tcW w:w="2410" w:type="dxa"/>
          </w:tcPr>
          <w:p w14:paraId="4E3400CD" w14:textId="13C1AE83" w:rsidR="00575144" w:rsidRPr="00125EB9" w:rsidRDefault="00575144"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US"/>
              </w:rPr>
            </w:pPr>
            <w:r>
              <w:rPr>
                <w:rFonts w:asciiTheme="minorHAnsi" w:eastAsia="Arial" w:hAnsiTheme="minorHAnsi" w:cstheme="minorHAnsi"/>
                <w:bCs/>
              </w:rPr>
              <w:t>Tornado</w:t>
            </w:r>
          </w:p>
        </w:tc>
        <w:tc>
          <w:tcPr>
            <w:tcW w:w="2130" w:type="dxa"/>
          </w:tcPr>
          <w:p w14:paraId="18B111C9" w14:textId="77777777" w:rsidR="00575144" w:rsidRDefault="00575144" w:rsidP="00D75B94">
            <w:pPr>
              <w:spacing w:line="240" w:lineRule="auto"/>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F5D66">
              <w:rPr>
                <w:rFonts w:asciiTheme="minorHAnsi" w:hAnsiTheme="minorHAnsi" w:cstheme="minorHAnsi"/>
                <w:bCs/>
              </w:rPr>
              <w:t>Waurn Ponds</w:t>
            </w:r>
          </w:p>
          <w:p w14:paraId="3C0F9F20" w14:textId="0850A405" w:rsidR="00575144" w:rsidRPr="00125EB9" w:rsidRDefault="00575144" w:rsidP="00D75B94">
            <w:pPr>
              <w:spacing w:line="240" w:lineRule="auto"/>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F5D66">
              <w:rPr>
                <w:rFonts w:asciiTheme="minorHAnsi" w:hAnsiTheme="minorHAnsi" w:cstheme="minorHAnsi"/>
                <w:bCs/>
              </w:rPr>
              <w:t>/Grovedale</w:t>
            </w:r>
          </w:p>
        </w:tc>
        <w:tc>
          <w:tcPr>
            <w:tcW w:w="3682" w:type="dxa"/>
          </w:tcPr>
          <w:p w14:paraId="3E58629F" w14:textId="0011FA2C" w:rsidR="00575144" w:rsidRPr="00125EB9" w:rsidRDefault="00575144"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F5D66">
              <w:rPr>
                <w:rFonts w:asciiTheme="minorHAnsi" w:hAnsiTheme="minorHAnsi" w:cstheme="minorHAnsi"/>
                <w:bCs/>
              </w:rPr>
              <w:t xml:space="preserve">Wind speeds </w:t>
            </w:r>
            <w:proofErr w:type="gramStart"/>
            <w:r w:rsidRPr="006F5D66">
              <w:rPr>
                <w:rFonts w:asciiTheme="minorHAnsi" w:hAnsiTheme="minorHAnsi" w:cstheme="minorHAnsi"/>
                <w:bCs/>
              </w:rPr>
              <w:t>in excess of</w:t>
            </w:r>
            <w:proofErr w:type="gramEnd"/>
            <w:r w:rsidRPr="006F5D66">
              <w:rPr>
                <w:rFonts w:asciiTheme="minorHAnsi" w:hAnsiTheme="minorHAnsi" w:cstheme="minorHAnsi"/>
                <w:bCs/>
              </w:rPr>
              <w:t xml:space="preserve"> 160km per hours with a corridor of 60 metres wide and 3km long caused significant damage to </w:t>
            </w:r>
            <w:proofErr w:type="gramStart"/>
            <w:r w:rsidRPr="006F5D66">
              <w:rPr>
                <w:rFonts w:asciiTheme="minorHAnsi" w:hAnsiTheme="minorHAnsi" w:cstheme="minorHAnsi"/>
                <w:bCs/>
              </w:rPr>
              <w:t>houses</w:t>
            </w:r>
            <w:proofErr w:type="gramEnd"/>
            <w:r w:rsidRPr="006F5D66">
              <w:rPr>
                <w:rFonts w:asciiTheme="minorHAnsi" w:hAnsiTheme="minorHAnsi" w:cstheme="minorHAnsi"/>
                <w:bCs/>
              </w:rPr>
              <w:t xml:space="preserve"> with some uninhabitable.</w:t>
            </w:r>
          </w:p>
        </w:tc>
      </w:tr>
      <w:tr w:rsidR="00575144" w:rsidRPr="00F73538" w14:paraId="058623BA" w14:textId="77777777" w:rsidTr="00D7213A">
        <w:tc>
          <w:tcPr>
            <w:cnfStyle w:val="001000000000" w:firstRow="0" w:lastRow="0" w:firstColumn="1" w:lastColumn="0" w:oddVBand="0" w:evenVBand="0" w:oddHBand="0" w:evenHBand="0" w:firstRowFirstColumn="0" w:firstRowLastColumn="0" w:lastRowFirstColumn="0" w:lastRowLastColumn="0"/>
            <w:tcW w:w="1853" w:type="dxa"/>
            <w:vAlign w:val="top"/>
            <w:hideMark/>
          </w:tcPr>
          <w:p w14:paraId="3FA6A1E8" w14:textId="77777777" w:rsidR="00575144" w:rsidRPr="00125EB9" w:rsidRDefault="00575144" w:rsidP="00D75B94">
            <w:pPr>
              <w:spacing w:line="240" w:lineRule="auto"/>
              <w:ind w:left="0"/>
              <w:textAlignment w:val="baseline"/>
              <w:rPr>
                <w:rFonts w:asciiTheme="minorHAnsi" w:hAnsiTheme="minorHAnsi" w:cstheme="minorHAnsi"/>
              </w:rPr>
            </w:pPr>
            <w:r w:rsidRPr="00125EB9">
              <w:rPr>
                <w:rFonts w:asciiTheme="minorHAnsi" w:hAnsiTheme="minorHAnsi" w:cstheme="minorHAnsi"/>
              </w:rPr>
              <w:t>Aug 2020 </w:t>
            </w:r>
          </w:p>
        </w:tc>
        <w:tc>
          <w:tcPr>
            <w:tcW w:w="2410" w:type="dxa"/>
            <w:hideMark/>
          </w:tcPr>
          <w:p w14:paraId="769E1E44" w14:textId="77777777" w:rsidR="00575144" w:rsidRPr="00125EB9" w:rsidRDefault="00575144"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lang w:val="en-US"/>
              </w:rPr>
              <w:t>Riverine Flooding </w:t>
            </w:r>
            <w:r w:rsidRPr="00125EB9">
              <w:rPr>
                <w:rFonts w:asciiTheme="minorHAnsi" w:hAnsiTheme="minorHAnsi" w:cstheme="minorHAnsi"/>
              </w:rPr>
              <w:t> </w:t>
            </w:r>
          </w:p>
        </w:tc>
        <w:tc>
          <w:tcPr>
            <w:tcW w:w="2130" w:type="dxa"/>
            <w:hideMark/>
          </w:tcPr>
          <w:p w14:paraId="2AFC0081" w14:textId="77777777" w:rsidR="00575144" w:rsidRPr="00125EB9" w:rsidRDefault="00575144"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Barwon  </w:t>
            </w:r>
          </w:p>
        </w:tc>
        <w:tc>
          <w:tcPr>
            <w:tcW w:w="3682" w:type="dxa"/>
            <w:hideMark/>
          </w:tcPr>
          <w:p w14:paraId="20AC1AA0" w14:textId="3CA50C3E" w:rsidR="00575144" w:rsidRPr="00125EB9" w:rsidRDefault="00D84DDC"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 xml:space="preserve">Rain caused the river to peak at the minor flood level in </w:t>
            </w:r>
            <w:r w:rsidR="00286A8C">
              <w:rPr>
                <w:rFonts w:asciiTheme="minorHAnsi" w:hAnsiTheme="minorHAnsi" w:cstheme="minorHAnsi"/>
              </w:rPr>
              <w:t>Geelong breaking it banks in low lying areas.</w:t>
            </w:r>
          </w:p>
        </w:tc>
      </w:tr>
      <w:tr w:rsidR="00575144" w:rsidRPr="00F73538" w14:paraId="04DB2992" w14:textId="77777777" w:rsidTr="00D7213A">
        <w:tc>
          <w:tcPr>
            <w:cnfStyle w:val="001000000000" w:firstRow="0" w:lastRow="0" w:firstColumn="1" w:lastColumn="0" w:oddVBand="0" w:evenVBand="0" w:oddHBand="0" w:evenHBand="0" w:firstRowFirstColumn="0" w:firstRowLastColumn="0" w:lastRowFirstColumn="0" w:lastRowLastColumn="0"/>
            <w:tcW w:w="1853" w:type="dxa"/>
            <w:vAlign w:val="top"/>
            <w:hideMark/>
          </w:tcPr>
          <w:p w14:paraId="2D0856FD" w14:textId="77777777" w:rsidR="00575144" w:rsidRPr="00125EB9" w:rsidRDefault="00575144" w:rsidP="00D75B94">
            <w:pPr>
              <w:spacing w:line="240" w:lineRule="auto"/>
              <w:ind w:left="0"/>
              <w:textAlignment w:val="baseline"/>
              <w:rPr>
                <w:rFonts w:asciiTheme="minorHAnsi" w:hAnsiTheme="minorHAnsi" w:cstheme="minorHAnsi"/>
              </w:rPr>
            </w:pPr>
            <w:r w:rsidRPr="00125EB9">
              <w:rPr>
                <w:rFonts w:asciiTheme="minorHAnsi" w:hAnsiTheme="minorHAnsi" w:cstheme="minorHAnsi"/>
              </w:rPr>
              <w:t>Dec 2020 </w:t>
            </w:r>
          </w:p>
        </w:tc>
        <w:tc>
          <w:tcPr>
            <w:tcW w:w="2410" w:type="dxa"/>
            <w:hideMark/>
          </w:tcPr>
          <w:p w14:paraId="33FDF1F1" w14:textId="77777777" w:rsidR="00575144" w:rsidRPr="00125EB9" w:rsidRDefault="00575144"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lang w:val="en-US"/>
              </w:rPr>
              <w:t>Bushfires </w:t>
            </w:r>
            <w:r w:rsidRPr="00125EB9">
              <w:rPr>
                <w:rFonts w:asciiTheme="minorHAnsi" w:hAnsiTheme="minorHAnsi" w:cstheme="minorHAnsi"/>
              </w:rPr>
              <w:t> </w:t>
            </w:r>
          </w:p>
        </w:tc>
        <w:tc>
          <w:tcPr>
            <w:tcW w:w="2130" w:type="dxa"/>
            <w:hideMark/>
          </w:tcPr>
          <w:p w14:paraId="30376FB6" w14:textId="77777777" w:rsidR="00575144" w:rsidRPr="00125EB9" w:rsidRDefault="00575144"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Gippsland  </w:t>
            </w:r>
          </w:p>
        </w:tc>
        <w:tc>
          <w:tcPr>
            <w:tcW w:w="3682" w:type="dxa"/>
            <w:hideMark/>
          </w:tcPr>
          <w:p w14:paraId="59C565B1" w14:textId="77777777" w:rsidR="00575144" w:rsidRPr="00125EB9" w:rsidRDefault="00575144"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Residents concerned about smoke  </w:t>
            </w:r>
          </w:p>
        </w:tc>
      </w:tr>
      <w:tr w:rsidR="00575144" w:rsidRPr="00F73538" w14:paraId="799CE3D4" w14:textId="77777777" w:rsidTr="00D7213A">
        <w:tc>
          <w:tcPr>
            <w:cnfStyle w:val="001000000000" w:firstRow="0" w:lastRow="0" w:firstColumn="1" w:lastColumn="0" w:oddVBand="0" w:evenVBand="0" w:oddHBand="0" w:evenHBand="0" w:firstRowFirstColumn="0" w:firstRowLastColumn="0" w:lastRowFirstColumn="0" w:lastRowLastColumn="0"/>
            <w:tcW w:w="1853" w:type="dxa"/>
            <w:vAlign w:val="top"/>
            <w:hideMark/>
          </w:tcPr>
          <w:p w14:paraId="7A8944B8" w14:textId="77777777" w:rsidR="00575144" w:rsidRPr="00125EB9" w:rsidRDefault="00575144" w:rsidP="00D75B94">
            <w:pPr>
              <w:spacing w:line="240" w:lineRule="auto"/>
              <w:ind w:left="0"/>
              <w:textAlignment w:val="baseline"/>
              <w:rPr>
                <w:rFonts w:asciiTheme="minorHAnsi" w:hAnsiTheme="minorHAnsi" w:cstheme="minorHAnsi"/>
              </w:rPr>
            </w:pPr>
            <w:r w:rsidRPr="00125EB9">
              <w:rPr>
                <w:rFonts w:asciiTheme="minorHAnsi" w:hAnsiTheme="minorHAnsi" w:cstheme="minorHAnsi"/>
              </w:rPr>
              <w:t>Jul  2021 </w:t>
            </w:r>
          </w:p>
        </w:tc>
        <w:tc>
          <w:tcPr>
            <w:tcW w:w="2410" w:type="dxa"/>
            <w:hideMark/>
          </w:tcPr>
          <w:p w14:paraId="7F1E2FE4" w14:textId="77777777" w:rsidR="00575144" w:rsidRPr="00125EB9" w:rsidRDefault="00575144"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lang w:val="en-US"/>
              </w:rPr>
              <w:t>Battery fire </w:t>
            </w:r>
            <w:r w:rsidRPr="00125EB9">
              <w:rPr>
                <w:rFonts w:asciiTheme="minorHAnsi" w:hAnsiTheme="minorHAnsi" w:cstheme="minorHAnsi"/>
              </w:rPr>
              <w:t> </w:t>
            </w:r>
          </w:p>
        </w:tc>
        <w:tc>
          <w:tcPr>
            <w:tcW w:w="2130" w:type="dxa"/>
            <w:hideMark/>
          </w:tcPr>
          <w:p w14:paraId="44203125" w14:textId="77777777" w:rsidR="00575144" w:rsidRPr="00125EB9" w:rsidRDefault="00575144"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Victorian Big Battery fire, Lara  </w:t>
            </w:r>
          </w:p>
        </w:tc>
        <w:tc>
          <w:tcPr>
            <w:tcW w:w="3682" w:type="dxa"/>
            <w:hideMark/>
          </w:tcPr>
          <w:p w14:paraId="220A20E6" w14:textId="22D377BF" w:rsidR="00575144" w:rsidRPr="00125EB9" w:rsidRDefault="00E80A9C"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 xml:space="preserve">A </w:t>
            </w:r>
            <w:proofErr w:type="gramStart"/>
            <w:r>
              <w:rPr>
                <w:rFonts w:asciiTheme="minorHAnsi" w:hAnsiTheme="minorHAnsi" w:cstheme="minorHAnsi"/>
              </w:rPr>
              <w:t>13 tonne</w:t>
            </w:r>
            <w:proofErr w:type="gramEnd"/>
            <w:r>
              <w:rPr>
                <w:rFonts w:asciiTheme="minorHAnsi" w:hAnsiTheme="minorHAnsi" w:cstheme="minorHAnsi"/>
              </w:rPr>
              <w:t xml:space="preserve"> lithium battery caught fire during testing at the new Big Battery Plant in Geelong. </w:t>
            </w:r>
            <w:r w:rsidR="009605DD">
              <w:rPr>
                <w:rFonts w:asciiTheme="minorHAnsi" w:hAnsiTheme="minorHAnsi" w:cstheme="minorHAnsi"/>
              </w:rPr>
              <w:t>Over 150 firefighters attended with the fire burning for over 24hrs.</w:t>
            </w:r>
          </w:p>
        </w:tc>
      </w:tr>
      <w:tr w:rsidR="00575144" w:rsidRPr="00F73538" w14:paraId="7D270DE4" w14:textId="77777777" w:rsidTr="00D7213A">
        <w:tc>
          <w:tcPr>
            <w:cnfStyle w:val="001000000000" w:firstRow="0" w:lastRow="0" w:firstColumn="1" w:lastColumn="0" w:oddVBand="0" w:evenVBand="0" w:oddHBand="0" w:evenHBand="0" w:firstRowFirstColumn="0" w:firstRowLastColumn="0" w:lastRowFirstColumn="0" w:lastRowLastColumn="0"/>
            <w:tcW w:w="1853" w:type="dxa"/>
            <w:vAlign w:val="top"/>
          </w:tcPr>
          <w:p w14:paraId="466F77D7" w14:textId="25A5B055" w:rsidR="00575144" w:rsidRPr="00D75B94" w:rsidRDefault="00D75B94" w:rsidP="00D75B94">
            <w:pPr>
              <w:spacing w:line="240" w:lineRule="auto"/>
              <w:textAlignment w:val="baseline"/>
              <w:rPr>
                <w:rFonts w:asciiTheme="minorHAnsi" w:hAnsiTheme="minorHAnsi" w:cstheme="minorHAnsi"/>
              </w:rPr>
            </w:pPr>
            <w:r>
              <w:rPr>
                <w:rFonts w:asciiTheme="minorHAnsi" w:hAnsiTheme="minorHAnsi" w:cstheme="minorHAnsi"/>
                <w:caps w:val="0"/>
              </w:rPr>
              <w:t>OCT</w:t>
            </w:r>
            <w:r w:rsidR="00FD681B" w:rsidRPr="00D75B94">
              <w:rPr>
                <w:rFonts w:asciiTheme="minorHAnsi" w:hAnsiTheme="minorHAnsi" w:cstheme="minorHAnsi"/>
                <w:caps w:val="0"/>
              </w:rPr>
              <w:t xml:space="preserve"> 29</w:t>
            </w:r>
            <w:r w:rsidR="00FD681B" w:rsidRPr="008E73FA">
              <w:rPr>
                <w:rFonts w:asciiTheme="minorHAnsi" w:hAnsiTheme="minorHAnsi" w:cstheme="minorHAnsi"/>
                <w:vertAlign w:val="superscript"/>
              </w:rPr>
              <w:t>th</w:t>
            </w:r>
            <w:r w:rsidR="00FD681B" w:rsidRPr="00D75B94">
              <w:rPr>
                <w:rFonts w:asciiTheme="minorHAnsi" w:hAnsiTheme="minorHAnsi" w:cstheme="minorHAnsi"/>
                <w:caps w:val="0"/>
              </w:rPr>
              <w:t xml:space="preserve"> 2021</w:t>
            </w:r>
          </w:p>
        </w:tc>
        <w:tc>
          <w:tcPr>
            <w:tcW w:w="2410" w:type="dxa"/>
          </w:tcPr>
          <w:p w14:paraId="3D553BC9" w14:textId="1F84C631" w:rsidR="00575144" w:rsidRPr="00125EB9" w:rsidRDefault="009605DD"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US"/>
              </w:rPr>
            </w:pPr>
            <w:r>
              <w:rPr>
                <w:rFonts w:asciiTheme="minorHAnsi" w:eastAsia="Arial" w:hAnsiTheme="minorHAnsi" w:cstheme="minorHAnsi"/>
                <w:bCs/>
              </w:rPr>
              <w:t>Storm</w:t>
            </w:r>
          </w:p>
        </w:tc>
        <w:tc>
          <w:tcPr>
            <w:tcW w:w="2130" w:type="dxa"/>
          </w:tcPr>
          <w:p w14:paraId="09E36F35" w14:textId="7CEB37BF" w:rsidR="00575144" w:rsidRPr="00125EB9" w:rsidRDefault="00575144"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F5D66">
              <w:rPr>
                <w:rFonts w:asciiTheme="minorHAnsi" w:hAnsiTheme="minorHAnsi" w:cstheme="minorHAnsi"/>
                <w:bCs/>
              </w:rPr>
              <w:t>Geelong and Bellarine</w:t>
            </w:r>
          </w:p>
        </w:tc>
        <w:tc>
          <w:tcPr>
            <w:tcW w:w="3682" w:type="dxa"/>
          </w:tcPr>
          <w:p w14:paraId="752DE7EB" w14:textId="0B6CE12D" w:rsidR="00575144" w:rsidRPr="00125EB9" w:rsidRDefault="00575144"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F5D66">
              <w:rPr>
                <w:rFonts w:asciiTheme="minorHAnsi" w:hAnsiTheme="minorHAnsi" w:cstheme="minorHAnsi"/>
                <w:bCs/>
              </w:rPr>
              <w:t>Wind gusts of more than 100km caused significant damage to trees and public land with loss of power to large sections of the Bellarine.</w:t>
            </w:r>
            <w:r w:rsidR="00900CBF">
              <w:rPr>
                <w:rFonts w:asciiTheme="minorHAnsi" w:hAnsiTheme="minorHAnsi" w:cstheme="minorHAnsi"/>
                <w:bCs/>
              </w:rPr>
              <w:t xml:space="preserve"> Heavy rain also saw minor riverine flood levels reached and flash flooding in the Geelong CBD.</w:t>
            </w:r>
          </w:p>
        </w:tc>
      </w:tr>
      <w:tr w:rsidR="00575144" w:rsidRPr="00F73538" w14:paraId="1F2C23F3" w14:textId="77777777" w:rsidTr="00D7213A">
        <w:tc>
          <w:tcPr>
            <w:cnfStyle w:val="001000000000" w:firstRow="0" w:lastRow="0" w:firstColumn="1" w:lastColumn="0" w:oddVBand="0" w:evenVBand="0" w:oddHBand="0" w:evenHBand="0" w:firstRowFirstColumn="0" w:firstRowLastColumn="0" w:lastRowFirstColumn="0" w:lastRowLastColumn="0"/>
            <w:tcW w:w="1853" w:type="dxa"/>
            <w:vAlign w:val="top"/>
            <w:hideMark/>
          </w:tcPr>
          <w:p w14:paraId="76B6A685" w14:textId="77777777" w:rsidR="00575144" w:rsidRPr="00125EB9" w:rsidRDefault="00575144" w:rsidP="00D75B94">
            <w:pPr>
              <w:spacing w:line="240" w:lineRule="auto"/>
              <w:ind w:left="0"/>
              <w:textAlignment w:val="baseline"/>
              <w:rPr>
                <w:rFonts w:asciiTheme="minorHAnsi" w:hAnsiTheme="minorHAnsi" w:cstheme="minorHAnsi"/>
              </w:rPr>
            </w:pPr>
            <w:r w:rsidRPr="00125EB9">
              <w:rPr>
                <w:rFonts w:asciiTheme="minorHAnsi" w:hAnsiTheme="minorHAnsi" w:cstheme="minorHAnsi"/>
              </w:rPr>
              <w:t>Dec 2021 </w:t>
            </w:r>
          </w:p>
        </w:tc>
        <w:tc>
          <w:tcPr>
            <w:tcW w:w="2410" w:type="dxa"/>
            <w:hideMark/>
          </w:tcPr>
          <w:p w14:paraId="581F2584" w14:textId="77777777" w:rsidR="00575144" w:rsidRPr="00125EB9" w:rsidRDefault="00575144"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lang w:val="en-US"/>
              </w:rPr>
              <w:t>Shark Attack </w:t>
            </w:r>
            <w:r w:rsidRPr="00125EB9">
              <w:rPr>
                <w:rFonts w:asciiTheme="minorHAnsi" w:hAnsiTheme="minorHAnsi" w:cstheme="minorHAnsi"/>
              </w:rPr>
              <w:t> </w:t>
            </w:r>
          </w:p>
        </w:tc>
        <w:tc>
          <w:tcPr>
            <w:tcW w:w="2130" w:type="dxa"/>
            <w:hideMark/>
          </w:tcPr>
          <w:p w14:paraId="3DEF13B1" w14:textId="77777777" w:rsidR="00575144" w:rsidRPr="00125EB9" w:rsidRDefault="00575144"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Ocean Grove  </w:t>
            </w:r>
          </w:p>
        </w:tc>
        <w:tc>
          <w:tcPr>
            <w:tcW w:w="3682" w:type="dxa"/>
            <w:hideMark/>
          </w:tcPr>
          <w:p w14:paraId="17D345DE" w14:textId="65E27C15" w:rsidR="00575144" w:rsidRPr="00125EB9" w:rsidRDefault="00575144"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Significant injuries to 2 individuals as well as trauma to witnesses</w:t>
            </w:r>
            <w:r w:rsidR="00900CBF">
              <w:rPr>
                <w:rFonts w:asciiTheme="minorHAnsi" w:hAnsiTheme="minorHAnsi" w:cstheme="minorHAnsi"/>
              </w:rPr>
              <w:t>.</w:t>
            </w:r>
            <w:r w:rsidRPr="00125EB9">
              <w:rPr>
                <w:rFonts w:asciiTheme="minorHAnsi" w:hAnsiTheme="minorHAnsi" w:cstheme="minorHAnsi"/>
              </w:rPr>
              <w:t> </w:t>
            </w:r>
          </w:p>
        </w:tc>
      </w:tr>
      <w:tr w:rsidR="00575144" w:rsidRPr="00F73538" w14:paraId="4CC43DA1" w14:textId="77777777" w:rsidTr="00D7213A">
        <w:tc>
          <w:tcPr>
            <w:cnfStyle w:val="001000000000" w:firstRow="0" w:lastRow="0" w:firstColumn="1" w:lastColumn="0" w:oddVBand="0" w:evenVBand="0" w:oddHBand="0" w:evenHBand="0" w:firstRowFirstColumn="0" w:firstRowLastColumn="0" w:lastRowFirstColumn="0" w:lastRowLastColumn="0"/>
            <w:tcW w:w="1853" w:type="dxa"/>
            <w:vAlign w:val="top"/>
            <w:hideMark/>
          </w:tcPr>
          <w:p w14:paraId="7B6BF3FF" w14:textId="43B408DD" w:rsidR="00575144" w:rsidRPr="00125EB9" w:rsidRDefault="00575144" w:rsidP="00D75B94">
            <w:pPr>
              <w:spacing w:line="240" w:lineRule="auto"/>
              <w:ind w:left="0"/>
              <w:textAlignment w:val="baseline"/>
              <w:rPr>
                <w:rFonts w:asciiTheme="minorHAnsi" w:hAnsiTheme="minorHAnsi" w:cstheme="minorHAnsi"/>
              </w:rPr>
            </w:pPr>
            <w:r w:rsidRPr="00125EB9">
              <w:rPr>
                <w:rFonts w:asciiTheme="minorHAnsi" w:hAnsiTheme="minorHAnsi" w:cstheme="minorHAnsi"/>
              </w:rPr>
              <w:t>Jan</w:t>
            </w:r>
            <w:r w:rsidR="00E71D77">
              <w:rPr>
                <w:rFonts w:asciiTheme="minorHAnsi" w:hAnsiTheme="minorHAnsi" w:cstheme="minorHAnsi"/>
              </w:rPr>
              <w:t xml:space="preserve"> 27</w:t>
            </w:r>
            <w:r w:rsidR="00E71D77" w:rsidRPr="008E73FA">
              <w:rPr>
                <w:rFonts w:asciiTheme="minorHAnsi" w:hAnsiTheme="minorHAnsi" w:cstheme="minorHAnsi"/>
                <w:vertAlign w:val="superscript"/>
              </w:rPr>
              <w:t>th</w:t>
            </w:r>
            <w:r w:rsidR="00E71D77">
              <w:rPr>
                <w:rFonts w:asciiTheme="minorHAnsi" w:hAnsiTheme="minorHAnsi" w:cstheme="minorHAnsi"/>
              </w:rPr>
              <w:t xml:space="preserve"> – 30</w:t>
            </w:r>
            <w:r w:rsidR="00E71D77" w:rsidRPr="008E73FA">
              <w:rPr>
                <w:rFonts w:asciiTheme="minorHAnsi" w:hAnsiTheme="minorHAnsi" w:cstheme="minorHAnsi"/>
                <w:vertAlign w:val="superscript"/>
              </w:rPr>
              <w:t>th</w:t>
            </w:r>
            <w:r w:rsidR="00E71D77">
              <w:rPr>
                <w:rFonts w:asciiTheme="minorHAnsi" w:hAnsiTheme="minorHAnsi" w:cstheme="minorHAnsi"/>
              </w:rPr>
              <w:t xml:space="preserve"> </w:t>
            </w:r>
            <w:r w:rsidRPr="00125EB9">
              <w:rPr>
                <w:rFonts w:asciiTheme="minorHAnsi" w:hAnsiTheme="minorHAnsi" w:cstheme="minorHAnsi"/>
              </w:rPr>
              <w:t>2022 </w:t>
            </w:r>
          </w:p>
        </w:tc>
        <w:tc>
          <w:tcPr>
            <w:tcW w:w="2410" w:type="dxa"/>
            <w:hideMark/>
          </w:tcPr>
          <w:p w14:paraId="777C6BDA" w14:textId="77777777" w:rsidR="00575144" w:rsidRPr="00125EB9" w:rsidRDefault="00575144"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lang w:val="en-US"/>
              </w:rPr>
              <w:t>Storm Event </w:t>
            </w:r>
            <w:r w:rsidRPr="00125EB9">
              <w:rPr>
                <w:rFonts w:asciiTheme="minorHAnsi" w:hAnsiTheme="minorHAnsi" w:cstheme="minorHAnsi"/>
              </w:rPr>
              <w:t> </w:t>
            </w:r>
          </w:p>
        </w:tc>
        <w:tc>
          <w:tcPr>
            <w:tcW w:w="2130" w:type="dxa"/>
            <w:hideMark/>
          </w:tcPr>
          <w:p w14:paraId="7B4291E3" w14:textId="77777777" w:rsidR="00575144" w:rsidRPr="00125EB9" w:rsidRDefault="00575144"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lang w:val="en-US"/>
              </w:rPr>
              <w:t>Anakie/ Belmont</w:t>
            </w:r>
            <w:r w:rsidRPr="00125EB9">
              <w:rPr>
                <w:rFonts w:asciiTheme="minorHAnsi" w:hAnsiTheme="minorHAnsi" w:cstheme="minorHAnsi"/>
              </w:rPr>
              <w:t> </w:t>
            </w:r>
          </w:p>
          <w:p w14:paraId="43E3AFDE" w14:textId="77777777" w:rsidR="00575144" w:rsidRPr="00125EB9" w:rsidRDefault="00575144"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25EB9">
              <w:rPr>
                <w:rFonts w:asciiTheme="minorHAnsi" w:hAnsiTheme="minorHAnsi" w:cstheme="minorHAnsi"/>
              </w:rPr>
              <w:t> </w:t>
            </w:r>
          </w:p>
        </w:tc>
        <w:tc>
          <w:tcPr>
            <w:tcW w:w="3682" w:type="dxa"/>
            <w:hideMark/>
          </w:tcPr>
          <w:p w14:paraId="10DEC1FA" w14:textId="270DF823" w:rsidR="00575144" w:rsidRPr="00125EB9" w:rsidRDefault="000D0C41"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 xml:space="preserve">A significant Thunderstorm cluster </w:t>
            </w:r>
            <w:r w:rsidR="00552DC6">
              <w:rPr>
                <w:rFonts w:asciiTheme="minorHAnsi" w:hAnsiTheme="minorHAnsi" w:cstheme="minorHAnsi"/>
              </w:rPr>
              <w:t>caused heavy rainfall and damaging winds across the region with Anakie and Belmont hardest hit.</w:t>
            </w:r>
          </w:p>
        </w:tc>
      </w:tr>
      <w:tr w:rsidR="00E71D77" w:rsidRPr="00F73538" w14:paraId="44605FA7" w14:textId="77777777" w:rsidTr="00D7213A">
        <w:tc>
          <w:tcPr>
            <w:cnfStyle w:val="001000000000" w:firstRow="0" w:lastRow="0" w:firstColumn="1" w:lastColumn="0" w:oddVBand="0" w:evenVBand="0" w:oddHBand="0" w:evenHBand="0" w:firstRowFirstColumn="0" w:firstRowLastColumn="0" w:lastRowFirstColumn="0" w:lastRowLastColumn="0"/>
            <w:tcW w:w="1853" w:type="dxa"/>
            <w:vAlign w:val="top"/>
          </w:tcPr>
          <w:p w14:paraId="6DE230FF" w14:textId="63CE8BAE" w:rsidR="00E71D77" w:rsidRPr="00125EB9" w:rsidDel="00E71D77" w:rsidRDefault="000975C4" w:rsidP="008E73FA">
            <w:pPr>
              <w:spacing w:line="240" w:lineRule="auto"/>
              <w:ind w:left="0"/>
              <w:textAlignment w:val="baseline"/>
              <w:rPr>
                <w:rFonts w:asciiTheme="minorHAnsi" w:hAnsiTheme="minorHAnsi" w:cstheme="minorHAnsi"/>
              </w:rPr>
            </w:pPr>
            <w:r>
              <w:rPr>
                <w:rFonts w:asciiTheme="minorHAnsi" w:hAnsiTheme="minorHAnsi" w:cstheme="minorHAnsi"/>
              </w:rPr>
              <w:t xml:space="preserve">Oct </w:t>
            </w:r>
            <w:r w:rsidR="00F3152D">
              <w:rPr>
                <w:rFonts w:asciiTheme="minorHAnsi" w:hAnsiTheme="minorHAnsi" w:cstheme="minorHAnsi"/>
              </w:rPr>
              <w:t>– Nov 2022</w:t>
            </w:r>
          </w:p>
        </w:tc>
        <w:tc>
          <w:tcPr>
            <w:tcW w:w="2410" w:type="dxa"/>
          </w:tcPr>
          <w:p w14:paraId="197E9B01" w14:textId="0EC2937A" w:rsidR="00E71D77" w:rsidRPr="00125EB9" w:rsidDel="00E71D77" w:rsidRDefault="00F3152D" w:rsidP="008E73FA">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US"/>
              </w:rPr>
            </w:pPr>
            <w:r>
              <w:rPr>
                <w:rFonts w:asciiTheme="minorHAnsi" w:hAnsiTheme="minorHAnsi" w:cstheme="minorHAnsi"/>
                <w:lang w:val="en-US"/>
              </w:rPr>
              <w:t>Riverine and flash flooding</w:t>
            </w:r>
          </w:p>
        </w:tc>
        <w:tc>
          <w:tcPr>
            <w:tcW w:w="2130" w:type="dxa"/>
          </w:tcPr>
          <w:p w14:paraId="290D2C4A" w14:textId="46F42EDE" w:rsidR="00E71D77" w:rsidRPr="00125EB9" w:rsidDel="00E71D77" w:rsidRDefault="00F3152D" w:rsidP="008E73FA">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Geelong</w:t>
            </w:r>
          </w:p>
        </w:tc>
        <w:tc>
          <w:tcPr>
            <w:tcW w:w="3682" w:type="dxa"/>
          </w:tcPr>
          <w:p w14:paraId="7968CBD3" w14:textId="33D33165" w:rsidR="00E71D77" w:rsidRPr="00125EB9" w:rsidDel="00E71D77" w:rsidRDefault="00F3152D" w:rsidP="008E73FA">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 xml:space="preserve">Significant rainfall caused flash flooding, </w:t>
            </w:r>
            <w:r w:rsidR="00503C1F">
              <w:rPr>
                <w:rFonts w:asciiTheme="minorHAnsi" w:hAnsiTheme="minorHAnsi" w:cstheme="minorHAnsi"/>
              </w:rPr>
              <w:t xml:space="preserve">and significant riverine flooding across Geelong and more broadly the State. </w:t>
            </w:r>
          </w:p>
        </w:tc>
      </w:tr>
      <w:tr w:rsidR="00D37FEE" w:rsidRPr="00F73538" w14:paraId="0F6CC1A2" w14:textId="77777777" w:rsidTr="00D7213A">
        <w:tc>
          <w:tcPr>
            <w:cnfStyle w:val="001000000000" w:firstRow="0" w:lastRow="0" w:firstColumn="1" w:lastColumn="0" w:oddVBand="0" w:evenVBand="0" w:oddHBand="0" w:evenHBand="0" w:firstRowFirstColumn="0" w:firstRowLastColumn="0" w:lastRowFirstColumn="0" w:lastRowLastColumn="0"/>
            <w:tcW w:w="1853" w:type="dxa"/>
            <w:vAlign w:val="top"/>
          </w:tcPr>
          <w:p w14:paraId="76C7FDAB" w14:textId="0B7730D2" w:rsidR="00D37FEE" w:rsidRDefault="00873CFE" w:rsidP="008E73FA">
            <w:pPr>
              <w:spacing w:line="240" w:lineRule="auto"/>
              <w:ind w:left="0"/>
              <w:textAlignment w:val="baseline"/>
              <w:rPr>
                <w:rFonts w:asciiTheme="minorHAnsi" w:hAnsiTheme="minorHAnsi" w:cstheme="minorHAnsi"/>
              </w:rPr>
            </w:pPr>
            <w:r>
              <w:rPr>
                <w:rFonts w:asciiTheme="minorHAnsi" w:hAnsiTheme="minorHAnsi" w:cstheme="minorHAnsi"/>
              </w:rPr>
              <w:lastRenderedPageBreak/>
              <w:t>Jan 24</w:t>
            </w:r>
            <w:r w:rsidRPr="008E73FA">
              <w:rPr>
                <w:rFonts w:asciiTheme="minorHAnsi" w:hAnsiTheme="minorHAnsi" w:cstheme="minorHAnsi"/>
                <w:vertAlign w:val="superscript"/>
              </w:rPr>
              <w:t>th</w:t>
            </w:r>
            <w:r>
              <w:rPr>
                <w:rFonts w:asciiTheme="minorHAnsi" w:hAnsiTheme="minorHAnsi" w:cstheme="minorHAnsi"/>
              </w:rPr>
              <w:t xml:space="preserve"> 2023</w:t>
            </w:r>
          </w:p>
        </w:tc>
        <w:tc>
          <w:tcPr>
            <w:tcW w:w="2410" w:type="dxa"/>
          </w:tcPr>
          <w:p w14:paraId="715B776A" w14:textId="5DFED214" w:rsidR="00D37FEE" w:rsidRDefault="00873CFE" w:rsidP="008E73FA">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US"/>
              </w:rPr>
            </w:pPr>
            <w:r>
              <w:rPr>
                <w:rFonts w:asciiTheme="minorHAnsi" w:hAnsiTheme="minorHAnsi" w:cstheme="minorHAnsi"/>
                <w:lang w:val="en-US"/>
              </w:rPr>
              <w:t>Flash Flooding</w:t>
            </w:r>
          </w:p>
        </w:tc>
        <w:tc>
          <w:tcPr>
            <w:tcW w:w="2130" w:type="dxa"/>
          </w:tcPr>
          <w:p w14:paraId="5D0105BB" w14:textId="682A3722" w:rsidR="00D37FEE" w:rsidRDefault="00873CFE"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Geelong</w:t>
            </w:r>
          </w:p>
        </w:tc>
        <w:tc>
          <w:tcPr>
            <w:tcW w:w="3682" w:type="dxa"/>
          </w:tcPr>
          <w:p w14:paraId="0B45CA40" w14:textId="18E17EC3" w:rsidR="00D37FEE" w:rsidRDefault="00873CFE"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 xml:space="preserve">A severe thunderstorm saw </w:t>
            </w:r>
            <w:r w:rsidR="002B1FAE">
              <w:rPr>
                <w:rFonts w:asciiTheme="minorHAnsi" w:hAnsiTheme="minorHAnsi" w:cstheme="minorHAnsi"/>
              </w:rPr>
              <w:t xml:space="preserve">between 50 – 90mm of rain fall across the </w:t>
            </w:r>
            <w:r w:rsidR="003C45CF">
              <w:rPr>
                <w:rFonts w:asciiTheme="minorHAnsi" w:hAnsiTheme="minorHAnsi" w:cstheme="minorHAnsi"/>
              </w:rPr>
              <w:t xml:space="preserve">city </w:t>
            </w:r>
            <w:r w:rsidR="00990B15">
              <w:rPr>
                <w:rFonts w:asciiTheme="minorHAnsi" w:hAnsiTheme="minorHAnsi" w:cstheme="minorHAnsi"/>
              </w:rPr>
              <w:t>causing widespread flash flooding.</w:t>
            </w:r>
          </w:p>
        </w:tc>
      </w:tr>
      <w:tr w:rsidR="00575144" w:rsidRPr="00F73538" w14:paraId="76FB3BCF" w14:textId="77777777" w:rsidTr="00D7213A">
        <w:tc>
          <w:tcPr>
            <w:cnfStyle w:val="001000000000" w:firstRow="0" w:lastRow="0" w:firstColumn="1" w:lastColumn="0" w:oddVBand="0" w:evenVBand="0" w:oddHBand="0" w:evenHBand="0" w:firstRowFirstColumn="0" w:firstRowLastColumn="0" w:lastRowFirstColumn="0" w:lastRowLastColumn="0"/>
            <w:tcW w:w="1853" w:type="dxa"/>
            <w:vAlign w:val="top"/>
          </w:tcPr>
          <w:p w14:paraId="60AE6773" w14:textId="1620E30B" w:rsidR="00575144" w:rsidRDefault="00D75B94" w:rsidP="00924E62">
            <w:pPr>
              <w:spacing w:line="240" w:lineRule="auto"/>
              <w:ind w:left="0"/>
              <w:textAlignment w:val="baseline"/>
              <w:rPr>
                <w:rFonts w:asciiTheme="minorHAnsi" w:hAnsiTheme="minorHAnsi" w:cstheme="minorHAnsi"/>
              </w:rPr>
            </w:pPr>
            <w:r>
              <w:rPr>
                <w:rFonts w:asciiTheme="minorHAnsi" w:hAnsiTheme="minorHAnsi" w:cstheme="minorHAnsi"/>
              </w:rPr>
              <w:t>Aug/Sep 2024</w:t>
            </w:r>
          </w:p>
        </w:tc>
        <w:tc>
          <w:tcPr>
            <w:tcW w:w="2410" w:type="dxa"/>
          </w:tcPr>
          <w:p w14:paraId="1DC39D17" w14:textId="3510752E" w:rsidR="00575144" w:rsidRDefault="00D75B94"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US"/>
              </w:rPr>
            </w:pPr>
            <w:r>
              <w:rPr>
                <w:rFonts w:asciiTheme="minorHAnsi" w:hAnsiTheme="minorHAnsi" w:cstheme="minorHAnsi"/>
                <w:lang w:val="en-US"/>
              </w:rPr>
              <w:t>Storm Event</w:t>
            </w:r>
          </w:p>
        </w:tc>
        <w:tc>
          <w:tcPr>
            <w:tcW w:w="2130" w:type="dxa"/>
          </w:tcPr>
          <w:p w14:paraId="746E4DEC" w14:textId="4C5C67A7" w:rsidR="00575144" w:rsidRDefault="00D75B94"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Geelong</w:t>
            </w:r>
          </w:p>
        </w:tc>
        <w:tc>
          <w:tcPr>
            <w:tcW w:w="3682" w:type="dxa"/>
          </w:tcPr>
          <w:p w14:paraId="46B05D61" w14:textId="2E2E4217" w:rsidR="00575144" w:rsidRDefault="00D75B94" w:rsidP="00D75B94">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Severe Thunderstorms across the region with high winds, heavy rainfall and hail. The coastal areas of the region also saw high tides with some flooding across low lying areas.</w:t>
            </w:r>
          </w:p>
        </w:tc>
      </w:tr>
      <w:tr w:rsidR="00D75B94" w:rsidRPr="00F73538" w14:paraId="09FDDC87" w14:textId="77777777" w:rsidTr="00D7213A">
        <w:tc>
          <w:tcPr>
            <w:cnfStyle w:val="001000000000" w:firstRow="0" w:lastRow="0" w:firstColumn="1" w:lastColumn="0" w:oddVBand="0" w:evenVBand="0" w:oddHBand="0" w:evenHBand="0" w:firstRowFirstColumn="0" w:firstRowLastColumn="0" w:lastRowFirstColumn="0" w:lastRowLastColumn="0"/>
            <w:tcW w:w="1853" w:type="dxa"/>
            <w:vAlign w:val="top"/>
          </w:tcPr>
          <w:p w14:paraId="68EF7CC9" w14:textId="2CD115D6" w:rsidR="00D75B94" w:rsidRDefault="00D75B94" w:rsidP="00D7213A">
            <w:pPr>
              <w:spacing w:line="240" w:lineRule="auto"/>
              <w:ind w:left="0"/>
              <w:textAlignment w:val="baseline"/>
              <w:rPr>
                <w:rFonts w:asciiTheme="minorHAnsi" w:hAnsiTheme="minorHAnsi" w:cstheme="minorHAnsi"/>
              </w:rPr>
            </w:pPr>
            <w:r>
              <w:rPr>
                <w:rFonts w:asciiTheme="minorHAnsi" w:hAnsiTheme="minorHAnsi" w:cstheme="minorHAnsi"/>
              </w:rPr>
              <w:t>Feb 2</w:t>
            </w:r>
            <w:r w:rsidRPr="00D75B94">
              <w:rPr>
                <w:rFonts w:asciiTheme="minorHAnsi" w:hAnsiTheme="minorHAnsi" w:cstheme="minorHAnsi"/>
                <w:vertAlign w:val="superscript"/>
              </w:rPr>
              <w:t>nd</w:t>
            </w:r>
            <w:r>
              <w:rPr>
                <w:rFonts w:asciiTheme="minorHAnsi" w:hAnsiTheme="minorHAnsi" w:cstheme="minorHAnsi"/>
              </w:rPr>
              <w:t xml:space="preserve"> 2025</w:t>
            </w:r>
          </w:p>
        </w:tc>
        <w:tc>
          <w:tcPr>
            <w:tcW w:w="2410" w:type="dxa"/>
          </w:tcPr>
          <w:p w14:paraId="46932B85" w14:textId="3FE264CC" w:rsidR="00D75B94" w:rsidRDefault="00D75B94" w:rsidP="00D7213A">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US"/>
              </w:rPr>
            </w:pPr>
            <w:r>
              <w:rPr>
                <w:rFonts w:asciiTheme="minorHAnsi" w:hAnsiTheme="minorHAnsi" w:cstheme="minorHAnsi"/>
                <w:lang w:val="en-US"/>
              </w:rPr>
              <w:t>Storm Event</w:t>
            </w:r>
          </w:p>
        </w:tc>
        <w:tc>
          <w:tcPr>
            <w:tcW w:w="2130" w:type="dxa"/>
          </w:tcPr>
          <w:p w14:paraId="16F97ADD" w14:textId="2BB48E53" w:rsidR="00D75B94" w:rsidRDefault="00D7213A" w:rsidP="00D7213A">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Geelong</w:t>
            </w:r>
          </w:p>
        </w:tc>
        <w:tc>
          <w:tcPr>
            <w:tcW w:w="3682" w:type="dxa"/>
          </w:tcPr>
          <w:p w14:paraId="7BEB3930" w14:textId="253F1340" w:rsidR="00D75B94" w:rsidRDefault="00D7213A" w:rsidP="00D7213A">
            <w:pPr>
              <w:spacing w:line="240" w:lineRule="auto"/>
              <w:ind w:left="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Two significant storm cells impacted the Geelong region with numerous trees down and houses inundated with water. 55mm of rain fell in Geelong over a few hours leading to flash flooding.</w:t>
            </w:r>
          </w:p>
        </w:tc>
      </w:tr>
    </w:tbl>
    <w:p w14:paraId="39F2EABE" w14:textId="77777777" w:rsidR="0001223A" w:rsidRDefault="0001223A" w:rsidP="00EA2913">
      <w:pPr>
        <w:rPr>
          <w:rFonts w:ascii="Arial" w:hAnsi="Arial" w:cs="Arial"/>
          <w:b/>
          <w:bCs/>
          <w:color w:val="864C98"/>
          <w:sz w:val="24"/>
          <w:szCs w:val="24"/>
        </w:rPr>
      </w:pPr>
    </w:p>
    <w:p w14:paraId="11E83A3D" w14:textId="77777777" w:rsidR="0001223A" w:rsidRDefault="0001223A" w:rsidP="00EA2913">
      <w:pPr>
        <w:pStyle w:val="Heading2"/>
        <w:rPr>
          <w:rFonts w:ascii="Arial" w:hAnsi="Arial" w:cs="Arial"/>
          <w:b w:val="0"/>
          <w:bCs w:val="0"/>
          <w:color w:val="864C98"/>
        </w:rPr>
      </w:pPr>
      <w:bookmarkStart w:id="200" w:name="_Hlk115695130"/>
    </w:p>
    <w:p w14:paraId="150EE78A" w14:textId="77777777" w:rsidR="0001223A" w:rsidRDefault="0001223A" w:rsidP="00EA2913"/>
    <w:p w14:paraId="77D56781" w14:textId="77777777" w:rsidR="0001223A" w:rsidRDefault="0001223A" w:rsidP="00EA2913"/>
    <w:p w14:paraId="0408FEF0" w14:textId="77777777" w:rsidR="004D3236" w:rsidRDefault="004D3236" w:rsidP="00EA2913">
      <w:pPr>
        <w:pStyle w:val="Heading2"/>
        <w:rPr>
          <w:color w:val="864C98"/>
        </w:rPr>
        <w:sectPr w:rsidR="004D3236" w:rsidSect="0017796C">
          <w:headerReference w:type="even" r:id="rId74"/>
          <w:headerReference w:type="default" r:id="rId75"/>
          <w:footerReference w:type="even" r:id="rId76"/>
          <w:footerReference w:type="default" r:id="rId77"/>
          <w:headerReference w:type="first" r:id="rId78"/>
          <w:footerReference w:type="first" r:id="rId79"/>
          <w:pgSz w:w="11906" w:h="16838"/>
          <w:pgMar w:top="1021" w:right="1021" w:bottom="851" w:left="993" w:header="964" w:footer="907" w:gutter="0"/>
          <w:pgNumType w:start="0"/>
          <w:cols w:space="708"/>
          <w:titlePg/>
          <w:docGrid w:linePitch="360"/>
        </w:sectPr>
      </w:pPr>
    </w:p>
    <w:p w14:paraId="2973EE09" w14:textId="555BB9E0" w:rsidR="008A5731" w:rsidRDefault="008A5731" w:rsidP="00EA2913">
      <w:pPr>
        <w:pStyle w:val="Heading2"/>
        <w:rPr>
          <w:color w:val="864C98"/>
        </w:rPr>
      </w:pPr>
      <w:bookmarkStart w:id="201" w:name="_Appendix_3:_MEMPC"/>
      <w:bookmarkStart w:id="202" w:name="_Toc205544133"/>
      <w:bookmarkEnd w:id="201"/>
      <w:r>
        <w:rPr>
          <w:color w:val="864C98"/>
        </w:rPr>
        <w:lastRenderedPageBreak/>
        <w:t xml:space="preserve">Appendix 3: </w:t>
      </w:r>
      <w:r w:rsidR="00D7213A">
        <w:rPr>
          <w:color w:val="864C98"/>
        </w:rPr>
        <w:t xml:space="preserve">Greater Geelong MEMPC </w:t>
      </w:r>
      <w:r w:rsidR="001E3862">
        <w:rPr>
          <w:color w:val="864C98"/>
        </w:rPr>
        <w:t>Core Membership</w:t>
      </w:r>
      <w:bookmarkEnd w:id="202"/>
      <w:r w:rsidR="001E3862">
        <w:rPr>
          <w:color w:val="864C98"/>
        </w:rPr>
        <w:t xml:space="preserve"> </w:t>
      </w:r>
    </w:p>
    <w:p w14:paraId="04C2870D" w14:textId="77777777" w:rsidR="00207B1D" w:rsidRDefault="00207B1D" w:rsidP="00207B1D">
      <w:pPr>
        <w:pStyle w:val="Normalprebullet"/>
        <w:jc w:val="center"/>
        <w:rPr>
          <w:rFonts w:asciiTheme="minorHAnsi" w:hAnsiTheme="minorHAnsi" w:cstheme="minorHAnsi"/>
          <w:sz w:val="20"/>
          <w:szCs w:val="18"/>
        </w:rPr>
      </w:pPr>
    </w:p>
    <w:p w14:paraId="2DEDB4A9" w14:textId="77777777" w:rsidR="00207B1D" w:rsidRDefault="00207B1D" w:rsidP="00207B1D">
      <w:pPr>
        <w:pStyle w:val="Normalprebullet"/>
        <w:jc w:val="center"/>
        <w:rPr>
          <w:rFonts w:asciiTheme="minorHAnsi" w:hAnsiTheme="minorHAnsi" w:cstheme="minorHAnsi"/>
          <w:sz w:val="20"/>
          <w:szCs w:val="18"/>
        </w:rPr>
      </w:pPr>
    </w:p>
    <w:p w14:paraId="793A3E38" w14:textId="77777777" w:rsidR="00207B1D" w:rsidRDefault="00207B1D" w:rsidP="00207B1D">
      <w:pPr>
        <w:pStyle w:val="Normalprebullet"/>
        <w:jc w:val="center"/>
        <w:rPr>
          <w:rFonts w:asciiTheme="minorHAnsi" w:hAnsiTheme="minorHAnsi" w:cstheme="minorHAnsi"/>
          <w:sz w:val="20"/>
          <w:szCs w:val="18"/>
        </w:rPr>
      </w:pPr>
    </w:p>
    <w:p w14:paraId="0F652CDA" w14:textId="77777777" w:rsidR="00207B1D" w:rsidRDefault="00207B1D" w:rsidP="00207B1D">
      <w:pPr>
        <w:pStyle w:val="Normalprebullet"/>
        <w:jc w:val="center"/>
        <w:rPr>
          <w:rFonts w:asciiTheme="minorHAnsi" w:hAnsiTheme="minorHAnsi" w:cstheme="minorHAnsi"/>
          <w:sz w:val="20"/>
          <w:szCs w:val="18"/>
        </w:rPr>
      </w:pPr>
    </w:p>
    <w:p w14:paraId="55E842F8" w14:textId="77777777" w:rsidR="00207B1D" w:rsidRDefault="00207B1D" w:rsidP="00207B1D">
      <w:pPr>
        <w:pStyle w:val="Normalprebullet"/>
        <w:jc w:val="center"/>
        <w:rPr>
          <w:rFonts w:asciiTheme="minorHAnsi" w:hAnsiTheme="minorHAnsi" w:cstheme="minorHAnsi"/>
          <w:sz w:val="20"/>
          <w:szCs w:val="18"/>
        </w:rPr>
      </w:pPr>
    </w:p>
    <w:p w14:paraId="156A4E67" w14:textId="77777777" w:rsidR="00207B1D" w:rsidRDefault="00207B1D" w:rsidP="00207B1D">
      <w:pPr>
        <w:pStyle w:val="Normalprebullet"/>
        <w:jc w:val="center"/>
        <w:rPr>
          <w:rFonts w:asciiTheme="minorHAnsi" w:hAnsiTheme="minorHAnsi" w:cstheme="minorHAnsi"/>
          <w:sz w:val="20"/>
          <w:szCs w:val="18"/>
        </w:rPr>
      </w:pPr>
    </w:p>
    <w:p w14:paraId="1E7566E5" w14:textId="77777777" w:rsidR="00207B1D" w:rsidRDefault="00207B1D" w:rsidP="00207B1D">
      <w:pPr>
        <w:pStyle w:val="Normalprebullet"/>
        <w:jc w:val="center"/>
        <w:rPr>
          <w:rFonts w:asciiTheme="minorHAnsi" w:hAnsiTheme="minorHAnsi" w:cstheme="minorHAnsi"/>
          <w:sz w:val="20"/>
          <w:szCs w:val="18"/>
        </w:rPr>
      </w:pPr>
    </w:p>
    <w:p w14:paraId="68290125" w14:textId="2A4E71ED" w:rsidR="004D3236" w:rsidRPr="00207B1D" w:rsidRDefault="00207B1D" w:rsidP="00207B1D">
      <w:pPr>
        <w:pStyle w:val="Normalprebullet"/>
        <w:jc w:val="center"/>
        <w:rPr>
          <w:rFonts w:asciiTheme="minorHAnsi" w:hAnsiTheme="minorHAnsi" w:cstheme="minorHAnsi"/>
          <w:sz w:val="144"/>
          <w:szCs w:val="144"/>
        </w:rPr>
        <w:sectPr w:rsidR="004D3236" w:rsidRPr="00207B1D" w:rsidSect="003626F1">
          <w:pgSz w:w="16838" w:h="11906" w:orient="landscape"/>
          <w:pgMar w:top="1021" w:right="1021" w:bottom="1021" w:left="851" w:header="964" w:footer="907" w:gutter="0"/>
          <w:cols w:space="708"/>
          <w:titlePg/>
          <w:docGrid w:linePitch="360"/>
        </w:sectPr>
      </w:pPr>
      <w:r w:rsidRPr="00207B1D">
        <w:rPr>
          <w:rFonts w:asciiTheme="minorHAnsi" w:hAnsiTheme="minorHAnsi" w:cstheme="minorHAnsi"/>
          <w:sz w:val="144"/>
          <w:szCs w:val="144"/>
        </w:rPr>
        <w:t>CONFIDENTIAL</w:t>
      </w:r>
    </w:p>
    <w:p w14:paraId="2534A4C0" w14:textId="66B95BBD" w:rsidR="0001223A" w:rsidRPr="00125EB9" w:rsidRDefault="0001223A" w:rsidP="00EA2913">
      <w:pPr>
        <w:pStyle w:val="Heading2"/>
        <w:rPr>
          <w:b w:val="0"/>
          <w:bCs w:val="0"/>
          <w:color w:val="864C98"/>
        </w:rPr>
      </w:pPr>
      <w:bookmarkStart w:id="203" w:name="_Appendix_4:_BSW"/>
      <w:bookmarkStart w:id="204" w:name="_Toc205544134"/>
      <w:bookmarkEnd w:id="203"/>
      <w:r w:rsidRPr="00125EB9">
        <w:rPr>
          <w:color w:val="864C98"/>
        </w:rPr>
        <w:lastRenderedPageBreak/>
        <w:t xml:space="preserve">Appendix </w:t>
      </w:r>
      <w:r w:rsidR="008A5731">
        <w:rPr>
          <w:color w:val="864C98"/>
        </w:rPr>
        <w:t>4</w:t>
      </w:r>
      <w:r w:rsidR="00125EB9" w:rsidRPr="00125EB9">
        <w:rPr>
          <w:color w:val="864C98"/>
        </w:rPr>
        <w:t xml:space="preserve">: </w:t>
      </w:r>
      <w:r w:rsidRPr="00125EB9">
        <w:rPr>
          <w:color w:val="864C98"/>
        </w:rPr>
        <w:t>BSW Non-Major Emergency Protocol</w:t>
      </w:r>
      <w:bookmarkEnd w:id="204"/>
    </w:p>
    <w:bookmarkEnd w:id="200"/>
    <w:p w14:paraId="6FA11A1C" w14:textId="77777777" w:rsidR="0001223A" w:rsidRPr="00F73538" w:rsidRDefault="0001223A" w:rsidP="00EA2913"/>
    <w:p w14:paraId="1273A580" w14:textId="77777777" w:rsidR="0001223A" w:rsidRDefault="0001223A" w:rsidP="00EA2913">
      <w:r>
        <w:rPr>
          <w:noProof/>
        </w:rPr>
        <w:drawing>
          <wp:inline distT="0" distB="0" distL="0" distR="0" wp14:anchorId="4D464A7E" wp14:editId="1CA4A209">
            <wp:extent cx="6381750" cy="6464300"/>
            <wp:effectExtent l="0" t="0" r="0" b="0"/>
            <wp:docPr id="12" name="Picture 12"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imeline&#10;&#10;Description automatically generated"/>
                    <pic:cNvPicPr/>
                  </pic:nvPicPr>
                  <pic:blipFill rotWithShape="1">
                    <a:blip r:embed="rId80">
                      <a:extLst>
                        <a:ext uri="{28A0092B-C50C-407E-A947-70E740481C1C}">
                          <a14:useLocalDpi xmlns:a14="http://schemas.microsoft.com/office/drawing/2010/main" val="0"/>
                        </a:ext>
                      </a:extLst>
                    </a:blip>
                    <a:srcRect b="21602"/>
                    <a:stretch/>
                  </pic:blipFill>
                  <pic:spPr bwMode="auto">
                    <a:xfrm>
                      <a:off x="0" y="0"/>
                      <a:ext cx="6384754" cy="6467343"/>
                    </a:xfrm>
                    <a:prstGeom prst="rect">
                      <a:avLst/>
                    </a:prstGeom>
                    <a:ln>
                      <a:noFill/>
                    </a:ln>
                    <a:extLst>
                      <a:ext uri="{53640926-AAD7-44D8-BBD7-CCE9431645EC}">
                        <a14:shadowObscured xmlns:a14="http://schemas.microsoft.com/office/drawing/2010/main"/>
                      </a:ext>
                    </a:extLst>
                  </pic:spPr>
                </pic:pic>
              </a:graphicData>
            </a:graphic>
          </wp:inline>
        </w:drawing>
      </w:r>
    </w:p>
    <w:p w14:paraId="79A0E6C1" w14:textId="77777777" w:rsidR="0001223A" w:rsidRDefault="0001223A" w:rsidP="00EA2913"/>
    <w:p w14:paraId="2CC1705A" w14:textId="77777777" w:rsidR="0001223A" w:rsidRDefault="0001223A" w:rsidP="00EA2913">
      <w:r>
        <w:rPr>
          <w:noProof/>
        </w:rPr>
        <w:lastRenderedPageBreak/>
        <w:drawing>
          <wp:inline distT="0" distB="0" distL="0" distR="0" wp14:anchorId="72E8FA13" wp14:editId="6ECE9DB1">
            <wp:extent cx="6208395" cy="8967470"/>
            <wp:effectExtent l="0" t="0" r="1905" b="5080"/>
            <wp:docPr id="25" name="Picture 25" descr="Text,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timeline&#10;&#10;Description automatically generated"/>
                    <pic:cNvPicPr/>
                  </pic:nvPicPr>
                  <pic:blipFill>
                    <a:blip r:embed="rId81">
                      <a:extLst>
                        <a:ext uri="{28A0092B-C50C-407E-A947-70E740481C1C}">
                          <a14:useLocalDpi xmlns:a14="http://schemas.microsoft.com/office/drawing/2010/main" val="0"/>
                        </a:ext>
                      </a:extLst>
                    </a:blip>
                    <a:stretch>
                      <a:fillRect/>
                    </a:stretch>
                  </pic:blipFill>
                  <pic:spPr>
                    <a:xfrm>
                      <a:off x="0" y="0"/>
                      <a:ext cx="6208395" cy="8967470"/>
                    </a:xfrm>
                    <a:prstGeom prst="rect">
                      <a:avLst/>
                    </a:prstGeom>
                  </pic:spPr>
                </pic:pic>
              </a:graphicData>
            </a:graphic>
          </wp:inline>
        </w:drawing>
      </w:r>
    </w:p>
    <w:p w14:paraId="13FFF873" w14:textId="3B2DF15F" w:rsidR="0001223A" w:rsidRDefault="0001223A" w:rsidP="00EA2913">
      <w:pPr>
        <w:pStyle w:val="Heading2"/>
        <w:rPr>
          <w:color w:val="864C98"/>
        </w:rPr>
      </w:pPr>
      <w:bookmarkStart w:id="205" w:name="_Toc205544135"/>
      <w:r w:rsidRPr="00125EB9">
        <w:rPr>
          <w:color w:val="864C98"/>
        </w:rPr>
        <w:lastRenderedPageBreak/>
        <w:t xml:space="preserve">Appendix </w:t>
      </w:r>
      <w:r w:rsidR="008A5731">
        <w:rPr>
          <w:color w:val="864C98"/>
        </w:rPr>
        <w:t>5</w:t>
      </w:r>
      <w:r w:rsidR="00125EB9" w:rsidRPr="00125EB9">
        <w:rPr>
          <w:color w:val="864C98"/>
        </w:rPr>
        <w:t>:</w:t>
      </w:r>
      <w:r w:rsidRPr="00125EB9">
        <w:rPr>
          <w:color w:val="864C98"/>
        </w:rPr>
        <w:t xml:space="preserve"> Maps</w:t>
      </w:r>
      <w:bookmarkEnd w:id="205"/>
    </w:p>
    <w:p w14:paraId="5125C8B7" w14:textId="77777777" w:rsidR="00125EB9" w:rsidRPr="00125EB9" w:rsidRDefault="00125EB9" w:rsidP="00EA2913"/>
    <w:p w14:paraId="5DEB1FC1" w14:textId="07FF0064" w:rsidR="0001223A" w:rsidRPr="00125EB9" w:rsidRDefault="0001223A" w:rsidP="00EA2913">
      <w:pPr>
        <w:rPr>
          <w:rFonts w:asciiTheme="minorHAnsi" w:hAnsiTheme="minorHAnsi" w:cstheme="minorHAnsi"/>
          <w:b/>
          <w:bCs/>
          <w:color w:val="864C98"/>
          <w:sz w:val="28"/>
          <w:szCs w:val="28"/>
        </w:rPr>
      </w:pPr>
      <w:r w:rsidRPr="00125EB9">
        <w:rPr>
          <w:rFonts w:asciiTheme="minorHAnsi" w:hAnsiTheme="minorHAnsi" w:cstheme="minorHAnsi"/>
          <w:b/>
          <w:bCs/>
          <w:color w:val="864C98"/>
          <w:sz w:val="28"/>
          <w:szCs w:val="28"/>
        </w:rPr>
        <w:t>Geo</w:t>
      </w:r>
      <w:r w:rsidR="00B53285">
        <w:rPr>
          <w:rFonts w:asciiTheme="minorHAnsi" w:hAnsiTheme="minorHAnsi" w:cstheme="minorHAnsi"/>
          <w:b/>
          <w:bCs/>
          <w:color w:val="864C98"/>
          <w:sz w:val="28"/>
          <w:szCs w:val="28"/>
        </w:rPr>
        <w:t>graphical</w:t>
      </w:r>
    </w:p>
    <w:p w14:paraId="202E0FFF" w14:textId="77777777" w:rsidR="0001223A" w:rsidRPr="00E75E62" w:rsidRDefault="0001223A" w:rsidP="00EA2913">
      <w:pPr>
        <w:rPr>
          <w:rFonts w:ascii="Arial" w:hAnsi="Arial" w:cs="Arial"/>
          <w:color w:val="864C98"/>
          <w:sz w:val="24"/>
          <w:szCs w:val="24"/>
        </w:rPr>
      </w:pPr>
      <w:r w:rsidRPr="00E75E62">
        <w:rPr>
          <w:rFonts w:ascii="Arial" w:hAnsi="Arial" w:cs="Arial"/>
          <w:noProof/>
          <w:color w:val="864C98"/>
          <w:sz w:val="24"/>
          <w:szCs w:val="24"/>
        </w:rPr>
        <w:drawing>
          <wp:inline distT="0" distB="0" distL="0" distR="0" wp14:anchorId="078473A2" wp14:editId="7F54C9B7">
            <wp:extent cx="5699449" cy="7539990"/>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01828" cy="7543137"/>
                    </a:xfrm>
                    <a:prstGeom prst="rect">
                      <a:avLst/>
                    </a:prstGeom>
                    <a:noFill/>
                    <a:ln>
                      <a:noFill/>
                    </a:ln>
                  </pic:spPr>
                </pic:pic>
              </a:graphicData>
            </a:graphic>
          </wp:inline>
        </w:drawing>
      </w:r>
    </w:p>
    <w:p w14:paraId="22287E28" w14:textId="77777777" w:rsidR="0001223A" w:rsidRDefault="0001223A" w:rsidP="00EA2913">
      <w:pPr>
        <w:rPr>
          <w:rFonts w:ascii="Arial" w:hAnsi="Arial" w:cs="Arial"/>
          <w:color w:val="864C98"/>
          <w:sz w:val="24"/>
          <w:szCs w:val="24"/>
        </w:rPr>
      </w:pPr>
    </w:p>
    <w:p w14:paraId="067C9A2E" w14:textId="77777777" w:rsidR="0001223A" w:rsidRDefault="0001223A" w:rsidP="00EA2913">
      <w:pPr>
        <w:rPr>
          <w:rFonts w:ascii="Arial" w:hAnsi="Arial" w:cs="Arial"/>
          <w:color w:val="864C98"/>
          <w:sz w:val="24"/>
          <w:szCs w:val="24"/>
        </w:rPr>
      </w:pPr>
    </w:p>
    <w:p w14:paraId="75337B6C" w14:textId="77777777" w:rsidR="0001223A" w:rsidRDefault="0001223A" w:rsidP="00EA2913">
      <w:pPr>
        <w:rPr>
          <w:rFonts w:ascii="Arial" w:hAnsi="Arial" w:cs="Arial"/>
          <w:color w:val="864C98"/>
          <w:sz w:val="24"/>
          <w:szCs w:val="24"/>
        </w:rPr>
      </w:pPr>
    </w:p>
    <w:p w14:paraId="4593355A" w14:textId="77777777" w:rsidR="003626F1" w:rsidRDefault="003626F1" w:rsidP="00EA2913">
      <w:pPr>
        <w:rPr>
          <w:rFonts w:ascii="Arial" w:hAnsi="Arial" w:cs="Arial"/>
          <w:b/>
          <w:bCs/>
          <w:color w:val="864C98"/>
          <w:sz w:val="28"/>
          <w:szCs w:val="28"/>
        </w:rPr>
      </w:pPr>
    </w:p>
    <w:p w14:paraId="5312DE96" w14:textId="4EC1464E" w:rsidR="0001223A" w:rsidRPr="0088772E" w:rsidRDefault="0001223A" w:rsidP="00EA2913">
      <w:pPr>
        <w:rPr>
          <w:rFonts w:ascii="Arial" w:hAnsi="Arial" w:cs="Arial"/>
          <w:b/>
          <w:bCs/>
          <w:i/>
          <w:iCs/>
          <w:color w:val="864C98"/>
          <w:sz w:val="28"/>
          <w:szCs w:val="28"/>
        </w:rPr>
      </w:pPr>
      <w:r w:rsidRPr="00125EB9">
        <w:rPr>
          <w:rFonts w:ascii="Arial" w:hAnsi="Arial" w:cs="Arial"/>
          <w:b/>
          <w:bCs/>
          <w:color w:val="864C98"/>
          <w:sz w:val="28"/>
          <w:szCs w:val="28"/>
        </w:rPr>
        <w:lastRenderedPageBreak/>
        <w:t>Electoral Structure</w:t>
      </w:r>
      <w:r w:rsidR="0088772E">
        <w:rPr>
          <w:rFonts w:ascii="Arial" w:hAnsi="Arial" w:cs="Arial"/>
          <w:b/>
          <w:bCs/>
          <w:color w:val="864C98"/>
          <w:sz w:val="28"/>
          <w:szCs w:val="28"/>
        </w:rPr>
        <w:t xml:space="preserve"> </w:t>
      </w:r>
    </w:p>
    <w:p w14:paraId="15F2002E" w14:textId="13198535" w:rsidR="0001223A" w:rsidRPr="00FD70E6" w:rsidRDefault="0088772E" w:rsidP="00EA2913">
      <w:r w:rsidRPr="0088772E">
        <w:rPr>
          <w:noProof/>
        </w:rPr>
        <w:drawing>
          <wp:inline distT="0" distB="0" distL="0" distR="0" wp14:anchorId="551807C9" wp14:editId="04F6B4A7">
            <wp:extent cx="6090096" cy="8683142"/>
            <wp:effectExtent l="0" t="0" r="6350" b="3810"/>
            <wp:docPr id="19620453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045378" name=""/>
                    <pic:cNvPicPr/>
                  </pic:nvPicPr>
                  <pic:blipFill>
                    <a:blip r:embed="rId83"/>
                    <a:stretch>
                      <a:fillRect/>
                    </a:stretch>
                  </pic:blipFill>
                  <pic:spPr>
                    <a:xfrm>
                      <a:off x="0" y="0"/>
                      <a:ext cx="6099060" cy="8695922"/>
                    </a:xfrm>
                    <a:prstGeom prst="rect">
                      <a:avLst/>
                    </a:prstGeom>
                  </pic:spPr>
                </pic:pic>
              </a:graphicData>
            </a:graphic>
          </wp:inline>
        </w:drawing>
      </w:r>
    </w:p>
    <w:sectPr w:rsidR="0001223A" w:rsidRPr="00FD70E6" w:rsidSect="003626F1">
      <w:pgSz w:w="11906" w:h="16838"/>
      <w:pgMar w:top="1021" w:right="1021" w:bottom="851" w:left="1021" w:header="964" w:footer="90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D3FB06" w14:textId="77777777" w:rsidR="009A4E46" w:rsidRDefault="009A4E46" w:rsidP="00D036EC">
      <w:pPr>
        <w:spacing w:line="240" w:lineRule="auto"/>
      </w:pPr>
      <w:r>
        <w:separator/>
      </w:r>
    </w:p>
  </w:endnote>
  <w:endnote w:type="continuationSeparator" w:id="0">
    <w:p w14:paraId="1F67A0AB" w14:textId="77777777" w:rsidR="009A4E46" w:rsidRDefault="009A4E46" w:rsidP="00D036EC">
      <w:pPr>
        <w:spacing w:line="240" w:lineRule="auto"/>
      </w:pPr>
      <w:r>
        <w:continuationSeparator/>
      </w:r>
    </w:p>
  </w:endnote>
  <w:endnote w:type="continuationNotice" w:id="1">
    <w:p w14:paraId="3334ADDE" w14:textId="77777777" w:rsidR="009A4E46" w:rsidRDefault="009A4E46">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ヒラギノ角ゴ Pro W3">
    <w:charset w:val="00"/>
    <w:family w:val="roman"/>
    <w:pitch w:val="default"/>
  </w:font>
  <w:font w:name="Cambria">
    <w:panose1 w:val="02040503050406030204"/>
    <w:charset w:val="00"/>
    <w:family w:val="roman"/>
    <w:pitch w:val="variable"/>
    <w:sig w:usb0="E00006FF" w:usb1="420024FF" w:usb2="02000000" w:usb3="00000000" w:csb0="0000019F" w:csb1="00000000"/>
  </w:font>
  <w:font w:name="Garamond">
    <w:panose1 w:val="02020404030301010803"/>
    <w:charset w:val="00"/>
    <w:family w:val="roman"/>
    <w:pitch w:val="variable"/>
    <w:sig w:usb0="00000287" w:usb1="00000000" w:usb2="00000000" w:usb3="00000000" w:csb0="0000009F" w:csb1="00000000"/>
  </w:font>
  <w:font w:name="VIC">
    <w:altName w:val="Calibri"/>
    <w:charset w:val="00"/>
    <w:family w:val="auto"/>
    <w:pitch w:val="variable"/>
    <w:sig w:usb0="00000007" w:usb1="00000000"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BE026D" w14:textId="77777777" w:rsidR="00D81E30" w:rsidRDefault="00D81E3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BA3445" w14:textId="77777777" w:rsidR="00A2038F" w:rsidRDefault="00A2038F" w:rsidP="00D67B4C">
    <w:pPr>
      <w:pStyle w:val="Footer"/>
      <w:rPr>
        <w:rFonts w:asciiTheme="minorHAnsi" w:hAnsiTheme="minorHAnsi" w:cstheme="minorHAnsi"/>
        <w:sz w:val="16"/>
        <w:szCs w:val="16"/>
      </w:rPr>
    </w:pPr>
  </w:p>
  <w:p w14:paraId="3D88C67F" w14:textId="331B3482" w:rsidR="00D036EC" w:rsidRPr="00A2038F" w:rsidRDefault="00A2038F" w:rsidP="00D67B4C">
    <w:pPr>
      <w:pStyle w:val="Footer"/>
      <w:rPr>
        <w:rFonts w:asciiTheme="minorHAnsi" w:hAnsiTheme="minorHAnsi" w:cstheme="minorHAnsi"/>
        <w:b/>
        <w:bCs/>
        <w:sz w:val="16"/>
        <w:szCs w:val="16"/>
      </w:rPr>
    </w:pPr>
    <w:r>
      <w:rPr>
        <w:noProof/>
      </w:rPr>
      <w:drawing>
        <wp:anchor distT="0" distB="0" distL="114300" distR="114300" simplePos="0" relativeHeight="251656704" behindDoc="1" locked="0" layoutInCell="1" allowOverlap="1" wp14:anchorId="721202E3" wp14:editId="4FBD9F4C">
          <wp:simplePos x="0" y="0"/>
          <wp:positionH relativeFrom="margin">
            <wp:align>right</wp:align>
          </wp:positionH>
          <wp:positionV relativeFrom="paragraph">
            <wp:posOffset>45029</wp:posOffset>
          </wp:positionV>
          <wp:extent cx="2120900" cy="358339"/>
          <wp:effectExtent l="0" t="0" r="0" b="3810"/>
          <wp:wrapNone/>
          <wp:docPr id="242243413" name="Graphic 242243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2120900" cy="358339"/>
                  </a:xfrm>
                  <a:prstGeom prst="rect">
                    <a:avLst/>
                  </a:prstGeom>
                </pic:spPr>
              </pic:pic>
            </a:graphicData>
          </a:graphic>
          <wp14:sizeRelH relativeFrom="page">
            <wp14:pctWidth>0</wp14:pctWidth>
          </wp14:sizeRelH>
          <wp14:sizeRelV relativeFrom="page">
            <wp14:pctHeight>0</wp14:pctHeight>
          </wp14:sizeRelV>
        </wp:anchor>
      </w:drawing>
    </w:r>
    <w:r w:rsidRPr="00996923">
      <w:rPr>
        <w:rFonts w:asciiTheme="minorHAnsi" w:hAnsiTheme="minorHAnsi" w:cstheme="minorHAnsi"/>
        <w:sz w:val="16"/>
        <w:szCs w:val="16"/>
      </w:rPr>
      <w:t xml:space="preserve">Page </w:t>
    </w:r>
    <w:r w:rsidRPr="00996923">
      <w:rPr>
        <w:rFonts w:asciiTheme="minorHAnsi" w:hAnsiTheme="minorHAnsi" w:cstheme="minorHAnsi"/>
        <w:b/>
        <w:bCs/>
        <w:sz w:val="16"/>
        <w:szCs w:val="16"/>
      </w:rPr>
      <w:fldChar w:fldCharType="begin"/>
    </w:r>
    <w:r w:rsidRPr="00996923">
      <w:rPr>
        <w:rFonts w:asciiTheme="minorHAnsi" w:hAnsiTheme="minorHAnsi" w:cstheme="minorHAnsi"/>
        <w:b/>
        <w:bCs/>
        <w:sz w:val="16"/>
        <w:szCs w:val="16"/>
      </w:rPr>
      <w:instrText xml:space="preserve"> PAGE  \* Arabic  \* MERGEFORMAT </w:instrText>
    </w:r>
    <w:r w:rsidRPr="00996923">
      <w:rPr>
        <w:rFonts w:asciiTheme="minorHAnsi" w:hAnsiTheme="minorHAnsi" w:cstheme="minorHAnsi"/>
        <w:b/>
        <w:bCs/>
        <w:sz w:val="16"/>
        <w:szCs w:val="16"/>
      </w:rPr>
      <w:fldChar w:fldCharType="separate"/>
    </w:r>
    <w:r>
      <w:rPr>
        <w:rFonts w:asciiTheme="minorHAnsi" w:hAnsiTheme="minorHAnsi" w:cstheme="minorHAnsi"/>
        <w:b/>
        <w:bCs/>
        <w:sz w:val="16"/>
        <w:szCs w:val="16"/>
      </w:rPr>
      <w:t>3</w:t>
    </w:r>
    <w:r w:rsidRPr="00996923">
      <w:rPr>
        <w:rFonts w:asciiTheme="minorHAnsi" w:hAnsiTheme="minorHAnsi" w:cstheme="minorHAnsi"/>
        <w:b/>
        <w:bCs/>
        <w:sz w:val="16"/>
        <w:szCs w:val="16"/>
      </w:rPr>
      <w:fldChar w:fldCharType="end"/>
    </w:r>
    <w:r w:rsidRPr="00996923">
      <w:rPr>
        <w:rFonts w:asciiTheme="minorHAnsi" w:hAnsiTheme="minorHAnsi" w:cstheme="minorHAnsi"/>
        <w:sz w:val="16"/>
        <w:szCs w:val="16"/>
      </w:rPr>
      <w:t xml:space="preserve"> of </w:t>
    </w:r>
    <w:r w:rsidRPr="00996923">
      <w:rPr>
        <w:rFonts w:asciiTheme="minorHAnsi" w:hAnsiTheme="minorHAnsi" w:cstheme="minorHAnsi"/>
        <w:b/>
        <w:bCs/>
        <w:sz w:val="16"/>
        <w:szCs w:val="16"/>
      </w:rPr>
      <w:fldChar w:fldCharType="begin"/>
    </w:r>
    <w:r w:rsidRPr="00996923">
      <w:rPr>
        <w:rFonts w:asciiTheme="minorHAnsi" w:hAnsiTheme="minorHAnsi" w:cstheme="minorHAnsi"/>
        <w:b/>
        <w:bCs/>
        <w:sz w:val="16"/>
        <w:szCs w:val="16"/>
      </w:rPr>
      <w:instrText xml:space="preserve"> NUMPAGES  \* Arabic  \* MERGEFORMAT </w:instrText>
    </w:r>
    <w:r w:rsidRPr="00996923">
      <w:rPr>
        <w:rFonts w:asciiTheme="minorHAnsi" w:hAnsiTheme="minorHAnsi" w:cstheme="minorHAnsi"/>
        <w:b/>
        <w:bCs/>
        <w:sz w:val="16"/>
        <w:szCs w:val="16"/>
      </w:rPr>
      <w:fldChar w:fldCharType="separate"/>
    </w:r>
    <w:r>
      <w:rPr>
        <w:rFonts w:asciiTheme="minorHAnsi" w:hAnsiTheme="minorHAnsi" w:cstheme="minorHAnsi"/>
        <w:b/>
        <w:bCs/>
        <w:sz w:val="16"/>
        <w:szCs w:val="16"/>
      </w:rPr>
      <w:t>8</w:t>
    </w:r>
    <w:r w:rsidRPr="00996923">
      <w:rPr>
        <w:rFonts w:asciiTheme="minorHAnsi" w:hAnsiTheme="minorHAnsi" w:cstheme="minorHAnsi"/>
        <w:b/>
        <w:bCs/>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BA4C9A" w14:textId="77777777" w:rsidR="004D3236" w:rsidRDefault="004D3236" w:rsidP="004D3236">
    <w:pPr>
      <w:pStyle w:val="Footer"/>
      <w:rPr>
        <w:rFonts w:asciiTheme="minorHAnsi" w:hAnsiTheme="minorHAnsi" w:cstheme="minorHAnsi"/>
        <w:sz w:val="16"/>
        <w:szCs w:val="16"/>
      </w:rPr>
    </w:pPr>
  </w:p>
  <w:p w14:paraId="61EAB3D2" w14:textId="3DB70EA9" w:rsidR="004D3236" w:rsidRPr="00A2038F" w:rsidRDefault="004D3236" w:rsidP="004D3236">
    <w:pPr>
      <w:pStyle w:val="Footer"/>
      <w:rPr>
        <w:rFonts w:asciiTheme="minorHAnsi" w:hAnsiTheme="minorHAnsi" w:cstheme="minorHAnsi"/>
        <w:b/>
        <w:bCs/>
        <w:sz w:val="16"/>
        <w:szCs w:val="16"/>
      </w:rPr>
    </w:pPr>
    <w:r>
      <w:rPr>
        <w:noProof/>
      </w:rPr>
      <w:drawing>
        <wp:anchor distT="0" distB="0" distL="114300" distR="114300" simplePos="0" relativeHeight="251657728" behindDoc="1" locked="0" layoutInCell="1" allowOverlap="1" wp14:anchorId="04015D54" wp14:editId="7EC46493">
          <wp:simplePos x="0" y="0"/>
          <wp:positionH relativeFrom="margin">
            <wp:align>right</wp:align>
          </wp:positionH>
          <wp:positionV relativeFrom="paragraph">
            <wp:posOffset>45030</wp:posOffset>
          </wp:positionV>
          <wp:extent cx="2120900" cy="358339"/>
          <wp:effectExtent l="0" t="0" r="0" b="3810"/>
          <wp:wrapNone/>
          <wp:docPr id="395146226" name="Graphic 395146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2120900" cy="358339"/>
                  </a:xfrm>
                  <a:prstGeom prst="rect">
                    <a:avLst/>
                  </a:prstGeom>
                </pic:spPr>
              </pic:pic>
            </a:graphicData>
          </a:graphic>
          <wp14:sizeRelH relativeFrom="page">
            <wp14:pctWidth>0</wp14:pctWidth>
          </wp14:sizeRelH>
          <wp14:sizeRelV relativeFrom="page">
            <wp14:pctHeight>0</wp14:pctHeight>
          </wp14:sizeRelV>
        </wp:anchor>
      </w:drawing>
    </w:r>
    <w:r w:rsidRPr="00996923">
      <w:rPr>
        <w:rFonts w:asciiTheme="minorHAnsi" w:hAnsiTheme="minorHAnsi" w:cstheme="minorHAnsi"/>
        <w:sz w:val="16"/>
        <w:szCs w:val="16"/>
      </w:rPr>
      <w:t xml:space="preserve">Page </w:t>
    </w:r>
    <w:r w:rsidRPr="00996923">
      <w:rPr>
        <w:rFonts w:asciiTheme="minorHAnsi" w:hAnsiTheme="minorHAnsi" w:cstheme="minorHAnsi"/>
        <w:b/>
        <w:bCs/>
        <w:sz w:val="16"/>
        <w:szCs w:val="16"/>
      </w:rPr>
      <w:fldChar w:fldCharType="begin"/>
    </w:r>
    <w:r w:rsidRPr="00996923">
      <w:rPr>
        <w:rFonts w:asciiTheme="minorHAnsi" w:hAnsiTheme="minorHAnsi" w:cstheme="minorHAnsi"/>
        <w:b/>
        <w:bCs/>
        <w:sz w:val="16"/>
        <w:szCs w:val="16"/>
      </w:rPr>
      <w:instrText xml:space="preserve"> PAGE  \* Arabic  \* MERGEFORMAT </w:instrText>
    </w:r>
    <w:r w:rsidRPr="00996923">
      <w:rPr>
        <w:rFonts w:asciiTheme="minorHAnsi" w:hAnsiTheme="minorHAnsi" w:cstheme="minorHAnsi"/>
        <w:b/>
        <w:bCs/>
        <w:sz w:val="16"/>
        <w:szCs w:val="16"/>
      </w:rPr>
      <w:fldChar w:fldCharType="separate"/>
    </w:r>
    <w:r>
      <w:rPr>
        <w:rFonts w:asciiTheme="minorHAnsi" w:hAnsiTheme="minorHAnsi" w:cstheme="minorHAnsi"/>
        <w:b/>
        <w:bCs/>
        <w:sz w:val="16"/>
        <w:szCs w:val="16"/>
      </w:rPr>
      <w:t>36</w:t>
    </w:r>
    <w:r w:rsidRPr="00996923">
      <w:rPr>
        <w:rFonts w:asciiTheme="minorHAnsi" w:hAnsiTheme="minorHAnsi" w:cstheme="minorHAnsi"/>
        <w:b/>
        <w:bCs/>
        <w:sz w:val="16"/>
        <w:szCs w:val="16"/>
      </w:rPr>
      <w:fldChar w:fldCharType="end"/>
    </w:r>
    <w:r w:rsidRPr="00996923">
      <w:rPr>
        <w:rFonts w:asciiTheme="minorHAnsi" w:hAnsiTheme="minorHAnsi" w:cstheme="minorHAnsi"/>
        <w:sz w:val="16"/>
        <w:szCs w:val="16"/>
      </w:rPr>
      <w:t xml:space="preserve"> of </w:t>
    </w:r>
    <w:r w:rsidRPr="00996923">
      <w:rPr>
        <w:rFonts w:asciiTheme="minorHAnsi" w:hAnsiTheme="minorHAnsi" w:cstheme="minorHAnsi"/>
        <w:b/>
        <w:bCs/>
        <w:sz w:val="16"/>
        <w:szCs w:val="16"/>
      </w:rPr>
      <w:fldChar w:fldCharType="begin"/>
    </w:r>
    <w:r w:rsidRPr="00996923">
      <w:rPr>
        <w:rFonts w:asciiTheme="minorHAnsi" w:hAnsiTheme="minorHAnsi" w:cstheme="minorHAnsi"/>
        <w:b/>
        <w:bCs/>
        <w:sz w:val="16"/>
        <w:szCs w:val="16"/>
      </w:rPr>
      <w:instrText xml:space="preserve"> NUMPAGES  \* Arabic  \* MERGEFORMAT </w:instrText>
    </w:r>
    <w:r w:rsidRPr="00996923">
      <w:rPr>
        <w:rFonts w:asciiTheme="minorHAnsi" w:hAnsiTheme="minorHAnsi" w:cstheme="minorHAnsi"/>
        <w:b/>
        <w:bCs/>
        <w:sz w:val="16"/>
        <w:szCs w:val="16"/>
      </w:rPr>
      <w:fldChar w:fldCharType="separate"/>
    </w:r>
    <w:r>
      <w:rPr>
        <w:rFonts w:asciiTheme="minorHAnsi" w:hAnsiTheme="minorHAnsi" w:cstheme="minorHAnsi"/>
        <w:b/>
        <w:bCs/>
        <w:sz w:val="16"/>
        <w:szCs w:val="16"/>
      </w:rPr>
      <w:t>45</w:t>
    </w:r>
    <w:r w:rsidRPr="00996923">
      <w:rPr>
        <w:rFonts w:asciiTheme="minorHAnsi" w:hAnsiTheme="minorHAnsi" w:cstheme="minorHAnsi"/>
        <w:b/>
        <w:bCs/>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97E0D24" w14:textId="77777777" w:rsidR="009A4E46" w:rsidRDefault="009A4E46" w:rsidP="00D036EC">
      <w:pPr>
        <w:spacing w:line="240" w:lineRule="auto"/>
      </w:pPr>
      <w:r>
        <w:separator/>
      </w:r>
    </w:p>
  </w:footnote>
  <w:footnote w:type="continuationSeparator" w:id="0">
    <w:p w14:paraId="54D93D26" w14:textId="77777777" w:rsidR="009A4E46" w:rsidRDefault="009A4E46" w:rsidP="00D036EC">
      <w:pPr>
        <w:spacing w:line="240" w:lineRule="auto"/>
      </w:pPr>
      <w:r>
        <w:continuationSeparator/>
      </w:r>
    </w:p>
  </w:footnote>
  <w:footnote w:type="continuationNotice" w:id="1">
    <w:p w14:paraId="3520CF7C" w14:textId="77777777" w:rsidR="009A4E46" w:rsidRDefault="009A4E46">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433355" w14:textId="77777777" w:rsidR="00D81E30" w:rsidRDefault="00D81E3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418C17" w14:textId="23185D4A" w:rsidR="00D81E30" w:rsidRDefault="00D81E3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335830" w14:textId="77777777" w:rsidR="00D81E30" w:rsidRDefault="00D81E3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6B6364"/>
    <w:multiLevelType w:val="hybridMultilevel"/>
    <w:tmpl w:val="9B800964"/>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1" w15:restartNumberingAfterBreak="0">
    <w:nsid w:val="0355134F"/>
    <w:multiLevelType w:val="multilevel"/>
    <w:tmpl w:val="B7DE36A4"/>
    <w:lvl w:ilvl="0">
      <w:start w:val="7"/>
      <w:numFmt w:val="decimal"/>
      <w:lvlText w:val="%1.2"/>
      <w:lvlJc w:val="left"/>
      <w:pPr>
        <w:ind w:left="720" w:hanging="720"/>
      </w:pPr>
      <w:rPr>
        <w:rFonts w:hint="default"/>
        <w:b/>
        <w:bCs/>
      </w:rPr>
    </w:lvl>
    <w:lvl w:ilvl="1">
      <w:start w:val="1"/>
      <w:numFmt w:val="decimal"/>
      <w:lvlText w:val="%1.%2"/>
      <w:lvlJc w:val="left"/>
      <w:pPr>
        <w:ind w:left="3556" w:hanging="720"/>
      </w:pPr>
      <w:rPr>
        <w:rFonts w:asciiTheme="minorHAnsi" w:hAnsiTheme="minorHAnsi" w:cstheme="minorHAnsi" w:hint="default"/>
        <w:b/>
        <w:bCs/>
        <w:sz w:val="36"/>
        <w:szCs w:val="36"/>
      </w:rPr>
    </w:lvl>
    <w:lvl w:ilvl="2">
      <w:start w:val="1"/>
      <w:numFmt w:val="decimal"/>
      <w:lvlText w:val="%1.%2.%3"/>
      <w:lvlJc w:val="left"/>
      <w:pPr>
        <w:ind w:left="2586" w:hanging="720"/>
      </w:pPr>
      <w:rPr>
        <w:rFonts w:hint="default"/>
      </w:rPr>
    </w:lvl>
    <w:lvl w:ilvl="3">
      <w:start w:val="1"/>
      <w:numFmt w:val="decimal"/>
      <w:lvlText w:val="%1.%2.%3.%4"/>
      <w:lvlJc w:val="left"/>
      <w:pPr>
        <w:ind w:left="3666" w:hanging="1080"/>
      </w:pPr>
      <w:rPr>
        <w:rFonts w:hint="default"/>
      </w:rPr>
    </w:lvl>
    <w:lvl w:ilvl="4">
      <w:start w:val="1"/>
      <w:numFmt w:val="decimal"/>
      <w:lvlText w:val="%1.%2.%3.%4.%5"/>
      <w:lvlJc w:val="left"/>
      <w:pPr>
        <w:ind w:left="4746" w:hanging="1440"/>
      </w:pPr>
      <w:rPr>
        <w:rFonts w:hint="default"/>
      </w:rPr>
    </w:lvl>
    <w:lvl w:ilvl="5">
      <w:start w:val="1"/>
      <w:numFmt w:val="decimal"/>
      <w:lvlText w:val="%1.%2.%3.%4.%5.%6"/>
      <w:lvlJc w:val="left"/>
      <w:pPr>
        <w:ind w:left="5826" w:hanging="1800"/>
      </w:pPr>
      <w:rPr>
        <w:rFonts w:hint="default"/>
      </w:rPr>
    </w:lvl>
    <w:lvl w:ilvl="6">
      <w:start w:val="1"/>
      <w:numFmt w:val="decimal"/>
      <w:lvlText w:val="%1.%2.%3.%4.%5.%6.%7"/>
      <w:lvlJc w:val="left"/>
      <w:pPr>
        <w:ind w:left="6546" w:hanging="1800"/>
      </w:pPr>
      <w:rPr>
        <w:rFonts w:hint="default"/>
      </w:rPr>
    </w:lvl>
    <w:lvl w:ilvl="7">
      <w:start w:val="1"/>
      <w:numFmt w:val="decimal"/>
      <w:lvlText w:val="%1.%2.%3.%4.%5.%6.%7.%8"/>
      <w:lvlJc w:val="left"/>
      <w:pPr>
        <w:ind w:left="7626" w:hanging="2160"/>
      </w:pPr>
      <w:rPr>
        <w:rFonts w:hint="default"/>
      </w:rPr>
    </w:lvl>
    <w:lvl w:ilvl="8">
      <w:start w:val="1"/>
      <w:numFmt w:val="decimal"/>
      <w:lvlText w:val="%1.%2.%3.%4.%5.%6.%7.%8.%9"/>
      <w:lvlJc w:val="left"/>
      <w:pPr>
        <w:ind w:left="8706" w:hanging="2520"/>
      </w:pPr>
      <w:rPr>
        <w:rFonts w:hint="default"/>
      </w:rPr>
    </w:lvl>
  </w:abstractNum>
  <w:abstractNum w:abstractNumId="2" w15:restartNumberingAfterBreak="0">
    <w:nsid w:val="0399378A"/>
    <w:multiLevelType w:val="hybridMultilevel"/>
    <w:tmpl w:val="B588AF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4876E97"/>
    <w:multiLevelType w:val="multilevel"/>
    <w:tmpl w:val="FE28DD86"/>
    <w:lvl w:ilvl="0">
      <w:start w:val="5"/>
      <w:numFmt w:val="decimal"/>
      <w:lvlText w:val="%1."/>
      <w:lvlJc w:val="left"/>
      <w:pPr>
        <w:ind w:left="720" w:hanging="720"/>
      </w:pPr>
      <w:rPr>
        <w:rFonts w:hint="default"/>
        <w:b/>
        <w:bCs/>
      </w:rPr>
    </w:lvl>
    <w:lvl w:ilvl="1">
      <w:start w:val="1"/>
      <w:numFmt w:val="decimal"/>
      <w:lvlText w:val="%1.%2"/>
      <w:lvlJc w:val="left"/>
      <w:pPr>
        <w:ind w:left="3556" w:hanging="720"/>
      </w:pPr>
      <w:rPr>
        <w:rFonts w:asciiTheme="minorHAnsi" w:hAnsiTheme="minorHAnsi" w:cstheme="minorHAnsi" w:hint="default"/>
        <w:b/>
        <w:bCs/>
        <w:sz w:val="36"/>
        <w:szCs w:val="36"/>
      </w:rPr>
    </w:lvl>
    <w:lvl w:ilvl="2">
      <w:start w:val="1"/>
      <w:numFmt w:val="decimal"/>
      <w:lvlText w:val="%1.%2.%3"/>
      <w:lvlJc w:val="left"/>
      <w:pPr>
        <w:ind w:left="2586" w:hanging="720"/>
      </w:pPr>
      <w:rPr>
        <w:rFonts w:hint="default"/>
      </w:rPr>
    </w:lvl>
    <w:lvl w:ilvl="3">
      <w:start w:val="1"/>
      <w:numFmt w:val="decimal"/>
      <w:lvlText w:val="%1.%2.%3.%4"/>
      <w:lvlJc w:val="left"/>
      <w:pPr>
        <w:ind w:left="3666" w:hanging="1080"/>
      </w:pPr>
      <w:rPr>
        <w:rFonts w:hint="default"/>
      </w:rPr>
    </w:lvl>
    <w:lvl w:ilvl="4">
      <w:start w:val="1"/>
      <w:numFmt w:val="decimal"/>
      <w:lvlText w:val="%1.%2.%3.%4.%5"/>
      <w:lvlJc w:val="left"/>
      <w:pPr>
        <w:ind w:left="4746" w:hanging="1440"/>
      </w:pPr>
      <w:rPr>
        <w:rFonts w:hint="default"/>
      </w:rPr>
    </w:lvl>
    <w:lvl w:ilvl="5">
      <w:start w:val="1"/>
      <w:numFmt w:val="decimal"/>
      <w:lvlText w:val="%1.%2.%3.%4.%5.%6"/>
      <w:lvlJc w:val="left"/>
      <w:pPr>
        <w:ind w:left="5826" w:hanging="1800"/>
      </w:pPr>
      <w:rPr>
        <w:rFonts w:hint="default"/>
      </w:rPr>
    </w:lvl>
    <w:lvl w:ilvl="6">
      <w:start w:val="1"/>
      <w:numFmt w:val="decimal"/>
      <w:lvlText w:val="%1.%2.%3.%4.%5.%6.%7"/>
      <w:lvlJc w:val="left"/>
      <w:pPr>
        <w:ind w:left="6546" w:hanging="1800"/>
      </w:pPr>
      <w:rPr>
        <w:rFonts w:hint="default"/>
      </w:rPr>
    </w:lvl>
    <w:lvl w:ilvl="7">
      <w:start w:val="1"/>
      <w:numFmt w:val="decimal"/>
      <w:lvlText w:val="%1.%2.%3.%4.%5.%6.%7.%8"/>
      <w:lvlJc w:val="left"/>
      <w:pPr>
        <w:ind w:left="7626" w:hanging="2160"/>
      </w:pPr>
      <w:rPr>
        <w:rFonts w:hint="default"/>
      </w:rPr>
    </w:lvl>
    <w:lvl w:ilvl="8">
      <w:start w:val="1"/>
      <w:numFmt w:val="decimal"/>
      <w:lvlText w:val="%1.%2.%3.%4.%5.%6.%7.%8.%9"/>
      <w:lvlJc w:val="left"/>
      <w:pPr>
        <w:ind w:left="8706" w:hanging="2520"/>
      </w:pPr>
      <w:rPr>
        <w:rFonts w:hint="default"/>
      </w:rPr>
    </w:lvl>
  </w:abstractNum>
  <w:abstractNum w:abstractNumId="4" w15:restartNumberingAfterBreak="0">
    <w:nsid w:val="05692FD2"/>
    <w:multiLevelType w:val="multilevel"/>
    <w:tmpl w:val="B40E27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5CC19F3"/>
    <w:multiLevelType w:val="hybridMultilevel"/>
    <w:tmpl w:val="6B42519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15:restartNumberingAfterBreak="0">
    <w:nsid w:val="08D57834"/>
    <w:multiLevelType w:val="hybridMultilevel"/>
    <w:tmpl w:val="D37017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8F43654"/>
    <w:multiLevelType w:val="hybridMultilevel"/>
    <w:tmpl w:val="D45A349E"/>
    <w:lvl w:ilvl="0" w:tplc="183AED34">
      <w:start w:val="1"/>
      <w:numFmt w:val="bullet"/>
      <w:lvlText w:val="•"/>
      <w:lvlJc w:val="left"/>
      <w:pPr>
        <w:tabs>
          <w:tab w:val="num" w:pos="720"/>
        </w:tabs>
        <w:ind w:left="720" w:hanging="360"/>
      </w:pPr>
      <w:rPr>
        <w:rFonts w:ascii="Arial" w:hAnsi="Arial" w:hint="default"/>
      </w:rPr>
    </w:lvl>
    <w:lvl w:ilvl="1" w:tplc="986835F8" w:tentative="1">
      <w:start w:val="1"/>
      <w:numFmt w:val="bullet"/>
      <w:lvlText w:val="•"/>
      <w:lvlJc w:val="left"/>
      <w:pPr>
        <w:tabs>
          <w:tab w:val="num" w:pos="1440"/>
        </w:tabs>
        <w:ind w:left="1440" w:hanging="360"/>
      </w:pPr>
      <w:rPr>
        <w:rFonts w:ascii="Arial" w:hAnsi="Arial" w:hint="default"/>
      </w:rPr>
    </w:lvl>
    <w:lvl w:ilvl="2" w:tplc="C05AD6FA" w:tentative="1">
      <w:start w:val="1"/>
      <w:numFmt w:val="bullet"/>
      <w:lvlText w:val="•"/>
      <w:lvlJc w:val="left"/>
      <w:pPr>
        <w:tabs>
          <w:tab w:val="num" w:pos="2160"/>
        </w:tabs>
        <w:ind w:left="2160" w:hanging="360"/>
      </w:pPr>
      <w:rPr>
        <w:rFonts w:ascii="Arial" w:hAnsi="Arial" w:hint="default"/>
      </w:rPr>
    </w:lvl>
    <w:lvl w:ilvl="3" w:tplc="DB4C80B2" w:tentative="1">
      <w:start w:val="1"/>
      <w:numFmt w:val="bullet"/>
      <w:lvlText w:val="•"/>
      <w:lvlJc w:val="left"/>
      <w:pPr>
        <w:tabs>
          <w:tab w:val="num" w:pos="2880"/>
        </w:tabs>
        <w:ind w:left="2880" w:hanging="360"/>
      </w:pPr>
      <w:rPr>
        <w:rFonts w:ascii="Arial" w:hAnsi="Arial" w:hint="default"/>
      </w:rPr>
    </w:lvl>
    <w:lvl w:ilvl="4" w:tplc="B2BC8B5A" w:tentative="1">
      <w:start w:val="1"/>
      <w:numFmt w:val="bullet"/>
      <w:lvlText w:val="•"/>
      <w:lvlJc w:val="left"/>
      <w:pPr>
        <w:tabs>
          <w:tab w:val="num" w:pos="3600"/>
        </w:tabs>
        <w:ind w:left="3600" w:hanging="360"/>
      </w:pPr>
      <w:rPr>
        <w:rFonts w:ascii="Arial" w:hAnsi="Arial" w:hint="default"/>
      </w:rPr>
    </w:lvl>
    <w:lvl w:ilvl="5" w:tplc="7C203EF8" w:tentative="1">
      <w:start w:val="1"/>
      <w:numFmt w:val="bullet"/>
      <w:lvlText w:val="•"/>
      <w:lvlJc w:val="left"/>
      <w:pPr>
        <w:tabs>
          <w:tab w:val="num" w:pos="4320"/>
        </w:tabs>
        <w:ind w:left="4320" w:hanging="360"/>
      </w:pPr>
      <w:rPr>
        <w:rFonts w:ascii="Arial" w:hAnsi="Arial" w:hint="default"/>
      </w:rPr>
    </w:lvl>
    <w:lvl w:ilvl="6" w:tplc="16F63366" w:tentative="1">
      <w:start w:val="1"/>
      <w:numFmt w:val="bullet"/>
      <w:lvlText w:val="•"/>
      <w:lvlJc w:val="left"/>
      <w:pPr>
        <w:tabs>
          <w:tab w:val="num" w:pos="5040"/>
        </w:tabs>
        <w:ind w:left="5040" w:hanging="360"/>
      </w:pPr>
      <w:rPr>
        <w:rFonts w:ascii="Arial" w:hAnsi="Arial" w:hint="default"/>
      </w:rPr>
    </w:lvl>
    <w:lvl w:ilvl="7" w:tplc="61324CB8" w:tentative="1">
      <w:start w:val="1"/>
      <w:numFmt w:val="bullet"/>
      <w:lvlText w:val="•"/>
      <w:lvlJc w:val="left"/>
      <w:pPr>
        <w:tabs>
          <w:tab w:val="num" w:pos="5760"/>
        </w:tabs>
        <w:ind w:left="5760" w:hanging="360"/>
      </w:pPr>
      <w:rPr>
        <w:rFonts w:ascii="Arial" w:hAnsi="Arial" w:hint="default"/>
      </w:rPr>
    </w:lvl>
    <w:lvl w:ilvl="8" w:tplc="C74C4676"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0C4B38CA"/>
    <w:multiLevelType w:val="multilevel"/>
    <w:tmpl w:val="B268BF06"/>
    <w:lvl w:ilvl="0">
      <w:start w:val="1"/>
      <w:numFmt w:val="decimal"/>
      <w:lvlText w:val="%1."/>
      <w:lvlJc w:val="left"/>
      <w:pPr>
        <w:ind w:left="1146" w:hanging="720"/>
      </w:pPr>
      <w:rPr>
        <w:rFonts w:hint="default"/>
        <w:b/>
        <w:bCs/>
      </w:rPr>
    </w:lvl>
    <w:lvl w:ilvl="1">
      <w:start w:val="1"/>
      <w:numFmt w:val="decimal"/>
      <w:lvlText w:val="%1.%2"/>
      <w:lvlJc w:val="left"/>
      <w:pPr>
        <w:ind w:left="1866" w:hanging="720"/>
      </w:pPr>
      <w:rPr>
        <w:rFonts w:hint="default"/>
      </w:rPr>
    </w:lvl>
    <w:lvl w:ilvl="2">
      <w:start w:val="1"/>
      <w:numFmt w:val="decimal"/>
      <w:lvlText w:val="%1.%2.%3"/>
      <w:lvlJc w:val="left"/>
      <w:pPr>
        <w:ind w:left="2586" w:hanging="720"/>
      </w:pPr>
      <w:rPr>
        <w:rFonts w:hint="default"/>
      </w:rPr>
    </w:lvl>
    <w:lvl w:ilvl="3">
      <w:start w:val="1"/>
      <w:numFmt w:val="decimal"/>
      <w:lvlText w:val="%1.%2.%3.%4"/>
      <w:lvlJc w:val="left"/>
      <w:pPr>
        <w:ind w:left="3666" w:hanging="1080"/>
      </w:pPr>
      <w:rPr>
        <w:rFonts w:hint="default"/>
      </w:rPr>
    </w:lvl>
    <w:lvl w:ilvl="4">
      <w:start w:val="1"/>
      <w:numFmt w:val="decimal"/>
      <w:lvlText w:val="%1.%2.%3.%4.%5"/>
      <w:lvlJc w:val="left"/>
      <w:pPr>
        <w:ind w:left="4746" w:hanging="1440"/>
      </w:pPr>
      <w:rPr>
        <w:rFonts w:hint="default"/>
      </w:rPr>
    </w:lvl>
    <w:lvl w:ilvl="5">
      <w:start w:val="1"/>
      <w:numFmt w:val="decimal"/>
      <w:lvlText w:val="%1.%2.%3.%4.%5.%6"/>
      <w:lvlJc w:val="left"/>
      <w:pPr>
        <w:ind w:left="5826" w:hanging="1800"/>
      </w:pPr>
      <w:rPr>
        <w:rFonts w:hint="default"/>
      </w:rPr>
    </w:lvl>
    <w:lvl w:ilvl="6">
      <w:start w:val="1"/>
      <w:numFmt w:val="decimal"/>
      <w:lvlText w:val="%1.%2.%3.%4.%5.%6.%7"/>
      <w:lvlJc w:val="left"/>
      <w:pPr>
        <w:ind w:left="6546" w:hanging="1800"/>
      </w:pPr>
      <w:rPr>
        <w:rFonts w:hint="default"/>
      </w:rPr>
    </w:lvl>
    <w:lvl w:ilvl="7">
      <w:start w:val="1"/>
      <w:numFmt w:val="decimal"/>
      <w:lvlText w:val="%1.%2.%3.%4.%5.%6.%7.%8"/>
      <w:lvlJc w:val="left"/>
      <w:pPr>
        <w:ind w:left="7626" w:hanging="2160"/>
      </w:pPr>
      <w:rPr>
        <w:rFonts w:hint="default"/>
      </w:rPr>
    </w:lvl>
    <w:lvl w:ilvl="8">
      <w:start w:val="1"/>
      <w:numFmt w:val="decimal"/>
      <w:lvlText w:val="%1.%2.%3.%4.%5.%6.%7.%8.%9"/>
      <w:lvlJc w:val="left"/>
      <w:pPr>
        <w:ind w:left="8706" w:hanging="2520"/>
      </w:pPr>
      <w:rPr>
        <w:rFonts w:hint="default"/>
      </w:rPr>
    </w:lvl>
  </w:abstractNum>
  <w:abstractNum w:abstractNumId="9" w15:restartNumberingAfterBreak="0">
    <w:nsid w:val="0E2E2D2E"/>
    <w:multiLevelType w:val="hybridMultilevel"/>
    <w:tmpl w:val="FD46337A"/>
    <w:lvl w:ilvl="0" w:tplc="0C09000F">
      <w:start w:val="1"/>
      <w:numFmt w:val="decimal"/>
      <w:lvlText w:val="%1."/>
      <w:lvlJc w:val="left"/>
      <w:pPr>
        <w:ind w:left="720" w:hanging="360"/>
      </w:pPr>
      <w:rPr>
        <w:rFonts w:hint="default"/>
        <w:sz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0E365610"/>
    <w:multiLevelType w:val="hybridMultilevel"/>
    <w:tmpl w:val="EEC475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F393353"/>
    <w:multiLevelType w:val="multilevel"/>
    <w:tmpl w:val="F6A24172"/>
    <w:lvl w:ilvl="0">
      <w:start w:val="4"/>
      <w:numFmt w:val="decimal"/>
      <w:lvlText w:val="%1."/>
      <w:lvlJc w:val="left"/>
      <w:pPr>
        <w:ind w:left="1146" w:hanging="720"/>
      </w:pPr>
      <w:rPr>
        <w:rFonts w:hint="default"/>
        <w:b/>
        <w:bCs/>
      </w:rPr>
    </w:lvl>
    <w:lvl w:ilvl="1">
      <w:start w:val="1"/>
      <w:numFmt w:val="decimal"/>
      <w:lvlText w:val="%1.%2"/>
      <w:lvlJc w:val="left"/>
      <w:pPr>
        <w:ind w:left="3556" w:hanging="720"/>
      </w:pPr>
      <w:rPr>
        <w:rFonts w:asciiTheme="minorHAnsi" w:hAnsiTheme="minorHAnsi" w:cstheme="minorHAnsi" w:hint="default"/>
        <w:b/>
        <w:bCs/>
        <w:sz w:val="36"/>
        <w:szCs w:val="36"/>
      </w:rPr>
    </w:lvl>
    <w:lvl w:ilvl="2">
      <w:start w:val="1"/>
      <w:numFmt w:val="decimal"/>
      <w:lvlText w:val="%1.%2.%3"/>
      <w:lvlJc w:val="left"/>
      <w:pPr>
        <w:ind w:left="2586" w:hanging="720"/>
      </w:pPr>
      <w:rPr>
        <w:rFonts w:hint="default"/>
      </w:rPr>
    </w:lvl>
    <w:lvl w:ilvl="3">
      <w:start w:val="1"/>
      <w:numFmt w:val="decimal"/>
      <w:lvlText w:val="%1.%2.%3.%4"/>
      <w:lvlJc w:val="left"/>
      <w:pPr>
        <w:ind w:left="3666" w:hanging="1080"/>
      </w:pPr>
      <w:rPr>
        <w:rFonts w:hint="default"/>
      </w:rPr>
    </w:lvl>
    <w:lvl w:ilvl="4">
      <w:start w:val="1"/>
      <w:numFmt w:val="decimal"/>
      <w:lvlText w:val="%1.%2.%3.%4.%5"/>
      <w:lvlJc w:val="left"/>
      <w:pPr>
        <w:ind w:left="4746" w:hanging="1440"/>
      </w:pPr>
      <w:rPr>
        <w:rFonts w:hint="default"/>
      </w:rPr>
    </w:lvl>
    <w:lvl w:ilvl="5">
      <w:start w:val="1"/>
      <w:numFmt w:val="decimal"/>
      <w:lvlText w:val="%1.%2.%3.%4.%5.%6"/>
      <w:lvlJc w:val="left"/>
      <w:pPr>
        <w:ind w:left="5826" w:hanging="1800"/>
      </w:pPr>
      <w:rPr>
        <w:rFonts w:hint="default"/>
      </w:rPr>
    </w:lvl>
    <w:lvl w:ilvl="6">
      <w:start w:val="1"/>
      <w:numFmt w:val="decimal"/>
      <w:lvlText w:val="%1.%2.%3.%4.%5.%6.%7"/>
      <w:lvlJc w:val="left"/>
      <w:pPr>
        <w:ind w:left="6546" w:hanging="1800"/>
      </w:pPr>
      <w:rPr>
        <w:rFonts w:hint="default"/>
      </w:rPr>
    </w:lvl>
    <w:lvl w:ilvl="7">
      <w:start w:val="1"/>
      <w:numFmt w:val="decimal"/>
      <w:lvlText w:val="%1.%2.%3.%4.%5.%6.%7.%8"/>
      <w:lvlJc w:val="left"/>
      <w:pPr>
        <w:ind w:left="7626" w:hanging="2160"/>
      </w:pPr>
      <w:rPr>
        <w:rFonts w:hint="default"/>
      </w:rPr>
    </w:lvl>
    <w:lvl w:ilvl="8">
      <w:start w:val="1"/>
      <w:numFmt w:val="decimal"/>
      <w:lvlText w:val="%1.%2.%3.%4.%5.%6.%7.%8.%9"/>
      <w:lvlJc w:val="left"/>
      <w:pPr>
        <w:ind w:left="8706" w:hanging="2520"/>
      </w:pPr>
      <w:rPr>
        <w:rFonts w:hint="default"/>
      </w:rPr>
    </w:lvl>
  </w:abstractNum>
  <w:abstractNum w:abstractNumId="12" w15:restartNumberingAfterBreak="0">
    <w:nsid w:val="0FD05DE5"/>
    <w:multiLevelType w:val="hybridMultilevel"/>
    <w:tmpl w:val="E0F262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0B35C75"/>
    <w:multiLevelType w:val="multilevel"/>
    <w:tmpl w:val="859633B8"/>
    <w:lvl w:ilvl="0">
      <w:start w:val="8"/>
      <w:numFmt w:val="decimal"/>
      <w:lvlText w:val="%1"/>
      <w:lvlJc w:val="left"/>
      <w:pPr>
        <w:ind w:left="360" w:hanging="360"/>
      </w:pPr>
      <w:rPr>
        <w:rFonts w:hint="default"/>
        <w:b/>
        <w:bCs/>
      </w:rPr>
    </w:lvl>
    <w:lvl w:ilvl="1">
      <w:start w:val="2"/>
      <w:numFmt w:val="decimal"/>
      <w:lvlText w:val="%1.%2"/>
      <w:lvlJc w:val="left"/>
      <w:pPr>
        <w:ind w:left="360" w:hanging="360"/>
      </w:pPr>
      <w:rPr>
        <w:rFonts w:hint="default"/>
        <w:b/>
        <w:bCs/>
      </w:rPr>
    </w:lvl>
    <w:lvl w:ilvl="2">
      <w:start w:val="1"/>
      <w:numFmt w:val="decimal"/>
      <w:lvlText w:val="%1.%2.%3"/>
      <w:lvlJc w:val="left"/>
      <w:pPr>
        <w:ind w:left="6108" w:hanging="720"/>
      </w:pPr>
      <w:rPr>
        <w:rFonts w:hint="default"/>
      </w:rPr>
    </w:lvl>
    <w:lvl w:ilvl="3">
      <w:start w:val="1"/>
      <w:numFmt w:val="decimal"/>
      <w:lvlText w:val="%1.%2.%3.%4"/>
      <w:lvlJc w:val="left"/>
      <w:pPr>
        <w:ind w:left="9162" w:hanging="1080"/>
      </w:pPr>
      <w:rPr>
        <w:rFonts w:hint="default"/>
      </w:rPr>
    </w:lvl>
    <w:lvl w:ilvl="4">
      <w:start w:val="1"/>
      <w:numFmt w:val="decimal"/>
      <w:lvlText w:val="%1.%2.%3.%4.%5"/>
      <w:lvlJc w:val="left"/>
      <w:pPr>
        <w:ind w:left="11856" w:hanging="1080"/>
      </w:pPr>
      <w:rPr>
        <w:rFonts w:hint="default"/>
      </w:rPr>
    </w:lvl>
    <w:lvl w:ilvl="5">
      <w:start w:val="1"/>
      <w:numFmt w:val="decimal"/>
      <w:lvlText w:val="%1.%2.%3.%4.%5.%6"/>
      <w:lvlJc w:val="left"/>
      <w:pPr>
        <w:ind w:left="14910" w:hanging="1440"/>
      </w:pPr>
      <w:rPr>
        <w:rFonts w:hint="default"/>
      </w:rPr>
    </w:lvl>
    <w:lvl w:ilvl="6">
      <w:start w:val="1"/>
      <w:numFmt w:val="decimal"/>
      <w:lvlText w:val="%1.%2.%3.%4.%5.%6.%7"/>
      <w:lvlJc w:val="left"/>
      <w:pPr>
        <w:ind w:left="17604" w:hanging="1440"/>
      </w:pPr>
      <w:rPr>
        <w:rFonts w:hint="default"/>
      </w:rPr>
    </w:lvl>
    <w:lvl w:ilvl="7">
      <w:start w:val="1"/>
      <w:numFmt w:val="decimal"/>
      <w:lvlText w:val="%1.%2.%3.%4.%5.%6.%7.%8"/>
      <w:lvlJc w:val="left"/>
      <w:pPr>
        <w:ind w:left="20658" w:hanging="1800"/>
      </w:pPr>
      <w:rPr>
        <w:rFonts w:hint="default"/>
      </w:rPr>
    </w:lvl>
    <w:lvl w:ilvl="8">
      <w:start w:val="1"/>
      <w:numFmt w:val="decimal"/>
      <w:lvlText w:val="%1.%2.%3.%4.%5.%6.%7.%8.%9"/>
      <w:lvlJc w:val="left"/>
      <w:pPr>
        <w:ind w:left="23352" w:hanging="1800"/>
      </w:pPr>
      <w:rPr>
        <w:rFonts w:hint="default"/>
      </w:rPr>
    </w:lvl>
  </w:abstractNum>
  <w:abstractNum w:abstractNumId="14" w15:restartNumberingAfterBreak="0">
    <w:nsid w:val="10B6474A"/>
    <w:multiLevelType w:val="hybridMultilevel"/>
    <w:tmpl w:val="3BCA46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11D3E81"/>
    <w:multiLevelType w:val="multilevel"/>
    <w:tmpl w:val="E8687140"/>
    <w:lvl w:ilvl="0">
      <w:start w:val="1"/>
      <w:numFmt w:val="decimal"/>
      <w:lvlText w:val="%1"/>
      <w:lvlJc w:val="left"/>
      <w:pPr>
        <w:ind w:left="405" w:hanging="405"/>
      </w:pPr>
      <w:rPr>
        <w:rFonts w:hint="default"/>
      </w:rPr>
    </w:lvl>
    <w:lvl w:ilvl="1">
      <w:start w:val="1"/>
      <w:numFmt w:val="decimal"/>
      <w:lvlText w:val="%1.%2"/>
      <w:lvlJc w:val="left"/>
      <w:pPr>
        <w:ind w:left="831" w:hanging="405"/>
      </w:pPr>
      <w:rPr>
        <w:rFonts w:asciiTheme="minorHAnsi" w:hAnsiTheme="minorHAnsi" w:cstheme="minorHAnsi" w:hint="default"/>
        <w:b/>
        <w:bCs/>
        <w:sz w:val="36"/>
        <w:szCs w:val="36"/>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208" w:hanging="1800"/>
      </w:pPr>
      <w:rPr>
        <w:rFonts w:hint="default"/>
      </w:rPr>
    </w:lvl>
  </w:abstractNum>
  <w:abstractNum w:abstractNumId="16" w15:restartNumberingAfterBreak="0">
    <w:nsid w:val="151D2DE6"/>
    <w:multiLevelType w:val="hybridMultilevel"/>
    <w:tmpl w:val="923EFF50"/>
    <w:lvl w:ilvl="0" w:tplc="0C090001">
      <w:start w:val="1"/>
      <w:numFmt w:val="bullet"/>
      <w:lvlText w:val=""/>
      <w:lvlJc w:val="left"/>
      <w:pPr>
        <w:ind w:left="1126" w:hanging="360"/>
      </w:pPr>
      <w:rPr>
        <w:rFonts w:ascii="Symbol" w:hAnsi="Symbol" w:hint="default"/>
      </w:rPr>
    </w:lvl>
    <w:lvl w:ilvl="1" w:tplc="0C090003" w:tentative="1">
      <w:start w:val="1"/>
      <w:numFmt w:val="bullet"/>
      <w:lvlText w:val="o"/>
      <w:lvlJc w:val="left"/>
      <w:pPr>
        <w:ind w:left="1846" w:hanging="360"/>
      </w:pPr>
      <w:rPr>
        <w:rFonts w:ascii="Courier New" w:hAnsi="Courier New" w:cs="Courier New" w:hint="default"/>
      </w:rPr>
    </w:lvl>
    <w:lvl w:ilvl="2" w:tplc="0C090005" w:tentative="1">
      <w:start w:val="1"/>
      <w:numFmt w:val="bullet"/>
      <w:lvlText w:val=""/>
      <w:lvlJc w:val="left"/>
      <w:pPr>
        <w:ind w:left="2566" w:hanging="360"/>
      </w:pPr>
      <w:rPr>
        <w:rFonts w:ascii="Wingdings" w:hAnsi="Wingdings" w:hint="default"/>
      </w:rPr>
    </w:lvl>
    <w:lvl w:ilvl="3" w:tplc="0C090001" w:tentative="1">
      <w:start w:val="1"/>
      <w:numFmt w:val="bullet"/>
      <w:lvlText w:val=""/>
      <w:lvlJc w:val="left"/>
      <w:pPr>
        <w:ind w:left="3286" w:hanging="360"/>
      </w:pPr>
      <w:rPr>
        <w:rFonts w:ascii="Symbol" w:hAnsi="Symbol" w:hint="default"/>
      </w:rPr>
    </w:lvl>
    <w:lvl w:ilvl="4" w:tplc="0C090003" w:tentative="1">
      <w:start w:val="1"/>
      <w:numFmt w:val="bullet"/>
      <w:lvlText w:val="o"/>
      <w:lvlJc w:val="left"/>
      <w:pPr>
        <w:ind w:left="4006" w:hanging="360"/>
      </w:pPr>
      <w:rPr>
        <w:rFonts w:ascii="Courier New" w:hAnsi="Courier New" w:cs="Courier New" w:hint="default"/>
      </w:rPr>
    </w:lvl>
    <w:lvl w:ilvl="5" w:tplc="0C090005" w:tentative="1">
      <w:start w:val="1"/>
      <w:numFmt w:val="bullet"/>
      <w:lvlText w:val=""/>
      <w:lvlJc w:val="left"/>
      <w:pPr>
        <w:ind w:left="4726" w:hanging="360"/>
      </w:pPr>
      <w:rPr>
        <w:rFonts w:ascii="Wingdings" w:hAnsi="Wingdings" w:hint="default"/>
      </w:rPr>
    </w:lvl>
    <w:lvl w:ilvl="6" w:tplc="0C090001" w:tentative="1">
      <w:start w:val="1"/>
      <w:numFmt w:val="bullet"/>
      <w:lvlText w:val=""/>
      <w:lvlJc w:val="left"/>
      <w:pPr>
        <w:ind w:left="5446" w:hanging="360"/>
      </w:pPr>
      <w:rPr>
        <w:rFonts w:ascii="Symbol" w:hAnsi="Symbol" w:hint="default"/>
      </w:rPr>
    </w:lvl>
    <w:lvl w:ilvl="7" w:tplc="0C090003" w:tentative="1">
      <w:start w:val="1"/>
      <w:numFmt w:val="bullet"/>
      <w:lvlText w:val="o"/>
      <w:lvlJc w:val="left"/>
      <w:pPr>
        <w:ind w:left="6166" w:hanging="360"/>
      </w:pPr>
      <w:rPr>
        <w:rFonts w:ascii="Courier New" w:hAnsi="Courier New" w:cs="Courier New" w:hint="default"/>
      </w:rPr>
    </w:lvl>
    <w:lvl w:ilvl="8" w:tplc="0C090005" w:tentative="1">
      <w:start w:val="1"/>
      <w:numFmt w:val="bullet"/>
      <w:lvlText w:val=""/>
      <w:lvlJc w:val="left"/>
      <w:pPr>
        <w:ind w:left="6886" w:hanging="360"/>
      </w:pPr>
      <w:rPr>
        <w:rFonts w:ascii="Wingdings" w:hAnsi="Wingdings" w:hint="default"/>
      </w:rPr>
    </w:lvl>
  </w:abstractNum>
  <w:abstractNum w:abstractNumId="17" w15:restartNumberingAfterBreak="0">
    <w:nsid w:val="17D7396A"/>
    <w:multiLevelType w:val="hybridMultilevel"/>
    <w:tmpl w:val="886060F6"/>
    <w:lvl w:ilvl="0" w:tplc="0C090001">
      <w:start w:val="1"/>
      <w:numFmt w:val="bullet"/>
      <w:lvlText w:val=""/>
      <w:lvlJc w:val="left"/>
      <w:pPr>
        <w:ind w:left="770" w:hanging="360"/>
      </w:pPr>
      <w:rPr>
        <w:rFonts w:ascii="Symbol" w:hAnsi="Symbol" w:hint="default"/>
      </w:rPr>
    </w:lvl>
    <w:lvl w:ilvl="1" w:tplc="0C090003">
      <w:start w:val="1"/>
      <w:numFmt w:val="bullet"/>
      <w:lvlText w:val="o"/>
      <w:lvlJc w:val="left"/>
      <w:pPr>
        <w:ind w:left="1490" w:hanging="360"/>
      </w:pPr>
      <w:rPr>
        <w:rFonts w:ascii="Courier New" w:hAnsi="Courier New" w:cs="Courier New" w:hint="default"/>
      </w:rPr>
    </w:lvl>
    <w:lvl w:ilvl="2" w:tplc="0C090005">
      <w:start w:val="1"/>
      <w:numFmt w:val="bullet"/>
      <w:lvlText w:val=""/>
      <w:lvlJc w:val="left"/>
      <w:pPr>
        <w:ind w:left="2210" w:hanging="360"/>
      </w:pPr>
      <w:rPr>
        <w:rFonts w:ascii="Wingdings" w:hAnsi="Wingdings" w:hint="default"/>
      </w:rPr>
    </w:lvl>
    <w:lvl w:ilvl="3" w:tplc="0C090001">
      <w:start w:val="1"/>
      <w:numFmt w:val="bullet"/>
      <w:lvlText w:val=""/>
      <w:lvlJc w:val="left"/>
      <w:pPr>
        <w:ind w:left="2930" w:hanging="360"/>
      </w:pPr>
      <w:rPr>
        <w:rFonts w:ascii="Symbol" w:hAnsi="Symbol" w:hint="default"/>
      </w:rPr>
    </w:lvl>
    <w:lvl w:ilvl="4" w:tplc="0C090003">
      <w:start w:val="1"/>
      <w:numFmt w:val="bullet"/>
      <w:lvlText w:val="o"/>
      <w:lvlJc w:val="left"/>
      <w:pPr>
        <w:ind w:left="3650" w:hanging="360"/>
      </w:pPr>
      <w:rPr>
        <w:rFonts w:ascii="Courier New" w:hAnsi="Courier New" w:cs="Courier New" w:hint="default"/>
      </w:rPr>
    </w:lvl>
    <w:lvl w:ilvl="5" w:tplc="0C090005">
      <w:start w:val="1"/>
      <w:numFmt w:val="bullet"/>
      <w:lvlText w:val=""/>
      <w:lvlJc w:val="left"/>
      <w:pPr>
        <w:ind w:left="4370" w:hanging="360"/>
      </w:pPr>
      <w:rPr>
        <w:rFonts w:ascii="Wingdings" w:hAnsi="Wingdings" w:hint="default"/>
      </w:rPr>
    </w:lvl>
    <w:lvl w:ilvl="6" w:tplc="0C090001">
      <w:start w:val="1"/>
      <w:numFmt w:val="bullet"/>
      <w:lvlText w:val=""/>
      <w:lvlJc w:val="left"/>
      <w:pPr>
        <w:ind w:left="5090" w:hanging="360"/>
      </w:pPr>
      <w:rPr>
        <w:rFonts w:ascii="Symbol" w:hAnsi="Symbol" w:hint="default"/>
      </w:rPr>
    </w:lvl>
    <w:lvl w:ilvl="7" w:tplc="0C090003">
      <w:start w:val="1"/>
      <w:numFmt w:val="bullet"/>
      <w:lvlText w:val="o"/>
      <w:lvlJc w:val="left"/>
      <w:pPr>
        <w:ind w:left="5810" w:hanging="360"/>
      </w:pPr>
      <w:rPr>
        <w:rFonts w:ascii="Courier New" w:hAnsi="Courier New" w:cs="Courier New" w:hint="default"/>
      </w:rPr>
    </w:lvl>
    <w:lvl w:ilvl="8" w:tplc="0C090005">
      <w:start w:val="1"/>
      <w:numFmt w:val="bullet"/>
      <w:lvlText w:val=""/>
      <w:lvlJc w:val="left"/>
      <w:pPr>
        <w:ind w:left="6530" w:hanging="360"/>
      </w:pPr>
      <w:rPr>
        <w:rFonts w:ascii="Wingdings" w:hAnsi="Wingdings" w:hint="default"/>
      </w:rPr>
    </w:lvl>
  </w:abstractNum>
  <w:abstractNum w:abstractNumId="18" w15:restartNumberingAfterBreak="0">
    <w:nsid w:val="1DF753B5"/>
    <w:multiLevelType w:val="hybridMultilevel"/>
    <w:tmpl w:val="3552F9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0883D68"/>
    <w:multiLevelType w:val="multilevel"/>
    <w:tmpl w:val="D8864180"/>
    <w:lvl w:ilvl="0">
      <w:start w:val="5"/>
      <w:numFmt w:val="decimal"/>
      <w:lvlText w:val="%1"/>
      <w:lvlJc w:val="left"/>
      <w:pPr>
        <w:ind w:left="360" w:hanging="360"/>
      </w:pPr>
      <w:rPr>
        <w:rFonts w:hint="default"/>
        <w:b/>
        <w:bCs/>
        <w:sz w:val="44"/>
        <w:szCs w:val="44"/>
      </w:rPr>
    </w:lvl>
    <w:lvl w:ilvl="1">
      <w:start w:val="6"/>
      <w:numFmt w:val="decimal"/>
      <w:lvlText w:val="%1.%2"/>
      <w:lvlJc w:val="left"/>
      <w:pPr>
        <w:ind w:left="786" w:hanging="360"/>
      </w:pPr>
      <w:rPr>
        <w:rFonts w:asciiTheme="minorHAnsi" w:hAnsiTheme="minorHAnsi" w:cstheme="minorHAnsi" w:hint="default"/>
        <w:b/>
        <w:bCs/>
        <w:sz w:val="36"/>
        <w:szCs w:val="36"/>
      </w:rPr>
    </w:lvl>
    <w:lvl w:ilvl="2">
      <w:start w:val="1"/>
      <w:numFmt w:val="decimal"/>
      <w:lvlText w:val="%1.%2.%3"/>
      <w:lvlJc w:val="left"/>
      <w:pPr>
        <w:ind w:left="3012" w:hanging="720"/>
      </w:pPr>
      <w:rPr>
        <w:rFonts w:hint="default"/>
      </w:rPr>
    </w:lvl>
    <w:lvl w:ilvl="3">
      <w:start w:val="1"/>
      <w:numFmt w:val="decimal"/>
      <w:lvlText w:val="%1.%2.%3.%4"/>
      <w:lvlJc w:val="left"/>
      <w:pPr>
        <w:ind w:left="4518" w:hanging="1080"/>
      </w:pPr>
      <w:rPr>
        <w:rFonts w:hint="default"/>
      </w:rPr>
    </w:lvl>
    <w:lvl w:ilvl="4">
      <w:start w:val="1"/>
      <w:numFmt w:val="decimal"/>
      <w:lvlText w:val="%1.%2.%3.%4.%5"/>
      <w:lvlJc w:val="left"/>
      <w:pPr>
        <w:ind w:left="5664" w:hanging="1080"/>
      </w:pPr>
      <w:rPr>
        <w:rFonts w:hint="default"/>
      </w:rPr>
    </w:lvl>
    <w:lvl w:ilvl="5">
      <w:start w:val="1"/>
      <w:numFmt w:val="decimal"/>
      <w:lvlText w:val="%1.%2.%3.%4.%5.%6"/>
      <w:lvlJc w:val="left"/>
      <w:pPr>
        <w:ind w:left="7170" w:hanging="1440"/>
      </w:pPr>
      <w:rPr>
        <w:rFonts w:hint="default"/>
      </w:rPr>
    </w:lvl>
    <w:lvl w:ilvl="6">
      <w:start w:val="1"/>
      <w:numFmt w:val="decimal"/>
      <w:lvlText w:val="%1.%2.%3.%4.%5.%6.%7"/>
      <w:lvlJc w:val="left"/>
      <w:pPr>
        <w:ind w:left="8316" w:hanging="1440"/>
      </w:pPr>
      <w:rPr>
        <w:rFonts w:hint="default"/>
      </w:rPr>
    </w:lvl>
    <w:lvl w:ilvl="7">
      <w:start w:val="1"/>
      <w:numFmt w:val="decimal"/>
      <w:lvlText w:val="%1.%2.%3.%4.%5.%6.%7.%8"/>
      <w:lvlJc w:val="left"/>
      <w:pPr>
        <w:ind w:left="9822" w:hanging="1800"/>
      </w:pPr>
      <w:rPr>
        <w:rFonts w:hint="default"/>
      </w:rPr>
    </w:lvl>
    <w:lvl w:ilvl="8">
      <w:start w:val="1"/>
      <w:numFmt w:val="decimal"/>
      <w:lvlText w:val="%1.%2.%3.%4.%5.%6.%7.%8.%9"/>
      <w:lvlJc w:val="left"/>
      <w:pPr>
        <w:ind w:left="10968" w:hanging="1800"/>
      </w:pPr>
      <w:rPr>
        <w:rFonts w:hint="default"/>
      </w:rPr>
    </w:lvl>
  </w:abstractNum>
  <w:abstractNum w:abstractNumId="20" w15:restartNumberingAfterBreak="0">
    <w:nsid w:val="20BD369B"/>
    <w:multiLevelType w:val="multilevel"/>
    <w:tmpl w:val="15C0B46A"/>
    <w:lvl w:ilvl="0">
      <w:start w:val="6"/>
      <w:numFmt w:val="decimal"/>
      <w:lvlText w:val="%1"/>
      <w:lvlJc w:val="left"/>
      <w:pPr>
        <w:ind w:left="360" w:hanging="360"/>
      </w:pPr>
      <w:rPr>
        <w:rFonts w:hint="default"/>
        <w:b/>
        <w:bCs/>
      </w:rPr>
    </w:lvl>
    <w:lvl w:ilvl="1">
      <w:start w:val="1"/>
      <w:numFmt w:val="decimal"/>
      <w:lvlText w:val="%1.%2"/>
      <w:lvlJc w:val="left"/>
      <w:pPr>
        <w:ind w:left="502" w:hanging="360"/>
      </w:pPr>
      <w:rPr>
        <w:rFonts w:asciiTheme="minorHAnsi" w:hAnsiTheme="minorHAnsi" w:cstheme="minorHAnsi" w:hint="default"/>
        <w:b/>
        <w:bCs/>
        <w:sz w:val="36"/>
        <w:szCs w:val="36"/>
      </w:rPr>
    </w:lvl>
    <w:lvl w:ilvl="2">
      <w:start w:val="1"/>
      <w:numFmt w:val="decimal"/>
      <w:lvlText w:val="%1.%2.%3"/>
      <w:lvlJc w:val="left"/>
      <w:pPr>
        <w:ind w:left="3012" w:hanging="720"/>
      </w:pPr>
      <w:rPr>
        <w:rFonts w:hint="default"/>
      </w:rPr>
    </w:lvl>
    <w:lvl w:ilvl="3">
      <w:start w:val="1"/>
      <w:numFmt w:val="decimal"/>
      <w:lvlText w:val="%1.%2.%3.%4"/>
      <w:lvlJc w:val="left"/>
      <w:pPr>
        <w:ind w:left="4518" w:hanging="1080"/>
      </w:pPr>
      <w:rPr>
        <w:rFonts w:hint="default"/>
      </w:rPr>
    </w:lvl>
    <w:lvl w:ilvl="4">
      <w:start w:val="1"/>
      <w:numFmt w:val="decimal"/>
      <w:lvlText w:val="%1.%2.%3.%4.%5"/>
      <w:lvlJc w:val="left"/>
      <w:pPr>
        <w:ind w:left="5664" w:hanging="1080"/>
      </w:pPr>
      <w:rPr>
        <w:rFonts w:hint="default"/>
      </w:rPr>
    </w:lvl>
    <w:lvl w:ilvl="5">
      <w:start w:val="1"/>
      <w:numFmt w:val="decimal"/>
      <w:lvlText w:val="%1.%2.%3.%4.%5.%6"/>
      <w:lvlJc w:val="left"/>
      <w:pPr>
        <w:ind w:left="7170" w:hanging="1440"/>
      </w:pPr>
      <w:rPr>
        <w:rFonts w:hint="default"/>
      </w:rPr>
    </w:lvl>
    <w:lvl w:ilvl="6">
      <w:start w:val="1"/>
      <w:numFmt w:val="decimal"/>
      <w:lvlText w:val="%1.%2.%3.%4.%5.%6.%7"/>
      <w:lvlJc w:val="left"/>
      <w:pPr>
        <w:ind w:left="8316" w:hanging="1440"/>
      </w:pPr>
      <w:rPr>
        <w:rFonts w:hint="default"/>
      </w:rPr>
    </w:lvl>
    <w:lvl w:ilvl="7">
      <w:start w:val="1"/>
      <w:numFmt w:val="decimal"/>
      <w:lvlText w:val="%1.%2.%3.%4.%5.%6.%7.%8"/>
      <w:lvlJc w:val="left"/>
      <w:pPr>
        <w:ind w:left="9822" w:hanging="1800"/>
      </w:pPr>
      <w:rPr>
        <w:rFonts w:hint="default"/>
      </w:rPr>
    </w:lvl>
    <w:lvl w:ilvl="8">
      <w:start w:val="1"/>
      <w:numFmt w:val="decimal"/>
      <w:lvlText w:val="%1.%2.%3.%4.%5.%6.%7.%8.%9"/>
      <w:lvlJc w:val="left"/>
      <w:pPr>
        <w:ind w:left="10968" w:hanging="1800"/>
      </w:pPr>
      <w:rPr>
        <w:rFonts w:hint="default"/>
      </w:rPr>
    </w:lvl>
  </w:abstractNum>
  <w:abstractNum w:abstractNumId="21" w15:restartNumberingAfterBreak="0">
    <w:nsid w:val="211C5668"/>
    <w:multiLevelType w:val="hybridMultilevel"/>
    <w:tmpl w:val="50F42E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2D846F33"/>
    <w:multiLevelType w:val="hybridMultilevel"/>
    <w:tmpl w:val="89AE44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31AF40F6"/>
    <w:multiLevelType w:val="hybridMultilevel"/>
    <w:tmpl w:val="AE94E00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4" w15:restartNumberingAfterBreak="0">
    <w:nsid w:val="34544668"/>
    <w:multiLevelType w:val="hybridMultilevel"/>
    <w:tmpl w:val="78AA848C"/>
    <w:lvl w:ilvl="0" w:tplc="0C090001">
      <w:start w:val="1"/>
      <w:numFmt w:val="bullet"/>
      <w:lvlText w:val=""/>
      <w:lvlJc w:val="left"/>
      <w:pPr>
        <w:ind w:left="1145" w:hanging="360"/>
      </w:pPr>
      <w:rPr>
        <w:rFonts w:ascii="Symbol" w:hAnsi="Symbol" w:hint="default"/>
      </w:rPr>
    </w:lvl>
    <w:lvl w:ilvl="1" w:tplc="0C090003" w:tentative="1">
      <w:start w:val="1"/>
      <w:numFmt w:val="bullet"/>
      <w:lvlText w:val="o"/>
      <w:lvlJc w:val="left"/>
      <w:pPr>
        <w:ind w:left="1865" w:hanging="360"/>
      </w:pPr>
      <w:rPr>
        <w:rFonts w:ascii="Courier New" w:hAnsi="Courier New" w:cs="Courier New" w:hint="default"/>
      </w:rPr>
    </w:lvl>
    <w:lvl w:ilvl="2" w:tplc="0C090005" w:tentative="1">
      <w:start w:val="1"/>
      <w:numFmt w:val="bullet"/>
      <w:lvlText w:val=""/>
      <w:lvlJc w:val="left"/>
      <w:pPr>
        <w:ind w:left="2585" w:hanging="360"/>
      </w:pPr>
      <w:rPr>
        <w:rFonts w:ascii="Wingdings" w:hAnsi="Wingdings" w:hint="default"/>
      </w:rPr>
    </w:lvl>
    <w:lvl w:ilvl="3" w:tplc="0C090001" w:tentative="1">
      <w:start w:val="1"/>
      <w:numFmt w:val="bullet"/>
      <w:lvlText w:val=""/>
      <w:lvlJc w:val="left"/>
      <w:pPr>
        <w:ind w:left="3305" w:hanging="360"/>
      </w:pPr>
      <w:rPr>
        <w:rFonts w:ascii="Symbol" w:hAnsi="Symbol" w:hint="default"/>
      </w:rPr>
    </w:lvl>
    <w:lvl w:ilvl="4" w:tplc="0C090003" w:tentative="1">
      <w:start w:val="1"/>
      <w:numFmt w:val="bullet"/>
      <w:lvlText w:val="o"/>
      <w:lvlJc w:val="left"/>
      <w:pPr>
        <w:ind w:left="4025" w:hanging="360"/>
      </w:pPr>
      <w:rPr>
        <w:rFonts w:ascii="Courier New" w:hAnsi="Courier New" w:cs="Courier New" w:hint="default"/>
      </w:rPr>
    </w:lvl>
    <w:lvl w:ilvl="5" w:tplc="0C090005" w:tentative="1">
      <w:start w:val="1"/>
      <w:numFmt w:val="bullet"/>
      <w:lvlText w:val=""/>
      <w:lvlJc w:val="left"/>
      <w:pPr>
        <w:ind w:left="4745" w:hanging="360"/>
      </w:pPr>
      <w:rPr>
        <w:rFonts w:ascii="Wingdings" w:hAnsi="Wingdings" w:hint="default"/>
      </w:rPr>
    </w:lvl>
    <w:lvl w:ilvl="6" w:tplc="0C090001" w:tentative="1">
      <w:start w:val="1"/>
      <w:numFmt w:val="bullet"/>
      <w:lvlText w:val=""/>
      <w:lvlJc w:val="left"/>
      <w:pPr>
        <w:ind w:left="5465" w:hanging="360"/>
      </w:pPr>
      <w:rPr>
        <w:rFonts w:ascii="Symbol" w:hAnsi="Symbol" w:hint="default"/>
      </w:rPr>
    </w:lvl>
    <w:lvl w:ilvl="7" w:tplc="0C090003" w:tentative="1">
      <w:start w:val="1"/>
      <w:numFmt w:val="bullet"/>
      <w:lvlText w:val="o"/>
      <w:lvlJc w:val="left"/>
      <w:pPr>
        <w:ind w:left="6185" w:hanging="360"/>
      </w:pPr>
      <w:rPr>
        <w:rFonts w:ascii="Courier New" w:hAnsi="Courier New" w:cs="Courier New" w:hint="default"/>
      </w:rPr>
    </w:lvl>
    <w:lvl w:ilvl="8" w:tplc="0C090005" w:tentative="1">
      <w:start w:val="1"/>
      <w:numFmt w:val="bullet"/>
      <w:lvlText w:val=""/>
      <w:lvlJc w:val="left"/>
      <w:pPr>
        <w:ind w:left="6905" w:hanging="360"/>
      </w:pPr>
      <w:rPr>
        <w:rFonts w:ascii="Wingdings" w:hAnsi="Wingdings" w:hint="default"/>
      </w:rPr>
    </w:lvl>
  </w:abstractNum>
  <w:abstractNum w:abstractNumId="25" w15:restartNumberingAfterBreak="0">
    <w:nsid w:val="34B24D1C"/>
    <w:multiLevelType w:val="multilevel"/>
    <w:tmpl w:val="E690B2AC"/>
    <w:lvl w:ilvl="0">
      <w:start w:val="5"/>
      <w:numFmt w:val="decimal"/>
      <w:lvlText w:val="%1"/>
      <w:lvlJc w:val="left"/>
      <w:pPr>
        <w:ind w:left="638" w:hanging="638"/>
      </w:pPr>
      <w:rPr>
        <w:rFonts w:hint="default"/>
        <w:b/>
      </w:rPr>
    </w:lvl>
    <w:lvl w:ilvl="1">
      <w:start w:val="19"/>
      <w:numFmt w:val="decimal"/>
      <w:lvlText w:val="%1.%2"/>
      <w:lvlJc w:val="left"/>
      <w:pPr>
        <w:ind w:left="862" w:hanging="720"/>
      </w:pPr>
      <w:rPr>
        <w:rFonts w:hint="default"/>
        <w:b/>
      </w:rPr>
    </w:lvl>
    <w:lvl w:ilvl="2">
      <w:start w:val="1"/>
      <w:numFmt w:val="decimal"/>
      <w:lvlText w:val="%1.%2.%3"/>
      <w:lvlJc w:val="left"/>
      <w:pPr>
        <w:ind w:left="1004" w:hanging="720"/>
      </w:pPr>
      <w:rPr>
        <w:rFonts w:hint="default"/>
        <w:b/>
      </w:rPr>
    </w:lvl>
    <w:lvl w:ilvl="3">
      <w:start w:val="1"/>
      <w:numFmt w:val="decimal"/>
      <w:lvlText w:val="%1.%2.%3.%4"/>
      <w:lvlJc w:val="left"/>
      <w:pPr>
        <w:ind w:left="1506" w:hanging="1080"/>
      </w:pPr>
      <w:rPr>
        <w:rFonts w:hint="default"/>
        <w:b/>
      </w:rPr>
    </w:lvl>
    <w:lvl w:ilvl="4">
      <w:start w:val="1"/>
      <w:numFmt w:val="decimal"/>
      <w:lvlText w:val="%1.%2.%3.%4.%5"/>
      <w:lvlJc w:val="left"/>
      <w:pPr>
        <w:ind w:left="2008" w:hanging="1440"/>
      </w:pPr>
      <w:rPr>
        <w:rFonts w:hint="default"/>
        <w:b/>
      </w:rPr>
    </w:lvl>
    <w:lvl w:ilvl="5">
      <w:start w:val="1"/>
      <w:numFmt w:val="decimal"/>
      <w:lvlText w:val="%1.%2.%3.%4.%5.%6"/>
      <w:lvlJc w:val="left"/>
      <w:pPr>
        <w:ind w:left="2510" w:hanging="1800"/>
      </w:pPr>
      <w:rPr>
        <w:rFonts w:hint="default"/>
        <w:b/>
      </w:rPr>
    </w:lvl>
    <w:lvl w:ilvl="6">
      <w:start w:val="1"/>
      <w:numFmt w:val="decimal"/>
      <w:lvlText w:val="%1.%2.%3.%4.%5.%6.%7"/>
      <w:lvlJc w:val="left"/>
      <w:pPr>
        <w:ind w:left="2652" w:hanging="1800"/>
      </w:pPr>
      <w:rPr>
        <w:rFonts w:hint="default"/>
        <w:b/>
      </w:rPr>
    </w:lvl>
    <w:lvl w:ilvl="7">
      <w:start w:val="1"/>
      <w:numFmt w:val="decimal"/>
      <w:lvlText w:val="%1.%2.%3.%4.%5.%6.%7.%8"/>
      <w:lvlJc w:val="left"/>
      <w:pPr>
        <w:ind w:left="3154" w:hanging="2160"/>
      </w:pPr>
      <w:rPr>
        <w:rFonts w:hint="default"/>
        <w:b/>
      </w:rPr>
    </w:lvl>
    <w:lvl w:ilvl="8">
      <w:start w:val="1"/>
      <w:numFmt w:val="decimal"/>
      <w:lvlText w:val="%1.%2.%3.%4.%5.%6.%7.%8.%9"/>
      <w:lvlJc w:val="left"/>
      <w:pPr>
        <w:ind w:left="3656" w:hanging="2520"/>
      </w:pPr>
      <w:rPr>
        <w:rFonts w:hint="default"/>
        <w:b/>
      </w:rPr>
    </w:lvl>
  </w:abstractNum>
  <w:abstractNum w:abstractNumId="26" w15:restartNumberingAfterBreak="0">
    <w:nsid w:val="36742E06"/>
    <w:multiLevelType w:val="hybridMultilevel"/>
    <w:tmpl w:val="452895A0"/>
    <w:lvl w:ilvl="0" w:tplc="0C090001">
      <w:start w:val="1"/>
      <w:numFmt w:val="bullet"/>
      <w:lvlText w:val=""/>
      <w:lvlJc w:val="left"/>
      <w:pPr>
        <w:ind w:left="1146" w:hanging="360"/>
      </w:pPr>
      <w:rPr>
        <w:rFonts w:ascii="Symbol" w:hAnsi="Symbol" w:hint="default"/>
      </w:rPr>
    </w:lvl>
    <w:lvl w:ilvl="1" w:tplc="0C090003" w:tentative="1">
      <w:start w:val="1"/>
      <w:numFmt w:val="bullet"/>
      <w:lvlText w:val="o"/>
      <w:lvlJc w:val="left"/>
      <w:pPr>
        <w:ind w:left="1866" w:hanging="360"/>
      </w:pPr>
      <w:rPr>
        <w:rFonts w:ascii="Courier New" w:hAnsi="Courier New" w:cs="Courier New" w:hint="default"/>
      </w:rPr>
    </w:lvl>
    <w:lvl w:ilvl="2" w:tplc="0C090005" w:tentative="1">
      <w:start w:val="1"/>
      <w:numFmt w:val="bullet"/>
      <w:lvlText w:val=""/>
      <w:lvlJc w:val="left"/>
      <w:pPr>
        <w:ind w:left="2586" w:hanging="360"/>
      </w:pPr>
      <w:rPr>
        <w:rFonts w:ascii="Wingdings" w:hAnsi="Wingdings" w:hint="default"/>
      </w:rPr>
    </w:lvl>
    <w:lvl w:ilvl="3" w:tplc="0C090001" w:tentative="1">
      <w:start w:val="1"/>
      <w:numFmt w:val="bullet"/>
      <w:lvlText w:val=""/>
      <w:lvlJc w:val="left"/>
      <w:pPr>
        <w:ind w:left="3306" w:hanging="360"/>
      </w:pPr>
      <w:rPr>
        <w:rFonts w:ascii="Symbol" w:hAnsi="Symbol" w:hint="default"/>
      </w:rPr>
    </w:lvl>
    <w:lvl w:ilvl="4" w:tplc="0C090003" w:tentative="1">
      <w:start w:val="1"/>
      <w:numFmt w:val="bullet"/>
      <w:lvlText w:val="o"/>
      <w:lvlJc w:val="left"/>
      <w:pPr>
        <w:ind w:left="4026" w:hanging="360"/>
      </w:pPr>
      <w:rPr>
        <w:rFonts w:ascii="Courier New" w:hAnsi="Courier New" w:cs="Courier New" w:hint="default"/>
      </w:rPr>
    </w:lvl>
    <w:lvl w:ilvl="5" w:tplc="0C090005" w:tentative="1">
      <w:start w:val="1"/>
      <w:numFmt w:val="bullet"/>
      <w:lvlText w:val=""/>
      <w:lvlJc w:val="left"/>
      <w:pPr>
        <w:ind w:left="4746" w:hanging="360"/>
      </w:pPr>
      <w:rPr>
        <w:rFonts w:ascii="Wingdings" w:hAnsi="Wingdings" w:hint="default"/>
      </w:rPr>
    </w:lvl>
    <w:lvl w:ilvl="6" w:tplc="0C090001" w:tentative="1">
      <w:start w:val="1"/>
      <w:numFmt w:val="bullet"/>
      <w:lvlText w:val=""/>
      <w:lvlJc w:val="left"/>
      <w:pPr>
        <w:ind w:left="5466" w:hanging="360"/>
      </w:pPr>
      <w:rPr>
        <w:rFonts w:ascii="Symbol" w:hAnsi="Symbol" w:hint="default"/>
      </w:rPr>
    </w:lvl>
    <w:lvl w:ilvl="7" w:tplc="0C090003" w:tentative="1">
      <w:start w:val="1"/>
      <w:numFmt w:val="bullet"/>
      <w:lvlText w:val="o"/>
      <w:lvlJc w:val="left"/>
      <w:pPr>
        <w:ind w:left="6186" w:hanging="360"/>
      </w:pPr>
      <w:rPr>
        <w:rFonts w:ascii="Courier New" w:hAnsi="Courier New" w:cs="Courier New" w:hint="default"/>
      </w:rPr>
    </w:lvl>
    <w:lvl w:ilvl="8" w:tplc="0C090005" w:tentative="1">
      <w:start w:val="1"/>
      <w:numFmt w:val="bullet"/>
      <w:lvlText w:val=""/>
      <w:lvlJc w:val="left"/>
      <w:pPr>
        <w:ind w:left="6906" w:hanging="360"/>
      </w:pPr>
      <w:rPr>
        <w:rFonts w:ascii="Wingdings" w:hAnsi="Wingdings" w:hint="default"/>
      </w:rPr>
    </w:lvl>
  </w:abstractNum>
  <w:abstractNum w:abstractNumId="27" w15:restartNumberingAfterBreak="0">
    <w:nsid w:val="384C01B6"/>
    <w:multiLevelType w:val="multilevel"/>
    <w:tmpl w:val="18E8F03A"/>
    <w:lvl w:ilvl="0">
      <w:start w:val="5"/>
      <w:numFmt w:val="decimal"/>
      <w:lvlText w:val="%1"/>
      <w:lvlJc w:val="left"/>
      <w:pPr>
        <w:ind w:left="360" w:hanging="360"/>
      </w:pPr>
      <w:rPr>
        <w:rFonts w:hint="default"/>
      </w:rPr>
    </w:lvl>
    <w:lvl w:ilvl="1">
      <w:start w:val="10"/>
      <w:numFmt w:val="decimal"/>
      <w:lvlText w:val="%1.%2"/>
      <w:lvlJc w:val="left"/>
      <w:pPr>
        <w:ind w:left="3054" w:hanging="360"/>
      </w:pPr>
      <w:rPr>
        <w:rFonts w:asciiTheme="minorHAnsi" w:hAnsiTheme="minorHAnsi" w:cstheme="minorHAnsi" w:hint="default"/>
        <w:b/>
        <w:bCs/>
        <w:sz w:val="36"/>
        <w:szCs w:val="36"/>
      </w:rPr>
    </w:lvl>
    <w:lvl w:ilvl="2">
      <w:start w:val="1"/>
      <w:numFmt w:val="decimal"/>
      <w:lvlText w:val="%1.%2.%3"/>
      <w:lvlJc w:val="left"/>
      <w:pPr>
        <w:ind w:left="3012" w:hanging="720"/>
      </w:pPr>
      <w:rPr>
        <w:rFonts w:hint="default"/>
      </w:rPr>
    </w:lvl>
    <w:lvl w:ilvl="3">
      <w:start w:val="1"/>
      <w:numFmt w:val="decimal"/>
      <w:lvlText w:val="%1.%2.%3.%4"/>
      <w:lvlJc w:val="left"/>
      <w:pPr>
        <w:ind w:left="4518" w:hanging="1080"/>
      </w:pPr>
      <w:rPr>
        <w:rFonts w:hint="default"/>
      </w:rPr>
    </w:lvl>
    <w:lvl w:ilvl="4">
      <w:start w:val="1"/>
      <w:numFmt w:val="decimal"/>
      <w:lvlText w:val="%1.%2.%3.%4.%5"/>
      <w:lvlJc w:val="left"/>
      <w:pPr>
        <w:ind w:left="5664" w:hanging="1080"/>
      </w:pPr>
      <w:rPr>
        <w:rFonts w:hint="default"/>
      </w:rPr>
    </w:lvl>
    <w:lvl w:ilvl="5">
      <w:start w:val="1"/>
      <w:numFmt w:val="decimal"/>
      <w:lvlText w:val="%1.%2.%3.%4.%5.%6"/>
      <w:lvlJc w:val="left"/>
      <w:pPr>
        <w:ind w:left="7170" w:hanging="1440"/>
      </w:pPr>
      <w:rPr>
        <w:rFonts w:hint="default"/>
      </w:rPr>
    </w:lvl>
    <w:lvl w:ilvl="6">
      <w:start w:val="1"/>
      <w:numFmt w:val="decimal"/>
      <w:lvlText w:val="%1.%2.%3.%4.%5.%6.%7"/>
      <w:lvlJc w:val="left"/>
      <w:pPr>
        <w:ind w:left="8316" w:hanging="1440"/>
      </w:pPr>
      <w:rPr>
        <w:rFonts w:hint="default"/>
      </w:rPr>
    </w:lvl>
    <w:lvl w:ilvl="7">
      <w:start w:val="1"/>
      <w:numFmt w:val="decimal"/>
      <w:lvlText w:val="%1.%2.%3.%4.%5.%6.%7.%8"/>
      <w:lvlJc w:val="left"/>
      <w:pPr>
        <w:ind w:left="9822" w:hanging="1800"/>
      </w:pPr>
      <w:rPr>
        <w:rFonts w:hint="default"/>
      </w:rPr>
    </w:lvl>
    <w:lvl w:ilvl="8">
      <w:start w:val="1"/>
      <w:numFmt w:val="decimal"/>
      <w:lvlText w:val="%1.%2.%3.%4.%5.%6.%7.%8.%9"/>
      <w:lvlJc w:val="left"/>
      <w:pPr>
        <w:ind w:left="10968" w:hanging="1800"/>
      </w:pPr>
      <w:rPr>
        <w:rFonts w:hint="default"/>
      </w:rPr>
    </w:lvl>
  </w:abstractNum>
  <w:abstractNum w:abstractNumId="28" w15:restartNumberingAfterBreak="0">
    <w:nsid w:val="385B48C5"/>
    <w:multiLevelType w:val="hybridMultilevel"/>
    <w:tmpl w:val="F572A6A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9" w15:restartNumberingAfterBreak="0">
    <w:nsid w:val="3A1B617B"/>
    <w:multiLevelType w:val="hybridMultilevel"/>
    <w:tmpl w:val="EA9AB6DE"/>
    <w:lvl w:ilvl="0" w:tplc="0C090001">
      <w:start w:val="1"/>
      <w:numFmt w:val="bullet"/>
      <w:lvlText w:val=""/>
      <w:lvlJc w:val="left"/>
      <w:pPr>
        <w:ind w:left="1146" w:hanging="360"/>
      </w:pPr>
      <w:rPr>
        <w:rFonts w:ascii="Symbol" w:hAnsi="Symbol" w:hint="default"/>
      </w:rPr>
    </w:lvl>
    <w:lvl w:ilvl="1" w:tplc="0C090003" w:tentative="1">
      <w:start w:val="1"/>
      <w:numFmt w:val="bullet"/>
      <w:lvlText w:val="o"/>
      <w:lvlJc w:val="left"/>
      <w:pPr>
        <w:ind w:left="1866" w:hanging="360"/>
      </w:pPr>
      <w:rPr>
        <w:rFonts w:ascii="Courier New" w:hAnsi="Courier New" w:cs="Courier New" w:hint="default"/>
      </w:rPr>
    </w:lvl>
    <w:lvl w:ilvl="2" w:tplc="0C090005" w:tentative="1">
      <w:start w:val="1"/>
      <w:numFmt w:val="bullet"/>
      <w:lvlText w:val=""/>
      <w:lvlJc w:val="left"/>
      <w:pPr>
        <w:ind w:left="2586" w:hanging="360"/>
      </w:pPr>
      <w:rPr>
        <w:rFonts w:ascii="Wingdings" w:hAnsi="Wingdings" w:hint="default"/>
      </w:rPr>
    </w:lvl>
    <w:lvl w:ilvl="3" w:tplc="0C090001" w:tentative="1">
      <w:start w:val="1"/>
      <w:numFmt w:val="bullet"/>
      <w:lvlText w:val=""/>
      <w:lvlJc w:val="left"/>
      <w:pPr>
        <w:ind w:left="3306" w:hanging="360"/>
      </w:pPr>
      <w:rPr>
        <w:rFonts w:ascii="Symbol" w:hAnsi="Symbol" w:hint="default"/>
      </w:rPr>
    </w:lvl>
    <w:lvl w:ilvl="4" w:tplc="0C090003" w:tentative="1">
      <w:start w:val="1"/>
      <w:numFmt w:val="bullet"/>
      <w:lvlText w:val="o"/>
      <w:lvlJc w:val="left"/>
      <w:pPr>
        <w:ind w:left="4026" w:hanging="360"/>
      </w:pPr>
      <w:rPr>
        <w:rFonts w:ascii="Courier New" w:hAnsi="Courier New" w:cs="Courier New" w:hint="default"/>
      </w:rPr>
    </w:lvl>
    <w:lvl w:ilvl="5" w:tplc="0C090005" w:tentative="1">
      <w:start w:val="1"/>
      <w:numFmt w:val="bullet"/>
      <w:lvlText w:val=""/>
      <w:lvlJc w:val="left"/>
      <w:pPr>
        <w:ind w:left="4746" w:hanging="360"/>
      </w:pPr>
      <w:rPr>
        <w:rFonts w:ascii="Wingdings" w:hAnsi="Wingdings" w:hint="default"/>
      </w:rPr>
    </w:lvl>
    <w:lvl w:ilvl="6" w:tplc="0C090001" w:tentative="1">
      <w:start w:val="1"/>
      <w:numFmt w:val="bullet"/>
      <w:lvlText w:val=""/>
      <w:lvlJc w:val="left"/>
      <w:pPr>
        <w:ind w:left="5466" w:hanging="360"/>
      </w:pPr>
      <w:rPr>
        <w:rFonts w:ascii="Symbol" w:hAnsi="Symbol" w:hint="default"/>
      </w:rPr>
    </w:lvl>
    <w:lvl w:ilvl="7" w:tplc="0C090003" w:tentative="1">
      <w:start w:val="1"/>
      <w:numFmt w:val="bullet"/>
      <w:lvlText w:val="o"/>
      <w:lvlJc w:val="left"/>
      <w:pPr>
        <w:ind w:left="6186" w:hanging="360"/>
      </w:pPr>
      <w:rPr>
        <w:rFonts w:ascii="Courier New" w:hAnsi="Courier New" w:cs="Courier New" w:hint="default"/>
      </w:rPr>
    </w:lvl>
    <w:lvl w:ilvl="8" w:tplc="0C090005" w:tentative="1">
      <w:start w:val="1"/>
      <w:numFmt w:val="bullet"/>
      <w:lvlText w:val=""/>
      <w:lvlJc w:val="left"/>
      <w:pPr>
        <w:ind w:left="6906" w:hanging="360"/>
      </w:pPr>
      <w:rPr>
        <w:rFonts w:ascii="Wingdings" w:hAnsi="Wingdings" w:hint="default"/>
      </w:rPr>
    </w:lvl>
  </w:abstractNum>
  <w:abstractNum w:abstractNumId="30" w15:restartNumberingAfterBreak="0">
    <w:nsid w:val="3BBF4C12"/>
    <w:multiLevelType w:val="multilevel"/>
    <w:tmpl w:val="9D0C653E"/>
    <w:lvl w:ilvl="0">
      <w:start w:val="3"/>
      <w:numFmt w:val="decimal"/>
      <w:lvlText w:val="%1."/>
      <w:lvlJc w:val="left"/>
      <w:pPr>
        <w:ind w:left="1146" w:hanging="720"/>
      </w:pPr>
      <w:rPr>
        <w:rFonts w:hint="default"/>
        <w:b/>
        <w:bCs/>
      </w:rPr>
    </w:lvl>
    <w:lvl w:ilvl="1">
      <w:start w:val="1"/>
      <w:numFmt w:val="decimal"/>
      <w:lvlText w:val="%1.%2"/>
      <w:lvlJc w:val="left"/>
      <w:pPr>
        <w:ind w:left="3556" w:hanging="720"/>
      </w:pPr>
      <w:rPr>
        <w:rFonts w:asciiTheme="minorHAnsi" w:hAnsiTheme="minorHAnsi" w:cstheme="minorHAnsi" w:hint="default"/>
        <w:b/>
        <w:bCs/>
        <w:sz w:val="36"/>
        <w:szCs w:val="36"/>
      </w:rPr>
    </w:lvl>
    <w:lvl w:ilvl="2">
      <w:start w:val="1"/>
      <w:numFmt w:val="decimal"/>
      <w:lvlText w:val="%1.%2.%3"/>
      <w:lvlJc w:val="left"/>
      <w:pPr>
        <w:ind w:left="2586" w:hanging="720"/>
      </w:pPr>
      <w:rPr>
        <w:rFonts w:hint="default"/>
      </w:rPr>
    </w:lvl>
    <w:lvl w:ilvl="3">
      <w:start w:val="1"/>
      <w:numFmt w:val="decimal"/>
      <w:lvlText w:val="%1.%2.%3.%4"/>
      <w:lvlJc w:val="left"/>
      <w:pPr>
        <w:ind w:left="3666" w:hanging="1080"/>
      </w:pPr>
      <w:rPr>
        <w:rFonts w:hint="default"/>
      </w:rPr>
    </w:lvl>
    <w:lvl w:ilvl="4">
      <w:start w:val="1"/>
      <w:numFmt w:val="decimal"/>
      <w:lvlText w:val="%1.%2.%3.%4.%5"/>
      <w:lvlJc w:val="left"/>
      <w:pPr>
        <w:ind w:left="4746" w:hanging="1440"/>
      </w:pPr>
      <w:rPr>
        <w:rFonts w:hint="default"/>
      </w:rPr>
    </w:lvl>
    <w:lvl w:ilvl="5">
      <w:start w:val="1"/>
      <w:numFmt w:val="decimal"/>
      <w:lvlText w:val="%1.%2.%3.%4.%5.%6"/>
      <w:lvlJc w:val="left"/>
      <w:pPr>
        <w:ind w:left="5826" w:hanging="1800"/>
      </w:pPr>
      <w:rPr>
        <w:rFonts w:hint="default"/>
      </w:rPr>
    </w:lvl>
    <w:lvl w:ilvl="6">
      <w:start w:val="1"/>
      <w:numFmt w:val="decimal"/>
      <w:lvlText w:val="%1.%2.%3.%4.%5.%6.%7"/>
      <w:lvlJc w:val="left"/>
      <w:pPr>
        <w:ind w:left="6546" w:hanging="1800"/>
      </w:pPr>
      <w:rPr>
        <w:rFonts w:hint="default"/>
      </w:rPr>
    </w:lvl>
    <w:lvl w:ilvl="7">
      <w:start w:val="1"/>
      <w:numFmt w:val="decimal"/>
      <w:lvlText w:val="%1.%2.%3.%4.%5.%6.%7.%8"/>
      <w:lvlJc w:val="left"/>
      <w:pPr>
        <w:ind w:left="7626" w:hanging="2160"/>
      </w:pPr>
      <w:rPr>
        <w:rFonts w:hint="default"/>
      </w:rPr>
    </w:lvl>
    <w:lvl w:ilvl="8">
      <w:start w:val="1"/>
      <w:numFmt w:val="decimal"/>
      <w:lvlText w:val="%1.%2.%3.%4.%5.%6.%7.%8.%9"/>
      <w:lvlJc w:val="left"/>
      <w:pPr>
        <w:ind w:left="8706" w:hanging="2520"/>
      </w:pPr>
      <w:rPr>
        <w:rFonts w:hint="default"/>
      </w:rPr>
    </w:lvl>
  </w:abstractNum>
  <w:abstractNum w:abstractNumId="31" w15:restartNumberingAfterBreak="0">
    <w:nsid w:val="3BC00426"/>
    <w:multiLevelType w:val="multilevel"/>
    <w:tmpl w:val="9590266C"/>
    <w:lvl w:ilvl="0">
      <w:start w:val="5"/>
      <w:numFmt w:val="decimal"/>
      <w:lvlText w:val="%1"/>
      <w:lvlJc w:val="left"/>
      <w:pPr>
        <w:ind w:left="360" w:hanging="360"/>
      </w:pPr>
      <w:rPr>
        <w:rFonts w:hint="default"/>
        <w:b/>
        <w:bCs/>
        <w:sz w:val="44"/>
        <w:szCs w:val="44"/>
      </w:rPr>
    </w:lvl>
    <w:lvl w:ilvl="1">
      <w:start w:val="1"/>
      <w:numFmt w:val="decimal"/>
      <w:lvlText w:val="%1.%2"/>
      <w:lvlJc w:val="left"/>
      <w:pPr>
        <w:ind w:left="3054" w:hanging="360"/>
      </w:pPr>
      <w:rPr>
        <w:rFonts w:asciiTheme="minorHAnsi" w:hAnsiTheme="minorHAnsi" w:cstheme="minorHAnsi" w:hint="default"/>
        <w:b/>
        <w:bCs/>
        <w:sz w:val="36"/>
        <w:szCs w:val="36"/>
      </w:rPr>
    </w:lvl>
    <w:lvl w:ilvl="2">
      <w:start w:val="1"/>
      <w:numFmt w:val="decimal"/>
      <w:lvlText w:val="%1.%2.%3"/>
      <w:lvlJc w:val="left"/>
      <w:pPr>
        <w:ind w:left="3012" w:hanging="720"/>
      </w:pPr>
      <w:rPr>
        <w:rFonts w:hint="default"/>
      </w:rPr>
    </w:lvl>
    <w:lvl w:ilvl="3">
      <w:start w:val="1"/>
      <w:numFmt w:val="decimal"/>
      <w:lvlText w:val="%1.%2.%3.%4"/>
      <w:lvlJc w:val="left"/>
      <w:pPr>
        <w:ind w:left="4518" w:hanging="1080"/>
      </w:pPr>
      <w:rPr>
        <w:rFonts w:hint="default"/>
      </w:rPr>
    </w:lvl>
    <w:lvl w:ilvl="4">
      <w:start w:val="1"/>
      <w:numFmt w:val="decimal"/>
      <w:lvlText w:val="%1.%2.%3.%4.%5"/>
      <w:lvlJc w:val="left"/>
      <w:pPr>
        <w:ind w:left="5664" w:hanging="1080"/>
      </w:pPr>
      <w:rPr>
        <w:rFonts w:hint="default"/>
      </w:rPr>
    </w:lvl>
    <w:lvl w:ilvl="5">
      <w:start w:val="1"/>
      <w:numFmt w:val="decimal"/>
      <w:lvlText w:val="%1.%2.%3.%4.%5.%6"/>
      <w:lvlJc w:val="left"/>
      <w:pPr>
        <w:ind w:left="7170" w:hanging="1440"/>
      </w:pPr>
      <w:rPr>
        <w:rFonts w:hint="default"/>
      </w:rPr>
    </w:lvl>
    <w:lvl w:ilvl="6">
      <w:start w:val="1"/>
      <w:numFmt w:val="decimal"/>
      <w:lvlText w:val="%1.%2.%3.%4.%5.%6.%7"/>
      <w:lvlJc w:val="left"/>
      <w:pPr>
        <w:ind w:left="8316" w:hanging="1440"/>
      </w:pPr>
      <w:rPr>
        <w:rFonts w:hint="default"/>
      </w:rPr>
    </w:lvl>
    <w:lvl w:ilvl="7">
      <w:start w:val="1"/>
      <w:numFmt w:val="decimal"/>
      <w:lvlText w:val="%1.%2.%3.%4.%5.%6.%7.%8"/>
      <w:lvlJc w:val="left"/>
      <w:pPr>
        <w:ind w:left="9822" w:hanging="1800"/>
      </w:pPr>
      <w:rPr>
        <w:rFonts w:hint="default"/>
      </w:rPr>
    </w:lvl>
    <w:lvl w:ilvl="8">
      <w:start w:val="1"/>
      <w:numFmt w:val="decimal"/>
      <w:lvlText w:val="%1.%2.%3.%4.%5.%6.%7.%8.%9"/>
      <w:lvlJc w:val="left"/>
      <w:pPr>
        <w:ind w:left="10968" w:hanging="1800"/>
      </w:pPr>
      <w:rPr>
        <w:rFonts w:hint="default"/>
      </w:rPr>
    </w:lvl>
  </w:abstractNum>
  <w:abstractNum w:abstractNumId="32" w15:restartNumberingAfterBreak="0">
    <w:nsid w:val="3F70674F"/>
    <w:multiLevelType w:val="hybridMultilevel"/>
    <w:tmpl w:val="F42A87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409B4CC6"/>
    <w:multiLevelType w:val="hybridMultilevel"/>
    <w:tmpl w:val="FC30572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4" w15:restartNumberingAfterBreak="0">
    <w:nsid w:val="40BA9BD2"/>
    <w:multiLevelType w:val="hybridMultilevel"/>
    <w:tmpl w:val="0C7A1C6C"/>
    <w:lvl w:ilvl="0" w:tplc="ACBEA118">
      <w:numFmt w:val="none"/>
      <w:lvlText w:val=""/>
      <w:lvlJc w:val="left"/>
      <w:pPr>
        <w:tabs>
          <w:tab w:val="num" w:pos="360"/>
        </w:tabs>
      </w:pPr>
    </w:lvl>
    <w:lvl w:ilvl="1" w:tplc="C226A89C">
      <w:start w:val="1"/>
      <w:numFmt w:val="lowerLetter"/>
      <w:lvlText w:val="%2."/>
      <w:lvlJc w:val="left"/>
      <w:pPr>
        <w:ind w:left="1440" w:hanging="360"/>
      </w:pPr>
    </w:lvl>
    <w:lvl w:ilvl="2" w:tplc="FC889646">
      <w:start w:val="1"/>
      <w:numFmt w:val="lowerRoman"/>
      <w:lvlText w:val="%3."/>
      <w:lvlJc w:val="right"/>
      <w:pPr>
        <w:ind w:left="2160" w:hanging="180"/>
      </w:pPr>
    </w:lvl>
    <w:lvl w:ilvl="3" w:tplc="906017A6">
      <w:start w:val="1"/>
      <w:numFmt w:val="decimal"/>
      <w:lvlText w:val="%4."/>
      <w:lvlJc w:val="left"/>
      <w:pPr>
        <w:ind w:left="2880" w:hanging="360"/>
      </w:pPr>
    </w:lvl>
    <w:lvl w:ilvl="4" w:tplc="96360A28">
      <w:start w:val="1"/>
      <w:numFmt w:val="lowerLetter"/>
      <w:lvlText w:val="%5."/>
      <w:lvlJc w:val="left"/>
      <w:pPr>
        <w:ind w:left="3600" w:hanging="360"/>
      </w:pPr>
    </w:lvl>
    <w:lvl w:ilvl="5" w:tplc="ED34A608">
      <w:start w:val="1"/>
      <w:numFmt w:val="lowerRoman"/>
      <w:lvlText w:val="%6."/>
      <w:lvlJc w:val="right"/>
      <w:pPr>
        <w:ind w:left="4320" w:hanging="180"/>
      </w:pPr>
    </w:lvl>
    <w:lvl w:ilvl="6" w:tplc="087CFB38">
      <w:start w:val="1"/>
      <w:numFmt w:val="decimal"/>
      <w:lvlText w:val="%7."/>
      <w:lvlJc w:val="left"/>
      <w:pPr>
        <w:ind w:left="5040" w:hanging="360"/>
      </w:pPr>
    </w:lvl>
    <w:lvl w:ilvl="7" w:tplc="1CCAD226">
      <w:start w:val="1"/>
      <w:numFmt w:val="lowerLetter"/>
      <w:lvlText w:val="%8."/>
      <w:lvlJc w:val="left"/>
      <w:pPr>
        <w:ind w:left="5760" w:hanging="360"/>
      </w:pPr>
    </w:lvl>
    <w:lvl w:ilvl="8" w:tplc="7D7ECDBE">
      <w:start w:val="1"/>
      <w:numFmt w:val="lowerRoman"/>
      <w:lvlText w:val="%9."/>
      <w:lvlJc w:val="right"/>
      <w:pPr>
        <w:ind w:left="6480" w:hanging="180"/>
      </w:pPr>
    </w:lvl>
  </w:abstractNum>
  <w:abstractNum w:abstractNumId="35" w15:restartNumberingAfterBreak="0">
    <w:nsid w:val="42062709"/>
    <w:multiLevelType w:val="hybridMultilevel"/>
    <w:tmpl w:val="A95CD3CE"/>
    <w:lvl w:ilvl="0" w:tplc="0C090001">
      <w:start w:val="1"/>
      <w:numFmt w:val="bullet"/>
      <w:lvlText w:val=""/>
      <w:lvlJc w:val="left"/>
      <w:pPr>
        <w:ind w:left="360" w:hanging="360"/>
      </w:pPr>
      <w:rPr>
        <w:rFonts w:ascii="Symbol" w:hAnsi="Symbol"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6" w15:restartNumberingAfterBreak="0">
    <w:nsid w:val="46375D78"/>
    <w:multiLevelType w:val="hybridMultilevel"/>
    <w:tmpl w:val="116A80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472B79F6"/>
    <w:multiLevelType w:val="hybridMultilevel"/>
    <w:tmpl w:val="4C14F9E8"/>
    <w:lvl w:ilvl="0" w:tplc="0C090001">
      <w:start w:val="1"/>
      <w:numFmt w:val="bullet"/>
      <w:lvlText w:val=""/>
      <w:lvlJc w:val="left"/>
      <w:pPr>
        <w:ind w:left="1145" w:hanging="360"/>
      </w:pPr>
      <w:rPr>
        <w:rFonts w:ascii="Symbol" w:hAnsi="Symbol" w:hint="default"/>
      </w:rPr>
    </w:lvl>
    <w:lvl w:ilvl="1" w:tplc="0C090003" w:tentative="1">
      <w:start w:val="1"/>
      <w:numFmt w:val="bullet"/>
      <w:lvlText w:val="o"/>
      <w:lvlJc w:val="left"/>
      <w:pPr>
        <w:ind w:left="1865" w:hanging="360"/>
      </w:pPr>
      <w:rPr>
        <w:rFonts w:ascii="Courier New" w:hAnsi="Courier New" w:cs="Courier New" w:hint="default"/>
      </w:rPr>
    </w:lvl>
    <w:lvl w:ilvl="2" w:tplc="0C090005" w:tentative="1">
      <w:start w:val="1"/>
      <w:numFmt w:val="bullet"/>
      <w:lvlText w:val=""/>
      <w:lvlJc w:val="left"/>
      <w:pPr>
        <w:ind w:left="2585" w:hanging="360"/>
      </w:pPr>
      <w:rPr>
        <w:rFonts w:ascii="Wingdings" w:hAnsi="Wingdings" w:hint="default"/>
      </w:rPr>
    </w:lvl>
    <w:lvl w:ilvl="3" w:tplc="0C090001" w:tentative="1">
      <w:start w:val="1"/>
      <w:numFmt w:val="bullet"/>
      <w:lvlText w:val=""/>
      <w:lvlJc w:val="left"/>
      <w:pPr>
        <w:ind w:left="3305" w:hanging="360"/>
      </w:pPr>
      <w:rPr>
        <w:rFonts w:ascii="Symbol" w:hAnsi="Symbol" w:hint="default"/>
      </w:rPr>
    </w:lvl>
    <w:lvl w:ilvl="4" w:tplc="0C090003" w:tentative="1">
      <w:start w:val="1"/>
      <w:numFmt w:val="bullet"/>
      <w:lvlText w:val="o"/>
      <w:lvlJc w:val="left"/>
      <w:pPr>
        <w:ind w:left="4025" w:hanging="360"/>
      </w:pPr>
      <w:rPr>
        <w:rFonts w:ascii="Courier New" w:hAnsi="Courier New" w:cs="Courier New" w:hint="default"/>
      </w:rPr>
    </w:lvl>
    <w:lvl w:ilvl="5" w:tplc="0C090005" w:tentative="1">
      <w:start w:val="1"/>
      <w:numFmt w:val="bullet"/>
      <w:lvlText w:val=""/>
      <w:lvlJc w:val="left"/>
      <w:pPr>
        <w:ind w:left="4745" w:hanging="360"/>
      </w:pPr>
      <w:rPr>
        <w:rFonts w:ascii="Wingdings" w:hAnsi="Wingdings" w:hint="default"/>
      </w:rPr>
    </w:lvl>
    <w:lvl w:ilvl="6" w:tplc="0C090001" w:tentative="1">
      <w:start w:val="1"/>
      <w:numFmt w:val="bullet"/>
      <w:lvlText w:val=""/>
      <w:lvlJc w:val="left"/>
      <w:pPr>
        <w:ind w:left="5465" w:hanging="360"/>
      </w:pPr>
      <w:rPr>
        <w:rFonts w:ascii="Symbol" w:hAnsi="Symbol" w:hint="default"/>
      </w:rPr>
    </w:lvl>
    <w:lvl w:ilvl="7" w:tplc="0C090003" w:tentative="1">
      <w:start w:val="1"/>
      <w:numFmt w:val="bullet"/>
      <w:lvlText w:val="o"/>
      <w:lvlJc w:val="left"/>
      <w:pPr>
        <w:ind w:left="6185" w:hanging="360"/>
      </w:pPr>
      <w:rPr>
        <w:rFonts w:ascii="Courier New" w:hAnsi="Courier New" w:cs="Courier New" w:hint="default"/>
      </w:rPr>
    </w:lvl>
    <w:lvl w:ilvl="8" w:tplc="0C090005" w:tentative="1">
      <w:start w:val="1"/>
      <w:numFmt w:val="bullet"/>
      <w:lvlText w:val=""/>
      <w:lvlJc w:val="left"/>
      <w:pPr>
        <w:ind w:left="6905" w:hanging="360"/>
      </w:pPr>
      <w:rPr>
        <w:rFonts w:ascii="Wingdings" w:hAnsi="Wingdings" w:hint="default"/>
      </w:rPr>
    </w:lvl>
  </w:abstractNum>
  <w:abstractNum w:abstractNumId="38" w15:restartNumberingAfterBreak="0">
    <w:nsid w:val="48203420"/>
    <w:multiLevelType w:val="hybridMultilevel"/>
    <w:tmpl w:val="BB1828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4C3C4C6D"/>
    <w:multiLevelType w:val="hybridMultilevel"/>
    <w:tmpl w:val="5164BBAC"/>
    <w:lvl w:ilvl="0" w:tplc="0C090001">
      <w:start w:val="1"/>
      <w:numFmt w:val="bullet"/>
      <w:lvlText w:val=""/>
      <w:lvlJc w:val="left"/>
      <w:pPr>
        <w:ind w:left="786" w:hanging="360"/>
      </w:pPr>
      <w:rPr>
        <w:rFonts w:ascii="Symbol" w:hAnsi="Symbol"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40" w15:restartNumberingAfterBreak="0">
    <w:nsid w:val="53ED7DDB"/>
    <w:multiLevelType w:val="hybridMultilevel"/>
    <w:tmpl w:val="D8E2EFC6"/>
    <w:lvl w:ilvl="0" w:tplc="29808DD0">
      <w:numFmt w:val="bullet"/>
      <w:lvlText w:val="-"/>
      <w:lvlJc w:val="left"/>
      <w:pPr>
        <w:ind w:left="420" w:hanging="360"/>
      </w:pPr>
      <w:rPr>
        <w:rFonts w:ascii="Arial" w:eastAsia="Times New Roman" w:hAnsi="Arial" w:cs="Arial" w:hint="default"/>
      </w:rPr>
    </w:lvl>
    <w:lvl w:ilvl="1" w:tplc="0C090003" w:tentative="1">
      <w:start w:val="1"/>
      <w:numFmt w:val="bullet"/>
      <w:lvlText w:val="o"/>
      <w:lvlJc w:val="left"/>
      <w:pPr>
        <w:ind w:left="1140" w:hanging="360"/>
      </w:pPr>
      <w:rPr>
        <w:rFonts w:ascii="Courier New" w:hAnsi="Courier New" w:cs="Courier New" w:hint="default"/>
      </w:rPr>
    </w:lvl>
    <w:lvl w:ilvl="2" w:tplc="0C090005" w:tentative="1">
      <w:start w:val="1"/>
      <w:numFmt w:val="bullet"/>
      <w:lvlText w:val=""/>
      <w:lvlJc w:val="left"/>
      <w:pPr>
        <w:ind w:left="1860" w:hanging="360"/>
      </w:pPr>
      <w:rPr>
        <w:rFonts w:ascii="Wingdings" w:hAnsi="Wingdings" w:hint="default"/>
      </w:rPr>
    </w:lvl>
    <w:lvl w:ilvl="3" w:tplc="0C090001" w:tentative="1">
      <w:start w:val="1"/>
      <w:numFmt w:val="bullet"/>
      <w:lvlText w:val=""/>
      <w:lvlJc w:val="left"/>
      <w:pPr>
        <w:ind w:left="2580" w:hanging="360"/>
      </w:pPr>
      <w:rPr>
        <w:rFonts w:ascii="Symbol" w:hAnsi="Symbol" w:hint="default"/>
      </w:rPr>
    </w:lvl>
    <w:lvl w:ilvl="4" w:tplc="0C090003" w:tentative="1">
      <w:start w:val="1"/>
      <w:numFmt w:val="bullet"/>
      <w:lvlText w:val="o"/>
      <w:lvlJc w:val="left"/>
      <w:pPr>
        <w:ind w:left="3300" w:hanging="360"/>
      </w:pPr>
      <w:rPr>
        <w:rFonts w:ascii="Courier New" w:hAnsi="Courier New" w:cs="Courier New" w:hint="default"/>
      </w:rPr>
    </w:lvl>
    <w:lvl w:ilvl="5" w:tplc="0C090005" w:tentative="1">
      <w:start w:val="1"/>
      <w:numFmt w:val="bullet"/>
      <w:lvlText w:val=""/>
      <w:lvlJc w:val="left"/>
      <w:pPr>
        <w:ind w:left="4020" w:hanging="360"/>
      </w:pPr>
      <w:rPr>
        <w:rFonts w:ascii="Wingdings" w:hAnsi="Wingdings" w:hint="default"/>
      </w:rPr>
    </w:lvl>
    <w:lvl w:ilvl="6" w:tplc="0C090001" w:tentative="1">
      <w:start w:val="1"/>
      <w:numFmt w:val="bullet"/>
      <w:lvlText w:val=""/>
      <w:lvlJc w:val="left"/>
      <w:pPr>
        <w:ind w:left="4740" w:hanging="360"/>
      </w:pPr>
      <w:rPr>
        <w:rFonts w:ascii="Symbol" w:hAnsi="Symbol" w:hint="default"/>
      </w:rPr>
    </w:lvl>
    <w:lvl w:ilvl="7" w:tplc="0C090003" w:tentative="1">
      <w:start w:val="1"/>
      <w:numFmt w:val="bullet"/>
      <w:lvlText w:val="o"/>
      <w:lvlJc w:val="left"/>
      <w:pPr>
        <w:ind w:left="5460" w:hanging="360"/>
      </w:pPr>
      <w:rPr>
        <w:rFonts w:ascii="Courier New" w:hAnsi="Courier New" w:cs="Courier New" w:hint="default"/>
      </w:rPr>
    </w:lvl>
    <w:lvl w:ilvl="8" w:tplc="0C090005" w:tentative="1">
      <w:start w:val="1"/>
      <w:numFmt w:val="bullet"/>
      <w:lvlText w:val=""/>
      <w:lvlJc w:val="left"/>
      <w:pPr>
        <w:ind w:left="6180" w:hanging="360"/>
      </w:pPr>
      <w:rPr>
        <w:rFonts w:ascii="Wingdings" w:hAnsi="Wingdings" w:hint="default"/>
      </w:rPr>
    </w:lvl>
  </w:abstractNum>
  <w:abstractNum w:abstractNumId="41" w15:restartNumberingAfterBreak="0">
    <w:nsid w:val="544400DC"/>
    <w:multiLevelType w:val="hybridMultilevel"/>
    <w:tmpl w:val="35E056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57034FD3"/>
    <w:multiLevelType w:val="multilevel"/>
    <w:tmpl w:val="44BC3660"/>
    <w:lvl w:ilvl="0">
      <w:start w:val="5"/>
      <w:numFmt w:val="decimal"/>
      <w:lvlText w:val="%1"/>
      <w:lvlJc w:val="left"/>
      <w:pPr>
        <w:ind w:left="638" w:hanging="638"/>
      </w:pPr>
      <w:rPr>
        <w:rFonts w:hint="default"/>
        <w:b/>
      </w:rPr>
    </w:lvl>
    <w:lvl w:ilvl="1">
      <w:start w:val="13"/>
      <w:numFmt w:val="decimal"/>
      <w:lvlText w:val="%1.%2"/>
      <w:lvlJc w:val="left"/>
      <w:pPr>
        <w:ind w:left="862" w:hanging="720"/>
      </w:pPr>
      <w:rPr>
        <w:rFonts w:hint="default"/>
        <w:b/>
      </w:rPr>
    </w:lvl>
    <w:lvl w:ilvl="2">
      <w:start w:val="1"/>
      <w:numFmt w:val="decimal"/>
      <w:lvlText w:val="%1.%2.%3"/>
      <w:lvlJc w:val="left"/>
      <w:pPr>
        <w:ind w:left="1004" w:hanging="720"/>
      </w:pPr>
      <w:rPr>
        <w:rFonts w:hint="default"/>
        <w:b/>
      </w:rPr>
    </w:lvl>
    <w:lvl w:ilvl="3">
      <w:start w:val="1"/>
      <w:numFmt w:val="decimal"/>
      <w:lvlText w:val="%1.%2.%3.%4"/>
      <w:lvlJc w:val="left"/>
      <w:pPr>
        <w:ind w:left="1506" w:hanging="1080"/>
      </w:pPr>
      <w:rPr>
        <w:rFonts w:hint="default"/>
        <w:b/>
      </w:rPr>
    </w:lvl>
    <w:lvl w:ilvl="4">
      <w:start w:val="1"/>
      <w:numFmt w:val="decimal"/>
      <w:lvlText w:val="%1.%2.%3.%4.%5"/>
      <w:lvlJc w:val="left"/>
      <w:pPr>
        <w:ind w:left="2008" w:hanging="1440"/>
      </w:pPr>
      <w:rPr>
        <w:rFonts w:hint="default"/>
        <w:b/>
      </w:rPr>
    </w:lvl>
    <w:lvl w:ilvl="5">
      <w:start w:val="1"/>
      <w:numFmt w:val="decimal"/>
      <w:lvlText w:val="%1.%2.%3.%4.%5.%6"/>
      <w:lvlJc w:val="left"/>
      <w:pPr>
        <w:ind w:left="2510" w:hanging="1800"/>
      </w:pPr>
      <w:rPr>
        <w:rFonts w:hint="default"/>
        <w:b/>
      </w:rPr>
    </w:lvl>
    <w:lvl w:ilvl="6">
      <w:start w:val="1"/>
      <w:numFmt w:val="decimal"/>
      <w:lvlText w:val="%1.%2.%3.%4.%5.%6.%7"/>
      <w:lvlJc w:val="left"/>
      <w:pPr>
        <w:ind w:left="2652" w:hanging="1800"/>
      </w:pPr>
      <w:rPr>
        <w:rFonts w:hint="default"/>
        <w:b/>
      </w:rPr>
    </w:lvl>
    <w:lvl w:ilvl="7">
      <w:start w:val="1"/>
      <w:numFmt w:val="decimal"/>
      <w:lvlText w:val="%1.%2.%3.%4.%5.%6.%7.%8"/>
      <w:lvlJc w:val="left"/>
      <w:pPr>
        <w:ind w:left="3154" w:hanging="2160"/>
      </w:pPr>
      <w:rPr>
        <w:rFonts w:hint="default"/>
        <w:b/>
      </w:rPr>
    </w:lvl>
    <w:lvl w:ilvl="8">
      <w:start w:val="1"/>
      <w:numFmt w:val="decimal"/>
      <w:lvlText w:val="%1.%2.%3.%4.%5.%6.%7.%8.%9"/>
      <w:lvlJc w:val="left"/>
      <w:pPr>
        <w:ind w:left="3656" w:hanging="2520"/>
      </w:pPr>
      <w:rPr>
        <w:rFonts w:hint="default"/>
        <w:b/>
      </w:rPr>
    </w:lvl>
  </w:abstractNum>
  <w:abstractNum w:abstractNumId="43" w15:restartNumberingAfterBreak="0">
    <w:nsid w:val="584971D1"/>
    <w:multiLevelType w:val="hybridMultilevel"/>
    <w:tmpl w:val="FFFFFFFF"/>
    <w:lvl w:ilvl="0" w:tplc="43A221F6">
      <w:start w:val="1"/>
      <w:numFmt w:val="bullet"/>
      <w:lvlText w:val=""/>
      <w:lvlJc w:val="left"/>
      <w:pPr>
        <w:ind w:left="720" w:hanging="360"/>
      </w:pPr>
      <w:rPr>
        <w:rFonts w:ascii="Symbol" w:hAnsi="Symbol" w:hint="default"/>
      </w:rPr>
    </w:lvl>
    <w:lvl w:ilvl="1" w:tplc="3A32E1F2">
      <w:start w:val="1"/>
      <w:numFmt w:val="bullet"/>
      <w:lvlText w:val="o"/>
      <w:lvlJc w:val="left"/>
      <w:pPr>
        <w:ind w:left="1440" w:hanging="360"/>
      </w:pPr>
      <w:rPr>
        <w:rFonts w:ascii="Courier New" w:hAnsi="Courier New" w:hint="default"/>
      </w:rPr>
    </w:lvl>
    <w:lvl w:ilvl="2" w:tplc="C2F47B4E">
      <w:start w:val="1"/>
      <w:numFmt w:val="bullet"/>
      <w:lvlText w:val=""/>
      <w:lvlJc w:val="left"/>
      <w:pPr>
        <w:ind w:left="2160" w:hanging="360"/>
      </w:pPr>
      <w:rPr>
        <w:rFonts w:ascii="Wingdings" w:hAnsi="Wingdings" w:hint="default"/>
      </w:rPr>
    </w:lvl>
    <w:lvl w:ilvl="3" w:tplc="004CA512">
      <w:start w:val="1"/>
      <w:numFmt w:val="bullet"/>
      <w:lvlText w:val=""/>
      <w:lvlJc w:val="left"/>
      <w:pPr>
        <w:ind w:left="2880" w:hanging="360"/>
      </w:pPr>
      <w:rPr>
        <w:rFonts w:ascii="Symbol" w:hAnsi="Symbol" w:hint="default"/>
      </w:rPr>
    </w:lvl>
    <w:lvl w:ilvl="4" w:tplc="186C3872">
      <w:start w:val="1"/>
      <w:numFmt w:val="bullet"/>
      <w:lvlText w:val="o"/>
      <w:lvlJc w:val="left"/>
      <w:pPr>
        <w:ind w:left="3600" w:hanging="360"/>
      </w:pPr>
      <w:rPr>
        <w:rFonts w:ascii="Courier New" w:hAnsi="Courier New" w:hint="default"/>
      </w:rPr>
    </w:lvl>
    <w:lvl w:ilvl="5" w:tplc="BD46C288">
      <w:start w:val="1"/>
      <w:numFmt w:val="bullet"/>
      <w:lvlText w:val=""/>
      <w:lvlJc w:val="left"/>
      <w:pPr>
        <w:ind w:left="4320" w:hanging="360"/>
      </w:pPr>
      <w:rPr>
        <w:rFonts w:ascii="Wingdings" w:hAnsi="Wingdings" w:hint="default"/>
      </w:rPr>
    </w:lvl>
    <w:lvl w:ilvl="6" w:tplc="51B28EFA">
      <w:start w:val="1"/>
      <w:numFmt w:val="bullet"/>
      <w:lvlText w:val=""/>
      <w:lvlJc w:val="left"/>
      <w:pPr>
        <w:ind w:left="5040" w:hanging="360"/>
      </w:pPr>
      <w:rPr>
        <w:rFonts w:ascii="Symbol" w:hAnsi="Symbol" w:hint="default"/>
      </w:rPr>
    </w:lvl>
    <w:lvl w:ilvl="7" w:tplc="A5C0554C">
      <w:start w:val="1"/>
      <w:numFmt w:val="bullet"/>
      <w:lvlText w:val="o"/>
      <w:lvlJc w:val="left"/>
      <w:pPr>
        <w:ind w:left="5760" w:hanging="360"/>
      </w:pPr>
      <w:rPr>
        <w:rFonts w:ascii="Courier New" w:hAnsi="Courier New" w:hint="default"/>
      </w:rPr>
    </w:lvl>
    <w:lvl w:ilvl="8" w:tplc="CB10DF28">
      <w:start w:val="1"/>
      <w:numFmt w:val="bullet"/>
      <w:lvlText w:val=""/>
      <w:lvlJc w:val="left"/>
      <w:pPr>
        <w:ind w:left="6480" w:hanging="360"/>
      </w:pPr>
      <w:rPr>
        <w:rFonts w:ascii="Wingdings" w:hAnsi="Wingdings" w:hint="default"/>
      </w:rPr>
    </w:lvl>
  </w:abstractNum>
  <w:abstractNum w:abstractNumId="44" w15:restartNumberingAfterBreak="0">
    <w:nsid w:val="5D4C6EA5"/>
    <w:multiLevelType w:val="multilevel"/>
    <w:tmpl w:val="E1180BBC"/>
    <w:lvl w:ilvl="0">
      <w:start w:val="5"/>
      <w:numFmt w:val="decimal"/>
      <w:lvlText w:val="%1"/>
      <w:lvlJc w:val="left"/>
      <w:pPr>
        <w:ind w:left="360" w:hanging="360"/>
      </w:pPr>
      <w:rPr>
        <w:rFonts w:hint="default"/>
      </w:rPr>
    </w:lvl>
    <w:lvl w:ilvl="1">
      <w:start w:val="1"/>
      <w:numFmt w:val="decimal"/>
      <w:lvlText w:val="%1.%2"/>
      <w:lvlJc w:val="left"/>
      <w:pPr>
        <w:ind w:left="3054" w:hanging="360"/>
      </w:pPr>
      <w:rPr>
        <w:rFonts w:asciiTheme="minorHAnsi" w:hAnsiTheme="minorHAnsi" w:cstheme="minorHAnsi" w:hint="default"/>
        <w:b/>
        <w:bCs/>
        <w:sz w:val="36"/>
        <w:szCs w:val="36"/>
      </w:rPr>
    </w:lvl>
    <w:lvl w:ilvl="2">
      <w:start w:val="1"/>
      <w:numFmt w:val="decimal"/>
      <w:lvlText w:val="%1.%2.%3"/>
      <w:lvlJc w:val="left"/>
      <w:pPr>
        <w:ind w:left="3012" w:hanging="720"/>
      </w:pPr>
      <w:rPr>
        <w:rFonts w:hint="default"/>
      </w:rPr>
    </w:lvl>
    <w:lvl w:ilvl="3">
      <w:start w:val="1"/>
      <w:numFmt w:val="decimal"/>
      <w:lvlText w:val="%1.%2.%3.%4"/>
      <w:lvlJc w:val="left"/>
      <w:pPr>
        <w:ind w:left="4518" w:hanging="1080"/>
      </w:pPr>
      <w:rPr>
        <w:rFonts w:hint="default"/>
      </w:rPr>
    </w:lvl>
    <w:lvl w:ilvl="4">
      <w:start w:val="1"/>
      <w:numFmt w:val="decimal"/>
      <w:lvlText w:val="%1.%2.%3.%4.%5"/>
      <w:lvlJc w:val="left"/>
      <w:pPr>
        <w:ind w:left="5664" w:hanging="1080"/>
      </w:pPr>
      <w:rPr>
        <w:rFonts w:hint="default"/>
      </w:rPr>
    </w:lvl>
    <w:lvl w:ilvl="5">
      <w:start w:val="1"/>
      <w:numFmt w:val="decimal"/>
      <w:lvlText w:val="%1.%2.%3.%4.%5.%6"/>
      <w:lvlJc w:val="left"/>
      <w:pPr>
        <w:ind w:left="7170" w:hanging="1440"/>
      </w:pPr>
      <w:rPr>
        <w:rFonts w:hint="default"/>
      </w:rPr>
    </w:lvl>
    <w:lvl w:ilvl="6">
      <w:start w:val="1"/>
      <w:numFmt w:val="decimal"/>
      <w:lvlText w:val="%1.%2.%3.%4.%5.%6.%7"/>
      <w:lvlJc w:val="left"/>
      <w:pPr>
        <w:ind w:left="8316" w:hanging="1440"/>
      </w:pPr>
      <w:rPr>
        <w:rFonts w:hint="default"/>
      </w:rPr>
    </w:lvl>
    <w:lvl w:ilvl="7">
      <w:start w:val="1"/>
      <w:numFmt w:val="decimal"/>
      <w:lvlText w:val="%1.%2.%3.%4.%5.%6.%7.%8"/>
      <w:lvlJc w:val="left"/>
      <w:pPr>
        <w:ind w:left="9822" w:hanging="1800"/>
      </w:pPr>
      <w:rPr>
        <w:rFonts w:hint="default"/>
      </w:rPr>
    </w:lvl>
    <w:lvl w:ilvl="8">
      <w:start w:val="1"/>
      <w:numFmt w:val="decimal"/>
      <w:lvlText w:val="%1.%2.%3.%4.%5.%6.%7.%8.%9"/>
      <w:lvlJc w:val="left"/>
      <w:pPr>
        <w:ind w:left="10968" w:hanging="1800"/>
      </w:pPr>
      <w:rPr>
        <w:rFonts w:hint="default"/>
      </w:rPr>
    </w:lvl>
  </w:abstractNum>
  <w:abstractNum w:abstractNumId="45" w15:restartNumberingAfterBreak="0">
    <w:nsid w:val="5E965F98"/>
    <w:multiLevelType w:val="hybridMultilevel"/>
    <w:tmpl w:val="FFFFFFFF"/>
    <w:lvl w:ilvl="0" w:tplc="4140A53E">
      <w:start w:val="1"/>
      <w:numFmt w:val="bullet"/>
      <w:lvlText w:val=""/>
      <w:lvlJc w:val="left"/>
      <w:pPr>
        <w:ind w:left="720" w:hanging="360"/>
      </w:pPr>
      <w:rPr>
        <w:rFonts w:ascii="Symbol" w:hAnsi="Symbol" w:hint="default"/>
      </w:rPr>
    </w:lvl>
    <w:lvl w:ilvl="1" w:tplc="BFFA4D1C">
      <w:start w:val="1"/>
      <w:numFmt w:val="bullet"/>
      <w:lvlText w:val="o"/>
      <w:lvlJc w:val="left"/>
      <w:pPr>
        <w:ind w:left="1440" w:hanging="360"/>
      </w:pPr>
      <w:rPr>
        <w:rFonts w:ascii="Courier New" w:hAnsi="Courier New" w:hint="default"/>
      </w:rPr>
    </w:lvl>
    <w:lvl w:ilvl="2" w:tplc="7C74049A">
      <w:start w:val="1"/>
      <w:numFmt w:val="bullet"/>
      <w:lvlText w:val=""/>
      <w:lvlJc w:val="left"/>
      <w:pPr>
        <w:ind w:left="2160" w:hanging="360"/>
      </w:pPr>
      <w:rPr>
        <w:rFonts w:ascii="Wingdings" w:hAnsi="Wingdings" w:hint="default"/>
      </w:rPr>
    </w:lvl>
    <w:lvl w:ilvl="3" w:tplc="EABA724E">
      <w:start w:val="1"/>
      <w:numFmt w:val="bullet"/>
      <w:lvlText w:val=""/>
      <w:lvlJc w:val="left"/>
      <w:pPr>
        <w:ind w:left="2880" w:hanging="360"/>
      </w:pPr>
      <w:rPr>
        <w:rFonts w:ascii="Symbol" w:hAnsi="Symbol" w:hint="default"/>
      </w:rPr>
    </w:lvl>
    <w:lvl w:ilvl="4" w:tplc="AEEE6786">
      <w:start w:val="1"/>
      <w:numFmt w:val="bullet"/>
      <w:lvlText w:val="o"/>
      <w:lvlJc w:val="left"/>
      <w:pPr>
        <w:ind w:left="3600" w:hanging="360"/>
      </w:pPr>
      <w:rPr>
        <w:rFonts w:ascii="Courier New" w:hAnsi="Courier New" w:hint="default"/>
      </w:rPr>
    </w:lvl>
    <w:lvl w:ilvl="5" w:tplc="F926BB7C">
      <w:start w:val="1"/>
      <w:numFmt w:val="bullet"/>
      <w:lvlText w:val=""/>
      <w:lvlJc w:val="left"/>
      <w:pPr>
        <w:ind w:left="4320" w:hanging="360"/>
      </w:pPr>
      <w:rPr>
        <w:rFonts w:ascii="Wingdings" w:hAnsi="Wingdings" w:hint="default"/>
      </w:rPr>
    </w:lvl>
    <w:lvl w:ilvl="6" w:tplc="0526D7B2">
      <w:start w:val="1"/>
      <w:numFmt w:val="bullet"/>
      <w:lvlText w:val=""/>
      <w:lvlJc w:val="left"/>
      <w:pPr>
        <w:ind w:left="5040" w:hanging="360"/>
      </w:pPr>
      <w:rPr>
        <w:rFonts w:ascii="Symbol" w:hAnsi="Symbol" w:hint="default"/>
      </w:rPr>
    </w:lvl>
    <w:lvl w:ilvl="7" w:tplc="4022E2A0">
      <w:start w:val="1"/>
      <w:numFmt w:val="bullet"/>
      <w:lvlText w:val="o"/>
      <w:lvlJc w:val="left"/>
      <w:pPr>
        <w:ind w:left="5760" w:hanging="360"/>
      </w:pPr>
      <w:rPr>
        <w:rFonts w:ascii="Courier New" w:hAnsi="Courier New" w:hint="default"/>
      </w:rPr>
    </w:lvl>
    <w:lvl w:ilvl="8" w:tplc="CEDC6458">
      <w:start w:val="1"/>
      <w:numFmt w:val="bullet"/>
      <w:lvlText w:val=""/>
      <w:lvlJc w:val="left"/>
      <w:pPr>
        <w:ind w:left="6480" w:hanging="360"/>
      </w:pPr>
      <w:rPr>
        <w:rFonts w:ascii="Wingdings" w:hAnsi="Wingdings" w:hint="default"/>
      </w:rPr>
    </w:lvl>
  </w:abstractNum>
  <w:abstractNum w:abstractNumId="46" w15:restartNumberingAfterBreak="0">
    <w:nsid w:val="62DC5509"/>
    <w:multiLevelType w:val="hybridMultilevel"/>
    <w:tmpl w:val="071ADE26"/>
    <w:lvl w:ilvl="0" w:tplc="0C090001">
      <w:start w:val="1"/>
      <w:numFmt w:val="bullet"/>
      <w:lvlText w:val=""/>
      <w:lvlJc w:val="left"/>
      <w:pPr>
        <w:ind w:left="786" w:hanging="360"/>
      </w:pPr>
      <w:rPr>
        <w:rFonts w:ascii="Symbol" w:hAnsi="Symbol"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47" w15:restartNumberingAfterBreak="0">
    <w:nsid w:val="6445669F"/>
    <w:multiLevelType w:val="hybridMultilevel"/>
    <w:tmpl w:val="55FC3C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64FF1C9C"/>
    <w:multiLevelType w:val="hybridMultilevel"/>
    <w:tmpl w:val="FFFFFFFF"/>
    <w:lvl w:ilvl="0" w:tplc="74B49126">
      <w:start w:val="1"/>
      <w:numFmt w:val="bullet"/>
      <w:lvlText w:val=""/>
      <w:lvlJc w:val="left"/>
      <w:pPr>
        <w:ind w:left="720" w:hanging="360"/>
      </w:pPr>
      <w:rPr>
        <w:rFonts w:ascii="Symbol" w:hAnsi="Symbol" w:hint="default"/>
      </w:rPr>
    </w:lvl>
    <w:lvl w:ilvl="1" w:tplc="C548152C">
      <w:start w:val="1"/>
      <w:numFmt w:val="bullet"/>
      <w:lvlText w:val="o"/>
      <w:lvlJc w:val="left"/>
      <w:pPr>
        <w:ind w:left="1440" w:hanging="360"/>
      </w:pPr>
      <w:rPr>
        <w:rFonts w:ascii="Courier New" w:hAnsi="Courier New" w:hint="default"/>
      </w:rPr>
    </w:lvl>
    <w:lvl w:ilvl="2" w:tplc="A182A50C">
      <w:start w:val="1"/>
      <w:numFmt w:val="bullet"/>
      <w:lvlText w:val=""/>
      <w:lvlJc w:val="left"/>
      <w:pPr>
        <w:ind w:left="2160" w:hanging="360"/>
      </w:pPr>
      <w:rPr>
        <w:rFonts w:ascii="Wingdings" w:hAnsi="Wingdings" w:hint="default"/>
      </w:rPr>
    </w:lvl>
    <w:lvl w:ilvl="3" w:tplc="66067BAA">
      <w:start w:val="1"/>
      <w:numFmt w:val="bullet"/>
      <w:lvlText w:val=""/>
      <w:lvlJc w:val="left"/>
      <w:pPr>
        <w:ind w:left="2880" w:hanging="360"/>
      </w:pPr>
      <w:rPr>
        <w:rFonts w:ascii="Symbol" w:hAnsi="Symbol" w:hint="default"/>
      </w:rPr>
    </w:lvl>
    <w:lvl w:ilvl="4" w:tplc="91A018E2">
      <w:start w:val="1"/>
      <w:numFmt w:val="bullet"/>
      <w:lvlText w:val="o"/>
      <w:lvlJc w:val="left"/>
      <w:pPr>
        <w:ind w:left="3600" w:hanging="360"/>
      </w:pPr>
      <w:rPr>
        <w:rFonts w:ascii="Courier New" w:hAnsi="Courier New" w:hint="default"/>
      </w:rPr>
    </w:lvl>
    <w:lvl w:ilvl="5" w:tplc="E9388CEA">
      <w:start w:val="1"/>
      <w:numFmt w:val="bullet"/>
      <w:lvlText w:val=""/>
      <w:lvlJc w:val="left"/>
      <w:pPr>
        <w:ind w:left="4320" w:hanging="360"/>
      </w:pPr>
      <w:rPr>
        <w:rFonts w:ascii="Wingdings" w:hAnsi="Wingdings" w:hint="default"/>
      </w:rPr>
    </w:lvl>
    <w:lvl w:ilvl="6" w:tplc="680AAB38">
      <w:start w:val="1"/>
      <w:numFmt w:val="bullet"/>
      <w:lvlText w:val=""/>
      <w:lvlJc w:val="left"/>
      <w:pPr>
        <w:ind w:left="5040" w:hanging="360"/>
      </w:pPr>
      <w:rPr>
        <w:rFonts w:ascii="Symbol" w:hAnsi="Symbol" w:hint="default"/>
      </w:rPr>
    </w:lvl>
    <w:lvl w:ilvl="7" w:tplc="105CF8C8">
      <w:start w:val="1"/>
      <w:numFmt w:val="bullet"/>
      <w:lvlText w:val="o"/>
      <w:lvlJc w:val="left"/>
      <w:pPr>
        <w:ind w:left="5760" w:hanging="360"/>
      </w:pPr>
      <w:rPr>
        <w:rFonts w:ascii="Courier New" w:hAnsi="Courier New" w:hint="default"/>
      </w:rPr>
    </w:lvl>
    <w:lvl w:ilvl="8" w:tplc="CBFE52CE">
      <w:start w:val="1"/>
      <w:numFmt w:val="bullet"/>
      <w:lvlText w:val=""/>
      <w:lvlJc w:val="left"/>
      <w:pPr>
        <w:ind w:left="6480" w:hanging="360"/>
      </w:pPr>
      <w:rPr>
        <w:rFonts w:ascii="Wingdings" w:hAnsi="Wingdings" w:hint="default"/>
      </w:rPr>
    </w:lvl>
  </w:abstractNum>
  <w:abstractNum w:abstractNumId="49" w15:restartNumberingAfterBreak="0">
    <w:nsid w:val="68467FF9"/>
    <w:multiLevelType w:val="hybridMultilevel"/>
    <w:tmpl w:val="8A984968"/>
    <w:lvl w:ilvl="0" w:tplc="0C090001">
      <w:start w:val="1"/>
      <w:numFmt w:val="bullet"/>
      <w:lvlText w:val=""/>
      <w:lvlJc w:val="left"/>
      <w:pPr>
        <w:ind w:left="1146" w:hanging="360"/>
      </w:pPr>
      <w:rPr>
        <w:rFonts w:ascii="Symbol" w:hAnsi="Symbol" w:hint="default"/>
      </w:rPr>
    </w:lvl>
    <w:lvl w:ilvl="1" w:tplc="0C090003" w:tentative="1">
      <w:start w:val="1"/>
      <w:numFmt w:val="bullet"/>
      <w:lvlText w:val="o"/>
      <w:lvlJc w:val="left"/>
      <w:pPr>
        <w:ind w:left="1866" w:hanging="360"/>
      </w:pPr>
      <w:rPr>
        <w:rFonts w:ascii="Courier New" w:hAnsi="Courier New" w:cs="Courier New" w:hint="default"/>
      </w:rPr>
    </w:lvl>
    <w:lvl w:ilvl="2" w:tplc="0C090005" w:tentative="1">
      <w:start w:val="1"/>
      <w:numFmt w:val="bullet"/>
      <w:lvlText w:val=""/>
      <w:lvlJc w:val="left"/>
      <w:pPr>
        <w:ind w:left="2586" w:hanging="360"/>
      </w:pPr>
      <w:rPr>
        <w:rFonts w:ascii="Wingdings" w:hAnsi="Wingdings" w:hint="default"/>
      </w:rPr>
    </w:lvl>
    <w:lvl w:ilvl="3" w:tplc="0C090001" w:tentative="1">
      <w:start w:val="1"/>
      <w:numFmt w:val="bullet"/>
      <w:lvlText w:val=""/>
      <w:lvlJc w:val="left"/>
      <w:pPr>
        <w:ind w:left="3306" w:hanging="360"/>
      </w:pPr>
      <w:rPr>
        <w:rFonts w:ascii="Symbol" w:hAnsi="Symbol" w:hint="default"/>
      </w:rPr>
    </w:lvl>
    <w:lvl w:ilvl="4" w:tplc="0C090003" w:tentative="1">
      <w:start w:val="1"/>
      <w:numFmt w:val="bullet"/>
      <w:lvlText w:val="o"/>
      <w:lvlJc w:val="left"/>
      <w:pPr>
        <w:ind w:left="4026" w:hanging="360"/>
      </w:pPr>
      <w:rPr>
        <w:rFonts w:ascii="Courier New" w:hAnsi="Courier New" w:cs="Courier New" w:hint="default"/>
      </w:rPr>
    </w:lvl>
    <w:lvl w:ilvl="5" w:tplc="0C090005" w:tentative="1">
      <w:start w:val="1"/>
      <w:numFmt w:val="bullet"/>
      <w:lvlText w:val=""/>
      <w:lvlJc w:val="left"/>
      <w:pPr>
        <w:ind w:left="4746" w:hanging="360"/>
      </w:pPr>
      <w:rPr>
        <w:rFonts w:ascii="Wingdings" w:hAnsi="Wingdings" w:hint="default"/>
      </w:rPr>
    </w:lvl>
    <w:lvl w:ilvl="6" w:tplc="0C090001" w:tentative="1">
      <w:start w:val="1"/>
      <w:numFmt w:val="bullet"/>
      <w:lvlText w:val=""/>
      <w:lvlJc w:val="left"/>
      <w:pPr>
        <w:ind w:left="5466" w:hanging="360"/>
      </w:pPr>
      <w:rPr>
        <w:rFonts w:ascii="Symbol" w:hAnsi="Symbol" w:hint="default"/>
      </w:rPr>
    </w:lvl>
    <w:lvl w:ilvl="7" w:tplc="0C090003" w:tentative="1">
      <w:start w:val="1"/>
      <w:numFmt w:val="bullet"/>
      <w:lvlText w:val="o"/>
      <w:lvlJc w:val="left"/>
      <w:pPr>
        <w:ind w:left="6186" w:hanging="360"/>
      </w:pPr>
      <w:rPr>
        <w:rFonts w:ascii="Courier New" w:hAnsi="Courier New" w:cs="Courier New" w:hint="default"/>
      </w:rPr>
    </w:lvl>
    <w:lvl w:ilvl="8" w:tplc="0C090005" w:tentative="1">
      <w:start w:val="1"/>
      <w:numFmt w:val="bullet"/>
      <w:lvlText w:val=""/>
      <w:lvlJc w:val="left"/>
      <w:pPr>
        <w:ind w:left="6906" w:hanging="360"/>
      </w:pPr>
      <w:rPr>
        <w:rFonts w:ascii="Wingdings" w:hAnsi="Wingdings" w:hint="default"/>
      </w:rPr>
    </w:lvl>
  </w:abstractNum>
  <w:abstractNum w:abstractNumId="50" w15:restartNumberingAfterBreak="0">
    <w:nsid w:val="6B394AAA"/>
    <w:multiLevelType w:val="hybridMultilevel"/>
    <w:tmpl w:val="A53466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6B961F60"/>
    <w:multiLevelType w:val="hybridMultilevel"/>
    <w:tmpl w:val="BA68CB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6EDC46F7"/>
    <w:multiLevelType w:val="hybridMultilevel"/>
    <w:tmpl w:val="8264DD6E"/>
    <w:lvl w:ilvl="0" w:tplc="0C090001">
      <w:start w:val="1"/>
      <w:numFmt w:val="bullet"/>
      <w:lvlText w:val=""/>
      <w:lvlJc w:val="left"/>
      <w:pPr>
        <w:ind w:left="1211" w:hanging="360"/>
      </w:pPr>
      <w:rPr>
        <w:rFonts w:ascii="Symbol" w:hAnsi="Symbol" w:hint="default"/>
      </w:rPr>
    </w:lvl>
    <w:lvl w:ilvl="1" w:tplc="0C090003">
      <w:start w:val="1"/>
      <w:numFmt w:val="bullet"/>
      <w:lvlText w:val="o"/>
      <w:lvlJc w:val="left"/>
      <w:pPr>
        <w:ind w:left="1866" w:hanging="360"/>
      </w:pPr>
      <w:rPr>
        <w:rFonts w:ascii="Courier New" w:hAnsi="Courier New" w:cs="Courier New" w:hint="default"/>
      </w:rPr>
    </w:lvl>
    <w:lvl w:ilvl="2" w:tplc="0C090005">
      <w:start w:val="1"/>
      <w:numFmt w:val="bullet"/>
      <w:lvlText w:val=""/>
      <w:lvlJc w:val="left"/>
      <w:pPr>
        <w:ind w:left="2586" w:hanging="360"/>
      </w:pPr>
      <w:rPr>
        <w:rFonts w:ascii="Wingdings" w:hAnsi="Wingdings" w:hint="default"/>
      </w:rPr>
    </w:lvl>
    <w:lvl w:ilvl="3" w:tplc="0C090001">
      <w:start w:val="1"/>
      <w:numFmt w:val="bullet"/>
      <w:lvlText w:val=""/>
      <w:lvlJc w:val="left"/>
      <w:pPr>
        <w:ind w:left="3306" w:hanging="360"/>
      </w:pPr>
      <w:rPr>
        <w:rFonts w:ascii="Symbol" w:hAnsi="Symbol" w:hint="default"/>
      </w:rPr>
    </w:lvl>
    <w:lvl w:ilvl="4" w:tplc="0C090003">
      <w:start w:val="1"/>
      <w:numFmt w:val="bullet"/>
      <w:lvlText w:val="o"/>
      <w:lvlJc w:val="left"/>
      <w:pPr>
        <w:ind w:left="4026" w:hanging="360"/>
      </w:pPr>
      <w:rPr>
        <w:rFonts w:ascii="Courier New" w:hAnsi="Courier New" w:cs="Courier New" w:hint="default"/>
      </w:rPr>
    </w:lvl>
    <w:lvl w:ilvl="5" w:tplc="0C090005">
      <w:start w:val="1"/>
      <w:numFmt w:val="bullet"/>
      <w:lvlText w:val=""/>
      <w:lvlJc w:val="left"/>
      <w:pPr>
        <w:ind w:left="4746" w:hanging="360"/>
      </w:pPr>
      <w:rPr>
        <w:rFonts w:ascii="Wingdings" w:hAnsi="Wingdings" w:hint="default"/>
      </w:rPr>
    </w:lvl>
    <w:lvl w:ilvl="6" w:tplc="0C090001" w:tentative="1">
      <w:start w:val="1"/>
      <w:numFmt w:val="bullet"/>
      <w:lvlText w:val=""/>
      <w:lvlJc w:val="left"/>
      <w:pPr>
        <w:ind w:left="5466" w:hanging="360"/>
      </w:pPr>
      <w:rPr>
        <w:rFonts w:ascii="Symbol" w:hAnsi="Symbol" w:hint="default"/>
      </w:rPr>
    </w:lvl>
    <w:lvl w:ilvl="7" w:tplc="0C090003" w:tentative="1">
      <w:start w:val="1"/>
      <w:numFmt w:val="bullet"/>
      <w:lvlText w:val="o"/>
      <w:lvlJc w:val="left"/>
      <w:pPr>
        <w:ind w:left="6186" w:hanging="360"/>
      </w:pPr>
      <w:rPr>
        <w:rFonts w:ascii="Courier New" w:hAnsi="Courier New" w:cs="Courier New" w:hint="default"/>
      </w:rPr>
    </w:lvl>
    <w:lvl w:ilvl="8" w:tplc="0C090005" w:tentative="1">
      <w:start w:val="1"/>
      <w:numFmt w:val="bullet"/>
      <w:lvlText w:val=""/>
      <w:lvlJc w:val="left"/>
      <w:pPr>
        <w:ind w:left="6906" w:hanging="360"/>
      </w:pPr>
      <w:rPr>
        <w:rFonts w:ascii="Wingdings" w:hAnsi="Wingdings" w:hint="default"/>
      </w:rPr>
    </w:lvl>
  </w:abstractNum>
  <w:abstractNum w:abstractNumId="53" w15:restartNumberingAfterBreak="0">
    <w:nsid w:val="6F340089"/>
    <w:multiLevelType w:val="hybridMultilevel"/>
    <w:tmpl w:val="57D042A4"/>
    <w:lvl w:ilvl="0" w:tplc="0C090001">
      <w:start w:val="1"/>
      <w:numFmt w:val="bullet"/>
      <w:lvlText w:val=""/>
      <w:lvlJc w:val="left"/>
      <w:pPr>
        <w:ind w:left="1145" w:hanging="360"/>
      </w:pPr>
      <w:rPr>
        <w:rFonts w:ascii="Symbol" w:hAnsi="Symbol" w:hint="default"/>
      </w:rPr>
    </w:lvl>
    <w:lvl w:ilvl="1" w:tplc="0C090003" w:tentative="1">
      <w:start w:val="1"/>
      <w:numFmt w:val="bullet"/>
      <w:lvlText w:val="o"/>
      <w:lvlJc w:val="left"/>
      <w:pPr>
        <w:ind w:left="1865" w:hanging="360"/>
      </w:pPr>
      <w:rPr>
        <w:rFonts w:ascii="Courier New" w:hAnsi="Courier New" w:cs="Courier New" w:hint="default"/>
      </w:rPr>
    </w:lvl>
    <w:lvl w:ilvl="2" w:tplc="0C090005" w:tentative="1">
      <w:start w:val="1"/>
      <w:numFmt w:val="bullet"/>
      <w:lvlText w:val=""/>
      <w:lvlJc w:val="left"/>
      <w:pPr>
        <w:ind w:left="2585" w:hanging="360"/>
      </w:pPr>
      <w:rPr>
        <w:rFonts w:ascii="Wingdings" w:hAnsi="Wingdings" w:hint="default"/>
      </w:rPr>
    </w:lvl>
    <w:lvl w:ilvl="3" w:tplc="0C090001" w:tentative="1">
      <w:start w:val="1"/>
      <w:numFmt w:val="bullet"/>
      <w:lvlText w:val=""/>
      <w:lvlJc w:val="left"/>
      <w:pPr>
        <w:ind w:left="3305" w:hanging="360"/>
      </w:pPr>
      <w:rPr>
        <w:rFonts w:ascii="Symbol" w:hAnsi="Symbol" w:hint="default"/>
      </w:rPr>
    </w:lvl>
    <w:lvl w:ilvl="4" w:tplc="0C090003" w:tentative="1">
      <w:start w:val="1"/>
      <w:numFmt w:val="bullet"/>
      <w:lvlText w:val="o"/>
      <w:lvlJc w:val="left"/>
      <w:pPr>
        <w:ind w:left="4025" w:hanging="360"/>
      </w:pPr>
      <w:rPr>
        <w:rFonts w:ascii="Courier New" w:hAnsi="Courier New" w:cs="Courier New" w:hint="default"/>
      </w:rPr>
    </w:lvl>
    <w:lvl w:ilvl="5" w:tplc="0C090005" w:tentative="1">
      <w:start w:val="1"/>
      <w:numFmt w:val="bullet"/>
      <w:lvlText w:val=""/>
      <w:lvlJc w:val="left"/>
      <w:pPr>
        <w:ind w:left="4745" w:hanging="360"/>
      </w:pPr>
      <w:rPr>
        <w:rFonts w:ascii="Wingdings" w:hAnsi="Wingdings" w:hint="default"/>
      </w:rPr>
    </w:lvl>
    <w:lvl w:ilvl="6" w:tplc="0C090001" w:tentative="1">
      <w:start w:val="1"/>
      <w:numFmt w:val="bullet"/>
      <w:lvlText w:val=""/>
      <w:lvlJc w:val="left"/>
      <w:pPr>
        <w:ind w:left="5465" w:hanging="360"/>
      </w:pPr>
      <w:rPr>
        <w:rFonts w:ascii="Symbol" w:hAnsi="Symbol" w:hint="default"/>
      </w:rPr>
    </w:lvl>
    <w:lvl w:ilvl="7" w:tplc="0C090003" w:tentative="1">
      <w:start w:val="1"/>
      <w:numFmt w:val="bullet"/>
      <w:lvlText w:val="o"/>
      <w:lvlJc w:val="left"/>
      <w:pPr>
        <w:ind w:left="6185" w:hanging="360"/>
      </w:pPr>
      <w:rPr>
        <w:rFonts w:ascii="Courier New" w:hAnsi="Courier New" w:cs="Courier New" w:hint="default"/>
      </w:rPr>
    </w:lvl>
    <w:lvl w:ilvl="8" w:tplc="0C090005" w:tentative="1">
      <w:start w:val="1"/>
      <w:numFmt w:val="bullet"/>
      <w:lvlText w:val=""/>
      <w:lvlJc w:val="left"/>
      <w:pPr>
        <w:ind w:left="6905" w:hanging="360"/>
      </w:pPr>
      <w:rPr>
        <w:rFonts w:ascii="Wingdings" w:hAnsi="Wingdings" w:hint="default"/>
      </w:rPr>
    </w:lvl>
  </w:abstractNum>
  <w:abstractNum w:abstractNumId="54" w15:restartNumberingAfterBreak="0">
    <w:nsid w:val="72794DC5"/>
    <w:multiLevelType w:val="multilevel"/>
    <w:tmpl w:val="28CA2546"/>
    <w:lvl w:ilvl="0">
      <w:start w:val="2"/>
      <w:numFmt w:val="decimal"/>
      <w:lvlText w:val="%1."/>
      <w:lvlJc w:val="left"/>
      <w:pPr>
        <w:ind w:left="1146" w:hanging="720"/>
      </w:pPr>
      <w:rPr>
        <w:rFonts w:hint="default"/>
        <w:b/>
        <w:bCs/>
      </w:rPr>
    </w:lvl>
    <w:lvl w:ilvl="1">
      <w:start w:val="1"/>
      <w:numFmt w:val="decimal"/>
      <w:lvlText w:val="%1.%2"/>
      <w:lvlJc w:val="left"/>
      <w:pPr>
        <w:ind w:left="3556" w:hanging="720"/>
      </w:pPr>
      <w:rPr>
        <w:rFonts w:asciiTheme="minorHAnsi" w:hAnsiTheme="minorHAnsi" w:cstheme="minorHAnsi" w:hint="default"/>
        <w:b/>
        <w:bCs/>
        <w:sz w:val="36"/>
        <w:szCs w:val="36"/>
      </w:rPr>
    </w:lvl>
    <w:lvl w:ilvl="2">
      <w:start w:val="1"/>
      <w:numFmt w:val="decimal"/>
      <w:lvlText w:val="%1.%2.%3"/>
      <w:lvlJc w:val="left"/>
      <w:pPr>
        <w:ind w:left="2586" w:hanging="720"/>
      </w:pPr>
      <w:rPr>
        <w:rFonts w:hint="default"/>
      </w:rPr>
    </w:lvl>
    <w:lvl w:ilvl="3">
      <w:start w:val="1"/>
      <w:numFmt w:val="decimal"/>
      <w:lvlText w:val="%1.%2.%3.%4"/>
      <w:lvlJc w:val="left"/>
      <w:pPr>
        <w:ind w:left="3666" w:hanging="1080"/>
      </w:pPr>
      <w:rPr>
        <w:rFonts w:hint="default"/>
      </w:rPr>
    </w:lvl>
    <w:lvl w:ilvl="4">
      <w:start w:val="1"/>
      <w:numFmt w:val="decimal"/>
      <w:lvlText w:val="%1.%2.%3.%4.%5"/>
      <w:lvlJc w:val="left"/>
      <w:pPr>
        <w:ind w:left="4746" w:hanging="1440"/>
      </w:pPr>
      <w:rPr>
        <w:rFonts w:hint="default"/>
      </w:rPr>
    </w:lvl>
    <w:lvl w:ilvl="5">
      <w:start w:val="1"/>
      <w:numFmt w:val="decimal"/>
      <w:lvlText w:val="%1.%2.%3.%4.%5.%6"/>
      <w:lvlJc w:val="left"/>
      <w:pPr>
        <w:ind w:left="5826" w:hanging="1800"/>
      </w:pPr>
      <w:rPr>
        <w:rFonts w:hint="default"/>
      </w:rPr>
    </w:lvl>
    <w:lvl w:ilvl="6">
      <w:start w:val="1"/>
      <w:numFmt w:val="decimal"/>
      <w:lvlText w:val="%1.%2.%3.%4.%5.%6.%7"/>
      <w:lvlJc w:val="left"/>
      <w:pPr>
        <w:ind w:left="6546" w:hanging="1800"/>
      </w:pPr>
      <w:rPr>
        <w:rFonts w:hint="default"/>
      </w:rPr>
    </w:lvl>
    <w:lvl w:ilvl="7">
      <w:start w:val="1"/>
      <w:numFmt w:val="decimal"/>
      <w:lvlText w:val="%1.%2.%3.%4.%5.%6.%7.%8"/>
      <w:lvlJc w:val="left"/>
      <w:pPr>
        <w:ind w:left="7626" w:hanging="2160"/>
      </w:pPr>
      <w:rPr>
        <w:rFonts w:hint="default"/>
      </w:rPr>
    </w:lvl>
    <w:lvl w:ilvl="8">
      <w:start w:val="1"/>
      <w:numFmt w:val="decimal"/>
      <w:lvlText w:val="%1.%2.%3.%4.%5.%6.%7.%8.%9"/>
      <w:lvlJc w:val="left"/>
      <w:pPr>
        <w:ind w:left="8706" w:hanging="2520"/>
      </w:pPr>
      <w:rPr>
        <w:rFonts w:hint="default"/>
      </w:rPr>
    </w:lvl>
  </w:abstractNum>
  <w:abstractNum w:abstractNumId="55" w15:restartNumberingAfterBreak="0">
    <w:nsid w:val="73B41B02"/>
    <w:multiLevelType w:val="hybridMultilevel"/>
    <w:tmpl w:val="14EACC34"/>
    <w:lvl w:ilvl="0" w:tplc="3580FB3E">
      <w:numFmt w:val="bullet"/>
      <w:lvlText w:val="-"/>
      <w:lvlJc w:val="left"/>
      <w:pPr>
        <w:ind w:left="765" w:hanging="360"/>
      </w:pPr>
      <w:rPr>
        <w:rFonts w:ascii="Arial" w:eastAsia="Times" w:hAnsi="Arial" w:cs="Aria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56" w15:restartNumberingAfterBreak="0">
    <w:nsid w:val="7445CE72"/>
    <w:multiLevelType w:val="hybridMultilevel"/>
    <w:tmpl w:val="FFFFFFFF"/>
    <w:lvl w:ilvl="0" w:tplc="C2DE69CA">
      <w:start w:val="1"/>
      <w:numFmt w:val="bullet"/>
      <w:lvlText w:val=""/>
      <w:lvlJc w:val="left"/>
      <w:pPr>
        <w:ind w:left="720" w:hanging="360"/>
      </w:pPr>
      <w:rPr>
        <w:rFonts w:ascii="Symbol" w:hAnsi="Symbol" w:hint="default"/>
      </w:rPr>
    </w:lvl>
    <w:lvl w:ilvl="1" w:tplc="E3A49DFC">
      <w:start w:val="1"/>
      <w:numFmt w:val="bullet"/>
      <w:lvlText w:val="o"/>
      <w:lvlJc w:val="left"/>
      <w:pPr>
        <w:ind w:left="1440" w:hanging="360"/>
      </w:pPr>
      <w:rPr>
        <w:rFonts w:ascii="Courier New" w:hAnsi="Courier New" w:hint="default"/>
      </w:rPr>
    </w:lvl>
    <w:lvl w:ilvl="2" w:tplc="3AE4AF36">
      <w:start w:val="1"/>
      <w:numFmt w:val="bullet"/>
      <w:lvlText w:val=""/>
      <w:lvlJc w:val="left"/>
      <w:pPr>
        <w:ind w:left="2160" w:hanging="360"/>
      </w:pPr>
      <w:rPr>
        <w:rFonts w:ascii="Wingdings" w:hAnsi="Wingdings" w:hint="default"/>
      </w:rPr>
    </w:lvl>
    <w:lvl w:ilvl="3" w:tplc="45B6C1D8">
      <w:start w:val="1"/>
      <w:numFmt w:val="bullet"/>
      <w:lvlText w:val=""/>
      <w:lvlJc w:val="left"/>
      <w:pPr>
        <w:ind w:left="2880" w:hanging="360"/>
      </w:pPr>
      <w:rPr>
        <w:rFonts w:ascii="Symbol" w:hAnsi="Symbol" w:hint="default"/>
      </w:rPr>
    </w:lvl>
    <w:lvl w:ilvl="4" w:tplc="36DC26EE">
      <w:start w:val="1"/>
      <w:numFmt w:val="bullet"/>
      <w:lvlText w:val="o"/>
      <w:lvlJc w:val="left"/>
      <w:pPr>
        <w:ind w:left="3600" w:hanging="360"/>
      </w:pPr>
      <w:rPr>
        <w:rFonts w:ascii="Courier New" w:hAnsi="Courier New" w:hint="default"/>
      </w:rPr>
    </w:lvl>
    <w:lvl w:ilvl="5" w:tplc="CA50DCAA">
      <w:start w:val="1"/>
      <w:numFmt w:val="bullet"/>
      <w:lvlText w:val=""/>
      <w:lvlJc w:val="left"/>
      <w:pPr>
        <w:ind w:left="4320" w:hanging="360"/>
      </w:pPr>
      <w:rPr>
        <w:rFonts w:ascii="Wingdings" w:hAnsi="Wingdings" w:hint="default"/>
      </w:rPr>
    </w:lvl>
    <w:lvl w:ilvl="6" w:tplc="EA08B198">
      <w:start w:val="1"/>
      <w:numFmt w:val="bullet"/>
      <w:lvlText w:val=""/>
      <w:lvlJc w:val="left"/>
      <w:pPr>
        <w:ind w:left="5040" w:hanging="360"/>
      </w:pPr>
      <w:rPr>
        <w:rFonts w:ascii="Symbol" w:hAnsi="Symbol" w:hint="default"/>
      </w:rPr>
    </w:lvl>
    <w:lvl w:ilvl="7" w:tplc="A79C99C0">
      <w:start w:val="1"/>
      <w:numFmt w:val="bullet"/>
      <w:lvlText w:val="o"/>
      <w:lvlJc w:val="left"/>
      <w:pPr>
        <w:ind w:left="5760" w:hanging="360"/>
      </w:pPr>
      <w:rPr>
        <w:rFonts w:ascii="Courier New" w:hAnsi="Courier New" w:hint="default"/>
      </w:rPr>
    </w:lvl>
    <w:lvl w:ilvl="8" w:tplc="DF6011FA">
      <w:start w:val="1"/>
      <w:numFmt w:val="bullet"/>
      <w:lvlText w:val=""/>
      <w:lvlJc w:val="left"/>
      <w:pPr>
        <w:ind w:left="6480" w:hanging="360"/>
      </w:pPr>
      <w:rPr>
        <w:rFonts w:ascii="Wingdings" w:hAnsi="Wingdings" w:hint="default"/>
      </w:rPr>
    </w:lvl>
  </w:abstractNum>
  <w:abstractNum w:abstractNumId="57" w15:restartNumberingAfterBreak="0">
    <w:nsid w:val="78E2417C"/>
    <w:multiLevelType w:val="hybridMultilevel"/>
    <w:tmpl w:val="C64E2B3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8" w15:restartNumberingAfterBreak="0">
    <w:nsid w:val="798D7106"/>
    <w:multiLevelType w:val="multilevel"/>
    <w:tmpl w:val="69BA91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7B98502A"/>
    <w:multiLevelType w:val="multilevel"/>
    <w:tmpl w:val="7594412C"/>
    <w:lvl w:ilvl="0">
      <w:start w:val="1"/>
      <w:numFmt w:val="decimal"/>
      <w:lvlText w:val="%1"/>
      <w:lvlJc w:val="left"/>
      <w:pPr>
        <w:tabs>
          <w:tab w:val="num" w:pos="720"/>
        </w:tabs>
        <w:ind w:left="720" w:hanging="720"/>
      </w:pPr>
      <w:rPr>
        <w:rFonts w:cs="Times New Roman" w:hint="default"/>
      </w:rPr>
    </w:lvl>
    <w:lvl w:ilvl="1">
      <w:start w:val="1"/>
      <w:numFmt w:val="decimal"/>
      <w:pStyle w:val="HeadingB"/>
      <w:lvlText w:val="%1.%2"/>
      <w:lvlJc w:val="left"/>
      <w:pPr>
        <w:tabs>
          <w:tab w:val="num" w:pos="862"/>
        </w:tabs>
        <w:ind w:left="862" w:hanging="720"/>
      </w:pPr>
      <w:rPr>
        <w:rFonts w:cs="Times New Roman" w:hint="default"/>
      </w:rPr>
    </w:lvl>
    <w:lvl w:ilvl="2">
      <w:start w:val="1"/>
      <w:numFmt w:val="decimal"/>
      <w:pStyle w:val="HeadingC"/>
      <w:lvlText w:val="%1.%2.%3"/>
      <w:lvlJc w:val="left"/>
      <w:pPr>
        <w:tabs>
          <w:tab w:val="num" w:pos="2160"/>
        </w:tabs>
        <w:ind w:left="2160" w:hanging="720"/>
      </w:pPr>
      <w:rPr>
        <w:rFonts w:cs="Times New Roman" w:hint="default"/>
      </w:rPr>
    </w:lvl>
    <w:lvl w:ilvl="3">
      <w:start w:val="1"/>
      <w:numFmt w:val="decimal"/>
      <w:lvlText w:val="%1.%2.%3.%4"/>
      <w:lvlJc w:val="left"/>
      <w:pPr>
        <w:tabs>
          <w:tab w:val="num" w:pos="3240"/>
        </w:tabs>
        <w:ind w:left="3240" w:hanging="1080"/>
      </w:pPr>
      <w:rPr>
        <w:rFonts w:cs="Times New Roman" w:hint="default"/>
      </w:rPr>
    </w:lvl>
    <w:lvl w:ilvl="4">
      <w:start w:val="1"/>
      <w:numFmt w:val="decimal"/>
      <w:lvlText w:val="%1.%2.%3.%4.%5"/>
      <w:lvlJc w:val="left"/>
      <w:pPr>
        <w:tabs>
          <w:tab w:val="num" w:pos="3960"/>
        </w:tabs>
        <w:ind w:left="3960" w:hanging="1080"/>
      </w:pPr>
      <w:rPr>
        <w:rFonts w:cs="Times New Roman" w:hint="default"/>
      </w:rPr>
    </w:lvl>
    <w:lvl w:ilvl="5">
      <w:start w:val="1"/>
      <w:numFmt w:val="decimal"/>
      <w:lvlText w:val="%1.%2.%3.%4.%5.%6"/>
      <w:lvlJc w:val="left"/>
      <w:pPr>
        <w:tabs>
          <w:tab w:val="num" w:pos="5040"/>
        </w:tabs>
        <w:ind w:left="5040" w:hanging="1440"/>
      </w:pPr>
      <w:rPr>
        <w:rFonts w:cs="Times New Roman" w:hint="default"/>
      </w:rPr>
    </w:lvl>
    <w:lvl w:ilvl="6">
      <w:start w:val="1"/>
      <w:numFmt w:val="decimal"/>
      <w:lvlText w:val="%1.%2.%3.%4.%5.%6.%7"/>
      <w:lvlJc w:val="left"/>
      <w:pPr>
        <w:tabs>
          <w:tab w:val="num" w:pos="5760"/>
        </w:tabs>
        <w:ind w:left="5760" w:hanging="1440"/>
      </w:pPr>
      <w:rPr>
        <w:rFonts w:cs="Times New Roman" w:hint="default"/>
      </w:rPr>
    </w:lvl>
    <w:lvl w:ilvl="7">
      <w:start w:val="1"/>
      <w:numFmt w:val="decimal"/>
      <w:lvlText w:val="%1.%2.%3.%4.%5.%6.%7.%8"/>
      <w:lvlJc w:val="left"/>
      <w:pPr>
        <w:tabs>
          <w:tab w:val="num" w:pos="6840"/>
        </w:tabs>
        <w:ind w:left="6840" w:hanging="1800"/>
      </w:pPr>
      <w:rPr>
        <w:rFonts w:cs="Times New Roman" w:hint="default"/>
      </w:rPr>
    </w:lvl>
    <w:lvl w:ilvl="8">
      <w:start w:val="1"/>
      <w:numFmt w:val="decimal"/>
      <w:lvlText w:val="%1.%2.%3.%4.%5.%6.%7.%8.%9"/>
      <w:lvlJc w:val="left"/>
      <w:pPr>
        <w:tabs>
          <w:tab w:val="num" w:pos="7560"/>
        </w:tabs>
        <w:ind w:left="7560" w:hanging="1800"/>
      </w:pPr>
      <w:rPr>
        <w:rFonts w:cs="Times New Roman" w:hint="default"/>
      </w:rPr>
    </w:lvl>
  </w:abstractNum>
  <w:abstractNum w:abstractNumId="60" w15:restartNumberingAfterBreak="0">
    <w:nsid w:val="7EAE21CB"/>
    <w:multiLevelType w:val="multilevel"/>
    <w:tmpl w:val="3BB04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7EFA1F7A"/>
    <w:multiLevelType w:val="hybridMultilevel"/>
    <w:tmpl w:val="7A3A7FFC"/>
    <w:lvl w:ilvl="0" w:tplc="0C09000F">
      <w:start w:val="1"/>
      <w:numFmt w:val="decimal"/>
      <w:lvlText w:val="%1."/>
      <w:lvlJc w:val="left"/>
      <w:pPr>
        <w:ind w:left="426" w:hanging="360"/>
      </w:pPr>
    </w:lvl>
    <w:lvl w:ilvl="1" w:tplc="0C090019" w:tentative="1">
      <w:start w:val="1"/>
      <w:numFmt w:val="lowerLetter"/>
      <w:lvlText w:val="%2."/>
      <w:lvlJc w:val="left"/>
      <w:pPr>
        <w:ind w:left="1146" w:hanging="360"/>
      </w:pPr>
    </w:lvl>
    <w:lvl w:ilvl="2" w:tplc="0C09001B" w:tentative="1">
      <w:start w:val="1"/>
      <w:numFmt w:val="lowerRoman"/>
      <w:lvlText w:val="%3."/>
      <w:lvlJc w:val="right"/>
      <w:pPr>
        <w:ind w:left="1866" w:hanging="180"/>
      </w:pPr>
    </w:lvl>
    <w:lvl w:ilvl="3" w:tplc="0C09000F" w:tentative="1">
      <w:start w:val="1"/>
      <w:numFmt w:val="decimal"/>
      <w:lvlText w:val="%4."/>
      <w:lvlJc w:val="left"/>
      <w:pPr>
        <w:ind w:left="2586" w:hanging="360"/>
      </w:pPr>
    </w:lvl>
    <w:lvl w:ilvl="4" w:tplc="0C090019" w:tentative="1">
      <w:start w:val="1"/>
      <w:numFmt w:val="lowerLetter"/>
      <w:lvlText w:val="%5."/>
      <w:lvlJc w:val="left"/>
      <w:pPr>
        <w:ind w:left="3306" w:hanging="360"/>
      </w:pPr>
    </w:lvl>
    <w:lvl w:ilvl="5" w:tplc="0C09001B" w:tentative="1">
      <w:start w:val="1"/>
      <w:numFmt w:val="lowerRoman"/>
      <w:lvlText w:val="%6."/>
      <w:lvlJc w:val="right"/>
      <w:pPr>
        <w:ind w:left="4026" w:hanging="180"/>
      </w:pPr>
    </w:lvl>
    <w:lvl w:ilvl="6" w:tplc="0C09000F" w:tentative="1">
      <w:start w:val="1"/>
      <w:numFmt w:val="decimal"/>
      <w:lvlText w:val="%7."/>
      <w:lvlJc w:val="left"/>
      <w:pPr>
        <w:ind w:left="4746" w:hanging="360"/>
      </w:pPr>
    </w:lvl>
    <w:lvl w:ilvl="7" w:tplc="0C090019" w:tentative="1">
      <w:start w:val="1"/>
      <w:numFmt w:val="lowerLetter"/>
      <w:lvlText w:val="%8."/>
      <w:lvlJc w:val="left"/>
      <w:pPr>
        <w:ind w:left="5466" w:hanging="360"/>
      </w:pPr>
    </w:lvl>
    <w:lvl w:ilvl="8" w:tplc="0C09001B" w:tentative="1">
      <w:start w:val="1"/>
      <w:numFmt w:val="lowerRoman"/>
      <w:lvlText w:val="%9."/>
      <w:lvlJc w:val="right"/>
      <w:pPr>
        <w:ind w:left="6186" w:hanging="180"/>
      </w:pPr>
    </w:lvl>
  </w:abstractNum>
  <w:num w:numId="1" w16cid:durableId="2016614115">
    <w:abstractNumId w:val="35"/>
  </w:num>
  <w:num w:numId="2" w16cid:durableId="465969054">
    <w:abstractNumId w:val="34"/>
  </w:num>
  <w:num w:numId="3" w16cid:durableId="202904572">
    <w:abstractNumId w:val="59"/>
  </w:num>
  <w:num w:numId="4" w16cid:durableId="803697357">
    <w:abstractNumId w:val="52"/>
  </w:num>
  <w:num w:numId="5" w16cid:durableId="1493915386">
    <w:abstractNumId w:val="15"/>
  </w:num>
  <w:num w:numId="6" w16cid:durableId="930698508">
    <w:abstractNumId w:val="54"/>
  </w:num>
  <w:num w:numId="7" w16cid:durableId="1584215596">
    <w:abstractNumId w:val="8"/>
  </w:num>
  <w:num w:numId="8" w16cid:durableId="219489234">
    <w:abstractNumId w:val="39"/>
  </w:num>
  <w:num w:numId="9" w16cid:durableId="283342741">
    <w:abstractNumId w:val="55"/>
  </w:num>
  <w:num w:numId="10" w16cid:durableId="806431756">
    <w:abstractNumId w:val="40"/>
  </w:num>
  <w:num w:numId="11" w16cid:durableId="1129973496">
    <w:abstractNumId w:val="29"/>
  </w:num>
  <w:num w:numId="12" w16cid:durableId="794520699">
    <w:abstractNumId w:val="44"/>
  </w:num>
  <w:num w:numId="13" w16cid:durableId="1416433992">
    <w:abstractNumId w:val="45"/>
  </w:num>
  <w:num w:numId="14" w16cid:durableId="412122526">
    <w:abstractNumId w:val="13"/>
  </w:num>
  <w:num w:numId="15" w16cid:durableId="584412201">
    <w:abstractNumId w:val="4"/>
  </w:num>
  <w:num w:numId="16" w16cid:durableId="1991056454">
    <w:abstractNumId w:val="60"/>
  </w:num>
  <w:num w:numId="17" w16cid:durableId="588582027">
    <w:abstractNumId w:val="46"/>
  </w:num>
  <w:num w:numId="18" w16cid:durableId="1282422628">
    <w:abstractNumId w:val="43"/>
  </w:num>
  <w:num w:numId="19" w16cid:durableId="371610417">
    <w:abstractNumId w:val="48"/>
  </w:num>
  <w:num w:numId="20" w16cid:durableId="640304084">
    <w:abstractNumId w:val="56"/>
  </w:num>
  <w:num w:numId="21" w16cid:durableId="1422481859">
    <w:abstractNumId w:val="16"/>
  </w:num>
  <w:num w:numId="22" w16cid:durableId="673845261">
    <w:abstractNumId w:val="26"/>
  </w:num>
  <w:num w:numId="23" w16cid:durableId="1196187473">
    <w:abstractNumId w:val="19"/>
  </w:num>
  <w:num w:numId="24" w16cid:durableId="1663198614">
    <w:abstractNumId w:val="50"/>
  </w:num>
  <w:num w:numId="25" w16cid:durableId="1743717597">
    <w:abstractNumId w:val="6"/>
  </w:num>
  <w:num w:numId="26" w16cid:durableId="1302035059">
    <w:abstractNumId w:val="32"/>
  </w:num>
  <w:num w:numId="27" w16cid:durableId="1030378874">
    <w:abstractNumId w:val="41"/>
  </w:num>
  <w:num w:numId="28" w16cid:durableId="1027608845">
    <w:abstractNumId w:val="53"/>
  </w:num>
  <w:num w:numId="29" w16cid:durableId="1260285821">
    <w:abstractNumId w:val="10"/>
  </w:num>
  <w:num w:numId="30" w16cid:durableId="1749841106">
    <w:abstractNumId w:val="3"/>
  </w:num>
  <w:num w:numId="31" w16cid:durableId="1586441">
    <w:abstractNumId w:val="11"/>
  </w:num>
  <w:num w:numId="32" w16cid:durableId="723674522">
    <w:abstractNumId w:val="30"/>
  </w:num>
  <w:num w:numId="33" w16cid:durableId="1422943943">
    <w:abstractNumId w:val="22"/>
  </w:num>
  <w:num w:numId="34" w16cid:durableId="2072078536">
    <w:abstractNumId w:val="36"/>
  </w:num>
  <w:num w:numId="35" w16cid:durableId="941450071">
    <w:abstractNumId w:val="61"/>
  </w:num>
  <w:num w:numId="36" w16cid:durableId="254674029">
    <w:abstractNumId w:val="49"/>
  </w:num>
  <w:num w:numId="37" w16cid:durableId="1939098567">
    <w:abstractNumId w:val="28"/>
  </w:num>
  <w:num w:numId="38" w16cid:durableId="246547694">
    <w:abstractNumId w:val="31"/>
  </w:num>
  <w:num w:numId="39" w16cid:durableId="463499826">
    <w:abstractNumId w:val="27"/>
  </w:num>
  <w:num w:numId="40" w16cid:durableId="1484345316">
    <w:abstractNumId w:val="20"/>
  </w:num>
  <w:num w:numId="41" w16cid:durableId="757022558">
    <w:abstractNumId w:val="37"/>
  </w:num>
  <w:num w:numId="42" w16cid:durableId="129175053">
    <w:abstractNumId w:val="24"/>
  </w:num>
  <w:num w:numId="43" w16cid:durableId="964965260">
    <w:abstractNumId w:val="14"/>
  </w:num>
  <w:num w:numId="44" w16cid:durableId="761419646">
    <w:abstractNumId w:val="21"/>
  </w:num>
  <w:num w:numId="45" w16cid:durableId="528640627">
    <w:abstractNumId w:val="38"/>
  </w:num>
  <w:num w:numId="46" w16cid:durableId="1874220528">
    <w:abstractNumId w:val="47"/>
  </w:num>
  <w:num w:numId="47" w16cid:durableId="811825883">
    <w:abstractNumId w:val="42"/>
  </w:num>
  <w:num w:numId="48" w16cid:durableId="200094192">
    <w:abstractNumId w:val="25"/>
  </w:num>
  <w:num w:numId="49" w16cid:durableId="2080790518">
    <w:abstractNumId w:val="0"/>
  </w:num>
  <w:num w:numId="50" w16cid:durableId="1865825863">
    <w:abstractNumId w:val="33"/>
  </w:num>
  <w:num w:numId="51" w16cid:durableId="360478947">
    <w:abstractNumId w:val="17"/>
  </w:num>
  <w:num w:numId="52" w16cid:durableId="743335786">
    <w:abstractNumId w:val="23"/>
  </w:num>
  <w:num w:numId="53" w16cid:durableId="1751582065">
    <w:abstractNumId w:val="57"/>
  </w:num>
  <w:num w:numId="54" w16cid:durableId="1916939850">
    <w:abstractNumId w:val="12"/>
  </w:num>
  <w:num w:numId="55" w16cid:durableId="1197042581">
    <w:abstractNumId w:val="35"/>
  </w:num>
  <w:num w:numId="56" w16cid:durableId="1879783477">
    <w:abstractNumId w:val="2"/>
  </w:num>
  <w:num w:numId="57" w16cid:durableId="742292114">
    <w:abstractNumId w:val="1"/>
  </w:num>
  <w:num w:numId="58" w16cid:durableId="602346196">
    <w:abstractNumId w:val="9"/>
  </w:num>
  <w:num w:numId="59" w16cid:durableId="475537605">
    <w:abstractNumId w:val="51"/>
  </w:num>
  <w:num w:numId="60" w16cid:durableId="1083185841">
    <w:abstractNumId w:val="18"/>
  </w:num>
  <w:num w:numId="61" w16cid:durableId="85463371">
    <w:abstractNumId w:val="58"/>
  </w:num>
  <w:num w:numId="62" w16cid:durableId="926957348">
    <w:abstractNumId w:val="7"/>
  </w:num>
  <w:num w:numId="63" w16cid:durableId="1409688037">
    <w:abstractNumId w:val="5"/>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revisionView w:markup="0"/>
  <w:defaultTabStop w:val="720"/>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5D11"/>
    <w:rsid w:val="000005E5"/>
    <w:rsid w:val="000017DC"/>
    <w:rsid w:val="00002316"/>
    <w:rsid w:val="00003471"/>
    <w:rsid w:val="00003498"/>
    <w:rsid w:val="00003592"/>
    <w:rsid w:val="00004354"/>
    <w:rsid w:val="00004B4F"/>
    <w:rsid w:val="00005654"/>
    <w:rsid w:val="000061AE"/>
    <w:rsid w:val="0000645E"/>
    <w:rsid w:val="000067C8"/>
    <w:rsid w:val="00006CAA"/>
    <w:rsid w:val="000074AC"/>
    <w:rsid w:val="00010156"/>
    <w:rsid w:val="00010174"/>
    <w:rsid w:val="000109E2"/>
    <w:rsid w:val="00010A2B"/>
    <w:rsid w:val="00010D0F"/>
    <w:rsid w:val="000115C7"/>
    <w:rsid w:val="00011DFB"/>
    <w:rsid w:val="00011F19"/>
    <w:rsid w:val="00011FF5"/>
    <w:rsid w:val="0001223A"/>
    <w:rsid w:val="000123FC"/>
    <w:rsid w:val="00012476"/>
    <w:rsid w:val="000125F2"/>
    <w:rsid w:val="0001290C"/>
    <w:rsid w:val="00012FDB"/>
    <w:rsid w:val="00013578"/>
    <w:rsid w:val="00013EBC"/>
    <w:rsid w:val="00013F6B"/>
    <w:rsid w:val="0001402D"/>
    <w:rsid w:val="00014046"/>
    <w:rsid w:val="000143E5"/>
    <w:rsid w:val="00014D00"/>
    <w:rsid w:val="00014E25"/>
    <w:rsid w:val="00014F67"/>
    <w:rsid w:val="0001504E"/>
    <w:rsid w:val="0001534C"/>
    <w:rsid w:val="00016925"/>
    <w:rsid w:val="000169BE"/>
    <w:rsid w:val="00017C70"/>
    <w:rsid w:val="000208CD"/>
    <w:rsid w:val="000209A7"/>
    <w:rsid w:val="000209FB"/>
    <w:rsid w:val="00020D52"/>
    <w:rsid w:val="000212D1"/>
    <w:rsid w:val="00021F0A"/>
    <w:rsid w:val="00022560"/>
    <w:rsid w:val="000226BE"/>
    <w:rsid w:val="0002270D"/>
    <w:rsid w:val="000229AB"/>
    <w:rsid w:val="00022E1B"/>
    <w:rsid w:val="000240B3"/>
    <w:rsid w:val="000243D6"/>
    <w:rsid w:val="000250FB"/>
    <w:rsid w:val="000263FA"/>
    <w:rsid w:val="00026483"/>
    <w:rsid w:val="00026486"/>
    <w:rsid w:val="00026F3C"/>
    <w:rsid w:val="0002761F"/>
    <w:rsid w:val="0002771E"/>
    <w:rsid w:val="0002784C"/>
    <w:rsid w:val="00027A23"/>
    <w:rsid w:val="00027AFC"/>
    <w:rsid w:val="00027C4A"/>
    <w:rsid w:val="00030033"/>
    <w:rsid w:val="000307EE"/>
    <w:rsid w:val="0003095D"/>
    <w:rsid w:val="00030D0C"/>
    <w:rsid w:val="00030DA8"/>
    <w:rsid w:val="00031165"/>
    <w:rsid w:val="0003261D"/>
    <w:rsid w:val="000326C4"/>
    <w:rsid w:val="00032827"/>
    <w:rsid w:val="00033D23"/>
    <w:rsid w:val="00034C98"/>
    <w:rsid w:val="0003557F"/>
    <w:rsid w:val="000355C5"/>
    <w:rsid w:val="00035CE8"/>
    <w:rsid w:val="00035E7C"/>
    <w:rsid w:val="00035F3E"/>
    <w:rsid w:val="00036014"/>
    <w:rsid w:val="00036285"/>
    <w:rsid w:val="000362A0"/>
    <w:rsid w:val="000365D7"/>
    <w:rsid w:val="00036E53"/>
    <w:rsid w:val="00036F65"/>
    <w:rsid w:val="00037988"/>
    <w:rsid w:val="00037AEB"/>
    <w:rsid w:val="00037D6F"/>
    <w:rsid w:val="0004078E"/>
    <w:rsid w:val="00040982"/>
    <w:rsid w:val="000410B0"/>
    <w:rsid w:val="00041740"/>
    <w:rsid w:val="00041FEB"/>
    <w:rsid w:val="00042250"/>
    <w:rsid w:val="000425D2"/>
    <w:rsid w:val="0004306B"/>
    <w:rsid w:val="0004314A"/>
    <w:rsid w:val="000432A6"/>
    <w:rsid w:val="0004443C"/>
    <w:rsid w:val="00044B01"/>
    <w:rsid w:val="00044DED"/>
    <w:rsid w:val="00045069"/>
    <w:rsid w:val="000451CE"/>
    <w:rsid w:val="000466DE"/>
    <w:rsid w:val="00046786"/>
    <w:rsid w:val="00046966"/>
    <w:rsid w:val="00047334"/>
    <w:rsid w:val="00047C04"/>
    <w:rsid w:val="00047EB0"/>
    <w:rsid w:val="000507F3"/>
    <w:rsid w:val="00050AB3"/>
    <w:rsid w:val="0005105D"/>
    <w:rsid w:val="000516B0"/>
    <w:rsid w:val="0005177E"/>
    <w:rsid w:val="00051A20"/>
    <w:rsid w:val="00051D7B"/>
    <w:rsid w:val="000520D8"/>
    <w:rsid w:val="00052183"/>
    <w:rsid w:val="000523A7"/>
    <w:rsid w:val="0005284E"/>
    <w:rsid w:val="00052E3E"/>
    <w:rsid w:val="00052F8E"/>
    <w:rsid w:val="000539EA"/>
    <w:rsid w:val="00054657"/>
    <w:rsid w:val="00054C09"/>
    <w:rsid w:val="00054DEE"/>
    <w:rsid w:val="00056502"/>
    <w:rsid w:val="00056770"/>
    <w:rsid w:val="00056806"/>
    <w:rsid w:val="000572CA"/>
    <w:rsid w:val="00057666"/>
    <w:rsid w:val="000576AF"/>
    <w:rsid w:val="0005794C"/>
    <w:rsid w:val="000602DB"/>
    <w:rsid w:val="000603F6"/>
    <w:rsid w:val="0006103D"/>
    <w:rsid w:val="00061145"/>
    <w:rsid w:val="00061CDF"/>
    <w:rsid w:val="00062291"/>
    <w:rsid w:val="00062654"/>
    <w:rsid w:val="00062B7F"/>
    <w:rsid w:val="00062D9A"/>
    <w:rsid w:val="00062E92"/>
    <w:rsid w:val="0006390C"/>
    <w:rsid w:val="00063E82"/>
    <w:rsid w:val="0006404F"/>
    <w:rsid w:val="00064152"/>
    <w:rsid w:val="00064246"/>
    <w:rsid w:val="000644F9"/>
    <w:rsid w:val="00064512"/>
    <w:rsid w:val="00064B69"/>
    <w:rsid w:val="00064F07"/>
    <w:rsid w:val="000652BE"/>
    <w:rsid w:val="00065A2C"/>
    <w:rsid w:val="00066525"/>
    <w:rsid w:val="00066BD1"/>
    <w:rsid w:val="00066EBC"/>
    <w:rsid w:val="00067661"/>
    <w:rsid w:val="000677F2"/>
    <w:rsid w:val="00070767"/>
    <w:rsid w:val="0007100B"/>
    <w:rsid w:val="000712D1"/>
    <w:rsid w:val="00071645"/>
    <w:rsid w:val="00071727"/>
    <w:rsid w:val="00071C2E"/>
    <w:rsid w:val="000727F0"/>
    <w:rsid w:val="000732D0"/>
    <w:rsid w:val="000745C3"/>
    <w:rsid w:val="000749F0"/>
    <w:rsid w:val="00074B6F"/>
    <w:rsid w:val="000756BF"/>
    <w:rsid w:val="00075732"/>
    <w:rsid w:val="0007623E"/>
    <w:rsid w:val="000767ED"/>
    <w:rsid w:val="00076AC9"/>
    <w:rsid w:val="00076CD7"/>
    <w:rsid w:val="00076F79"/>
    <w:rsid w:val="00077357"/>
    <w:rsid w:val="00077783"/>
    <w:rsid w:val="00077EAD"/>
    <w:rsid w:val="00081144"/>
    <w:rsid w:val="000811E4"/>
    <w:rsid w:val="000812C0"/>
    <w:rsid w:val="000813D4"/>
    <w:rsid w:val="00082145"/>
    <w:rsid w:val="000828B1"/>
    <w:rsid w:val="000829C9"/>
    <w:rsid w:val="00082B6E"/>
    <w:rsid w:val="00082F6A"/>
    <w:rsid w:val="00082F7D"/>
    <w:rsid w:val="00083773"/>
    <w:rsid w:val="00084B00"/>
    <w:rsid w:val="00084C00"/>
    <w:rsid w:val="00084D3F"/>
    <w:rsid w:val="00084DD6"/>
    <w:rsid w:val="00084ECA"/>
    <w:rsid w:val="000857EE"/>
    <w:rsid w:val="00085D38"/>
    <w:rsid w:val="00085D59"/>
    <w:rsid w:val="00086AD7"/>
    <w:rsid w:val="00086FCF"/>
    <w:rsid w:val="00087938"/>
    <w:rsid w:val="00087AFE"/>
    <w:rsid w:val="000900F6"/>
    <w:rsid w:val="00090C7A"/>
    <w:rsid w:val="00090F1B"/>
    <w:rsid w:val="00091059"/>
    <w:rsid w:val="0009116D"/>
    <w:rsid w:val="00091A8E"/>
    <w:rsid w:val="000937B8"/>
    <w:rsid w:val="00093C98"/>
    <w:rsid w:val="00094360"/>
    <w:rsid w:val="00094C3D"/>
    <w:rsid w:val="00094D52"/>
    <w:rsid w:val="00094ED2"/>
    <w:rsid w:val="000953A7"/>
    <w:rsid w:val="000958C1"/>
    <w:rsid w:val="000959B0"/>
    <w:rsid w:val="000965FD"/>
    <w:rsid w:val="00096E87"/>
    <w:rsid w:val="000974B3"/>
    <w:rsid w:val="000975C4"/>
    <w:rsid w:val="00097D1C"/>
    <w:rsid w:val="00097F56"/>
    <w:rsid w:val="000A003E"/>
    <w:rsid w:val="000A00E3"/>
    <w:rsid w:val="000A02D5"/>
    <w:rsid w:val="000A0DF5"/>
    <w:rsid w:val="000A0E23"/>
    <w:rsid w:val="000A1266"/>
    <w:rsid w:val="000A1342"/>
    <w:rsid w:val="000A1676"/>
    <w:rsid w:val="000A1E4F"/>
    <w:rsid w:val="000A208A"/>
    <w:rsid w:val="000A2934"/>
    <w:rsid w:val="000A2B14"/>
    <w:rsid w:val="000A2F45"/>
    <w:rsid w:val="000A31E0"/>
    <w:rsid w:val="000A3317"/>
    <w:rsid w:val="000A3B46"/>
    <w:rsid w:val="000A3C60"/>
    <w:rsid w:val="000A3CC8"/>
    <w:rsid w:val="000A41F1"/>
    <w:rsid w:val="000A492B"/>
    <w:rsid w:val="000A4958"/>
    <w:rsid w:val="000A4A67"/>
    <w:rsid w:val="000A4B84"/>
    <w:rsid w:val="000A5E27"/>
    <w:rsid w:val="000A6071"/>
    <w:rsid w:val="000A6219"/>
    <w:rsid w:val="000A66CD"/>
    <w:rsid w:val="000A6AD0"/>
    <w:rsid w:val="000A6E7A"/>
    <w:rsid w:val="000A7522"/>
    <w:rsid w:val="000A754F"/>
    <w:rsid w:val="000A7731"/>
    <w:rsid w:val="000A7B22"/>
    <w:rsid w:val="000B0996"/>
    <w:rsid w:val="000B136C"/>
    <w:rsid w:val="000B16FE"/>
    <w:rsid w:val="000B188B"/>
    <w:rsid w:val="000B1C65"/>
    <w:rsid w:val="000B243F"/>
    <w:rsid w:val="000B2461"/>
    <w:rsid w:val="000B39DA"/>
    <w:rsid w:val="000B4044"/>
    <w:rsid w:val="000B4C93"/>
    <w:rsid w:val="000B5041"/>
    <w:rsid w:val="000B5718"/>
    <w:rsid w:val="000B59D6"/>
    <w:rsid w:val="000B601E"/>
    <w:rsid w:val="000B61B6"/>
    <w:rsid w:val="000B6EBF"/>
    <w:rsid w:val="000C02EE"/>
    <w:rsid w:val="000C02F9"/>
    <w:rsid w:val="000C03B2"/>
    <w:rsid w:val="000C06E1"/>
    <w:rsid w:val="000C0EB4"/>
    <w:rsid w:val="000C1051"/>
    <w:rsid w:val="000C1CB1"/>
    <w:rsid w:val="000C20EF"/>
    <w:rsid w:val="000C213B"/>
    <w:rsid w:val="000C2402"/>
    <w:rsid w:val="000C310E"/>
    <w:rsid w:val="000C3575"/>
    <w:rsid w:val="000C3740"/>
    <w:rsid w:val="000C483E"/>
    <w:rsid w:val="000C498D"/>
    <w:rsid w:val="000C4EEA"/>
    <w:rsid w:val="000C5885"/>
    <w:rsid w:val="000C58C0"/>
    <w:rsid w:val="000C59C6"/>
    <w:rsid w:val="000C6260"/>
    <w:rsid w:val="000C666B"/>
    <w:rsid w:val="000C66F2"/>
    <w:rsid w:val="000C6809"/>
    <w:rsid w:val="000C7600"/>
    <w:rsid w:val="000C7739"/>
    <w:rsid w:val="000C7F19"/>
    <w:rsid w:val="000D0725"/>
    <w:rsid w:val="000D0C41"/>
    <w:rsid w:val="000D0F88"/>
    <w:rsid w:val="000D1CA8"/>
    <w:rsid w:val="000D20FF"/>
    <w:rsid w:val="000D22CF"/>
    <w:rsid w:val="000D2D0D"/>
    <w:rsid w:val="000D3030"/>
    <w:rsid w:val="000D317A"/>
    <w:rsid w:val="000D3651"/>
    <w:rsid w:val="000D36B8"/>
    <w:rsid w:val="000D3CF2"/>
    <w:rsid w:val="000D477B"/>
    <w:rsid w:val="000D47BF"/>
    <w:rsid w:val="000D4ACF"/>
    <w:rsid w:val="000D5197"/>
    <w:rsid w:val="000D55B5"/>
    <w:rsid w:val="000D5850"/>
    <w:rsid w:val="000D6E0B"/>
    <w:rsid w:val="000D7358"/>
    <w:rsid w:val="000D77F7"/>
    <w:rsid w:val="000D78E9"/>
    <w:rsid w:val="000D793C"/>
    <w:rsid w:val="000D7C60"/>
    <w:rsid w:val="000D7F43"/>
    <w:rsid w:val="000E18DB"/>
    <w:rsid w:val="000E21EC"/>
    <w:rsid w:val="000E277E"/>
    <w:rsid w:val="000E2C9D"/>
    <w:rsid w:val="000E3263"/>
    <w:rsid w:val="000E32DB"/>
    <w:rsid w:val="000E39DC"/>
    <w:rsid w:val="000E3CBD"/>
    <w:rsid w:val="000E3CEE"/>
    <w:rsid w:val="000E48A8"/>
    <w:rsid w:val="000E4A84"/>
    <w:rsid w:val="000E59DD"/>
    <w:rsid w:val="000E64C3"/>
    <w:rsid w:val="000E66F8"/>
    <w:rsid w:val="000E69C3"/>
    <w:rsid w:val="000E6A3A"/>
    <w:rsid w:val="000E7031"/>
    <w:rsid w:val="000E75A7"/>
    <w:rsid w:val="000E7CE0"/>
    <w:rsid w:val="000F019D"/>
    <w:rsid w:val="000F0549"/>
    <w:rsid w:val="000F0E5C"/>
    <w:rsid w:val="000F0E63"/>
    <w:rsid w:val="000F0EB3"/>
    <w:rsid w:val="000F14A4"/>
    <w:rsid w:val="000F1D24"/>
    <w:rsid w:val="000F265D"/>
    <w:rsid w:val="000F2BC7"/>
    <w:rsid w:val="000F2FF5"/>
    <w:rsid w:val="000F3578"/>
    <w:rsid w:val="000F3D04"/>
    <w:rsid w:val="000F439B"/>
    <w:rsid w:val="000F4E17"/>
    <w:rsid w:val="000F54AE"/>
    <w:rsid w:val="000F54C3"/>
    <w:rsid w:val="000F5531"/>
    <w:rsid w:val="000F5B7E"/>
    <w:rsid w:val="000F6238"/>
    <w:rsid w:val="000F625D"/>
    <w:rsid w:val="000F7AB2"/>
    <w:rsid w:val="000F7FB4"/>
    <w:rsid w:val="001008E0"/>
    <w:rsid w:val="00100FF6"/>
    <w:rsid w:val="001011E4"/>
    <w:rsid w:val="001014D3"/>
    <w:rsid w:val="00101B54"/>
    <w:rsid w:val="00101F47"/>
    <w:rsid w:val="001026EF"/>
    <w:rsid w:val="00102759"/>
    <w:rsid w:val="00102B0E"/>
    <w:rsid w:val="00103190"/>
    <w:rsid w:val="001040BE"/>
    <w:rsid w:val="00104293"/>
    <w:rsid w:val="00104DDD"/>
    <w:rsid w:val="00105168"/>
    <w:rsid w:val="00105199"/>
    <w:rsid w:val="00106467"/>
    <w:rsid w:val="001066C0"/>
    <w:rsid w:val="00107438"/>
    <w:rsid w:val="00107603"/>
    <w:rsid w:val="001105A9"/>
    <w:rsid w:val="0011064E"/>
    <w:rsid w:val="00111382"/>
    <w:rsid w:val="001118B4"/>
    <w:rsid w:val="001118FA"/>
    <w:rsid w:val="00111968"/>
    <w:rsid w:val="00113ACD"/>
    <w:rsid w:val="0011599B"/>
    <w:rsid w:val="00115A47"/>
    <w:rsid w:val="00116795"/>
    <w:rsid w:val="00117768"/>
    <w:rsid w:val="001178CC"/>
    <w:rsid w:val="00117F64"/>
    <w:rsid w:val="00120E1F"/>
    <w:rsid w:val="0012134D"/>
    <w:rsid w:val="00121AA1"/>
    <w:rsid w:val="001228A4"/>
    <w:rsid w:val="00123331"/>
    <w:rsid w:val="00123921"/>
    <w:rsid w:val="00123E9C"/>
    <w:rsid w:val="0012402C"/>
    <w:rsid w:val="00125EB9"/>
    <w:rsid w:val="00126456"/>
    <w:rsid w:val="0012645B"/>
    <w:rsid w:val="00126EC8"/>
    <w:rsid w:val="001276C7"/>
    <w:rsid w:val="001305FE"/>
    <w:rsid w:val="00130E89"/>
    <w:rsid w:val="00131CC3"/>
    <w:rsid w:val="00131F7B"/>
    <w:rsid w:val="00131FF9"/>
    <w:rsid w:val="0013236C"/>
    <w:rsid w:val="00132442"/>
    <w:rsid w:val="0013244F"/>
    <w:rsid w:val="00132996"/>
    <w:rsid w:val="00132BD2"/>
    <w:rsid w:val="001331EF"/>
    <w:rsid w:val="0013329D"/>
    <w:rsid w:val="001342ED"/>
    <w:rsid w:val="00135250"/>
    <w:rsid w:val="001353CE"/>
    <w:rsid w:val="0013572B"/>
    <w:rsid w:val="0013606B"/>
    <w:rsid w:val="00136B1B"/>
    <w:rsid w:val="001376FC"/>
    <w:rsid w:val="00137D45"/>
    <w:rsid w:val="00137F51"/>
    <w:rsid w:val="0014054C"/>
    <w:rsid w:val="00140742"/>
    <w:rsid w:val="001413BF"/>
    <w:rsid w:val="00141776"/>
    <w:rsid w:val="00141914"/>
    <w:rsid w:val="00141E9B"/>
    <w:rsid w:val="0014228F"/>
    <w:rsid w:val="00142F78"/>
    <w:rsid w:val="001431D7"/>
    <w:rsid w:val="001431F8"/>
    <w:rsid w:val="00143ACB"/>
    <w:rsid w:val="00143C3C"/>
    <w:rsid w:val="00143E61"/>
    <w:rsid w:val="00145112"/>
    <w:rsid w:val="00145116"/>
    <w:rsid w:val="001453EC"/>
    <w:rsid w:val="00145A7D"/>
    <w:rsid w:val="00145EA9"/>
    <w:rsid w:val="00146668"/>
    <w:rsid w:val="0014710C"/>
    <w:rsid w:val="0014725F"/>
    <w:rsid w:val="00147CD4"/>
    <w:rsid w:val="0015057B"/>
    <w:rsid w:val="0015118A"/>
    <w:rsid w:val="00151862"/>
    <w:rsid w:val="00151CBF"/>
    <w:rsid w:val="00152360"/>
    <w:rsid w:val="00153CC8"/>
    <w:rsid w:val="00153E6D"/>
    <w:rsid w:val="0015425D"/>
    <w:rsid w:val="0015437C"/>
    <w:rsid w:val="00154620"/>
    <w:rsid w:val="00154945"/>
    <w:rsid w:val="001554C1"/>
    <w:rsid w:val="001554E7"/>
    <w:rsid w:val="001556AD"/>
    <w:rsid w:val="00155CDB"/>
    <w:rsid w:val="00155E68"/>
    <w:rsid w:val="0015753D"/>
    <w:rsid w:val="0015792C"/>
    <w:rsid w:val="0016013F"/>
    <w:rsid w:val="00161E2E"/>
    <w:rsid w:val="0016252D"/>
    <w:rsid w:val="0016285B"/>
    <w:rsid w:val="00162C61"/>
    <w:rsid w:val="001633FB"/>
    <w:rsid w:val="00165163"/>
    <w:rsid w:val="00165434"/>
    <w:rsid w:val="00165734"/>
    <w:rsid w:val="0016585E"/>
    <w:rsid w:val="00165D6D"/>
    <w:rsid w:val="00166055"/>
    <w:rsid w:val="00166829"/>
    <w:rsid w:val="00166EC3"/>
    <w:rsid w:val="001703B0"/>
    <w:rsid w:val="001704EA"/>
    <w:rsid w:val="001708D7"/>
    <w:rsid w:val="00170EA1"/>
    <w:rsid w:val="001712C6"/>
    <w:rsid w:val="00171687"/>
    <w:rsid w:val="00171B77"/>
    <w:rsid w:val="00172BD5"/>
    <w:rsid w:val="00172E95"/>
    <w:rsid w:val="00173CF2"/>
    <w:rsid w:val="001741C6"/>
    <w:rsid w:val="00174573"/>
    <w:rsid w:val="00174597"/>
    <w:rsid w:val="001751A0"/>
    <w:rsid w:val="00175A1B"/>
    <w:rsid w:val="00175EF7"/>
    <w:rsid w:val="00176575"/>
    <w:rsid w:val="0017689E"/>
    <w:rsid w:val="00176E2A"/>
    <w:rsid w:val="001778F0"/>
    <w:rsid w:val="0017792A"/>
    <w:rsid w:val="0017796C"/>
    <w:rsid w:val="00177AB0"/>
    <w:rsid w:val="00180211"/>
    <w:rsid w:val="00180B87"/>
    <w:rsid w:val="00180DB7"/>
    <w:rsid w:val="00180F74"/>
    <w:rsid w:val="001814BA"/>
    <w:rsid w:val="00181AAF"/>
    <w:rsid w:val="00181E4B"/>
    <w:rsid w:val="00182377"/>
    <w:rsid w:val="00182AF1"/>
    <w:rsid w:val="00182FC2"/>
    <w:rsid w:val="00182FEF"/>
    <w:rsid w:val="00183346"/>
    <w:rsid w:val="00183FAC"/>
    <w:rsid w:val="00184225"/>
    <w:rsid w:val="00185334"/>
    <w:rsid w:val="001858DC"/>
    <w:rsid w:val="00185B91"/>
    <w:rsid w:val="00185C2A"/>
    <w:rsid w:val="00185F66"/>
    <w:rsid w:val="00186351"/>
    <w:rsid w:val="00186712"/>
    <w:rsid w:val="00187062"/>
    <w:rsid w:val="00187E48"/>
    <w:rsid w:val="00190178"/>
    <w:rsid w:val="0019020F"/>
    <w:rsid w:val="001907BA"/>
    <w:rsid w:val="00190C9E"/>
    <w:rsid w:val="001918B3"/>
    <w:rsid w:val="00191DAA"/>
    <w:rsid w:val="00192561"/>
    <w:rsid w:val="001925C6"/>
    <w:rsid w:val="00192A03"/>
    <w:rsid w:val="00192CE4"/>
    <w:rsid w:val="00192D3F"/>
    <w:rsid w:val="00192D70"/>
    <w:rsid w:val="0019360C"/>
    <w:rsid w:val="001938F8"/>
    <w:rsid w:val="001938FD"/>
    <w:rsid w:val="00193A61"/>
    <w:rsid w:val="00194307"/>
    <w:rsid w:val="00194B78"/>
    <w:rsid w:val="00195248"/>
    <w:rsid w:val="001955F2"/>
    <w:rsid w:val="001956A2"/>
    <w:rsid w:val="00195A74"/>
    <w:rsid w:val="001968B3"/>
    <w:rsid w:val="001968C9"/>
    <w:rsid w:val="00196BB5"/>
    <w:rsid w:val="001970B7"/>
    <w:rsid w:val="00197184"/>
    <w:rsid w:val="001973D3"/>
    <w:rsid w:val="0019767A"/>
    <w:rsid w:val="00197A18"/>
    <w:rsid w:val="00197AAF"/>
    <w:rsid w:val="00197BB8"/>
    <w:rsid w:val="001A089C"/>
    <w:rsid w:val="001A0A41"/>
    <w:rsid w:val="001A11AD"/>
    <w:rsid w:val="001A1674"/>
    <w:rsid w:val="001A1C51"/>
    <w:rsid w:val="001A1EC1"/>
    <w:rsid w:val="001A229B"/>
    <w:rsid w:val="001A2BF5"/>
    <w:rsid w:val="001A30AA"/>
    <w:rsid w:val="001A4546"/>
    <w:rsid w:val="001A45EE"/>
    <w:rsid w:val="001A4AE2"/>
    <w:rsid w:val="001A5FAD"/>
    <w:rsid w:val="001A68FC"/>
    <w:rsid w:val="001A6C7E"/>
    <w:rsid w:val="001A6CEE"/>
    <w:rsid w:val="001A6D49"/>
    <w:rsid w:val="001A7058"/>
    <w:rsid w:val="001A7071"/>
    <w:rsid w:val="001A72A0"/>
    <w:rsid w:val="001A76A1"/>
    <w:rsid w:val="001A773F"/>
    <w:rsid w:val="001A7B77"/>
    <w:rsid w:val="001B0359"/>
    <w:rsid w:val="001B06EC"/>
    <w:rsid w:val="001B09E9"/>
    <w:rsid w:val="001B0C65"/>
    <w:rsid w:val="001B1473"/>
    <w:rsid w:val="001B18BA"/>
    <w:rsid w:val="001B2CFB"/>
    <w:rsid w:val="001B2D62"/>
    <w:rsid w:val="001B2F84"/>
    <w:rsid w:val="001B2FE6"/>
    <w:rsid w:val="001B3511"/>
    <w:rsid w:val="001B3B4C"/>
    <w:rsid w:val="001B45E7"/>
    <w:rsid w:val="001B4979"/>
    <w:rsid w:val="001B4AB5"/>
    <w:rsid w:val="001B527E"/>
    <w:rsid w:val="001B5380"/>
    <w:rsid w:val="001B5720"/>
    <w:rsid w:val="001B594C"/>
    <w:rsid w:val="001B5DCF"/>
    <w:rsid w:val="001B64AA"/>
    <w:rsid w:val="001B6AB0"/>
    <w:rsid w:val="001B70B9"/>
    <w:rsid w:val="001B7624"/>
    <w:rsid w:val="001C00DF"/>
    <w:rsid w:val="001C092C"/>
    <w:rsid w:val="001C0B6B"/>
    <w:rsid w:val="001C0B96"/>
    <w:rsid w:val="001C1E62"/>
    <w:rsid w:val="001C1FDA"/>
    <w:rsid w:val="001C223E"/>
    <w:rsid w:val="001C2A06"/>
    <w:rsid w:val="001C2D1C"/>
    <w:rsid w:val="001C2DDA"/>
    <w:rsid w:val="001C37FD"/>
    <w:rsid w:val="001C3C78"/>
    <w:rsid w:val="001C46CF"/>
    <w:rsid w:val="001C477F"/>
    <w:rsid w:val="001C4828"/>
    <w:rsid w:val="001C4E44"/>
    <w:rsid w:val="001C5697"/>
    <w:rsid w:val="001C6054"/>
    <w:rsid w:val="001C61F0"/>
    <w:rsid w:val="001C6423"/>
    <w:rsid w:val="001C64AA"/>
    <w:rsid w:val="001C68C5"/>
    <w:rsid w:val="001C6DA2"/>
    <w:rsid w:val="001C72EC"/>
    <w:rsid w:val="001C7356"/>
    <w:rsid w:val="001C786A"/>
    <w:rsid w:val="001C7CD0"/>
    <w:rsid w:val="001D0170"/>
    <w:rsid w:val="001D0213"/>
    <w:rsid w:val="001D0C01"/>
    <w:rsid w:val="001D0E1C"/>
    <w:rsid w:val="001D1041"/>
    <w:rsid w:val="001D1492"/>
    <w:rsid w:val="001D14F8"/>
    <w:rsid w:val="001D195C"/>
    <w:rsid w:val="001D2425"/>
    <w:rsid w:val="001D28AB"/>
    <w:rsid w:val="001D3654"/>
    <w:rsid w:val="001D379E"/>
    <w:rsid w:val="001D3F64"/>
    <w:rsid w:val="001D435D"/>
    <w:rsid w:val="001D4E96"/>
    <w:rsid w:val="001D5A9A"/>
    <w:rsid w:val="001D5B02"/>
    <w:rsid w:val="001D69D6"/>
    <w:rsid w:val="001D6A9A"/>
    <w:rsid w:val="001D7A28"/>
    <w:rsid w:val="001D7B11"/>
    <w:rsid w:val="001D7BE3"/>
    <w:rsid w:val="001D7F80"/>
    <w:rsid w:val="001E0D48"/>
    <w:rsid w:val="001E1607"/>
    <w:rsid w:val="001E1737"/>
    <w:rsid w:val="001E176E"/>
    <w:rsid w:val="001E196C"/>
    <w:rsid w:val="001E1A20"/>
    <w:rsid w:val="001E2299"/>
    <w:rsid w:val="001E2548"/>
    <w:rsid w:val="001E29EC"/>
    <w:rsid w:val="001E3862"/>
    <w:rsid w:val="001E3EE4"/>
    <w:rsid w:val="001E41EB"/>
    <w:rsid w:val="001E4284"/>
    <w:rsid w:val="001E4B4C"/>
    <w:rsid w:val="001E51E2"/>
    <w:rsid w:val="001E5588"/>
    <w:rsid w:val="001E5DC1"/>
    <w:rsid w:val="001E66AA"/>
    <w:rsid w:val="001F1230"/>
    <w:rsid w:val="001F1273"/>
    <w:rsid w:val="001F16CB"/>
    <w:rsid w:val="001F1E94"/>
    <w:rsid w:val="001F233F"/>
    <w:rsid w:val="001F406B"/>
    <w:rsid w:val="001F49C9"/>
    <w:rsid w:val="001F4A9D"/>
    <w:rsid w:val="001F54BE"/>
    <w:rsid w:val="001F55D8"/>
    <w:rsid w:val="001F587E"/>
    <w:rsid w:val="001F5D77"/>
    <w:rsid w:val="001F5D9A"/>
    <w:rsid w:val="001F5F42"/>
    <w:rsid w:val="001F67FC"/>
    <w:rsid w:val="001F68B3"/>
    <w:rsid w:val="001F691C"/>
    <w:rsid w:val="001F69AA"/>
    <w:rsid w:val="001F6E6F"/>
    <w:rsid w:val="001F7100"/>
    <w:rsid w:val="001F7816"/>
    <w:rsid w:val="001F7E0C"/>
    <w:rsid w:val="00200735"/>
    <w:rsid w:val="00200CDA"/>
    <w:rsid w:val="00200E40"/>
    <w:rsid w:val="00201E32"/>
    <w:rsid w:val="002024B7"/>
    <w:rsid w:val="002028B3"/>
    <w:rsid w:val="00202B03"/>
    <w:rsid w:val="00202B60"/>
    <w:rsid w:val="002031CA"/>
    <w:rsid w:val="002031EA"/>
    <w:rsid w:val="00204A22"/>
    <w:rsid w:val="00204C3B"/>
    <w:rsid w:val="0020605D"/>
    <w:rsid w:val="00206F57"/>
    <w:rsid w:val="002075CE"/>
    <w:rsid w:val="00207684"/>
    <w:rsid w:val="00207730"/>
    <w:rsid w:val="00207B1D"/>
    <w:rsid w:val="0021036C"/>
    <w:rsid w:val="0021073E"/>
    <w:rsid w:val="00210CD3"/>
    <w:rsid w:val="00210E19"/>
    <w:rsid w:val="00210EF0"/>
    <w:rsid w:val="00211C4A"/>
    <w:rsid w:val="0021233E"/>
    <w:rsid w:val="00212387"/>
    <w:rsid w:val="00212403"/>
    <w:rsid w:val="0021259C"/>
    <w:rsid w:val="00213021"/>
    <w:rsid w:val="002132C1"/>
    <w:rsid w:val="0021433F"/>
    <w:rsid w:val="00214A27"/>
    <w:rsid w:val="00215BC9"/>
    <w:rsid w:val="002161AC"/>
    <w:rsid w:val="00216219"/>
    <w:rsid w:val="002163F8"/>
    <w:rsid w:val="00217EE1"/>
    <w:rsid w:val="00220CF8"/>
    <w:rsid w:val="00222D57"/>
    <w:rsid w:val="00223077"/>
    <w:rsid w:val="00223378"/>
    <w:rsid w:val="0022353D"/>
    <w:rsid w:val="00223AA3"/>
    <w:rsid w:val="0022475D"/>
    <w:rsid w:val="00224F8F"/>
    <w:rsid w:val="00224F93"/>
    <w:rsid w:val="0022511E"/>
    <w:rsid w:val="00225339"/>
    <w:rsid w:val="00225698"/>
    <w:rsid w:val="00225CAB"/>
    <w:rsid w:val="002262C5"/>
    <w:rsid w:val="002278B4"/>
    <w:rsid w:val="002278CC"/>
    <w:rsid w:val="00227C1D"/>
    <w:rsid w:val="00230819"/>
    <w:rsid w:val="00230885"/>
    <w:rsid w:val="002309CB"/>
    <w:rsid w:val="00230A0E"/>
    <w:rsid w:val="00230D09"/>
    <w:rsid w:val="00230D50"/>
    <w:rsid w:val="00231012"/>
    <w:rsid w:val="0023116E"/>
    <w:rsid w:val="00231408"/>
    <w:rsid w:val="0023166A"/>
    <w:rsid w:val="002316C0"/>
    <w:rsid w:val="002317F4"/>
    <w:rsid w:val="002320F9"/>
    <w:rsid w:val="00232847"/>
    <w:rsid w:val="00232882"/>
    <w:rsid w:val="00233168"/>
    <w:rsid w:val="00233C79"/>
    <w:rsid w:val="002341BE"/>
    <w:rsid w:val="0023465E"/>
    <w:rsid w:val="00234D2C"/>
    <w:rsid w:val="00235293"/>
    <w:rsid w:val="00235A16"/>
    <w:rsid w:val="00236065"/>
    <w:rsid w:val="0023630F"/>
    <w:rsid w:val="0023636C"/>
    <w:rsid w:val="00236583"/>
    <w:rsid w:val="0023670B"/>
    <w:rsid w:val="00237097"/>
    <w:rsid w:val="00237958"/>
    <w:rsid w:val="0024019F"/>
    <w:rsid w:val="0024027B"/>
    <w:rsid w:val="0024036A"/>
    <w:rsid w:val="00240CC9"/>
    <w:rsid w:val="00240E6D"/>
    <w:rsid w:val="00240EA8"/>
    <w:rsid w:val="00241383"/>
    <w:rsid w:val="00241553"/>
    <w:rsid w:val="0024168F"/>
    <w:rsid w:val="0024183D"/>
    <w:rsid w:val="002423A9"/>
    <w:rsid w:val="002432CB"/>
    <w:rsid w:val="002434A8"/>
    <w:rsid w:val="00243668"/>
    <w:rsid w:val="00244639"/>
    <w:rsid w:val="0024537F"/>
    <w:rsid w:val="00245A38"/>
    <w:rsid w:val="002463FE"/>
    <w:rsid w:val="002466E1"/>
    <w:rsid w:val="00246AA6"/>
    <w:rsid w:val="00246D6F"/>
    <w:rsid w:val="0024775F"/>
    <w:rsid w:val="00247A40"/>
    <w:rsid w:val="00247BCA"/>
    <w:rsid w:val="00250313"/>
    <w:rsid w:val="002503BA"/>
    <w:rsid w:val="0025041A"/>
    <w:rsid w:val="00250FBD"/>
    <w:rsid w:val="00251188"/>
    <w:rsid w:val="00252193"/>
    <w:rsid w:val="00252606"/>
    <w:rsid w:val="00252C63"/>
    <w:rsid w:val="0025393A"/>
    <w:rsid w:val="00253B30"/>
    <w:rsid w:val="00253B44"/>
    <w:rsid w:val="00253FE5"/>
    <w:rsid w:val="0025402B"/>
    <w:rsid w:val="002548F5"/>
    <w:rsid w:val="00254E0D"/>
    <w:rsid w:val="00254F82"/>
    <w:rsid w:val="002552C2"/>
    <w:rsid w:val="0025596A"/>
    <w:rsid w:val="00255CE4"/>
    <w:rsid w:val="0025610A"/>
    <w:rsid w:val="00256456"/>
    <w:rsid w:val="00256AA1"/>
    <w:rsid w:val="00256AAE"/>
    <w:rsid w:val="002571AF"/>
    <w:rsid w:val="00257329"/>
    <w:rsid w:val="00257C51"/>
    <w:rsid w:val="00260509"/>
    <w:rsid w:val="00260616"/>
    <w:rsid w:val="002610A3"/>
    <w:rsid w:val="00261445"/>
    <w:rsid w:val="00261CD6"/>
    <w:rsid w:val="00262B07"/>
    <w:rsid w:val="00262E59"/>
    <w:rsid w:val="00263070"/>
    <w:rsid w:val="0026333A"/>
    <w:rsid w:val="002634E0"/>
    <w:rsid w:val="00263554"/>
    <w:rsid w:val="00263727"/>
    <w:rsid w:val="002644EE"/>
    <w:rsid w:val="002657D2"/>
    <w:rsid w:val="002659AC"/>
    <w:rsid w:val="0026734E"/>
    <w:rsid w:val="00267809"/>
    <w:rsid w:val="00267F20"/>
    <w:rsid w:val="00270A7A"/>
    <w:rsid w:val="0027138F"/>
    <w:rsid w:val="00271605"/>
    <w:rsid w:val="00271D17"/>
    <w:rsid w:val="00271D5D"/>
    <w:rsid w:val="00271E4F"/>
    <w:rsid w:val="0027218A"/>
    <w:rsid w:val="00272303"/>
    <w:rsid w:val="0027261E"/>
    <w:rsid w:val="002728B3"/>
    <w:rsid w:val="0027328A"/>
    <w:rsid w:val="002739AC"/>
    <w:rsid w:val="00273D0A"/>
    <w:rsid w:val="00275850"/>
    <w:rsid w:val="00275D8E"/>
    <w:rsid w:val="002764E1"/>
    <w:rsid w:val="00276A0B"/>
    <w:rsid w:val="00276A50"/>
    <w:rsid w:val="00277344"/>
    <w:rsid w:val="002773A7"/>
    <w:rsid w:val="00277946"/>
    <w:rsid w:val="00277CD3"/>
    <w:rsid w:val="0028013A"/>
    <w:rsid w:val="00280B28"/>
    <w:rsid w:val="00280DE7"/>
    <w:rsid w:val="00281210"/>
    <w:rsid w:val="002814F7"/>
    <w:rsid w:val="0028158F"/>
    <w:rsid w:val="002816C1"/>
    <w:rsid w:val="00281C27"/>
    <w:rsid w:val="00282402"/>
    <w:rsid w:val="00282938"/>
    <w:rsid w:val="00282A0A"/>
    <w:rsid w:val="00282B57"/>
    <w:rsid w:val="00283370"/>
    <w:rsid w:val="00283558"/>
    <w:rsid w:val="002840C4"/>
    <w:rsid w:val="00284239"/>
    <w:rsid w:val="0028440D"/>
    <w:rsid w:val="00284B5C"/>
    <w:rsid w:val="00284C32"/>
    <w:rsid w:val="00284DA9"/>
    <w:rsid w:val="00284DFC"/>
    <w:rsid w:val="0028555F"/>
    <w:rsid w:val="00285574"/>
    <w:rsid w:val="0028598C"/>
    <w:rsid w:val="00285BE8"/>
    <w:rsid w:val="0028637D"/>
    <w:rsid w:val="00286811"/>
    <w:rsid w:val="00286A8C"/>
    <w:rsid w:val="00286E1D"/>
    <w:rsid w:val="002879F7"/>
    <w:rsid w:val="00287B88"/>
    <w:rsid w:val="00287D7E"/>
    <w:rsid w:val="00290097"/>
    <w:rsid w:val="00290663"/>
    <w:rsid w:val="0029140F"/>
    <w:rsid w:val="00291C94"/>
    <w:rsid w:val="0029251A"/>
    <w:rsid w:val="0029256C"/>
    <w:rsid w:val="002930CC"/>
    <w:rsid w:val="002932A0"/>
    <w:rsid w:val="002939D0"/>
    <w:rsid w:val="00293A22"/>
    <w:rsid w:val="00293E3B"/>
    <w:rsid w:val="00293E7B"/>
    <w:rsid w:val="002943C8"/>
    <w:rsid w:val="00294E89"/>
    <w:rsid w:val="002959CA"/>
    <w:rsid w:val="00295BB9"/>
    <w:rsid w:val="00296E69"/>
    <w:rsid w:val="00296FA9"/>
    <w:rsid w:val="00297300"/>
    <w:rsid w:val="00297506"/>
    <w:rsid w:val="00297526"/>
    <w:rsid w:val="00297591"/>
    <w:rsid w:val="002977A2"/>
    <w:rsid w:val="002A08EF"/>
    <w:rsid w:val="002A0BC8"/>
    <w:rsid w:val="002A10C3"/>
    <w:rsid w:val="002A1536"/>
    <w:rsid w:val="002A22D1"/>
    <w:rsid w:val="002A2336"/>
    <w:rsid w:val="002A23A8"/>
    <w:rsid w:val="002A2A5A"/>
    <w:rsid w:val="002A50C1"/>
    <w:rsid w:val="002A5671"/>
    <w:rsid w:val="002A5E67"/>
    <w:rsid w:val="002A5EBD"/>
    <w:rsid w:val="002A699E"/>
    <w:rsid w:val="002A69C7"/>
    <w:rsid w:val="002A7B22"/>
    <w:rsid w:val="002A7F79"/>
    <w:rsid w:val="002A7FD8"/>
    <w:rsid w:val="002B00BA"/>
    <w:rsid w:val="002B045C"/>
    <w:rsid w:val="002B08F2"/>
    <w:rsid w:val="002B115A"/>
    <w:rsid w:val="002B116B"/>
    <w:rsid w:val="002B1821"/>
    <w:rsid w:val="002B1F74"/>
    <w:rsid w:val="002B1FAE"/>
    <w:rsid w:val="002B2741"/>
    <w:rsid w:val="002B2A35"/>
    <w:rsid w:val="002B3018"/>
    <w:rsid w:val="002B3409"/>
    <w:rsid w:val="002B3C6A"/>
    <w:rsid w:val="002B569F"/>
    <w:rsid w:val="002B570C"/>
    <w:rsid w:val="002B6095"/>
    <w:rsid w:val="002B6DDF"/>
    <w:rsid w:val="002B6F58"/>
    <w:rsid w:val="002B6FFB"/>
    <w:rsid w:val="002B7751"/>
    <w:rsid w:val="002B78DF"/>
    <w:rsid w:val="002B7B78"/>
    <w:rsid w:val="002C13C3"/>
    <w:rsid w:val="002C16E4"/>
    <w:rsid w:val="002C208A"/>
    <w:rsid w:val="002C2FF5"/>
    <w:rsid w:val="002C31B3"/>
    <w:rsid w:val="002C328B"/>
    <w:rsid w:val="002C37C2"/>
    <w:rsid w:val="002C4576"/>
    <w:rsid w:val="002C472F"/>
    <w:rsid w:val="002C4BAF"/>
    <w:rsid w:val="002C4D82"/>
    <w:rsid w:val="002C4F32"/>
    <w:rsid w:val="002C68C9"/>
    <w:rsid w:val="002C70D5"/>
    <w:rsid w:val="002D0143"/>
    <w:rsid w:val="002D06B3"/>
    <w:rsid w:val="002D0A16"/>
    <w:rsid w:val="002D0C79"/>
    <w:rsid w:val="002D0E6A"/>
    <w:rsid w:val="002D0F46"/>
    <w:rsid w:val="002D14C6"/>
    <w:rsid w:val="002D205E"/>
    <w:rsid w:val="002D24F0"/>
    <w:rsid w:val="002D29B1"/>
    <w:rsid w:val="002D2F0E"/>
    <w:rsid w:val="002D318E"/>
    <w:rsid w:val="002D3522"/>
    <w:rsid w:val="002D41DD"/>
    <w:rsid w:val="002D436A"/>
    <w:rsid w:val="002D43DD"/>
    <w:rsid w:val="002D476E"/>
    <w:rsid w:val="002D48B8"/>
    <w:rsid w:val="002D4DFD"/>
    <w:rsid w:val="002D5053"/>
    <w:rsid w:val="002D51BB"/>
    <w:rsid w:val="002D5336"/>
    <w:rsid w:val="002D5A46"/>
    <w:rsid w:val="002D5D4C"/>
    <w:rsid w:val="002D6C62"/>
    <w:rsid w:val="002D6D40"/>
    <w:rsid w:val="002D6F2E"/>
    <w:rsid w:val="002D7CB2"/>
    <w:rsid w:val="002E06B3"/>
    <w:rsid w:val="002E0FC7"/>
    <w:rsid w:val="002E1A6E"/>
    <w:rsid w:val="002E1ABB"/>
    <w:rsid w:val="002E1BAF"/>
    <w:rsid w:val="002E1E04"/>
    <w:rsid w:val="002E2618"/>
    <w:rsid w:val="002E2DF6"/>
    <w:rsid w:val="002E3423"/>
    <w:rsid w:val="002E3E9C"/>
    <w:rsid w:val="002E4126"/>
    <w:rsid w:val="002E4908"/>
    <w:rsid w:val="002E5284"/>
    <w:rsid w:val="002E5877"/>
    <w:rsid w:val="002E5E1F"/>
    <w:rsid w:val="002E5EB1"/>
    <w:rsid w:val="002E6350"/>
    <w:rsid w:val="002E6F78"/>
    <w:rsid w:val="002F0150"/>
    <w:rsid w:val="002F01D8"/>
    <w:rsid w:val="002F0BFD"/>
    <w:rsid w:val="002F0CE2"/>
    <w:rsid w:val="002F14CE"/>
    <w:rsid w:val="002F1574"/>
    <w:rsid w:val="002F1895"/>
    <w:rsid w:val="002F2115"/>
    <w:rsid w:val="002F2145"/>
    <w:rsid w:val="002F2DF0"/>
    <w:rsid w:val="002F31CD"/>
    <w:rsid w:val="002F3653"/>
    <w:rsid w:val="002F3D42"/>
    <w:rsid w:val="002F3D79"/>
    <w:rsid w:val="002F479E"/>
    <w:rsid w:val="002F4E53"/>
    <w:rsid w:val="002F56A2"/>
    <w:rsid w:val="002F5B45"/>
    <w:rsid w:val="002F63DC"/>
    <w:rsid w:val="002F76F8"/>
    <w:rsid w:val="002F7851"/>
    <w:rsid w:val="002F796F"/>
    <w:rsid w:val="002F7A83"/>
    <w:rsid w:val="002F7AF9"/>
    <w:rsid w:val="002F7CAA"/>
    <w:rsid w:val="002F7E09"/>
    <w:rsid w:val="00300D86"/>
    <w:rsid w:val="00300DF9"/>
    <w:rsid w:val="00302AA6"/>
    <w:rsid w:val="00302E3B"/>
    <w:rsid w:val="0030313B"/>
    <w:rsid w:val="003031B3"/>
    <w:rsid w:val="003037C9"/>
    <w:rsid w:val="0030403F"/>
    <w:rsid w:val="0030414F"/>
    <w:rsid w:val="003042CD"/>
    <w:rsid w:val="00304A69"/>
    <w:rsid w:val="00304B44"/>
    <w:rsid w:val="00305847"/>
    <w:rsid w:val="0030589A"/>
    <w:rsid w:val="00305B97"/>
    <w:rsid w:val="00306679"/>
    <w:rsid w:val="00306D92"/>
    <w:rsid w:val="00307A7D"/>
    <w:rsid w:val="00307D11"/>
    <w:rsid w:val="003106C2"/>
    <w:rsid w:val="00310B6D"/>
    <w:rsid w:val="00310BBE"/>
    <w:rsid w:val="00310E7C"/>
    <w:rsid w:val="0031111A"/>
    <w:rsid w:val="0031262A"/>
    <w:rsid w:val="00312872"/>
    <w:rsid w:val="00312A4C"/>
    <w:rsid w:val="00313E74"/>
    <w:rsid w:val="00313EE9"/>
    <w:rsid w:val="0031420C"/>
    <w:rsid w:val="0031424E"/>
    <w:rsid w:val="003145B2"/>
    <w:rsid w:val="00314630"/>
    <w:rsid w:val="003146F8"/>
    <w:rsid w:val="00314D3F"/>
    <w:rsid w:val="00314DB0"/>
    <w:rsid w:val="00315201"/>
    <w:rsid w:val="003154BF"/>
    <w:rsid w:val="00315798"/>
    <w:rsid w:val="00315B3A"/>
    <w:rsid w:val="00315F49"/>
    <w:rsid w:val="003163D6"/>
    <w:rsid w:val="003164B5"/>
    <w:rsid w:val="00316D97"/>
    <w:rsid w:val="0031799E"/>
    <w:rsid w:val="00320587"/>
    <w:rsid w:val="00320596"/>
    <w:rsid w:val="003209C0"/>
    <w:rsid w:val="00320AAF"/>
    <w:rsid w:val="00321042"/>
    <w:rsid w:val="003212AF"/>
    <w:rsid w:val="00321629"/>
    <w:rsid w:val="00321934"/>
    <w:rsid w:val="0032217F"/>
    <w:rsid w:val="0032263E"/>
    <w:rsid w:val="00322728"/>
    <w:rsid w:val="00322916"/>
    <w:rsid w:val="00322E1F"/>
    <w:rsid w:val="00323234"/>
    <w:rsid w:val="00323693"/>
    <w:rsid w:val="003240AE"/>
    <w:rsid w:val="003241C2"/>
    <w:rsid w:val="00324DB2"/>
    <w:rsid w:val="00325426"/>
    <w:rsid w:val="0032578B"/>
    <w:rsid w:val="003262DF"/>
    <w:rsid w:val="0032795C"/>
    <w:rsid w:val="003309C6"/>
    <w:rsid w:val="00330BB7"/>
    <w:rsid w:val="00331BA5"/>
    <w:rsid w:val="00332709"/>
    <w:rsid w:val="003328B6"/>
    <w:rsid w:val="00332D7E"/>
    <w:rsid w:val="00332FD9"/>
    <w:rsid w:val="00333F73"/>
    <w:rsid w:val="0033413F"/>
    <w:rsid w:val="0033442F"/>
    <w:rsid w:val="0033475D"/>
    <w:rsid w:val="00334796"/>
    <w:rsid w:val="003361B2"/>
    <w:rsid w:val="00336408"/>
    <w:rsid w:val="003367BE"/>
    <w:rsid w:val="00336999"/>
    <w:rsid w:val="003369A1"/>
    <w:rsid w:val="00336EBA"/>
    <w:rsid w:val="00336FEA"/>
    <w:rsid w:val="00337154"/>
    <w:rsid w:val="00337A43"/>
    <w:rsid w:val="00337B37"/>
    <w:rsid w:val="00340181"/>
    <w:rsid w:val="003403CB"/>
    <w:rsid w:val="003403CC"/>
    <w:rsid w:val="0034051E"/>
    <w:rsid w:val="00340802"/>
    <w:rsid w:val="00340D76"/>
    <w:rsid w:val="00341299"/>
    <w:rsid w:val="0034129A"/>
    <w:rsid w:val="003418C2"/>
    <w:rsid w:val="00341BE1"/>
    <w:rsid w:val="0034240C"/>
    <w:rsid w:val="003508A0"/>
    <w:rsid w:val="00350944"/>
    <w:rsid w:val="00350D12"/>
    <w:rsid w:val="00350E36"/>
    <w:rsid w:val="00351195"/>
    <w:rsid w:val="003519B6"/>
    <w:rsid w:val="00351E01"/>
    <w:rsid w:val="0035220F"/>
    <w:rsid w:val="003526D5"/>
    <w:rsid w:val="00353197"/>
    <w:rsid w:val="003538A5"/>
    <w:rsid w:val="003538B3"/>
    <w:rsid w:val="003538B8"/>
    <w:rsid w:val="00353CA5"/>
    <w:rsid w:val="00353D85"/>
    <w:rsid w:val="003540DB"/>
    <w:rsid w:val="0035440D"/>
    <w:rsid w:val="00354500"/>
    <w:rsid w:val="0035462B"/>
    <w:rsid w:val="00355414"/>
    <w:rsid w:val="00356327"/>
    <w:rsid w:val="0035658F"/>
    <w:rsid w:val="00356597"/>
    <w:rsid w:val="00356ECE"/>
    <w:rsid w:val="00357C54"/>
    <w:rsid w:val="0036059A"/>
    <w:rsid w:val="00360F9E"/>
    <w:rsid w:val="0036134A"/>
    <w:rsid w:val="003613AF"/>
    <w:rsid w:val="00361981"/>
    <w:rsid w:val="00361A4E"/>
    <w:rsid w:val="00361C78"/>
    <w:rsid w:val="00362664"/>
    <w:rsid w:val="003626F1"/>
    <w:rsid w:val="00362BB4"/>
    <w:rsid w:val="00362E34"/>
    <w:rsid w:val="0036326D"/>
    <w:rsid w:val="00363705"/>
    <w:rsid w:val="0036379C"/>
    <w:rsid w:val="0036383E"/>
    <w:rsid w:val="00363A89"/>
    <w:rsid w:val="00364E97"/>
    <w:rsid w:val="00364F6F"/>
    <w:rsid w:val="003651F1"/>
    <w:rsid w:val="003652D1"/>
    <w:rsid w:val="0036549B"/>
    <w:rsid w:val="0036557A"/>
    <w:rsid w:val="003655F4"/>
    <w:rsid w:val="003657E0"/>
    <w:rsid w:val="0036628A"/>
    <w:rsid w:val="003668AC"/>
    <w:rsid w:val="00366A2C"/>
    <w:rsid w:val="00366D7F"/>
    <w:rsid w:val="00367BB9"/>
    <w:rsid w:val="003705C0"/>
    <w:rsid w:val="00370765"/>
    <w:rsid w:val="0037086B"/>
    <w:rsid w:val="003709B0"/>
    <w:rsid w:val="0037133A"/>
    <w:rsid w:val="00371666"/>
    <w:rsid w:val="0037249C"/>
    <w:rsid w:val="003725C1"/>
    <w:rsid w:val="0037269E"/>
    <w:rsid w:val="00372915"/>
    <w:rsid w:val="00373355"/>
    <w:rsid w:val="00373AF8"/>
    <w:rsid w:val="0037402F"/>
    <w:rsid w:val="00374862"/>
    <w:rsid w:val="00374DFB"/>
    <w:rsid w:val="00375505"/>
    <w:rsid w:val="003757F6"/>
    <w:rsid w:val="0037600A"/>
    <w:rsid w:val="0037651D"/>
    <w:rsid w:val="00376719"/>
    <w:rsid w:val="0037673A"/>
    <w:rsid w:val="00376A3A"/>
    <w:rsid w:val="00377D74"/>
    <w:rsid w:val="00377EE8"/>
    <w:rsid w:val="00380230"/>
    <w:rsid w:val="00380275"/>
    <w:rsid w:val="00380619"/>
    <w:rsid w:val="003807A3"/>
    <w:rsid w:val="00380C90"/>
    <w:rsid w:val="00381445"/>
    <w:rsid w:val="0038155F"/>
    <w:rsid w:val="0038341A"/>
    <w:rsid w:val="00383622"/>
    <w:rsid w:val="00383643"/>
    <w:rsid w:val="0038377A"/>
    <w:rsid w:val="003838D3"/>
    <w:rsid w:val="00384469"/>
    <w:rsid w:val="003856B6"/>
    <w:rsid w:val="00385B2A"/>
    <w:rsid w:val="00385B70"/>
    <w:rsid w:val="00385BF6"/>
    <w:rsid w:val="00386729"/>
    <w:rsid w:val="003869ED"/>
    <w:rsid w:val="00386DCA"/>
    <w:rsid w:val="00387223"/>
    <w:rsid w:val="00387A49"/>
    <w:rsid w:val="00387CD2"/>
    <w:rsid w:val="00387DA8"/>
    <w:rsid w:val="00387FF8"/>
    <w:rsid w:val="0039019E"/>
    <w:rsid w:val="00390521"/>
    <w:rsid w:val="00390836"/>
    <w:rsid w:val="00390C65"/>
    <w:rsid w:val="00390FAF"/>
    <w:rsid w:val="003911E0"/>
    <w:rsid w:val="00391233"/>
    <w:rsid w:val="0039132B"/>
    <w:rsid w:val="0039138B"/>
    <w:rsid w:val="00391638"/>
    <w:rsid w:val="00391A69"/>
    <w:rsid w:val="00391BA4"/>
    <w:rsid w:val="00391D92"/>
    <w:rsid w:val="00392095"/>
    <w:rsid w:val="003922C8"/>
    <w:rsid w:val="00392497"/>
    <w:rsid w:val="00392B93"/>
    <w:rsid w:val="003931B0"/>
    <w:rsid w:val="00393BA6"/>
    <w:rsid w:val="0039457F"/>
    <w:rsid w:val="00395195"/>
    <w:rsid w:val="00396612"/>
    <w:rsid w:val="00397183"/>
    <w:rsid w:val="003A0957"/>
    <w:rsid w:val="003A0A98"/>
    <w:rsid w:val="003A1D56"/>
    <w:rsid w:val="003A1E0C"/>
    <w:rsid w:val="003A25EB"/>
    <w:rsid w:val="003A336B"/>
    <w:rsid w:val="003A3B03"/>
    <w:rsid w:val="003A3EB0"/>
    <w:rsid w:val="003A4DC1"/>
    <w:rsid w:val="003A4F2D"/>
    <w:rsid w:val="003A69E3"/>
    <w:rsid w:val="003A7745"/>
    <w:rsid w:val="003B0324"/>
    <w:rsid w:val="003B06EC"/>
    <w:rsid w:val="003B06FB"/>
    <w:rsid w:val="003B0AC2"/>
    <w:rsid w:val="003B0DB4"/>
    <w:rsid w:val="003B1956"/>
    <w:rsid w:val="003B1AAD"/>
    <w:rsid w:val="003B1D73"/>
    <w:rsid w:val="003B228E"/>
    <w:rsid w:val="003B29C4"/>
    <w:rsid w:val="003B2CBE"/>
    <w:rsid w:val="003B2D46"/>
    <w:rsid w:val="003B301C"/>
    <w:rsid w:val="003B3B1F"/>
    <w:rsid w:val="003B3DEA"/>
    <w:rsid w:val="003B3EC9"/>
    <w:rsid w:val="003B4043"/>
    <w:rsid w:val="003B4417"/>
    <w:rsid w:val="003B4A97"/>
    <w:rsid w:val="003B4D6B"/>
    <w:rsid w:val="003B534F"/>
    <w:rsid w:val="003B5859"/>
    <w:rsid w:val="003B5898"/>
    <w:rsid w:val="003B6571"/>
    <w:rsid w:val="003B67C7"/>
    <w:rsid w:val="003B6917"/>
    <w:rsid w:val="003B764E"/>
    <w:rsid w:val="003B7982"/>
    <w:rsid w:val="003B7E42"/>
    <w:rsid w:val="003C048A"/>
    <w:rsid w:val="003C0A65"/>
    <w:rsid w:val="003C0F53"/>
    <w:rsid w:val="003C13C1"/>
    <w:rsid w:val="003C14ED"/>
    <w:rsid w:val="003C165E"/>
    <w:rsid w:val="003C1E1E"/>
    <w:rsid w:val="003C1E5D"/>
    <w:rsid w:val="003C2B15"/>
    <w:rsid w:val="003C2BF1"/>
    <w:rsid w:val="003C2C66"/>
    <w:rsid w:val="003C3A41"/>
    <w:rsid w:val="003C3A9B"/>
    <w:rsid w:val="003C3BCD"/>
    <w:rsid w:val="003C435E"/>
    <w:rsid w:val="003C45CF"/>
    <w:rsid w:val="003C4887"/>
    <w:rsid w:val="003C4A0C"/>
    <w:rsid w:val="003C55BE"/>
    <w:rsid w:val="003C637F"/>
    <w:rsid w:val="003C641A"/>
    <w:rsid w:val="003C6597"/>
    <w:rsid w:val="003C6AF1"/>
    <w:rsid w:val="003C6D5C"/>
    <w:rsid w:val="003C6EEB"/>
    <w:rsid w:val="003C712F"/>
    <w:rsid w:val="003C7A62"/>
    <w:rsid w:val="003D02BF"/>
    <w:rsid w:val="003D0C37"/>
    <w:rsid w:val="003D1440"/>
    <w:rsid w:val="003D18FF"/>
    <w:rsid w:val="003D1D5A"/>
    <w:rsid w:val="003D2BAF"/>
    <w:rsid w:val="003D2E7B"/>
    <w:rsid w:val="003D2F18"/>
    <w:rsid w:val="003D31CC"/>
    <w:rsid w:val="003D34B7"/>
    <w:rsid w:val="003D5363"/>
    <w:rsid w:val="003D62FB"/>
    <w:rsid w:val="003D6AB9"/>
    <w:rsid w:val="003D6ADF"/>
    <w:rsid w:val="003D79B2"/>
    <w:rsid w:val="003D7AEC"/>
    <w:rsid w:val="003E070B"/>
    <w:rsid w:val="003E10C6"/>
    <w:rsid w:val="003E110C"/>
    <w:rsid w:val="003E146C"/>
    <w:rsid w:val="003E1896"/>
    <w:rsid w:val="003E1CFA"/>
    <w:rsid w:val="003E2166"/>
    <w:rsid w:val="003E21B2"/>
    <w:rsid w:val="003E225D"/>
    <w:rsid w:val="003E2C1B"/>
    <w:rsid w:val="003E3218"/>
    <w:rsid w:val="003E3F5B"/>
    <w:rsid w:val="003E4022"/>
    <w:rsid w:val="003E4236"/>
    <w:rsid w:val="003E52DD"/>
    <w:rsid w:val="003E52E4"/>
    <w:rsid w:val="003E5C44"/>
    <w:rsid w:val="003E5F0E"/>
    <w:rsid w:val="003E66E9"/>
    <w:rsid w:val="003E684A"/>
    <w:rsid w:val="003E69D7"/>
    <w:rsid w:val="003E6F20"/>
    <w:rsid w:val="003E6F62"/>
    <w:rsid w:val="003E6FF5"/>
    <w:rsid w:val="003E7424"/>
    <w:rsid w:val="003F07B3"/>
    <w:rsid w:val="003F10F4"/>
    <w:rsid w:val="003F10FA"/>
    <w:rsid w:val="003F208D"/>
    <w:rsid w:val="003F2710"/>
    <w:rsid w:val="003F2C3C"/>
    <w:rsid w:val="003F4401"/>
    <w:rsid w:val="003F4B69"/>
    <w:rsid w:val="003F5ECF"/>
    <w:rsid w:val="003F6450"/>
    <w:rsid w:val="003F7896"/>
    <w:rsid w:val="004015AE"/>
    <w:rsid w:val="00401619"/>
    <w:rsid w:val="00401670"/>
    <w:rsid w:val="00401911"/>
    <w:rsid w:val="00402281"/>
    <w:rsid w:val="00402326"/>
    <w:rsid w:val="00402923"/>
    <w:rsid w:val="00402D0B"/>
    <w:rsid w:val="00402DB0"/>
    <w:rsid w:val="00402E19"/>
    <w:rsid w:val="00402EDB"/>
    <w:rsid w:val="00402FE5"/>
    <w:rsid w:val="00403217"/>
    <w:rsid w:val="004035B7"/>
    <w:rsid w:val="00403718"/>
    <w:rsid w:val="00403802"/>
    <w:rsid w:val="00403DD0"/>
    <w:rsid w:val="00404205"/>
    <w:rsid w:val="004047DE"/>
    <w:rsid w:val="00404A68"/>
    <w:rsid w:val="00404D30"/>
    <w:rsid w:val="00404F98"/>
    <w:rsid w:val="00404FAE"/>
    <w:rsid w:val="00404FC7"/>
    <w:rsid w:val="00405344"/>
    <w:rsid w:val="004059CF"/>
    <w:rsid w:val="00405EDD"/>
    <w:rsid w:val="0040629E"/>
    <w:rsid w:val="004067AD"/>
    <w:rsid w:val="00406DAD"/>
    <w:rsid w:val="00406FA3"/>
    <w:rsid w:val="00407289"/>
    <w:rsid w:val="00411308"/>
    <w:rsid w:val="00411700"/>
    <w:rsid w:val="00411891"/>
    <w:rsid w:val="004118C9"/>
    <w:rsid w:val="00411B53"/>
    <w:rsid w:val="00411E57"/>
    <w:rsid w:val="00411EB7"/>
    <w:rsid w:val="00411F8A"/>
    <w:rsid w:val="0041289C"/>
    <w:rsid w:val="00412ED5"/>
    <w:rsid w:val="0041351B"/>
    <w:rsid w:val="00413605"/>
    <w:rsid w:val="004139BE"/>
    <w:rsid w:val="00413B75"/>
    <w:rsid w:val="00414A21"/>
    <w:rsid w:val="00414B4E"/>
    <w:rsid w:val="004156C5"/>
    <w:rsid w:val="00415B6D"/>
    <w:rsid w:val="00415E6D"/>
    <w:rsid w:val="004165A6"/>
    <w:rsid w:val="004168D6"/>
    <w:rsid w:val="00416994"/>
    <w:rsid w:val="00417108"/>
    <w:rsid w:val="00417DEB"/>
    <w:rsid w:val="004201E6"/>
    <w:rsid w:val="004206BD"/>
    <w:rsid w:val="00420A5E"/>
    <w:rsid w:val="00420D73"/>
    <w:rsid w:val="00420E79"/>
    <w:rsid w:val="00421449"/>
    <w:rsid w:val="004215D9"/>
    <w:rsid w:val="00421A53"/>
    <w:rsid w:val="00422494"/>
    <w:rsid w:val="00423303"/>
    <w:rsid w:val="00423784"/>
    <w:rsid w:val="00423F1A"/>
    <w:rsid w:val="00424850"/>
    <w:rsid w:val="00424A83"/>
    <w:rsid w:val="00424AA6"/>
    <w:rsid w:val="00424AD1"/>
    <w:rsid w:val="00424AF3"/>
    <w:rsid w:val="00424D31"/>
    <w:rsid w:val="0042553A"/>
    <w:rsid w:val="00425EBE"/>
    <w:rsid w:val="00426153"/>
    <w:rsid w:val="004269F5"/>
    <w:rsid w:val="00426C94"/>
    <w:rsid w:val="00426F8B"/>
    <w:rsid w:val="004276BA"/>
    <w:rsid w:val="004277AF"/>
    <w:rsid w:val="004277C3"/>
    <w:rsid w:val="00430472"/>
    <w:rsid w:val="004306C1"/>
    <w:rsid w:val="004306FB"/>
    <w:rsid w:val="004307C3"/>
    <w:rsid w:val="004308AE"/>
    <w:rsid w:val="00431420"/>
    <w:rsid w:val="00431EA5"/>
    <w:rsid w:val="00431EC7"/>
    <w:rsid w:val="00432C9D"/>
    <w:rsid w:val="0043302B"/>
    <w:rsid w:val="004337A9"/>
    <w:rsid w:val="00433CE3"/>
    <w:rsid w:val="00433EDE"/>
    <w:rsid w:val="00434A12"/>
    <w:rsid w:val="004362AF"/>
    <w:rsid w:val="0043673E"/>
    <w:rsid w:val="004367DD"/>
    <w:rsid w:val="00436883"/>
    <w:rsid w:val="00437252"/>
    <w:rsid w:val="004377C0"/>
    <w:rsid w:val="004379AD"/>
    <w:rsid w:val="00437A12"/>
    <w:rsid w:val="00440081"/>
    <w:rsid w:val="00441384"/>
    <w:rsid w:val="0044171F"/>
    <w:rsid w:val="00441D87"/>
    <w:rsid w:val="00441D90"/>
    <w:rsid w:val="00441DA8"/>
    <w:rsid w:val="004421C1"/>
    <w:rsid w:val="00442B02"/>
    <w:rsid w:val="004434F0"/>
    <w:rsid w:val="00443DF2"/>
    <w:rsid w:val="00443FAD"/>
    <w:rsid w:val="00444059"/>
    <w:rsid w:val="0044406D"/>
    <w:rsid w:val="00444887"/>
    <w:rsid w:val="00445039"/>
    <w:rsid w:val="004471F1"/>
    <w:rsid w:val="004472F9"/>
    <w:rsid w:val="0044735F"/>
    <w:rsid w:val="00447B26"/>
    <w:rsid w:val="00447D9B"/>
    <w:rsid w:val="004501C4"/>
    <w:rsid w:val="00451746"/>
    <w:rsid w:val="00451A20"/>
    <w:rsid w:val="00451E4F"/>
    <w:rsid w:val="00452863"/>
    <w:rsid w:val="00452B9A"/>
    <w:rsid w:val="00452DF1"/>
    <w:rsid w:val="00453BED"/>
    <w:rsid w:val="004543FD"/>
    <w:rsid w:val="00454F5A"/>
    <w:rsid w:val="00455253"/>
    <w:rsid w:val="004554ED"/>
    <w:rsid w:val="00455674"/>
    <w:rsid w:val="00455D64"/>
    <w:rsid w:val="0045687D"/>
    <w:rsid w:val="0045726A"/>
    <w:rsid w:val="00457B01"/>
    <w:rsid w:val="00460141"/>
    <w:rsid w:val="004609AC"/>
    <w:rsid w:val="00460D3B"/>
    <w:rsid w:val="00460F86"/>
    <w:rsid w:val="00461991"/>
    <w:rsid w:val="004627CD"/>
    <w:rsid w:val="00462C7A"/>
    <w:rsid w:val="004635DC"/>
    <w:rsid w:val="00464127"/>
    <w:rsid w:val="004653E4"/>
    <w:rsid w:val="0046592D"/>
    <w:rsid w:val="00465955"/>
    <w:rsid w:val="00466528"/>
    <w:rsid w:val="00466C35"/>
    <w:rsid w:val="00467255"/>
    <w:rsid w:val="004679EE"/>
    <w:rsid w:val="00470038"/>
    <w:rsid w:val="00471394"/>
    <w:rsid w:val="004713F9"/>
    <w:rsid w:val="00471940"/>
    <w:rsid w:val="004736FC"/>
    <w:rsid w:val="00473DE0"/>
    <w:rsid w:val="004750D2"/>
    <w:rsid w:val="00475855"/>
    <w:rsid w:val="00475FA7"/>
    <w:rsid w:val="004768D1"/>
    <w:rsid w:val="004769C6"/>
    <w:rsid w:val="00476BB8"/>
    <w:rsid w:val="00476DB9"/>
    <w:rsid w:val="0047738A"/>
    <w:rsid w:val="00477909"/>
    <w:rsid w:val="004800A6"/>
    <w:rsid w:val="00481A4A"/>
    <w:rsid w:val="00481DEA"/>
    <w:rsid w:val="00481E2B"/>
    <w:rsid w:val="00481EB7"/>
    <w:rsid w:val="00482036"/>
    <w:rsid w:val="00482267"/>
    <w:rsid w:val="00482663"/>
    <w:rsid w:val="00482ACE"/>
    <w:rsid w:val="00482EA7"/>
    <w:rsid w:val="004835A4"/>
    <w:rsid w:val="00483EB0"/>
    <w:rsid w:val="004840B1"/>
    <w:rsid w:val="0048482E"/>
    <w:rsid w:val="0048488B"/>
    <w:rsid w:val="00484BF3"/>
    <w:rsid w:val="00484D6A"/>
    <w:rsid w:val="004850AA"/>
    <w:rsid w:val="004851C4"/>
    <w:rsid w:val="004869C1"/>
    <w:rsid w:val="004869E4"/>
    <w:rsid w:val="0048747A"/>
    <w:rsid w:val="00487A4F"/>
    <w:rsid w:val="00487CE0"/>
    <w:rsid w:val="00487E0A"/>
    <w:rsid w:val="004903AF"/>
    <w:rsid w:val="00490579"/>
    <w:rsid w:val="0049074C"/>
    <w:rsid w:val="00490B47"/>
    <w:rsid w:val="004911A2"/>
    <w:rsid w:val="00491C32"/>
    <w:rsid w:val="00491E6D"/>
    <w:rsid w:val="004931AF"/>
    <w:rsid w:val="004935D1"/>
    <w:rsid w:val="00493D8D"/>
    <w:rsid w:val="00493FCB"/>
    <w:rsid w:val="00494A20"/>
    <w:rsid w:val="00495032"/>
    <w:rsid w:val="004950C9"/>
    <w:rsid w:val="00495655"/>
    <w:rsid w:val="00495B99"/>
    <w:rsid w:val="00495EBC"/>
    <w:rsid w:val="004965A9"/>
    <w:rsid w:val="00496B87"/>
    <w:rsid w:val="00496C03"/>
    <w:rsid w:val="00496DF7"/>
    <w:rsid w:val="00496E22"/>
    <w:rsid w:val="004973CA"/>
    <w:rsid w:val="00497708"/>
    <w:rsid w:val="00497B3A"/>
    <w:rsid w:val="004A0253"/>
    <w:rsid w:val="004A075E"/>
    <w:rsid w:val="004A0900"/>
    <w:rsid w:val="004A09A1"/>
    <w:rsid w:val="004A0A1D"/>
    <w:rsid w:val="004A0A74"/>
    <w:rsid w:val="004A0BD3"/>
    <w:rsid w:val="004A1494"/>
    <w:rsid w:val="004A1658"/>
    <w:rsid w:val="004A1E2E"/>
    <w:rsid w:val="004A2439"/>
    <w:rsid w:val="004A2D3E"/>
    <w:rsid w:val="004A39A4"/>
    <w:rsid w:val="004A3D2E"/>
    <w:rsid w:val="004A3D6C"/>
    <w:rsid w:val="004A3E67"/>
    <w:rsid w:val="004A5428"/>
    <w:rsid w:val="004A549F"/>
    <w:rsid w:val="004A5643"/>
    <w:rsid w:val="004A5C79"/>
    <w:rsid w:val="004A7011"/>
    <w:rsid w:val="004A727B"/>
    <w:rsid w:val="004A782F"/>
    <w:rsid w:val="004A7E0E"/>
    <w:rsid w:val="004B00E6"/>
    <w:rsid w:val="004B1C77"/>
    <w:rsid w:val="004B20F1"/>
    <w:rsid w:val="004B2D41"/>
    <w:rsid w:val="004B313E"/>
    <w:rsid w:val="004B355F"/>
    <w:rsid w:val="004B40EA"/>
    <w:rsid w:val="004B4CA8"/>
    <w:rsid w:val="004B4FD3"/>
    <w:rsid w:val="004B4FFF"/>
    <w:rsid w:val="004B5334"/>
    <w:rsid w:val="004B5DEA"/>
    <w:rsid w:val="004B6109"/>
    <w:rsid w:val="004B6734"/>
    <w:rsid w:val="004B6CF9"/>
    <w:rsid w:val="004B74DA"/>
    <w:rsid w:val="004B7783"/>
    <w:rsid w:val="004B77EC"/>
    <w:rsid w:val="004B79B7"/>
    <w:rsid w:val="004C0536"/>
    <w:rsid w:val="004C1306"/>
    <w:rsid w:val="004C15BD"/>
    <w:rsid w:val="004C19C9"/>
    <w:rsid w:val="004C1CCC"/>
    <w:rsid w:val="004C1CF6"/>
    <w:rsid w:val="004C1E17"/>
    <w:rsid w:val="004C315E"/>
    <w:rsid w:val="004C377B"/>
    <w:rsid w:val="004C3C12"/>
    <w:rsid w:val="004C422B"/>
    <w:rsid w:val="004C4D4A"/>
    <w:rsid w:val="004C529E"/>
    <w:rsid w:val="004C5957"/>
    <w:rsid w:val="004C692B"/>
    <w:rsid w:val="004C69DD"/>
    <w:rsid w:val="004C6DD6"/>
    <w:rsid w:val="004C7349"/>
    <w:rsid w:val="004C77E6"/>
    <w:rsid w:val="004C7C42"/>
    <w:rsid w:val="004C7E91"/>
    <w:rsid w:val="004D0025"/>
    <w:rsid w:val="004D015F"/>
    <w:rsid w:val="004D1305"/>
    <w:rsid w:val="004D1777"/>
    <w:rsid w:val="004D19EB"/>
    <w:rsid w:val="004D1C9F"/>
    <w:rsid w:val="004D248A"/>
    <w:rsid w:val="004D2AFA"/>
    <w:rsid w:val="004D2B7B"/>
    <w:rsid w:val="004D3236"/>
    <w:rsid w:val="004D35E8"/>
    <w:rsid w:val="004D3ADC"/>
    <w:rsid w:val="004D407F"/>
    <w:rsid w:val="004D55A7"/>
    <w:rsid w:val="004D6200"/>
    <w:rsid w:val="004D658F"/>
    <w:rsid w:val="004D65CE"/>
    <w:rsid w:val="004D6B91"/>
    <w:rsid w:val="004D7134"/>
    <w:rsid w:val="004D7678"/>
    <w:rsid w:val="004D7963"/>
    <w:rsid w:val="004D7FDE"/>
    <w:rsid w:val="004E0219"/>
    <w:rsid w:val="004E02BD"/>
    <w:rsid w:val="004E0DC6"/>
    <w:rsid w:val="004E110B"/>
    <w:rsid w:val="004E1461"/>
    <w:rsid w:val="004E1B28"/>
    <w:rsid w:val="004E21EF"/>
    <w:rsid w:val="004E24B3"/>
    <w:rsid w:val="004E24BD"/>
    <w:rsid w:val="004E27B9"/>
    <w:rsid w:val="004E2C18"/>
    <w:rsid w:val="004E2DB5"/>
    <w:rsid w:val="004E35D9"/>
    <w:rsid w:val="004E3DEF"/>
    <w:rsid w:val="004E3F87"/>
    <w:rsid w:val="004E4060"/>
    <w:rsid w:val="004E4247"/>
    <w:rsid w:val="004E4A22"/>
    <w:rsid w:val="004E4C40"/>
    <w:rsid w:val="004E5248"/>
    <w:rsid w:val="004E5647"/>
    <w:rsid w:val="004E59B2"/>
    <w:rsid w:val="004E665E"/>
    <w:rsid w:val="004E6991"/>
    <w:rsid w:val="004E6ECA"/>
    <w:rsid w:val="004E71B3"/>
    <w:rsid w:val="004E77B1"/>
    <w:rsid w:val="004E7F56"/>
    <w:rsid w:val="004F0C68"/>
    <w:rsid w:val="004F12F2"/>
    <w:rsid w:val="004F138A"/>
    <w:rsid w:val="004F167F"/>
    <w:rsid w:val="004F1720"/>
    <w:rsid w:val="004F21F1"/>
    <w:rsid w:val="004F273C"/>
    <w:rsid w:val="004F3087"/>
    <w:rsid w:val="004F30C6"/>
    <w:rsid w:val="004F3322"/>
    <w:rsid w:val="004F33A3"/>
    <w:rsid w:val="004F410C"/>
    <w:rsid w:val="004F4870"/>
    <w:rsid w:val="004F4EFD"/>
    <w:rsid w:val="004F5397"/>
    <w:rsid w:val="004F5909"/>
    <w:rsid w:val="004F5A7A"/>
    <w:rsid w:val="004F6375"/>
    <w:rsid w:val="004F64B8"/>
    <w:rsid w:val="004F6E21"/>
    <w:rsid w:val="004F7072"/>
    <w:rsid w:val="004F73CE"/>
    <w:rsid w:val="004F75A5"/>
    <w:rsid w:val="004F7DFD"/>
    <w:rsid w:val="004F7E68"/>
    <w:rsid w:val="00500D60"/>
    <w:rsid w:val="00500EB6"/>
    <w:rsid w:val="0050109A"/>
    <w:rsid w:val="005012CE"/>
    <w:rsid w:val="005012D6"/>
    <w:rsid w:val="00501611"/>
    <w:rsid w:val="00502483"/>
    <w:rsid w:val="005027D7"/>
    <w:rsid w:val="00502B19"/>
    <w:rsid w:val="005032A3"/>
    <w:rsid w:val="005033DD"/>
    <w:rsid w:val="00503592"/>
    <w:rsid w:val="005035EF"/>
    <w:rsid w:val="005037F8"/>
    <w:rsid w:val="00503802"/>
    <w:rsid w:val="00503C1F"/>
    <w:rsid w:val="00504562"/>
    <w:rsid w:val="00505024"/>
    <w:rsid w:val="0050568F"/>
    <w:rsid w:val="00505D64"/>
    <w:rsid w:val="00506461"/>
    <w:rsid w:val="00506A10"/>
    <w:rsid w:val="005072F7"/>
    <w:rsid w:val="00507912"/>
    <w:rsid w:val="00507F35"/>
    <w:rsid w:val="00507F58"/>
    <w:rsid w:val="00510793"/>
    <w:rsid w:val="00510866"/>
    <w:rsid w:val="00510F0F"/>
    <w:rsid w:val="00511FD9"/>
    <w:rsid w:val="005120F6"/>
    <w:rsid w:val="00512FCF"/>
    <w:rsid w:val="00513607"/>
    <w:rsid w:val="00514270"/>
    <w:rsid w:val="00514551"/>
    <w:rsid w:val="00514F91"/>
    <w:rsid w:val="00515D1E"/>
    <w:rsid w:val="005169A6"/>
    <w:rsid w:val="00517134"/>
    <w:rsid w:val="00520182"/>
    <w:rsid w:val="0052097E"/>
    <w:rsid w:val="00520E87"/>
    <w:rsid w:val="00520EDD"/>
    <w:rsid w:val="005216E6"/>
    <w:rsid w:val="00521D13"/>
    <w:rsid w:val="00521EC7"/>
    <w:rsid w:val="00522921"/>
    <w:rsid w:val="00523EA1"/>
    <w:rsid w:val="00524169"/>
    <w:rsid w:val="00524B41"/>
    <w:rsid w:val="00525A38"/>
    <w:rsid w:val="00526237"/>
    <w:rsid w:val="005263BC"/>
    <w:rsid w:val="00526E48"/>
    <w:rsid w:val="00527F6E"/>
    <w:rsid w:val="005304F2"/>
    <w:rsid w:val="00530E15"/>
    <w:rsid w:val="00530E1C"/>
    <w:rsid w:val="00530E91"/>
    <w:rsid w:val="00531854"/>
    <w:rsid w:val="00531B1A"/>
    <w:rsid w:val="005322FE"/>
    <w:rsid w:val="00532F88"/>
    <w:rsid w:val="00532FC1"/>
    <w:rsid w:val="005334EB"/>
    <w:rsid w:val="00534103"/>
    <w:rsid w:val="0053449D"/>
    <w:rsid w:val="00534816"/>
    <w:rsid w:val="00534D87"/>
    <w:rsid w:val="00535890"/>
    <w:rsid w:val="00535994"/>
    <w:rsid w:val="00535C92"/>
    <w:rsid w:val="00535D7B"/>
    <w:rsid w:val="00536428"/>
    <w:rsid w:val="00536501"/>
    <w:rsid w:val="0053666F"/>
    <w:rsid w:val="00536E71"/>
    <w:rsid w:val="00537984"/>
    <w:rsid w:val="00537D18"/>
    <w:rsid w:val="00540471"/>
    <w:rsid w:val="0054179D"/>
    <w:rsid w:val="00541B6E"/>
    <w:rsid w:val="00541CC7"/>
    <w:rsid w:val="00541D35"/>
    <w:rsid w:val="005424BD"/>
    <w:rsid w:val="00542774"/>
    <w:rsid w:val="00542ACA"/>
    <w:rsid w:val="005434BA"/>
    <w:rsid w:val="0054355F"/>
    <w:rsid w:val="00543AB0"/>
    <w:rsid w:val="00543C2F"/>
    <w:rsid w:val="00543C78"/>
    <w:rsid w:val="00543F8D"/>
    <w:rsid w:val="005445D8"/>
    <w:rsid w:val="00544D05"/>
    <w:rsid w:val="00545211"/>
    <w:rsid w:val="005458A9"/>
    <w:rsid w:val="00545C36"/>
    <w:rsid w:val="00545E7B"/>
    <w:rsid w:val="00546805"/>
    <w:rsid w:val="005478F1"/>
    <w:rsid w:val="005506C7"/>
    <w:rsid w:val="00550A37"/>
    <w:rsid w:val="00550A99"/>
    <w:rsid w:val="00551E40"/>
    <w:rsid w:val="0055213D"/>
    <w:rsid w:val="00552A07"/>
    <w:rsid w:val="00552DC6"/>
    <w:rsid w:val="0055305B"/>
    <w:rsid w:val="00553E24"/>
    <w:rsid w:val="00553FC9"/>
    <w:rsid w:val="00553FF6"/>
    <w:rsid w:val="005540B4"/>
    <w:rsid w:val="00554877"/>
    <w:rsid w:val="005549C7"/>
    <w:rsid w:val="00554FC7"/>
    <w:rsid w:val="00555933"/>
    <w:rsid w:val="00556688"/>
    <w:rsid w:val="0055676A"/>
    <w:rsid w:val="0055691B"/>
    <w:rsid w:val="005576F4"/>
    <w:rsid w:val="005603B7"/>
    <w:rsid w:val="00560DC3"/>
    <w:rsid w:val="00560FD8"/>
    <w:rsid w:val="00561BA0"/>
    <w:rsid w:val="00563011"/>
    <w:rsid w:val="0056356D"/>
    <w:rsid w:val="00563677"/>
    <w:rsid w:val="005639E8"/>
    <w:rsid w:val="00563B8F"/>
    <w:rsid w:val="0056425D"/>
    <w:rsid w:val="00564978"/>
    <w:rsid w:val="00564A18"/>
    <w:rsid w:val="005656B4"/>
    <w:rsid w:val="005664F6"/>
    <w:rsid w:val="005673E3"/>
    <w:rsid w:val="00567D44"/>
    <w:rsid w:val="005700BA"/>
    <w:rsid w:val="00570F56"/>
    <w:rsid w:val="00572647"/>
    <w:rsid w:val="00572B69"/>
    <w:rsid w:val="005731CD"/>
    <w:rsid w:val="00573692"/>
    <w:rsid w:val="0057387E"/>
    <w:rsid w:val="005738D7"/>
    <w:rsid w:val="00573A0E"/>
    <w:rsid w:val="00573BE4"/>
    <w:rsid w:val="00573FEA"/>
    <w:rsid w:val="00574558"/>
    <w:rsid w:val="005750C9"/>
    <w:rsid w:val="00575144"/>
    <w:rsid w:val="00575630"/>
    <w:rsid w:val="0057570C"/>
    <w:rsid w:val="00575A9B"/>
    <w:rsid w:val="00575DC5"/>
    <w:rsid w:val="00575FB8"/>
    <w:rsid w:val="005761FC"/>
    <w:rsid w:val="00576961"/>
    <w:rsid w:val="00576B0F"/>
    <w:rsid w:val="00576CF4"/>
    <w:rsid w:val="00577108"/>
    <w:rsid w:val="005776EC"/>
    <w:rsid w:val="00577871"/>
    <w:rsid w:val="00577930"/>
    <w:rsid w:val="00580293"/>
    <w:rsid w:val="0058059F"/>
    <w:rsid w:val="00580600"/>
    <w:rsid w:val="005809F1"/>
    <w:rsid w:val="005812C1"/>
    <w:rsid w:val="0058156E"/>
    <w:rsid w:val="00582797"/>
    <w:rsid w:val="00582AA8"/>
    <w:rsid w:val="00582B00"/>
    <w:rsid w:val="0058309F"/>
    <w:rsid w:val="0058338C"/>
    <w:rsid w:val="00583827"/>
    <w:rsid w:val="0058396C"/>
    <w:rsid w:val="00583C91"/>
    <w:rsid w:val="00583E4F"/>
    <w:rsid w:val="00583ED3"/>
    <w:rsid w:val="00584123"/>
    <w:rsid w:val="00584734"/>
    <w:rsid w:val="00584831"/>
    <w:rsid w:val="00585632"/>
    <w:rsid w:val="00585B30"/>
    <w:rsid w:val="0058647C"/>
    <w:rsid w:val="00586514"/>
    <w:rsid w:val="00586530"/>
    <w:rsid w:val="005865C6"/>
    <w:rsid w:val="00586BB3"/>
    <w:rsid w:val="00587050"/>
    <w:rsid w:val="0058721E"/>
    <w:rsid w:val="0058754F"/>
    <w:rsid w:val="005877ED"/>
    <w:rsid w:val="0059034F"/>
    <w:rsid w:val="00590B16"/>
    <w:rsid w:val="0059125C"/>
    <w:rsid w:val="0059153C"/>
    <w:rsid w:val="0059158E"/>
    <w:rsid w:val="00591851"/>
    <w:rsid w:val="00592359"/>
    <w:rsid w:val="00592E3D"/>
    <w:rsid w:val="00592FEF"/>
    <w:rsid w:val="005932B8"/>
    <w:rsid w:val="00593FDC"/>
    <w:rsid w:val="005940B9"/>
    <w:rsid w:val="00595244"/>
    <w:rsid w:val="005954B9"/>
    <w:rsid w:val="00596361"/>
    <w:rsid w:val="00596920"/>
    <w:rsid w:val="00596DE5"/>
    <w:rsid w:val="005A053D"/>
    <w:rsid w:val="005A0652"/>
    <w:rsid w:val="005A0ADA"/>
    <w:rsid w:val="005A1AD3"/>
    <w:rsid w:val="005A238C"/>
    <w:rsid w:val="005A2B2B"/>
    <w:rsid w:val="005A2B2D"/>
    <w:rsid w:val="005A31AC"/>
    <w:rsid w:val="005A375F"/>
    <w:rsid w:val="005A389D"/>
    <w:rsid w:val="005A3C1F"/>
    <w:rsid w:val="005A3F87"/>
    <w:rsid w:val="005A4959"/>
    <w:rsid w:val="005A4FB0"/>
    <w:rsid w:val="005A56D3"/>
    <w:rsid w:val="005A57F0"/>
    <w:rsid w:val="005A5D3C"/>
    <w:rsid w:val="005A632D"/>
    <w:rsid w:val="005A6CB0"/>
    <w:rsid w:val="005A72EB"/>
    <w:rsid w:val="005A77F1"/>
    <w:rsid w:val="005A7923"/>
    <w:rsid w:val="005A7C4E"/>
    <w:rsid w:val="005A7DFB"/>
    <w:rsid w:val="005B0111"/>
    <w:rsid w:val="005B0127"/>
    <w:rsid w:val="005B04A9"/>
    <w:rsid w:val="005B0666"/>
    <w:rsid w:val="005B07A4"/>
    <w:rsid w:val="005B1324"/>
    <w:rsid w:val="005B1A24"/>
    <w:rsid w:val="005B1AAA"/>
    <w:rsid w:val="005B3032"/>
    <w:rsid w:val="005B303B"/>
    <w:rsid w:val="005B31C1"/>
    <w:rsid w:val="005B3930"/>
    <w:rsid w:val="005B39A3"/>
    <w:rsid w:val="005B408C"/>
    <w:rsid w:val="005B42D9"/>
    <w:rsid w:val="005B478F"/>
    <w:rsid w:val="005B5005"/>
    <w:rsid w:val="005B6D3B"/>
    <w:rsid w:val="005B77D8"/>
    <w:rsid w:val="005B79BE"/>
    <w:rsid w:val="005C0F41"/>
    <w:rsid w:val="005C173E"/>
    <w:rsid w:val="005C1D4C"/>
    <w:rsid w:val="005C1EFC"/>
    <w:rsid w:val="005C228E"/>
    <w:rsid w:val="005C310C"/>
    <w:rsid w:val="005C3C2C"/>
    <w:rsid w:val="005C3E1D"/>
    <w:rsid w:val="005C3F60"/>
    <w:rsid w:val="005C4803"/>
    <w:rsid w:val="005C4959"/>
    <w:rsid w:val="005C4A49"/>
    <w:rsid w:val="005C4F2B"/>
    <w:rsid w:val="005C5134"/>
    <w:rsid w:val="005C5927"/>
    <w:rsid w:val="005C615B"/>
    <w:rsid w:val="005C61EC"/>
    <w:rsid w:val="005C6539"/>
    <w:rsid w:val="005C6ED9"/>
    <w:rsid w:val="005D0474"/>
    <w:rsid w:val="005D08D1"/>
    <w:rsid w:val="005D0A50"/>
    <w:rsid w:val="005D0A83"/>
    <w:rsid w:val="005D21E2"/>
    <w:rsid w:val="005D40CC"/>
    <w:rsid w:val="005D4506"/>
    <w:rsid w:val="005D4517"/>
    <w:rsid w:val="005D5260"/>
    <w:rsid w:val="005D5907"/>
    <w:rsid w:val="005D5F6D"/>
    <w:rsid w:val="005D6005"/>
    <w:rsid w:val="005D6022"/>
    <w:rsid w:val="005D6371"/>
    <w:rsid w:val="005D6AFD"/>
    <w:rsid w:val="005D6DFA"/>
    <w:rsid w:val="005D74D2"/>
    <w:rsid w:val="005D7A5B"/>
    <w:rsid w:val="005E0277"/>
    <w:rsid w:val="005E188A"/>
    <w:rsid w:val="005E1C1A"/>
    <w:rsid w:val="005E1CD8"/>
    <w:rsid w:val="005E2673"/>
    <w:rsid w:val="005E2E23"/>
    <w:rsid w:val="005E2FFC"/>
    <w:rsid w:val="005E3D79"/>
    <w:rsid w:val="005E4056"/>
    <w:rsid w:val="005E5031"/>
    <w:rsid w:val="005E55CB"/>
    <w:rsid w:val="005E56FC"/>
    <w:rsid w:val="005E5F72"/>
    <w:rsid w:val="005E6ADE"/>
    <w:rsid w:val="005E6FFA"/>
    <w:rsid w:val="005E7AE0"/>
    <w:rsid w:val="005F0030"/>
    <w:rsid w:val="005F0149"/>
    <w:rsid w:val="005F01C5"/>
    <w:rsid w:val="005F07FA"/>
    <w:rsid w:val="005F106A"/>
    <w:rsid w:val="005F135F"/>
    <w:rsid w:val="005F1443"/>
    <w:rsid w:val="005F1477"/>
    <w:rsid w:val="005F18A7"/>
    <w:rsid w:val="005F1AAF"/>
    <w:rsid w:val="005F1D0A"/>
    <w:rsid w:val="005F202D"/>
    <w:rsid w:val="005F3121"/>
    <w:rsid w:val="005F3423"/>
    <w:rsid w:val="005F3448"/>
    <w:rsid w:val="005F35B9"/>
    <w:rsid w:val="005F44CB"/>
    <w:rsid w:val="005F4815"/>
    <w:rsid w:val="005F4AC3"/>
    <w:rsid w:val="005F50E8"/>
    <w:rsid w:val="005F52E3"/>
    <w:rsid w:val="005F58F2"/>
    <w:rsid w:val="005F5A82"/>
    <w:rsid w:val="005F6228"/>
    <w:rsid w:val="005F65DB"/>
    <w:rsid w:val="005F66DB"/>
    <w:rsid w:val="005F6726"/>
    <w:rsid w:val="005F69D8"/>
    <w:rsid w:val="005F7272"/>
    <w:rsid w:val="005F777E"/>
    <w:rsid w:val="005F7839"/>
    <w:rsid w:val="005F7C2C"/>
    <w:rsid w:val="005F7ED5"/>
    <w:rsid w:val="006001E1"/>
    <w:rsid w:val="00600449"/>
    <w:rsid w:val="00600B36"/>
    <w:rsid w:val="00600C07"/>
    <w:rsid w:val="00601587"/>
    <w:rsid w:val="0060174F"/>
    <w:rsid w:val="0060175D"/>
    <w:rsid w:val="00601854"/>
    <w:rsid w:val="00601B04"/>
    <w:rsid w:val="00602140"/>
    <w:rsid w:val="006022D7"/>
    <w:rsid w:val="00602D14"/>
    <w:rsid w:val="00602D3B"/>
    <w:rsid w:val="00602F00"/>
    <w:rsid w:val="00604349"/>
    <w:rsid w:val="00604FF6"/>
    <w:rsid w:val="006054B4"/>
    <w:rsid w:val="00605502"/>
    <w:rsid w:val="00605B07"/>
    <w:rsid w:val="0060601D"/>
    <w:rsid w:val="006063EB"/>
    <w:rsid w:val="0060728F"/>
    <w:rsid w:val="0060735C"/>
    <w:rsid w:val="006076FC"/>
    <w:rsid w:val="006104AD"/>
    <w:rsid w:val="0061059B"/>
    <w:rsid w:val="00610796"/>
    <w:rsid w:val="00610B16"/>
    <w:rsid w:val="0061152B"/>
    <w:rsid w:val="00611CF9"/>
    <w:rsid w:val="00611D7D"/>
    <w:rsid w:val="006126B4"/>
    <w:rsid w:val="006132FC"/>
    <w:rsid w:val="00613767"/>
    <w:rsid w:val="00613AE2"/>
    <w:rsid w:val="00615742"/>
    <w:rsid w:val="006158F8"/>
    <w:rsid w:val="00615AA5"/>
    <w:rsid w:val="00615C40"/>
    <w:rsid w:val="00615C6E"/>
    <w:rsid w:val="00616602"/>
    <w:rsid w:val="0061663C"/>
    <w:rsid w:val="0061680E"/>
    <w:rsid w:val="00616C82"/>
    <w:rsid w:val="00616EE1"/>
    <w:rsid w:val="00616F42"/>
    <w:rsid w:val="006170EC"/>
    <w:rsid w:val="006172DA"/>
    <w:rsid w:val="00617BA4"/>
    <w:rsid w:val="00617BF9"/>
    <w:rsid w:val="0062042B"/>
    <w:rsid w:val="0062050D"/>
    <w:rsid w:val="0062078D"/>
    <w:rsid w:val="00621A87"/>
    <w:rsid w:val="00621BAC"/>
    <w:rsid w:val="00621D7C"/>
    <w:rsid w:val="0062249D"/>
    <w:rsid w:val="00622562"/>
    <w:rsid w:val="006229C8"/>
    <w:rsid w:val="00622D27"/>
    <w:rsid w:val="006233DC"/>
    <w:rsid w:val="00623592"/>
    <w:rsid w:val="00623699"/>
    <w:rsid w:val="00623FA3"/>
    <w:rsid w:val="0062511E"/>
    <w:rsid w:val="0062551A"/>
    <w:rsid w:val="00625B43"/>
    <w:rsid w:val="0063078D"/>
    <w:rsid w:val="006307C3"/>
    <w:rsid w:val="00630B39"/>
    <w:rsid w:val="006310F9"/>
    <w:rsid w:val="00631C36"/>
    <w:rsid w:val="00632AE0"/>
    <w:rsid w:val="00632F7F"/>
    <w:rsid w:val="00633052"/>
    <w:rsid w:val="00634145"/>
    <w:rsid w:val="006343D9"/>
    <w:rsid w:val="00634601"/>
    <w:rsid w:val="00634E33"/>
    <w:rsid w:val="00634FF7"/>
    <w:rsid w:val="00635151"/>
    <w:rsid w:val="00635182"/>
    <w:rsid w:val="00635264"/>
    <w:rsid w:val="0063556D"/>
    <w:rsid w:val="00636392"/>
    <w:rsid w:val="006376A1"/>
    <w:rsid w:val="00640179"/>
    <w:rsid w:val="00641738"/>
    <w:rsid w:val="00641971"/>
    <w:rsid w:val="00641A4A"/>
    <w:rsid w:val="006425D1"/>
    <w:rsid w:val="00642A85"/>
    <w:rsid w:val="006430AF"/>
    <w:rsid w:val="006437D2"/>
    <w:rsid w:val="00643A88"/>
    <w:rsid w:val="00643BCB"/>
    <w:rsid w:val="00643DC4"/>
    <w:rsid w:val="00643F2B"/>
    <w:rsid w:val="00644AEE"/>
    <w:rsid w:val="0064512C"/>
    <w:rsid w:val="00645183"/>
    <w:rsid w:val="00645349"/>
    <w:rsid w:val="00646914"/>
    <w:rsid w:val="00647592"/>
    <w:rsid w:val="00647E50"/>
    <w:rsid w:val="00650A7D"/>
    <w:rsid w:val="00650B5F"/>
    <w:rsid w:val="00651337"/>
    <w:rsid w:val="00651597"/>
    <w:rsid w:val="00651F81"/>
    <w:rsid w:val="00652340"/>
    <w:rsid w:val="006524BC"/>
    <w:rsid w:val="00652ADE"/>
    <w:rsid w:val="00652C93"/>
    <w:rsid w:val="0065358B"/>
    <w:rsid w:val="006537D9"/>
    <w:rsid w:val="0065430A"/>
    <w:rsid w:val="006544AA"/>
    <w:rsid w:val="00655125"/>
    <w:rsid w:val="00655621"/>
    <w:rsid w:val="00656025"/>
    <w:rsid w:val="0065649D"/>
    <w:rsid w:val="00656A27"/>
    <w:rsid w:val="00656E8A"/>
    <w:rsid w:val="006574EA"/>
    <w:rsid w:val="0065752B"/>
    <w:rsid w:val="00657E57"/>
    <w:rsid w:val="006600D9"/>
    <w:rsid w:val="00660152"/>
    <w:rsid w:val="00660482"/>
    <w:rsid w:val="0066057E"/>
    <w:rsid w:val="006614AE"/>
    <w:rsid w:val="00661F4A"/>
    <w:rsid w:val="006628EB"/>
    <w:rsid w:val="00662A26"/>
    <w:rsid w:val="00662AEA"/>
    <w:rsid w:val="00662DFC"/>
    <w:rsid w:val="00663D29"/>
    <w:rsid w:val="00663EB4"/>
    <w:rsid w:val="00664382"/>
    <w:rsid w:val="00664B6F"/>
    <w:rsid w:val="006658AD"/>
    <w:rsid w:val="0066599A"/>
    <w:rsid w:val="00665FE5"/>
    <w:rsid w:val="00666145"/>
    <w:rsid w:val="006665DB"/>
    <w:rsid w:val="00666722"/>
    <w:rsid w:val="00666A92"/>
    <w:rsid w:val="00667373"/>
    <w:rsid w:val="006677B7"/>
    <w:rsid w:val="00667A7C"/>
    <w:rsid w:val="006701E5"/>
    <w:rsid w:val="0067038E"/>
    <w:rsid w:val="006703C7"/>
    <w:rsid w:val="00670499"/>
    <w:rsid w:val="00670C9F"/>
    <w:rsid w:val="00670D47"/>
    <w:rsid w:val="006715AD"/>
    <w:rsid w:val="0067164C"/>
    <w:rsid w:val="00671D89"/>
    <w:rsid w:val="00671E9A"/>
    <w:rsid w:val="00672266"/>
    <w:rsid w:val="00672962"/>
    <w:rsid w:val="00672FE2"/>
    <w:rsid w:val="0067309E"/>
    <w:rsid w:val="0067341A"/>
    <w:rsid w:val="00673EF0"/>
    <w:rsid w:val="0067422F"/>
    <w:rsid w:val="00675157"/>
    <w:rsid w:val="006755A2"/>
    <w:rsid w:val="00676127"/>
    <w:rsid w:val="006762A9"/>
    <w:rsid w:val="00676C6B"/>
    <w:rsid w:val="00676CA5"/>
    <w:rsid w:val="00676CD8"/>
    <w:rsid w:val="00677BC6"/>
    <w:rsid w:val="00677ED7"/>
    <w:rsid w:val="006801F8"/>
    <w:rsid w:val="00680B66"/>
    <w:rsid w:val="006811EE"/>
    <w:rsid w:val="00681BF3"/>
    <w:rsid w:val="00681FC9"/>
    <w:rsid w:val="0068202D"/>
    <w:rsid w:val="006820B0"/>
    <w:rsid w:val="006822CF"/>
    <w:rsid w:val="006824CA"/>
    <w:rsid w:val="00683619"/>
    <w:rsid w:val="006837E9"/>
    <w:rsid w:val="0068467E"/>
    <w:rsid w:val="00684C24"/>
    <w:rsid w:val="00684C85"/>
    <w:rsid w:val="00684E11"/>
    <w:rsid w:val="00685265"/>
    <w:rsid w:val="00685480"/>
    <w:rsid w:val="00685B4B"/>
    <w:rsid w:val="00685E60"/>
    <w:rsid w:val="00685ECA"/>
    <w:rsid w:val="0068648A"/>
    <w:rsid w:val="00686936"/>
    <w:rsid w:val="00686A19"/>
    <w:rsid w:val="00686F57"/>
    <w:rsid w:val="0068749E"/>
    <w:rsid w:val="006877EE"/>
    <w:rsid w:val="00687910"/>
    <w:rsid w:val="00687EE9"/>
    <w:rsid w:val="006906C6"/>
    <w:rsid w:val="00690977"/>
    <w:rsid w:val="00691FBF"/>
    <w:rsid w:val="00692270"/>
    <w:rsid w:val="006926C2"/>
    <w:rsid w:val="00692D14"/>
    <w:rsid w:val="006931A9"/>
    <w:rsid w:val="0069371A"/>
    <w:rsid w:val="006937AE"/>
    <w:rsid w:val="006937D4"/>
    <w:rsid w:val="00693A1B"/>
    <w:rsid w:val="00693C05"/>
    <w:rsid w:val="00694A9C"/>
    <w:rsid w:val="00694EBE"/>
    <w:rsid w:val="006952CA"/>
    <w:rsid w:val="00695308"/>
    <w:rsid w:val="00695848"/>
    <w:rsid w:val="006959D3"/>
    <w:rsid w:val="00695DF1"/>
    <w:rsid w:val="00695EC0"/>
    <w:rsid w:val="006964CB"/>
    <w:rsid w:val="00697989"/>
    <w:rsid w:val="006A00EB"/>
    <w:rsid w:val="006A07A4"/>
    <w:rsid w:val="006A0BCF"/>
    <w:rsid w:val="006A1931"/>
    <w:rsid w:val="006A1A42"/>
    <w:rsid w:val="006A2096"/>
    <w:rsid w:val="006A219D"/>
    <w:rsid w:val="006A27F9"/>
    <w:rsid w:val="006A2A6E"/>
    <w:rsid w:val="006A32A4"/>
    <w:rsid w:val="006A3788"/>
    <w:rsid w:val="006A445B"/>
    <w:rsid w:val="006A4816"/>
    <w:rsid w:val="006A553C"/>
    <w:rsid w:val="006A5750"/>
    <w:rsid w:val="006A580A"/>
    <w:rsid w:val="006A5C0F"/>
    <w:rsid w:val="006A5CAB"/>
    <w:rsid w:val="006A603A"/>
    <w:rsid w:val="006A661A"/>
    <w:rsid w:val="006A6813"/>
    <w:rsid w:val="006A70FC"/>
    <w:rsid w:val="006A7F46"/>
    <w:rsid w:val="006B064F"/>
    <w:rsid w:val="006B0A3B"/>
    <w:rsid w:val="006B0AE1"/>
    <w:rsid w:val="006B163D"/>
    <w:rsid w:val="006B1DA1"/>
    <w:rsid w:val="006B37A3"/>
    <w:rsid w:val="006B3A75"/>
    <w:rsid w:val="006B3BEA"/>
    <w:rsid w:val="006B4A88"/>
    <w:rsid w:val="006B4C55"/>
    <w:rsid w:val="006B51A5"/>
    <w:rsid w:val="006B5462"/>
    <w:rsid w:val="006B64F5"/>
    <w:rsid w:val="006B67D1"/>
    <w:rsid w:val="006B7C8D"/>
    <w:rsid w:val="006C05A8"/>
    <w:rsid w:val="006C0665"/>
    <w:rsid w:val="006C14D5"/>
    <w:rsid w:val="006C181D"/>
    <w:rsid w:val="006C20F4"/>
    <w:rsid w:val="006C243C"/>
    <w:rsid w:val="006C2D09"/>
    <w:rsid w:val="006C2D3A"/>
    <w:rsid w:val="006C2F50"/>
    <w:rsid w:val="006C3014"/>
    <w:rsid w:val="006C4240"/>
    <w:rsid w:val="006C4BBB"/>
    <w:rsid w:val="006C4EA4"/>
    <w:rsid w:val="006C51A4"/>
    <w:rsid w:val="006C5475"/>
    <w:rsid w:val="006C5A22"/>
    <w:rsid w:val="006C5DE9"/>
    <w:rsid w:val="006C5E10"/>
    <w:rsid w:val="006C624E"/>
    <w:rsid w:val="006C628F"/>
    <w:rsid w:val="006C76A1"/>
    <w:rsid w:val="006D0ABA"/>
    <w:rsid w:val="006D0B06"/>
    <w:rsid w:val="006D1231"/>
    <w:rsid w:val="006D1607"/>
    <w:rsid w:val="006D272D"/>
    <w:rsid w:val="006D2A09"/>
    <w:rsid w:val="006D3014"/>
    <w:rsid w:val="006D307F"/>
    <w:rsid w:val="006D3282"/>
    <w:rsid w:val="006D3653"/>
    <w:rsid w:val="006D38F3"/>
    <w:rsid w:val="006D3E21"/>
    <w:rsid w:val="006D3EE6"/>
    <w:rsid w:val="006D3F76"/>
    <w:rsid w:val="006D44CF"/>
    <w:rsid w:val="006D5539"/>
    <w:rsid w:val="006D5E3C"/>
    <w:rsid w:val="006D60F9"/>
    <w:rsid w:val="006D6F75"/>
    <w:rsid w:val="006D75DE"/>
    <w:rsid w:val="006D7818"/>
    <w:rsid w:val="006D7B3F"/>
    <w:rsid w:val="006D7C8B"/>
    <w:rsid w:val="006E0488"/>
    <w:rsid w:val="006E0796"/>
    <w:rsid w:val="006E0B54"/>
    <w:rsid w:val="006E0B8B"/>
    <w:rsid w:val="006E0EE6"/>
    <w:rsid w:val="006E1550"/>
    <w:rsid w:val="006E1693"/>
    <w:rsid w:val="006E189C"/>
    <w:rsid w:val="006E1A67"/>
    <w:rsid w:val="006E2F0B"/>
    <w:rsid w:val="006E2FE1"/>
    <w:rsid w:val="006E3125"/>
    <w:rsid w:val="006E431F"/>
    <w:rsid w:val="006E491A"/>
    <w:rsid w:val="006E4E86"/>
    <w:rsid w:val="006E5030"/>
    <w:rsid w:val="006E6084"/>
    <w:rsid w:val="006E6507"/>
    <w:rsid w:val="006E6D3A"/>
    <w:rsid w:val="006E6E5E"/>
    <w:rsid w:val="006E7299"/>
    <w:rsid w:val="006E76E3"/>
    <w:rsid w:val="006E77ED"/>
    <w:rsid w:val="006E7EAE"/>
    <w:rsid w:val="006F0565"/>
    <w:rsid w:val="006F1B0E"/>
    <w:rsid w:val="006F1F24"/>
    <w:rsid w:val="006F25EC"/>
    <w:rsid w:val="006F2822"/>
    <w:rsid w:val="006F2901"/>
    <w:rsid w:val="006F3070"/>
    <w:rsid w:val="006F32E1"/>
    <w:rsid w:val="006F35B2"/>
    <w:rsid w:val="006F3A80"/>
    <w:rsid w:val="006F3E53"/>
    <w:rsid w:val="006F3F25"/>
    <w:rsid w:val="006F4034"/>
    <w:rsid w:val="006F4D28"/>
    <w:rsid w:val="006F59B9"/>
    <w:rsid w:val="006F5A24"/>
    <w:rsid w:val="006F5D66"/>
    <w:rsid w:val="006F5F3A"/>
    <w:rsid w:val="006F62CA"/>
    <w:rsid w:val="006F6871"/>
    <w:rsid w:val="006F6AFD"/>
    <w:rsid w:val="006F6C7F"/>
    <w:rsid w:val="006F732D"/>
    <w:rsid w:val="006F788A"/>
    <w:rsid w:val="006F796C"/>
    <w:rsid w:val="006F7A8A"/>
    <w:rsid w:val="007007CB"/>
    <w:rsid w:val="00700F9D"/>
    <w:rsid w:val="007011A4"/>
    <w:rsid w:val="00701211"/>
    <w:rsid w:val="0070157B"/>
    <w:rsid w:val="00701604"/>
    <w:rsid w:val="0070167F"/>
    <w:rsid w:val="00701BBD"/>
    <w:rsid w:val="0070218E"/>
    <w:rsid w:val="00702AD6"/>
    <w:rsid w:val="0070350B"/>
    <w:rsid w:val="007036D0"/>
    <w:rsid w:val="00703AB3"/>
    <w:rsid w:val="00703AB5"/>
    <w:rsid w:val="00703B7E"/>
    <w:rsid w:val="00704002"/>
    <w:rsid w:val="00704D83"/>
    <w:rsid w:val="00704EF9"/>
    <w:rsid w:val="007055C0"/>
    <w:rsid w:val="00705E4F"/>
    <w:rsid w:val="007067CC"/>
    <w:rsid w:val="007074C0"/>
    <w:rsid w:val="007075BE"/>
    <w:rsid w:val="00707AA7"/>
    <w:rsid w:val="0071069B"/>
    <w:rsid w:val="00710E39"/>
    <w:rsid w:val="00711022"/>
    <w:rsid w:val="007110E3"/>
    <w:rsid w:val="00711167"/>
    <w:rsid w:val="00711BC6"/>
    <w:rsid w:val="00711CE6"/>
    <w:rsid w:val="00711E38"/>
    <w:rsid w:val="00711FB8"/>
    <w:rsid w:val="007121EF"/>
    <w:rsid w:val="00712327"/>
    <w:rsid w:val="00712A63"/>
    <w:rsid w:val="007139A2"/>
    <w:rsid w:val="00713C32"/>
    <w:rsid w:val="0071450A"/>
    <w:rsid w:val="0071454B"/>
    <w:rsid w:val="007148C6"/>
    <w:rsid w:val="00714A55"/>
    <w:rsid w:val="00714D19"/>
    <w:rsid w:val="007153D8"/>
    <w:rsid w:val="007154CA"/>
    <w:rsid w:val="00715B20"/>
    <w:rsid w:val="00715C4F"/>
    <w:rsid w:val="007166C1"/>
    <w:rsid w:val="00716833"/>
    <w:rsid w:val="00716C37"/>
    <w:rsid w:val="00717134"/>
    <w:rsid w:val="00717153"/>
    <w:rsid w:val="0071786E"/>
    <w:rsid w:val="00717D1A"/>
    <w:rsid w:val="00717D2A"/>
    <w:rsid w:val="00717FD0"/>
    <w:rsid w:val="00720217"/>
    <w:rsid w:val="0072090A"/>
    <w:rsid w:val="0072175E"/>
    <w:rsid w:val="00721B51"/>
    <w:rsid w:val="00721FDB"/>
    <w:rsid w:val="007222D1"/>
    <w:rsid w:val="007222D8"/>
    <w:rsid w:val="00722306"/>
    <w:rsid w:val="00722897"/>
    <w:rsid w:val="00722A39"/>
    <w:rsid w:val="00722A65"/>
    <w:rsid w:val="00722AA7"/>
    <w:rsid w:val="00722F51"/>
    <w:rsid w:val="0072325C"/>
    <w:rsid w:val="00723A92"/>
    <w:rsid w:val="00723DD1"/>
    <w:rsid w:val="00724082"/>
    <w:rsid w:val="007240CF"/>
    <w:rsid w:val="00724C39"/>
    <w:rsid w:val="00724D69"/>
    <w:rsid w:val="00724F22"/>
    <w:rsid w:val="00725A9A"/>
    <w:rsid w:val="007260AA"/>
    <w:rsid w:val="00726181"/>
    <w:rsid w:val="007262D4"/>
    <w:rsid w:val="007263FE"/>
    <w:rsid w:val="0072785A"/>
    <w:rsid w:val="0073016B"/>
    <w:rsid w:val="0073018F"/>
    <w:rsid w:val="00731153"/>
    <w:rsid w:val="0073146B"/>
    <w:rsid w:val="007317A4"/>
    <w:rsid w:val="00732640"/>
    <w:rsid w:val="00732D3D"/>
    <w:rsid w:val="007338D7"/>
    <w:rsid w:val="00733C4C"/>
    <w:rsid w:val="00734705"/>
    <w:rsid w:val="00734E88"/>
    <w:rsid w:val="00735D7C"/>
    <w:rsid w:val="0073644F"/>
    <w:rsid w:val="007369EE"/>
    <w:rsid w:val="007369FE"/>
    <w:rsid w:val="00736D41"/>
    <w:rsid w:val="00737246"/>
    <w:rsid w:val="0074011A"/>
    <w:rsid w:val="00740591"/>
    <w:rsid w:val="007408E4"/>
    <w:rsid w:val="00740A38"/>
    <w:rsid w:val="00740A82"/>
    <w:rsid w:val="007410E2"/>
    <w:rsid w:val="00741200"/>
    <w:rsid w:val="007417DA"/>
    <w:rsid w:val="00741816"/>
    <w:rsid w:val="0074183F"/>
    <w:rsid w:val="00742350"/>
    <w:rsid w:val="00742540"/>
    <w:rsid w:val="00743DEB"/>
    <w:rsid w:val="00744BFF"/>
    <w:rsid w:val="00744CCB"/>
    <w:rsid w:val="00744F34"/>
    <w:rsid w:val="007451C8"/>
    <w:rsid w:val="00745356"/>
    <w:rsid w:val="00745BA4"/>
    <w:rsid w:val="00745DC1"/>
    <w:rsid w:val="00746DEC"/>
    <w:rsid w:val="00746E60"/>
    <w:rsid w:val="00747BF5"/>
    <w:rsid w:val="007503D8"/>
    <w:rsid w:val="00750EC1"/>
    <w:rsid w:val="00751724"/>
    <w:rsid w:val="007519C9"/>
    <w:rsid w:val="00751D14"/>
    <w:rsid w:val="00751D7B"/>
    <w:rsid w:val="00752083"/>
    <w:rsid w:val="00752979"/>
    <w:rsid w:val="00752ECA"/>
    <w:rsid w:val="00754280"/>
    <w:rsid w:val="00755232"/>
    <w:rsid w:val="00755A69"/>
    <w:rsid w:val="007562E7"/>
    <w:rsid w:val="00756408"/>
    <w:rsid w:val="00756792"/>
    <w:rsid w:val="0075694D"/>
    <w:rsid w:val="00756CAD"/>
    <w:rsid w:val="00756E87"/>
    <w:rsid w:val="0075743E"/>
    <w:rsid w:val="0075753D"/>
    <w:rsid w:val="007576DF"/>
    <w:rsid w:val="0075797C"/>
    <w:rsid w:val="007579E5"/>
    <w:rsid w:val="00757A66"/>
    <w:rsid w:val="007604FC"/>
    <w:rsid w:val="00760B8B"/>
    <w:rsid w:val="00760ED5"/>
    <w:rsid w:val="00761242"/>
    <w:rsid w:val="0076125C"/>
    <w:rsid w:val="00761520"/>
    <w:rsid w:val="0076195A"/>
    <w:rsid w:val="0076247C"/>
    <w:rsid w:val="007626EA"/>
    <w:rsid w:val="00763147"/>
    <w:rsid w:val="0076344D"/>
    <w:rsid w:val="0076345B"/>
    <w:rsid w:val="0076368F"/>
    <w:rsid w:val="00764488"/>
    <w:rsid w:val="00764C08"/>
    <w:rsid w:val="007651BE"/>
    <w:rsid w:val="00765232"/>
    <w:rsid w:val="0076614A"/>
    <w:rsid w:val="007667D1"/>
    <w:rsid w:val="00766D18"/>
    <w:rsid w:val="007670B9"/>
    <w:rsid w:val="007676E3"/>
    <w:rsid w:val="00767E53"/>
    <w:rsid w:val="00770E78"/>
    <w:rsid w:val="007712A1"/>
    <w:rsid w:val="00771AA8"/>
    <w:rsid w:val="0077274A"/>
    <w:rsid w:val="007733C8"/>
    <w:rsid w:val="0077371C"/>
    <w:rsid w:val="007745D2"/>
    <w:rsid w:val="00774FD1"/>
    <w:rsid w:val="00774FDB"/>
    <w:rsid w:val="00775753"/>
    <w:rsid w:val="00775835"/>
    <w:rsid w:val="00775844"/>
    <w:rsid w:val="00775A14"/>
    <w:rsid w:val="00776769"/>
    <w:rsid w:val="00776B08"/>
    <w:rsid w:val="00777399"/>
    <w:rsid w:val="007778A2"/>
    <w:rsid w:val="007779A1"/>
    <w:rsid w:val="00777AEF"/>
    <w:rsid w:val="0078027C"/>
    <w:rsid w:val="007804D5"/>
    <w:rsid w:val="00780DC3"/>
    <w:rsid w:val="007819C8"/>
    <w:rsid w:val="007821C8"/>
    <w:rsid w:val="00782239"/>
    <w:rsid w:val="00782694"/>
    <w:rsid w:val="007829CA"/>
    <w:rsid w:val="00782E60"/>
    <w:rsid w:val="007834AB"/>
    <w:rsid w:val="00783DCC"/>
    <w:rsid w:val="00784127"/>
    <w:rsid w:val="0078419C"/>
    <w:rsid w:val="00784362"/>
    <w:rsid w:val="0078491A"/>
    <w:rsid w:val="00784D17"/>
    <w:rsid w:val="00784F5D"/>
    <w:rsid w:val="00785096"/>
    <w:rsid w:val="00785296"/>
    <w:rsid w:val="007861BD"/>
    <w:rsid w:val="0078627C"/>
    <w:rsid w:val="00786414"/>
    <w:rsid w:val="007867DA"/>
    <w:rsid w:val="0078687E"/>
    <w:rsid w:val="00786FB3"/>
    <w:rsid w:val="0078716E"/>
    <w:rsid w:val="00787206"/>
    <w:rsid w:val="007906EF"/>
    <w:rsid w:val="00790FD3"/>
    <w:rsid w:val="00791269"/>
    <w:rsid w:val="007913AA"/>
    <w:rsid w:val="00791D13"/>
    <w:rsid w:val="00791EDE"/>
    <w:rsid w:val="0079212F"/>
    <w:rsid w:val="0079229F"/>
    <w:rsid w:val="007926D2"/>
    <w:rsid w:val="00792FBC"/>
    <w:rsid w:val="00793A03"/>
    <w:rsid w:val="00793DD8"/>
    <w:rsid w:val="00793E41"/>
    <w:rsid w:val="007945FC"/>
    <w:rsid w:val="007949DA"/>
    <w:rsid w:val="00795500"/>
    <w:rsid w:val="0079626C"/>
    <w:rsid w:val="00796816"/>
    <w:rsid w:val="00797722"/>
    <w:rsid w:val="00797C8F"/>
    <w:rsid w:val="00797E1D"/>
    <w:rsid w:val="007A0B20"/>
    <w:rsid w:val="007A114C"/>
    <w:rsid w:val="007A116A"/>
    <w:rsid w:val="007A15E2"/>
    <w:rsid w:val="007A289E"/>
    <w:rsid w:val="007A2D96"/>
    <w:rsid w:val="007A315F"/>
    <w:rsid w:val="007A3A37"/>
    <w:rsid w:val="007A4151"/>
    <w:rsid w:val="007A421F"/>
    <w:rsid w:val="007A4294"/>
    <w:rsid w:val="007A4397"/>
    <w:rsid w:val="007A4511"/>
    <w:rsid w:val="007A453A"/>
    <w:rsid w:val="007A4CB6"/>
    <w:rsid w:val="007A5019"/>
    <w:rsid w:val="007A51AD"/>
    <w:rsid w:val="007A557A"/>
    <w:rsid w:val="007A6292"/>
    <w:rsid w:val="007A6834"/>
    <w:rsid w:val="007A68F1"/>
    <w:rsid w:val="007A6E40"/>
    <w:rsid w:val="007A6FA5"/>
    <w:rsid w:val="007A7707"/>
    <w:rsid w:val="007A7764"/>
    <w:rsid w:val="007A799B"/>
    <w:rsid w:val="007A7D91"/>
    <w:rsid w:val="007B0867"/>
    <w:rsid w:val="007B0950"/>
    <w:rsid w:val="007B1A51"/>
    <w:rsid w:val="007B1D9A"/>
    <w:rsid w:val="007B215F"/>
    <w:rsid w:val="007B23CE"/>
    <w:rsid w:val="007B271B"/>
    <w:rsid w:val="007B27DF"/>
    <w:rsid w:val="007B2C6A"/>
    <w:rsid w:val="007B2FB6"/>
    <w:rsid w:val="007B3160"/>
    <w:rsid w:val="007B3343"/>
    <w:rsid w:val="007B3717"/>
    <w:rsid w:val="007B396F"/>
    <w:rsid w:val="007B3FED"/>
    <w:rsid w:val="007B4FF3"/>
    <w:rsid w:val="007B53DA"/>
    <w:rsid w:val="007B56C8"/>
    <w:rsid w:val="007B6333"/>
    <w:rsid w:val="007B7D0A"/>
    <w:rsid w:val="007B7FFD"/>
    <w:rsid w:val="007C136B"/>
    <w:rsid w:val="007C178A"/>
    <w:rsid w:val="007C1DBF"/>
    <w:rsid w:val="007C1DC3"/>
    <w:rsid w:val="007C204D"/>
    <w:rsid w:val="007C28AB"/>
    <w:rsid w:val="007C34AB"/>
    <w:rsid w:val="007C3D74"/>
    <w:rsid w:val="007C3D7F"/>
    <w:rsid w:val="007C3E0A"/>
    <w:rsid w:val="007C42C9"/>
    <w:rsid w:val="007C476C"/>
    <w:rsid w:val="007C4F3B"/>
    <w:rsid w:val="007C5145"/>
    <w:rsid w:val="007C53E1"/>
    <w:rsid w:val="007C55D9"/>
    <w:rsid w:val="007C5DAE"/>
    <w:rsid w:val="007C65A7"/>
    <w:rsid w:val="007C6E84"/>
    <w:rsid w:val="007C7EC2"/>
    <w:rsid w:val="007D0017"/>
    <w:rsid w:val="007D0822"/>
    <w:rsid w:val="007D092E"/>
    <w:rsid w:val="007D0F82"/>
    <w:rsid w:val="007D123F"/>
    <w:rsid w:val="007D14A6"/>
    <w:rsid w:val="007D1BF9"/>
    <w:rsid w:val="007D1EE7"/>
    <w:rsid w:val="007D248C"/>
    <w:rsid w:val="007D28BE"/>
    <w:rsid w:val="007D2BFA"/>
    <w:rsid w:val="007D358F"/>
    <w:rsid w:val="007D50D9"/>
    <w:rsid w:val="007D5AAE"/>
    <w:rsid w:val="007D682F"/>
    <w:rsid w:val="007D6847"/>
    <w:rsid w:val="007D6B0F"/>
    <w:rsid w:val="007D77C4"/>
    <w:rsid w:val="007E011F"/>
    <w:rsid w:val="007E0441"/>
    <w:rsid w:val="007E0631"/>
    <w:rsid w:val="007E088D"/>
    <w:rsid w:val="007E0B8E"/>
    <w:rsid w:val="007E0E75"/>
    <w:rsid w:val="007E0FB5"/>
    <w:rsid w:val="007E1323"/>
    <w:rsid w:val="007E13E7"/>
    <w:rsid w:val="007E182D"/>
    <w:rsid w:val="007E1D95"/>
    <w:rsid w:val="007E1DEF"/>
    <w:rsid w:val="007E203E"/>
    <w:rsid w:val="007E236C"/>
    <w:rsid w:val="007E2538"/>
    <w:rsid w:val="007E2547"/>
    <w:rsid w:val="007E2C75"/>
    <w:rsid w:val="007E2F3C"/>
    <w:rsid w:val="007E3582"/>
    <w:rsid w:val="007E3F4F"/>
    <w:rsid w:val="007E44D6"/>
    <w:rsid w:val="007E44FE"/>
    <w:rsid w:val="007E4DE3"/>
    <w:rsid w:val="007E4FBC"/>
    <w:rsid w:val="007E574D"/>
    <w:rsid w:val="007E5BD5"/>
    <w:rsid w:val="007E5F26"/>
    <w:rsid w:val="007E71EC"/>
    <w:rsid w:val="007E758A"/>
    <w:rsid w:val="007E771C"/>
    <w:rsid w:val="007E775C"/>
    <w:rsid w:val="007E78D1"/>
    <w:rsid w:val="007E7E8D"/>
    <w:rsid w:val="007F07CC"/>
    <w:rsid w:val="007F1922"/>
    <w:rsid w:val="007F235A"/>
    <w:rsid w:val="007F254C"/>
    <w:rsid w:val="007F2D6B"/>
    <w:rsid w:val="007F2DB0"/>
    <w:rsid w:val="007F3095"/>
    <w:rsid w:val="007F35E0"/>
    <w:rsid w:val="007F418E"/>
    <w:rsid w:val="007F4243"/>
    <w:rsid w:val="007F424F"/>
    <w:rsid w:val="007F4930"/>
    <w:rsid w:val="007F5100"/>
    <w:rsid w:val="007F5662"/>
    <w:rsid w:val="007F56B7"/>
    <w:rsid w:val="007F6067"/>
    <w:rsid w:val="007F6239"/>
    <w:rsid w:val="007F63BD"/>
    <w:rsid w:val="007F6E5C"/>
    <w:rsid w:val="007F6F2C"/>
    <w:rsid w:val="007F70AE"/>
    <w:rsid w:val="007F7779"/>
    <w:rsid w:val="007F7B56"/>
    <w:rsid w:val="007F7F49"/>
    <w:rsid w:val="007F7FF8"/>
    <w:rsid w:val="008006BF"/>
    <w:rsid w:val="00800BFB"/>
    <w:rsid w:val="00801089"/>
    <w:rsid w:val="008012C4"/>
    <w:rsid w:val="00802380"/>
    <w:rsid w:val="008028F7"/>
    <w:rsid w:val="00803923"/>
    <w:rsid w:val="0080397B"/>
    <w:rsid w:val="00803F0E"/>
    <w:rsid w:val="00804BB1"/>
    <w:rsid w:val="0080530B"/>
    <w:rsid w:val="00805345"/>
    <w:rsid w:val="008056E4"/>
    <w:rsid w:val="008060BB"/>
    <w:rsid w:val="008068F4"/>
    <w:rsid w:val="00807069"/>
    <w:rsid w:val="00807EAC"/>
    <w:rsid w:val="0081002B"/>
    <w:rsid w:val="008108DC"/>
    <w:rsid w:val="00811717"/>
    <w:rsid w:val="00811744"/>
    <w:rsid w:val="00811756"/>
    <w:rsid w:val="0081212D"/>
    <w:rsid w:val="00812249"/>
    <w:rsid w:val="008127CD"/>
    <w:rsid w:val="00812814"/>
    <w:rsid w:val="00812B40"/>
    <w:rsid w:val="00812C13"/>
    <w:rsid w:val="00812FE2"/>
    <w:rsid w:val="008131A6"/>
    <w:rsid w:val="008131AD"/>
    <w:rsid w:val="00813206"/>
    <w:rsid w:val="00813369"/>
    <w:rsid w:val="00813433"/>
    <w:rsid w:val="008136EF"/>
    <w:rsid w:val="00813B4F"/>
    <w:rsid w:val="00813DE7"/>
    <w:rsid w:val="00813FCC"/>
    <w:rsid w:val="00814053"/>
    <w:rsid w:val="00814583"/>
    <w:rsid w:val="00814957"/>
    <w:rsid w:val="00814D81"/>
    <w:rsid w:val="00814FE6"/>
    <w:rsid w:val="0081591B"/>
    <w:rsid w:val="00816660"/>
    <w:rsid w:val="00816A3B"/>
    <w:rsid w:val="0081722C"/>
    <w:rsid w:val="008172E9"/>
    <w:rsid w:val="0081731D"/>
    <w:rsid w:val="00817A60"/>
    <w:rsid w:val="00817E49"/>
    <w:rsid w:val="00820388"/>
    <w:rsid w:val="008205F9"/>
    <w:rsid w:val="00820AD3"/>
    <w:rsid w:val="00821B4D"/>
    <w:rsid w:val="00821FFD"/>
    <w:rsid w:val="00822C6F"/>
    <w:rsid w:val="00822FA9"/>
    <w:rsid w:val="00823133"/>
    <w:rsid w:val="0082424D"/>
    <w:rsid w:val="008247BD"/>
    <w:rsid w:val="00824EDC"/>
    <w:rsid w:val="008251FA"/>
    <w:rsid w:val="00825288"/>
    <w:rsid w:val="008256D5"/>
    <w:rsid w:val="0082571F"/>
    <w:rsid w:val="008258E2"/>
    <w:rsid w:val="008259C9"/>
    <w:rsid w:val="008259E1"/>
    <w:rsid w:val="00825A9E"/>
    <w:rsid w:val="00825CE0"/>
    <w:rsid w:val="00825E3D"/>
    <w:rsid w:val="00826392"/>
    <w:rsid w:val="00826BA4"/>
    <w:rsid w:val="00826BFA"/>
    <w:rsid w:val="008271ED"/>
    <w:rsid w:val="0082720F"/>
    <w:rsid w:val="00827416"/>
    <w:rsid w:val="00827C21"/>
    <w:rsid w:val="008302FF"/>
    <w:rsid w:val="00830440"/>
    <w:rsid w:val="00830738"/>
    <w:rsid w:val="00830856"/>
    <w:rsid w:val="00830890"/>
    <w:rsid w:val="00830FDC"/>
    <w:rsid w:val="0083150F"/>
    <w:rsid w:val="0083175D"/>
    <w:rsid w:val="0083206B"/>
    <w:rsid w:val="0083271D"/>
    <w:rsid w:val="008328D1"/>
    <w:rsid w:val="00832C92"/>
    <w:rsid w:val="00833864"/>
    <w:rsid w:val="008338EE"/>
    <w:rsid w:val="00833E23"/>
    <w:rsid w:val="0083449C"/>
    <w:rsid w:val="0083489C"/>
    <w:rsid w:val="00834E81"/>
    <w:rsid w:val="00835915"/>
    <w:rsid w:val="00835AAB"/>
    <w:rsid w:val="00836073"/>
    <w:rsid w:val="008365AC"/>
    <w:rsid w:val="0083667C"/>
    <w:rsid w:val="0083669C"/>
    <w:rsid w:val="00836D78"/>
    <w:rsid w:val="008404D9"/>
    <w:rsid w:val="00840826"/>
    <w:rsid w:val="00840880"/>
    <w:rsid w:val="00840E84"/>
    <w:rsid w:val="00840F5F"/>
    <w:rsid w:val="0084168B"/>
    <w:rsid w:val="00841854"/>
    <w:rsid w:val="00841AE5"/>
    <w:rsid w:val="0084214D"/>
    <w:rsid w:val="008421E9"/>
    <w:rsid w:val="008423A3"/>
    <w:rsid w:val="008424AD"/>
    <w:rsid w:val="00842ADD"/>
    <w:rsid w:val="00842DA5"/>
    <w:rsid w:val="00842E55"/>
    <w:rsid w:val="00843A61"/>
    <w:rsid w:val="00843B72"/>
    <w:rsid w:val="008442B2"/>
    <w:rsid w:val="008448A5"/>
    <w:rsid w:val="0084507C"/>
    <w:rsid w:val="00845C48"/>
    <w:rsid w:val="0084604C"/>
    <w:rsid w:val="008460B8"/>
    <w:rsid w:val="00846420"/>
    <w:rsid w:val="00846B15"/>
    <w:rsid w:val="00846D61"/>
    <w:rsid w:val="0084713E"/>
    <w:rsid w:val="00847331"/>
    <w:rsid w:val="00847588"/>
    <w:rsid w:val="00847A00"/>
    <w:rsid w:val="00847B1D"/>
    <w:rsid w:val="00847B21"/>
    <w:rsid w:val="00850147"/>
    <w:rsid w:val="00850C2E"/>
    <w:rsid w:val="00851835"/>
    <w:rsid w:val="00851D06"/>
    <w:rsid w:val="008527B3"/>
    <w:rsid w:val="008529CF"/>
    <w:rsid w:val="0085322A"/>
    <w:rsid w:val="0085388A"/>
    <w:rsid w:val="0085434D"/>
    <w:rsid w:val="00856B6D"/>
    <w:rsid w:val="00856B7F"/>
    <w:rsid w:val="00856E9E"/>
    <w:rsid w:val="00856F91"/>
    <w:rsid w:val="00857137"/>
    <w:rsid w:val="00857335"/>
    <w:rsid w:val="00857369"/>
    <w:rsid w:val="00857625"/>
    <w:rsid w:val="008577AD"/>
    <w:rsid w:val="00857829"/>
    <w:rsid w:val="00857FBD"/>
    <w:rsid w:val="00861297"/>
    <w:rsid w:val="008615E9"/>
    <w:rsid w:val="00861ADF"/>
    <w:rsid w:val="008624AF"/>
    <w:rsid w:val="00862B69"/>
    <w:rsid w:val="008633D7"/>
    <w:rsid w:val="00863808"/>
    <w:rsid w:val="0086397D"/>
    <w:rsid w:val="00863DCA"/>
    <w:rsid w:val="008640DF"/>
    <w:rsid w:val="00865341"/>
    <w:rsid w:val="0086536F"/>
    <w:rsid w:val="0086560A"/>
    <w:rsid w:val="00866174"/>
    <w:rsid w:val="00866BEC"/>
    <w:rsid w:val="00866FCC"/>
    <w:rsid w:val="0086761E"/>
    <w:rsid w:val="00867865"/>
    <w:rsid w:val="008678CC"/>
    <w:rsid w:val="00867AFB"/>
    <w:rsid w:val="00867B35"/>
    <w:rsid w:val="00867F5E"/>
    <w:rsid w:val="00870012"/>
    <w:rsid w:val="0087040D"/>
    <w:rsid w:val="00870AD1"/>
    <w:rsid w:val="00871893"/>
    <w:rsid w:val="00872A02"/>
    <w:rsid w:val="00872D16"/>
    <w:rsid w:val="008731BF"/>
    <w:rsid w:val="008733EB"/>
    <w:rsid w:val="0087341D"/>
    <w:rsid w:val="00873CFE"/>
    <w:rsid w:val="00874143"/>
    <w:rsid w:val="00874968"/>
    <w:rsid w:val="00874AC0"/>
    <w:rsid w:val="00874CF5"/>
    <w:rsid w:val="00874FB3"/>
    <w:rsid w:val="00875E1B"/>
    <w:rsid w:val="008763DD"/>
    <w:rsid w:val="00876502"/>
    <w:rsid w:val="00876CAC"/>
    <w:rsid w:val="00877AEE"/>
    <w:rsid w:val="00880A7D"/>
    <w:rsid w:val="00881189"/>
    <w:rsid w:val="00881563"/>
    <w:rsid w:val="00881B5F"/>
    <w:rsid w:val="00881B6D"/>
    <w:rsid w:val="008826DB"/>
    <w:rsid w:val="00882846"/>
    <w:rsid w:val="00882E5E"/>
    <w:rsid w:val="00882E83"/>
    <w:rsid w:val="00882F5B"/>
    <w:rsid w:val="00884025"/>
    <w:rsid w:val="008843A7"/>
    <w:rsid w:val="0088455F"/>
    <w:rsid w:val="00884767"/>
    <w:rsid w:val="00884E56"/>
    <w:rsid w:val="00884F98"/>
    <w:rsid w:val="00885056"/>
    <w:rsid w:val="00885321"/>
    <w:rsid w:val="00885B3E"/>
    <w:rsid w:val="00885CFF"/>
    <w:rsid w:val="0088669B"/>
    <w:rsid w:val="00886B7A"/>
    <w:rsid w:val="008870A9"/>
    <w:rsid w:val="0088772E"/>
    <w:rsid w:val="00890409"/>
    <w:rsid w:val="00890C5B"/>
    <w:rsid w:val="00890E44"/>
    <w:rsid w:val="008910A3"/>
    <w:rsid w:val="008911D7"/>
    <w:rsid w:val="00891574"/>
    <w:rsid w:val="00891D5F"/>
    <w:rsid w:val="008929CB"/>
    <w:rsid w:val="00892A3A"/>
    <w:rsid w:val="00893092"/>
    <w:rsid w:val="008935F9"/>
    <w:rsid w:val="0089393F"/>
    <w:rsid w:val="00894185"/>
    <w:rsid w:val="00895CED"/>
    <w:rsid w:val="00896AAA"/>
    <w:rsid w:val="00896FB1"/>
    <w:rsid w:val="008979F5"/>
    <w:rsid w:val="00897A52"/>
    <w:rsid w:val="00897F2F"/>
    <w:rsid w:val="00897FC4"/>
    <w:rsid w:val="008A0055"/>
    <w:rsid w:val="008A043D"/>
    <w:rsid w:val="008A0A1F"/>
    <w:rsid w:val="008A0F99"/>
    <w:rsid w:val="008A133E"/>
    <w:rsid w:val="008A133F"/>
    <w:rsid w:val="008A13AF"/>
    <w:rsid w:val="008A1490"/>
    <w:rsid w:val="008A160B"/>
    <w:rsid w:val="008A1A5F"/>
    <w:rsid w:val="008A1B98"/>
    <w:rsid w:val="008A1D4E"/>
    <w:rsid w:val="008A200B"/>
    <w:rsid w:val="008A2D53"/>
    <w:rsid w:val="008A2E69"/>
    <w:rsid w:val="008A37D4"/>
    <w:rsid w:val="008A4047"/>
    <w:rsid w:val="008A4736"/>
    <w:rsid w:val="008A5731"/>
    <w:rsid w:val="008A5911"/>
    <w:rsid w:val="008A6436"/>
    <w:rsid w:val="008A65D4"/>
    <w:rsid w:val="008A6E28"/>
    <w:rsid w:val="008A742C"/>
    <w:rsid w:val="008B073B"/>
    <w:rsid w:val="008B08B2"/>
    <w:rsid w:val="008B0B3D"/>
    <w:rsid w:val="008B0ED6"/>
    <w:rsid w:val="008B18ED"/>
    <w:rsid w:val="008B1C35"/>
    <w:rsid w:val="008B1D8A"/>
    <w:rsid w:val="008B250D"/>
    <w:rsid w:val="008B2AF6"/>
    <w:rsid w:val="008B3327"/>
    <w:rsid w:val="008B4EA3"/>
    <w:rsid w:val="008B4EE6"/>
    <w:rsid w:val="008B5439"/>
    <w:rsid w:val="008B60CA"/>
    <w:rsid w:val="008B6163"/>
    <w:rsid w:val="008B61B2"/>
    <w:rsid w:val="008B632B"/>
    <w:rsid w:val="008B6EA7"/>
    <w:rsid w:val="008B7722"/>
    <w:rsid w:val="008B7B24"/>
    <w:rsid w:val="008C070D"/>
    <w:rsid w:val="008C0EAB"/>
    <w:rsid w:val="008C1D9C"/>
    <w:rsid w:val="008C2156"/>
    <w:rsid w:val="008C21F7"/>
    <w:rsid w:val="008C2473"/>
    <w:rsid w:val="008C26EA"/>
    <w:rsid w:val="008C29F0"/>
    <w:rsid w:val="008C34DA"/>
    <w:rsid w:val="008C3840"/>
    <w:rsid w:val="008C40BA"/>
    <w:rsid w:val="008C429B"/>
    <w:rsid w:val="008C4F9B"/>
    <w:rsid w:val="008C51B4"/>
    <w:rsid w:val="008C55BE"/>
    <w:rsid w:val="008C5B66"/>
    <w:rsid w:val="008C5F9D"/>
    <w:rsid w:val="008C6532"/>
    <w:rsid w:val="008C76CD"/>
    <w:rsid w:val="008D0CB0"/>
    <w:rsid w:val="008D1336"/>
    <w:rsid w:val="008D13AA"/>
    <w:rsid w:val="008D1ADE"/>
    <w:rsid w:val="008D2CB3"/>
    <w:rsid w:val="008D33BD"/>
    <w:rsid w:val="008D3467"/>
    <w:rsid w:val="008D3BE0"/>
    <w:rsid w:val="008D4100"/>
    <w:rsid w:val="008D499B"/>
    <w:rsid w:val="008D4A06"/>
    <w:rsid w:val="008D4CAA"/>
    <w:rsid w:val="008D55AE"/>
    <w:rsid w:val="008D6179"/>
    <w:rsid w:val="008D62C1"/>
    <w:rsid w:val="008D6B35"/>
    <w:rsid w:val="008D71A2"/>
    <w:rsid w:val="008D7DD8"/>
    <w:rsid w:val="008E0C72"/>
    <w:rsid w:val="008E0EDC"/>
    <w:rsid w:val="008E136F"/>
    <w:rsid w:val="008E1936"/>
    <w:rsid w:val="008E1AAE"/>
    <w:rsid w:val="008E1E89"/>
    <w:rsid w:val="008E2084"/>
    <w:rsid w:val="008E29E3"/>
    <w:rsid w:val="008E4096"/>
    <w:rsid w:val="008E459E"/>
    <w:rsid w:val="008E4A6D"/>
    <w:rsid w:val="008E586B"/>
    <w:rsid w:val="008E5A9C"/>
    <w:rsid w:val="008E5B0F"/>
    <w:rsid w:val="008E5BF4"/>
    <w:rsid w:val="008E5E5D"/>
    <w:rsid w:val="008E5F07"/>
    <w:rsid w:val="008E6AD0"/>
    <w:rsid w:val="008E73FA"/>
    <w:rsid w:val="008E75B6"/>
    <w:rsid w:val="008E75F8"/>
    <w:rsid w:val="008E78F9"/>
    <w:rsid w:val="008F05DD"/>
    <w:rsid w:val="008F0E02"/>
    <w:rsid w:val="008F1AEF"/>
    <w:rsid w:val="008F1F96"/>
    <w:rsid w:val="008F21A7"/>
    <w:rsid w:val="008F383A"/>
    <w:rsid w:val="008F3CB7"/>
    <w:rsid w:val="008F3F30"/>
    <w:rsid w:val="008F4321"/>
    <w:rsid w:val="008F4626"/>
    <w:rsid w:val="008F4627"/>
    <w:rsid w:val="008F466D"/>
    <w:rsid w:val="008F4795"/>
    <w:rsid w:val="008F4A9C"/>
    <w:rsid w:val="008F52E5"/>
    <w:rsid w:val="008F558E"/>
    <w:rsid w:val="008F608D"/>
    <w:rsid w:val="008F6440"/>
    <w:rsid w:val="008F6EE4"/>
    <w:rsid w:val="008F79C9"/>
    <w:rsid w:val="008F7B8A"/>
    <w:rsid w:val="009000E9"/>
    <w:rsid w:val="00900CBF"/>
    <w:rsid w:val="00900CE3"/>
    <w:rsid w:val="00900FA0"/>
    <w:rsid w:val="0090197B"/>
    <w:rsid w:val="00901D3F"/>
    <w:rsid w:val="00904A2B"/>
    <w:rsid w:val="00905291"/>
    <w:rsid w:val="0090529A"/>
    <w:rsid w:val="0090545F"/>
    <w:rsid w:val="009054C9"/>
    <w:rsid w:val="00905617"/>
    <w:rsid w:val="00905B10"/>
    <w:rsid w:val="00906371"/>
    <w:rsid w:val="00906565"/>
    <w:rsid w:val="009066D9"/>
    <w:rsid w:val="00906B6E"/>
    <w:rsid w:val="0090746F"/>
    <w:rsid w:val="009078F0"/>
    <w:rsid w:val="00907A55"/>
    <w:rsid w:val="00907E78"/>
    <w:rsid w:val="00910321"/>
    <w:rsid w:val="009114D8"/>
    <w:rsid w:val="00911861"/>
    <w:rsid w:val="00911C3A"/>
    <w:rsid w:val="0091241E"/>
    <w:rsid w:val="0091272E"/>
    <w:rsid w:val="00913482"/>
    <w:rsid w:val="009134B9"/>
    <w:rsid w:val="00913788"/>
    <w:rsid w:val="009142AB"/>
    <w:rsid w:val="00914715"/>
    <w:rsid w:val="009147B4"/>
    <w:rsid w:val="00914829"/>
    <w:rsid w:val="00915567"/>
    <w:rsid w:val="00915855"/>
    <w:rsid w:val="009161C2"/>
    <w:rsid w:val="00916CE7"/>
    <w:rsid w:val="0091777F"/>
    <w:rsid w:val="00917C46"/>
    <w:rsid w:val="00917E6C"/>
    <w:rsid w:val="00920050"/>
    <w:rsid w:val="009205A3"/>
    <w:rsid w:val="009207BD"/>
    <w:rsid w:val="00921481"/>
    <w:rsid w:val="00921575"/>
    <w:rsid w:val="00921BAF"/>
    <w:rsid w:val="00922558"/>
    <w:rsid w:val="00922BE7"/>
    <w:rsid w:val="009231B4"/>
    <w:rsid w:val="009234C1"/>
    <w:rsid w:val="00923B56"/>
    <w:rsid w:val="00924234"/>
    <w:rsid w:val="009242C5"/>
    <w:rsid w:val="0092499D"/>
    <w:rsid w:val="00924E62"/>
    <w:rsid w:val="009258D0"/>
    <w:rsid w:val="00925A25"/>
    <w:rsid w:val="00925B44"/>
    <w:rsid w:val="00925BDB"/>
    <w:rsid w:val="00925C51"/>
    <w:rsid w:val="0092629E"/>
    <w:rsid w:val="0092661A"/>
    <w:rsid w:val="00926667"/>
    <w:rsid w:val="00927035"/>
    <w:rsid w:val="0092761C"/>
    <w:rsid w:val="009276BF"/>
    <w:rsid w:val="009302F7"/>
    <w:rsid w:val="00930660"/>
    <w:rsid w:val="0093143D"/>
    <w:rsid w:val="009318B7"/>
    <w:rsid w:val="00931930"/>
    <w:rsid w:val="00931A01"/>
    <w:rsid w:val="00931A18"/>
    <w:rsid w:val="00931B0C"/>
    <w:rsid w:val="00931CBF"/>
    <w:rsid w:val="00932FF9"/>
    <w:rsid w:val="00933727"/>
    <w:rsid w:val="00933BA9"/>
    <w:rsid w:val="00933C56"/>
    <w:rsid w:val="009341CE"/>
    <w:rsid w:val="009346C0"/>
    <w:rsid w:val="00934748"/>
    <w:rsid w:val="0093557D"/>
    <w:rsid w:val="00935CAA"/>
    <w:rsid w:val="00936057"/>
    <w:rsid w:val="0093608B"/>
    <w:rsid w:val="00940339"/>
    <w:rsid w:val="00940458"/>
    <w:rsid w:val="009406BE"/>
    <w:rsid w:val="00940B49"/>
    <w:rsid w:val="00941AE7"/>
    <w:rsid w:val="00941F0B"/>
    <w:rsid w:val="00942087"/>
    <w:rsid w:val="00942E4B"/>
    <w:rsid w:val="00942F94"/>
    <w:rsid w:val="00942FED"/>
    <w:rsid w:val="009438CD"/>
    <w:rsid w:val="00943BF1"/>
    <w:rsid w:val="00943F85"/>
    <w:rsid w:val="009444BB"/>
    <w:rsid w:val="00944EA6"/>
    <w:rsid w:val="009451EC"/>
    <w:rsid w:val="0094613B"/>
    <w:rsid w:val="0094719C"/>
    <w:rsid w:val="009477DA"/>
    <w:rsid w:val="00947A08"/>
    <w:rsid w:val="00947FFB"/>
    <w:rsid w:val="00950ABF"/>
    <w:rsid w:val="00951148"/>
    <w:rsid w:val="009518AE"/>
    <w:rsid w:val="00951F81"/>
    <w:rsid w:val="009520ED"/>
    <w:rsid w:val="00952471"/>
    <w:rsid w:val="00952DD7"/>
    <w:rsid w:val="00952E9F"/>
    <w:rsid w:val="00953197"/>
    <w:rsid w:val="009536E1"/>
    <w:rsid w:val="0095392E"/>
    <w:rsid w:val="00953B94"/>
    <w:rsid w:val="009542F1"/>
    <w:rsid w:val="009549AA"/>
    <w:rsid w:val="00954E7C"/>
    <w:rsid w:val="009550E2"/>
    <w:rsid w:val="00955137"/>
    <w:rsid w:val="009554F2"/>
    <w:rsid w:val="00955937"/>
    <w:rsid w:val="00955BAB"/>
    <w:rsid w:val="00956482"/>
    <w:rsid w:val="009569A4"/>
    <w:rsid w:val="00956CC9"/>
    <w:rsid w:val="00956CE1"/>
    <w:rsid w:val="00956D5F"/>
    <w:rsid w:val="00957092"/>
    <w:rsid w:val="00957728"/>
    <w:rsid w:val="009602B8"/>
    <w:rsid w:val="0096050A"/>
    <w:rsid w:val="009605D4"/>
    <w:rsid w:val="009605DD"/>
    <w:rsid w:val="00960C57"/>
    <w:rsid w:val="00961162"/>
    <w:rsid w:val="00961610"/>
    <w:rsid w:val="009616BF"/>
    <w:rsid w:val="00962119"/>
    <w:rsid w:val="00962455"/>
    <w:rsid w:val="0096399B"/>
    <w:rsid w:val="00963BCA"/>
    <w:rsid w:val="00963F06"/>
    <w:rsid w:val="009640F3"/>
    <w:rsid w:val="009645E0"/>
    <w:rsid w:val="009649A6"/>
    <w:rsid w:val="00964BFD"/>
    <w:rsid w:val="00964E15"/>
    <w:rsid w:val="0096554F"/>
    <w:rsid w:val="009660D1"/>
    <w:rsid w:val="009662F8"/>
    <w:rsid w:val="00966B6A"/>
    <w:rsid w:val="009671DB"/>
    <w:rsid w:val="0096756B"/>
    <w:rsid w:val="00967F16"/>
    <w:rsid w:val="0097008A"/>
    <w:rsid w:val="0097163D"/>
    <w:rsid w:val="00972B7C"/>
    <w:rsid w:val="00972D0C"/>
    <w:rsid w:val="009735F7"/>
    <w:rsid w:val="00973D6F"/>
    <w:rsid w:val="00974310"/>
    <w:rsid w:val="00974453"/>
    <w:rsid w:val="00974536"/>
    <w:rsid w:val="00974743"/>
    <w:rsid w:val="0097484F"/>
    <w:rsid w:val="009748D1"/>
    <w:rsid w:val="00974D38"/>
    <w:rsid w:val="00974E00"/>
    <w:rsid w:val="0097544A"/>
    <w:rsid w:val="00975D4E"/>
    <w:rsid w:val="00975FD7"/>
    <w:rsid w:val="00976547"/>
    <w:rsid w:val="009766D5"/>
    <w:rsid w:val="009768A6"/>
    <w:rsid w:val="00976AD8"/>
    <w:rsid w:val="00976E5E"/>
    <w:rsid w:val="0097767B"/>
    <w:rsid w:val="00977949"/>
    <w:rsid w:val="009779D8"/>
    <w:rsid w:val="00977C43"/>
    <w:rsid w:val="009803C1"/>
    <w:rsid w:val="00980AB4"/>
    <w:rsid w:val="00980D0F"/>
    <w:rsid w:val="00981239"/>
    <w:rsid w:val="0098153B"/>
    <w:rsid w:val="00981B07"/>
    <w:rsid w:val="00982D72"/>
    <w:rsid w:val="009830E0"/>
    <w:rsid w:val="009831C7"/>
    <w:rsid w:val="00983493"/>
    <w:rsid w:val="00983D1C"/>
    <w:rsid w:val="009841F9"/>
    <w:rsid w:val="00984663"/>
    <w:rsid w:val="009848E6"/>
    <w:rsid w:val="009848F7"/>
    <w:rsid w:val="009857FB"/>
    <w:rsid w:val="00987113"/>
    <w:rsid w:val="0098783F"/>
    <w:rsid w:val="0099082B"/>
    <w:rsid w:val="00990B15"/>
    <w:rsid w:val="00991119"/>
    <w:rsid w:val="00991319"/>
    <w:rsid w:val="0099137D"/>
    <w:rsid w:val="00991471"/>
    <w:rsid w:val="00991640"/>
    <w:rsid w:val="00991724"/>
    <w:rsid w:val="00992DD2"/>
    <w:rsid w:val="00993A99"/>
    <w:rsid w:val="00993B9D"/>
    <w:rsid w:val="00993D55"/>
    <w:rsid w:val="0099402B"/>
    <w:rsid w:val="009947D2"/>
    <w:rsid w:val="00994F4C"/>
    <w:rsid w:val="00995729"/>
    <w:rsid w:val="00995C1D"/>
    <w:rsid w:val="00995ED8"/>
    <w:rsid w:val="00995EE1"/>
    <w:rsid w:val="00995F7F"/>
    <w:rsid w:val="009960C4"/>
    <w:rsid w:val="00996514"/>
    <w:rsid w:val="00996943"/>
    <w:rsid w:val="009970D6"/>
    <w:rsid w:val="00997771"/>
    <w:rsid w:val="0099798C"/>
    <w:rsid w:val="009A0CF5"/>
    <w:rsid w:val="009A113F"/>
    <w:rsid w:val="009A11E7"/>
    <w:rsid w:val="009A16EF"/>
    <w:rsid w:val="009A1B83"/>
    <w:rsid w:val="009A1E51"/>
    <w:rsid w:val="009A1FD6"/>
    <w:rsid w:val="009A2343"/>
    <w:rsid w:val="009A279F"/>
    <w:rsid w:val="009A2F69"/>
    <w:rsid w:val="009A3182"/>
    <w:rsid w:val="009A3D58"/>
    <w:rsid w:val="009A3E28"/>
    <w:rsid w:val="009A4074"/>
    <w:rsid w:val="009A4346"/>
    <w:rsid w:val="009A4E41"/>
    <w:rsid w:val="009A4E46"/>
    <w:rsid w:val="009A5060"/>
    <w:rsid w:val="009A53AC"/>
    <w:rsid w:val="009A5B3A"/>
    <w:rsid w:val="009A5CB3"/>
    <w:rsid w:val="009A62A1"/>
    <w:rsid w:val="009A6B4C"/>
    <w:rsid w:val="009A6E98"/>
    <w:rsid w:val="009A767B"/>
    <w:rsid w:val="009A7A0F"/>
    <w:rsid w:val="009A7A22"/>
    <w:rsid w:val="009A7FCE"/>
    <w:rsid w:val="009B0F15"/>
    <w:rsid w:val="009B134E"/>
    <w:rsid w:val="009B15E6"/>
    <w:rsid w:val="009B17D1"/>
    <w:rsid w:val="009B18D0"/>
    <w:rsid w:val="009B1C48"/>
    <w:rsid w:val="009B1F5B"/>
    <w:rsid w:val="009B27B9"/>
    <w:rsid w:val="009B2FF4"/>
    <w:rsid w:val="009B3C89"/>
    <w:rsid w:val="009B4336"/>
    <w:rsid w:val="009B46FF"/>
    <w:rsid w:val="009B5B6F"/>
    <w:rsid w:val="009B63CE"/>
    <w:rsid w:val="009B64D8"/>
    <w:rsid w:val="009B6593"/>
    <w:rsid w:val="009B680B"/>
    <w:rsid w:val="009B6B4C"/>
    <w:rsid w:val="009B7949"/>
    <w:rsid w:val="009B7E38"/>
    <w:rsid w:val="009C0796"/>
    <w:rsid w:val="009C11AC"/>
    <w:rsid w:val="009C175B"/>
    <w:rsid w:val="009C1DE8"/>
    <w:rsid w:val="009C206B"/>
    <w:rsid w:val="009C3353"/>
    <w:rsid w:val="009C38E5"/>
    <w:rsid w:val="009C3DDE"/>
    <w:rsid w:val="009C4725"/>
    <w:rsid w:val="009C4BA1"/>
    <w:rsid w:val="009C4DD6"/>
    <w:rsid w:val="009C56D2"/>
    <w:rsid w:val="009C582B"/>
    <w:rsid w:val="009C5AC7"/>
    <w:rsid w:val="009C5DCD"/>
    <w:rsid w:val="009C5E18"/>
    <w:rsid w:val="009C626E"/>
    <w:rsid w:val="009C6409"/>
    <w:rsid w:val="009C7249"/>
    <w:rsid w:val="009C735D"/>
    <w:rsid w:val="009C7850"/>
    <w:rsid w:val="009C7967"/>
    <w:rsid w:val="009C79FD"/>
    <w:rsid w:val="009C7B9F"/>
    <w:rsid w:val="009C7D3D"/>
    <w:rsid w:val="009D0033"/>
    <w:rsid w:val="009D01C9"/>
    <w:rsid w:val="009D01CD"/>
    <w:rsid w:val="009D070A"/>
    <w:rsid w:val="009D1318"/>
    <w:rsid w:val="009D19BD"/>
    <w:rsid w:val="009D1A20"/>
    <w:rsid w:val="009D1A3E"/>
    <w:rsid w:val="009D1F35"/>
    <w:rsid w:val="009D2141"/>
    <w:rsid w:val="009D2172"/>
    <w:rsid w:val="009D24F4"/>
    <w:rsid w:val="009D2D13"/>
    <w:rsid w:val="009D313C"/>
    <w:rsid w:val="009D391A"/>
    <w:rsid w:val="009D417D"/>
    <w:rsid w:val="009D434D"/>
    <w:rsid w:val="009D47EC"/>
    <w:rsid w:val="009D48C9"/>
    <w:rsid w:val="009D49D3"/>
    <w:rsid w:val="009D4BCF"/>
    <w:rsid w:val="009D4E27"/>
    <w:rsid w:val="009D536D"/>
    <w:rsid w:val="009D57B4"/>
    <w:rsid w:val="009D5856"/>
    <w:rsid w:val="009D605B"/>
    <w:rsid w:val="009D6275"/>
    <w:rsid w:val="009D62F1"/>
    <w:rsid w:val="009D6D05"/>
    <w:rsid w:val="009D73CF"/>
    <w:rsid w:val="009D751F"/>
    <w:rsid w:val="009D78FB"/>
    <w:rsid w:val="009E0160"/>
    <w:rsid w:val="009E0B79"/>
    <w:rsid w:val="009E108C"/>
    <w:rsid w:val="009E117B"/>
    <w:rsid w:val="009E11C1"/>
    <w:rsid w:val="009E1425"/>
    <w:rsid w:val="009E17FD"/>
    <w:rsid w:val="009E1907"/>
    <w:rsid w:val="009E1D5C"/>
    <w:rsid w:val="009E20EE"/>
    <w:rsid w:val="009E24D3"/>
    <w:rsid w:val="009E25E8"/>
    <w:rsid w:val="009E2C4C"/>
    <w:rsid w:val="009E2DC8"/>
    <w:rsid w:val="009E3437"/>
    <w:rsid w:val="009E3BBE"/>
    <w:rsid w:val="009E3DE3"/>
    <w:rsid w:val="009E3F52"/>
    <w:rsid w:val="009E42CC"/>
    <w:rsid w:val="009E4341"/>
    <w:rsid w:val="009E4452"/>
    <w:rsid w:val="009E4540"/>
    <w:rsid w:val="009E5163"/>
    <w:rsid w:val="009E6757"/>
    <w:rsid w:val="009E6DFC"/>
    <w:rsid w:val="009E71B3"/>
    <w:rsid w:val="009E748A"/>
    <w:rsid w:val="009F039D"/>
    <w:rsid w:val="009F04EA"/>
    <w:rsid w:val="009F0EEB"/>
    <w:rsid w:val="009F1760"/>
    <w:rsid w:val="009F1794"/>
    <w:rsid w:val="009F1CC7"/>
    <w:rsid w:val="009F1E92"/>
    <w:rsid w:val="009F2A2D"/>
    <w:rsid w:val="009F2F86"/>
    <w:rsid w:val="009F3143"/>
    <w:rsid w:val="009F31FC"/>
    <w:rsid w:val="009F37D4"/>
    <w:rsid w:val="009F38B5"/>
    <w:rsid w:val="009F47E9"/>
    <w:rsid w:val="009F4B68"/>
    <w:rsid w:val="009F4D29"/>
    <w:rsid w:val="009F4F5A"/>
    <w:rsid w:val="009F4F76"/>
    <w:rsid w:val="009F5BEC"/>
    <w:rsid w:val="009F6246"/>
    <w:rsid w:val="009F67DC"/>
    <w:rsid w:val="009F6994"/>
    <w:rsid w:val="009F6F26"/>
    <w:rsid w:val="009F7017"/>
    <w:rsid w:val="009F7EEC"/>
    <w:rsid w:val="00A00262"/>
    <w:rsid w:val="00A00B17"/>
    <w:rsid w:val="00A00C1B"/>
    <w:rsid w:val="00A00C87"/>
    <w:rsid w:val="00A0100A"/>
    <w:rsid w:val="00A01012"/>
    <w:rsid w:val="00A015E3"/>
    <w:rsid w:val="00A01C6B"/>
    <w:rsid w:val="00A0212C"/>
    <w:rsid w:val="00A02612"/>
    <w:rsid w:val="00A0276D"/>
    <w:rsid w:val="00A02C39"/>
    <w:rsid w:val="00A02DFE"/>
    <w:rsid w:val="00A0313C"/>
    <w:rsid w:val="00A04C10"/>
    <w:rsid w:val="00A055AD"/>
    <w:rsid w:val="00A05861"/>
    <w:rsid w:val="00A058D3"/>
    <w:rsid w:val="00A069D9"/>
    <w:rsid w:val="00A06C17"/>
    <w:rsid w:val="00A06D02"/>
    <w:rsid w:val="00A06D5E"/>
    <w:rsid w:val="00A0757E"/>
    <w:rsid w:val="00A07799"/>
    <w:rsid w:val="00A07BCC"/>
    <w:rsid w:val="00A10007"/>
    <w:rsid w:val="00A10368"/>
    <w:rsid w:val="00A10E59"/>
    <w:rsid w:val="00A1102E"/>
    <w:rsid w:val="00A11544"/>
    <w:rsid w:val="00A12ED0"/>
    <w:rsid w:val="00A1302D"/>
    <w:rsid w:val="00A13043"/>
    <w:rsid w:val="00A13A3D"/>
    <w:rsid w:val="00A14A3E"/>
    <w:rsid w:val="00A15345"/>
    <w:rsid w:val="00A15FCE"/>
    <w:rsid w:val="00A16EE2"/>
    <w:rsid w:val="00A1743C"/>
    <w:rsid w:val="00A1769B"/>
    <w:rsid w:val="00A17D1D"/>
    <w:rsid w:val="00A17ECA"/>
    <w:rsid w:val="00A200DF"/>
    <w:rsid w:val="00A2038F"/>
    <w:rsid w:val="00A203F9"/>
    <w:rsid w:val="00A204BF"/>
    <w:rsid w:val="00A20B45"/>
    <w:rsid w:val="00A21086"/>
    <w:rsid w:val="00A2112F"/>
    <w:rsid w:val="00A22688"/>
    <w:rsid w:val="00A235FC"/>
    <w:rsid w:val="00A238D9"/>
    <w:rsid w:val="00A240BC"/>
    <w:rsid w:val="00A2468B"/>
    <w:rsid w:val="00A2472E"/>
    <w:rsid w:val="00A248DA"/>
    <w:rsid w:val="00A24D6F"/>
    <w:rsid w:val="00A26039"/>
    <w:rsid w:val="00A264CD"/>
    <w:rsid w:val="00A26544"/>
    <w:rsid w:val="00A27F6C"/>
    <w:rsid w:val="00A300AD"/>
    <w:rsid w:val="00A30720"/>
    <w:rsid w:val="00A307FE"/>
    <w:rsid w:val="00A30AF1"/>
    <w:rsid w:val="00A30BA2"/>
    <w:rsid w:val="00A30CEC"/>
    <w:rsid w:val="00A30ECB"/>
    <w:rsid w:val="00A31083"/>
    <w:rsid w:val="00A31148"/>
    <w:rsid w:val="00A3160A"/>
    <w:rsid w:val="00A3244C"/>
    <w:rsid w:val="00A32673"/>
    <w:rsid w:val="00A32733"/>
    <w:rsid w:val="00A340EE"/>
    <w:rsid w:val="00A34100"/>
    <w:rsid w:val="00A3464D"/>
    <w:rsid w:val="00A34908"/>
    <w:rsid w:val="00A34A8C"/>
    <w:rsid w:val="00A34E89"/>
    <w:rsid w:val="00A34F7E"/>
    <w:rsid w:val="00A35213"/>
    <w:rsid w:val="00A35845"/>
    <w:rsid w:val="00A35A22"/>
    <w:rsid w:val="00A35BC3"/>
    <w:rsid w:val="00A363B0"/>
    <w:rsid w:val="00A36853"/>
    <w:rsid w:val="00A36DA0"/>
    <w:rsid w:val="00A36DCE"/>
    <w:rsid w:val="00A373A0"/>
    <w:rsid w:val="00A37F75"/>
    <w:rsid w:val="00A40A70"/>
    <w:rsid w:val="00A41544"/>
    <w:rsid w:val="00A41882"/>
    <w:rsid w:val="00A41D77"/>
    <w:rsid w:val="00A41F39"/>
    <w:rsid w:val="00A42A60"/>
    <w:rsid w:val="00A43016"/>
    <w:rsid w:val="00A431F8"/>
    <w:rsid w:val="00A43636"/>
    <w:rsid w:val="00A4425C"/>
    <w:rsid w:val="00A44303"/>
    <w:rsid w:val="00A44A52"/>
    <w:rsid w:val="00A44A80"/>
    <w:rsid w:val="00A44AA6"/>
    <w:rsid w:val="00A45CC1"/>
    <w:rsid w:val="00A45E12"/>
    <w:rsid w:val="00A463E5"/>
    <w:rsid w:val="00A466DF"/>
    <w:rsid w:val="00A4765C"/>
    <w:rsid w:val="00A50240"/>
    <w:rsid w:val="00A50C1B"/>
    <w:rsid w:val="00A50EA9"/>
    <w:rsid w:val="00A50FB6"/>
    <w:rsid w:val="00A51334"/>
    <w:rsid w:val="00A51734"/>
    <w:rsid w:val="00A5181E"/>
    <w:rsid w:val="00A51894"/>
    <w:rsid w:val="00A51B52"/>
    <w:rsid w:val="00A51E73"/>
    <w:rsid w:val="00A5260C"/>
    <w:rsid w:val="00A529FA"/>
    <w:rsid w:val="00A52A00"/>
    <w:rsid w:val="00A52B8E"/>
    <w:rsid w:val="00A52CC4"/>
    <w:rsid w:val="00A539E2"/>
    <w:rsid w:val="00A53CF3"/>
    <w:rsid w:val="00A54519"/>
    <w:rsid w:val="00A54B5F"/>
    <w:rsid w:val="00A54D8A"/>
    <w:rsid w:val="00A54F15"/>
    <w:rsid w:val="00A55324"/>
    <w:rsid w:val="00A557A8"/>
    <w:rsid w:val="00A55A60"/>
    <w:rsid w:val="00A565B4"/>
    <w:rsid w:val="00A56A98"/>
    <w:rsid w:val="00A56C63"/>
    <w:rsid w:val="00A56EE9"/>
    <w:rsid w:val="00A57A82"/>
    <w:rsid w:val="00A57F1D"/>
    <w:rsid w:val="00A601A5"/>
    <w:rsid w:val="00A60ADA"/>
    <w:rsid w:val="00A60E3A"/>
    <w:rsid w:val="00A6189B"/>
    <w:rsid w:val="00A61C11"/>
    <w:rsid w:val="00A636CE"/>
    <w:rsid w:val="00A65001"/>
    <w:rsid w:val="00A655D1"/>
    <w:rsid w:val="00A65AD7"/>
    <w:rsid w:val="00A661D2"/>
    <w:rsid w:val="00A6620E"/>
    <w:rsid w:val="00A66E36"/>
    <w:rsid w:val="00A6761D"/>
    <w:rsid w:val="00A67903"/>
    <w:rsid w:val="00A67A7F"/>
    <w:rsid w:val="00A67D83"/>
    <w:rsid w:val="00A67E57"/>
    <w:rsid w:val="00A70C05"/>
    <w:rsid w:val="00A70EFC"/>
    <w:rsid w:val="00A71159"/>
    <w:rsid w:val="00A711A8"/>
    <w:rsid w:val="00A72734"/>
    <w:rsid w:val="00A7296E"/>
    <w:rsid w:val="00A72BFB"/>
    <w:rsid w:val="00A72C9F"/>
    <w:rsid w:val="00A73E19"/>
    <w:rsid w:val="00A741C6"/>
    <w:rsid w:val="00A74A25"/>
    <w:rsid w:val="00A75381"/>
    <w:rsid w:val="00A754B9"/>
    <w:rsid w:val="00A7555E"/>
    <w:rsid w:val="00A75D72"/>
    <w:rsid w:val="00A75FA4"/>
    <w:rsid w:val="00A779BD"/>
    <w:rsid w:val="00A77AA1"/>
    <w:rsid w:val="00A77AE9"/>
    <w:rsid w:val="00A77D02"/>
    <w:rsid w:val="00A77E47"/>
    <w:rsid w:val="00A80183"/>
    <w:rsid w:val="00A806D6"/>
    <w:rsid w:val="00A8106E"/>
    <w:rsid w:val="00A81126"/>
    <w:rsid w:val="00A81916"/>
    <w:rsid w:val="00A81AAB"/>
    <w:rsid w:val="00A83D05"/>
    <w:rsid w:val="00A8427A"/>
    <w:rsid w:val="00A84D35"/>
    <w:rsid w:val="00A8535E"/>
    <w:rsid w:val="00A859F0"/>
    <w:rsid w:val="00A85F9E"/>
    <w:rsid w:val="00A85FAB"/>
    <w:rsid w:val="00A86058"/>
    <w:rsid w:val="00A869E4"/>
    <w:rsid w:val="00A86BB3"/>
    <w:rsid w:val="00A86C6D"/>
    <w:rsid w:val="00A86FC6"/>
    <w:rsid w:val="00A87070"/>
    <w:rsid w:val="00A8748D"/>
    <w:rsid w:val="00A87FEE"/>
    <w:rsid w:val="00A90A3D"/>
    <w:rsid w:val="00A90DA8"/>
    <w:rsid w:val="00A910FB"/>
    <w:rsid w:val="00A91305"/>
    <w:rsid w:val="00A918B4"/>
    <w:rsid w:val="00A920F2"/>
    <w:rsid w:val="00A923CE"/>
    <w:rsid w:val="00A9280B"/>
    <w:rsid w:val="00A92BEE"/>
    <w:rsid w:val="00A92EBB"/>
    <w:rsid w:val="00A93664"/>
    <w:rsid w:val="00A93929"/>
    <w:rsid w:val="00A93A46"/>
    <w:rsid w:val="00A93D77"/>
    <w:rsid w:val="00A94046"/>
    <w:rsid w:val="00A94125"/>
    <w:rsid w:val="00A94A8E"/>
    <w:rsid w:val="00A95B36"/>
    <w:rsid w:val="00A95CEC"/>
    <w:rsid w:val="00A960E9"/>
    <w:rsid w:val="00A9616E"/>
    <w:rsid w:val="00A963C1"/>
    <w:rsid w:val="00A96D3D"/>
    <w:rsid w:val="00A9702D"/>
    <w:rsid w:val="00A973DE"/>
    <w:rsid w:val="00A97609"/>
    <w:rsid w:val="00A97DE6"/>
    <w:rsid w:val="00AA0441"/>
    <w:rsid w:val="00AA0827"/>
    <w:rsid w:val="00AA0C54"/>
    <w:rsid w:val="00AA0EAD"/>
    <w:rsid w:val="00AA0F6F"/>
    <w:rsid w:val="00AA14C6"/>
    <w:rsid w:val="00AA1D20"/>
    <w:rsid w:val="00AA1E70"/>
    <w:rsid w:val="00AA1E98"/>
    <w:rsid w:val="00AA1EF5"/>
    <w:rsid w:val="00AA1F4F"/>
    <w:rsid w:val="00AA22B2"/>
    <w:rsid w:val="00AA2316"/>
    <w:rsid w:val="00AA2B8A"/>
    <w:rsid w:val="00AA2E2C"/>
    <w:rsid w:val="00AA3252"/>
    <w:rsid w:val="00AA36FF"/>
    <w:rsid w:val="00AA3E25"/>
    <w:rsid w:val="00AA41FD"/>
    <w:rsid w:val="00AA4904"/>
    <w:rsid w:val="00AA4924"/>
    <w:rsid w:val="00AA5EED"/>
    <w:rsid w:val="00AA600C"/>
    <w:rsid w:val="00AA6213"/>
    <w:rsid w:val="00AA65D6"/>
    <w:rsid w:val="00AA67C5"/>
    <w:rsid w:val="00AA68E2"/>
    <w:rsid w:val="00AA6A96"/>
    <w:rsid w:val="00AA6BBF"/>
    <w:rsid w:val="00AA70E5"/>
    <w:rsid w:val="00AA757A"/>
    <w:rsid w:val="00AA783F"/>
    <w:rsid w:val="00AA7909"/>
    <w:rsid w:val="00AB057F"/>
    <w:rsid w:val="00AB0743"/>
    <w:rsid w:val="00AB0BBD"/>
    <w:rsid w:val="00AB0F5B"/>
    <w:rsid w:val="00AB108C"/>
    <w:rsid w:val="00AB12EC"/>
    <w:rsid w:val="00AB15FC"/>
    <w:rsid w:val="00AB1AEE"/>
    <w:rsid w:val="00AB1D28"/>
    <w:rsid w:val="00AB1DB7"/>
    <w:rsid w:val="00AB228F"/>
    <w:rsid w:val="00AB22D3"/>
    <w:rsid w:val="00AB2333"/>
    <w:rsid w:val="00AB25CD"/>
    <w:rsid w:val="00AB307C"/>
    <w:rsid w:val="00AB30B5"/>
    <w:rsid w:val="00AB341A"/>
    <w:rsid w:val="00AB3A7D"/>
    <w:rsid w:val="00AB3AD3"/>
    <w:rsid w:val="00AB3EBE"/>
    <w:rsid w:val="00AB46AE"/>
    <w:rsid w:val="00AB4E3A"/>
    <w:rsid w:val="00AB5F19"/>
    <w:rsid w:val="00AB620E"/>
    <w:rsid w:val="00AB627F"/>
    <w:rsid w:val="00AB65D8"/>
    <w:rsid w:val="00AB704F"/>
    <w:rsid w:val="00AB735A"/>
    <w:rsid w:val="00AB742E"/>
    <w:rsid w:val="00AB7476"/>
    <w:rsid w:val="00AB7F8A"/>
    <w:rsid w:val="00AC01CB"/>
    <w:rsid w:val="00AC0D33"/>
    <w:rsid w:val="00AC1F14"/>
    <w:rsid w:val="00AC2159"/>
    <w:rsid w:val="00AC2637"/>
    <w:rsid w:val="00AC26C1"/>
    <w:rsid w:val="00AC2993"/>
    <w:rsid w:val="00AC2C21"/>
    <w:rsid w:val="00AC3DFA"/>
    <w:rsid w:val="00AC4818"/>
    <w:rsid w:val="00AC4858"/>
    <w:rsid w:val="00AC4BF1"/>
    <w:rsid w:val="00AC4D6A"/>
    <w:rsid w:val="00AC4E2C"/>
    <w:rsid w:val="00AC5396"/>
    <w:rsid w:val="00AC5650"/>
    <w:rsid w:val="00AC5FFE"/>
    <w:rsid w:val="00AC72BC"/>
    <w:rsid w:val="00AC75F2"/>
    <w:rsid w:val="00AD03D8"/>
    <w:rsid w:val="00AD06CE"/>
    <w:rsid w:val="00AD1829"/>
    <w:rsid w:val="00AD1990"/>
    <w:rsid w:val="00AD28BB"/>
    <w:rsid w:val="00AD2D43"/>
    <w:rsid w:val="00AD3C36"/>
    <w:rsid w:val="00AD4131"/>
    <w:rsid w:val="00AD579B"/>
    <w:rsid w:val="00AD5C60"/>
    <w:rsid w:val="00AD5D0D"/>
    <w:rsid w:val="00AD60BD"/>
    <w:rsid w:val="00AD65D0"/>
    <w:rsid w:val="00AD6B26"/>
    <w:rsid w:val="00AD7E8D"/>
    <w:rsid w:val="00AD7FEC"/>
    <w:rsid w:val="00AE078F"/>
    <w:rsid w:val="00AE1BB5"/>
    <w:rsid w:val="00AE1D12"/>
    <w:rsid w:val="00AE241B"/>
    <w:rsid w:val="00AE24E3"/>
    <w:rsid w:val="00AE2C86"/>
    <w:rsid w:val="00AE3684"/>
    <w:rsid w:val="00AE3752"/>
    <w:rsid w:val="00AE39F5"/>
    <w:rsid w:val="00AE3A6D"/>
    <w:rsid w:val="00AE3CB3"/>
    <w:rsid w:val="00AE43E6"/>
    <w:rsid w:val="00AE499C"/>
    <w:rsid w:val="00AE51EC"/>
    <w:rsid w:val="00AE52A3"/>
    <w:rsid w:val="00AE5D7A"/>
    <w:rsid w:val="00AE682D"/>
    <w:rsid w:val="00AE76DE"/>
    <w:rsid w:val="00AE783D"/>
    <w:rsid w:val="00AE7D95"/>
    <w:rsid w:val="00AF0DC2"/>
    <w:rsid w:val="00AF10DE"/>
    <w:rsid w:val="00AF1228"/>
    <w:rsid w:val="00AF1A63"/>
    <w:rsid w:val="00AF1F15"/>
    <w:rsid w:val="00AF205B"/>
    <w:rsid w:val="00AF218E"/>
    <w:rsid w:val="00AF24E7"/>
    <w:rsid w:val="00AF2E64"/>
    <w:rsid w:val="00AF3540"/>
    <w:rsid w:val="00AF3690"/>
    <w:rsid w:val="00AF432D"/>
    <w:rsid w:val="00AF4AD2"/>
    <w:rsid w:val="00AF4CA9"/>
    <w:rsid w:val="00AF4ECB"/>
    <w:rsid w:val="00AF535E"/>
    <w:rsid w:val="00AF53E9"/>
    <w:rsid w:val="00AF6397"/>
    <w:rsid w:val="00AF6726"/>
    <w:rsid w:val="00AF6A98"/>
    <w:rsid w:val="00AF6AC2"/>
    <w:rsid w:val="00AF6E38"/>
    <w:rsid w:val="00AF702E"/>
    <w:rsid w:val="00AF7466"/>
    <w:rsid w:val="00B00945"/>
    <w:rsid w:val="00B00CEE"/>
    <w:rsid w:val="00B00DAC"/>
    <w:rsid w:val="00B0133A"/>
    <w:rsid w:val="00B01343"/>
    <w:rsid w:val="00B016C6"/>
    <w:rsid w:val="00B01AC3"/>
    <w:rsid w:val="00B01E61"/>
    <w:rsid w:val="00B01F88"/>
    <w:rsid w:val="00B027F7"/>
    <w:rsid w:val="00B02E82"/>
    <w:rsid w:val="00B02EF3"/>
    <w:rsid w:val="00B031D8"/>
    <w:rsid w:val="00B03218"/>
    <w:rsid w:val="00B03657"/>
    <w:rsid w:val="00B03D5C"/>
    <w:rsid w:val="00B0408B"/>
    <w:rsid w:val="00B04218"/>
    <w:rsid w:val="00B04236"/>
    <w:rsid w:val="00B047CB"/>
    <w:rsid w:val="00B04C51"/>
    <w:rsid w:val="00B05C4B"/>
    <w:rsid w:val="00B06B76"/>
    <w:rsid w:val="00B06BFE"/>
    <w:rsid w:val="00B07B97"/>
    <w:rsid w:val="00B1029B"/>
    <w:rsid w:val="00B10847"/>
    <w:rsid w:val="00B108F8"/>
    <w:rsid w:val="00B10B5B"/>
    <w:rsid w:val="00B10C12"/>
    <w:rsid w:val="00B111BD"/>
    <w:rsid w:val="00B1176A"/>
    <w:rsid w:val="00B11940"/>
    <w:rsid w:val="00B11BFA"/>
    <w:rsid w:val="00B11EC7"/>
    <w:rsid w:val="00B120E8"/>
    <w:rsid w:val="00B121A7"/>
    <w:rsid w:val="00B12FBF"/>
    <w:rsid w:val="00B13673"/>
    <w:rsid w:val="00B1372E"/>
    <w:rsid w:val="00B13B38"/>
    <w:rsid w:val="00B145E5"/>
    <w:rsid w:val="00B148E7"/>
    <w:rsid w:val="00B1573D"/>
    <w:rsid w:val="00B16D2A"/>
    <w:rsid w:val="00B173A4"/>
    <w:rsid w:val="00B173B6"/>
    <w:rsid w:val="00B17419"/>
    <w:rsid w:val="00B1742C"/>
    <w:rsid w:val="00B17687"/>
    <w:rsid w:val="00B177B7"/>
    <w:rsid w:val="00B17845"/>
    <w:rsid w:val="00B178CD"/>
    <w:rsid w:val="00B20661"/>
    <w:rsid w:val="00B20B7C"/>
    <w:rsid w:val="00B21C54"/>
    <w:rsid w:val="00B21C7E"/>
    <w:rsid w:val="00B22662"/>
    <w:rsid w:val="00B22890"/>
    <w:rsid w:val="00B2292E"/>
    <w:rsid w:val="00B237C7"/>
    <w:rsid w:val="00B240C7"/>
    <w:rsid w:val="00B2492D"/>
    <w:rsid w:val="00B24BD1"/>
    <w:rsid w:val="00B25328"/>
    <w:rsid w:val="00B258D1"/>
    <w:rsid w:val="00B25CC2"/>
    <w:rsid w:val="00B2624B"/>
    <w:rsid w:val="00B26369"/>
    <w:rsid w:val="00B2689D"/>
    <w:rsid w:val="00B2788D"/>
    <w:rsid w:val="00B278FA"/>
    <w:rsid w:val="00B27D0C"/>
    <w:rsid w:val="00B27D3D"/>
    <w:rsid w:val="00B30AF5"/>
    <w:rsid w:val="00B312BA"/>
    <w:rsid w:val="00B31354"/>
    <w:rsid w:val="00B320AD"/>
    <w:rsid w:val="00B3283A"/>
    <w:rsid w:val="00B32B89"/>
    <w:rsid w:val="00B32C10"/>
    <w:rsid w:val="00B3331E"/>
    <w:rsid w:val="00B336B2"/>
    <w:rsid w:val="00B338CD"/>
    <w:rsid w:val="00B34658"/>
    <w:rsid w:val="00B34C2D"/>
    <w:rsid w:val="00B373E1"/>
    <w:rsid w:val="00B37473"/>
    <w:rsid w:val="00B3799F"/>
    <w:rsid w:val="00B37A8B"/>
    <w:rsid w:val="00B37C76"/>
    <w:rsid w:val="00B37F17"/>
    <w:rsid w:val="00B405AA"/>
    <w:rsid w:val="00B40E3D"/>
    <w:rsid w:val="00B413CD"/>
    <w:rsid w:val="00B4187D"/>
    <w:rsid w:val="00B418DD"/>
    <w:rsid w:val="00B42334"/>
    <w:rsid w:val="00B42C7E"/>
    <w:rsid w:val="00B42E39"/>
    <w:rsid w:val="00B43161"/>
    <w:rsid w:val="00B44307"/>
    <w:rsid w:val="00B44E99"/>
    <w:rsid w:val="00B45187"/>
    <w:rsid w:val="00B456FB"/>
    <w:rsid w:val="00B45D4F"/>
    <w:rsid w:val="00B46185"/>
    <w:rsid w:val="00B46311"/>
    <w:rsid w:val="00B46734"/>
    <w:rsid w:val="00B46A7D"/>
    <w:rsid w:val="00B46DA2"/>
    <w:rsid w:val="00B47AE8"/>
    <w:rsid w:val="00B47BD5"/>
    <w:rsid w:val="00B50350"/>
    <w:rsid w:val="00B50382"/>
    <w:rsid w:val="00B505CD"/>
    <w:rsid w:val="00B50950"/>
    <w:rsid w:val="00B50EAA"/>
    <w:rsid w:val="00B519EA"/>
    <w:rsid w:val="00B51C12"/>
    <w:rsid w:val="00B51FC7"/>
    <w:rsid w:val="00B5258F"/>
    <w:rsid w:val="00B529E7"/>
    <w:rsid w:val="00B53285"/>
    <w:rsid w:val="00B538A3"/>
    <w:rsid w:val="00B54C56"/>
    <w:rsid w:val="00B54D1D"/>
    <w:rsid w:val="00B54D5B"/>
    <w:rsid w:val="00B5534C"/>
    <w:rsid w:val="00B558C3"/>
    <w:rsid w:val="00B55B07"/>
    <w:rsid w:val="00B55D2D"/>
    <w:rsid w:val="00B55F71"/>
    <w:rsid w:val="00B5620D"/>
    <w:rsid w:val="00B56342"/>
    <w:rsid w:val="00B5674F"/>
    <w:rsid w:val="00B56786"/>
    <w:rsid w:val="00B56971"/>
    <w:rsid w:val="00B5789C"/>
    <w:rsid w:val="00B57A9B"/>
    <w:rsid w:val="00B60005"/>
    <w:rsid w:val="00B6165E"/>
    <w:rsid w:val="00B61956"/>
    <w:rsid w:val="00B61B83"/>
    <w:rsid w:val="00B61D37"/>
    <w:rsid w:val="00B61DB4"/>
    <w:rsid w:val="00B623A1"/>
    <w:rsid w:val="00B6278D"/>
    <w:rsid w:val="00B62E96"/>
    <w:rsid w:val="00B63475"/>
    <w:rsid w:val="00B63C83"/>
    <w:rsid w:val="00B64441"/>
    <w:rsid w:val="00B64B23"/>
    <w:rsid w:val="00B64EA9"/>
    <w:rsid w:val="00B6585E"/>
    <w:rsid w:val="00B66100"/>
    <w:rsid w:val="00B6612C"/>
    <w:rsid w:val="00B66D82"/>
    <w:rsid w:val="00B6710E"/>
    <w:rsid w:val="00B6768F"/>
    <w:rsid w:val="00B6777E"/>
    <w:rsid w:val="00B67802"/>
    <w:rsid w:val="00B67EDF"/>
    <w:rsid w:val="00B70273"/>
    <w:rsid w:val="00B7064C"/>
    <w:rsid w:val="00B71210"/>
    <w:rsid w:val="00B714F9"/>
    <w:rsid w:val="00B71A83"/>
    <w:rsid w:val="00B71CF9"/>
    <w:rsid w:val="00B723B6"/>
    <w:rsid w:val="00B72905"/>
    <w:rsid w:val="00B72C07"/>
    <w:rsid w:val="00B73D35"/>
    <w:rsid w:val="00B752BE"/>
    <w:rsid w:val="00B752F2"/>
    <w:rsid w:val="00B75CFC"/>
    <w:rsid w:val="00B75F41"/>
    <w:rsid w:val="00B760D4"/>
    <w:rsid w:val="00B769B6"/>
    <w:rsid w:val="00B76B5E"/>
    <w:rsid w:val="00B77935"/>
    <w:rsid w:val="00B77B6B"/>
    <w:rsid w:val="00B80B71"/>
    <w:rsid w:val="00B811F0"/>
    <w:rsid w:val="00B8152E"/>
    <w:rsid w:val="00B81C00"/>
    <w:rsid w:val="00B82376"/>
    <w:rsid w:val="00B824FF"/>
    <w:rsid w:val="00B82B83"/>
    <w:rsid w:val="00B83550"/>
    <w:rsid w:val="00B835F8"/>
    <w:rsid w:val="00B84126"/>
    <w:rsid w:val="00B8417C"/>
    <w:rsid w:val="00B844A1"/>
    <w:rsid w:val="00B847FF"/>
    <w:rsid w:val="00B849FE"/>
    <w:rsid w:val="00B85068"/>
    <w:rsid w:val="00B8546B"/>
    <w:rsid w:val="00B8591E"/>
    <w:rsid w:val="00B85CEC"/>
    <w:rsid w:val="00B86705"/>
    <w:rsid w:val="00B87167"/>
    <w:rsid w:val="00B87454"/>
    <w:rsid w:val="00B8773C"/>
    <w:rsid w:val="00B8799D"/>
    <w:rsid w:val="00B90421"/>
    <w:rsid w:val="00B90CCE"/>
    <w:rsid w:val="00B91325"/>
    <w:rsid w:val="00B91DC9"/>
    <w:rsid w:val="00B921C9"/>
    <w:rsid w:val="00B9298F"/>
    <w:rsid w:val="00B92BEA"/>
    <w:rsid w:val="00B93310"/>
    <w:rsid w:val="00B93A02"/>
    <w:rsid w:val="00B93B1B"/>
    <w:rsid w:val="00B93F86"/>
    <w:rsid w:val="00B940C6"/>
    <w:rsid w:val="00B94743"/>
    <w:rsid w:val="00B95A3B"/>
    <w:rsid w:val="00B968C9"/>
    <w:rsid w:val="00B972E1"/>
    <w:rsid w:val="00BA01B7"/>
    <w:rsid w:val="00BA07A7"/>
    <w:rsid w:val="00BA0A84"/>
    <w:rsid w:val="00BA0BBA"/>
    <w:rsid w:val="00BA0BEF"/>
    <w:rsid w:val="00BA0F59"/>
    <w:rsid w:val="00BA1BC4"/>
    <w:rsid w:val="00BA1C42"/>
    <w:rsid w:val="00BA22A0"/>
    <w:rsid w:val="00BA22F8"/>
    <w:rsid w:val="00BA29C1"/>
    <w:rsid w:val="00BA2DF6"/>
    <w:rsid w:val="00BA2E17"/>
    <w:rsid w:val="00BA2EA2"/>
    <w:rsid w:val="00BA2EAD"/>
    <w:rsid w:val="00BA2EAE"/>
    <w:rsid w:val="00BA2F9B"/>
    <w:rsid w:val="00BA2FD6"/>
    <w:rsid w:val="00BA34CA"/>
    <w:rsid w:val="00BA3D48"/>
    <w:rsid w:val="00BA3D6A"/>
    <w:rsid w:val="00BA4335"/>
    <w:rsid w:val="00BA44C0"/>
    <w:rsid w:val="00BA4570"/>
    <w:rsid w:val="00BA4D6D"/>
    <w:rsid w:val="00BA5C40"/>
    <w:rsid w:val="00BA655D"/>
    <w:rsid w:val="00BA6F96"/>
    <w:rsid w:val="00BA72F4"/>
    <w:rsid w:val="00BA73FD"/>
    <w:rsid w:val="00BA762D"/>
    <w:rsid w:val="00BA78C3"/>
    <w:rsid w:val="00BA7B6F"/>
    <w:rsid w:val="00BA7BD5"/>
    <w:rsid w:val="00BA7C58"/>
    <w:rsid w:val="00BA7D42"/>
    <w:rsid w:val="00BA7EC1"/>
    <w:rsid w:val="00BB04D0"/>
    <w:rsid w:val="00BB0739"/>
    <w:rsid w:val="00BB0920"/>
    <w:rsid w:val="00BB11AC"/>
    <w:rsid w:val="00BB1A45"/>
    <w:rsid w:val="00BB2B58"/>
    <w:rsid w:val="00BB340E"/>
    <w:rsid w:val="00BB3536"/>
    <w:rsid w:val="00BB3E8C"/>
    <w:rsid w:val="00BB3ED3"/>
    <w:rsid w:val="00BB4650"/>
    <w:rsid w:val="00BB4723"/>
    <w:rsid w:val="00BB4F6F"/>
    <w:rsid w:val="00BB5228"/>
    <w:rsid w:val="00BB5636"/>
    <w:rsid w:val="00BB662F"/>
    <w:rsid w:val="00BB67E0"/>
    <w:rsid w:val="00BB690C"/>
    <w:rsid w:val="00BB703E"/>
    <w:rsid w:val="00BC038F"/>
    <w:rsid w:val="00BC03C8"/>
    <w:rsid w:val="00BC11C0"/>
    <w:rsid w:val="00BC1231"/>
    <w:rsid w:val="00BC1CD9"/>
    <w:rsid w:val="00BC1D28"/>
    <w:rsid w:val="00BC1ECD"/>
    <w:rsid w:val="00BC1F77"/>
    <w:rsid w:val="00BC22B7"/>
    <w:rsid w:val="00BC26B8"/>
    <w:rsid w:val="00BC2F38"/>
    <w:rsid w:val="00BC3AB3"/>
    <w:rsid w:val="00BC3F8B"/>
    <w:rsid w:val="00BC4218"/>
    <w:rsid w:val="00BC45F3"/>
    <w:rsid w:val="00BC46E3"/>
    <w:rsid w:val="00BC4825"/>
    <w:rsid w:val="00BC4951"/>
    <w:rsid w:val="00BC4D78"/>
    <w:rsid w:val="00BC51BE"/>
    <w:rsid w:val="00BC5B8C"/>
    <w:rsid w:val="00BC6323"/>
    <w:rsid w:val="00BC6549"/>
    <w:rsid w:val="00BC6E26"/>
    <w:rsid w:val="00BC7AA6"/>
    <w:rsid w:val="00BD0B38"/>
    <w:rsid w:val="00BD1EAF"/>
    <w:rsid w:val="00BD1F9E"/>
    <w:rsid w:val="00BD25A6"/>
    <w:rsid w:val="00BD2D91"/>
    <w:rsid w:val="00BD3475"/>
    <w:rsid w:val="00BD3514"/>
    <w:rsid w:val="00BD3981"/>
    <w:rsid w:val="00BD3AF0"/>
    <w:rsid w:val="00BD3E56"/>
    <w:rsid w:val="00BD412A"/>
    <w:rsid w:val="00BD4E67"/>
    <w:rsid w:val="00BD53F7"/>
    <w:rsid w:val="00BD5646"/>
    <w:rsid w:val="00BD5958"/>
    <w:rsid w:val="00BD5A5D"/>
    <w:rsid w:val="00BD60F7"/>
    <w:rsid w:val="00BD61A5"/>
    <w:rsid w:val="00BD62A6"/>
    <w:rsid w:val="00BD688E"/>
    <w:rsid w:val="00BD704C"/>
    <w:rsid w:val="00BD7CB6"/>
    <w:rsid w:val="00BE0150"/>
    <w:rsid w:val="00BE0320"/>
    <w:rsid w:val="00BE04DE"/>
    <w:rsid w:val="00BE0508"/>
    <w:rsid w:val="00BE0EA5"/>
    <w:rsid w:val="00BE1E97"/>
    <w:rsid w:val="00BE208D"/>
    <w:rsid w:val="00BE282C"/>
    <w:rsid w:val="00BE2963"/>
    <w:rsid w:val="00BE2A2E"/>
    <w:rsid w:val="00BE2FDD"/>
    <w:rsid w:val="00BE3203"/>
    <w:rsid w:val="00BE3B2A"/>
    <w:rsid w:val="00BE3C3C"/>
    <w:rsid w:val="00BE448E"/>
    <w:rsid w:val="00BE5AD8"/>
    <w:rsid w:val="00BE5E6F"/>
    <w:rsid w:val="00BE64E3"/>
    <w:rsid w:val="00BE6ABE"/>
    <w:rsid w:val="00BE7313"/>
    <w:rsid w:val="00BE7703"/>
    <w:rsid w:val="00BE7763"/>
    <w:rsid w:val="00BE7BED"/>
    <w:rsid w:val="00BE7BFA"/>
    <w:rsid w:val="00BF029F"/>
    <w:rsid w:val="00BF0502"/>
    <w:rsid w:val="00BF075A"/>
    <w:rsid w:val="00BF07FE"/>
    <w:rsid w:val="00BF1853"/>
    <w:rsid w:val="00BF2052"/>
    <w:rsid w:val="00BF21EF"/>
    <w:rsid w:val="00BF232F"/>
    <w:rsid w:val="00BF2681"/>
    <w:rsid w:val="00BF2A06"/>
    <w:rsid w:val="00BF2A1C"/>
    <w:rsid w:val="00BF3501"/>
    <w:rsid w:val="00BF3D64"/>
    <w:rsid w:val="00BF4303"/>
    <w:rsid w:val="00BF4494"/>
    <w:rsid w:val="00BF4605"/>
    <w:rsid w:val="00BF4B4B"/>
    <w:rsid w:val="00BF52A5"/>
    <w:rsid w:val="00BF5800"/>
    <w:rsid w:val="00BF6050"/>
    <w:rsid w:val="00BF6084"/>
    <w:rsid w:val="00BF6732"/>
    <w:rsid w:val="00BF6B66"/>
    <w:rsid w:val="00BF6FFA"/>
    <w:rsid w:val="00BF7AAE"/>
    <w:rsid w:val="00BF7B39"/>
    <w:rsid w:val="00BF7D7E"/>
    <w:rsid w:val="00C00653"/>
    <w:rsid w:val="00C00C86"/>
    <w:rsid w:val="00C0101F"/>
    <w:rsid w:val="00C01563"/>
    <w:rsid w:val="00C02034"/>
    <w:rsid w:val="00C020DF"/>
    <w:rsid w:val="00C0217E"/>
    <w:rsid w:val="00C02729"/>
    <w:rsid w:val="00C027C3"/>
    <w:rsid w:val="00C027F3"/>
    <w:rsid w:val="00C04594"/>
    <w:rsid w:val="00C04952"/>
    <w:rsid w:val="00C055D7"/>
    <w:rsid w:val="00C0587D"/>
    <w:rsid w:val="00C05A23"/>
    <w:rsid w:val="00C0670D"/>
    <w:rsid w:val="00C069F4"/>
    <w:rsid w:val="00C07607"/>
    <w:rsid w:val="00C07912"/>
    <w:rsid w:val="00C07E20"/>
    <w:rsid w:val="00C10729"/>
    <w:rsid w:val="00C108C4"/>
    <w:rsid w:val="00C11CB8"/>
    <w:rsid w:val="00C1212E"/>
    <w:rsid w:val="00C12405"/>
    <w:rsid w:val="00C128AB"/>
    <w:rsid w:val="00C12CF7"/>
    <w:rsid w:val="00C12EDA"/>
    <w:rsid w:val="00C131FB"/>
    <w:rsid w:val="00C1327F"/>
    <w:rsid w:val="00C132F8"/>
    <w:rsid w:val="00C13B4B"/>
    <w:rsid w:val="00C14722"/>
    <w:rsid w:val="00C1505A"/>
    <w:rsid w:val="00C15781"/>
    <w:rsid w:val="00C161CB"/>
    <w:rsid w:val="00C165ED"/>
    <w:rsid w:val="00C16A98"/>
    <w:rsid w:val="00C16BD7"/>
    <w:rsid w:val="00C17074"/>
    <w:rsid w:val="00C171E5"/>
    <w:rsid w:val="00C171ED"/>
    <w:rsid w:val="00C17813"/>
    <w:rsid w:val="00C17A02"/>
    <w:rsid w:val="00C17A13"/>
    <w:rsid w:val="00C20262"/>
    <w:rsid w:val="00C20892"/>
    <w:rsid w:val="00C20ADD"/>
    <w:rsid w:val="00C210A6"/>
    <w:rsid w:val="00C21203"/>
    <w:rsid w:val="00C21555"/>
    <w:rsid w:val="00C21FE1"/>
    <w:rsid w:val="00C220AF"/>
    <w:rsid w:val="00C228C3"/>
    <w:rsid w:val="00C2363B"/>
    <w:rsid w:val="00C24549"/>
    <w:rsid w:val="00C2460C"/>
    <w:rsid w:val="00C24647"/>
    <w:rsid w:val="00C246D0"/>
    <w:rsid w:val="00C24788"/>
    <w:rsid w:val="00C24863"/>
    <w:rsid w:val="00C24E0A"/>
    <w:rsid w:val="00C24F83"/>
    <w:rsid w:val="00C2515F"/>
    <w:rsid w:val="00C25551"/>
    <w:rsid w:val="00C25BFE"/>
    <w:rsid w:val="00C25C72"/>
    <w:rsid w:val="00C25EA7"/>
    <w:rsid w:val="00C26957"/>
    <w:rsid w:val="00C26C5B"/>
    <w:rsid w:val="00C30FA4"/>
    <w:rsid w:val="00C311D0"/>
    <w:rsid w:val="00C31731"/>
    <w:rsid w:val="00C31C07"/>
    <w:rsid w:val="00C31F79"/>
    <w:rsid w:val="00C32031"/>
    <w:rsid w:val="00C325D0"/>
    <w:rsid w:val="00C327EE"/>
    <w:rsid w:val="00C32DC2"/>
    <w:rsid w:val="00C3330C"/>
    <w:rsid w:val="00C33B8F"/>
    <w:rsid w:val="00C3407B"/>
    <w:rsid w:val="00C3557F"/>
    <w:rsid w:val="00C363A3"/>
    <w:rsid w:val="00C365DB"/>
    <w:rsid w:val="00C3662A"/>
    <w:rsid w:val="00C36EAF"/>
    <w:rsid w:val="00C370B1"/>
    <w:rsid w:val="00C3742A"/>
    <w:rsid w:val="00C37987"/>
    <w:rsid w:val="00C37C95"/>
    <w:rsid w:val="00C40494"/>
    <w:rsid w:val="00C408EC"/>
    <w:rsid w:val="00C4096B"/>
    <w:rsid w:val="00C41638"/>
    <w:rsid w:val="00C419D4"/>
    <w:rsid w:val="00C41B23"/>
    <w:rsid w:val="00C421CA"/>
    <w:rsid w:val="00C423FA"/>
    <w:rsid w:val="00C425FE"/>
    <w:rsid w:val="00C42FCD"/>
    <w:rsid w:val="00C42FEA"/>
    <w:rsid w:val="00C43232"/>
    <w:rsid w:val="00C43540"/>
    <w:rsid w:val="00C43600"/>
    <w:rsid w:val="00C4376E"/>
    <w:rsid w:val="00C44082"/>
    <w:rsid w:val="00C44C7D"/>
    <w:rsid w:val="00C44DE3"/>
    <w:rsid w:val="00C45021"/>
    <w:rsid w:val="00C462C8"/>
    <w:rsid w:val="00C462FF"/>
    <w:rsid w:val="00C46626"/>
    <w:rsid w:val="00C46A0C"/>
    <w:rsid w:val="00C4715E"/>
    <w:rsid w:val="00C4782A"/>
    <w:rsid w:val="00C47F55"/>
    <w:rsid w:val="00C5023E"/>
    <w:rsid w:val="00C503B3"/>
    <w:rsid w:val="00C50476"/>
    <w:rsid w:val="00C5052F"/>
    <w:rsid w:val="00C5071E"/>
    <w:rsid w:val="00C50C88"/>
    <w:rsid w:val="00C5157A"/>
    <w:rsid w:val="00C524B7"/>
    <w:rsid w:val="00C52E11"/>
    <w:rsid w:val="00C538BE"/>
    <w:rsid w:val="00C53B14"/>
    <w:rsid w:val="00C53BF7"/>
    <w:rsid w:val="00C5470E"/>
    <w:rsid w:val="00C54989"/>
    <w:rsid w:val="00C553EC"/>
    <w:rsid w:val="00C5658A"/>
    <w:rsid w:val="00C56F52"/>
    <w:rsid w:val="00C571CA"/>
    <w:rsid w:val="00C6008E"/>
    <w:rsid w:val="00C60CCC"/>
    <w:rsid w:val="00C60F9B"/>
    <w:rsid w:val="00C61091"/>
    <w:rsid w:val="00C61245"/>
    <w:rsid w:val="00C6168D"/>
    <w:rsid w:val="00C61A44"/>
    <w:rsid w:val="00C61A67"/>
    <w:rsid w:val="00C61E9B"/>
    <w:rsid w:val="00C6268F"/>
    <w:rsid w:val="00C6293D"/>
    <w:rsid w:val="00C634A4"/>
    <w:rsid w:val="00C635A6"/>
    <w:rsid w:val="00C63654"/>
    <w:rsid w:val="00C63B80"/>
    <w:rsid w:val="00C63FAC"/>
    <w:rsid w:val="00C645C2"/>
    <w:rsid w:val="00C64A39"/>
    <w:rsid w:val="00C64B20"/>
    <w:rsid w:val="00C64C6C"/>
    <w:rsid w:val="00C64FD7"/>
    <w:rsid w:val="00C658E0"/>
    <w:rsid w:val="00C65B05"/>
    <w:rsid w:val="00C667D0"/>
    <w:rsid w:val="00C66CF3"/>
    <w:rsid w:val="00C66DD6"/>
    <w:rsid w:val="00C66E8A"/>
    <w:rsid w:val="00C675DB"/>
    <w:rsid w:val="00C67C40"/>
    <w:rsid w:val="00C67EEF"/>
    <w:rsid w:val="00C71292"/>
    <w:rsid w:val="00C71EB6"/>
    <w:rsid w:val="00C72641"/>
    <w:rsid w:val="00C73954"/>
    <w:rsid w:val="00C743A9"/>
    <w:rsid w:val="00C74929"/>
    <w:rsid w:val="00C7549B"/>
    <w:rsid w:val="00C76E76"/>
    <w:rsid w:val="00C76F08"/>
    <w:rsid w:val="00C77080"/>
    <w:rsid w:val="00C8063B"/>
    <w:rsid w:val="00C80720"/>
    <w:rsid w:val="00C80E58"/>
    <w:rsid w:val="00C81256"/>
    <w:rsid w:val="00C82917"/>
    <w:rsid w:val="00C82A5B"/>
    <w:rsid w:val="00C82D63"/>
    <w:rsid w:val="00C8346C"/>
    <w:rsid w:val="00C83AD9"/>
    <w:rsid w:val="00C84281"/>
    <w:rsid w:val="00C84B25"/>
    <w:rsid w:val="00C84D3A"/>
    <w:rsid w:val="00C84DA7"/>
    <w:rsid w:val="00C84EB4"/>
    <w:rsid w:val="00C85441"/>
    <w:rsid w:val="00C8592E"/>
    <w:rsid w:val="00C85ADA"/>
    <w:rsid w:val="00C85D09"/>
    <w:rsid w:val="00C85D76"/>
    <w:rsid w:val="00C862BF"/>
    <w:rsid w:val="00C86607"/>
    <w:rsid w:val="00C866B6"/>
    <w:rsid w:val="00C86707"/>
    <w:rsid w:val="00C87E27"/>
    <w:rsid w:val="00C9042F"/>
    <w:rsid w:val="00C90B94"/>
    <w:rsid w:val="00C910DE"/>
    <w:rsid w:val="00C912A6"/>
    <w:rsid w:val="00C9241E"/>
    <w:rsid w:val="00C9280A"/>
    <w:rsid w:val="00C928F6"/>
    <w:rsid w:val="00C92C2B"/>
    <w:rsid w:val="00C933E6"/>
    <w:rsid w:val="00C951D3"/>
    <w:rsid w:val="00C953C0"/>
    <w:rsid w:val="00C9565E"/>
    <w:rsid w:val="00C9572A"/>
    <w:rsid w:val="00C95847"/>
    <w:rsid w:val="00C95A90"/>
    <w:rsid w:val="00C95EA1"/>
    <w:rsid w:val="00C960AE"/>
    <w:rsid w:val="00C9635E"/>
    <w:rsid w:val="00C9648C"/>
    <w:rsid w:val="00C964EE"/>
    <w:rsid w:val="00C96713"/>
    <w:rsid w:val="00C96B1E"/>
    <w:rsid w:val="00C96BC1"/>
    <w:rsid w:val="00C97306"/>
    <w:rsid w:val="00C97846"/>
    <w:rsid w:val="00CA0CAF"/>
    <w:rsid w:val="00CA1B3B"/>
    <w:rsid w:val="00CA2049"/>
    <w:rsid w:val="00CA2898"/>
    <w:rsid w:val="00CA2956"/>
    <w:rsid w:val="00CA2CB7"/>
    <w:rsid w:val="00CA31E7"/>
    <w:rsid w:val="00CA3341"/>
    <w:rsid w:val="00CA37FE"/>
    <w:rsid w:val="00CA3876"/>
    <w:rsid w:val="00CA3B13"/>
    <w:rsid w:val="00CA3C65"/>
    <w:rsid w:val="00CA3F5D"/>
    <w:rsid w:val="00CA47E4"/>
    <w:rsid w:val="00CA5089"/>
    <w:rsid w:val="00CA5191"/>
    <w:rsid w:val="00CA5F2A"/>
    <w:rsid w:val="00CA630F"/>
    <w:rsid w:val="00CA6AAD"/>
    <w:rsid w:val="00CA6D2A"/>
    <w:rsid w:val="00CA7166"/>
    <w:rsid w:val="00CA7601"/>
    <w:rsid w:val="00CA76CB"/>
    <w:rsid w:val="00CA7A62"/>
    <w:rsid w:val="00CB0097"/>
    <w:rsid w:val="00CB0285"/>
    <w:rsid w:val="00CB0464"/>
    <w:rsid w:val="00CB0971"/>
    <w:rsid w:val="00CB0ED2"/>
    <w:rsid w:val="00CB109C"/>
    <w:rsid w:val="00CB1282"/>
    <w:rsid w:val="00CB19FC"/>
    <w:rsid w:val="00CB2005"/>
    <w:rsid w:val="00CB224F"/>
    <w:rsid w:val="00CB2B34"/>
    <w:rsid w:val="00CB2C9D"/>
    <w:rsid w:val="00CB31F3"/>
    <w:rsid w:val="00CB457D"/>
    <w:rsid w:val="00CB4843"/>
    <w:rsid w:val="00CB4CB4"/>
    <w:rsid w:val="00CB5186"/>
    <w:rsid w:val="00CB6544"/>
    <w:rsid w:val="00CB65F8"/>
    <w:rsid w:val="00CB66F1"/>
    <w:rsid w:val="00CB6B2B"/>
    <w:rsid w:val="00CB77A7"/>
    <w:rsid w:val="00CB7DC8"/>
    <w:rsid w:val="00CC010C"/>
    <w:rsid w:val="00CC0720"/>
    <w:rsid w:val="00CC0D7B"/>
    <w:rsid w:val="00CC1240"/>
    <w:rsid w:val="00CC1430"/>
    <w:rsid w:val="00CC1D09"/>
    <w:rsid w:val="00CC24A2"/>
    <w:rsid w:val="00CC2976"/>
    <w:rsid w:val="00CC36CC"/>
    <w:rsid w:val="00CC3964"/>
    <w:rsid w:val="00CC42CB"/>
    <w:rsid w:val="00CC4463"/>
    <w:rsid w:val="00CC5044"/>
    <w:rsid w:val="00CC5365"/>
    <w:rsid w:val="00CC59E1"/>
    <w:rsid w:val="00CC63BF"/>
    <w:rsid w:val="00CC6A73"/>
    <w:rsid w:val="00CC6DB7"/>
    <w:rsid w:val="00CC7AF3"/>
    <w:rsid w:val="00CD026F"/>
    <w:rsid w:val="00CD0452"/>
    <w:rsid w:val="00CD06F9"/>
    <w:rsid w:val="00CD0D95"/>
    <w:rsid w:val="00CD1B2D"/>
    <w:rsid w:val="00CD1D05"/>
    <w:rsid w:val="00CD201D"/>
    <w:rsid w:val="00CD3B97"/>
    <w:rsid w:val="00CD42FA"/>
    <w:rsid w:val="00CD4320"/>
    <w:rsid w:val="00CD506B"/>
    <w:rsid w:val="00CD5395"/>
    <w:rsid w:val="00CD5BEB"/>
    <w:rsid w:val="00CD5D52"/>
    <w:rsid w:val="00CD5E4D"/>
    <w:rsid w:val="00CD73FA"/>
    <w:rsid w:val="00CD7D65"/>
    <w:rsid w:val="00CD7E30"/>
    <w:rsid w:val="00CE0F0D"/>
    <w:rsid w:val="00CE1AA6"/>
    <w:rsid w:val="00CE1CF9"/>
    <w:rsid w:val="00CE1FC1"/>
    <w:rsid w:val="00CE3C0D"/>
    <w:rsid w:val="00CE443C"/>
    <w:rsid w:val="00CE46CE"/>
    <w:rsid w:val="00CE486A"/>
    <w:rsid w:val="00CE5013"/>
    <w:rsid w:val="00CE554D"/>
    <w:rsid w:val="00CE558D"/>
    <w:rsid w:val="00CE58E2"/>
    <w:rsid w:val="00CE61EC"/>
    <w:rsid w:val="00CE63BE"/>
    <w:rsid w:val="00CE64A1"/>
    <w:rsid w:val="00CE6B04"/>
    <w:rsid w:val="00CE6C65"/>
    <w:rsid w:val="00CE742E"/>
    <w:rsid w:val="00CE74E2"/>
    <w:rsid w:val="00CE7958"/>
    <w:rsid w:val="00CE7A3E"/>
    <w:rsid w:val="00CE7AC5"/>
    <w:rsid w:val="00CE7BB5"/>
    <w:rsid w:val="00CE7D71"/>
    <w:rsid w:val="00CE7D86"/>
    <w:rsid w:val="00CF017A"/>
    <w:rsid w:val="00CF03DA"/>
    <w:rsid w:val="00CF0BE8"/>
    <w:rsid w:val="00CF0D24"/>
    <w:rsid w:val="00CF0DA9"/>
    <w:rsid w:val="00CF1256"/>
    <w:rsid w:val="00CF1F08"/>
    <w:rsid w:val="00CF1F95"/>
    <w:rsid w:val="00CF27F9"/>
    <w:rsid w:val="00CF2BE1"/>
    <w:rsid w:val="00CF3476"/>
    <w:rsid w:val="00CF39BD"/>
    <w:rsid w:val="00CF3C4D"/>
    <w:rsid w:val="00CF40DF"/>
    <w:rsid w:val="00CF4B96"/>
    <w:rsid w:val="00CF5314"/>
    <w:rsid w:val="00CF5772"/>
    <w:rsid w:val="00CF5896"/>
    <w:rsid w:val="00CF5A62"/>
    <w:rsid w:val="00CF5BA9"/>
    <w:rsid w:val="00CF5E62"/>
    <w:rsid w:val="00CF66EB"/>
    <w:rsid w:val="00CF6D72"/>
    <w:rsid w:val="00CF6EFE"/>
    <w:rsid w:val="00CF76F0"/>
    <w:rsid w:val="00CF786E"/>
    <w:rsid w:val="00CF7B1B"/>
    <w:rsid w:val="00D009B8"/>
    <w:rsid w:val="00D01361"/>
    <w:rsid w:val="00D01675"/>
    <w:rsid w:val="00D01F3A"/>
    <w:rsid w:val="00D0233B"/>
    <w:rsid w:val="00D023D2"/>
    <w:rsid w:val="00D024CC"/>
    <w:rsid w:val="00D02919"/>
    <w:rsid w:val="00D029CC"/>
    <w:rsid w:val="00D02C64"/>
    <w:rsid w:val="00D02F99"/>
    <w:rsid w:val="00D036EC"/>
    <w:rsid w:val="00D03C29"/>
    <w:rsid w:val="00D03C5A"/>
    <w:rsid w:val="00D03DF2"/>
    <w:rsid w:val="00D04FDB"/>
    <w:rsid w:val="00D05157"/>
    <w:rsid w:val="00D05406"/>
    <w:rsid w:val="00D055FA"/>
    <w:rsid w:val="00D05DF2"/>
    <w:rsid w:val="00D05FAB"/>
    <w:rsid w:val="00D06468"/>
    <w:rsid w:val="00D06BC9"/>
    <w:rsid w:val="00D06FD7"/>
    <w:rsid w:val="00D07F90"/>
    <w:rsid w:val="00D10205"/>
    <w:rsid w:val="00D10395"/>
    <w:rsid w:val="00D109FB"/>
    <w:rsid w:val="00D111FB"/>
    <w:rsid w:val="00D112BC"/>
    <w:rsid w:val="00D112D1"/>
    <w:rsid w:val="00D1135B"/>
    <w:rsid w:val="00D117CF"/>
    <w:rsid w:val="00D11C81"/>
    <w:rsid w:val="00D12586"/>
    <w:rsid w:val="00D1293B"/>
    <w:rsid w:val="00D12A26"/>
    <w:rsid w:val="00D12D71"/>
    <w:rsid w:val="00D13445"/>
    <w:rsid w:val="00D142D1"/>
    <w:rsid w:val="00D148C5"/>
    <w:rsid w:val="00D15148"/>
    <w:rsid w:val="00D1585E"/>
    <w:rsid w:val="00D15B1D"/>
    <w:rsid w:val="00D16959"/>
    <w:rsid w:val="00D17258"/>
    <w:rsid w:val="00D17B95"/>
    <w:rsid w:val="00D17FDB"/>
    <w:rsid w:val="00D21853"/>
    <w:rsid w:val="00D21E15"/>
    <w:rsid w:val="00D225F7"/>
    <w:rsid w:val="00D22D87"/>
    <w:rsid w:val="00D23209"/>
    <w:rsid w:val="00D23384"/>
    <w:rsid w:val="00D23CB5"/>
    <w:rsid w:val="00D2424A"/>
    <w:rsid w:val="00D2514B"/>
    <w:rsid w:val="00D256EE"/>
    <w:rsid w:val="00D2599C"/>
    <w:rsid w:val="00D25AE7"/>
    <w:rsid w:val="00D25F8B"/>
    <w:rsid w:val="00D26004"/>
    <w:rsid w:val="00D26436"/>
    <w:rsid w:val="00D264DD"/>
    <w:rsid w:val="00D269D9"/>
    <w:rsid w:val="00D2769A"/>
    <w:rsid w:val="00D27DF4"/>
    <w:rsid w:val="00D3029A"/>
    <w:rsid w:val="00D312F4"/>
    <w:rsid w:val="00D31AC4"/>
    <w:rsid w:val="00D32AC1"/>
    <w:rsid w:val="00D32C7E"/>
    <w:rsid w:val="00D33F40"/>
    <w:rsid w:val="00D3410F"/>
    <w:rsid w:val="00D34213"/>
    <w:rsid w:val="00D344CA"/>
    <w:rsid w:val="00D3516C"/>
    <w:rsid w:val="00D354F6"/>
    <w:rsid w:val="00D357DA"/>
    <w:rsid w:val="00D35C47"/>
    <w:rsid w:val="00D3629F"/>
    <w:rsid w:val="00D367C9"/>
    <w:rsid w:val="00D3694C"/>
    <w:rsid w:val="00D36BC0"/>
    <w:rsid w:val="00D36DDB"/>
    <w:rsid w:val="00D36E85"/>
    <w:rsid w:val="00D371CE"/>
    <w:rsid w:val="00D376D3"/>
    <w:rsid w:val="00D37DD0"/>
    <w:rsid w:val="00D37FEE"/>
    <w:rsid w:val="00D4037E"/>
    <w:rsid w:val="00D406C6"/>
    <w:rsid w:val="00D407DD"/>
    <w:rsid w:val="00D40A58"/>
    <w:rsid w:val="00D40D47"/>
    <w:rsid w:val="00D40EAD"/>
    <w:rsid w:val="00D40F64"/>
    <w:rsid w:val="00D429FC"/>
    <w:rsid w:val="00D42D2E"/>
    <w:rsid w:val="00D434BE"/>
    <w:rsid w:val="00D44B32"/>
    <w:rsid w:val="00D45AEA"/>
    <w:rsid w:val="00D47458"/>
    <w:rsid w:val="00D475CD"/>
    <w:rsid w:val="00D477B2"/>
    <w:rsid w:val="00D477E6"/>
    <w:rsid w:val="00D500F5"/>
    <w:rsid w:val="00D50941"/>
    <w:rsid w:val="00D50ADD"/>
    <w:rsid w:val="00D51056"/>
    <w:rsid w:val="00D515AF"/>
    <w:rsid w:val="00D51E3E"/>
    <w:rsid w:val="00D52897"/>
    <w:rsid w:val="00D52A0C"/>
    <w:rsid w:val="00D54299"/>
    <w:rsid w:val="00D5432C"/>
    <w:rsid w:val="00D54531"/>
    <w:rsid w:val="00D5497A"/>
    <w:rsid w:val="00D550AB"/>
    <w:rsid w:val="00D551C2"/>
    <w:rsid w:val="00D55C48"/>
    <w:rsid w:val="00D5636A"/>
    <w:rsid w:val="00D564E2"/>
    <w:rsid w:val="00D568F9"/>
    <w:rsid w:val="00D56B7B"/>
    <w:rsid w:val="00D57394"/>
    <w:rsid w:val="00D57734"/>
    <w:rsid w:val="00D60637"/>
    <w:rsid w:val="00D61329"/>
    <w:rsid w:val="00D61DBF"/>
    <w:rsid w:val="00D61F5B"/>
    <w:rsid w:val="00D623CC"/>
    <w:rsid w:val="00D62CE8"/>
    <w:rsid w:val="00D62FE8"/>
    <w:rsid w:val="00D6308C"/>
    <w:rsid w:val="00D630CB"/>
    <w:rsid w:val="00D6341A"/>
    <w:rsid w:val="00D634E7"/>
    <w:rsid w:val="00D63506"/>
    <w:rsid w:val="00D63DBA"/>
    <w:rsid w:val="00D6401F"/>
    <w:rsid w:val="00D64081"/>
    <w:rsid w:val="00D64ADE"/>
    <w:rsid w:val="00D65329"/>
    <w:rsid w:val="00D65EA2"/>
    <w:rsid w:val="00D66E38"/>
    <w:rsid w:val="00D66E4C"/>
    <w:rsid w:val="00D6728F"/>
    <w:rsid w:val="00D67355"/>
    <w:rsid w:val="00D67A75"/>
    <w:rsid w:val="00D67B4C"/>
    <w:rsid w:val="00D67E2F"/>
    <w:rsid w:val="00D704EE"/>
    <w:rsid w:val="00D7052E"/>
    <w:rsid w:val="00D7063B"/>
    <w:rsid w:val="00D709B2"/>
    <w:rsid w:val="00D70B6E"/>
    <w:rsid w:val="00D713F7"/>
    <w:rsid w:val="00D7151E"/>
    <w:rsid w:val="00D71614"/>
    <w:rsid w:val="00D7213A"/>
    <w:rsid w:val="00D7235E"/>
    <w:rsid w:val="00D7257E"/>
    <w:rsid w:val="00D72A11"/>
    <w:rsid w:val="00D72A18"/>
    <w:rsid w:val="00D72C54"/>
    <w:rsid w:val="00D7319C"/>
    <w:rsid w:val="00D731F5"/>
    <w:rsid w:val="00D734DD"/>
    <w:rsid w:val="00D73986"/>
    <w:rsid w:val="00D73C02"/>
    <w:rsid w:val="00D7492D"/>
    <w:rsid w:val="00D749E7"/>
    <w:rsid w:val="00D74DFF"/>
    <w:rsid w:val="00D75608"/>
    <w:rsid w:val="00D75B94"/>
    <w:rsid w:val="00D76608"/>
    <w:rsid w:val="00D7675F"/>
    <w:rsid w:val="00D76A51"/>
    <w:rsid w:val="00D76E3D"/>
    <w:rsid w:val="00D77A69"/>
    <w:rsid w:val="00D801E9"/>
    <w:rsid w:val="00D8033E"/>
    <w:rsid w:val="00D81BF9"/>
    <w:rsid w:val="00D81E30"/>
    <w:rsid w:val="00D828CA"/>
    <w:rsid w:val="00D82A93"/>
    <w:rsid w:val="00D83DD9"/>
    <w:rsid w:val="00D8459F"/>
    <w:rsid w:val="00D84DDC"/>
    <w:rsid w:val="00D84DF3"/>
    <w:rsid w:val="00D84EAB"/>
    <w:rsid w:val="00D85013"/>
    <w:rsid w:val="00D8535B"/>
    <w:rsid w:val="00D855CB"/>
    <w:rsid w:val="00D8567D"/>
    <w:rsid w:val="00D856A9"/>
    <w:rsid w:val="00D85D45"/>
    <w:rsid w:val="00D871DA"/>
    <w:rsid w:val="00D87200"/>
    <w:rsid w:val="00D87AE2"/>
    <w:rsid w:val="00D87C0C"/>
    <w:rsid w:val="00D9071F"/>
    <w:rsid w:val="00D9072E"/>
    <w:rsid w:val="00D90837"/>
    <w:rsid w:val="00D911BE"/>
    <w:rsid w:val="00D91E87"/>
    <w:rsid w:val="00D92275"/>
    <w:rsid w:val="00D92736"/>
    <w:rsid w:val="00D92905"/>
    <w:rsid w:val="00D92F19"/>
    <w:rsid w:val="00D95040"/>
    <w:rsid w:val="00D954AF"/>
    <w:rsid w:val="00D95B23"/>
    <w:rsid w:val="00D963AC"/>
    <w:rsid w:val="00D9665D"/>
    <w:rsid w:val="00D972DA"/>
    <w:rsid w:val="00D97A53"/>
    <w:rsid w:val="00D97A8C"/>
    <w:rsid w:val="00DA007E"/>
    <w:rsid w:val="00DA0138"/>
    <w:rsid w:val="00DA0AAF"/>
    <w:rsid w:val="00DA0C90"/>
    <w:rsid w:val="00DA0D63"/>
    <w:rsid w:val="00DA0E8F"/>
    <w:rsid w:val="00DA113B"/>
    <w:rsid w:val="00DA1394"/>
    <w:rsid w:val="00DA13FA"/>
    <w:rsid w:val="00DA19A9"/>
    <w:rsid w:val="00DA1ABC"/>
    <w:rsid w:val="00DA1D75"/>
    <w:rsid w:val="00DA23EA"/>
    <w:rsid w:val="00DA254A"/>
    <w:rsid w:val="00DA25A1"/>
    <w:rsid w:val="00DA29A1"/>
    <w:rsid w:val="00DA29DB"/>
    <w:rsid w:val="00DA3551"/>
    <w:rsid w:val="00DA37C4"/>
    <w:rsid w:val="00DA3E6E"/>
    <w:rsid w:val="00DA4201"/>
    <w:rsid w:val="00DA435A"/>
    <w:rsid w:val="00DA46DB"/>
    <w:rsid w:val="00DA4CB3"/>
    <w:rsid w:val="00DA5821"/>
    <w:rsid w:val="00DA59D3"/>
    <w:rsid w:val="00DA68D7"/>
    <w:rsid w:val="00DA6962"/>
    <w:rsid w:val="00DA6DF4"/>
    <w:rsid w:val="00DA7255"/>
    <w:rsid w:val="00DA748D"/>
    <w:rsid w:val="00DA7928"/>
    <w:rsid w:val="00DA79DF"/>
    <w:rsid w:val="00DB09FE"/>
    <w:rsid w:val="00DB0F10"/>
    <w:rsid w:val="00DB154D"/>
    <w:rsid w:val="00DB19ED"/>
    <w:rsid w:val="00DB2125"/>
    <w:rsid w:val="00DB25B5"/>
    <w:rsid w:val="00DB2B44"/>
    <w:rsid w:val="00DB3710"/>
    <w:rsid w:val="00DB3A91"/>
    <w:rsid w:val="00DB3CF3"/>
    <w:rsid w:val="00DB4570"/>
    <w:rsid w:val="00DB459E"/>
    <w:rsid w:val="00DB46B3"/>
    <w:rsid w:val="00DB46BB"/>
    <w:rsid w:val="00DB4DD5"/>
    <w:rsid w:val="00DB50C4"/>
    <w:rsid w:val="00DB5231"/>
    <w:rsid w:val="00DB5404"/>
    <w:rsid w:val="00DB5AF2"/>
    <w:rsid w:val="00DB5CC1"/>
    <w:rsid w:val="00DB60B8"/>
    <w:rsid w:val="00DB6248"/>
    <w:rsid w:val="00DB6F7B"/>
    <w:rsid w:val="00DC0B5B"/>
    <w:rsid w:val="00DC2045"/>
    <w:rsid w:val="00DC2BA4"/>
    <w:rsid w:val="00DC2C72"/>
    <w:rsid w:val="00DC3598"/>
    <w:rsid w:val="00DC35C9"/>
    <w:rsid w:val="00DC39BB"/>
    <w:rsid w:val="00DC3C8E"/>
    <w:rsid w:val="00DC4760"/>
    <w:rsid w:val="00DC4930"/>
    <w:rsid w:val="00DC4AD0"/>
    <w:rsid w:val="00DC4E44"/>
    <w:rsid w:val="00DC4FF3"/>
    <w:rsid w:val="00DC5079"/>
    <w:rsid w:val="00DC5F28"/>
    <w:rsid w:val="00DC5F45"/>
    <w:rsid w:val="00DC5FD2"/>
    <w:rsid w:val="00DC6503"/>
    <w:rsid w:val="00DC68F1"/>
    <w:rsid w:val="00DC6AB2"/>
    <w:rsid w:val="00DC7334"/>
    <w:rsid w:val="00DC7634"/>
    <w:rsid w:val="00DC7A2F"/>
    <w:rsid w:val="00DD0182"/>
    <w:rsid w:val="00DD08B2"/>
    <w:rsid w:val="00DD1479"/>
    <w:rsid w:val="00DD1B9A"/>
    <w:rsid w:val="00DD1C68"/>
    <w:rsid w:val="00DD2AF3"/>
    <w:rsid w:val="00DD2B45"/>
    <w:rsid w:val="00DD2DC2"/>
    <w:rsid w:val="00DD4398"/>
    <w:rsid w:val="00DD4E6F"/>
    <w:rsid w:val="00DD50B5"/>
    <w:rsid w:val="00DD579E"/>
    <w:rsid w:val="00DD5961"/>
    <w:rsid w:val="00DD5E5A"/>
    <w:rsid w:val="00DD5F5D"/>
    <w:rsid w:val="00DD60A9"/>
    <w:rsid w:val="00DD6539"/>
    <w:rsid w:val="00DD687F"/>
    <w:rsid w:val="00DD6989"/>
    <w:rsid w:val="00DD6B15"/>
    <w:rsid w:val="00DD6DAF"/>
    <w:rsid w:val="00DD77CB"/>
    <w:rsid w:val="00DE006D"/>
    <w:rsid w:val="00DE0091"/>
    <w:rsid w:val="00DE0302"/>
    <w:rsid w:val="00DE0C39"/>
    <w:rsid w:val="00DE1141"/>
    <w:rsid w:val="00DE21E2"/>
    <w:rsid w:val="00DE253D"/>
    <w:rsid w:val="00DE2A55"/>
    <w:rsid w:val="00DE2B7A"/>
    <w:rsid w:val="00DE2D8C"/>
    <w:rsid w:val="00DE2F26"/>
    <w:rsid w:val="00DE3CAF"/>
    <w:rsid w:val="00DE41AF"/>
    <w:rsid w:val="00DE43E7"/>
    <w:rsid w:val="00DE5763"/>
    <w:rsid w:val="00DE5F8B"/>
    <w:rsid w:val="00DE6113"/>
    <w:rsid w:val="00DE689A"/>
    <w:rsid w:val="00DE6961"/>
    <w:rsid w:val="00DE6C2B"/>
    <w:rsid w:val="00DE7406"/>
    <w:rsid w:val="00DE74B4"/>
    <w:rsid w:val="00DE76D5"/>
    <w:rsid w:val="00DE78D4"/>
    <w:rsid w:val="00DE7E96"/>
    <w:rsid w:val="00DF0046"/>
    <w:rsid w:val="00DF085E"/>
    <w:rsid w:val="00DF0F15"/>
    <w:rsid w:val="00DF0F17"/>
    <w:rsid w:val="00DF1166"/>
    <w:rsid w:val="00DF132E"/>
    <w:rsid w:val="00DF1507"/>
    <w:rsid w:val="00DF1BCB"/>
    <w:rsid w:val="00DF231E"/>
    <w:rsid w:val="00DF2702"/>
    <w:rsid w:val="00DF40A6"/>
    <w:rsid w:val="00DF4315"/>
    <w:rsid w:val="00DF4741"/>
    <w:rsid w:val="00DF4BC7"/>
    <w:rsid w:val="00DF4C80"/>
    <w:rsid w:val="00DF4F91"/>
    <w:rsid w:val="00DF542C"/>
    <w:rsid w:val="00DF5993"/>
    <w:rsid w:val="00DF5F4C"/>
    <w:rsid w:val="00DF60BB"/>
    <w:rsid w:val="00DF617C"/>
    <w:rsid w:val="00DF6265"/>
    <w:rsid w:val="00DF709A"/>
    <w:rsid w:val="00DF7281"/>
    <w:rsid w:val="00DF73C6"/>
    <w:rsid w:val="00E00080"/>
    <w:rsid w:val="00E018AC"/>
    <w:rsid w:val="00E01ACC"/>
    <w:rsid w:val="00E022E2"/>
    <w:rsid w:val="00E0239B"/>
    <w:rsid w:val="00E02A5D"/>
    <w:rsid w:val="00E03627"/>
    <w:rsid w:val="00E03C0F"/>
    <w:rsid w:val="00E03DDF"/>
    <w:rsid w:val="00E040E0"/>
    <w:rsid w:val="00E041AB"/>
    <w:rsid w:val="00E0429B"/>
    <w:rsid w:val="00E04A61"/>
    <w:rsid w:val="00E04DF1"/>
    <w:rsid w:val="00E04F9B"/>
    <w:rsid w:val="00E05229"/>
    <w:rsid w:val="00E05CCB"/>
    <w:rsid w:val="00E0656D"/>
    <w:rsid w:val="00E06628"/>
    <w:rsid w:val="00E06C40"/>
    <w:rsid w:val="00E070A9"/>
    <w:rsid w:val="00E108D0"/>
    <w:rsid w:val="00E11184"/>
    <w:rsid w:val="00E11229"/>
    <w:rsid w:val="00E1122A"/>
    <w:rsid w:val="00E116D5"/>
    <w:rsid w:val="00E124C7"/>
    <w:rsid w:val="00E12C01"/>
    <w:rsid w:val="00E130BA"/>
    <w:rsid w:val="00E13864"/>
    <w:rsid w:val="00E13ED1"/>
    <w:rsid w:val="00E13F22"/>
    <w:rsid w:val="00E14A54"/>
    <w:rsid w:val="00E14C1E"/>
    <w:rsid w:val="00E15AD9"/>
    <w:rsid w:val="00E17159"/>
    <w:rsid w:val="00E17F1D"/>
    <w:rsid w:val="00E2020A"/>
    <w:rsid w:val="00E20330"/>
    <w:rsid w:val="00E204AE"/>
    <w:rsid w:val="00E204C6"/>
    <w:rsid w:val="00E20C63"/>
    <w:rsid w:val="00E20F72"/>
    <w:rsid w:val="00E2160F"/>
    <w:rsid w:val="00E237A8"/>
    <w:rsid w:val="00E23A6B"/>
    <w:rsid w:val="00E23E26"/>
    <w:rsid w:val="00E24126"/>
    <w:rsid w:val="00E24704"/>
    <w:rsid w:val="00E24809"/>
    <w:rsid w:val="00E24AE0"/>
    <w:rsid w:val="00E2569A"/>
    <w:rsid w:val="00E25930"/>
    <w:rsid w:val="00E25F07"/>
    <w:rsid w:val="00E26511"/>
    <w:rsid w:val="00E26B54"/>
    <w:rsid w:val="00E270E1"/>
    <w:rsid w:val="00E272AF"/>
    <w:rsid w:val="00E276C3"/>
    <w:rsid w:val="00E30C91"/>
    <w:rsid w:val="00E3117E"/>
    <w:rsid w:val="00E32000"/>
    <w:rsid w:val="00E3230B"/>
    <w:rsid w:val="00E3283E"/>
    <w:rsid w:val="00E32B0F"/>
    <w:rsid w:val="00E3377F"/>
    <w:rsid w:val="00E339E6"/>
    <w:rsid w:val="00E33D54"/>
    <w:rsid w:val="00E33D57"/>
    <w:rsid w:val="00E344FC"/>
    <w:rsid w:val="00E34E03"/>
    <w:rsid w:val="00E34E97"/>
    <w:rsid w:val="00E3505B"/>
    <w:rsid w:val="00E352B5"/>
    <w:rsid w:val="00E35696"/>
    <w:rsid w:val="00E36101"/>
    <w:rsid w:val="00E368F2"/>
    <w:rsid w:val="00E36D22"/>
    <w:rsid w:val="00E372BC"/>
    <w:rsid w:val="00E373C6"/>
    <w:rsid w:val="00E374F5"/>
    <w:rsid w:val="00E3751E"/>
    <w:rsid w:val="00E376C5"/>
    <w:rsid w:val="00E37718"/>
    <w:rsid w:val="00E37955"/>
    <w:rsid w:val="00E40FDD"/>
    <w:rsid w:val="00E41185"/>
    <w:rsid w:val="00E411D8"/>
    <w:rsid w:val="00E41A36"/>
    <w:rsid w:val="00E4284B"/>
    <w:rsid w:val="00E42B1C"/>
    <w:rsid w:val="00E42D2A"/>
    <w:rsid w:val="00E44B06"/>
    <w:rsid w:val="00E4572B"/>
    <w:rsid w:val="00E471D6"/>
    <w:rsid w:val="00E47674"/>
    <w:rsid w:val="00E50489"/>
    <w:rsid w:val="00E50D26"/>
    <w:rsid w:val="00E50EA4"/>
    <w:rsid w:val="00E510F8"/>
    <w:rsid w:val="00E5179E"/>
    <w:rsid w:val="00E51D06"/>
    <w:rsid w:val="00E51D2A"/>
    <w:rsid w:val="00E51F81"/>
    <w:rsid w:val="00E52D79"/>
    <w:rsid w:val="00E5305A"/>
    <w:rsid w:val="00E53908"/>
    <w:rsid w:val="00E53CB9"/>
    <w:rsid w:val="00E53D1D"/>
    <w:rsid w:val="00E53DA3"/>
    <w:rsid w:val="00E53E37"/>
    <w:rsid w:val="00E548AF"/>
    <w:rsid w:val="00E5533F"/>
    <w:rsid w:val="00E5641A"/>
    <w:rsid w:val="00E56F2B"/>
    <w:rsid w:val="00E57785"/>
    <w:rsid w:val="00E57D84"/>
    <w:rsid w:val="00E60987"/>
    <w:rsid w:val="00E609C0"/>
    <w:rsid w:val="00E60E36"/>
    <w:rsid w:val="00E61328"/>
    <w:rsid w:val="00E61514"/>
    <w:rsid w:val="00E616C2"/>
    <w:rsid w:val="00E6185D"/>
    <w:rsid w:val="00E62636"/>
    <w:rsid w:val="00E62685"/>
    <w:rsid w:val="00E6274C"/>
    <w:rsid w:val="00E62C02"/>
    <w:rsid w:val="00E63212"/>
    <w:rsid w:val="00E6376B"/>
    <w:rsid w:val="00E63793"/>
    <w:rsid w:val="00E63A42"/>
    <w:rsid w:val="00E63F41"/>
    <w:rsid w:val="00E6406F"/>
    <w:rsid w:val="00E64324"/>
    <w:rsid w:val="00E64A11"/>
    <w:rsid w:val="00E64ABB"/>
    <w:rsid w:val="00E64B81"/>
    <w:rsid w:val="00E64FA3"/>
    <w:rsid w:val="00E6539E"/>
    <w:rsid w:val="00E653A3"/>
    <w:rsid w:val="00E6574C"/>
    <w:rsid w:val="00E65A59"/>
    <w:rsid w:val="00E6647E"/>
    <w:rsid w:val="00E6651C"/>
    <w:rsid w:val="00E6671E"/>
    <w:rsid w:val="00E66DFB"/>
    <w:rsid w:val="00E6745E"/>
    <w:rsid w:val="00E67683"/>
    <w:rsid w:val="00E67785"/>
    <w:rsid w:val="00E67B6F"/>
    <w:rsid w:val="00E701DC"/>
    <w:rsid w:val="00E70283"/>
    <w:rsid w:val="00E70463"/>
    <w:rsid w:val="00E71067"/>
    <w:rsid w:val="00E7185A"/>
    <w:rsid w:val="00E719B3"/>
    <w:rsid w:val="00E71A3E"/>
    <w:rsid w:val="00E71D77"/>
    <w:rsid w:val="00E7219C"/>
    <w:rsid w:val="00E72ED8"/>
    <w:rsid w:val="00E72FB7"/>
    <w:rsid w:val="00E7314F"/>
    <w:rsid w:val="00E7359C"/>
    <w:rsid w:val="00E73C84"/>
    <w:rsid w:val="00E748CC"/>
    <w:rsid w:val="00E7527B"/>
    <w:rsid w:val="00E75909"/>
    <w:rsid w:val="00E7592F"/>
    <w:rsid w:val="00E75D11"/>
    <w:rsid w:val="00E777D2"/>
    <w:rsid w:val="00E77BBF"/>
    <w:rsid w:val="00E8014E"/>
    <w:rsid w:val="00E8021B"/>
    <w:rsid w:val="00E804D4"/>
    <w:rsid w:val="00E80A9C"/>
    <w:rsid w:val="00E80ABC"/>
    <w:rsid w:val="00E80D02"/>
    <w:rsid w:val="00E820F2"/>
    <w:rsid w:val="00E82484"/>
    <w:rsid w:val="00E82F7C"/>
    <w:rsid w:val="00E84234"/>
    <w:rsid w:val="00E854FA"/>
    <w:rsid w:val="00E856AC"/>
    <w:rsid w:val="00E856BA"/>
    <w:rsid w:val="00E856FA"/>
    <w:rsid w:val="00E86693"/>
    <w:rsid w:val="00E8678D"/>
    <w:rsid w:val="00E86AC8"/>
    <w:rsid w:val="00E87046"/>
    <w:rsid w:val="00E8721D"/>
    <w:rsid w:val="00E87602"/>
    <w:rsid w:val="00E8781B"/>
    <w:rsid w:val="00E87F96"/>
    <w:rsid w:val="00E906E0"/>
    <w:rsid w:val="00E90F26"/>
    <w:rsid w:val="00E912FE"/>
    <w:rsid w:val="00E9196B"/>
    <w:rsid w:val="00E922DA"/>
    <w:rsid w:val="00E927B7"/>
    <w:rsid w:val="00E92A43"/>
    <w:rsid w:val="00E92FC9"/>
    <w:rsid w:val="00E93379"/>
    <w:rsid w:val="00E936B5"/>
    <w:rsid w:val="00E93C0C"/>
    <w:rsid w:val="00E93FD5"/>
    <w:rsid w:val="00E9441C"/>
    <w:rsid w:val="00E9475B"/>
    <w:rsid w:val="00E94807"/>
    <w:rsid w:val="00E94904"/>
    <w:rsid w:val="00E94F87"/>
    <w:rsid w:val="00E95115"/>
    <w:rsid w:val="00E95BCA"/>
    <w:rsid w:val="00E9669E"/>
    <w:rsid w:val="00E967D5"/>
    <w:rsid w:val="00E96A3E"/>
    <w:rsid w:val="00E96DE1"/>
    <w:rsid w:val="00E97425"/>
    <w:rsid w:val="00EA002D"/>
    <w:rsid w:val="00EA00CC"/>
    <w:rsid w:val="00EA11D7"/>
    <w:rsid w:val="00EA1322"/>
    <w:rsid w:val="00EA23E2"/>
    <w:rsid w:val="00EA2615"/>
    <w:rsid w:val="00EA2913"/>
    <w:rsid w:val="00EA2AB3"/>
    <w:rsid w:val="00EA30D5"/>
    <w:rsid w:val="00EA3A25"/>
    <w:rsid w:val="00EA4746"/>
    <w:rsid w:val="00EA49A6"/>
    <w:rsid w:val="00EA4FC6"/>
    <w:rsid w:val="00EA54CC"/>
    <w:rsid w:val="00EA68CC"/>
    <w:rsid w:val="00EA6FA7"/>
    <w:rsid w:val="00EA774B"/>
    <w:rsid w:val="00EA7781"/>
    <w:rsid w:val="00EA794D"/>
    <w:rsid w:val="00EB01D2"/>
    <w:rsid w:val="00EB0AAC"/>
    <w:rsid w:val="00EB0EBF"/>
    <w:rsid w:val="00EB0F10"/>
    <w:rsid w:val="00EB18A4"/>
    <w:rsid w:val="00EB1B98"/>
    <w:rsid w:val="00EB2552"/>
    <w:rsid w:val="00EB29E6"/>
    <w:rsid w:val="00EB37C5"/>
    <w:rsid w:val="00EB3DD9"/>
    <w:rsid w:val="00EB3DE9"/>
    <w:rsid w:val="00EB48D4"/>
    <w:rsid w:val="00EB4C38"/>
    <w:rsid w:val="00EB4FD4"/>
    <w:rsid w:val="00EB5648"/>
    <w:rsid w:val="00EB59A4"/>
    <w:rsid w:val="00EB6024"/>
    <w:rsid w:val="00EB6342"/>
    <w:rsid w:val="00EB64B7"/>
    <w:rsid w:val="00EB6610"/>
    <w:rsid w:val="00EB7C06"/>
    <w:rsid w:val="00EB7C7B"/>
    <w:rsid w:val="00EC11C4"/>
    <w:rsid w:val="00EC1248"/>
    <w:rsid w:val="00EC1475"/>
    <w:rsid w:val="00EC1721"/>
    <w:rsid w:val="00EC1E25"/>
    <w:rsid w:val="00EC2214"/>
    <w:rsid w:val="00EC264C"/>
    <w:rsid w:val="00EC27AF"/>
    <w:rsid w:val="00EC2A0D"/>
    <w:rsid w:val="00EC2B3D"/>
    <w:rsid w:val="00EC2D5F"/>
    <w:rsid w:val="00EC2E2D"/>
    <w:rsid w:val="00EC312B"/>
    <w:rsid w:val="00EC38E7"/>
    <w:rsid w:val="00EC3B0B"/>
    <w:rsid w:val="00EC49D3"/>
    <w:rsid w:val="00EC4E7E"/>
    <w:rsid w:val="00EC518C"/>
    <w:rsid w:val="00EC5604"/>
    <w:rsid w:val="00EC5E6F"/>
    <w:rsid w:val="00EC5EA3"/>
    <w:rsid w:val="00EC60AD"/>
    <w:rsid w:val="00EC70FD"/>
    <w:rsid w:val="00EC7760"/>
    <w:rsid w:val="00EC7FC3"/>
    <w:rsid w:val="00ED0DE3"/>
    <w:rsid w:val="00ED1A07"/>
    <w:rsid w:val="00ED1AE2"/>
    <w:rsid w:val="00ED1B6E"/>
    <w:rsid w:val="00ED2067"/>
    <w:rsid w:val="00ED206D"/>
    <w:rsid w:val="00ED2194"/>
    <w:rsid w:val="00ED220A"/>
    <w:rsid w:val="00ED2A88"/>
    <w:rsid w:val="00ED2EBD"/>
    <w:rsid w:val="00ED33C3"/>
    <w:rsid w:val="00ED3B8C"/>
    <w:rsid w:val="00ED3C76"/>
    <w:rsid w:val="00ED3EE4"/>
    <w:rsid w:val="00ED45F3"/>
    <w:rsid w:val="00ED4630"/>
    <w:rsid w:val="00ED4748"/>
    <w:rsid w:val="00ED5192"/>
    <w:rsid w:val="00ED59DD"/>
    <w:rsid w:val="00ED5E88"/>
    <w:rsid w:val="00ED62F3"/>
    <w:rsid w:val="00ED6550"/>
    <w:rsid w:val="00ED6560"/>
    <w:rsid w:val="00ED6691"/>
    <w:rsid w:val="00ED70ED"/>
    <w:rsid w:val="00ED718E"/>
    <w:rsid w:val="00ED764E"/>
    <w:rsid w:val="00ED7E04"/>
    <w:rsid w:val="00ED7E2B"/>
    <w:rsid w:val="00ED7E7C"/>
    <w:rsid w:val="00EE0283"/>
    <w:rsid w:val="00EE0C5F"/>
    <w:rsid w:val="00EE0E5A"/>
    <w:rsid w:val="00EE0E9A"/>
    <w:rsid w:val="00EE1E74"/>
    <w:rsid w:val="00EE21B9"/>
    <w:rsid w:val="00EE2D8A"/>
    <w:rsid w:val="00EE2E34"/>
    <w:rsid w:val="00EE32FA"/>
    <w:rsid w:val="00EE3396"/>
    <w:rsid w:val="00EE3634"/>
    <w:rsid w:val="00EE3E5C"/>
    <w:rsid w:val="00EE430D"/>
    <w:rsid w:val="00EE476D"/>
    <w:rsid w:val="00EE5126"/>
    <w:rsid w:val="00EE54C9"/>
    <w:rsid w:val="00EE6365"/>
    <w:rsid w:val="00EE654B"/>
    <w:rsid w:val="00EE6B43"/>
    <w:rsid w:val="00EE78BC"/>
    <w:rsid w:val="00EE7E4D"/>
    <w:rsid w:val="00EF0963"/>
    <w:rsid w:val="00EF1547"/>
    <w:rsid w:val="00EF1FB9"/>
    <w:rsid w:val="00EF23B3"/>
    <w:rsid w:val="00EF27BD"/>
    <w:rsid w:val="00EF2C15"/>
    <w:rsid w:val="00EF3081"/>
    <w:rsid w:val="00EF3137"/>
    <w:rsid w:val="00EF3156"/>
    <w:rsid w:val="00EF3259"/>
    <w:rsid w:val="00EF32CD"/>
    <w:rsid w:val="00EF3897"/>
    <w:rsid w:val="00EF404D"/>
    <w:rsid w:val="00EF4627"/>
    <w:rsid w:val="00EF46F5"/>
    <w:rsid w:val="00EF4C10"/>
    <w:rsid w:val="00EF4D1C"/>
    <w:rsid w:val="00EF4F19"/>
    <w:rsid w:val="00EF5058"/>
    <w:rsid w:val="00EF53ED"/>
    <w:rsid w:val="00EF78F4"/>
    <w:rsid w:val="00EF7A8D"/>
    <w:rsid w:val="00F00228"/>
    <w:rsid w:val="00F00F4C"/>
    <w:rsid w:val="00F011AF"/>
    <w:rsid w:val="00F01B27"/>
    <w:rsid w:val="00F01BFB"/>
    <w:rsid w:val="00F022DD"/>
    <w:rsid w:val="00F0289D"/>
    <w:rsid w:val="00F029A2"/>
    <w:rsid w:val="00F0306F"/>
    <w:rsid w:val="00F03476"/>
    <w:rsid w:val="00F038F2"/>
    <w:rsid w:val="00F039F4"/>
    <w:rsid w:val="00F03DE5"/>
    <w:rsid w:val="00F04B09"/>
    <w:rsid w:val="00F05A15"/>
    <w:rsid w:val="00F05BEE"/>
    <w:rsid w:val="00F05F5A"/>
    <w:rsid w:val="00F05FE0"/>
    <w:rsid w:val="00F06A0A"/>
    <w:rsid w:val="00F06A25"/>
    <w:rsid w:val="00F06FE7"/>
    <w:rsid w:val="00F070F6"/>
    <w:rsid w:val="00F0767D"/>
    <w:rsid w:val="00F07E05"/>
    <w:rsid w:val="00F100F6"/>
    <w:rsid w:val="00F10593"/>
    <w:rsid w:val="00F10703"/>
    <w:rsid w:val="00F107F4"/>
    <w:rsid w:val="00F10B5C"/>
    <w:rsid w:val="00F10FEB"/>
    <w:rsid w:val="00F118DF"/>
    <w:rsid w:val="00F122F3"/>
    <w:rsid w:val="00F12302"/>
    <w:rsid w:val="00F12557"/>
    <w:rsid w:val="00F12733"/>
    <w:rsid w:val="00F1286B"/>
    <w:rsid w:val="00F12BE0"/>
    <w:rsid w:val="00F13820"/>
    <w:rsid w:val="00F138DC"/>
    <w:rsid w:val="00F14A2E"/>
    <w:rsid w:val="00F150AB"/>
    <w:rsid w:val="00F153CD"/>
    <w:rsid w:val="00F15E44"/>
    <w:rsid w:val="00F15E4D"/>
    <w:rsid w:val="00F15F6D"/>
    <w:rsid w:val="00F16E03"/>
    <w:rsid w:val="00F17675"/>
    <w:rsid w:val="00F17AE3"/>
    <w:rsid w:val="00F17ED1"/>
    <w:rsid w:val="00F20175"/>
    <w:rsid w:val="00F202DA"/>
    <w:rsid w:val="00F2164E"/>
    <w:rsid w:val="00F218C9"/>
    <w:rsid w:val="00F22149"/>
    <w:rsid w:val="00F226DF"/>
    <w:rsid w:val="00F2292B"/>
    <w:rsid w:val="00F229A5"/>
    <w:rsid w:val="00F229D6"/>
    <w:rsid w:val="00F23E0B"/>
    <w:rsid w:val="00F23F2C"/>
    <w:rsid w:val="00F24229"/>
    <w:rsid w:val="00F242D6"/>
    <w:rsid w:val="00F243F4"/>
    <w:rsid w:val="00F24BB4"/>
    <w:rsid w:val="00F26129"/>
    <w:rsid w:val="00F27045"/>
    <w:rsid w:val="00F27480"/>
    <w:rsid w:val="00F301F7"/>
    <w:rsid w:val="00F30333"/>
    <w:rsid w:val="00F304B0"/>
    <w:rsid w:val="00F30A78"/>
    <w:rsid w:val="00F3152D"/>
    <w:rsid w:val="00F31840"/>
    <w:rsid w:val="00F32029"/>
    <w:rsid w:val="00F3217F"/>
    <w:rsid w:val="00F321E0"/>
    <w:rsid w:val="00F32430"/>
    <w:rsid w:val="00F329CA"/>
    <w:rsid w:val="00F33ADB"/>
    <w:rsid w:val="00F33AF6"/>
    <w:rsid w:val="00F3401D"/>
    <w:rsid w:val="00F340F2"/>
    <w:rsid w:val="00F34F4E"/>
    <w:rsid w:val="00F35839"/>
    <w:rsid w:val="00F365D5"/>
    <w:rsid w:val="00F366E1"/>
    <w:rsid w:val="00F36C12"/>
    <w:rsid w:val="00F36DE5"/>
    <w:rsid w:val="00F37126"/>
    <w:rsid w:val="00F373F9"/>
    <w:rsid w:val="00F37DCF"/>
    <w:rsid w:val="00F37E4A"/>
    <w:rsid w:val="00F408A3"/>
    <w:rsid w:val="00F417E2"/>
    <w:rsid w:val="00F420FF"/>
    <w:rsid w:val="00F42208"/>
    <w:rsid w:val="00F42AD2"/>
    <w:rsid w:val="00F432A4"/>
    <w:rsid w:val="00F439E7"/>
    <w:rsid w:val="00F43B54"/>
    <w:rsid w:val="00F43BAE"/>
    <w:rsid w:val="00F4410A"/>
    <w:rsid w:val="00F4436B"/>
    <w:rsid w:val="00F4441B"/>
    <w:rsid w:val="00F44631"/>
    <w:rsid w:val="00F446A8"/>
    <w:rsid w:val="00F448F6"/>
    <w:rsid w:val="00F44C7C"/>
    <w:rsid w:val="00F45441"/>
    <w:rsid w:val="00F459A2"/>
    <w:rsid w:val="00F45C6D"/>
    <w:rsid w:val="00F45DB3"/>
    <w:rsid w:val="00F4660D"/>
    <w:rsid w:val="00F4681B"/>
    <w:rsid w:val="00F46847"/>
    <w:rsid w:val="00F46CA9"/>
    <w:rsid w:val="00F46F82"/>
    <w:rsid w:val="00F4719D"/>
    <w:rsid w:val="00F47202"/>
    <w:rsid w:val="00F476F6"/>
    <w:rsid w:val="00F47956"/>
    <w:rsid w:val="00F47B86"/>
    <w:rsid w:val="00F47C91"/>
    <w:rsid w:val="00F47F03"/>
    <w:rsid w:val="00F50297"/>
    <w:rsid w:val="00F50663"/>
    <w:rsid w:val="00F50B3E"/>
    <w:rsid w:val="00F50DE3"/>
    <w:rsid w:val="00F514C4"/>
    <w:rsid w:val="00F516A8"/>
    <w:rsid w:val="00F51AE8"/>
    <w:rsid w:val="00F51B8B"/>
    <w:rsid w:val="00F51C4E"/>
    <w:rsid w:val="00F51C65"/>
    <w:rsid w:val="00F51EC3"/>
    <w:rsid w:val="00F52538"/>
    <w:rsid w:val="00F526F2"/>
    <w:rsid w:val="00F52C69"/>
    <w:rsid w:val="00F52CCF"/>
    <w:rsid w:val="00F53138"/>
    <w:rsid w:val="00F53189"/>
    <w:rsid w:val="00F541AF"/>
    <w:rsid w:val="00F542E4"/>
    <w:rsid w:val="00F57427"/>
    <w:rsid w:val="00F57A30"/>
    <w:rsid w:val="00F57A32"/>
    <w:rsid w:val="00F57E06"/>
    <w:rsid w:val="00F6038F"/>
    <w:rsid w:val="00F60588"/>
    <w:rsid w:val="00F609C4"/>
    <w:rsid w:val="00F60F4C"/>
    <w:rsid w:val="00F60F8B"/>
    <w:rsid w:val="00F6101A"/>
    <w:rsid w:val="00F62346"/>
    <w:rsid w:val="00F632BD"/>
    <w:rsid w:val="00F639C5"/>
    <w:rsid w:val="00F6418E"/>
    <w:rsid w:val="00F6457B"/>
    <w:rsid w:val="00F64D13"/>
    <w:rsid w:val="00F6552C"/>
    <w:rsid w:val="00F658F4"/>
    <w:rsid w:val="00F66145"/>
    <w:rsid w:val="00F66239"/>
    <w:rsid w:val="00F66722"/>
    <w:rsid w:val="00F66BF1"/>
    <w:rsid w:val="00F66E15"/>
    <w:rsid w:val="00F66E2D"/>
    <w:rsid w:val="00F673FD"/>
    <w:rsid w:val="00F67741"/>
    <w:rsid w:val="00F67DAE"/>
    <w:rsid w:val="00F7114A"/>
    <w:rsid w:val="00F712A1"/>
    <w:rsid w:val="00F7274F"/>
    <w:rsid w:val="00F72868"/>
    <w:rsid w:val="00F72925"/>
    <w:rsid w:val="00F72C4F"/>
    <w:rsid w:val="00F734A8"/>
    <w:rsid w:val="00F743CA"/>
    <w:rsid w:val="00F74A0A"/>
    <w:rsid w:val="00F755B6"/>
    <w:rsid w:val="00F75CB3"/>
    <w:rsid w:val="00F761BC"/>
    <w:rsid w:val="00F76263"/>
    <w:rsid w:val="00F76365"/>
    <w:rsid w:val="00F76AE8"/>
    <w:rsid w:val="00F76B60"/>
    <w:rsid w:val="00F76EC5"/>
    <w:rsid w:val="00F77530"/>
    <w:rsid w:val="00F77AC0"/>
    <w:rsid w:val="00F77F63"/>
    <w:rsid w:val="00F80256"/>
    <w:rsid w:val="00F80348"/>
    <w:rsid w:val="00F805DF"/>
    <w:rsid w:val="00F8099E"/>
    <w:rsid w:val="00F80C87"/>
    <w:rsid w:val="00F80F6B"/>
    <w:rsid w:val="00F8144E"/>
    <w:rsid w:val="00F8199D"/>
    <w:rsid w:val="00F81AD9"/>
    <w:rsid w:val="00F820ED"/>
    <w:rsid w:val="00F822AB"/>
    <w:rsid w:val="00F82321"/>
    <w:rsid w:val="00F82357"/>
    <w:rsid w:val="00F823A2"/>
    <w:rsid w:val="00F82CB9"/>
    <w:rsid w:val="00F83663"/>
    <w:rsid w:val="00F83C61"/>
    <w:rsid w:val="00F844E8"/>
    <w:rsid w:val="00F84565"/>
    <w:rsid w:val="00F8489E"/>
    <w:rsid w:val="00F85558"/>
    <w:rsid w:val="00F861D4"/>
    <w:rsid w:val="00F867D2"/>
    <w:rsid w:val="00F867FE"/>
    <w:rsid w:val="00F86C6D"/>
    <w:rsid w:val="00F8764F"/>
    <w:rsid w:val="00F8788A"/>
    <w:rsid w:val="00F878FC"/>
    <w:rsid w:val="00F87E36"/>
    <w:rsid w:val="00F903F6"/>
    <w:rsid w:val="00F90DF3"/>
    <w:rsid w:val="00F91310"/>
    <w:rsid w:val="00F91635"/>
    <w:rsid w:val="00F919FF"/>
    <w:rsid w:val="00F92AE1"/>
    <w:rsid w:val="00F9350F"/>
    <w:rsid w:val="00F93DB4"/>
    <w:rsid w:val="00F94032"/>
    <w:rsid w:val="00F9431F"/>
    <w:rsid w:val="00F949E1"/>
    <w:rsid w:val="00F94C97"/>
    <w:rsid w:val="00F9518A"/>
    <w:rsid w:val="00F95865"/>
    <w:rsid w:val="00F96134"/>
    <w:rsid w:val="00F96E5A"/>
    <w:rsid w:val="00F9795F"/>
    <w:rsid w:val="00FA0046"/>
    <w:rsid w:val="00FA01C8"/>
    <w:rsid w:val="00FA04B2"/>
    <w:rsid w:val="00FA06F4"/>
    <w:rsid w:val="00FA19D0"/>
    <w:rsid w:val="00FA2067"/>
    <w:rsid w:val="00FA206D"/>
    <w:rsid w:val="00FA2E88"/>
    <w:rsid w:val="00FA31B3"/>
    <w:rsid w:val="00FA337E"/>
    <w:rsid w:val="00FA3780"/>
    <w:rsid w:val="00FA3EC7"/>
    <w:rsid w:val="00FA3F37"/>
    <w:rsid w:val="00FA48DC"/>
    <w:rsid w:val="00FA4B8E"/>
    <w:rsid w:val="00FA50D4"/>
    <w:rsid w:val="00FA5186"/>
    <w:rsid w:val="00FA5374"/>
    <w:rsid w:val="00FA5488"/>
    <w:rsid w:val="00FA58C2"/>
    <w:rsid w:val="00FA5EC7"/>
    <w:rsid w:val="00FA621C"/>
    <w:rsid w:val="00FA65B0"/>
    <w:rsid w:val="00FA65D3"/>
    <w:rsid w:val="00FA695C"/>
    <w:rsid w:val="00FA6E79"/>
    <w:rsid w:val="00FA7214"/>
    <w:rsid w:val="00FA76C4"/>
    <w:rsid w:val="00FA79B7"/>
    <w:rsid w:val="00FA7E84"/>
    <w:rsid w:val="00FB0092"/>
    <w:rsid w:val="00FB0246"/>
    <w:rsid w:val="00FB03EC"/>
    <w:rsid w:val="00FB0429"/>
    <w:rsid w:val="00FB0ABD"/>
    <w:rsid w:val="00FB0B12"/>
    <w:rsid w:val="00FB165D"/>
    <w:rsid w:val="00FB17C1"/>
    <w:rsid w:val="00FB1E7F"/>
    <w:rsid w:val="00FB21B6"/>
    <w:rsid w:val="00FB2421"/>
    <w:rsid w:val="00FB2982"/>
    <w:rsid w:val="00FB2D8D"/>
    <w:rsid w:val="00FB331A"/>
    <w:rsid w:val="00FB360B"/>
    <w:rsid w:val="00FB3946"/>
    <w:rsid w:val="00FB3B06"/>
    <w:rsid w:val="00FB43DE"/>
    <w:rsid w:val="00FB4477"/>
    <w:rsid w:val="00FB489F"/>
    <w:rsid w:val="00FB4E3E"/>
    <w:rsid w:val="00FB51E9"/>
    <w:rsid w:val="00FB5A2B"/>
    <w:rsid w:val="00FB5D18"/>
    <w:rsid w:val="00FB7178"/>
    <w:rsid w:val="00FB7863"/>
    <w:rsid w:val="00FC0CCB"/>
    <w:rsid w:val="00FC19A1"/>
    <w:rsid w:val="00FC2489"/>
    <w:rsid w:val="00FC2FCC"/>
    <w:rsid w:val="00FC3097"/>
    <w:rsid w:val="00FC35BF"/>
    <w:rsid w:val="00FC36BA"/>
    <w:rsid w:val="00FC39DD"/>
    <w:rsid w:val="00FC3BE4"/>
    <w:rsid w:val="00FC4455"/>
    <w:rsid w:val="00FC4AAD"/>
    <w:rsid w:val="00FC5061"/>
    <w:rsid w:val="00FC5E03"/>
    <w:rsid w:val="00FC5E9B"/>
    <w:rsid w:val="00FC6A94"/>
    <w:rsid w:val="00FC7A86"/>
    <w:rsid w:val="00FD00B2"/>
    <w:rsid w:val="00FD0454"/>
    <w:rsid w:val="00FD07CA"/>
    <w:rsid w:val="00FD0ACB"/>
    <w:rsid w:val="00FD0DAD"/>
    <w:rsid w:val="00FD15C3"/>
    <w:rsid w:val="00FD192C"/>
    <w:rsid w:val="00FD1B8C"/>
    <w:rsid w:val="00FD22FA"/>
    <w:rsid w:val="00FD255B"/>
    <w:rsid w:val="00FD3336"/>
    <w:rsid w:val="00FD396B"/>
    <w:rsid w:val="00FD469B"/>
    <w:rsid w:val="00FD6701"/>
    <w:rsid w:val="00FD676E"/>
    <w:rsid w:val="00FD681B"/>
    <w:rsid w:val="00FD6C15"/>
    <w:rsid w:val="00FD726D"/>
    <w:rsid w:val="00FD7416"/>
    <w:rsid w:val="00FE0480"/>
    <w:rsid w:val="00FE04AE"/>
    <w:rsid w:val="00FE157C"/>
    <w:rsid w:val="00FE157D"/>
    <w:rsid w:val="00FE25A1"/>
    <w:rsid w:val="00FE2E32"/>
    <w:rsid w:val="00FE2FA2"/>
    <w:rsid w:val="00FE32FF"/>
    <w:rsid w:val="00FE3695"/>
    <w:rsid w:val="00FE3AFA"/>
    <w:rsid w:val="00FE3C56"/>
    <w:rsid w:val="00FE4138"/>
    <w:rsid w:val="00FE42C2"/>
    <w:rsid w:val="00FE4AB5"/>
    <w:rsid w:val="00FE5067"/>
    <w:rsid w:val="00FE5318"/>
    <w:rsid w:val="00FE58B0"/>
    <w:rsid w:val="00FE5929"/>
    <w:rsid w:val="00FE5EED"/>
    <w:rsid w:val="00FE64CF"/>
    <w:rsid w:val="00FE6EC3"/>
    <w:rsid w:val="00FE74F8"/>
    <w:rsid w:val="00FE7C6B"/>
    <w:rsid w:val="00FE7F60"/>
    <w:rsid w:val="00FF0AC5"/>
    <w:rsid w:val="00FF1705"/>
    <w:rsid w:val="00FF23D6"/>
    <w:rsid w:val="00FF3318"/>
    <w:rsid w:val="00FF3DE5"/>
    <w:rsid w:val="00FF4723"/>
    <w:rsid w:val="00FF477B"/>
    <w:rsid w:val="00FF53D0"/>
    <w:rsid w:val="00FF55C1"/>
    <w:rsid w:val="00FF67A5"/>
    <w:rsid w:val="00FF67E3"/>
    <w:rsid w:val="00FF6DEA"/>
    <w:rsid w:val="00FF712E"/>
    <w:rsid w:val="00FF731C"/>
    <w:rsid w:val="00FF7617"/>
    <w:rsid w:val="00FF77BF"/>
    <w:rsid w:val="00FF785A"/>
    <w:rsid w:val="00FF7ED9"/>
    <w:rsid w:val="011B9C6E"/>
    <w:rsid w:val="02F7AA20"/>
    <w:rsid w:val="034E2209"/>
    <w:rsid w:val="045E670E"/>
    <w:rsid w:val="071A939C"/>
    <w:rsid w:val="084E8FCE"/>
    <w:rsid w:val="090F2012"/>
    <w:rsid w:val="0A3C3EB5"/>
    <w:rsid w:val="0A9117A9"/>
    <w:rsid w:val="0BBD037C"/>
    <w:rsid w:val="0DE5590D"/>
    <w:rsid w:val="1040790D"/>
    <w:rsid w:val="1283239C"/>
    <w:rsid w:val="128370C1"/>
    <w:rsid w:val="141F3123"/>
    <w:rsid w:val="148F7CD0"/>
    <w:rsid w:val="17557AF0"/>
    <w:rsid w:val="186F41CF"/>
    <w:rsid w:val="1A2C2CC3"/>
    <w:rsid w:val="1D99EEF7"/>
    <w:rsid w:val="20AB673F"/>
    <w:rsid w:val="20E9D034"/>
    <w:rsid w:val="23D0BE42"/>
    <w:rsid w:val="24269F51"/>
    <w:rsid w:val="249D4287"/>
    <w:rsid w:val="25E04FE9"/>
    <w:rsid w:val="26E88744"/>
    <w:rsid w:val="286FDA1C"/>
    <w:rsid w:val="29403936"/>
    <w:rsid w:val="2AAF9D23"/>
    <w:rsid w:val="2B63B6A7"/>
    <w:rsid w:val="2B7C96C6"/>
    <w:rsid w:val="2D175A16"/>
    <w:rsid w:val="2EF85DCC"/>
    <w:rsid w:val="2F29DB42"/>
    <w:rsid w:val="30B3DA4F"/>
    <w:rsid w:val="342AD9AC"/>
    <w:rsid w:val="34971961"/>
    <w:rsid w:val="34A80251"/>
    <w:rsid w:val="355FB50D"/>
    <w:rsid w:val="3A52E9AB"/>
    <w:rsid w:val="3A894DAB"/>
    <w:rsid w:val="3AAFD94C"/>
    <w:rsid w:val="3AED68DC"/>
    <w:rsid w:val="3EBE47A7"/>
    <w:rsid w:val="40F4F9B7"/>
    <w:rsid w:val="449D5F63"/>
    <w:rsid w:val="453B5822"/>
    <w:rsid w:val="46E687CB"/>
    <w:rsid w:val="47DC7008"/>
    <w:rsid w:val="49409FD4"/>
    <w:rsid w:val="4E79F104"/>
    <w:rsid w:val="4F966814"/>
    <w:rsid w:val="5059B706"/>
    <w:rsid w:val="5091D369"/>
    <w:rsid w:val="5742828F"/>
    <w:rsid w:val="5A722B47"/>
    <w:rsid w:val="5B23E2A0"/>
    <w:rsid w:val="5B3A8329"/>
    <w:rsid w:val="5D466A82"/>
    <w:rsid w:val="5FE9C89A"/>
    <w:rsid w:val="60D4A9C5"/>
    <w:rsid w:val="614FEC6E"/>
    <w:rsid w:val="61DAC83F"/>
    <w:rsid w:val="62EAB8A0"/>
    <w:rsid w:val="63E75EFA"/>
    <w:rsid w:val="64F56637"/>
    <w:rsid w:val="6596D3F7"/>
    <w:rsid w:val="6609F593"/>
    <w:rsid w:val="666F601E"/>
    <w:rsid w:val="66B9287B"/>
    <w:rsid w:val="6945A744"/>
    <w:rsid w:val="6CC17160"/>
    <w:rsid w:val="6DDF38AC"/>
    <w:rsid w:val="6F4790CA"/>
    <w:rsid w:val="708387FD"/>
    <w:rsid w:val="71F43E79"/>
    <w:rsid w:val="74FE257E"/>
    <w:rsid w:val="77B9ABFC"/>
    <w:rsid w:val="77E40109"/>
    <w:rsid w:val="78DB2797"/>
    <w:rsid w:val="798431D5"/>
    <w:rsid w:val="7A4ADA56"/>
    <w:rsid w:val="7B4E93D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D8A266F"/>
  <w15:chartTrackingRefBased/>
  <w15:docId w15:val="{545E12B8-9D1F-471E-9D16-5B20BA2AD8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75D11"/>
    <w:pPr>
      <w:spacing w:after="0" w:line="240" w:lineRule="atLeast"/>
    </w:pPr>
    <w:rPr>
      <w:rFonts w:ascii="Calibri" w:eastAsia="Times New Roman" w:hAnsi="Calibri" w:cs="Times New Roman"/>
      <w:sz w:val="20"/>
      <w:szCs w:val="20"/>
    </w:rPr>
  </w:style>
  <w:style w:type="paragraph" w:styleId="Heading1">
    <w:name w:val="heading 1"/>
    <w:basedOn w:val="Normal"/>
    <w:next w:val="BodyText"/>
    <w:link w:val="Heading1Char"/>
    <w:uiPriority w:val="9"/>
    <w:qFormat/>
    <w:rsid w:val="00A00C87"/>
    <w:pPr>
      <w:outlineLvl w:val="0"/>
    </w:pPr>
    <w:rPr>
      <w:rFonts w:asciiTheme="minorHAnsi" w:hAnsiTheme="minorHAnsi" w:cstheme="minorHAnsi"/>
      <w:b/>
      <w:bCs/>
      <w:color w:val="864C98"/>
      <w:sz w:val="44"/>
      <w:szCs w:val="28"/>
    </w:rPr>
  </w:style>
  <w:style w:type="paragraph" w:styleId="Heading2">
    <w:name w:val="heading 2"/>
    <w:basedOn w:val="Heading1"/>
    <w:next w:val="Normal"/>
    <w:link w:val="Heading2Char"/>
    <w:uiPriority w:val="9"/>
    <w:unhideWhenUsed/>
    <w:qFormat/>
    <w:rsid w:val="00A00C87"/>
    <w:pPr>
      <w:outlineLvl w:val="1"/>
    </w:pPr>
    <w:rPr>
      <w:rFonts w:eastAsia="Times"/>
      <w:color w:val="D14A95"/>
      <w:sz w:val="36"/>
      <w:szCs w:val="36"/>
    </w:rPr>
  </w:style>
  <w:style w:type="paragraph" w:styleId="Heading3">
    <w:name w:val="heading 3"/>
    <w:basedOn w:val="Heading2"/>
    <w:next w:val="Normal"/>
    <w:link w:val="Heading3Char"/>
    <w:uiPriority w:val="9"/>
    <w:unhideWhenUsed/>
    <w:qFormat/>
    <w:rsid w:val="00A00C87"/>
    <w:pPr>
      <w:outlineLvl w:val="2"/>
    </w:pPr>
    <w:rPr>
      <w:rFonts w:asciiTheme="majorHAnsi" w:hAnsiTheme="majorHAnsi" w:cstheme="majorHAnsi"/>
      <w:b w:val="0"/>
      <w:bCs w:val="0"/>
      <w:color w:val="864C9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036EC"/>
    <w:pPr>
      <w:tabs>
        <w:tab w:val="center" w:pos="4513"/>
        <w:tab w:val="right" w:pos="9026"/>
      </w:tabs>
      <w:spacing w:line="240" w:lineRule="auto"/>
    </w:pPr>
  </w:style>
  <w:style w:type="character" w:customStyle="1" w:styleId="HeaderChar">
    <w:name w:val="Header Char"/>
    <w:basedOn w:val="DefaultParagraphFont"/>
    <w:link w:val="Header"/>
    <w:uiPriority w:val="99"/>
    <w:rsid w:val="00D036EC"/>
  </w:style>
  <w:style w:type="paragraph" w:styleId="Footer">
    <w:name w:val="footer"/>
    <w:basedOn w:val="Normal"/>
    <w:link w:val="FooterChar"/>
    <w:uiPriority w:val="99"/>
    <w:unhideWhenUsed/>
    <w:rsid w:val="00D036EC"/>
    <w:pPr>
      <w:tabs>
        <w:tab w:val="center" w:pos="4513"/>
        <w:tab w:val="right" w:pos="9026"/>
      </w:tabs>
      <w:spacing w:line="240" w:lineRule="auto"/>
    </w:pPr>
  </w:style>
  <w:style w:type="character" w:customStyle="1" w:styleId="FooterChar">
    <w:name w:val="Footer Char"/>
    <w:basedOn w:val="DefaultParagraphFont"/>
    <w:link w:val="Footer"/>
    <w:uiPriority w:val="99"/>
    <w:rsid w:val="00D036EC"/>
  </w:style>
  <w:style w:type="character" w:styleId="Hyperlink">
    <w:name w:val="Hyperlink"/>
    <w:basedOn w:val="DefaultParagraphFont"/>
    <w:uiPriority w:val="99"/>
    <w:unhideWhenUsed/>
    <w:rsid w:val="00D036EC"/>
    <w:rPr>
      <w:color w:val="0563C1" w:themeColor="hyperlink"/>
      <w:u w:val="single"/>
    </w:rPr>
  </w:style>
  <w:style w:type="character" w:styleId="UnresolvedMention">
    <w:name w:val="Unresolved Mention"/>
    <w:basedOn w:val="DefaultParagraphFont"/>
    <w:uiPriority w:val="99"/>
    <w:semiHidden/>
    <w:unhideWhenUsed/>
    <w:rsid w:val="00D036EC"/>
    <w:rPr>
      <w:color w:val="605E5C"/>
      <w:shd w:val="clear" w:color="auto" w:fill="E1DFDD"/>
    </w:rPr>
  </w:style>
  <w:style w:type="paragraph" w:customStyle="1" w:styleId="COGSignature">
    <w:name w:val="COG Signature"/>
    <w:basedOn w:val="Normal"/>
    <w:rsid w:val="00316D97"/>
    <w:pPr>
      <w:spacing w:line="200" w:lineRule="atLeast"/>
    </w:pPr>
    <w:rPr>
      <w:caps/>
      <w:sz w:val="16"/>
    </w:rPr>
  </w:style>
  <w:style w:type="character" w:customStyle="1" w:styleId="Heading1Char">
    <w:name w:val="Heading 1 Char"/>
    <w:basedOn w:val="DefaultParagraphFont"/>
    <w:link w:val="Heading1"/>
    <w:uiPriority w:val="9"/>
    <w:rsid w:val="00A00C87"/>
    <w:rPr>
      <w:rFonts w:eastAsia="Times New Roman" w:cstheme="minorHAnsi"/>
      <w:b/>
      <w:bCs/>
      <w:color w:val="864C98"/>
      <w:sz w:val="44"/>
      <w:szCs w:val="28"/>
    </w:rPr>
  </w:style>
  <w:style w:type="table" w:styleId="TableGrid">
    <w:name w:val="Table Grid"/>
    <w:aliases w:val="MEMPC"/>
    <w:basedOn w:val="TableNormal"/>
    <w:uiPriority w:val="39"/>
    <w:rsid w:val="00717D2A"/>
    <w:pPr>
      <w:spacing w:after="0" w:line="200" w:lineRule="exact"/>
      <w:ind w:left="113" w:right="113"/>
    </w:pPr>
    <w:rPr>
      <w:rFonts w:eastAsia="Times New Roman" w:cs="Times New Roman"/>
      <w:sz w:val="20"/>
      <w:szCs w:val="20"/>
      <w:lang w:eastAsia="en-AU"/>
    </w:rPr>
    <w:tblPr>
      <w:tblBorders>
        <w:bottom w:val="single" w:sz="8" w:space="0" w:color="864C98"/>
        <w:insideH w:val="single" w:sz="8" w:space="0" w:color="864C98"/>
      </w:tblBorders>
      <w:tblCellMar>
        <w:top w:w="57" w:type="dxa"/>
        <w:left w:w="0" w:type="dxa"/>
        <w:bottom w:w="79" w:type="dxa"/>
        <w:right w:w="0" w:type="dxa"/>
      </w:tblCellMar>
    </w:tblPr>
    <w:tcPr>
      <w:shd w:val="clear" w:color="auto" w:fill="auto"/>
    </w:tcPr>
    <w:tblStylePr w:type="firstRow">
      <w:pPr>
        <w:wordWrap/>
        <w:spacing w:beforeLines="0" w:before="0" w:beforeAutospacing="0" w:afterLines="0" w:after="0" w:afterAutospacing="0" w:line="180" w:lineRule="exact"/>
        <w:jc w:val="left"/>
      </w:pPr>
      <w:rPr>
        <w:rFonts w:asciiTheme="majorHAnsi" w:hAnsiTheme="majorHAnsi"/>
        <w:b/>
        <w:caps/>
        <w:smallCaps w:val="0"/>
        <w:color w:val="FFFFFF" w:themeColor="background1"/>
        <w:spacing w:val="6"/>
        <w:sz w:val="22"/>
      </w:rPr>
      <w:tblPr/>
      <w:tcPr>
        <w:tcBorders>
          <w:top w:val="nil"/>
          <w:left w:val="nil"/>
          <w:bottom w:val="nil"/>
          <w:right w:val="nil"/>
          <w:insideH w:val="nil"/>
          <w:insideV w:val="nil"/>
          <w:tl2br w:val="nil"/>
          <w:tr2bl w:val="nil"/>
        </w:tcBorders>
        <w:shd w:val="clear" w:color="auto" w:fill="864C98"/>
      </w:tcPr>
    </w:tblStylePr>
    <w:tblStylePr w:type="firstCol">
      <w:pPr>
        <w:jc w:val="left"/>
      </w:pPr>
      <w:rPr>
        <w:b/>
        <w:caps/>
        <w:smallCaps w:val="0"/>
      </w:rPr>
      <w:tblPr/>
      <w:tcPr>
        <w:vAlign w:val="center"/>
      </w:tcPr>
    </w:tblStylePr>
  </w:style>
  <w:style w:type="paragraph" w:styleId="BodyText">
    <w:name w:val="Body Text"/>
    <w:basedOn w:val="Normal"/>
    <w:link w:val="BodyTextChar"/>
    <w:uiPriority w:val="99"/>
    <w:qFormat/>
    <w:rsid w:val="00592E3D"/>
    <w:pPr>
      <w:spacing w:before="100" w:after="200" w:line="270" w:lineRule="atLeast"/>
    </w:pPr>
    <w:rPr>
      <w:rFonts w:asciiTheme="minorHAnsi" w:hAnsiTheme="minorHAnsi"/>
      <w:lang w:eastAsia="en-AU"/>
    </w:rPr>
  </w:style>
  <w:style w:type="character" w:customStyle="1" w:styleId="BodyTextChar">
    <w:name w:val="Body Text Char"/>
    <w:basedOn w:val="DefaultParagraphFont"/>
    <w:link w:val="BodyText"/>
    <w:rsid w:val="00592E3D"/>
    <w:rPr>
      <w:rFonts w:eastAsia="Times New Roman" w:cs="Times New Roman"/>
      <w:sz w:val="20"/>
      <w:szCs w:val="20"/>
      <w:lang w:eastAsia="en-AU"/>
    </w:rPr>
  </w:style>
  <w:style w:type="paragraph" w:customStyle="1" w:styleId="Spacebeforetable">
    <w:name w:val="Space before table"/>
    <w:basedOn w:val="Normal"/>
    <w:qFormat/>
    <w:rsid w:val="00592E3D"/>
    <w:pPr>
      <w:spacing w:after="60" w:line="270" w:lineRule="atLeast"/>
    </w:pPr>
    <w:rPr>
      <w:rFonts w:asciiTheme="minorHAnsi" w:hAnsiTheme="minorHAnsi"/>
      <w:lang w:eastAsia="en-AU"/>
    </w:rPr>
  </w:style>
  <w:style w:type="paragraph" w:styleId="ListParagraph">
    <w:name w:val="List Paragraph"/>
    <w:basedOn w:val="Normal"/>
    <w:uiPriority w:val="34"/>
    <w:qFormat/>
    <w:rsid w:val="00592E3D"/>
    <w:pPr>
      <w:spacing w:line="270" w:lineRule="atLeast"/>
      <w:ind w:right="113"/>
      <w:contextualSpacing/>
    </w:pPr>
    <w:rPr>
      <w:rFonts w:asciiTheme="majorHAnsi" w:hAnsiTheme="majorHAnsi"/>
      <w:b/>
      <w:caps/>
      <w:color w:val="FFFFFF" w:themeColor="background1"/>
      <w:spacing w:val="6"/>
      <w:sz w:val="24"/>
      <w:lang w:eastAsia="en-AU"/>
    </w:rPr>
  </w:style>
  <w:style w:type="character" w:styleId="PlaceholderText">
    <w:name w:val="Placeholder Text"/>
    <w:basedOn w:val="DefaultParagraphFont"/>
    <w:uiPriority w:val="99"/>
    <w:semiHidden/>
    <w:rsid w:val="00907E78"/>
    <w:rPr>
      <w:color w:val="808080"/>
    </w:rPr>
  </w:style>
  <w:style w:type="paragraph" w:styleId="NoSpacing">
    <w:name w:val="No Spacing"/>
    <w:link w:val="NoSpacingChar"/>
    <w:uiPriority w:val="1"/>
    <w:qFormat/>
    <w:rsid w:val="00AF6726"/>
    <w:pPr>
      <w:spacing w:after="0" w:line="240" w:lineRule="auto"/>
    </w:pPr>
    <w:rPr>
      <w:rFonts w:ascii="Arial" w:eastAsia="Times New Roman" w:hAnsi="Arial" w:cs="Times New Roman"/>
      <w:sz w:val="20"/>
      <w:szCs w:val="20"/>
    </w:rPr>
  </w:style>
  <w:style w:type="character" w:customStyle="1" w:styleId="Heading2Char">
    <w:name w:val="Heading 2 Char"/>
    <w:basedOn w:val="DefaultParagraphFont"/>
    <w:link w:val="Heading2"/>
    <w:uiPriority w:val="9"/>
    <w:rsid w:val="00A00C87"/>
    <w:rPr>
      <w:rFonts w:eastAsia="Times" w:cstheme="minorHAnsi"/>
      <w:b/>
      <w:bCs/>
      <w:color w:val="D14A95"/>
      <w:sz w:val="36"/>
      <w:szCs w:val="36"/>
    </w:rPr>
  </w:style>
  <w:style w:type="table" w:styleId="TableGridLight">
    <w:name w:val="Grid Table Light"/>
    <w:basedOn w:val="TableNormal"/>
    <w:uiPriority w:val="40"/>
    <w:rsid w:val="00AF672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NoSpacingChar">
    <w:name w:val="No Spacing Char"/>
    <w:basedOn w:val="DefaultParagraphFont"/>
    <w:link w:val="NoSpacing"/>
    <w:uiPriority w:val="1"/>
    <w:rsid w:val="00E75D11"/>
    <w:rPr>
      <w:rFonts w:ascii="Arial" w:eastAsia="Times New Roman" w:hAnsi="Arial" w:cs="Times New Roman"/>
      <w:sz w:val="20"/>
      <w:szCs w:val="20"/>
    </w:rPr>
  </w:style>
  <w:style w:type="character" w:customStyle="1" w:styleId="Heading3Char">
    <w:name w:val="Heading 3 Char"/>
    <w:basedOn w:val="DefaultParagraphFont"/>
    <w:link w:val="Heading3"/>
    <w:uiPriority w:val="9"/>
    <w:rsid w:val="00A00C87"/>
    <w:rPr>
      <w:rFonts w:asciiTheme="majorHAnsi" w:eastAsia="Times" w:hAnsiTheme="majorHAnsi" w:cstheme="majorHAnsi"/>
      <w:color w:val="864C98"/>
      <w:sz w:val="36"/>
      <w:szCs w:val="36"/>
    </w:rPr>
  </w:style>
  <w:style w:type="paragraph" w:styleId="TOCHeading">
    <w:name w:val="TOC Heading"/>
    <w:basedOn w:val="Heading1"/>
    <w:next w:val="Normal"/>
    <w:uiPriority w:val="39"/>
    <w:unhideWhenUsed/>
    <w:qFormat/>
    <w:rsid w:val="000857EE"/>
    <w:pPr>
      <w:keepNext/>
      <w:keepLines/>
      <w:spacing w:before="240" w:line="240" w:lineRule="auto"/>
      <w:outlineLvl w:val="9"/>
    </w:pPr>
    <w:rPr>
      <w:rFonts w:asciiTheme="majorHAnsi" w:eastAsiaTheme="majorEastAsia" w:hAnsiTheme="majorHAnsi" w:cstheme="majorBidi"/>
      <w:bCs w:val="0"/>
      <w:sz w:val="32"/>
      <w:szCs w:val="32"/>
    </w:rPr>
  </w:style>
  <w:style w:type="character" w:styleId="Strong">
    <w:name w:val="Strong"/>
    <w:uiPriority w:val="22"/>
    <w:rsid w:val="000857EE"/>
    <w:rPr>
      <w:b/>
      <w:bCs/>
    </w:rPr>
  </w:style>
  <w:style w:type="paragraph" w:customStyle="1" w:styleId="Tabletext">
    <w:name w:val="Table text"/>
    <w:uiPriority w:val="3"/>
    <w:qFormat/>
    <w:rsid w:val="00E80ABC"/>
    <w:pPr>
      <w:spacing w:before="80" w:after="60" w:line="240" w:lineRule="auto"/>
    </w:pPr>
    <w:rPr>
      <w:rFonts w:ascii="Calibri" w:eastAsia="Times New Roman" w:hAnsi="Calibri" w:cs="Times New Roman"/>
      <w:szCs w:val="20"/>
    </w:rPr>
  </w:style>
  <w:style w:type="paragraph" w:customStyle="1" w:styleId="TableHeader">
    <w:name w:val="Table Header"/>
    <w:basedOn w:val="Normal"/>
    <w:uiPriority w:val="11"/>
    <w:qFormat/>
    <w:rsid w:val="00E80ABC"/>
    <w:pPr>
      <w:spacing w:before="80" w:after="60" w:line="240" w:lineRule="auto"/>
    </w:pPr>
    <w:rPr>
      <w:b/>
      <w:color w:val="FFFFFF"/>
      <w:sz w:val="24"/>
    </w:rPr>
  </w:style>
  <w:style w:type="paragraph" w:styleId="TOC1">
    <w:name w:val="toc 1"/>
    <w:basedOn w:val="Normal"/>
    <w:next w:val="Normal"/>
    <w:uiPriority w:val="39"/>
    <w:rsid w:val="0001223A"/>
    <w:pPr>
      <w:spacing w:before="120" w:after="120" w:line="259" w:lineRule="auto"/>
    </w:pPr>
    <w:rPr>
      <w:rFonts w:asciiTheme="minorHAnsi" w:eastAsiaTheme="minorHAnsi" w:hAnsiTheme="minorHAnsi" w:cstheme="minorHAnsi"/>
      <w:b/>
      <w:bCs/>
      <w:caps/>
    </w:rPr>
  </w:style>
  <w:style w:type="paragraph" w:styleId="TOC2">
    <w:name w:val="toc 2"/>
    <w:basedOn w:val="Normal"/>
    <w:next w:val="Normal"/>
    <w:uiPriority w:val="39"/>
    <w:rsid w:val="0001223A"/>
    <w:pPr>
      <w:spacing w:line="259" w:lineRule="auto"/>
      <w:ind w:left="220"/>
    </w:pPr>
    <w:rPr>
      <w:rFonts w:asciiTheme="minorHAnsi" w:eastAsiaTheme="minorHAnsi" w:hAnsiTheme="minorHAnsi" w:cstheme="minorHAnsi"/>
      <w:smallCaps/>
    </w:rPr>
  </w:style>
  <w:style w:type="paragraph" w:styleId="TOC3">
    <w:name w:val="toc 3"/>
    <w:basedOn w:val="Normal"/>
    <w:next w:val="Normal"/>
    <w:autoRedefine/>
    <w:uiPriority w:val="39"/>
    <w:unhideWhenUsed/>
    <w:rsid w:val="0001223A"/>
    <w:pPr>
      <w:spacing w:line="259" w:lineRule="auto"/>
      <w:ind w:left="440"/>
    </w:pPr>
    <w:rPr>
      <w:rFonts w:asciiTheme="minorHAnsi" w:eastAsiaTheme="minorHAnsi" w:hAnsiTheme="minorHAnsi" w:cstheme="minorHAnsi"/>
      <w:i/>
      <w:iCs/>
    </w:rPr>
  </w:style>
  <w:style w:type="paragraph" w:customStyle="1" w:styleId="Body1">
    <w:name w:val="Body 1"/>
    <w:rsid w:val="0001223A"/>
    <w:pPr>
      <w:spacing w:before="60" w:after="60" w:line="240" w:lineRule="auto"/>
      <w:ind w:left="2835"/>
      <w:outlineLvl w:val="0"/>
    </w:pPr>
    <w:rPr>
      <w:rFonts w:ascii="Arial" w:eastAsia="ヒラギノ角ゴ Pro W3" w:hAnsi="Arial" w:cs="Times New Roman"/>
      <w:color w:val="000000"/>
      <w:kern w:val="18"/>
      <w:sz w:val="18"/>
      <w:szCs w:val="20"/>
      <w:lang w:val="en-US" w:eastAsia="en-AU"/>
    </w:rPr>
  </w:style>
  <w:style w:type="character" w:customStyle="1" w:styleId="normaltextrun">
    <w:name w:val="normaltextrun"/>
    <w:basedOn w:val="DefaultParagraphFont"/>
    <w:rsid w:val="0001223A"/>
  </w:style>
  <w:style w:type="character" w:customStyle="1" w:styleId="eop">
    <w:name w:val="eop"/>
    <w:basedOn w:val="DefaultParagraphFont"/>
    <w:rsid w:val="0001223A"/>
  </w:style>
  <w:style w:type="paragraph" w:customStyle="1" w:styleId="paragraph">
    <w:name w:val="paragraph"/>
    <w:basedOn w:val="Normal"/>
    <w:rsid w:val="0001223A"/>
    <w:pPr>
      <w:spacing w:before="100" w:beforeAutospacing="1" w:after="100" w:afterAutospacing="1" w:line="240" w:lineRule="auto"/>
    </w:pPr>
    <w:rPr>
      <w:rFonts w:ascii="Times New Roman" w:hAnsi="Times New Roman"/>
      <w:sz w:val="24"/>
      <w:szCs w:val="24"/>
      <w:lang w:eastAsia="en-AU"/>
    </w:rPr>
  </w:style>
  <w:style w:type="character" w:styleId="CommentReference">
    <w:name w:val="annotation reference"/>
    <w:basedOn w:val="DefaultParagraphFont"/>
    <w:uiPriority w:val="99"/>
    <w:semiHidden/>
    <w:unhideWhenUsed/>
    <w:rsid w:val="0001223A"/>
    <w:rPr>
      <w:sz w:val="16"/>
      <w:szCs w:val="16"/>
    </w:rPr>
  </w:style>
  <w:style w:type="paragraph" w:styleId="CommentText">
    <w:name w:val="annotation text"/>
    <w:basedOn w:val="Normal"/>
    <w:link w:val="CommentTextChar"/>
    <w:uiPriority w:val="99"/>
    <w:unhideWhenUsed/>
    <w:rsid w:val="0001223A"/>
    <w:pPr>
      <w:spacing w:after="160" w:line="240" w:lineRule="auto"/>
    </w:pPr>
    <w:rPr>
      <w:rFonts w:asciiTheme="minorHAnsi" w:eastAsiaTheme="minorHAnsi" w:hAnsiTheme="minorHAnsi" w:cstheme="minorBidi"/>
    </w:rPr>
  </w:style>
  <w:style w:type="character" w:customStyle="1" w:styleId="CommentTextChar">
    <w:name w:val="Comment Text Char"/>
    <w:basedOn w:val="DefaultParagraphFont"/>
    <w:link w:val="CommentText"/>
    <w:uiPriority w:val="99"/>
    <w:rsid w:val="0001223A"/>
    <w:rPr>
      <w:sz w:val="20"/>
      <w:szCs w:val="20"/>
    </w:rPr>
  </w:style>
  <w:style w:type="paragraph" w:styleId="CommentSubject">
    <w:name w:val="annotation subject"/>
    <w:basedOn w:val="CommentText"/>
    <w:next w:val="CommentText"/>
    <w:link w:val="CommentSubjectChar"/>
    <w:uiPriority w:val="99"/>
    <w:semiHidden/>
    <w:unhideWhenUsed/>
    <w:rsid w:val="0001223A"/>
    <w:rPr>
      <w:b/>
      <w:bCs/>
    </w:rPr>
  </w:style>
  <w:style w:type="character" w:customStyle="1" w:styleId="CommentSubjectChar">
    <w:name w:val="Comment Subject Char"/>
    <w:basedOn w:val="CommentTextChar"/>
    <w:link w:val="CommentSubject"/>
    <w:uiPriority w:val="99"/>
    <w:semiHidden/>
    <w:rsid w:val="0001223A"/>
    <w:rPr>
      <w:b/>
      <w:bCs/>
      <w:sz w:val="20"/>
      <w:szCs w:val="20"/>
    </w:rPr>
  </w:style>
  <w:style w:type="paragraph" w:customStyle="1" w:styleId="HeadingB">
    <w:name w:val="Heading B"/>
    <w:basedOn w:val="Normal"/>
    <w:link w:val="HeadingBChar"/>
    <w:qFormat/>
    <w:rsid w:val="0001223A"/>
    <w:pPr>
      <w:numPr>
        <w:ilvl w:val="1"/>
        <w:numId w:val="3"/>
      </w:numPr>
      <w:tabs>
        <w:tab w:val="clear" w:pos="862"/>
      </w:tabs>
      <w:spacing w:line="240" w:lineRule="auto"/>
      <w:ind w:left="709" w:hanging="709"/>
    </w:pPr>
    <w:rPr>
      <w:rFonts w:ascii="Arial" w:hAnsi="Arial" w:cs="Arial"/>
      <w:b/>
      <w:bCs/>
      <w:sz w:val="24"/>
      <w:szCs w:val="24"/>
      <w:lang w:val="en-US"/>
    </w:rPr>
  </w:style>
  <w:style w:type="character" w:customStyle="1" w:styleId="HeadingBChar">
    <w:name w:val="Heading B Char"/>
    <w:basedOn w:val="DefaultParagraphFont"/>
    <w:link w:val="HeadingB"/>
    <w:rsid w:val="0001223A"/>
    <w:rPr>
      <w:rFonts w:ascii="Arial" w:eastAsia="Times New Roman" w:hAnsi="Arial" w:cs="Arial"/>
      <w:b/>
      <w:bCs/>
      <w:sz w:val="24"/>
      <w:szCs w:val="24"/>
      <w:lang w:val="en-US"/>
    </w:rPr>
  </w:style>
  <w:style w:type="paragraph" w:customStyle="1" w:styleId="HeadingC">
    <w:name w:val="Heading C"/>
    <w:basedOn w:val="HeadingB"/>
    <w:qFormat/>
    <w:rsid w:val="0001223A"/>
    <w:pPr>
      <w:numPr>
        <w:ilvl w:val="2"/>
      </w:numPr>
      <w:tabs>
        <w:tab w:val="clear" w:pos="2160"/>
      </w:tabs>
      <w:ind w:left="1560" w:hanging="851"/>
    </w:pPr>
    <w:rPr>
      <w:sz w:val="22"/>
      <w:szCs w:val="22"/>
    </w:rPr>
  </w:style>
  <w:style w:type="paragraph" w:styleId="Caption">
    <w:name w:val="caption"/>
    <w:basedOn w:val="Normal"/>
    <w:next w:val="Normal"/>
    <w:uiPriority w:val="35"/>
    <w:unhideWhenUsed/>
    <w:qFormat/>
    <w:rsid w:val="0001223A"/>
    <w:pPr>
      <w:spacing w:after="200" w:line="240" w:lineRule="auto"/>
    </w:pPr>
    <w:rPr>
      <w:rFonts w:ascii="Cambria" w:hAnsi="Cambria"/>
      <w:i/>
      <w:iCs/>
      <w:color w:val="16145F"/>
      <w:sz w:val="18"/>
      <w:szCs w:val="18"/>
    </w:rPr>
  </w:style>
  <w:style w:type="paragraph" w:customStyle="1" w:styleId="Default">
    <w:name w:val="Default"/>
    <w:rsid w:val="0001223A"/>
    <w:pPr>
      <w:autoSpaceDE w:val="0"/>
      <w:autoSpaceDN w:val="0"/>
      <w:adjustRightInd w:val="0"/>
      <w:spacing w:after="0" w:line="240" w:lineRule="auto"/>
    </w:pPr>
    <w:rPr>
      <w:rFonts w:ascii="Times New Roman" w:eastAsia="Times New Roman" w:hAnsi="Times New Roman" w:cs="Times New Roman"/>
      <w:color w:val="000000"/>
      <w:sz w:val="24"/>
      <w:szCs w:val="24"/>
      <w:lang w:eastAsia="en-AU"/>
    </w:rPr>
  </w:style>
  <w:style w:type="character" w:customStyle="1" w:styleId="tabchar">
    <w:name w:val="tabchar"/>
    <w:basedOn w:val="DefaultParagraphFont"/>
    <w:rsid w:val="0001223A"/>
  </w:style>
  <w:style w:type="paragraph" w:styleId="BodyTextIndent3">
    <w:name w:val="Body Text Indent 3"/>
    <w:basedOn w:val="Normal"/>
    <w:link w:val="BodyTextIndent3Char"/>
    <w:uiPriority w:val="99"/>
    <w:semiHidden/>
    <w:unhideWhenUsed/>
    <w:rsid w:val="0001223A"/>
    <w:pPr>
      <w:spacing w:after="120" w:line="259" w:lineRule="auto"/>
      <w:ind w:left="283"/>
    </w:pPr>
    <w:rPr>
      <w:rFonts w:asciiTheme="minorHAnsi" w:eastAsiaTheme="minorHAnsi" w:hAnsiTheme="minorHAnsi" w:cstheme="minorBidi"/>
      <w:sz w:val="16"/>
      <w:szCs w:val="16"/>
    </w:rPr>
  </w:style>
  <w:style w:type="character" w:customStyle="1" w:styleId="BodyTextIndent3Char">
    <w:name w:val="Body Text Indent 3 Char"/>
    <w:basedOn w:val="DefaultParagraphFont"/>
    <w:link w:val="BodyTextIndent3"/>
    <w:uiPriority w:val="99"/>
    <w:semiHidden/>
    <w:rsid w:val="0001223A"/>
    <w:rPr>
      <w:sz w:val="16"/>
      <w:szCs w:val="16"/>
    </w:rPr>
  </w:style>
  <w:style w:type="paragraph" w:styleId="BodyTextIndent2">
    <w:name w:val="Body Text Indent 2"/>
    <w:basedOn w:val="Normal"/>
    <w:link w:val="BodyTextIndent2Char"/>
    <w:uiPriority w:val="99"/>
    <w:rsid w:val="0001223A"/>
    <w:pPr>
      <w:spacing w:after="120" w:line="480" w:lineRule="auto"/>
      <w:ind w:left="283"/>
    </w:pPr>
    <w:rPr>
      <w:rFonts w:ascii="Arial" w:hAnsi="Arial" w:cs="Arial"/>
    </w:rPr>
  </w:style>
  <w:style w:type="character" w:customStyle="1" w:styleId="BodyTextIndent2Char">
    <w:name w:val="Body Text Indent 2 Char"/>
    <w:basedOn w:val="DefaultParagraphFont"/>
    <w:link w:val="BodyTextIndent2"/>
    <w:uiPriority w:val="99"/>
    <w:rsid w:val="0001223A"/>
    <w:rPr>
      <w:rFonts w:ascii="Arial" w:eastAsia="Times New Roman" w:hAnsi="Arial" w:cs="Arial"/>
      <w:sz w:val="20"/>
      <w:szCs w:val="20"/>
    </w:rPr>
  </w:style>
  <w:style w:type="paragraph" w:customStyle="1" w:styleId="Normalprebullet">
    <w:name w:val="Normal pre bullet"/>
    <w:basedOn w:val="Normal"/>
    <w:qFormat/>
    <w:rsid w:val="0001223A"/>
    <w:pPr>
      <w:spacing w:before="120" w:line="264" w:lineRule="auto"/>
    </w:pPr>
    <w:rPr>
      <w:rFonts w:ascii="Garamond" w:hAnsi="Garamond"/>
      <w:sz w:val="22"/>
    </w:rPr>
  </w:style>
  <w:style w:type="table" w:customStyle="1" w:styleId="DJRtablestyleNavy">
    <w:name w:val="DJR table style Navy"/>
    <w:basedOn w:val="TableNormal"/>
    <w:uiPriority w:val="99"/>
    <w:rsid w:val="0001223A"/>
    <w:pPr>
      <w:spacing w:after="0" w:line="240" w:lineRule="auto"/>
    </w:pPr>
    <w:rPr>
      <w:rFonts w:ascii="Arial" w:eastAsia="Times New Roman" w:hAnsi="Arial" w:cs="Times New Roman"/>
      <w:sz w:val="20"/>
      <w:szCs w:val="20"/>
      <w:lang w:eastAsia="en-AU"/>
    </w:rPr>
    <w:tblPr>
      <w:tblBorders>
        <w:top w:val="single" w:sz="4" w:space="0" w:color="16145F"/>
        <w:left w:val="single" w:sz="4" w:space="0" w:color="16145F"/>
        <w:bottom w:val="single" w:sz="4" w:space="0" w:color="16145F"/>
        <w:right w:val="single" w:sz="4" w:space="0" w:color="16145F"/>
        <w:insideH w:val="single" w:sz="4" w:space="0" w:color="16145F"/>
        <w:insideV w:val="single" w:sz="4" w:space="0" w:color="16145F"/>
      </w:tblBorders>
    </w:tblPr>
    <w:tcPr>
      <w:shd w:val="clear" w:color="auto" w:fill="auto"/>
    </w:tcPr>
    <w:tblStylePr w:type="firstRow">
      <w:tblPr/>
      <w:tcPr>
        <w:tcBorders>
          <w:insideV w:val="single" w:sz="4" w:space="0" w:color="FFFFFF"/>
        </w:tcBorders>
        <w:shd w:val="clear" w:color="auto" w:fill="16145F"/>
      </w:tcPr>
    </w:tblStylePr>
  </w:style>
  <w:style w:type="paragraph" w:styleId="TOC4">
    <w:name w:val="toc 4"/>
    <w:basedOn w:val="Normal"/>
    <w:next w:val="Normal"/>
    <w:autoRedefine/>
    <w:uiPriority w:val="39"/>
    <w:unhideWhenUsed/>
    <w:rsid w:val="0001223A"/>
    <w:pPr>
      <w:spacing w:line="259" w:lineRule="auto"/>
      <w:ind w:left="660"/>
    </w:pPr>
    <w:rPr>
      <w:rFonts w:asciiTheme="minorHAnsi" w:eastAsiaTheme="minorHAnsi" w:hAnsiTheme="minorHAnsi" w:cstheme="minorHAnsi"/>
      <w:sz w:val="18"/>
      <w:szCs w:val="18"/>
    </w:rPr>
  </w:style>
  <w:style w:type="paragraph" w:styleId="TOC5">
    <w:name w:val="toc 5"/>
    <w:basedOn w:val="Normal"/>
    <w:next w:val="Normal"/>
    <w:autoRedefine/>
    <w:uiPriority w:val="39"/>
    <w:unhideWhenUsed/>
    <w:rsid w:val="0001223A"/>
    <w:pPr>
      <w:spacing w:line="259" w:lineRule="auto"/>
      <w:ind w:left="880"/>
    </w:pPr>
    <w:rPr>
      <w:rFonts w:asciiTheme="minorHAnsi" w:eastAsiaTheme="minorHAnsi" w:hAnsiTheme="minorHAnsi" w:cstheme="minorHAnsi"/>
      <w:sz w:val="18"/>
      <w:szCs w:val="18"/>
    </w:rPr>
  </w:style>
  <w:style w:type="paragraph" w:styleId="TOC6">
    <w:name w:val="toc 6"/>
    <w:basedOn w:val="Normal"/>
    <w:next w:val="Normal"/>
    <w:autoRedefine/>
    <w:uiPriority w:val="39"/>
    <w:unhideWhenUsed/>
    <w:rsid w:val="0001223A"/>
    <w:pPr>
      <w:spacing w:line="259" w:lineRule="auto"/>
      <w:ind w:left="1100"/>
    </w:pPr>
    <w:rPr>
      <w:rFonts w:asciiTheme="minorHAnsi" w:eastAsiaTheme="minorHAnsi" w:hAnsiTheme="minorHAnsi" w:cstheme="minorHAnsi"/>
      <w:sz w:val="18"/>
      <w:szCs w:val="18"/>
    </w:rPr>
  </w:style>
  <w:style w:type="paragraph" w:styleId="TOC7">
    <w:name w:val="toc 7"/>
    <w:basedOn w:val="Normal"/>
    <w:next w:val="Normal"/>
    <w:autoRedefine/>
    <w:uiPriority w:val="39"/>
    <w:unhideWhenUsed/>
    <w:rsid w:val="0001223A"/>
    <w:pPr>
      <w:spacing w:line="259" w:lineRule="auto"/>
      <w:ind w:left="1320"/>
    </w:pPr>
    <w:rPr>
      <w:rFonts w:asciiTheme="minorHAnsi" w:eastAsiaTheme="minorHAnsi" w:hAnsiTheme="minorHAnsi" w:cstheme="minorHAnsi"/>
      <w:sz w:val="18"/>
      <w:szCs w:val="18"/>
    </w:rPr>
  </w:style>
  <w:style w:type="paragraph" w:styleId="TOC8">
    <w:name w:val="toc 8"/>
    <w:basedOn w:val="Normal"/>
    <w:next w:val="Normal"/>
    <w:autoRedefine/>
    <w:uiPriority w:val="39"/>
    <w:unhideWhenUsed/>
    <w:rsid w:val="0001223A"/>
    <w:pPr>
      <w:spacing w:line="259" w:lineRule="auto"/>
      <w:ind w:left="1540"/>
    </w:pPr>
    <w:rPr>
      <w:rFonts w:asciiTheme="minorHAnsi" w:eastAsiaTheme="minorHAnsi" w:hAnsiTheme="minorHAnsi" w:cstheme="minorHAnsi"/>
      <w:sz w:val="18"/>
      <w:szCs w:val="18"/>
    </w:rPr>
  </w:style>
  <w:style w:type="paragraph" w:styleId="TOC9">
    <w:name w:val="toc 9"/>
    <w:basedOn w:val="Normal"/>
    <w:next w:val="Normal"/>
    <w:autoRedefine/>
    <w:uiPriority w:val="39"/>
    <w:unhideWhenUsed/>
    <w:rsid w:val="0001223A"/>
    <w:pPr>
      <w:spacing w:line="259" w:lineRule="auto"/>
      <w:ind w:left="1760"/>
    </w:pPr>
    <w:rPr>
      <w:rFonts w:asciiTheme="minorHAnsi" w:eastAsiaTheme="minorHAnsi" w:hAnsiTheme="minorHAnsi" w:cstheme="minorHAnsi"/>
      <w:sz w:val="18"/>
      <w:szCs w:val="18"/>
    </w:rPr>
  </w:style>
  <w:style w:type="paragraph" w:styleId="NormalWeb">
    <w:name w:val="Normal (Web)"/>
    <w:basedOn w:val="Normal"/>
    <w:uiPriority w:val="99"/>
    <w:semiHidden/>
    <w:unhideWhenUsed/>
    <w:rsid w:val="0001223A"/>
    <w:pPr>
      <w:spacing w:before="100" w:beforeAutospacing="1" w:after="100" w:afterAutospacing="1" w:line="240" w:lineRule="auto"/>
    </w:pPr>
    <w:rPr>
      <w:rFonts w:ascii="Times New Roman" w:hAnsi="Times New Roman"/>
      <w:sz w:val="24"/>
      <w:szCs w:val="24"/>
      <w:lang w:eastAsia="en-AU"/>
    </w:rPr>
  </w:style>
  <w:style w:type="paragraph" w:customStyle="1" w:styleId="DJCSbody">
    <w:name w:val="DJCS body"/>
    <w:link w:val="DJCSbodyChar"/>
    <w:qFormat/>
    <w:rsid w:val="0001223A"/>
    <w:pPr>
      <w:spacing w:after="120" w:line="250" w:lineRule="atLeast"/>
      <w:ind w:left="851"/>
    </w:pPr>
    <w:rPr>
      <w:rFonts w:ascii="Arial" w:eastAsia="Times" w:hAnsi="Arial" w:cs="Times New Roman"/>
      <w:szCs w:val="20"/>
    </w:rPr>
  </w:style>
  <w:style w:type="paragraph" w:customStyle="1" w:styleId="DJCStabletext">
    <w:name w:val="DJCS table text"/>
    <w:uiPriority w:val="3"/>
    <w:qFormat/>
    <w:rsid w:val="0001223A"/>
    <w:pPr>
      <w:spacing w:before="80" w:after="60" w:line="240" w:lineRule="auto"/>
    </w:pPr>
    <w:rPr>
      <w:rFonts w:ascii="Arial" w:eastAsia="Times New Roman" w:hAnsi="Arial" w:cs="Times New Roman"/>
      <w:szCs w:val="20"/>
    </w:rPr>
  </w:style>
  <w:style w:type="paragraph" w:customStyle="1" w:styleId="Heading2notappearinginTOC">
    <w:name w:val="Heading 2 (not appearing in TOC)"/>
    <w:next w:val="DJCSbody"/>
    <w:qFormat/>
    <w:rsid w:val="0001223A"/>
    <w:pPr>
      <w:spacing w:before="160" w:after="120" w:line="240" w:lineRule="auto"/>
      <w:ind w:left="851"/>
    </w:pPr>
    <w:rPr>
      <w:rFonts w:ascii="Arial" w:eastAsia="Times New Roman" w:hAnsi="Arial" w:cs="Times New Roman"/>
      <w:b/>
      <w:color w:val="D14B95"/>
      <w:sz w:val="28"/>
      <w:szCs w:val="28"/>
    </w:rPr>
  </w:style>
  <w:style w:type="character" w:customStyle="1" w:styleId="DJCSbodyChar">
    <w:name w:val="DJCS body Char"/>
    <w:basedOn w:val="DefaultParagraphFont"/>
    <w:link w:val="DJCSbody"/>
    <w:rsid w:val="0001223A"/>
    <w:rPr>
      <w:rFonts w:ascii="Arial" w:eastAsia="Times" w:hAnsi="Arial" w:cs="Times New Roman"/>
      <w:szCs w:val="20"/>
    </w:rPr>
  </w:style>
  <w:style w:type="paragraph" w:customStyle="1" w:styleId="DJCStablecolheadwhite">
    <w:name w:val="DJCS table col head white"/>
    <w:basedOn w:val="Normal"/>
    <w:uiPriority w:val="11"/>
    <w:qFormat/>
    <w:rsid w:val="0001223A"/>
    <w:pPr>
      <w:spacing w:before="80" w:after="60" w:line="240" w:lineRule="auto"/>
    </w:pPr>
    <w:rPr>
      <w:rFonts w:ascii="Arial" w:hAnsi="Arial"/>
      <w:b/>
      <w:color w:val="FFFFFF"/>
      <w:sz w:val="22"/>
    </w:rPr>
  </w:style>
  <w:style w:type="table" w:styleId="GridTable4">
    <w:name w:val="Grid Table 4"/>
    <w:basedOn w:val="TableNormal"/>
    <w:uiPriority w:val="49"/>
    <w:rsid w:val="0001223A"/>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DJCStablecolumnheadwhite">
    <w:name w:val="DJCS table column head white"/>
    <w:basedOn w:val="Normal"/>
    <w:uiPriority w:val="11"/>
    <w:qFormat/>
    <w:rsid w:val="004D3236"/>
    <w:pPr>
      <w:spacing w:before="80" w:after="60" w:line="240" w:lineRule="auto"/>
    </w:pPr>
    <w:rPr>
      <w:rFonts w:ascii="Arial" w:hAnsi="Arial"/>
      <w:color w:val="FFFFFF" w:themeColor="background1"/>
      <w:sz w:val="22"/>
    </w:rPr>
  </w:style>
  <w:style w:type="paragraph" w:styleId="Revision">
    <w:name w:val="Revision"/>
    <w:hidden/>
    <w:uiPriority w:val="99"/>
    <w:semiHidden/>
    <w:rsid w:val="00A95CEC"/>
    <w:pPr>
      <w:spacing w:after="0" w:line="240" w:lineRule="auto"/>
    </w:pPr>
    <w:rPr>
      <w:rFonts w:ascii="Calibri" w:eastAsia="Times New Roman" w:hAnsi="Calibri" w:cs="Times New Roman"/>
      <w:sz w:val="20"/>
      <w:szCs w:val="20"/>
    </w:rPr>
  </w:style>
  <w:style w:type="character" w:styleId="FollowedHyperlink">
    <w:name w:val="FollowedHyperlink"/>
    <w:basedOn w:val="DefaultParagraphFont"/>
    <w:uiPriority w:val="99"/>
    <w:semiHidden/>
    <w:unhideWhenUsed/>
    <w:rsid w:val="00FA3780"/>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1469536">
      <w:bodyDiv w:val="1"/>
      <w:marLeft w:val="0"/>
      <w:marRight w:val="0"/>
      <w:marTop w:val="0"/>
      <w:marBottom w:val="0"/>
      <w:divBdr>
        <w:top w:val="none" w:sz="0" w:space="0" w:color="auto"/>
        <w:left w:val="none" w:sz="0" w:space="0" w:color="auto"/>
        <w:bottom w:val="none" w:sz="0" w:space="0" w:color="auto"/>
        <w:right w:val="none" w:sz="0" w:space="0" w:color="auto"/>
      </w:divBdr>
    </w:div>
    <w:div w:id="448277922">
      <w:bodyDiv w:val="1"/>
      <w:marLeft w:val="0"/>
      <w:marRight w:val="0"/>
      <w:marTop w:val="0"/>
      <w:marBottom w:val="0"/>
      <w:divBdr>
        <w:top w:val="none" w:sz="0" w:space="0" w:color="auto"/>
        <w:left w:val="none" w:sz="0" w:space="0" w:color="auto"/>
        <w:bottom w:val="none" w:sz="0" w:space="0" w:color="auto"/>
        <w:right w:val="none" w:sz="0" w:space="0" w:color="auto"/>
      </w:divBdr>
    </w:div>
    <w:div w:id="956987352">
      <w:bodyDiv w:val="1"/>
      <w:marLeft w:val="0"/>
      <w:marRight w:val="0"/>
      <w:marTop w:val="0"/>
      <w:marBottom w:val="0"/>
      <w:divBdr>
        <w:top w:val="none" w:sz="0" w:space="0" w:color="auto"/>
        <w:left w:val="none" w:sz="0" w:space="0" w:color="auto"/>
        <w:bottom w:val="none" w:sz="0" w:space="0" w:color="auto"/>
        <w:right w:val="none" w:sz="0" w:space="0" w:color="auto"/>
      </w:divBdr>
    </w:div>
    <w:div w:id="1222133893">
      <w:bodyDiv w:val="1"/>
      <w:marLeft w:val="0"/>
      <w:marRight w:val="0"/>
      <w:marTop w:val="0"/>
      <w:marBottom w:val="0"/>
      <w:divBdr>
        <w:top w:val="none" w:sz="0" w:space="0" w:color="auto"/>
        <w:left w:val="none" w:sz="0" w:space="0" w:color="auto"/>
        <w:bottom w:val="none" w:sz="0" w:space="0" w:color="auto"/>
        <w:right w:val="none" w:sz="0" w:space="0" w:color="auto"/>
      </w:divBdr>
      <w:divsChild>
        <w:div w:id="1914923127">
          <w:marLeft w:val="446"/>
          <w:marRight w:val="0"/>
          <w:marTop w:val="0"/>
          <w:marBottom w:val="120"/>
          <w:divBdr>
            <w:top w:val="none" w:sz="0" w:space="0" w:color="auto"/>
            <w:left w:val="none" w:sz="0" w:space="0" w:color="auto"/>
            <w:bottom w:val="none" w:sz="0" w:space="0" w:color="auto"/>
            <w:right w:val="none" w:sz="0" w:space="0" w:color="auto"/>
          </w:divBdr>
        </w:div>
      </w:divsChild>
    </w:div>
    <w:div w:id="12273789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diagramQuickStyle" Target="diagrams/quickStyle1.xml"/><Relationship Id="rId21" Type="http://schemas.openxmlformats.org/officeDocument/2006/relationships/hyperlink" Target="https://profile.id.com.au/geelong" TargetMode="External"/><Relationship Id="rId42" Type="http://schemas.openxmlformats.org/officeDocument/2006/relationships/hyperlink" Target="https://www.emergencyplus.com.au" TargetMode="External"/><Relationship Id="rId47" Type="http://schemas.openxmlformats.org/officeDocument/2006/relationships/hyperlink" Target="https://www.vic.gov.au/drfa-resources-guidelines-and-forms" TargetMode="External"/><Relationship Id="rId63" Type="http://schemas.openxmlformats.org/officeDocument/2006/relationships/hyperlink" Target="https://hdp-au-prod-app-ggc-yoursay-files.s3.ap-southeast-2.amazonaws.com/7417/2300/6954/Rainbow_Ready_Roadmap_for_Local_Government.pdf" TargetMode="External"/><Relationship Id="rId68" Type="http://schemas.openxmlformats.org/officeDocument/2006/relationships/hyperlink" Target="https://knowledge.aidr.org.au/resources/national-principles-for-disaster-recovery/" TargetMode="External"/><Relationship Id="rId84" Type="http://schemas.openxmlformats.org/officeDocument/2006/relationships/fontTable" Target="fontTable.xml"/><Relationship Id="rId16" Type="http://schemas.openxmlformats.org/officeDocument/2006/relationships/hyperlink" Target="https://www.emv.vic.gov.au/how-we-help/emergency-management-planning/planning-guidelines" TargetMode="External"/><Relationship Id="rId11" Type="http://schemas.openxmlformats.org/officeDocument/2006/relationships/endnotes" Target="endnotes.xml"/><Relationship Id="rId32" Type="http://schemas.openxmlformats.org/officeDocument/2006/relationships/hyperlink" Target="https://www.ses.vic.gov.au/about-us/emergency-management-training/community-emergency-risk-assessment-cera?p_l_back_url=%2Fsearch%3Fq%3Dcera%2Btool" TargetMode="External"/><Relationship Id="rId37" Type="http://schemas.openxmlformats.org/officeDocument/2006/relationships/hyperlink" Target="https://www.cfa.vic.gov.au/home/local-information" TargetMode="External"/><Relationship Id="rId53" Type="http://schemas.openxmlformats.org/officeDocument/2006/relationships/hyperlink" Target="https://files.emv.vic.gov.au/2021-10/Victorian%20State%20Emergency%20Management%20Plan%20%28SEMP%29%20-%20Interactive%20and%20functional%20PDF%20document%20-%20October%202021.PDF?VersionId=C7TpaNIHZCZ9cA8xS0K0C.LuWfAhPJa3" TargetMode="External"/><Relationship Id="rId58" Type="http://schemas.openxmlformats.org/officeDocument/2006/relationships/hyperlink" Target="https://cop.em.vic.gov.au/sadisplay/nicslogin.seam" TargetMode="External"/><Relationship Id="rId74" Type="http://schemas.openxmlformats.org/officeDocument/2006/relationships/header" Target="header1.xml"/><Relationship Id="rId79" Type="http://schemas.openxmlformats.org/officeDocument/2006/relationships/footer" Target="footer3.xml"/><Relationship Id="rId5" Type="http://schemas.openxmlformats.org/officeDocument/2006/relationships/customXml" Target="../customXml/item5.xml"/><Relationship Id="rId19" Type="http://schemas.openxmlformats.org/officeDocument/2006/relationships/hyperlink" Target="https://www.geelongaustralia.com.au/futuregrowth" TargetMode="External"/><Relationship Id="rId14" Type="http://schemas.openxmlformats.org/officeDocument/2006/relationships/image" Target="media/image3.png"/><Relationship Id="rId22" Type="http://schemas.openxmlformats.org/officeDocument/2006/relationships/hyperlink" Target="https://economy.id.com.au/geelong/infrastructure" TargetMode="External"/><Relationship Id="rId27" Type="http://schemas.openxmlformats.org/officeDocument/2006/relationships/diagramColors" Target="diagrams/colors1.xml"/><Relationship Id="rId30" Type="http://schemas.openxmlformats.org/officeDocument/2006/relationships/image" Target="media/image7.png"/><Relationship Id="rId35" Type="http://schemas.openxmlformats.org/officeDocument/2006/relationships/hyperlink" Target="https://www.australianwarningsystem.com.au/" TargetMode="External"/><Relationship Id="rId43" Type="http://schemas.openxmlformats.org/officeDocument/2006/relationships/hyperlink" Target="https://files.emv.vic.gov.au/2021-10/Victorian%20State%20Emergency%20Management%20Plan%20%28SEMP%29%20-%20Interactive%20and%20functional%20PDF%20document%20-%20October%202021.PDF?VersionId=C7TpaNIHZCZ9cA8xS0K0C.LuWfAhPJa3" TargetMode="External"/><Relationship Id="rId48" Type="http://schemas.openxmlformats.org/officeDocument/2006/relationships/image" Target="media/image13.png"/><Relationship Id="rId56" Type="http://schemas.openxmlformats.org/officeDocument/2006/relationships/hyperlink" Target="https://register.redcross.org.au/" TargetMode="External"/><Relationship Id="rId64" Type="http://schemas.openxmlformats.org/officeDocument/2006/relationships/hyperlink" Target="https://providers.dffh.vic.gov.au/family-violence-framework-emergency-management" TargetMode="External"/><Relationship Id="rId69" Type="http://schemas.openxmlformats.org/officeDocument/2006/relationships/image" Target="media/image17.png"/><Relationship Id="rId77" Type="http://schemas.openxmlformats.org/officeDocument/2006/relationships/footer" Target="footer2.xml"/><Relationship Id="rId8" Type="http://schemas.openxmlformats.org/officeDocument/2006/relationships/settings" Target="settings.xml"/><Relationship Id="rId51" Type="http://schemas.openxmlformats.org/officeDocument/2006/relationships/hyperlink" Target="http://www.emergency.vic.gov.au" TargetMode="External"/><Relationship Id="rId72" Type="http://schemas.openxmlformats.org/officeDocument/2006/relationships/hyperlink" Target="https://www.redcross.org.au/globalassets/cms/documents/emergency-services/communicating-in-recovery-resource.pdf" TargetMode="External"/><Relationship Id="rId80" Type="http://schemas.openxmlformats.org/officeDocument/2006/relationships/image" Target="media/image20.JPG"/><Relationship Id="rId85"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5.JPG"/><Relationship Id="rId25" Type="http://schemas.openxmlformats.org/officeDocument/2006/relationships/diagramLayout" Target="diagrams/layout1.xml"/><Relationship Id="rId33" Type="http://schemas.openxmlformats.org/officeDocument/2006/relationships/image" Target="media/image9.jpg"/><Relationship Id="rId38" Type="http://schemas.openxmlformats.org/officeDocument/2006/relationships/hyperlink" Target="https://www.ses.vic.gov.au/plan-and-stay-safe/flood-guides" TargetMode="External"/><Relationship Id="rId46" Type="http://schemas.openxmlformats.org/officeDocument/2006/relationships/hyperlink" Target="https://www.disasterassist.gov.au/Documents/Natural-Disaster-Relief-and-Recovery-Arrangements/disaster-recovery-funding-arrangements-2018.pdf" TargetMode="External"/><Relationship Id="rId59" Type="http://schemas.openxmlformats.org/officeDocument/2006/relationships/image" Target="media/image16.png"/><Relationship Id="rId67" Type="http://schemas.openxmlformats.org/officeDocument/2006/relationships/hyperlink" Target="https://files.emv.vic.gov.au/2021-05/Barwon%20South%20West%20Regional%20Emergency%20Management%20Plan_Redacted.pdf" TargetMode="External"/><Relationship Id="rId20" Type="http://schemas.openxmlformats.org/officeDocument/2006/relationships/hyperlink" Target="https://www.geelongaustralia.com.au/geelong/documents/item/8d97c1c5405a0b1.aspx" TargetMode="External"/><Relationship Id="rId41" Type="http://schemas.openxmlformats.org/officeDocument/2006/relationships/image" Target="media/image11.png"/><Relationship Id="rId54" Type="http://schemas.openxmlformats.org/officeDocument/2006/relationships/hyperlink" Target="https://www.homeaffairs.gov.au/emergency/files/national-strategy-disaster-resilience.pdf" TargetMode="External"/><Relationship Id="rId62" Type="http://schemas.openxmlformats.org/officeDocument/2006/relationships/hyperlink" Target="https://genderanddisaster.com.au/responding-to-an-emergency/" TargetMode="External"/><Relationship Id="rId70" Type="http://schemas.openxmlformats.org/officeDocument/2006/relationships/image" Target="media/image18.png"/><Relationship Id="rId75" Type="http://schemas.openxmlformats.org/officeDocument/2006/relationships/header" Target="header2.xml"/><Relationship Id="rId83"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hyperlink" Target="http://www.geelongaustralia.com.au/events/default.aspx" TargetMode="External"/><Relationship Id="rId28" Type="http://schemas.microsoft.com/office/2007/relationships/diagramDrawing" Target="diagrams/drawing1.xml"/><Relationship Id="rId36" Type="http://schemas.openxmlformats.org/officeDocument/2006/relationships/hyperlink" Target="https://www.emergency.vic.gov.au/respond/" TargetMode="External"/><Relationship Id="rId49" Type="http://schemas.openxmlformats.org/officeDocument/2006/relationships/image" Target="media/image14.png"/><Relationship Id="rId57" Type="http://schemas.openxmlformats.org/officeDocument/2006/relationships/hyperlink" Target="https://agriculture.vic.gov.au/__data/assets/pdf_file/0005/567077/Victorian-Animal-Emergency-Welfare-Plan.pdf" TargetMode="External"/><Relationship Id="rId10" Type="http://schemas.openxmlformats.org/officeDocument/2006/relationships/footnotes" Target="footnotes.xml"/><Relationship Id="rId31" Type="http://schemas.openxmlformats.org/officeDocument/2006/relationships/image" Target="media/image8.png"/><Relationship Id="rId44" Type="http://schemas.openxmlformats.org/officeDocument/2006/relationships/hyperlink" Target="https://files.emv.vic.gov.au/2021-10/Victorian%20State%20Emergency%20Management%20Plan%20%28SEMP%29%20-%20Interactive%20and%20functional%20PDF%20document%20-%20October%202021.PDF?VersionId=C7TpaNIHZCZ9cA8xS0K0C.LuWfAhPJa3" TargetMode="External"/><Relationship Id="rId52" Type="http://schemas.openxmlformats.org/officeDocument/2006/relationships/image" Target="media/image15.png"/><Relationship Id="rId60" Type="http://schemas.openxmlformats.org/officeDocument/2006/relationships/hyperlink" Target="https://www.aidr.org.au/media/11031/aidr_indigenous_evacuation_companion.pdf" TargetMode="External"/><Relationship Id="rId65" Type="http://schemas.openxmlformats.org/officeDocument/2006/relationships/hyperlink" Target="https://knowledge.aidr.org.au/media/4810/em-planning-for-children-and-young-people_dhs-vic.pdf" TargetMode="External"/><Relationship Id="rId73" Type="http://schemas.openxmlformats.org/officeDocument/2006/relationships/hyperlink" Target="https://files.emv.vic.gov.au/2021-10/SEMP%20Roles%20and%20responsibilities%20-%20Full%20document%20-%20October%202021.pdf?VersionId=1jczmxsRBd.u0t5tsVgJQnYFC87k3c1C" TargetMode="External"/><Relationship Id="rId78" Type="http://schemas.openxmlformats.org/officeDocument/2006/relationships/header" Target="header3.xml"/><Relationship Id="rId81" Type="http://schemas.openxmlformats.org/officeDocument/2006/relationships/image" Target="media/image21.JP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svg"/><Relationship Id="rId18" Type="http://schemas.openxmlformats.org/officeDocument/2006/relationships/hyperlink" Target="http://forecast.id.com.au/geelong" TargetMode="External"/><Relationship Id="rId39" Type="http://schemas.openxmlformats.org/officeDocument/2006/relationships/hyperlink" Target="https://www.parks.vic.gov.au/" TargetMode="External"/><Relationship Id="rId34" Type="http://schemas.openxmlformats.org/officeDocument/2006/relationships/image" Target="media/image10.png"/><Relationship Id="rId50" Type="http://schemas.openxmlformats.org/officeDocument/2006/relationships/hyperlink" Target="https://prod.cop.em.vic.gov.au/sadisplay/nicslogin.seam" TargetMode="External"/><Relationship Id="rId55" Type="http://schemas.openxmlformats.org/officeDocument/2006/relationships/hyperlink" Target="https://www.emv.vic.gov.au/responsibilities/semp/roles-and-responsibilities/printable-documents" TargetMode="External"/><Relationship Id="rId76" Type="http://schemas.openxmlformats.org/officeDocument/2006/relationships/footer" Target="footer1.xml"/><Relationship Id="rId7" Type="http://schemas.openxmlformats.org/officeDocument/2006/relationships/styles" Target="styles.xml"/><Relationship Id="rId71" Type="http://schemas.openxmlformats.org/officeDocument/2006/relationships/image" Target="media/image19.jpeg"/><Relationship Id="rId2" Type="http://schemas.openxmlformats.org/officeDocument/2006/relationships/customXml" Target="../customXml/item2.xml"/><Relationship Id="rId29" Type="http://schemas.openxmlformats.org/officeDocument/2006/relationships/image" Target="media/image6.jpg"/><Relationship Id="rId24" Type="http://schemas.openxmlformats.org/officeDocument/2006/relationships/diagramData" Target="diagrams/data1.xml"/><Relationship Id="rId40" Type="http://schemas.openxmlformats.org/officeDocument/2006/relationships/hyperlink" Target="https://www.iconyx.com/emergency-markers-map/" TargetMode="External"/><Relationship Id="rId45" Type="http://schemas.openxmlformats.org/officeDocument/2006/relationships/image" Target="media/image12.png"/><Relationship Id="rId66" Type="http://schemas.openxmlformats.org/officeDocument/2006/relationships/hyperlink" Target="https://files.emv.vic.gov.au/2021-10/Victorian%20State%20Emergency%20Management%20Plan%20%28SEMP%29%20-%20Interactive%20and%20functional%20PDF%20document%20-%20October%202021.PDF?VersionId=C7TpaNIHZCZ9cA8xS0K0C.LuWfAhPJa3" TargetMode="External"/><Relationship Id="rId61" Type="http://schemas.openxmlformats.org/officeDocument/2006/relationships/hyperlink" Target="https://content.vic.gov.au/sites/default/files/2023-08/Strategy-for-Aboriginal-Community-led-Recovery-2023.pdf" TargetMode="External"/><Relationship Id="rId82" Type="http://schemas.openxmlformats.org/officeDocument/2006/relationships/image" Target="media/image22.emf"/></Relationships>
</file>

<file path=word/_rels/footer2.xml.rels><?xml version="1.0" encoding="UTF-8" standalone="yes"?>
<Relationships xmlns="http://schemas.openxmlformats.org/package/2006/relationships"><Relationship Id="rId2" Type="http://schemas.openxmlformats.org/officeDocument/2006/relationships/image" Target="media/image2.svg"/><Relationship Id="rId1" Type="http://schemas.openxmlformats.org/officeDocument/2006/relationships/image" Target="media/image1.png"/></Relationships>
</file>

<file path=word/_rels/footer3.xml.rels><?xml version="1.0" encoding="UTF-8" standalone="yes"?>
<Relationships xmlns="http://schemas.openxmlformats.org/package/2006/relationships"><Relationship Id="rId2" Type="http://schemas.openxmlformats.org/officeDocument/2006/relationships/image" Target="media/image2.svg"/><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BBAAD97-54A6-42DC-9CC8-460D14CB81A4}" type="doc">
      <dgm:prSet loTypeId="urn:microsoft.com/office/officeart/2005/8/layout/hierarchy5" loCatId="hierarchy" qsTypeId="urn:microsoft.com/office/officeart/2005/8/quickstyle/simple1" qsCatId="simple" csTypeId="urn:microsoft.com/office/officeart/2005/8/colors/accent1_2" csCatId="accent1" phldr="1"/>
      <dgm:spPr/>
      <dgm:t>
        <a:bodyPr/>
        <a:lstStyle/>
        <a:p>
          <a:endParaRPr lang="en-AU"/>
        </a:p>
      </dgm:t>
    </dgm:pt>
    <dgm:pt modelId="{7C584069-BA42-4E33-96AD-3E91ECB86365}">
      <dgm:prSet phldrT="[Text]" custT="1"/>
      <dgm:spPr/>
      <dgm:t>
        <a:bodyPr/>
        <a:lstStyle/>
        <a:p>
          <a:pPr algn="ctr"/>
          <a:r>
            <a:rPr lang="en-AU" sz="1000"/>
            <a:t>State Emergency Management Plan  </a:t>
          </a:r>
        </a:p>
        <a:p>
          <a:pPr algn="ctr"/>
          <a:r>
            <a:rPr lang="en-AU" sz="1000"/>
            <a:t>- including sub-plans</a:t>
          </a:r>
        </a:p>
      </dgm:t>
    </dgm:pt>
    <dgm:pt modelId="{DAD789EA-2AC4-4E68-A0E9-1585D41D6A4D}" type="parTrans" cxnId="{60EC469D-466D-4977-9848-A4F0DA70D159}">
      <dgm:prSet/>
      <dgm:spPr/>
      <dgm:t>
        <a:bodyPr/>
        <a:lstStyle/>
        <a:p>
          <a:pPr algn="ctr"/>
          <a:endParaRPr lang="en-AU"/>
        </a:p>
      </dgm:t>
    </dgm:pt>
    <dgm:pt modelId="{5965DAC9-35EE-4FE7-B5E2-8414EEF2E7A9}" type="sibTrans" cxnId="{60EC469D-466D-4977-9848-A4F0DA70D159}">
      <dgm:prSet/>
      <dgm:spPr/>
      <dgm:t>
        <a:bodyPr/>
        <a:lstStyle/>
        <a:p>
          <a:pPr algn="ctr"/>
          <a:endParaRPr lang="en-AU"/>
        </a:p>
      </dgm:t>
    </dgm:pt>
    <dgm:pt modelId="{DE2C2815-C8AB-4A5F-9D22-A586AD0F21FF}">
      <dgm:prSet phldrT="[Text]" custT="1"/>
      <dgm:spPr/>
      <dgm:t>
        <a:bodyPr/>
        <a:lstStyle/>
        <a:p>
          <a:pPr algn="ctr"/>
          <a:r>
            <a:rPr lang="en-AU" sz="1000"/>
            <a:t>Regional Emergency Management Plan</a:t>
          </a:r>
        </a:p>
      </dgm:t>
    </dgm:pt>
    <dgm:pt modelId="{A2A65046-8F17-44FB-9AF4-C2E79CD919F2}" type="parTrans" cxnId="{2AFFCB5C-2395-4606-9D86-82EA094D236B}">
      <dgm:prSet/>
      <dgm:spPr/>
      <dgm:t>
        <a:bodyPr/>
        <a:lstStyle/>
        <a:p>
          <a:pPr algn="ctr"/>
          <a:endParaRPr lang="en-AU"/>
        </a:p>
      </dgm:t>
    </dgm:pt>
    <dgm:pt modelId="{E5B61FF7-5A8C-4AE7-BF69-EC309DCBF486}" type="sibTrans" cxnId="{2AFFCB5C-2395-4606-9D86-82EA094D236B}">
      <dgm:prSet/>
      <dgm:spPr/>
      <dgm:t>
        <a:bodyPr/>
        <a:lstStyle/>
        <a:p>
          <a:pPr algn="ctr"/>
          <a:endParaRPr lang="en-AU"/>
        </a:p>
      </dgm:t>
    </dgm:pt>
    <dgm:pt modelId="{50DE07DA-4FC7-40A1-B072-90212ABE7E21}">
      <dgm:prSet phldrT="[Text]" custT="1"/>
      <dgm:spPr/>
      <dgm:t>
        <a:bodyPr/>
        <a:lstStyle/>
        <a:p>
          <a:pPr algn="ctr"/>
          <a:r>
            <a:rPr lang="en-AU" sz="1000"/>
            <a:t>Municipal Emergency Management Plan</a:t>
          </a:r>
        </a:p>
      </dgm:t>
    </dgm:pt>
    <dgm:pt modelId="{B3230304-5096-48F7-AA1E-513E96353A1C}" type="parTrans" cxnId="{B27AE955-550D-41E4-BFB5-FCE905E541B2}">
      <dgm:prSet/>
      <dgm:spPr/>
      <dgm:t>
        <a:bodyPr/>
        <a:lstStyle/>
        <a:p>
          <a:pPr algn="ctr"/>
          <a:endParaRPr lang="en-AU"/>
        </a:p>
      </dgm:t>
    </dgm:pt>
    <dgm:pt modelId="{EE64E7D0-0077-44B7-B5DB-F40FA9DD26DD}" type="sibTrans" cxnId="{B27AE955-550D-41E4-BFB5-FCE905E541B2}">
      <dgm:prSet/>
      <dgm:spPr/>
      <dgm:t>
        <a:bodyPr/>
        <a:lstStyle/>
        <a:p>
          <a:pPr algn="ctr"/>
          <a:endParaRPr lang="en-AU"/>
        </a:p>
      </dgm:t>
    </dgm:pt>
    <dgm:pt modelId="{DBDEE8D2-EB10-47F7-A87E-B618697DF7D8}">
      <dgm:prSet phldrT="[Text]" custT="1"/>
      <dgm:spPr/>
      <dgm:t>
        <a:bodyPr/>
        <a:lstStyle/>
        <a:p>
          <a:pPr algn="ctr"/>
          <a:r>
            <a:rPr lang="en-AU" sz="1000"/>
            <a:t>CEMP/s (if applicable)</a:t>
          </a:r>
        </a:p>
      </dgm:t>
    </dgm:pt>
    <dgm:pt modelId="{F08F29CF-6D2F-4346-B1D6-745C5FB861D0}" type="parTrans" cxnId="{10EC4ABE-7CA2-4E72-BD7F-723238BBA820}">
      <dgm:prSet custT="1"/>
      <dgm:spPr/>
      <dgm:t>
        <a:bodyPr/>
        <a:lstStyle/>
        <a:p>
          <a:pPr algn="ctr"/>
          <a:endParaRPr lang="en-AU" sz="1000"/>
        </a:p>
      </dgm:t>
    </dgm:pt>
    <dgm:pt modelId="{1EED9CD1-F46D-461A-8139-1C31D35D5CBD}" type="sibTrans" cxnId="{10EC4ABE-7CA2-4E72-BD7F-723238BBA820}">
      <dgm:prSet/>
      <dgm:spPr/>
      <dgm:t>
        <a:bodyPr/>
        <a:lstStyle/>
        <a:p>
          <a:pPr algn="ctr"/>
          <a:endParaRPr lang="en-AU"/>
        </a:p>
      </dgm:t>
    </dgm:pt>
    <dgm:pt modelId="{E08A2F2A-B607-4AF9-A10C-241A35FBE12D}">
      <dgm:prSet phldrT="[Text]" custT="1"/>
      <dgm:spPr>
        <a:solidFill>
          <a:schemeClr val="accent1"/>
        </a:solidFill>
      </dgm:spPr>
      <dgm:t>
        <a:bodyPr/>
        <a:lstStyle/>
        <a:p>
          <a:pPr algn="ctr"/>
          <a:r>
            <a:rPr lang="en-AU" sz="1000"/>
            <a:t>BSW Regional Emergency Management Plan </a:t>
          </a:r>
        </a:p>
        <a:p>
          <a:pPr algn="ctr"/>
          <a:r>
            <a:rPr lang="en-AU" sz="1000"/>
            <a:t>- including sub-plans</a:t>
          </a:r>
        </a:p>
      </dgm:t>
    </dgm:pt>
    <dgm:pt modelId="{063A7343-9C2F-47E5-B047-457EDD71400B}" type="parTrans" cxnId="{62FC82B4-F8CE-490B-8653-F1AE962047A5}">
      <dgm:prSet custT="1"/>
      <dgm:spPr/>
      <dgm:t>
        <a:bodyPr/>
        <a:lstStyle/>
        <a:p>
          <a:pPr algn="ctr"/>
          <a:endParaRPr lang="en-AU" sz="1000"/>
        </a:p>
      </dgm:t>
    </dgm:pt>
    <dgm:pt modelId="{178E32F3-432F-4CF3-BABB-81CAF511300B}" type="sibTrans" cxnId="{62FC82B4-F8CE-490B-8653-F1AE962047A5}">
      <dgm:prSet/>
      <dgm:spPr/>
      <dgm:t>
        <a:bodyPr/>
        <a:lstStyle/>
        <a:p>
          <a:pPr algn="ctr"/>
          <a:endParaRPr lang="en-AU"/>
        </a:p>
      </dgm:t>
    </dgm:pt>
    <dgm:pt modelId="{183D4D70-9922-4C31-BEB3-2A5AFC884932}">
      <dgm:prSet phldrT="[Text]" custT="1"/>
      <dgm:spPr/>
      <dgm:t>
        <a:bodyPr/>
        <a:lstStyle/>
        <a:p>
          <a:pPr algn="ctr"/>
          <a:r>
            <a:rPr lang="en-AU" sz="1000"/>
            <a:t>State Emergency Management Plan</a:t>
          </a:r>
        </a:p>
      </dgm:t>
    </dgm:pt>
    <dgm:pt modelId="{EB89D341-6B4A-4F8F-B51E-CA94AEEB9C74}" type="sibTrans" cxnId="{75968CAB-CC8A-4E48-825F-376D859C7AA8}">
      <dgm:prSet/>
      <dgm:spPr/>
      <dgm:t>
        <a:bodyPr/>
        <a:lstStyle/>
        <a:p>
          <a:pPr algn="ctr"/>
          <a:endParaRPr lang="en-AU"/>
        </a:p>
      </dgm:t>
    </dgm:pt>
    <dgm:pt modelId="{6028FC38-531E-4F0D-A354-568043603396}" type="parTrans" cxnId="{75968CAB-CC8A-4E48-825F-376D859C7AA8}">
      <dgm:prSet/>
      <dgm:spPr/>
      <dgm:t>
        <a:bodyPr/>
        <a:lstStyle/>
        <a:p>
          <a:pPr algn="ctr"/>
          <a:endParaRPr lang="en-AU"/>
        </a:p>
      </dgm:t>
    </dgm:pt>
    <dgm:pt modelId="{FD40663D-6652-428D-8E46-FD5756298388}">
      <dgm:prSet phldrT="[Text]" custT="1"/>
      <dgm:spPr/>
      <dgm:t>
        <a:bodyPr/>
        <a:lstStyle/>
        <a:p>
          <a:pPr algn="ctr"/>
          <a:r>
            <a:rPr lang="en-AU" sz="1000"/>
            <a:t>Community Emergency Management Plans (optional)</a:t>
          </a:r>
        </a:p>
      </dgm:t>
    </dgm:pt>
    <dgm:pt modelId="{708E4236-AF5A-4690-8CD8-BA39BD57B17F}" type="parTrans" cxnId="{AAA01B27-5D5A-48EA-9EA5-01248DFD9197}">
      <dgm:prSet/>
      <dgm:spPr/>
      <dgm:t>
        <a:bodyPr/>
        <a:lstStyle/>
        <a:p>
          <a:pPr algn="ctr"/>
          <a:endParaRPr lang="en-AU"/>
        </a:p>
      </dgm:t>
    </dgm:pt>
    <dgm:pt modelId="{3736AF50-0AE3-4B60-80C3-DA676E7D6C43}" type="sibTrans" cxnId="{AAA01B27-5D5A-48EA-9EA5-01248DFD9197}">
      <dgm:prSet/>
      <dgm:spPr/>
      <dgm:t>
        <a:bodyPr/>
        <a:lstStyle/>
        <a:p>
          <a:pPr algn="ctr"/>
          <a:endParaRPr lang="en-AU"/>
        </a:p>
      </dgm:t>
    </dgm:pt>
    <dgm:pt modelId="{01B3284A-5A3C-439A-96D9-613E8FBB9DD0}">
      <dgm:prSet phldrT="[Text]" custT="1"/>
      <dgm:spPr>
        <a:solidFill>
          <a:srgbClr val="864C98"/>
        </a:solidFill>
      </dgm:spPr>
      <dgm:t>
        <a:bodyPr/>
        <a:lstStyle/>
        <a:p>
          <a:pPr algn="ctr"/>
          <a:r>
            <a:rPr lang="en-AU" sz="1000"/>
            <a:t>Greater Geelong] Municipal Emergency Management Plan (this plan)</a:t>
          </a:r>
        </a:p>
        <a:p>
          <a:pPr algn="ctr"/>
          <a:endParaRPr lang="en-AU" sz="1000"/>
        </a:p>
        <a:p>
          <a:pPr algn="ctr"/>
          <a:r>
            <a:rPr lang="en-AU" sz="1000"/>
            <a:t>- including sub-plans</a:t>
          </a:r>
        </a:p>
      </dgm:t>
    </dgm:pt>
    <dgm:pt modelId="{A9CC0599-A0A0-40DC-BD1C-9B8B6DA58156}" type="sibTrans" cxnId="{B466C005-6A48-452E-9F23-641FC00FB577}">
      <dgm:prSet/>
      <dgm:spPr/>
      <dgm:t>
        <a:bodyPr/>
        <a:lstStyle/>
        <a:p>
          <a:pPr algn="ctr"/>
          <a:endParaRPr lang="en-AU"/>
        </a:p>
      </dgm:t>
    </dgm:pt>
    <dgm:pt modelId="{AC6976C7-3809-461A-9C45-68C2412A92AC}" type="parTrans" cxnId="{B466C005-6A48-452E-9F23-641FC00FB577}">
      <dgm:prSet custT="1"/>
      <dgm:spPr/>
      <dgm:t>
        <a:bodyPr/>
        <a:lstStyle/>
        <a:p>
          <a:pPr algn="ctr"/>
          <a:endParaRPr lang="en-AU" sz="1000"/>
        </a:p>
      </dgm:t>
    </dgm:pt>
    <dgm:pt modelId="{B277A14D-0BAC-445A-A19B-7612E0324B4F}">
      <dgm:prSet phldrT="[Text]" custT="1"/>
      <dgm:spPr/>
      <dgm:t>
        <a:bodyPr/>
        <a:lstStyle/>
        <a:p>
          <a:pPr algn="ctr"/>
          <a:r>
            <a:rPr lang="en-AU" sz="1000"/>
            <a:t>CEMP/s (if applicable)</a:t>
          </a:r>
        </a:p>
      </dgm:t>
    </dgm:pt>
    <dgm:pt modelId="{82916E7B-94E9-4671-9F16-7C9E924267F8}" type="parTrans" cxnId="{7C936CB8-11C1-4DCF-8F2E-DD37231D54C4}">
      <dgm:prSet/>
      <dgm:spPr/>
      <dgm:t>
        <a:bodyPr/>
        <a:lstStyle/>
        <a:p>
          <a:endParaRPr lang="en-AU"/>
        </a:p>
      </dgm:t>
    </dgm:pt>
    <dgm:pt modelId="{D7E16C83-9D1B-4C20-8F30-7DCE7238F5DB}" type="sibTrans" cxnId="{7C936CB8-11C1-4DCF-8F2E-DD37231D54C4}">
      <dgm:prSet/>
      <dgm:spPr/>
      <dgm:t>
        <a:bodyPr/>
        <a:lstStyle/>
        <a:p>
          <a:endParaRPr lang="en-AU"/>
        </a:p>
      </dgm:t>
    </dgm:pt>
    <dgm:pt modelId="{15A48B11-C9DA-42B8-8B07-A8980E0D9536}">
      <dgm:prSet phldrT="[Text]" custT="1"/>
      <dgm:spPr/>
      <dgm:t>
        <a:bodyPr/>
        <a:lstStyle/>
        <a:p>
          <a:pPr algn="ctr"/>
          <a:r>
            <a:rPr lang="en-AU" sz="1000"/>
            <a:t>CEMP/s (if applicable)</a:t>
          </a:r>
        </a:p>
      </dgm:t>
    </dgm:pt>
    <dgm:pt modelId="{A6E219CA-98AB-4FF4-BCCC-F6827D7F9B41}" type="parTrans" cxnId="{19F20AA0-19D8-41D4-A089-1E4F52A053A5}">
      <dgm:prSet/>
      <dgm:spPr/>
      <dgm:t>
        <a:bodyPr/>
        <a:lstStyle/>
        <a:p>
          <a:endParaRPr lang="en-AU"/>
        </a:p>
      </dgm:t>
    </dgm:pt>
    <dgm:pt modelId="{65673F0D-2626-4EFB-8B42-68DE5EDFFA7C}" type="sibTrans" cxnId="{19F20AA0-19D8-41D4-A089-1E4F52A053A5}">
      <dgm:prSet/>
      <dgm:spPr/>
      <dgm:t>
        <a:bodyPr/>
        <a:lstStyle/>
        <a:p>
          <a:endParaRPr lang="en-AU"/>
        </a:p>
      </dgm:t>
    </dgm:pt>
    <dgm:pt modelId="{03C93350-FA92-47CB-AF7C-C8FE36AB201B}" type="pres">
      <dgm:prSet presAssocID="{4BBAAD97-54A6-42DC-9CC8-460D14CB81A4}" presName="mainComposite" presStyleCnt="0">
        <dgm:presLayoutVars>
          <dgm:chPref val="1"/>
          <dgm:dir/>
          <dgm:animOne val="branch"/>
          <dgm:animLvl val="lvl"/>
          <dgm:resizeHandles val="exact"/>
        </dgm:presLayoutVars>
      </dgm:prSet>
      <dgm:spPr/>
    </dgm:pt>
    <dgm:pt modelId="{14957A30-1A0F-4F47-988F-2C55FDC3F170}" type="pres">
      <dgm:prSet presAssocID="{4BBAAD97-54A6-42DC-9CC8-460D14CB81A4}" presName="hierFlow" presStyleCnt="0"/>
      <dgm:spPr/>
    </dgm:pt>
    <dgm:pt modelId="{5570F105-0B89-4F8D-B0A9-77EF781653D0}" type="pres">
      <dgm:prSet presAssocID="{4BBAAD97-54A6-42DC-9CC8-460D14CB81A4}" presName="firstBuf" presStyleCnt="0"/>
      <dgm:spPr/>
    </dgm:pt>
    <dgm:pt modelId="{BEEF051F-00C1-411B-B6B6-3524CD9D3731}" type="pres">
      <dgm:prSet presAssocID="{4BBAAD97-54A6-42DC-9CC8-460D14CB81A4}" presName="hierChild1" presStyleCnt="0">
        <dgm:presLayoutVars>
          <dgm:chPref val="1"/>
          <dgm:animOne val="branch"/>
          <dgm:animLvl val="lvl"/>
        </dgm:presLayoutVars>
      </dgm:prSet>
      <dgm:spPr/>
    </dgm:pt>
    <dgm:pt modelId="{21C2E1A3-EA21-4353-9107-12F823A470BC}" type="pres">
      <dgm:prSet presAssocID="{7C584069-BA42-4E33-96AD-3E91ECB86365}" presName="Name17" presStyleCnt="0"/>
      <dgm:spPr/>
    </dgm:pt>
    <dgm:pt modelId="{F96C5551-AAF4-4C91-A123-C47F8E657DCA}" type="pres">
      <dgm:prSet presAssocID="{7C584069-BA42-4E33-96AD-3E91ECB86365}" presName="level1Shape" presStyleLbl="node0" presStyleIdx="0" presStyleCnt="1" custScaleY="298396">
        <dgm:presLayoutVars>
          <dgm:chPref val="3"/>
        </dgm:presLayoutVars>
      </dgm:prSet>
      <dgm:spPr/>
    </dgm:pt>
    <dgm:pt modelId="{BAE9B426-0377-4472-8108-6A406CCE04A5}" type="pres">
      <dgm:prSet presAssocID="{7C584069-BA42-4E33-96AD-3E91ECB86365}" presName="hierChild2" presStyleCnt="0"/>
      <dgm:spPr/>
    </dgm:pt>
    <dgm:pt modelId="{58EF2040-35EE-4353-A930-39574E804D5D}" type="pres">
      <dgm:prSet presAssocID="{063A7343-9C2F-47E5-B047-457EDD71400B}" presName="Name25" presStyleLbl="parChTrans1D2" presStyleIdx="0" presStyleCnt="1"/>
      <dgm:spPr/>
    </dgm:pt>
    <dgm:pt modelId="{C3EDB9A9-DC99-465B-ACC9-9DC4D8551557}" type="pres">
      <dgm:prSet presAssocID="{063A7343-9C2F-47E5-B047-457EDD71400B}" presName="connTx" presStyleLbl="parChTrans1D2" presStyleIdx="0" presStyleCnt="1"/>
      <dgm:spPr/>
    </dgm:pt>
    <dgm:pt modelId="{B61367DD-0F1A-4039-889A-99FE0C658E4F}" type="pres">
      <dgm:prSet presAssocID="{E08A2F2A-B607-4AF9-A10C-241A35FBE12D}" presName="Name30" presStyleCnt="0"/>
      <dgm:spPr/>
    </dgm:pt>
    <dgm:pt modelId="{5D4B39C1-00BA-4571-BC88-53EE58D87F52}" type="pres">
      <dgm:prSet presAssocID="{E08A2F2A-B607-4AF9-A10C-241A35FBE12D}" presName="level2Shape" presStyleLbl="node2" presStyleIdx="0" presStyleCnt="1" custScaleY="290810"/>
      <dgm:spPr/>
    </dgm:pt>
    <dgm:pt modelId="{CD0CBBBB-E6D4-4562-89AD-802E1D760D2E}" type="pres">
      <dgm:prSet presAssocID="{E08A2F2A-B607-4AF9-A10C-241A35FBE12D}" presName="hierChild3" presStyleCnt="0"/>
      <dgm:spPr/>
    </dgm:pt>
    <dgm:pt modelId="{E88AB1AB-056D-44F8-A2D2-7E61DABD9343}" type="pres">
      <dgm:prSet presAssocID="{AC6976C7-3809-461A-9C45-68C2412A92AC}" presName="Name25" presStyleLbl="parChTrans1D3" presStyleIdx="0" presStyleCnt="1"/>
      <dgm:spPr/>
    </dgm:pt>
    <dgm:pt modelId="{03705FA8-6EDA-4188-9789-D0345F13168B}" type="pres">
      <dgm:prSet presAssocID="{AC6976C7-3809-461A-9C45-68C2412A92AC}" presName="connTx" presStyleLbl="parChTrans1D3" presStyleIdx="0" presStyleCnt="1"/>
      <dgm:spPr/>
    </dgm:pt>
    <dgm:pt modelId="{030778E7-55FC-4121-BB3C-59DD87FA48F0}" type="pres">
      <dgm:prSet presAssocID="{01B3284A-5A3C-439A-96D9-613E8FBB9DD0}" presName="Name30" presStyleCnt="0"/>
      <dgm:spPr/>
    </dgm:pt>
    <dgm:pt modelId="{8F05911C-A45D-484E-BAAA-CD4AAE33B2D2}" type="pres">
      <dgm:prSet presAssocID="{01B3284A-5A3C-439A-96D9-613E8FBB9DD0}" presName="level2Shape" presStyleLbl="node3" presStyleIdx="0" presStyleCnt="1" custScaleY="287429" custLinFactNeighborX="0"/>
      <dgm:spPr/>
    </dgm:pt>
    <dgm:pt modelId="{95FFC420-9DEF-40A6-AAC4-829C621B34D1}" type="pres">
      <dgm:prSet presAssocID="{01B3284A-5A3C-439A-96D9-613E8FBB9DD0}" presName="hierChild3" presStyleCnt="0"/>
      <dgm:spPr/>
    </dgm:pt>
    <dgm:pt modelId="{17B68009-5D32-414A-9E70-4F867BA9861E}" type="pres">
      <dgm:prSet presAssocID="{F08F29CF-6D2F-4346-B1D6-745C5FB861D0}" presName="Name25" presStyleLbl="parChTrans1D4" presStyleIdx="0" presStyleCnt="3"/>
      <dgm:spPr/>
    </dgm:pt>
    <dgm:pt modelId="{08E62DA2-3D94-4141-9008-395BE4500202}" type="pres">
      <dgm:prSet presAssocID="{F08F29CF-6D2F-4346-B1D6-745C5FB861D0}" presName="connTx" presStyleLbl="parChTrans1D4" presStyleIdx="0" presStyleCnt="3"/>
      <dgm:spPr/>
    </dgm:pt>
    <dgm:pt modelId="{2D6CD61E-A2D8-4A26-AA33-79DCFF5582C2}" type="pres">
      <dgm:prSet presAssocID="{DBDEE8D2-EB10-47F7-A87E-B618697DF7D8}" presName="Name30" presStyleCnt="0"/>
      <dgm:spPr/>
    </dgm:pt>
    <dgm:pt modelId="{3F8E6A72-053B-4361-AE40-E912D8F1B267}" type="pres">
      <dgm:prSet presAssocID="{DBDEE8D2-EB10-47F7-A87E-B618697DF7D8}" presName="level2Shape" presStyleLbl="node4" presStyleIdx="0" presStyleCnt="3" custLinFactNeighborX="812" custLinFactNeighborY="-970"/>
      <dgm:spPr/>
    </dgm:pt>
    <dgm:pt modelId="{B89BFE14-1DFC-402F-B837-DB08B3B4A507}" type="pres">
      <dgm:prSet presAssocID="{DBDEE8D2-EB10-47F7-A87E-B618697DF7D8}" presName="hierChild3" presStyleCnt="0"/>
      <dgm:spPr/>
    </dgm:pt>
    <dgm:pt modelId="{46FD3B7D-9A20-4FF7-8C7B-20DDEAA5B1E1}" type="pres">
      <dgm:prSet presAssocID="{82916E7B-94E9-4671-9F16-7C9E924267F8}" presName="Name25" presStyleLbl="parChTrans1D4" presStyleIdx="1" presStyleCnt="3"/>
      <dgm:spPr/>
    </dgm:pt>
    <dgm:pt modelId="{FD94B796-DA08-49E0-BBEC-1AC823C9B630}" type="pres">
      <dgm:prSet presAssocID="{82916E7B-94E9-4671-9F16-7C9E924267F8}" presName="connTx" presStyleLbl="parChTrans1D4" presStyleIdx="1" presStyleCnt="3"/>
      <dgm:spPr/>
    </dgm:pt>
    <dgm:pt modelId="{7475F00D-B358-47B4-B15A-07D3D43F5C1D}" type="pres">
      <dgm:prSet presAssocID="{B277A14D-0BAC-445A-A19B-7612E0324B4F}" presName="Name30" presStyleCnt="0"/>
      <dgm:spPr/>
    </dgm:pt>
    <dgm:pt modelId="{2750068B-5B89-490C-A31F-05871AD649BB}" type="pres">
      <dgm:prSet presAssocID="{B277A14D-0BAC-445A-A19B-7612E0324B4F}" presName="level2Shape" presStyleLbl="node4" presStyleIdx="1" presStyleCnt="3" custLinFactNeighborX="812" custLinFactNeighborY="-970"/>
      <dgm:spPr/>
    </dgm:pt>
    <dgm:pt modelId="{28C502A3-B7A4-4772-A2AE-67E185E41605}" type="pres">
      <dgm:prSet presAssocID="{B277A14D-0BAC-445A-A19B-7612E0324B4F}" presName="hierChild3" presStyleCnt="0"/>
      <dgm:spPr/>
    </dgm:pt>
    <dgm:pt modelId="{A18F8BA8-6F3C-4ADC-A47E-0ADD1A29D8E1}" type="pres">
      <dgm:prSet presAssocID="{A6E219CA-98AB-4FF4-BCCC-F6827D7F9B41}" presName="Name25" presStyleLbl="parChTrans1D4" presStyleIdx="2" presStyleCnt="3"/>
      <dgm:spPr/>
    </dgm:pt>
    <dgm:pt modelId="{62C6DAE1-2281-48BD-A6EF-FCA16B380E94}" type="pres">
      <dgm:prSet presAssocID="{A6E219CA-98AB-4FF4-BCCC-F6827D7F9B41}" presName="connTx" presStyleLbl="parChTrans1D4" presStyleIdx="2" presStyleCnt="3"/>
      <dgm:spPr/>
    </dgm:pt>
    <dgm:pt modelId="{EB7A2439-4861-4E07-AA57-D7591F3ACCA2}" type="pres">
      <dgm:prSet presAssocID="{15A48B11-C9DA-42B8-8B07-A8980E0D9536}" presName="Name30" presStyleCnt="0"/>
      <dgm:spPr/>
    </dgm:pt>
    <dgm:pt modelId="{35A83076-2401-4639-B376-A2E00725C307}" type="pres">
      <dgm:prSet presAssocID="{15A48B11-C9DA-42B8-8B07-A8980E0D9536}" presName="level2Shape" presStyleLbl="node4" presStyleIdx="2" presStyleCnt="3" custLinFactNeighborX="812" custLinFactNeighborY="-970"/>
      <dgm:spPr/>
    </dgm:pt>
    <dgm:pt modelId="{61FE1496-21E5-4960-AA7F-F1EA69272D23}" type="pres">
      <dgm:prSet presAssocID="{15A48B11-C9DA-42B8-8B07-A8980E0D9536}" presName="hierChild3" presStyleCnt="0"/>
      <dgm:spPr/>
    </dgm:pt>
    <dgm:pt modelId="{9022980A-76E0-4A1E-B810-30CB6B63FBE6}" type="pres">
      <dgm:prSet presAssocID="{4BBAAD97-54A6-42DC-9CC8-460D14CB81A4}" presName="bgShapesFlow" presStyleCnt="0"/>
      <dgm:spPr/>
    </dgm:pt>
    <dgm:pt modelId="{B3EE6F93-8DF2-4B30-815B-C4EDF3846C00}" type="pres">
      <dgm:prSet presAssocID="{183D4D70-9922-4C31-BEB3-2A5AFC884932}" presName="rectComp" presStyleCnt="0"/>
      <dgm:spPr/>
    </dgm:pt>
    <dgm:pt modelId="{6E982BCF-38C5-48C4-875A-64EA9513B0BF}" type="pres">
      <dgm:prSet presAssocID="{183D4D70-9922-4C31-BEB3-2A5AFC884932}" presName="bgRect" presStyleLbl="bgShp" presStyleIdx="0" presStyleCnt="4"/>
      <dgm:spPr/>
    </dgm:pt>
    <dgm:pt modelId="{EB133403-1701-4322-A6CB-FF0DAA99EB15}" type="pres">
      <dgm:prSet presAssocID="{183D4D70-9922-4C31-BEB3-2A5AFC884932}" presName="bgRectTx" presStyleLbl="bgShp" presStyleIdx="0" presStyleCnt="4">
        <dgm:presLayoutVars>
          <dgm:bulletEnabled val="1"/>
        </dgm:presLayoutVars>
      </dgm:prSet>
      <dgm:spPr/>
    </dgm:pt>
    <dgm:pt modelId="{BB4E29A9-74FA-44D3-82AC-2F58D8122663}" type="pres">
      <dgm:prSet presAssocID="{183D4D70-9922-4C31-BEB3-2A5AFC884932}" presName="spComp" presStyleCnt="0"/>
      <dgm:spPr/>
    </dgm:pt>
    <dgm:pt modelId="{716F882C-4784-4270-AA55-2356100DB31F}" type="pres">
      <dgm:prSet presAssocID="{183D4D70-9922-4C31-BEB3-2A5AFC884932}" presName="hSp" presStyleCnt="0"/>
      <dgm:spPr/>
    </dgm:pt>
    <dgm:pt modelId="{212DC7C6-A2C3-4026-9263-C20C9245FDF6}" type="pres">
      <dgm:prSet presAssocID="{DE2C2815-C8AB-4A5F-9D22-A586AD0F21FF}" presName="rectComp" presStyleCnt="0"/>
      <dgm:spPr/>
    </dgm:pt>
    <dgm:pt modelId="{D265963B-B422-4496-A15F-51E00A839DF3}" type="pres">
      <dgm:prSet presAssocID="{DE2C2815-C8AB-4A5F-9D22-A586AD0F21FF}" presName="bgRect" presStyleLbl="bgShp" presStyleIdx="1" presStyleCnt="4"/>
      <dgm:spPr/>
    </dgm:pt>
    <dgm:pt modelId="{91AEF8F7-73F1-468F-B218-9B4522F6756F}" type="pres">
      <dgm:prSet presAssocID="{DE2C2815-C8AB-4A5F-9D22-A586AD0F21FF}" presName="bgRectTx" presStyleLbl="bgShp" presStyleIdx="1" presStyleCnt="4">
        <dgm:presLayoutVars>
          <dgm:bulletEnabled val="1"/>
        </dgm:presLayoutVars>
      </dgm:prSet>
      <dgm:spPr/>
    </dgm:pt>
    <dgm:pt modelId="{75C2F053-5FC5-469E-BCD4-99AFE093977E}" type="pres">
      <dgm:prSet presAssocID="{DE2C2815-C8AB-4A5F-9D22-A586AD0F21FF}" presName="spComp" presStyleCnt="0"/>
      <dgm:spPr/>
    </dgm:pt>
    <dgm:pt modelId="{62C8DB2E-88FD-46D5-98E5-8E165F48C9D7}" type="pres">
      <dgm:prSet presAssocID="{DE2C2815-C8AB-4A5F-9D22-A586AD0F21FF}" presName="hSp" presStyleCnt="0"/>
      <dgm:spPr/>
    </dgm:pt>
    <dgm:pt modelId="{B2B1D0E8-A211-4959-BF55-55E3D719633C}" type="pres">
      <dgm:prSet presAssocID="{50DE07DA-4FC7-40A1-B072-90212ABE7E21}" presName="rectComp" presStyleCnt="0"/>
      <dgm:spPr/>
    </dgm:pt>
    <dgm:pt modelId="{B665C729-D8FB-4BF6-BD26-888763C7CDDE}" type="pres">
      <dgm:prSet presAssocID="{50DE07DA-4FC7-40A1-B072-90212ABE7E21}" presName="bgRect" presStyleLbl="bgShp" presStyleIdx="2" presStyleCnt="4"/>
      <dgm:spPr/>
    </dgm:pt>
    <dgm:pt modelId="{E353DCCB-B758-40FE-9866-8F15D406D69E}" type="pres">
      <dgm:prSet presAssocID="{50DE07DA-4FC7-40A1-B072-90212ABE7E21}" presName="bgRectTx" presStyleLbl="bgShp" presStyleIdx="2" presStyleCnt="4">
        <dgm:presLayoutVars>
          <dgm:bulletEnabled val="1"/>
        </dgm:presLayoutVars>
      </dgm:prSet>
      <dgm:spPr/>
    </dgm:pt>
    <dgm:pt modelId="{C9ACC639-D72F-46DA-AC24-23FE93F8D0A0}" type="pres">
      <dgm:prSet presAssocID="{50DE07DA-4FC7-40A1-B072-90212ABE7E21}" presName="spComp" presStyleCnt="0"/>
      <dgm:spPr/>
    </dgm:pt>
    <dgm:pt modelId="{88DD57D0-472C-4F29-AE7A-B36A45308761}" type="pres">
      <dgm:prSet presAssocID="{50DE07DA-4FC7-40A1-B072-90212ABE7E21}" presName="hSp" presStyleCnt="0"/>
      <dgm:spPr/>
    </dgm:pt>
    <dgm:pt modelId="{8505462D-1D2D-4265-8C9A-B85702938F3D}" type="pres">
      <dgm:prSet presAssocID="{FD40663D-6652-428D-8E46-FD5756298388}" presName="rectComp" presStyleCnt="0"/>
      <dgm:spPr/>
    </dgm:pt>
    <dgm:pt modelId="{B151F0E5-E2F6-448B-A1D0-40412EC50CF6}" type="pres">
      <dgm:prSet presAssocID="{FD40663D-6652-428D-8E46-FD5756298388}" presName="bgRect" presStyleLbl="bgShp" presStyleIdx="3" presStyleCnt="4"/>
      <dgm:spPr/>
    </dgm:pt>
    <dgm:pt modelId="{0D291D13-6CF5-4DC8-9F23-4534C7136F41}" type="pres">
      <dgm:prSet presAssocID="{FD40663D-6652-428D-8E46-FD5756298388}" presName="bgRectTx" presStyleLbl="bgShp" presStyleIdx="3" presStyleCnt="4">
        <dgm:presLayoutVars>
          <dgm:bulletEnabled val="1"/>
        </dgm:presLayoutVars>
      </dgm:prSet>
      <dgm:spPr/>
    </dgm:pt>
  </dgm:ptLst>
  <dgm:cxnLst>
    <dgm:cxn modelId="{B466C005-6A48-452E-9F23-641FC00FB577}" srcId="{E08A2F2A-B607-4AF9-A10C-241A35FBE12D}" destId="{01B3284A-5A3C-439A-96D9-613E8FBB9DD0}" srcOrd="0" destOrd="0" parTransId="{AC6976C7-3809-461A-9C45-68C2412A92AC}" sibTransId="{A9CC0599-A0A0-40DC-BD1C-9B8B6DA58156}"/>
    <dgm:cxn modelId="{08274F13-C30C-4517-A684-F8471C9A088E}" type="presOf" srcId="{063A7343-9C2F-47E5-B047-457EDD71400B}" destId="{58EF2040-35EE-4353-A930-39574E804D5D}" srcOrd="0" destOrd="0" presId="urn:microsoft.com/office/officeart/2005/8/layout/hierarchy5"/>
    <dgm:cxn modelId="{C1699C13-39A3-4627-B7D3-26FDF26BE994}" type="presOf" srcId="{01B3284A-5A3C-439A-96D9-613E8FBB9DD0}" destId="{8F05911C-A45D-484E-BAAA-CD4AAE33B2D2}" srcOrd="0" destOrd="0" presId="urn:microsoft.com/office/officeart/2005/8/layout/hierarchy5"/>
    <dgm:cxn modelId="{9150E01C-CFD5-424D-B02C-5A6B8A143C95}" type="presOf" srcId="{A6E219CA-98AB-4FF4-BCCC-F6827D7F9B41}" destId="{62C6DAE1-2281-48BD-A6EF-FCA16B380E94}" srcOrd="1" destOrd="0" presId="urn:microsoft.com/office/officeart/2005/8/layout/hierarchy5"/>
    <dgm:cxn modelId="{AAA01B27-5D5A-48EA-9EA5-01248DFD9197}" srcId="{4BBAAD97-54A6-42DC-9CC8-460D14CB81A4}" destId="{FD40663D-6652-428D-8E46-FD5756298388}" srcOrd="4" destOrd="0" parTransId="{708E4236-AF5A-4690-8CD8-BA39BD57B17F}" sibTransId="{3736AF50-0AE3-4B60-80C3-DA676E7D6C43}"/>
    <dgm:cxn modelId="{5852A82E-35EE-406D-AFCF-C700218E11B4}" type="presOf" srcId="{E08A2F2A-B607-4AF9-A10C-241A35FBE12D}" destId="{5D4B39C1-00BA-4571-BC88-53EE58D87F52}" srcOrd="0" destOrd="0" presId="urn:microsoft.com/office/officeart/2005/8/layout/hierarchy5"/>
    <dgm:cxn modelId="{2296B03B-2DBC-4658-B8B4-9213549B542E}" type="presOf" srcId="{50DE07DA-4FC7-40A1-B072-90212ABE7E21}" destId="{B665C729-D8FB-4BF6-BD26-888763C7CDDE}" srcOrd="0" destOrd="0" presId="urn:microsoft.com/office/officeart/2005/8/layout/hierarchy5"/>
    <dgm:cxn modelId="{0F51B33B-1ACA-487E-B92F-76D10BF360EF}" type="presOf" srcId="{063A7343-9C2F-47E5-B047-457EDD71400B}" destId="{C3EDB9A9-DC99-465B-ACC9-9DC4D8551557}" srcOrd="1" destOrd="0" presId="urn:microsoft.com/office/officeart/2005/8/layout/hierarchy5"/>
    <dgm:cxn modelId="{2AFFCB5C-2395-4606-9D86-82EA094D236B}" srcId="{4BBAAD97-54A6-42DC-9CC8-460D14CB81A4}" destId="{DE2C2815-C8AB-4A5F-9D22-A586AD0F21FF}" srcOrd="2" destOrd="0" parTransId="{A2A65046-8F17-44FB-9AF4-C2E79CD919F2}" sibTransId="{E5B61FF7-5A8C-4AE7-BF69-EC309DCBF486}"/>
    <dgm:cxn modelId="{6F56FA5C-54B4-4BD8-9E56-B34B2EE1B739}" type="presOf" srcId="{DBDEE8D2-EB10-47F7-A87E-B618697DF7D8}" destId="{3F8E6A72-053B-4361-AE40-E912D8F1B267}" srcOrd="0" destOrd="0" presId="urn:microsoft.com/office/officeart/2005/8/layout/hierarchy5"/>
    <dgm:cxn modelId="{BC8B125E-A3CF-41CE-BD95-966A3FD6ADDF}" type="presOf" srcId="{AC6976C7-3809-461A-9C45-68C2412A92AC}" destId="{E88AB1AB-056D-44F8-A2D2-7E61DABD9343}" srcOrd="0" destOrd="0" presId="urn:microsoft.com/office/officeart/2005/8/layout/hierarchy5"/>
    <dgm:cxn modelId="{A6E4705E-55F2-4B4C-B94F-14B85D78C4ED}" type="presOf" srcId="{4BBAAD97-54A6-42DC-9CC8-460D14CB81A4}" destId="{03C93350-FA92-47CB-AF7C-C8FE36AB201B}" srcOrd="0" destOrd="0" presId="urn:microsoft.com/office/officeart/2005/8/layout/hierarchy5"/>
    <dgm:cxn modelId="{D0A2335F-71B2-41A3-A8F6-B2138E5053B4}" type="presOf" srcId="{FD40663D-6652-428D-8E46-FD5756298388}" destId="{0D291D13-6CF5-4DC8-9F23-4534C7136F41}" srcOrd="1" destOrd="0" presId="urn:microsoft.com/office/officeart/2005/8/layout/hierarchy5"/>
    <dgm:cxn modelId="{1AEB0B43-4C88-4438-9589-DD5B5E17F0F5}" type="presOf" srcId="{82916E7B-94E9-4671-9F16-7C9E924267F8}" destId="{FD94B796-DA08-49E0-BBEC-1AC823C9B630}" srcOrd="1" destOrd="0" presId="urn:microsoft.com/office/officeart/2005/8/layout/hierarchy5"/>
    <dgm:cxn modelId="{B29AAC73-3291-4788-BE1D-96CFC9255C86}" type="presOf" srcId="{183D4D70-9922-4C31-BEB3-2A5AFC884932}" destId="{6E982BCF-38C5-48C4-875A-64EA9513B0BF}" srcOrd="0" destOrd="0" presId="urn:microsoft.com/office/officeart/2005/8/layout/hierarchy5"/>
    <dgm:cxn modelId="{B27AE955-550D-41E4-BFB5-FCE905E541B2}" srcId="{4BBAAD97-54A6-42DC-9CC8-460D14CB81A4}" destId="{50DE07DA-4FC7-40A1-B072-90212ABE7E21}" srcOrd="3" destOrd="0" parTransId="{B3230304-5096-48F7-AA1E-513E96353A1C}" sibTransId="{EE64E7D0-0077-44B7-B5DB-F40FA9DD26DD}"/>
    <dgm:cxn modelId="{D095637A-7BD8-4469-8104-8CF18A10F0AA}" type="presOf" srcId="{DE2C2815-C8AB-4A5F-9D22-A586AD0F21FF}" destId="{D265963B-B422-4496-A15F-51E00A839DF3}" srcOrd="0" destOrd="0" presId="urn:microsoft.com/office/officeart/2005/8/layout/hierarchy5"/>
    <dgm:cxn modelId="{5FB4217C-925D-4869-A1BA-1870EED06579}" type="presOf" srcId="{F08F29CF-6D2F-4346-B1D6-745C5FB861D0}" destId="{08E62DA2-3D94-4141-9008-395BE4500202}" srcOrd="1" destOrd="0" presId="urn:microsoft.com/office/officeart/2005/8/layout/hierarchy5"/>
    <dgm:cxn modelId="{EA341780-F439-45E1-8B3E-470928D506A2}" type="presOf" srcId="{7C584069-BA42-4E33-96AD-3E91ECB86365}" destId="{F96C5551-AAF4-4C91-A123-C47F8E657DCA}" srcOrd="0" destOrd="0" presId="urn:microsoft.com/office/officeart/2005/8/layout/hierarchy5"/>
    <dgm:cxn modelId="{9C117991-4598-49B7-8786-E67E52DA9F32}" type="presOf" srcId="{50DE07DA-4FC7-40A1-B072-90212ABE7E21}" destId="{E353DCCB-B758-40FE-9866-8F15D406D69E}" srcOrd="1" destOrd="0" presId="urn:microsoft.com/office/officeart/2005/8/layout/hierarchy5"/>
    <dgm:cxn modelId="{60EC469D-466D-4977-9848-A4F0DA70D159}" srcId="{4BBAAD97-54A6-42DC-9CC8-460D14CB81A4}" destId="{7C584069-BA42-4E33-96AD-3E91ECB86365}" srcOrd="0" destOrd="0" parTransId="{DAD789EA-2AC4-4E68-A0E9-1585D41D6A4D}" sibTransId="{5965DAC9-35EE-4FE7-B5E2-8414EEF2E7A9}"/>
    <dgm:cxn modelId="{19F20AA0-19D8-41D4-A089-1E4F52A053A5}" srcId="{01B3284A-5A3C-439A-96D9-613E8FBB9DD0}" destId="{15A48B11-C9DA-42B8-8B07-A8980E0D9536}" srcOrd="2" destOrd="0" parTransId="{A6E219CA-98AB-4FF4-BCCC-F6827D7F9B41}" sibTransId="{65673F0D-2626-4EFB-8B42-68DE5EDFFA7C}"/>
    <dgm:cxn modelId="{75968CAB-CC8A-4E48-825F-376D859C7AA8}" srcId="{4BBAAD97-54A6-42DC-9CC8-460D14CB81A4}" destId="{183D4D70-9922-4C31-BEB3-2A5AFC884932}" srcOrd="1" destOrd="0" parTransId="{6028FC38-531E-4F0D-A354-568043603396}" sibTransId="{EB89D341-6B4A-4F8F-B51E-CA94AEEB9C74}"/>
    <dgm:cxn modelId="{AD4922B2-53D0-4BE3-ADBE-3240F921577A}" type="presOf" srcId="{B277A14D-0BAC-445A-A19B-7612E0324B4F}" destId="{2750068B-5B89-490C-A31F-05871AD649BB}" srcOrd="0" destOrd="0" presId="urn:microsoft.com/office/officeart/2005/8/layout/hierarchy5"/>
    <dgm:cxn modelId="{62FC82B4-F8CE-490B-8653-F1AE962047A5}" srcId="{7C584069-BA42-4E33-96AD-3E91ECB86365}" destId="{E08A2F2A-B607-4AF9-A10C-241A35FBE12D}" srcOrd="0" destOrd="0" parTransId="{063A7343-9C2F-47E5-B047-457EDD71400B}" sibTransId="{178E32F3-432F-4CF3-BABB-81CAF511300B}"/>
    <dgm:cxn modelId="{7C936CB8-11C1-4DCF-8F2E-DD37231D54C4}" srcId="{01B3284A-5A3C-439A-96D9-613E8FBB9DD0}" destId="{B277A14D-0BAC-445A-A19B-7612E0324B4F}" srcOrd="1" destOrd="0" parTransId="{82916E7B-94E9-4671-9F16-7C9E924267F8}" sibTransId="{D7E16C83-9D1B-4C20-8F30-7DCE7238F5DB}"/>
    <dgm:cxn modelId="{FD1CFBBB-ED4B-446D-B13C-1D8795AC71EF}" type="presOf" srcId="{F08F29CF-6D2F-4346-B1D6-745C5FB861D0}" destId="{17B68009-5D32-414A-9E70-4F867BA9861E}" srcOrd="0" destOrd="0" presId="urn:microsoft.com/office/officeart/2005/8/layout/hierarchy5"/>
    <dgm:cxn modelId="{10EC4ABE-7CA2-4E72-BD7F-723238BBA820}" srcId="{01B3284A-5A3C-439A-96D9-613E8FBB9DD0}" destId="{DBDEE8D2-EB10-47F7-A87E-B618697DF7D8}" srcOrd="0" destOrd="0" parTransId="{F08F29CF-6D2F-4346-B1D6-745C5FB861D0}" sibTransId="{1EED9CD1-F46D-461A-8139-1C31D35D5CBD}"/>
    <dgm:cxn modelId="{1DF2B1E3-81AC-4DEB-A75C-8A95318B51C5}" type="presOf" srcId="{AC6976C7-3809-461A-9C45-68C2412A92AC}" destId="{03705FA8-6EDA-4188-9789-D0345F13168B}" srcOrd="1" destOrd="0" presId="urn:microsoft.com/office/officeart/2005/8/layout/hierarchy5"/>
    <dgm:cxn modelId="{7A3970E8-E6AA-4450-A8E9-1295E5B690BF}" type="presOf" srcId="{FD40663D-6652-428D-8E46-FD5756298388}" destId="{B151F0E5-E2F6-448B-A1D0-40412EC50CF6}" srcOrd="0" destOrd="0" presId="urn:microsoft.com/office/officeart/2005/8/layout/hierarchy5"/>
    <dgm:cxn modelId="{77BCEEED-B6D7-47E4-8EB8-505E6E3CFB98}" type="presOf" srcId="{82916E7B-94E9-4671-9F16-7C9E924267F8}" destId="{46FD3B7D-9A20-4FF7-8C7B-20DDEAA5B1E1}" srcOrd="0" destOrd="0" presId="urn:microsoft.com/office/officeart/2005/8/layout/hierarchy5"/>
    <dgm:cxn modelId="{A60B4EF1-58B6-4557-B131-281DAF0FE715}" type="presOf" srcId="{15A48B11-C9DA-42B8-8B07-A8980E0D9536}" destId="{35A83076-2401-4639-B376-A2E00725C307}" srcOrd="0" destOrd="0" presId="urn:microsoft.com/office/officeart/2005/8/layout/hierarchy5"/>
    <dgm:cxn modelId="{DEB4A3D3-81D8-45F8-B686-D1C41B51C2EA}" type="presOf" srcId="{183D4D70-9922-4C31-BEB3-2A5AFC884932}" destId="{EB133403-1701-4322-A6CB-FF0DAA99EB15}" srcOrd="1" destOrd="0" presId="urn:microsoft.com/office/officeart/2005/8/layout/hierarchy5"/>
    <dgm:cxn modelId="{3535A5F3-D286-4515-9B98-33F29FEAB65A}" type="presOf" srcId="{A6E219CA-98AB-4FF4-BCCC-F6827D7F9B41}" destId="{A18F8BA8-6F3C-4ADC-A47E-0ADD1A29D8E1}" srcOrd="0" destOrd="0" presId="urn:microsoft.com/office/officeart/2005/8/layout/hierarchy5"/>
    <dgm:cxn modelId="{A6B75DF7-8B76-40EB-B7F2-8E857D3C9EBB}" type="presOf" srcId="{DE2C2815-C8AB-4A5F-9D22-A586AD0F21FF}" destId="{91AEF8F7-73F1-468F-B218-9B4522F6756F}" srcOrd="1" destOrd="0" presId="urn:microsoft.com/office/officeart/2005/8/layout/hierarchy5"/>
    <dgm:cxn modelId="{C8CAE4F8-94ED-4F37-B77C-F395A4B86A53}" type="presParOf" srcId="{03C93350-FA92-47CB-AF7C-C8FE36AB201B}" destId="{14957A30-1A0F-4F47-988F-2C55FDC3F170}" srcOrd="0" destOrd="0" presId="urn:microsoft.com/office/officeart/2005/8/layout/hierarchy5"/>
    <dgm:cxn modelId="{CDA06EFD-3AE5-4B55-92C8-087B87985580}" type="presParOf" srcId="{14957A30-1A0F-4F47-988F-2C55FDC3F170}" destId="{5570F105-0B89-4F8D-B0A9-77EF781653D0}" srcOrd="0" destOrd="0" presId="urn:microsoft.com/office/officeart/2005/8/layout/hierarchy5"/>
    <dgm:cxn modelId="{B024FEDA-2BC3-40A5-ADF2-3D6A2A886D27}" type="presParOf" srcId="{14957A30-1A0F-4F47-988F-2C55FDC3F170}" destId="{BEEF051F-00C1-411B-B6B6-3524CD9D3731}" srcOrd="1" destOrd="0" presId="urn:microsoft.com/office/officeart/2005/8/layout/hierarchy5"/>
    <dgm:cxn modelId="{AEE80ABD-3EAF-45B2-85D5-F016378198CF}" type="presParOf" srcId="{BEEF051F-00C1-411B-B6B6-3524CD9D3731}" destId="{21C2E1A3-EA21-4353-9107-12F823A470BC}" srcOrd="0" destOrd="0" presId="urn:microsoft.com/office/officeart/2005/8/layout/hierarchy5"/>
    <dgm:cxn modelId="{25578B0E-5BA8-4234-B9AA-3AFC66AE0AA5}" type="presParOf" srcId="{21C2E1A3-EA21-4353-9107-12F823A470BC}" destId="{F96C5551-AAF4-4C91-A123-C47F8E657DCA}" srcOrd="0" destOrd="0" presId="urn:microsoft.com/office/officeart/2005/8/layout/hierarchy5"/>
    <dgm:cxn modelId="{33530553-5479-49DD-8F72-4296E0746FCD}" type="presParOf" srcId="{21C2E1A3-EA21-4353-9107-12F823A470BC}" destId="{BAE9B426-0377-4472-8108-6A406CCE04A5}" srcOrd="1" destOrd="0" presId="urn:microsoft.com/office/officeart/2005/8/layout/hierarchy5"/>
    <dgm:cxn modelId="{A355B436-868A-4EE3-8CCD-7D57B09B0F34}" type="presParOf" srcId="{BAE9B426-0377-4472-8108-6A406CCE04A5}" destId="{58EF2040-35EE-4353-A930-39574E804D5D}" srcOrd="0" destOrd="0" presId="urn:microsoft.com/office/officeart/2005/8/layout/hierarchy5"/>
    <dgm:cxn modelId="{BFBA06F9-D64D-4DE7-8AA5-F970F12F8C8A}" type="presParOf" srcId="{58EF2040-35EE-4353-A930-39574E804D5D}" destId="{C3EDB9A9-DC99-465B-ACC9-9DC4D8551557}" srcOrd="0" destOrd="0" presId="urn:microsoft.com/office/officeart/2005/8/layout/hierarchy5"/>
    <dgm:cxn modelId="{DE5B7B8F-BFC0-477E-B620-16F58698AA53}" type="presParOf" srcId="{BAE9B426-0377-4472-8108-6A406CCE04A5}" destId="{B61367DD-0F1A-4039-889A-99FE0C658E4F}" srcOrd="1" destOrd="0" presId="urn:microsoft.com/office/officeart/2005/8/layout/hierarchy5"/>
    <dgm:cxn modelId="{CB1E3EB1-4F3C-4B02-A1D5-54BFE2156D0F}" type="presParOf" srcId="{B61367DD-0F1A-4039-889A-99FE0C658E4F}" destId="{5D4B39C1-00BA-4571-BC88-53EE58D87F52}" srcOrd="0" destOrd="0" presId="urn:microsoft.com/office/officeart/2005/8/layout/hierarchy5"/>
    <dgm:cxn modelId="{7BC0B9A6-65B5-434B-8D62-C107E311F694}" type="presParOf" srcId="{B61367DD-0F1A-4039-889A-99FE0C658E4F}" destId="{CD0CBBBB-E6D4-4562-89AD-802E1D760D2E}" srcOrd="1" destOrd="0" presId="urn:microsoft.com/office/officeart/2005/8/layout/hierarchy5"/>
    <dgm:cxn modelId="{DFC2DA6D-0A73-4E59-98B8-25A49FDA824F}" type="presParOf" srcId="{CD0CBBBB-E6D4-4562-89AD-802E1D760D2E}" destId="{E88AB1AB-056D-44F8-A2D2-7E61DABD9343}" srcOrd="0" destOrd="0" presId="urn:microsoft.com/office/officeart/2005/8/layout/hierarchy5"/>
    <dgm:cxn modelId="{A38F2653-11BD-455C-B24F-46F46AE986F9}" type="presParOf" srcId="{E88AB1AB-056D-44F8-A2D2-7E61DABD9343}" destId="{03705FA8-6EDA-4188-9789-D0345F13168B}" srcOrd="0" destOrd="0" presId="urn:microsoft.com/office/officeart/2005/8/layout/hierarchy5"/>
    <dgm:cxn modelId="{A5D482CD-CEB1-426A-9D55-0C8D3334626E}" type="presParOf" srcId="{CD0CBBBB-E6D4-4562-89AD-802E1D760D2E}" destId="{030778E7-55FC-4121-BB3C-59DD87FA48F0}" srcOrd="1" destOrd="0" presId="urn:microsoft.com/office/officeart/2005/8/layout/hierarchy5"/>
    <dgm:cxn modelId="{9F6EBEA8-5CE9-4A25-B488-626D9C28C5B1}" type="presParOf" srcId="{030778E7-55FC-4121-BB3C-59DD87FA48F0}" destId="{8F05911C-A45D-484E-BAAA-CD4AAE33B2D2}" srcOrd="0" destOrd="0" presId="urn:microsoft.com/office/officeart/2005/8/layout/hierarchy5"/>
    <dgm:cxn modelId="{C28FFF39-79AF-4BDB-BD51-4A8355F475A4}" type="presParOf" srcId="{030778E7-55FC-4121-BB3C-59DD87FA48F0}" destId="{95FFC420-9DEF-40A6-AAC4-829C621B34D1}" srcOrd="1" destOrd="0" presId="urn:microsoft.com/office/officeart/2005/8/layout/hierarchy5"/>
    <dgm:cxn modelId="{D1FA8663-2D36-4750-9618-DC0D4821ACD7}" type="presParOf" srcId="{95FFC420-9DEF-40A6-AAC4-829C621B34D1}" destId="{17B68009-5D32-414A-9E70-4F867BA9861E}" srcOrd="0" destOrd="0" presId="urn:microsoft.com/office/officeart/2005/8/layout/hierarchy5"/>
    <dgm:cxn modelId="{2877D60F-BAAE-498E-899F-2AA8897522E8}" type="presParOf" srcId="{17B68009-5D32-414A-9E70-4F867BA9861E}" destId="{08E62DA2-3D94-4141-9008-395BE4500202}" srcOrd="0" destOrd="0" presId="urn:microsoft.com/office/officeart/2005/8/layout/hierarchy5"/>
    <dgm:cxn modelId="{D6455671-A1B3-4715-943A-01BE4C8894E8}" type="presParOf" srcId="{95FFC420-9DEF-40A6-AAC4-829C621B34D1}" destId="{2D6CD61E-A2D8-4A26-AA33-79DCFF5582C2}" srcOrd="1" destOrd="0" presId="urn:microsoft.com/office/officeart/2005/8/layout/hierarchy5"/>
    <dgm:cxn modelId="{2220DD54-1EBB-4188-8008-74F422751A95}" type="presParOf" srcId="{2D6CD61E-A2D8-4A26-AA33-79DCFF5582C2}" destId="{3F8E6A72-053B-4361-AE40-E912D8F1B267}" srcOrd="0" destOrd="0" presId="urn:microsoft.com/office/officeart/2005/8/layout/hierarchy5"/>
    <dgm:cxn modelId="{1647C101-4F12-4F04-8433-E88627E38948}" type="presParOf" srcId="{2D6CD61E-A2D8-4A26-AA33-79DCFF5582C2}" destId="{B89BFE14-1DFC-402F-B837-DB08B3B4A507}" srcOrd="1" destOrd="0" presId="urn:microsoft.com/office/officeart/2005/8/layout/hierarchy5"/>
    <dgm:cxn modelId="{F1D7B761-0F2B-49D1-B9E7-FE5733D1E374}" type="presParOf" srcId="{95FFC420-9DEF-40A6-AAC4-829C621B34D1}" destId="{46FD3B7D-9A20-4FF7-8C7B-20DDEAA5B1E1}" srcOrd="2" destOrd="0" presId="urn:microsoft.com/office/officeart/2005/8/layout/hierarchy5"/>
    <dgm:cxn modelId="{463DF040-5799-4D29-97C5-898FB2BCBAFE}" type="presParOf" srcId="{46FD3B7D-9A20-4FF7-8C7B-20DDEAA5B1E1}" destId="{FD94B796-DA08-49E0-BBEC-1AC823C9B630}" srcOrd="0" destOrd="0" presId="urn:microsoft.com/office/officeart/2005/8/layout/hierarchy5"/>
    <dgm:cxn modelId="{B1C7718A-F1FB-49B4-B28A-B3F258E5CD71}" type="presParOf" srcId="{95FFC420-9DEF-40A6-AAC4-829C621B34D1}" destId="{7475F00D-B358-47B4-B15A-07D3D43F5C1D}" srcOrd="3" destOrd="0" presId="urn:microsoft.com/office/officeart/2005/8/layout/hierarchy5"/>
    <dgm:cxn modelId="{1D474EC3-F2D5-4A4E-9063-1119F9CFF7D5}" type="presParOf" srcId="{7475F00D-B358-47B4-B15A-07D3D43F5C1D}" destId="{2750068B-5B89-490C-A31F-05871AD649BB}" srcOrd="0" destOrd="0" presId="urn:microsoft.com/office/officeart/2005/8/layout/hierarchy5"/>
    <dgm:cxn modelId="{1B80F47D-2BBB-44B7-9E97-CE127A753744}" type="presParOf" srcId="{7475F00D-B358-47B4-B15A-07D3D43F5C1D}" destId="{28C502A3-B7A4-4772-A2AE-67E185E41605}" srcOrd="1" destOrd="0" presId="urn:microsoft.com/office/officeart/2005/8/layout/hierarchy5"/>
    <dgm:cxn modelId="{5EBEBF85-7324-4269-A17F-156EEA49B2BD}" type="presParOf" srcId="{95FFC420-9DEF-40A6-AAC4-829C621B34D1}" destId="{A18F8BA8-6F3C-4ADC-A47E-0ADD1A29D8E1}" srcOrd="4" destOrd="0" presId="urn:microsoft.com/office/officeart/2005/8/layout/hierarchy5"/>
    <dgm:cxn modelId="{7C9621D3-A22E-4954-A155-3E34B22E3134}" type="presParOf" srcId="{A18F8BA8-6F3C-4ADC-A47E-0ADD1A29D8E1}" destId="{62C6DAE1-2281-48BD-A6EF-FCA16B380E94}" srcOrd="0" destOrd="0" presId="urn:microsoft.com/office/officeart/2005/8/layout/hierarchy5"/>
    <dgm:cxn modelId="{4DEC03CB-6A10-4F60-8DFD-478FE1E82CB6}" type="presParOf" srcId="{95FFC420-9DEF-40A6-AAC4-829C621B34D1}" destId="{EB7A2439-4861-4E07-AA57-D7591F3ACCA2}" srcOrd="5" destOrd="0" presId="urn:microsoft.com/office/officeart/2005/8/layout/hierarchy5"/>
    <dgm:cxn modelId="{00891F91-74B0-471C-AEDE-CF8A2455485C}" type="presParOf" srcId="{EB7A2439-4861-4E07-AA57-D7591F3ACCA2}" destId="{35A83076-2401-4639-B376-A2E00725C307}" srcOrd="0" destOrd="0" presId="urn:microsoft.com/office/officeart/2005/8/layout/hierarchy5"/>
    <dgm:cxn modelId="{F7411BFE-57E7-45C8-B69C-73100DD3F01E}" type="presParOf" srcId="{EB7A2439-4861-4E07-AA57-D7591F3ACCA2}" destId="{61FE1496-21E5-4960-AA7F-F1EA69272D23}" srcOrd="1" destOrd="0" presId="urn:microsoft.com/office/officeart/2005/8/layout/hierarchy5"/>
    <dgm:cxn modelId="{66DDEE64-A816-4795-99C9-D1E5E9EEF5AE}" type="presParOf" srcId="{03C93350-FA92-47CB-AF7C-C8FE36AB201B}" destId="{9022980A-76E0-4A1E-B810-30CB6B63FBE6}" srcOrd="1" destOrd="0" presId="urn:microsoft.com/office/officeart/2005/8/layout/hierarchy5"/>
    <dgm:cxn modelId="{D3B7E86D-7A71-4599-B517-9FC5C22F6EAD}" type="presParOf" srcId="{9022980A-76E0-4A1E-B810-30CB6B63FBE6}" destId="{B3EE6F93-8DF2-4B30-815B-C4EDF3846C00}" srcOrd="0" destOrd="0" presId="urn:microsoft.com/office/officeart/2005/8/layout/hierarchy5"/>
    <dgm:cxn modelId="{43842DE3-392E-4BAE-850A-89863CA02C4C}" type="presParOf" srcId="{B3EE6F93-8DF2-4B30-815B-C4EDF3846C00}" destId="{6E982BCF-38C5-48C4-875A-64EA9513B0BF}" srcOrd="0" destOrd="0" presId="urn:microsoft.com/office/officeart/2005/8/layout/hierarchy5"/>
    <dgm:cxn modelId="{557BF00D-C67B-48F7-A90A-B1317385FFAF}" type="presParOf" srcId="{B3EE6F93-8DF2-4B30-815B-C4EDF3846C00}" destId="{EB133403-1701-4322-A6CB-FF0DAA99EB15}" srcOrd="1" destOrd="0" presId="urn:microsoft.com/office/officeart/2005/8/layout/hierarchy5"/>
    <dgm:cxn modelId="{0DF6B29B-E2EF-4A4D-8FE6-CCAE9013E9F8}" type="presParOf" srcId="{9022980A-76E0-4A1E-B810-30CB6B63FBE6}" destId="{BB4E29A9-74FA-44D3-82AC-2F58D8122663}" srcOrd="1" destOrd="0" presId="urn:microsoft.com/office/officeart/2005/8/layout/hierarchy5"/>
    <dgm:cxn modelId="{66FD028E-B418-40E6-AE92-87308DDFFACE}" type="presParOf" srcId="{BB4E29A9-74FA-44D3-82AC-2F58D8122663}" destId="{716F882C-4784-4270-AA55-2356100DB31F}" srcOrd="0" destOrd="0" presId="urn:microsoft.com/office/officeart/2005/8/layout/hierarchy5"/>
    <dgm:cxn modelId="{9090C566-D913-4A6E-9768-DBA95D623585}" type="presParOf" srcId="{9022980A-76E0-4A1E-B810-30CB6B63FBE6}" destId="{212DC7C6-A2C3-4026-9263-C20C9245FDF6}" srcOrd="2" destOrd="0" presId="urn:microsoft.com/office/officeart/2005/8/layout/hierarchy5"/>
    <dgm:cxn modelId="{321D1F31-5485-4C77-833D-6751E65D36D2}" type="presParOf" srcId="{212DC7C6-A2C3-4026-9263-C20C9245FDF6}" destId="{D265963B-B422-4496-A15F-51E00A839DF3}" srcOrd="0" destOrd="0" presId="urn:microsoft.com/office/officeart/2005/8/layout/hierarchy5"/>
    <dgm:cxn modelId="{59D5BF6D-C6BB-4010-8C92-45C68A9AA916}" type="presParOf" srcId="{212DC7C6-A2C3-4026-9263-C20C9245FDF6}" destId="{91AEF8F7-73F1-468F-B218-9B4522F6756F}" srcOrd="1" destOrd="0" presId="urn:microsoft.com/office/officeart/2005/8/layout/hierarchy5"/>
    <dgm:cxn modelId="{768821E9-5B39-4309-9762-39FBD6F78F66}" type="presParOf" srcId="{9022980A-76E0-4A1E-B810-30CB6B63FBE6}" destId="{75C2F053-5FC5-469E-BCD4-99AFE093977E}" srcOrd="3" destOrd="0" presId="urn:microsoft.com/office/officeart/2005/8/layout/hierarchy5"/>
    <dgm:cxn modelId="{3D1E36E3-D7D9-4A2F-B86B-3B300655CB6D}" type="presParOf" srcId="{75C2F053-5FC5-469E-BCD4-99AFE093977E}" destId="{62C8DB2E-88FD-46D5-98E5-8E165F48C9D7}" srcOrd="0" destOrd="0" presId="urn:microsoft.com/office/officeart/2005/8/layout/hierarchy5"/>
    <dgm:cxn modelId="{180689EB-584C-42FE-9B5C-8BBE7CF80C40}" type="presParOf" srcId="{9022980A-76E0-4A1E-B810-30CB6B63FBE6}" destId="{B2B1D0E8-A211-4959-BF55-55E3D719633C}" srcOrd="4" destOrd="0" presId="urn:microsoft.com/office/officeart/2005/8/layout/hierarchy5"/>
    <dgm:cxn modelId="{32F107A0-0442-41D7-BF46-882A2B413FBB}" type="presParOf" srcId="{B2B1D0E8-A211-4959-BF55-55E3D719633C}" destId="{B665C729-D8FB-4BF6-BD26-888763C7CDDE}" srcOrd="0" destOrd="0" presId="urn:microsoft.com/office/officeart/2005/8/layout/hierarchy5"/>
    <dgm:cxn modelId="{31B2C1D7-30FD-4046-AD77-797D608C3A2E}" type="presParOf" srcId="{B2B1D0E8-A211-4959-BF55-55E3D719633C}" destId="{E353DCCB-B758-40FE-9866-8F15D406D69E}" srcOrd="1" destOrd="0" presId="urn:microsoft.com/office/officeart/2005/8/layout/hierarchy5"/>
    <dgm:cxn modelId="{85A09A63-19BA-49C5-B7D6-9B7B836E3FB5}" type="presParOf" srcId="{9022980A-76E0-4A1E-B810-30CB6B63FBE6}" destId="{C9ACC639-D72F-46DA-AC24-23FE93F8D0A0}" srcOrd="5" destOrd="0" presId="urn:microsoft.com/office/officeart/2005/8/layout/hierarchy5"/>
    <dgm:cxn modelId="{1C6AED19-4F57-4673-A862-184AF5E5024B}" type="presParOf" srcId="{C9ACC639-D72F-46DA-AC24-23FE93F8D0A0}" destId="{88DD57D0-472C-4F29-AE7A-B36A45308761}" srcOrd="0" destOrd="0" presId="urn:microsoft.com/office/officeart/2005/8/layout/hierarchy5"/>
    <dgm:cxn modelId="{A5404D4B-97A0-4F99-8D2E-39F9320A1335}" type="presParOf" srcId="{9022980A-76E0-4A1E-B810-30CB6B63FBE6}" destId="{8505462D-1D2D-4265-8C9A-B85702938F3D}" srcOrd="6" destOrd="0" presId="urn:microsoft.com/office/officeart/2005/8/layout/hierarchy5"/>
    <dgm:cxn modelId="{8DB09D01-4A31-4732-8AA6-8C6BAF1F899E}" type="presParOf" srcId="{8505462D-1D2D-4265-8C9A-B85702938F3D}" destId="{B151F0E5-E2F6-448B-A1D0-40412EC50CF6}" srcOrd="0" destOrd="0" presId="urn:microsoft.com/office/officeart/2005/8/layout/hierarchy5"/>
    <dgm:cxn modelId="{D11E326B-6315-454E-8785-A805019D9786}" type="presParOf" srcId="{8505462D-1D2D-4265-8C9A-B85702938F3D}" destId="{0D291D13-6CF5-4DC8-9F23-4534C7136F41}" srcOrd="1" destOrd="0" presId="urn:microsoft.com/office/officeart/2005/8/layout/hierarchy5"/>
  </dgm:cxnLst>
  <dgm:bg/>
  <dgm:whole/>
  <dgm:extLst>
    <a:ext uri="http://schemas.microsoft.com/office/drawing/2008/diagram">
      <dsp:dataModelExt xmlns:dsp="http://schemas.microsoft.com/office/drawing/2008/diagram" relId="rId28"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151F0E5-E2F6-448B-A1D0-40412EC50CF6}">
      <dsp:nvSpPr>
        <dsp:cNvPr id="0" name=""/>
        <dsp:cNvSpPr/>
      </dsp:nvSpPr>
      <dsp:spPr>
        <a:xfrm>
          <a:off x="4637334" y="0"/>
          <a:ext cx="1270705" cy="2647949"/>
        </a:xfrm>
        <a:prstGeom prst="roundRect">
          <a:avLst>
            <a:gd name="adj" fmla="val 1000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AU" sz="1000" kern="1200"/>
            <a:t>Community Emergency Management Plans (optional)</a:t>
          </a:r>
        </a:p>
      </dsp:txBody>
      <dsp:txXfrm>
        <a:off x="4637334" y="0"/>
        <a:ext cx="1270705" cy="794385"/>
      </dsp:txXfrm>
    </dsp:sp>
    <dsp:sp modelId="{B665C729-D8FB-4BF6-BD26-888763C7CDDE}">
      <dsp:nvSpPr>
        <dsp:cNvPr id="0" name=""/>
        <dsp:cNvSpPr/>
      </dsp:nvSpPr>
      <dsp:spPr>
        <a:xfrm>
          <a:off x="3154844" y="0"/>
          <a:ext cx="1270705" cy="2647949"/>
        </a:xfrm>
        <a:prstGeom prst="roundRect">
          <a:avLst>
            <a:gd name="adj" fmla="val 1000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AU" sz="1000" kern="1200"/>
            <a:t>Municipal Emergency Management Plan</a:t>
          </a:r>
        </a:p>
      </dsp:txBody>
      <dsp:txXfrm>
        <a:off x="3154844" y="0"/>
        <a:ext cx="1270705" cy="794385"/>
      </dsp:txXfrm>
    </dsp:sp>
    <dsp:sp modelId="{D265963B-B422-4496-A15F-51E00A839DF3}">
      <dsp:nvSpPr>
        <dsp:cNvPr id="0" name=""/>
        <dsp:cNvSpPr/>
      </dsp:nvSpPr>
      <dsp:spPr>
        <a:xfrm>
          <a:off x="1672354" y="0"/>
          <a:ext cx="1270705" cy="2647949"/>
        </a:xfrm>
        <a:prstGeom prst="roundRect">
          <a:avLst>
            <a:gd name="adj" fmla="val 1000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AU" sz="1000" kern="1200"/>
            <a:t>Regional Emergency Management Plan</a:t>
          </a:r>
        </a:p>
      </dsp:txBody>
      <dsp:txXfrm>
        <a:off x="1672354" y="0"/>
        <a:ext cx="1270705" cy="794385"/>
      </dsp:txXfrm>
    </dsp:sp>
    <dsp:sp modelId="{6E982BCF-38C5-48C4-875A-64EA9513B0BF}">
      <dsp:nvSpPr>
        <dsp:cNvPr id="0" name=""/>
        <dsp:cNvSpPr/>
      </dsp:nvSpPr>
      <dsp:spPr>
        <a:xfrm>
          <a:off x="189864" y="0"/>
          <a:ext cx="1270705" cy="2647949"/>
        </a:xfrm>
        <a:prstGeom prst="roundRect">
          <a:avLst>
            <a:gd name="adj" fmla="val 1000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AU" sz="1000" kern="1200"/>
            <a:t>State Emergency Management Plan</a:t>
          </a:r>
        </a:p>
      </dsp:txBody>
      <dsp:txXfrm>
        <a:off x="189864" y="0"/>
        <a:ext cx="1270705" cy="794385"/>
      </dsp:txXfrm>
    </dsp:sp>
    <dsp:sp modelId="{F96C5551-AAF4-4C91-A123-C47F8E657DCA}">
      <dsp:nvSpPr>
        <dsp:cNvPr id="0" name=""/>
        <dsp:cNvSpPr/>
      </dsp:nvSpPr>
      <dsp:spPr>
        <a:xfrm>
          <a:off x="295756" y="878263"/>
          <a:ext cx="1058921" cy="157988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AU" sz="1000" kern="1200"/>
            <a:t>State Emergency Management Plan  </a:t>
          </a:r>
        </a:p>
        <a:p>
          <a:pPr marL="0" lvl="0" indent="0" algn="ctr" defTabSz="444500">
            <a:lnSpc>
              <a:spcPct val="90000"/>
            </a:lnSpc>
            <a:spcBef>
              <a:spcPct val="0"/>
            </a:spcBef>
            <a:spcAft>
              <a:spcPct val="35000"/>
            </a:spcAft>
            <a:buNone/>
          </a:pPr>
          <a:r>
            <a:rPr lang="en-AU" sz="1000" kern="1200"/>
            <a:t>- including sub-plans</a:t>
          </a:r>
        </a:p>
      </dsp:txBody>
      <dsp:txXfrm>
        <a:off x="326771" y="909278"/>
        <a:ext cx="996891" cy="1517859"/>
      </dsp:txXfrm>
    </dsp:sp>
    <dsp:sp modelId="{58EF2040-35EE-4353-A930-39574E804D5D}">
      <dsp:nvSpPr>
        <dsp:cNvPr id="0" name=""/>
        <dsp:cNvSpPr/>
      </dsp:nvSpPr>
      <dsp:spPr>
        <a:xfrm>
          <a:off x="1354678" y="1650212"/>
          <a:ext cx="423568" cy="35991"/>
        </a:xfrm>
        <a:custGeom>
          <a:avLst/>
          <a:gdLst/>
          <a:ahLst/>
          <a:cxnLst/>
          <a:rect l="0" t="0" r="0" b="0"/>
          <a:pathLst>
            <a:path>
              <a:moveTo>
                <a:pt x="0" y="17995"/>
              </a:moveTo>
              <a:lnTo>
                <a:pt x="423568" y="1799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AU" sz="1000" kern="1200"/>
        </a:p>
      </dsp:txBody>
      <dsp:txXfrm>
        <a:off x="1555873" y="1657619"/>
        <a:ext cx="21178" cy="21178"/>
      </dsp:txXfrm>
    </dsp:sp>
    <dsp:sp modelId="{5D4B39C1-00BA-4571-BC88-53EE58D87F52}">
      <dsp:nvSpPr>
        <dsp:cNvPr id="0" name=""/>
        <dsp:cNvSpPr/>
      </dsp:nvSpPr>
      <dsp:spPr>
        <a:xfrm>
          <a:off x="1778246" y="898346"/>
          <a:ext cx="1058921" cy="1539724"/>
        </a:xfrm>
        <a:prstGeom prst="roundRect">
          <a:avLst>
            <a:gd name="adj" fmla="val 10000"/>
          </a:avLst>
        </a:prstGeom>
        <a:solidFill>
          <a:schemeClr val="accent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AU" sz="1000" kern="1200"/>
            <a:t>BSW Regional Emergency Management Plan </a:t>
          </a:r>
        </a:p>
        <a:p>
          <a:pPr marL="0" lvl="0" indent="0" algn="ctr" defTabSz="444500">
            <a:lnSpc>
              <a:spcPct val="90000"/>
            </a:lnSpc>
            <a:spcBef>
              <a:spcPct val="0"/>
            </a:spcBef>
            <a:spcAft>
              <a:spcPct val="35000"/>
            </a:spcAft>
            <a:buNone/>
          </a:pPr>
          <a:r>
            <a:rPr lang="en-AU" sz="1000" kern="1200"/>
            <a:t>- including sub-plans</a:t>
          </a:r>
        </a:p>
      </dsp:txBody>
      <dsp:txXfrm>
        <a:off x="1809261" y="929361"/>
        <a:ext cx="996891" cy="1477694"/>
      </dsp:txXfrm>
    </dsp:sp>
    <dsp:sp modelId="{E88AB1AB-056D-44F8-A2D2-7E61DABD9343}">
      <dsp:nvSpPr>
        <dsp:cNvPr id="0" name=""/>
        <dsp:cNvSpPr/>
      </dsp:nvSpPr>
      <dsp:spPr>
        <a:xfrm>
          <a:off x="2837168" y="1650212"/>
          <a:ext cx="423568" cy="35991"/>
        </a:xfrm>
        <a:custGeom>
          <a:avLst/>
          <a:gdLst/>
          <a:ahLst/>
          <a:cxnLst/>
          <a:rect l="0" t="0" r="0" b="0"/>
          <a:pathLst>
            <a:path>
              <a:moveTo>
                <a:pt x="0" y="17995"/>
              </a:moveTo>
              <a:lnTo>
                <a:pt x="423568" y="1799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AU" sz="1000" kern="1200"/>
        </a:p>
      </dsp:txBody>
      <dsp:txXfrm>
        <a:off x="3038363" y="1657619"/>
        <a:ext cx="21178" cy="21178"/>
      </dsp:txXfrm>
    </dsp:sp>
    <dsp:sp modelId="{8F05911C-A45D-484E-BAAA-CD4AAE33B2D2}">
      <dsp:nvSpPr>
        <dsp:cNvPr id="0" name=""/>
        <dsp:cNvSpPr/>
      </dsp:nvSpPr>
      <dsp:spPr>
        <a:xfrm>
          <a:off x="3260736" y="907296"/>
          <a:ext cx="1058921" cy="1521823"/>
        </a:xfrm>
        <a:prstGeom prst="roundRect">
          <a:avLst>
            <a:gd name="adj" fmla="val 10000"/>
          </a:avLst>
        </a:prstGeom>
        <a:solidFill>
          <a:srgbClr val="864C9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AU" sz="1000" kern="1200"/>
            <a:t>Greater Geelong] Municipal Emergency Management Plan (this plan)</a:t>
          </a:r>
        </a:p>
        <a:p>
          <a:pPr marL="0" lvl="0" indent="0" algn="ctr" defTabSz="444500">
            <a:lnSpc>
              <a:spcPct val="90000"/>
            </a:lnSpc>
            <a:spcBef>
              <a:spcPct val="0"/>
            </a:spcBef>
            <a:spcAft>
              <a:spcPct val="35000"/>
            </a:spcAft>
            <a:buNone/>
          </a:pPr>
          <a:endParaRPr lang="en-AU" sz="1000" kern="1200"/>
        </a:p>
        <a:p>
          <a:pPr marL="0" lvl="0" indent="0" algn="ctr" defTabSz="444500">
            <a:lnSpc>
              <a:spcPct val="90000"/>
            </a:lnSpc>
            <a:spcBef>
              <a:spcPct val="0"/>
            </a:spcBef>
            <a:spcAft>
              <a:spcPct val="35000"/>
            </a:spcAft>
            <a:buNone/>
          </a:pPr>
          <a:r>
            <a:rPr lang="en-AU" sz="1000" kern="1200"/>
            <a:t>- including sub-plans</a:t>
          </a:r>
        </a:p>
      </dsp:txBody>
      <dsp:txXfrm>
        <a:off x="3291751" y="938311"/>
        <a:ext cx="996891" cy="1459793"/>
      </dsp:txXfrm>
    </dsp:sp>
    <dsp:sp modelId="{17B68009-5D32-414A-9E70-4F867BA9861E}">
      <dsp:nvSpPr>
        <dsp:cNvPr id="0" name=""/>
        <dsp:cNvSpPr/>
      </dsp:nvSpPr>
      <dsp:spPr>
        <a:xfrm rot="18308358">
          <a:off x="4160314" y="1343205"/>
          <a:ext cx="750855" cy="35991"/>
        </a:xfrm>
        <a:custGeom>
          <a:avLst/>
          <a:gdLst/>
          <a:ahLst/>
          <a:cxnLst/>
          <a:rect l="0" t="0" r="0" b="0"/>
          <a:pathLst>
            <a:path>
              <a:moveTo>
                <a:pt x="0" y="17995"/>
              </a:moveTo>
              <a:lnTo>
                <a:pt x="750855" y="1799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AU" sz="1000" kern="1200"/>
        </a:p>
      </dsp:txBody>
      <dsp:txXfrm>
        <a:off x="4516970" y="1342429"/>
        <a:ext cx="37542" cy="37542"/>
      </dsp:txXfrm>
    </dsp:sp>
    <dsp:sp modelId="{3F8E6A72-053B-4361-AE40-E912D8F1B267}">
      <dsp:nvSpPr>
        <dsp:cNvPr id="0" name=""/>
        <dsp:cNvSpPr/>
      </dsp:nvSpPr>
      <dsp:spPr>
        <a:xfrm>
          <a:off x="4751825" y="789462"/>
          <a:ext cx="1058921" cy="52946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AU" sz="1000" kern="1200"/>
            <a:t>CEMP/s (if applicable)</a:t>
          </a:r>
        </a:p>
      </dsp:txBody>
      <dsp:txXfrm>
        <a:off x="4767332" y="804969"/>
        <a:ext cx="1027907" cy="498446"/>
      </dsp:txXfrm>
    </dsp:sp>
    <dsp:sp modelId="{46FD3B7D-9A20-4FF7-8C7B-20DDEAA5B1E1}">
      <dsp:nvSpPr>
        <dsp:cNvPr id="0" name=""/>
        <dsp:cNvSpPr/>
      </dsp:nvSpPr>
      <dsp:spPr>
        <a:xfrm rot="21559149">
          <a:off x="4319642" y="1647645"/>
          <a:ext cx="432197" cy="35991"/>
        </a:xfrm>
        <a:custGeom>
          <a:avLst/>
          <a:gdLst/>
          <a:ahLst/>
          <a:cxnLst/>
          <a:rect l="0" t="0" r="0" b="0"/>
          <a:pathLst>
            <a:path>
              <a:moveTo>
                <a:pt x="0" y="17995"/>
              </a:moveTo>
              <a:lnTo>
                <a:pt x="432197" y="1799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AU" sz="500" kern="1200"/>
        </a:p>
      </dsp:txBody>
      <dsp:txXfrm>
        <a:off x="4524936" y="1654835"/>
        <a:ext cx="21609" cy="21609"/>
      </dsp:txXfrm>
    </dsp:sp>
    <dsp:sp modelId="{2750068B-5B89-490C-A31F-05871AD649BB}">
      <dsp:nvSpPr>
        <dsp:cNvPr id="0" name=""/>
        <dsp:cNvSpPr/>
      </dsp:nvSpPr>
      <dsp:spPr>
        <a:xfrm>
          <a:off x="4751825" y="1398342"/>
          <a:ext cx="1058921" cy="52946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AU" sz="1000" kern="1200"/>
            <a:t>CEMP/s (if applicable)</a:t>
          </a:r>
        </a:p>
      </dsp:txBody>
      <dsp:txXfrm>
        <a:off x="4767332" y="1413849"/>
        <a:ext cx="1027907" cy="498446"/>
      </dsp:txXfrm>
    </dsp:sp>
    <dsp:sp modelId="{A18F8BA8-6F3C-4ADC-A47E-0ADD1A29D8E1}">
      <dsp:nvSpPr>
        <dsp:cNvPr id="0" name=""/>
        <dsp:cNvSpPr/>
      </dsp:nvSpPr>
      <dsp:spPr>
        <a:xfrm rot="3264268">
          <a:off x="4164502" y="1952084"/>
          <a:ext cx="742479" cy="35991"/>
        </a:xfrm>
        <a:custGeom>
          <a:avLst/>
          <a:gdLst/>
          <a:ahLst/>
          <a:cxnLst/>
          <a:rect l="0" t="0" r="0" b="0"/>
          <a:pathLst>
            <a:path>
              <a:moveTo>
                <a:pt x="0" y="17995"/>
              </a:moveTo>
              <a:lnTo>
                <a:pt x="742479" y="1799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AU" sz="500" kern="1200"/>
        </a:p>
      </dsp:txBody>
      <dsp:txXfrm>
        <a:off x="4517179" y="1951518"/>
        <a:ext cx="37123" cy="37123"/>
      </dsp:txXfrm>
    </dsp:sp>
    <dsp:sp modelId="{35A83076-2401-4639-B376-A2E00725C307}">
      <dsp:nvSpPr>
        <dsp:cNvPr id="0" name=""/>
        <dsp:cNvSpPr/>
      </dsp:nvSpPr>
      <dsp:spPr>
        <a:xfrm>
          <a:off x="4751825" y="2007222"/>
          <a:ext cx="1058921" cy="52946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AU" sz="1000" kern="1200"/>
            <a:t>CEMP/s (if applicable)</a:t>
          </a:r>
        </a:p>
      </dsp:txBody>
      <dsp:txXfrm>
        <a:off x="4767332" y="2022729"/>
        <a:ext cx="1027907" cy="498446"/>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5">
  <dgm:title val=""/>
  <dgm:desc val=""/>
  <dgm:catLst>
    <dgm:cat type="hierarchy" pri="6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resOf/>
    <dgm:shape xmlns:r="http://schemas.openxmlformats.org/officeDocument/2006/relationships" r:blip="">
      <dgm:adjLst/>
    </dgm:shape>
    <dgm:choose name="Name0">
      <dgm:if name="Name1" axis="ch" ptType="node" func="cnt" op="gte" val="2">
        <dgm:choose name="Name2">
          <dgm:if name="Name3" func="var" arg="dir" op="equ" val="norm">
            <dgm:constrLst>
              <dgm:constr type="l" for="ch" forName="hierFlow"/>
              <dgm:constr type="t" for="ch" forName="hierFlow" refType="h" fact="0.3"/>
              <dgm:constr type="r" for="ch" forName="hierFlow" refType="w" fact="0.98"/>
              <dgm:constr type="b" for="ch" forName="hierFlow" refType="h" fact="0.96"/>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if>
          <dgm:else name="Name4">
            <dgm:constrLst>
              <dgm:constr type="l" for="ch" forName="hierFlow" refType="w" fact="0.02"/>
              <dgm:constr type="t" for="ch" forName="hierFlow" refType="h" fact="0.3"/>
              <dgm:constr type="r" for="ch" forName="hierFlow" refType="w"/>
              <dgm:constr type="b" for="ch" forName="hierFlow" refType="h" fact="0.96"/>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else>
    </dgm:choose>
    <dgm:ruleLst/>
    <dgm:layoutNode name="hierFlow">
      <dgm:choose name="Name6">
        <dgm:if name="Name7" func="var" arg="dir" op="equ" val="norm">
          <dgm:alg type="lin">
            <dgm:param type="linDir" val="fromL"/>
            <dgm:param type="nodeVertAlign" val="mid"/>
            <dgm:param type="vertAlign" val="mid"/>
            <dgm:param type="nodeHorzAlign" val="l"/>
            <dgm:param type="horzAlign" val="l"/>
            <dgm:param type="fallback" val="2D"/>
          </dgm:alg>
        </dgm:if>
        <dgm:else name="Name8">
          <dgm:alg type="lin">
            <dgm:param type="linDir" val="fromR"/>
            <dgm:param type="nodeVertAlign" val="mid"/>
            <dgm:param type="vertAlign" val="mid"/>
            <dgm:param type="nodeHorzAlign" val="r"/>
            <dgm:param type="horzAlign" val="r"/>
            <dgm:param type="fallback" val="2D"/>
          </dgm:alg>
        </dgm:else>
      </dgm:choose>
      <dgm:shape xmlns:r="http://schemas.openxmlformats.org/officeDocument/2006/relationships" r:blip="">
        <dgm:adjLst/>
      </dgm:shape>
      <dgm:presOf/>
      <dgm:constrLst>
        <dgm:constr type="primFontSz" for="des" ptType="node" op="equ" val="65"/>
        <dgm:constr type="primFontSz" for="des" forName="connTx" op="equ" val="55"/>
        <dgm:constr type="primFontSz" for="des" forName="connTx" refType="primFontSz" refFor="des" refPtType="node" op="lte" fact="0.8"/>
      </dgm:constrLst>
      <dgm:ruleLst/>
      <dgm:choose name="Name9">
        <dgm:if name="Name10" axis="ch" ptType="node" func="cnt" op="gte" val="2">
          <dgm:layoutNode name="firstBuf">
            <dgm:alg type="sp"/>
            <dgm:shape xmlns:r="http://schemas.openxmlformats.org/officeDocument/2006/relationships" r:blip="">
              <dgm:adjLst/>
            </dgm:shape>
            <dgm:presOf/>
            <dgm:constrLst/>
            <dgm:ruleLst/>
          </dgm:layoutNode>
        </dgm:if>
        <dgm:else name="Name11"/>
      </dgm:choose>
      <dgm:layoutNode name="hierChild1">
        <dgm:varLst>
          <dgm:chPref val="1"/>
          <dgm:animOne val="branch"/>
          <dgm:animLvl val="lvl"/>
        </dgm:varLst>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constrLst/>
        <dgm:ruleLst/>
        <dgm:forEach name="Name15" axis="ch" cnt="3">
          <dgm:forEach name="Name16" axis="self" ptType="node">
            <dgm:layoutNode name="Name17">
              <dgm:choose name="Name18">
                <dgm:if name="Name19" func="var" arg="dir" op="equ" val="norm">
                  <dgm:alg type="hierRoot">
                    <dgm:param type="hierAlign" val="lCtrCh"/>
                  </dgm:alg>
                </dgm:if>
                <dgm:else name="Name20">
                  <dgm:alg type="hierRoot">
                    <dgm:param type="hierAlign" val="rCtrCh"/>
                  </dgm:alg>
                </dgm:else>
              </dgm:choose>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hierChild2">
                <dgm:choose name="Name21">
                  <dgm:if name="Name22" func="var" arg="dir" op="equ" val="norm">
                    <dgm:alg type="hierChild">
                      <dgm:param type="linDir" val="fromT"/>
                      <dgm:param type="chAlign" val="l"/>
                    </dgm:alg>
                  </dgm:if>
                  <dgm:else name="Name23">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24" axis="self" ptType="parTrans" cnt="1">
                    <dgm:layoutNode name="Name25">
                      <dgm:choose name="Name26">
                        <dgm:if name="Name27" func="var" arg="dir" op="equ" val="norm">
                          <dgm:alg type="conn">
                            <dgm:param type="dim" val="1D"/>
                            <dgm:param type="begPts" val="midR"/>
                            <dgm:param type="endPts" val="midL"/>
                            <dgm:param type="endSty" val="noArr"/>
                          </dgm:alg>
                        </dgm:if>
                        <dgm:else name="Name28">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29" axis="self" ptType="node">
                    <dgm:layoutNode name="Name30">
                      <dgm:choose name="Name31">
                        <dgm:if name="Name32" func="var" arg="dir" op="equ" val="norm">
                          <dgm:alg type="hierRoot">
                            <dgm:param type="hierAlign" val="lCtrCh"/>
                          </dgm:alg>
                        </dgm:if>
                        <dgm:else name="Name33">
                          <dgm:alg type="hierRoot">
                            <dgm:param type="hierAlign" val="rCtrCh"/>
                          </dgm:alg>
                        </dgm:else>
                      </dgm:choose>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hierChild3">
                        <dgm:choose name="Name34">
                          <dgm:if name="Name35" func="var" arg="dir" op="equ" val="norm">
                            <dgm:alg type="hierChild">
                              <dgm:param type="linDir" val="fromT"/>
                              <dgm:param type="chAlign" val="l"/>
                            </dgm:alg>
                          </dgm:if>
                          <dgm:else name="Name36">
                            <dgm:alg type="hierChild">
                              <dgm:param type="linDir" val="fromT"/>
                              <dgm:param type="chAlign" val="r"/>
                            </dgm:alg>
                          </dgm:else>
                        </dgm:choose>
                        <dgm:shape xmlns:r="http://schemas.openxmlformats.org/officeDocument/2006/relationships" r:blip="">
                          <dgm:adjLst/>
                        </dgm:shape>
                        <dgm:presOf/>
                        <dgm:constrLst/>
                        <dgm:ruleLst/>
                        <dgm:forEach name="Name37" ref="repeat"/>
                      </dgm:layoutNode>
                    </dgm:layoutNode>
                  </dgm:forEach>
                </dgm:forEach>
              </dgm:layoutNode>
            </dgm:layoutNode>
          </dgm:forEach>
        </dgm:forEach>
      </dgm:layoutNode>
    </dgm:layoutNode>
    <dgm:layoutNode name="bgShapesFlow">
      <dgm:choose name="Name38">
        <dgm:if name="Name39" func="var" arg="dir" op="equ" val="norm">
          <dgm:alg type="lin">
            <dgm:param type="linDir" val="fromL"/>
            <dgm:param type="nodeVertAlign" val="mid"/>
            <dgm:param type="vertAlign" val="mid"/>
            <dgm:param type="nodeHorzAlign" val="l"/>
            <dgm:param type="horzAlign" val="l"/>
          </dgm:alg>
        </dgm:if>
        <dgm:else name="Name40">
          <dgm:alg type="lin">
            <dgm:param type="linDir" val="fromR"/>
            <dgm:param type="nodeVertAlign" val="mid"/>
            <dgm:param type="vertAlign" val="mid"/>
            <dgm:param type="nodeHorzAlign" val="r"/>
            <dgm:param type="horzAlign" val="r"/>
          </dgm:alg>
        </dgm:else>
      </dgm:choose>
      <dgm:shape xmlns:r="http://schemas.openxmlformats.org/officeDocument/2006/relationships" r:blip="">
        <dgm:adjLst/>
      </dgm:shape>
      <dgm:presOf/>
      <dgm:constrLst>
        <dgm:constr type="w" for="ch" forName="rectComp" refType="w"/>
        <dgm:constr type="h" for="ch" forName="rectComp" refType="h"/>
        <dgm:constr type="h" for="des" forName="bgRect" refType="h"/>
        <dgm:constr type="primFontSz" for="des" forName="bgRectTx" op="equ" val="65"/>
      </dgm:constrLst>
      <dgm:ruleLst/>
      <dgm:forEach name="Name41" axis="ch" ptType="node" st="2">
        <dgm:layoutNode name="rectComp">
          <dgm:alg type="composite"/>
          <dgm:shape xmlns:r="http://schemas.openxmlformats.org/officeDocument/2006/relationships" r:blip="">
            <dgm:adjLst/>
          </dgm:shape>
          <dgm:presOf/>
          <dgm:constrLst>
            <dgm:constr type="userA"/>
            <dgm:constr type="l" for="ch" forName="bgRect"/>
            <dgm:constr type="t" for="ch" forName="bgRect"/>
            <dgm:constr type="w" for="ch" forName="bgRect" refType="userA" fact="1.2"/>
            <dgm:constr type="l" for="ch" forName="bgRectTx"/>
            <dgm:constr type="t" for="ch" forName="bgRectTx"/>
            <dgm:constr type="h" for="ch" forName="bgRectTx" refType="h" refFor="ch" refForName="bgRect" fact="0.3"/>
            <dgm:constr type="w" for="ch" forName="bgRectTx" refType="w" refFor="ch" refForName="bgRect" op="equ"/>
          </dgm:constrLst>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shape xmlns:r="http://schemas.openxmlformats.org/officeDocument/2006/relationships" type="rect" r:blip="" zOrderOff="-999" hideGeom="1">
              <dgm:adjLst/>
            </dgm:shape>
            <dgm:presOf axis="desOrSelf" ptType="node"/>
            <dgm:constrLst/>
            <dgm:ruleLst>
              <dgm:rule type="primFontSz" val="5" fact="NaN" max="NaN"/>
            </dgm:ruleLst>
          </dgm:layoutNode>
        </dgm:layoutNode>
        <dgm:choose name="Name42">
          <dgm:if name="Name43" axis="self" ptType="node" func="revPos" op="gte" val="2">
            <dgm:layoutNode name="spComp">
              <dgm:alg type="composite"/>
              <dgm:shape xmlns:r="http://schemas.openxmlformats.org/officeDocument/2006/relationships" r:blip="">
                <dgm:adjLst/>
              </dgm:shape>
              <dgm:presOf/>
              <dgm:constrLst>
                <dgm:constr type="userA"/>
                <dgm:constr type="userB"/>
                <dgm:constr type="l" for="ch" forName="hSp"/>
                <dgm:constr type="t" for="ch" forName="hSp"/>
                <dgm:constr type="w" for="ch" forName="hSp" refType="userB"/>
                <dgm:constr type="wOff" for="ch" forName="hSp" refType="userA" fact="-0.2"/>
              </dgm:constrLst>
              <dgm:ruleLst/>
              <dgm:layoutNode name="hSp">
                <dgm:alg type="sp"/>
                <dgm:shape xmlns:r="http://schemas.openxmlformats.org/officeDocument/2006/relationships" r:blip="">
                  <dgm:adjLst/>
                </dgm:shape>
                <dgm:presOf/>
                <dgm:constrLst/>
                <dgm:ruleLst/>
              </dgm:layoutNode>
            </dgm:layoutNode>
          </dgm:if>
          <dgm:else name="Name44"/>
        </dgm:choos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3880dcf8-9752-4108-9f10-5af2f38a168e">
      <Terms xmlns="http://schemas.microsoft.com/office/infopath/2007/PartnerControls"/>
    </lcf76f155ced4ddcb4097134ff3c332f>
    <TaxCatchAll xmlns="e3d04851-abbe-43cc-b967-09d4e033ba32"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6974D3A2F9CFD34CB8244B4502753454" ma:contentTypeVersion="16" ma:contentTypeDescription="Create a new document." ma:contentTypeScope="" ma:versionID="60aa9ae987e5a61c85efe312cb0a6fde">
  <xsd:schema xmlns:xsd="http://www.w3.org/2001/XMLSchema" xmlns:xs="http://www.w3.org/2001/XMLSchema" xmlns:p="http://schemas.microsoft.com/office/2006/metadata/properties" xmlns:ns2="3880dcf8-9752-4108-9f10-5af2f38a168e" xmlns:ns3="e3d04851-abbe-43cc-b967-09d4e033ba32" targetNamespace="http://schemas.microsoft.com/office/2006/metadata/properties" ma:root="true" ma:fieldsID="00ef01b13daa0c52d53b533439e4b82b" ns2:_="" ns3:_="">
    <xsd:import namespace="3880dcf8-9752-4108-9f10-5af2f38a168e"/>
    <xsd:import namespace="e3d04851-abbe-43cc-b967-09d4e033ba32"/>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MediaServiceObjectDetectorVersions" minOccurs="0"/>
                <xsd:element ref="ns2:lcf76f155ced4ddcb4097134ff3c332f" minOccurs="0"/>
                <xsd:element ref="ns3:TaxCatchAll"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880dcf8-9752-4108-9f10-5af2f38a168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86e76dce-8054-4cdb-b801-f8d3674ebe1c" ma:termSetId="09814cd3-568e-fe90-9814-8d621ff8fb84" ma:anchorId="fba54fb3-c3e1-fe81-a776-ca4b69148c4d" ma:open="true" ma:isKeyword="false">
      <xsd:complexType>
        <xsd:sequence>
          <xsd:element ref="pc:Terms" minOccurs="0" maxOccurs="1"/>
        </xsd:sequence>
      </xsd:complex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3d04851-abbe-43cc-b967-09d4e033ba32"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76236dee-a2ec-4b78-a6ee-0823df950ef3}" ma:internalName="TaxCatchAll" ma:showField="CatchAllData" ma:web="e3d04851-abbe-43cc-b967-09d4e033ba3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1 6 " ? > < K a p i s h F i l e n a m e T o U r i M a p p i n g s   x m l n s : x s d = " h t t p : / / w w w . w 3 . o r g / 2 0 0 1 / X M L S c h e m a "   x m l n s : x s i = " h t t p : / / w w w . w 3 . o r g / 2 0 0 1 / X M L S c h e m a - i n s t a n c e " / > 
</file>

<file path=customXml/itemProps1.xml><?xml version="1.0" encoding="utf-8"?>
<ds:datastoreItem xmlns:ds="http://schemas.openxmlformats.org/officeDocument/2006/customXml" ds:itemID="{58D1F3F2-72E1-4787-8175-F13D8B528064}">
  <ds:schemaRefs>
    <ds:schemaRef ds:uri="http://schemas.microsoft.com/office/2006/metadata/properties"/>
    <ds:schemaRef ds:uri="http://schemas.microsoft.com/office/infopath/2007/PartnerControls"/>
    <ds:schemaRef ds:uri="3880dcf8-9752-4108-9f10-5af2f38a168e"/>
    <ds:schemaRef ds:uri="e3d04851-abbe-43cc-b967-09d4e033ba32"/>
  </ds:schemaRefs>
</ds:datastoreItem>
</file>

<file path=customXml/itemProps2.xml><?xml version="1.0" encoding="utf-8"?>
<ds:datastoreItem xmlns:ds="http://schemas.openxmlformats.org/officeDocument/2006/customXml" ds:itemID="{7E6FC218-A1EB-4E5D-B169-F763E925081E}">
  <ds:schemaRefs>
    <ds:schemaRef ds:uri="http://schemas.microsoft.com/sharepoint/v3/contenttype/forms"/>
  </ds:schemaRefs>
</ds:datastoreItem>
</file>

<file path=customXml/itemProps3.xml><?xml version="1.0" encoding="utf-8"?>
<ds:datastoreItem xmlns:ds="http://schemas.openxmlformats.org/officeDocument/2006/customXml" ds:itemID="{D22FF82C-6772-4FFF-9943-D21858074A4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880dcf8-9752-4108-9f10-5af2f38a168e"/>
    <ds:schemaRef ds:uri="e3d04851-abbe-43cc-b967-09d4e033ba3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11FE3C7-48F9-4830-BBCF-CC162D5337ED}">
  <ds:schemaRefs>
    <ds:schemaRef ds:uri="http://schemas.openxmlformats.org/officeDocument/2006/bibliography"/>
  </ds:schemaRefs>
</ds:datastoreItem>
</file>

<file path=customXml/itemProps5.xml><?xml version="1.0" encoding="utf-8"?>
<ds:datastoreItem xmlns:ds="http://schemas.openxmlformats.org/officeDocument/2006/customXml" ds:itemID="{8CB694E5-019B-4705-921F-913C3B8166C8}">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49</Pages>
  <Words>13702</Words>
  <Characters>80437</Characters>
  <Application>Microsoft Office Word</Application>
  <DocSecurity>0</DocSecurity>
  <Lines>2298</Lines>
  <Paragraphs>1518</Paragraphs>
  <ScaleCrop>false</ScaleCrop>
  <HeadingPairs>
    <vt:vector size="2" baseType="variant">
      <vt:variant>
        <vt:lpstr>Title</vt:lpstr>
      </vt:variant>
      <vt:variant>
        <vt:i4>1</vt:i4>
      </vt:variant>
    </vt:vector>
  </HeadingPairs>
  <TitlesOfParts>
    <vt:vector size="1" baseType="lpstr">
      <vt:lpstr>Meeting Name</vt:lpstr>
    </vt:vector>
  </TitlesOfParts>
  <Company/>
  <LinksUpToDate>false</LinksUpToDate>
  <CharactersWithSpaces>92621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Meeting Name</dc:title>
  <dc:subject/>
  <dc:creator>Hilary Bruce</dc:creator>
  <cp:keywords/>
  <cp:lastModifiedBy>Emma Anderson</cp:lastModifiedBy>
  <cp:revision>7</cp:revision>
  <cp:lastPrinted>2025-08-01T01:09:00Z</cp:lastPrinted>
  <dcterms:created xsi:type="dcterms:W3CDTF">2025-12-22T02:00:00Z</dcterms:created>
  <dcterms:modified xsi:type="dcterms:W3CDTF">2026-05-19T23:32:00Z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0x0101006974D3A2F9CFD34CB8244B4502753454</vt:lpwstr>
  </property>
  <property fmtid="{D5CDD505-2E9C-101B-9397-08002B2CF9AE}" pid="3" name="MediaServiceImageTags">
    <vt:lpwstr/>
  </property>
</Properties>
</file>