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0F3F2" w14:textId="581ED348" w:rsidR="00E745D7" w:rsidRPr="009E6CE9" w:rsidRDefault="00F330C3" w:rsidP="00476BC1">
      <w:pPr>
        <w:jc w:val="both"/>
        <w:rPr>
          <w:b/>
          <w:bCs/>
          <w:color w:val="44546A" w:themeColor="text2"/>
          <w:sz w:val="40"/>
          <w:szCs w:val="40"/>
        </w:rPr>
      </w:pPr>
      <w:r w:rsidRPr="001136F1">
        <w:rPr>
          <w:noProof/>
          <w:sz w:val="40"/>
          <w:szCs w:val="40"/>
        </w:rPr>
        <w:drawing>
          <wp:anchor distT="0" distB="0" distL="114300" distR="114300" simplePos="0" relativeHeight="251658240" behindDoc="1" locked="0" layoutInCell="1" allowOverlap="1" wp14:anchorId="319C5184" wp14:editId="51588EC0">
            <wp:simplePos x="0" y="0"/>
            <wp:positionH relativeFrom="page">
              <wp:align>left</wp:align>
            </wp:positionH>
            <wp:positionV relativeFrom="page">
              <wp:posOffset>190500</wp:posOffset>
            </wp:positionV>
            <wp:extent cx="7594488" cy="1619250"/>
            <wp:effectExtent l="0" t="0" r="0" b="0"/>
            <wp:wrapNone/>
            <wp:docPr id="3" name="COGG Mast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sthead.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94488" cy="1619250"/>
                    </a:xfrm>
                    <a:prstGeom prst="rect">
                      <a:avLst/>
                    </a:prstGeom>
                  </pic:spPr>
                </pic:pic>
              </a:graphicData>
            </a:graphic>
            <wp14:sizeRelH relativeFrom="margin">
              <wp14:pctWidth>0</wp14:pctWidth>
            </wp14:sizeRelH>
            <wp14:sizeRelV relativeFrom="margin">
              <wp14:pctHeight>0</wp14:pctHeight>
            </wp14:sizeRelV>
          </wp:anchor>
        </w:drawing>
      </w:r>
      <w:r w:rsidR="00A96A1D" w:rsidRPr="00103C35">
        <w:rPr>
          <w:b/>
          <w:bCs/>
          <w:color w:val="44546A" w:themeColor="text2"/>
          <w:sz w:val="44"/>
          <w:szCs w:val="44"/>
        </w:rPr>
        <w:t>Expression of I</w:t>
      </w:r>
      <w:r w:rsidR="009E6CE9" w:rsidRPr="00103C35">
        <w:rPr>
          <w:b/>
          <w:bCs/>
          <w:color w:val="44546A" w:themeColor="text2"/>
          <w:sz w:val="44"/>
          <w:szCs w:val="44"/>
        </w:rPr>
        <w:t>n</w:t>
      </w:r>
      <w:r w:rsidR="00A96A1D" w:rsidRPr="00103C35">
        <w:rPr>
          <w:b/>
          <w:bCs/>
          <w:color w:val="44546A" w:themeColor="text2"/>
          <w:sz w:val="44"/>
          <w:szCs w:val="44"/>
        </w:rPr>
        <w:t>terest</w:t>
      </w:r>
    </w:p>
    <w:p w14:paraId="4606079A" w14:textId="7C905F9F" w:rsidR="009E6CE9" w:rsidRPr="009E6CE9" w:rsidRDefault="00F330C3" w:rsidP="00476BC1">
      <w:pPr>
        <w:jc w:val="both"/>
        <w:rPr>
          <w:color w:val="44546A" w:themeColor="text2"/>
        </w:rPr>
      </w:pPr>
      <w:proofErr w:type="spellStart"/>
      <w:r>
        <w:rPr>
          <w:color w:val="44546A" w:themeColor="text2"/>
          <w:sz w:val="40"/>
          <w:szCs w:val="40"/>
        </w:rPr>
        <w:t>Biyala</w:t>
      </w:r>
      <w:proofErr w:type="spellEnd"/>
      <w:r>
        <w:rPr>
          <w:color w:val="44546A" w:themeColor="text2"/>
          <w:sz w:val="40"/>
          <w:szCs w:val="40"/>
        </w:rPr>
        <w:t xml:space="preserve"> </w:t>
      </w:r>
      <w:r w:rsidR="00C31AF3">
        <w:rPr>
          <w:color w:val="44546A" w:themeColor="text2"/>
          <w:sz w:val="40"/>
          <w:szCs w:val="40"/>
        </w:rPr>
        <w:t xml:space="preserve">Public Art </w:t>
      </w:r>
      <w:r w:rsidR="009E6CE9" w:rsidRPr="009E6CE9">
        <w:rPr>
          <w:color w:val="44546A" w:themeColor="text2"/>
          <w:sz w:val="40"/>
          <w:szCs w:val="40"/>
        </w:rPr>
        <w:t>Creative Brief</w:t>
      </w:r>
    </w:p>
    <w:p w14:paraId="2F5A61E5" w14:textId="5F05393B" w:rsidR="00100823" w:rsidRPr="00252B84" w:rsidRDefault="00100823" w:rsidP="00476BC1">
      <w:pPr>
        <w:jc w:val="both"/>
        <w:rPr>
          <w:b/>
          <w:bCs/>
          <w:i/>
          <w:iCs/>
        </w:rPr>
      </w:pPr>
    </w:p>
    <w:p w14:paraId="01A4A67C" w14:textId="5E67EE95" w:rsidR="07882D2D" w:rsidRPr="0081042B" w:rsidRDefault="00AB6281" w:rsidP="00476BC1">
      <w:pPr>
        <w:jc w:val="both"/>
        <w:rPr>
          <w:i/>
          <w:iCs/>
        </w:rPr>
      </w:pPr>
      <w:r w:rsidRPr="00252B84">
        <w:rPr>
          <w:lang w:val="en-US"/>
        </w:rPr>
        <w:t>We Acknowledge the </w:t>
      </w:r>
      <w:proofErr w:type="spellStart"/>
      <w:r w:rsidRPr="00252B84">
        <w:rPr>
          <w:lang w:val="en-US"/>
        </w:rPr>
        <w:t>Wadawurrung</w:t>
      </w:r>
      <w:proofErr w:type="spellEnd"/>
      <w:r w:rsidRPr="00252B84">
        <w:rPr>
          <w:lang w:val="en-US"/>
        </w:rPr>
        <w:t> People as the Traditional Owners of the Land, Waterways and Skies. We pay our respects to their Elders, past and present. We Acknowledge all Aboriginal and Torres Strait Islander people who are part of our Greater Geelong community today</w:t>
      </w:r>
      <w:r w:rsidR="70000CC8" w:rsidRPr="00252B84">
        <w:rPr>
          <w:lang w:val="en-US"/>
        </w:rPr>
        <w:t xml:space="preserve">. </w:t>
      </w:r>
    </w:p>
    <w:p w14:paraId="2913C8A3" w14:textId="02A46B86" w:rsidR="0039437C" w:rsidRPr="00252B84" w:rsidRDefault="009C37E5" w:rsidP="00476BC1">
      <w:pPr>
        <w:jc w:val="both"/>
        <w:rPr>
          <w:b/>
          <w:bCs/>
        </w:rPr>
      </w:pPr>
      <w:r w:rsidRPr="00252B84">
        <w:rPr>
          <w:b/>
          <w:bCs/>
        </w:rPr>
        <w:t>Background</w:t>
      </w:r>
    </w:p>
    <w:p w14:paraId="45E551AE" w14:textId="4F9E8C2B" w:rsidR="008F1C60" w:rsidRPr="00252B84" w:rsidRDefault="0039437C" w:rsidP="00476BC1">
      <w:pPr>
        <w:jc w:val="both"/>
      </w:pPr>
      <w:r w:rsidRPr="00252B84">
        <w:t xml:space="preserve">The City of Great Geelong is seeking an artist/team </w:t>
      </w:r>
      <w:r w:rsidR="009B3212" w:rsidRPr="00252B84">
        <w:t xml:space="preserve">for the </w:t>
      </w:r>
      <w:r w:rsidR="00A05030" w:rsidRPr="00252B84">
        <w:t>‘</w:t>
      </w:r>
      <w:proofErr w:type="spellStart"/>
      <w:r w:rsidR="009B3212" w:rsidRPr="00252B84">
        <w:t>Biyala</w:t>
      </w:r>
      <w:proofErr w:type="spellEnd"/>
      <w:r w:rsidR="00A05030" w:rsidRPr="00252B84">
        <w:t>’</w:t>
      </w:r>
      <w:r w:rsidR="009B3212" w:rsidRPr="00252B84">
        <w:t xml:space="preserve"> Public Art Commission</w:t>
      </w:r>
      <w:r w:rsidR="00291BA2" w:rsidRPr="00252B84">
        <w:t xml:space="preserve"> </w:t>
      </w:r>
      <w:r w:rsidR="00856472" w:rsidRPr="00252B84">
        <w:t xml:space="preserve">as part of </w:t>
      </w:r>
      <w:proofErr w:type="spellStart"/>
      <w:r w:rsidR="0058001A" w:rsidRPr="00252B84">
        <w:t>and</w:t>
      </w:r>
      <w:proofErr w:type="spellEnd"/>
      <w:r w:rsidR="0058001A" w:rsidRPr="00252B84">
        <w:t xml:space="preserve"> integrated into the </w:t>
      </w:r>
      <w:r w:rsidR="00AF6A74" w:rsidRPr="00252B84">
        <w:t>School/Kinder and Community Hub precinct</w:t>
      </w:r>
      <w:r w:rsidR="0087105C" w:rsidRPr="00252B84">
        <w:t xml:space="preserve"> in Armstrong Cre</w:t>
      </w:r>
      <w:r w:rsidR="00A05030" w:rsidRPr="00252B84">
        <w:t>ek</w:t>
      </w:r>
      <w:r w:rsidR="00AF6A74" w:rsidRPr="00252B84">
        <w:t>.</w:t>
      </w:r>
    </w:p>
    <w:p w14:paraId="4E0FF009" w14:textId="0C7340AE" w:rsidR="006442DD" w:rsidRPr="00252B84" w:rsidRDefault="00A66319" w:rsidP="00476BC1">
      <w:pPr>
        <w:jc w:val="both"/>
      </w:pPr>
      <w:r w:rsidRPr="00252B84">
        <w:t xml:space="preserve">Geelong is </w:t>
      </w:r>
      <w:r w:rsidR="00746335" w:rsidRPr="00252B84">
        <w:t xml:space="preserve">one of Australia’s </w:t>
      </w:r>
      <w:r w:rsidR="0094021D" w:rsidRPr="00252B84">
        <w:t xml:space="preserve">fastest growing </w:t>
      </w:r>
      <w:r w:rsidRPr="00252B84">
        <w:t>regional cit</w:t>
      </w:r>
      <w:r w:rsidR="0094021D" w:rsidRPr="00252B84">
        <w:t>ies</w:t>
      </w:r>
      <w:r w:rsidRPr="00252B84">
        <w:t xml:space="preserve"> </w:t>
      </w:r>
      <w:r w:rsidR="00021D56" w:rsidRPr="00252B84">
        <w:t xml:space="preserve">prized for its lifestyle, creative economy and rich heritage.  </w:t>
      </w:r>
      <w:r w:rsidR="00900089" w:rsidRPr="00252B84">
        <w:t>As a UNESCO City of Design and Victoria’s second largest city</w:t>
      </w:r>
      <w:r w:rsidR="00237B14" w:rsidRPr="00252B84">
        <w:t>,</w:t>
      </w:r>
      <w:r w:rsidR="00125F28" w:rsidRPr="00252B84">
        <w:t xml:space="preserve"> Geelong is </w:t>
      </w:r>
      <w:r w:rsidRPr="00252B84">
        <w:t xml:space="preserve">shaped by deep First Nations cultural heritage, industrial legacy, distinctive coastal and river landscapes, and ongoing urban transformation. </w:t>
      </w:r>
    </w:p>
    <w:p w14:paraId="763B8DB7" w14:textId="1D3EE406" w:rsidR="00610EBA" w:rsidRPr="00252B84" w:rsidRDefault="002E28C2" w:rsidP="00476BC1">
      <w:pPr>
        <w:jc w:val="both"/>
      </w:pPr>
      <w:r w:rsidRPr="00252B84">
        <w:t>Located 75 kilometres south-west of Melbourne, the municipality covers an area of 1,252 square kilometres</w:t>
      </w:r>
      <w:r w:rsidR="00237B14" w:rsidRPr="00252B84">
        <w:t xml:space="preserve">. </w:t>
      </w:r>
      <w:r w:rsidR="00FC3B36" w:rsidRPr="00252B84">
        <w:t xml:space="preserve">Our proximity and connection to metropolitan Melbourne, our unique CBD, </w:t>
      </w:r>
      <w:r w:rsidR="00460E50" w:rsidRPr="00252B84">
        <w:t>townships, our natural assets and coastal areas</w:t>
      </w:r>
      <w:r w:rsidR="000F094B" w:rsidRPr="00252B84">
        <w:t xml:space="preserve"> </w:t>
      </w:r>
      <w:r w:rsidR="00627E19" w:rsidRPr="00252B84">
        <w:t>make</w:t>
      </w:r>
      <w:r w:rsidR="000F094B" w:rsidRPr="00252B84">
        <w:t xml:space="preserve"> us a destination of choice attracting over </w:t>
      </w:r>
      <w:r w:rsidR="00363DA8" w:rsidRPr="00252B84">
        <w:t>6</w:t>
      </w:r>
      <w:r w:rsidR="0081042B">
        <w:t xml:space="preserve"> </w:t>
      </w:r>
      <w:r w:rsidR="00363DA8" w:rsidRPr="00252B84">
        <w:t xml:space="preserve">million visitors annually.  </w:t>
      </w:r>
    </w:p>
    <w:p w14:paraId="23E85B6C" w14:textId="5910708A" w:rsidR="00DB47B0" w:rsidRPr="00252B84" w:rsidRDefault="00A66319" w:rsidP="00476BC1">
      <w:pPr>
        <w:jc w:val="both"/>
      </w:pPr>
      <w:r w:rsidRPr="00252B84">
        <w:t>As the municipality evolves, public spaces play an increasingly important role in expressing local identity, strengthening community connection and supporting a more creative, inclusive and design-led city</w:t>
      </w:r>
      <w:r w:rsidR="009620A2" w:rsidRPr="00252B84">
        <w:t>.</w:t>
      </w:r>
      <w:r w:rsidR="00D9080F" w:rsidRPr="00252B84">
        <w:t xml:space="preserve"> </w:t>
      </w:r>
    </w:p>
    <w:p w14:paraId="626E0DA9" w14:textId="7C050F5C" w:rsidR="0052035B" w:rsidRPr="00252B84" w:rsidRDefault="0052035B" w:rsidP="00476BC1">
      <w:pPr>
        <w:jc w:val="both"/>
        <w:rPr>
          <w:b/>
          <w:bCs/>
        </w:rPr>
      </w:pPr>
      <w:r w:rsidRPr="00252B84">
        <w:rPr>
          <w:b/>
          <w:bCs/>
        </w:rPr>
        <w:t>The site</w:t>
      </w:r>
    </w:p>
    <w:p w14:paraId="075A2161" w14:textId="5B262BE0" w:rsidR="005F5683" w:rsidRPr="00252B84" w:rsidRDefault="007D1374" w:rsidP="00476BC1">
      <w:pPr>
        <w:jc w:val="both"/>
      </w:pPr>
      <w:r w:rsidRPr="00252B84">
        <w:t xml:space="preserve">In the </w:t>
      </w:r>
      <w:proofErr w:type="spellStart"/>
      <w:r w:rsidRPr="00252B84">
        <w:t>Wadawurrung</w:t>
      </w:r>
      <w:proofErr w:type="spellEnd"/>
      <w:r w:rsidRPr="00252B84">
        <w:t xml:space="preserve"> language, </w:t>
      </w:r>
      <w:proofErr w:type="spellStart"/>
      <w:r w:rsidRPr="00252B84">
        <w:rPr>
          <w:b/>
          <w:bCs/>
        </w:rPr>
        <w:t>Biyala</w:t>
      </w:r>
      <w:proofErr w:type="spellEnd"/>
      <w:r w:rsidRPr="00252B84">
        <w:t> means </w:t>
      </w:r>
      <w:r w:rsidRPr="00252B84">
        <w:rPr>
          <w:b/>
          <w:bCs/>
        </w:rPr>
        <w:t xml:space="preserve">"place of </w:t>
      </w:r>
      <w:proofErr w:type="spellStart"/>
      <w:r w:rsidRPr="00252B84">
        <w:rPr>
          <w:b/>
          <w:bCs/>
        </w:rPr>
        <w:t>biyal</w:t>
      </w:r>
      <w:proofErr w:type="spellEnd"/>
      <w:r w:rsidRPr="00252B84">
        <w:rPr>
          <w:b/>
          <w:bCs/>
        </w:rPr>
        <w:t xml:space="preserve"> (red gum)"</w:t>
      </w:r>
      <w:r w:rsidRPr="00252B84">
        <w:t>.</w:t>
      </w:r>
    </w:p>
    <w:p w14:paraId="4A277C16" w14:textId="77777777" w:rsidR="00641C86" w:rsidRPr="00252B84" w:rsidRDefault="00025D10" w:rsidP="00476BC1">
      <w:pPr>
        <w:jc w:val="both"/>
      </w:pPr>
      <w:r w:rsidRPr="00252B84">
        <w:t xml:space="preserve">As Geelong’s population </w:t>
      </w:r>
      <w:r w:rsidR="009A1A8B" w:rsidRPr="00252B84">
        <w:t>grows, places</w:t>
      </w:r>
      <w:r w:rsidRPr="00252B84">
        <w:t xml:space="preserve"> like </w:t>
      </w:r>
      <w:proofErr w:type="spellStart"/>
      <w:r w:rsidRPr="00252B84">
        <w:t>Biyala</w:t>
      </w:r>
      <w:proofErr w:type="spellEnd"/>
      <w:r w:rsidRPr="00252B84">
        <w:t>, will become more important than ever to help us maintain the lifestyle and strong sense of community this region has always enjoyed. As a UNESCO City of Design, we have committed to building a more sustainable, resilient and inclusive community to improve the lives of our people.</w:t>
      </w:r>
    </w:p>
    <w:p w14:paraId="041DEEE8" w14:textId="1EB907DD" w:rsidR="000B3161" w:rsidRPr="00252B84" w:rsidRDefault="000B3161" w:rsidP="00476BC1">
      <w:pPr>
        <w:jc w:val="both"/>
      </w:pPr>
      <w:r w:rsidRPr="00252B84">
        <w:t xml:space="preserve">This site presents the co-location and integration of a community hub hosting community recreational activities and classes, allied health services and early learning programs </w:t>
      </w:r>
      <w:r w:rsidR="00B00082" w:rsidRPr="00252B84">
        <w:t>and</w:t>
      </w:r>
      <w:r w:rsidRPr="00252B84">
        <w:t xml:space="preserve"> a three-room kindergarten on </w:t>
      </w:r>
      <w:proofErr w:type="spellStart"/>
      <w:r w:rsidRPr="00252B84">
        <w:t>Warralily</w:t>
      </w:r>
      <w:proofErr w:type="spellEnd"/>
      <w:r w:rsidRPr="00252B84">
        <w:t xml:space="preserve"> Boulevard.   </w:t>
      </w:r>
    </w:p>
    <w:p w14:paraId="0C933876" w14:textId="38A06095" w:rsidR="00E95DCF" w:rsidRPr="00252B84" w:rsidRDefault="000B3161" w:rsidP="00476BC1">
      <w:pPr>
        <w:jc w:val="both"/>
      </w:pPr>
      <w:r w:rsidRPr="00252B84">
        <w:t>Complimenting this</w:t>
      </w:r>
      <w:r w:rsidR="00D9209D" w:rsidRPr="00252B84">
        <w:t xml:space="preserve"> hub</w:t>
      </w:r>
      <w:r w:rsidRPr="00252B84">
        <w:t xml:space="preserve"> is </w:t>
      </w:r>
      <w:proofErr w:type="spellStart"/>
      <w:r w:rsidRPr="00252B84">
        <w:t>Biyala</w:t>
      </w:r>
      <w:proofErr w:type="spellEnd"/>
      <w:r w:rsidRPr="00252B84">
        <w:t xml:space="preserve"> Primary School Kindergarten on nearby Coastside Drive, built on adjacent land and connected by a pedestrian path.  Together these facilities are strategically planned to meet the growing demand for early years services in Armstrong Creek, while providing families with integrated access to education, community spaces and allied health support.</w:t>
      </w:r>
    </w:p>
    <w:p w14:paraId="1A93910E" w14:textId="6E255C7E" w:rsidR="00180A7B" w:rsidRPr="00252B84" w:rsidRDefault="002B2926" w:rsidP="00476BC1">
      <w:pPr>
        <w:jc w:val="both"/>
      </w:pPr>
      <w:proofErr w:type="spellStart"/>
      <w:r w:rsidRPr="00252B84">
        <w:t>Biyala</w:t>
      </w:r>
      <w:proofErr w:type="spellEnd"/>
      <w:r w:rsidR="00445ABC" w:rsidRPr="00252B84">
        <w:t xml:space="preserve"> Community Hub</w:t>
      </w:r>
      <w:r w:rsidRPr="00252B84">
        <w:t xml:space="preserve"> is an example of the City’s direction for social infrastructure. The development of any new infrastructure for children and family services will be focused on building integrated children’s centres. Co-location of schools, kinder, daycare, maternal and child health and allied health services </w:t>
      </w:r>
      <w:r w:rsidR="00627E19" w:rsidRPr="00252B84">
        <w:t>build</w:t>
      </w:r>
      <w:r w:rsidRPr="00252B84">
        <w:t xml:space="preserve"> places where community can build and prosper. </w:t>
      </w:r>
    </w:p>
    <w:p w14:paraId="04FEB4B5" w14:textId="51BA4CFA" w:rsidR="00025D10" w:rsidRPr="00252B84" w:rsidRDefault="00733122" w:rsidP="00476BC1">
      <w:pPr>
        <w:jc w:val="both"/>
      </w:pPr>
      <w:r w:rsidRPr="00252B84">
        <w:t xml:space="preserve">Places like </w:t>
      </w:r>
      <w:proofErr w:type="spellStart"/>
      <w:r w:rsidRPr="00252B84">
        <w:t>Biyala</w:t>
      </w:r>
      <w:proofErr w:type="spellEnd"/>
      <w:r w:rsidRPr="00252B84">
        <w:t xml:space="preserve"> </w:t>
      </w:r>
      <w:r w:rsidR="00025D10" w:rsidRPr="00252B84">
        <w:t>bring community together. Where friendships are made and where we can access important services. For many of us, they are our second home. The provision of social infrastructure,</w:t>
      </w:r>
      <w:r w:rsidRPr="00252B84">
        <w:t xml:space="preserve"> like </w:t>
      </w:r>
      <w:proofErr w:type="spellStart"/>
      <w:r w:rsidRPr="00252B84">
        <w:t>Biyala</w:t>
      </w:r>
      <w:proofErr w:type="spellEnd"/>
      <w:r w:rsidR="00025D10" w:rsidRPr="00252B84">
        <w:t xml:space="preserve"> in partnership with our community and key stakeholders, is essential for the health, wellbeing and economic prosperity of our community. Social infrastructure plays a key role in promoting social cohesion by providing focal points for community activity and providing places for people to meet and connect. It also provides opportunities for economic growth and serves as a key attractor for people to live, work, visit and play in our </w:t>
      </w:r>
      <w:proofErr w:type="gramStart"/>
      <w:r w:rsidR="00025D10" w:rsidRPr="00252B84">
        <w:t>City</w:t>
      </w:r>
      <w:proofErr w:type="gramEnd"/>
      <w:r w:rsidR="00025D10" w:rsidRPr="00252B84">
        <w:t>.</w:t>
      </w:r>
    </w:p>
    <w:p w14:paraId="3364DAD8" w14:textId="3B6655D8" w:rsidR="00252B84" w:rsidRPr="00252B84" w:rsidRDefault="00252B84" w:rsidP="00476BC1">
      <w:pPr>
        <w:jc w:val="both"/>
      </w:pPr>
      <w:r w:rsidRPr="00252B84">
        <w:t>Integrated community hubs are designed as intergenerational places that bring people of all ages together through the co-location of early years, health, community and learning services. By combining service delivery with flexible, bookable community spaces, hubs create opportunities for social connection, lifelong learning, community participation and shared experiences across generations. Community meeting rooms, multipurpose spaces and gathering areas are available for hire by local groups, organisations and residents, ensuring the facility functions not only as a service centre, but as a vibrant community destination that supports belonging, inclusion and community life.</w:t>
      </w:r>
    </w:p>
    <w:p w14:paraId="67DE0C3F" w14:textId="0819077C" w:rsidR="00774E69" w:rsidRPr="00252B84" w:rsidRDefault="00774E69" w:rsidP="00476BC1">
      <w:pPr>
        <w:jc w:val="both"/>
      </w:pPr>
      <w:r w:rsidRPr="00252B84">
        <w:t>Th</w:t>
      </w:r>
      <w:r w:rsidR="000238B1" w:rsidRPr="00252B84">
        <w:t xml:space="preserve">is Public Art </w:t>
      </w:r>
      <w:r w:rsidR="00CE02EA" w:rsidRPr="00252B84">
        <w:t xml:space="preserve">commission </w:t>
      </w:r>
      <w:r w:rsidRPr="00252B84">
        <w:t xml:space="preserve">will contribute to co-location benefits by being a significant piece of art, but more than this a marker and place for people to meet. </w:t>
      </w:r>
      <w:r w:rsidR="00183FB9">
        <w:t>We welcome works that are interdisciplinary</w:t>
      </w:r>
      <w:r w:rsidR="00EC75F7">
        <w:t xml:space="preserve"> and draw connections between </w:t>
      </w:r>
      <w:r w:rsidR="004F3A00">
        <w:t xml:space="preserve">people, </w:t>
      </w:r>
      <w:r w:rsidR="00EC75F7">
        <w:t xml:space="preserve">art, </w:t>
      </w:r>
      <w:r w:rsidR="004F3A00">
        <w:t xml:space="preserve">and </w:t>
      </w:r>
      <w:r w:rsidR="00EC75F7">
        <w:t>the environment</w:t>
      </w:r>
      <w:r w:rsidR="004F3A00">
        <w:t>.</w:t>
      </w:r>
    </w:p>
    <w:p w14:paraId="6D3E6B9C" w14:textId="2C20F8BF" w:rsidR="00252B84" w:rsidRPr="00252B84" w:rsidRDefault="0012267E" w:rsidP="00476BC1">
      <w:pPr>
        <w:jc w:val="both"/>
        <w:rPr>
          <w:b/>
          <w:bCs/>
        </w:rPr>
      </w:pPr>
      <w:r w:rsidRPr="00252B84">
        <w:rPr>
          <w:b/>
          <w:bCs/>
        </w:rPr>
        <w:t>The artwork site:</w:t>
      </w:r>
    </w:p>
    <w:p w14:paraId="7B8B79D0" w14:textId="5ECB5C4B" w:rsidR="00252B84" w:rsidRPr="00252B84" w:rsidRDefault="00252B84" w:rsidP="00476BC1">
      <w:pPr>
        <w:pStyle w:val="NoSpacing"/>
        <w:jc w:val="both"/>
      </w:pPr>
      <w:r w:rsidRPr="00252B84">
        <w:t xml:space="preserve">The public artwork is proposed within a key gathering space that will function as a central meeting point for the </w:t>
      </w:r>
      <w:proofErr w:type="spellStart"/>
      <w:r w:rsidRPr="00252B84">
        <w:t>Biyala</w:t>
      </w:r>
      <w:proofErr w:type="spellEnd"/>
      <w:r w:rsidRPr="00252B84">
        <w:t xml:space="preserve"> precinct. Located between the Community Hub, kindergarten and </w:t>
      </w:r>
      <w:proofErr w:type="spellStart"/>
      <w:r w:rsidRPr="00252B84">
        <w:t>Biyala</w:t>
      </w:r>
      <w:proofErr w:type="spellEnd"/>
      <w:r w:rsidRPr="00252B84">
        <w:t xml:space="preserve"> Primary School, the space will be regularly used by families during kindergarten drop-off and pick-up times, as well as by primary school students and carers moving between the school and surrounding community facilities. At any one time, the precinct may accommodate up to 99 children attending the Community Hub kindergarten, 66 children attending the </w:t>
      </w:r>
      <w:proofErr w:type="spellStart"/>
      <w:r w:rsidRPr="00252B84">
        <w:t>Biyala</w:t>
      </w:r>
      <w:proofErr w:type="spellEnd"/>
      <w:r w:rsidRPr="00252B84">
        <w:t xml:space="preserve"> Primary School kindergarten and up to 650 primary students.</w:t>
      </w:r>
      <w:r w:rsidRPr="00252B84">
        <w:br/>
      </w:r>
      <w:r w:rsidRPr="00252B84">
        <w:br/>
        <w:t>As part of an integrated community hub, this location will support daily interaction between children, parents, carers, older residents, community groups and visitors. The artwork will contribute to creating a welcoming and identifiable civic focal point within a broader intergenerational destination that combines early years services, education, health and flexible community spaces available.</w:t>
      </w:r>
    </w:p>
    <w:p w14:paraId="4946A5DF" w14:textId="6E587709" w:rsidR="00D057A5" w:rsidRPr="00252B84" w:rsidRDefault="00DF6A90" w:rsidP="00476BC1">
      <w:pPr>
        <w:jc w:val="both"/>
      </w:pPr>
      <w:r w:rsidRPr="00252B84">
        <w:t xml:space="preserve">The site sits between the </w:t>
      </w:r>
      <w:proofErr w:type="spellStart"/>
      <w:r w:rsidRPr="00252B84">
        <w:t>Biyala</w:t>
      </w:r>
      <w:proofErr w:type="spellEnd"/>
      <w:r w:rsidRPr="00252B84">
        <w:t xml:space="preserve"> Primary School, the kinder, daycare and other services.</w:t>
      </w:r>
    </w:p>
    <w:p w14:paraId="5C30D9FF" w14:textId="000D9FC3" w:rsidR="5EC982BB" w:rsidRPr="00252B84" w:rsidRDefault="5EC982BB" w:rsidP="00476BC1">
      <w:pPr>
        <w:jc w:val="both"/>
      </w:pPr>
    </w:p>
    <w:p w14:paraId="7D107032" w14:textId="0FCAC5AC" w:rsidR="0092031B" w:rsidRPr="0092031B" w:rsidRDefault="0092031B" w:rsidP="0092031B">
      <w:pPr>
        <w:jc w:val="both"/>
      </w:pPr>
    </w:p>
    <w:p w14:paraId="1A57A29F" w14:textId="62A2E07D" w:rsidR="00C3538E" w:rsidRDefault="00C3538E" w:rsidP="00476BC1">
      <w:pPr>
        <w:jc w:val="both"/>
      </w:pPr>
    </w:p>
    <w:p w14:paraId="5B2ADC3B" w14:textId="77777777" w:rsidR="0081042B" w:rsidRPr="00252B84" w:rsidRDefault="0081042B" w:rsidP="00476BC1">
      <w:pPr>
        <w:jc w:val="both"/>
      </w:pPr>
    </w:p>
    <w:p w14:paraId="1AE4853D" w14:textId="77777777" w:rsidR="0092031B" w:rsidRDefault="0092031B" w:rsidP="0092031B">
      <w:pPr>
        <w:keepNext/>
        <w:jc w:val="both"/>
      </w:pPr>
    </w:p>
    <w:p w14:paraId="6195D5E7" w14:textId="4ED6A0D2" w:rsidR="0092031B" w:rsidRDefault="0092031B" w:rsidP="0092031B">
      <w:pPr>
        <w:keepNext/>
        <w:jc w:val="both"/>
      </w:pPr>
      <w:r w:rsidRPr="0092031B">
        <w:rPr>
          <w:noProof/>
        </w:rPr>
        <w:drawing>
          <wp:inline distT="0" distB="0" distL="0" distR="0" wp14:anchorId="3B7DBBAE" wp14:editId="14EF6B1F">
            <wp:extent cx="5372100" cy="3825407"/>
            <wp:effectExtent l="0" t="0" r="0" b="3810"/>
            <wp:docPr id="351797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9" r:link="rId10" cstate="print">
                      <a:extLst>
                        <a:ext uri="{28A0092B-C50C-407E-A947-70E740481C1C}">
                          <a14:useLocalDpi xmlns:a14="http://schemas.microsoft.com/office/drawing/2010/main" val="0"/>
                        </a:ext>
                      </a:extLst>
                    </a:blip>
                    <a:srcRect r="9363" b="10989"/>
                    <a:stretch>
                      <a:fillRect/>
                    </a:stretch>
                  </pic:blipFill>
                  <pic:spPr bwMode="auto">
                    <a:xfrm>
                      <a:off x="0" y="0"/>
                      <a:ext cx="5376042" cy="3828214"/>
                    </a:xfrm>
                    <a:prstGeom prst="rect">
                      <a:avLst/>
                    </a:prstGeom>
                    <a:noFill/>
                    <a:ln>
                      <a:noFill/>
                    </a:ln>
                    <a:extLst>
                      <a:ext uri="{53640926-AAD7-44D8-BBD7-CCE9431645EC}">
                        <a14:shadowObscured xmlns:a14="http://schemas.microsoft.com/office/drawing/2010/main"/>
                      </a:ext>
                    </a:extLst>
                  </pic:spPr>
                </pic:pic>
              </a:graphicData>
            </a:graphic>
          </wp:inline>
        </w:drawing>
      </w:r>
    </w:p>
    <w:p w14:paraId="7C6A7CC3" w14:textId="6BC71206" w:rsidR="0092031B" w:rsidRPr="0092031B" w:rsidRDefault="0092031B" w:rsidP="0092031B">
      <w:pPr>
        <w:keepNext/>
        <w:jc w:val="both"/>
        <w:rPr>
          <w:i/>
          <w:iCs/>
        </w:rPr>
      </w:pPr>
      <w:r>
        <w:rPr>
          <w:i/>
          <w:iCs/>
        </w:rPr>
        <w:t>Figure 1 Site context with location of proposed artwork circled in red</w:t>
      </w:r>
    </w:p>
    <w:p w14:paraId="077EADED" w14:textId="77777777" w:rsidR="00E955B4" w:rsidRPr="00252B84" w:rsidRDefault="00E14F06" w:rsidP="00476BC1">
      <w:pPr>
        <w:keepNext/>
        <w:jc w:val="both"/>
      </w:pPr>
      <w:r w:rsidRPr="00252B84">
        <w:rPr>
          <w:noProof/>
          <w:highlight w:val="yellow"/>
        </w:rPr>
        <w:drawing>
          <wp:inline distT="0" distB="0" distL="0" distR="0" wp14:anchorId="09FFE6C5" wp14:editId="040098B9">
            <wp:extent cx="5381625" cy="4036515"/>
            <wp:effectExtent l="0" t="0" r="0" b="2540"/>
            <wp:docPr id="18423318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49618" cy="4087514"/>
                    </a:xfrm>
                    <a:prstGeom prst="rect">
                      <a:avLst/>
                    </a:prstGeom>
                    <a:noFill/>
                    <a:ln>
                      <a:noFill/>
                    </a:ln>
                  </pic:spPr>
                </pic:pic>
              </a:graphicData>
            </a:graphic>
          </wp:inline>
        </w:drawing>
      </w:r>
    </w:p>
    <w:p w14:paraId="3944C971" w14:textId="10BE8A22" w:rsidR="00E14F06" w:rsidRPr="00252B84" w:rsidRDefault="00E955B4" w:rsidP="00476BC1">
      <w:pPr>
        <w:pStyle w:val="Caption"/>
        <w:jc w:val="both"/>
        <w:rPr>
          <w:color w:val="auto"/>
          <w:highlight w:val="yellow"/>
        </w:rPr>
      </w:pPr>
      <w:r w:rsidRPr="00252B84">
        <w:rPr>
          <w:color w:val="auto"/>
        </w:rPr>
        <w:t xml:space="preserve">Figure </w:t>
      </w:r>
      <w:r w:rsidR="7B37586E" w:rsidRPr="00252B84">
        <w:rPr>
          <w:color w:val="auto"/>
        </w:rPr>
        <w:t>2</w:t>
      </w:r>
      <w:r w:rsidRPr="00252B84">
        <w:rPr>
          <w:color w:val="auto"/>
        </w:rPr>
        <w:t xml:space="preserve"> Site photo</w:t>
      </w:r>
    </w:p>
    <w:p w14:paraId="41B50918" w14:textId="77777777" w:rsidR="00E955B4" w:rsidRPr="00252B84" w:rsidRDefault="007E50CB" w:rsidP="00476BC1">
      <w:pPr>
        <w:keepNext/>
        <w:jc w:val="both"/>
      </w:pPr>
      <w:r w:rsidRPr="00252B84">
        <w:rPr>
          <w:noProof/>
          <w:sz w:val="24"/>
          <w:szCs w:val="24"/>
        </w:rPr>
        <w:drawing>
          <wp:inline distT="0" distB="0" distL="0" distR="0" wp14:anchorId="5228F142" wp14:editId="008204BB">
            <wp:extent cx="5734050" cy="5021112"/>
            <wp:effectExtent l="0" t="0" r="0" b="8255"/>
            <wp:docPr id="1989610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5785674" cy="5066318"/>
                    </a:xfrm>
                    <a:prstGeom prst="rect">
                      <a:avLst/>
                    </a:prstGeom>
                    <a:noFill/>
                    <a:ln>
                      <a:noFill/>
                    </a:ln>
                  </pic:spPr>
                </pic:pic>
              </a:graphicData>
            </a:graphic>
          </wp:inline>
        </w:drawing>
      </w:r>
    </w:p>
    <w:p w14:paraId="674CD726" w14:textId="09E6AA18" w:rsidR="0092031B" w:rsidRPr="0092031B" w:rsidRDefault="00E955B4" w:rsidP="0092031B">
      <w:pPr>
        <w:pStyle w:val="Caption"/>
        <w:jc w:val="both"/>
        <w:rPr>
          <w:color w:val="auto"/>
        </w:rPr>
      </w:pPr>
      <w:r w:rsidRPr="00252B84">
        <w:rPr>
          <w:color w:val="auto"/>
        </w:rPr>
        <w:t xml:space="preserve">Figure </w:t>
      </w:r>
      <w:r w:rsidR="00352233">
        <w:rPr>
          <w:color w:val="auto"/>
        </w:rPr>
        <w:t>3</w:t>
      </w:r>
      <w:r w:rsidRPr="00252B84">
        <w:rPr>
          <w:color w:val="auto"/>
        </w:rPr>
        <w:t xml:space="preserve"> Site sketch</w:t>
      </w:r>
    </w:p>
    <w:p w14:paraId="20AD5E18" w14:textId="00D3031E" w:rsidR="003C2D39" w:rsidRPr="00252B84" w:rsidRDefault="50590923" w:rsidP="00476BC1">
      <w:pPr>
        <w:jc w:val="both"/>
      </w:pPr>
      <w:r w:rsidRPr="00252B84">
        <w:t xml:space="preserve">Our vision is to create a safe, fun, engaging space that children and families can gather </w:t>
      </w:r>
      <w:proofErr w:type="gramStart"/>
      <w:r w:rsidRPr="00252B84">
        <w:t>and also</w:t>
      </w:r>
      <w:proofErr w:type="gramEnd"/>
      <w:r w:rsidRPr="00252B84">
        <w:t xml:space="preserve"> is a meeting point. </w:t>
      </w:r>
      <w:r w:rsidR="0076202C" w:rsidRPr="00252B84">
        <w:t>The artwork needs to serve as d</w:t>
      </w:r>
      <w:r w:rsidR="003C2D39" w:rsidRPr="00252B84">
        <w:t>estination and marker</w:t>
      </w:r>
      <w:r w:rsidR="00CD0B61" w:rsidRPr="00252B84">
        <w:t>, encouraging interaction and engagement f</w:t>
      </w:r>
      <w:r w:rsidR="007353FF" w:rsidRPr="00252B84">
        <w:t>ro</w:t>
      </w:r>
      <w:r w:rsidR="00CD0B61" w:rsidRPr="00252B84">
        <w:t xml:space="preserve">m children and their </w:t>
      </w:r>
      <w:proofErr w:type="spellStart"/>
      <w:r w:rsidR="00CD0B61" w:rsidRPr="00252B84">
        <w:t>carers</w:t>
      </w:r>
      <w:proofErr w:type="spellEnd"/>
      <w:r w:rsidR="00CD0B61" w:rsidRPr="00252B84">
        <w:t xml:space="preserve">. It should also be visible from adjacent footpaths and roads as a marker. </w:t>
      </w:r>
      <w:r w:rsidR="00EA31C9" w:rsidRPr="00252B84">
        <w:t>Ideally the</w:t>
      </w:r>
      <w:r w:rsidR="00B87D12" w:rsidRPr="00252B84">
        <w:t xml:space="preserve"> work will be a place that people be part of, but also</w:t>
      </w:r>
      <w:r w:rsidR="00DD0B96" w:rsidRPr="00252B84">
        <w:t xml:space="preserve"> a kind of beacon for the </w:t>
      </w:r>
      <w:proofErr w:type="spellStart"/>
      <w:r w:rsidR="00DD0B96" w:rsidRPr="00252B84">
        <w:t>Biyala</w:t>
      </w:r>
      <w:proofErr w:type="spellEnd"/>
      <w:r w:rsidR="00DD0B96" w:rsidRPr="00252B84">
        <w:t xml:space="preserve"> community that draws attention to itself</w:t>
      </w:r>
      <w:r w:rsidR="003E4F8F" w:rsidRPr="00252B84">
        <w:t>.</w:t>
      </w:r>
      <w:r w:rsidR="00EA31C9" w:rsidRPr="00252B84">
        <w:t xml:space="preserve"> </w:t>
      </w:r>
    </w:p>
    <w:p w14:paraId="6B0CA115" w14:textId="4B67ABC1" w:rsidR="00825C4E" w:rsidRPr="00252B84" w:rsidRDefault="00825C4E" w:rsidP="00476BC1">
      <w:pPr>
        <w:jc w:val="both"/>
      </w:pPr>
      <w:r w:rsidRPr="00252B84">
        <w:t>Population growth is a primary driver of demand transforming Geelong.  As such,</w:t>
      </w:r>
      <w:r w:rsidR="00476A54" w:rsidRPr="00252B84">
        <w:rPr>
          <w:spacing w:val="-8"/>
        </w:rPr>
        <w:t xml:space="preserve"> </w:t>
      </w:r>
      <w:r w:rsidR="00476A54" w:rsidRPr="00252B84">
        <w:rPr>
          <w:spacing w:val="-2"/>
        </w:rPr>
        <w:t>it</w:t>
      </w:r>
      <w:r w:rsidR="00476A54" w:rsidRPr="00252B84">
        <w:rPr>
          <w:spacing w:val="-8"/>
        </w:rPr>
        <w:t xml:space="preserve"> </w:t>
      </w:r>
      <w:r w:rsidR="00476A54" w:rsidRPr="00252B84">
        <w:rPr>
          <w:spacing w:val="-2"/>
        </w:rPr>
        <w:t>is</w:t>
      </w:r>
      <w:r w:rsidR="00476A54" w:rsidRPr="00252B84">
        <w:rPr>
          <w:spacing w:val="-8"/>
        </w:rPr>
        <w:t xml:space="preserve"> </w:t>
      </w:r>
      <w:r w:rsidR="00476A54" w:rsidRPr="00252B84">
        <w:rPr>
          <w:spacing w:val="-2"/>
        </w:rPr>
        <w:t>essential</w:t>
      </w:r>
      <w:r w:rsidR="00476A54" w:rsidRPr="00252B84">
        <w:rPr>
          <w:spacing w:val="-8"/>
        </w:rPr>
        <w:t xml:space="preserve"> </w:t>
      </w:r>
      <w:r w:rsidR="00476A54" w:rsidRPr="00252B84">
        <w:rPr>
          <w:spacing w:val="-2"/>
        </w:rPr>
        <w:t>that</w:t>
      </w:r>
      <w:r w:rsidR="00476A54" w:rsidRPr="00252B84">
        <w:rPr>
          <w:spacing w:val="-8"/>
        </w:rPr>
        <w:t xml:space="preserve"> </w:t>
      </w:r>
      <w:r w:rsidR="00476A54" w:rsidRPr="00252B84">
        <w:rPr>
          <w:spacing w:val="-2"/>
        </w:rPr>
        <w:t>high-quality</w:t>
      </w:r>
      <w:r w:rsidR="00476A54" w:rsidRPr="00252B84">
        <w:rPr>
          <w:spacing w:val="-8"/>
        </w:rPr>
        <w:t xml:space="preserve"> </w:t>
      </w:r>
      <w:r w:rsidR="00476A54" w:rsidRPr="00252B84">
        <w:rPr>
          <w:spacing w:val="-2"/>
        </w:rPr>
        <w:t>public</w:t>
      </w:r>
      <w:r w:rsidR="00476A54" w:rsidRPr="00252B84">
        <w:rPr>
          <w:spacing w:val="-8"/>
        </w:rPr>
        <w:t xml:space="preserve"> </w:t>
      </w:r>
      <w:r w:rsidR="00476A54" w:rsidRPr="00252B84">
        <w:rPr>
          <w:spacing w:val="-2"/>
        </w:rPr>
        <w:t>spaces</w:t>
      </w:r>
      <w:r w:rsidR="00476A54" w:rsidRPr="00252B84">
        <w:rPr>
          <w:spacing w:val="-8"/>
        </w:rPr>
        <w:t xml:space="preserve"> </w:t>
      </w:r>
      <w:r w:rsidR="00476A54" w:rsidRPr="00252B84">
        <w:rPr>
          <w:spacing w:val="-2"/>
        </w:rPr>
        <w:t>are</w:t>
      </w:r>
      <w:r w:rsidR="00476A54" w:rsidRPr="00252B84">
        <w:rPr>
          <w:spacing w:val="-8"/>
        </w:rPr>
        <w:t xml:space="preserve"> </w:t>
      </w:r>
      <w:r w:rsidR="00476A54" w:rsidRPr="00252B84">
        <w:rPr>
          <w:spacing w:val="-2"/>
        </w:rPr>
        <w:t>delivered</w:t>
      </w:r>
      <w:r w:rsidR="00476A54" w:rsidRPr="00252B84">
        <w:rPr>
          <w:spacing w:val="-8"/>
        </w:rPr>
        <w:t xml:space="preserve"> </w:t>
      </w:r>
      <w:r w:rsidR="00476A54" w:rsidRPr="00252B84">
        <w:rPr>
          <w:spacing w:val="-2"/>
        </w:rPr>
        <w:t>in</w:t>
      </w:r>
      <w:r w:rsidR="00476A54" w:rsidRPr="00252B84">
        <w:rPr>
          <w:spacing w:val="-8"/>
        </w:rPr>
        <w:t xml:space="preserve"> </w:t>
      </w:r>
      <w:r w:rsidR="00476A54" w:rsidRPr="00252B84">
        <w:rPr>
          <w:spacing w:val="-2"/>
        </w:rPr>
        <w:t>the</w:t>
      </w:r>
      <w:r w:rsidR="00476A54" w:rsidRPr="00252B84">
        <w:rPr>
          <w:spacing w:val="-8"/>
        </w:rPr>
        <w:t xml:space="preserve"> </w:t>
      </w:r>
      <w:r w:rsidR="00476A54" w:rsidRPr="00252B84">
        <w:rPr>
          <w:spacing w:val="-2"/>
        </w:rPr>
        <w:t>right</w:t>
      </w:r>
      <w:r w:rsidR="00476A54" w:rsidRPr="00252B84">
        <w:rPr>
          <w:spacing w:val="-8"/>
        </w:rPr>
        <w:t xml:space="preserve"> </w:t>
      </w:r>
      <w:r w:rsidR="00476A54" w:rsidRPr="00252B84">
        <w:rPr>
          <w:spacing w:val="-2"/>
        </w:rPr>
        <w:t>locations</w:t>
      </w:r>
      <w:r w:rsidR="00476A54" w:rsidRPr="00252B84">
        <w:rPr>
          <w:spacing w:val="-8"/>
        </w:rPr>
        <w:t xml:space="preserve"> </w:t>
      </w:r>
      <w:r w:rsidR="00476A54" w:rsidRPr="00252B84">
        <w:rPr>
          <w:spacing w:val="-2"/>
        </w:rPr>
        <w:t>to</w:t>
      </w:r>
      <w:r w:rsidR="00476A54" w:rsidRPr="00252B84">
        <w:rPr>
          <w:spacing w:val="-8"/>
        </w:rPr>
        <w:t xml:space="preserve"> </w:t>
      </w:r>
      <w:r w:rsidR="00476A54" w:rsidRPr="00252B84">
        <w:rPr>
          <w:spacing w:val="-2"/>
        </w:rPr>
        <w:t>support</w:t>
      </w:r>
      <w:r w:rsidR="00476A54" w:rsidRPr="00252B84">
        <w:rPr>
          <w:spacing w:val="-8"/>
        </w:rPr>
        <w:t xml:space="preserve"> </w:t>
      </w:r>
      <w:r w:rsidR="00476A54" w:rsidRPr="00252B84">
        <w:rPr>
          <w:spacing w:val="-2"/>
        </w:rPr>
        <w:t>new</w:t>
      </w:r>
      <w:r w:rsidR="00476A54" w:rsidRPr="00252B84">
        <w:rPr>
          <w:spacing w:val="-8"/>
        </w:rPr>
        <w:t xml:space="preserve"> </w:t>
      </w:r>
      <w:r w:rsidR="00476A54" w:rsidRPr="00252B84">
        <w:rPr>
          <w:spacing w:val="-2"/>
        </w:rPr>
        <w:t xml:space="preserve">communities, </w:t>
      </w:r>
      <w:r w:rsidR="00476A54" w:rsidRPr="00252B84">
        <w:t>maintain</w:t>
      </w:r>
      <w:r w:rsidR="00476A54" w:rsidRPr="00252B84">
        <w:rPr>
          <w:spacing w:val="-11"/>
        </w:rPr>
        <w:t xml:space="preserve"> </w:t>
      </w:r>
      <w:r w:rsidR="00476A54" w:rsidRPr="00252B84">
        <w:t>equitable</w:t>
      </w:r>
      <w:r w:rsidR="00476A54" w:rsidRPr="00252B84">
        <w:rPr>
          <w:spacing w:val="-11"/>
        </w:rPr>
        <w:t xml:space="preserve"> </w:t>
      </w:r>
      <w:r w:rsidR="00476A54" w:rsidRPr="00252B84">
        <w:t>access,</w:t>
      </w:r>
      <w:r w:rsidR="00476A54" w:rsidRPr="00252B84">
        <w:rPr>
          <w:spacing w:val="-11"/>
        </w:rPr>
        <w:t xml:space="preserve"> </w:t>
      </w:r>
      <w:r w:rsidR="00476A54" w:rsidRPr="00252B84">
        <w:t>and</w:t>
      </w:r>
      <w:r w:rsidR="00476A54" w:rsidRPr="00252B84">
        <w:rPr>
          <w:spacing w:val="-11"/>
        </w:rPr>
        <w:t xml:space="preserve"> </w:t>
      </w:r>
      <w:r w:rsidR="00476A54" w:rsidRPr="00252B84">
        <w:t>meet</w:t>
      </w:r>
      <w:r w:rsidR="00476A54" w:rsidRPr="00252B84">
        <w:rPr>
          <w:spacing w:val="-11"/>
        </w:rPr>
        <w:t xml:space="preserve"> </w:t>
      </w:r>
      <w:r w:rsidR="00476A54" w:rsidRPr="00252B84">
        <w:t>a</w:t>
      </w:r>
      <w:r w:rsidR="00476A54" w:rsidRPr="00252B84">
        <w:rPr>
          <w:spacing w:val="-11"/>
        </w:rPr>
        <w:t xml:space="preserve"> </w:t>
      </w:r>
      <w:r w:rsidR="00476A54" w:rsidRPr="00252B84">
        <w:t>diversity</w:t>
      </w:r>
      <w:r w:rsidR="00476A54" w:rsidRPr="00252B84">
        <w:rPr>
          <w:spacing w:val="-11"/>
        </w:rPr>
        <w:t xml:space="preserve"> </w:t>
      </w:r>
      <w:r w:rsidR="00476A54" w:rsidRPr="00252B84">
        <w:t>of</w:t>
      </w:r>
      <w:r w:rsidR="00476A54" w:rsidRPr="00252B84">
        <w:rPr>
          <w:spacing w:val="-11"/>
        </w:rPr>
        <w:t xml:space="preserve"> </w:t>
      </w:r>
      <w:r w:rsidR="00476A54" w:rsidRPr="00252B84">
        <w:t>user</w:t>
      </w:r>
      <w:r w:rsidR="00476A54" w:rsidRPr="00252B84">
        <w:rPr>
          <w:spacing w:val="-11"/>
        </w:rPr>
        <w:t xml:space="preserve"> </w:t>
      </w:r>
      <w:r w:rsidR="00476A54" w:rsidRPr="00252B84">
        <w:t>needs.</w:t>
      </w:r>
      <w:r w:rsidR="00476A54" w:rsidRPr="00252B84">
        <w:rPr>
          <w:spacing w:val="37"/>
        </w:rPr>
        <w:t xml:space="preserve"> </w:t>
      </w:r>
      <w:r w:rsidR="00476A54" w:rsidRPr="00252B84">
        <w:t>In</w:t>
      </w:r>
      <w:r w:rsidR="00476A54" w:rsidRPr="00252B84">
        <w:rPr>
          <w:spacing w:val="-11"/>
        </w:rPr>
        <w:t xml:space="preserve"> </w:t>
      </w:r>
      <w:r w:rsidR="00476A54" w:rsidRPr="00252B84">
        <w:t>this</w:t>
      </w:r>
      <w:r w:rsidR="00476A54" w:rsidRPr="00252B84">
        <w:rPr>
          <w:spacing w:val="-11"/>
        </w:rPr>
        <w:t xml:space="preserve"> </w:t>
      </w:r>
      <w:r w:rsidR="00476A54" w:rsidRPr="00252B84">
        <w:t>context</w:t>
      </w:r>
      <w:r w:rsidR="00476A54" w:rsidRPr="00252B84">
        <w:rPr>
          <w:spacing w:val="-11"/>
        </w:rPr>
        <w:t xml:space="preserve"> </w:t>
      </w:r>
      <w:r w:rsidR="00476A54" w:rsidRPr="00252B84">
        <w:t>public</w:t>
      </w:r>
      <w:r w:rsidR="00476A54" w:rsidRPr="00252B84">
        <w:rPr>
          <w:spacing w:val="-11"/>
        </w:rPr>
        <w:t xml:space="preserve"> </w:t>
      </w:r>
      <w:r w:rsidR="00476A54" w:rsidRPr="00252B84">
        <w:t>art</w:t>
      </w:r>
      <w:r w:rsidR="00476A54" w:rsidRPr="00252B84">
        <w:rPr>
          <w:spacing w:val="-11"/>
        </w:rPr>
        <w:t xml:space="preserve"> </w:t>
      </w:r>
      <w:r w:rsidR="00476A54" w:rsidRPr="00252B84">
        <w:t>can</w:t>
      </w:r>
      <w:r w:rsidR="00476A54" w:rsidRPr="00252B84">
        <w:rPr>
          <w:spacing w:val="-11"/>
        </w:rPr>
        <w:t xml:space="preserve"> </w:t>
      </w:r>
      <w:r w:rsidR="00476A54" w:rsidRPr="00252B84">
        <w:t>help</w:t>
      </w:r>
      <w:r w:rsidR="00476A54" w:rsidRPr="00252B84">
        <w:rPr>
          <w:spacing w:val="-11"/>
        </w:rPr>
        <w:t xml:space="preserve"> </w:t>
      </w:r>
      <w:r w:rsidR="00476A54" w:rsidRPr="00252B84">
        <w:t>express</w:t>
      </w:r>
      <w:r w:rsidR="00476A54" w:rsidRPr="00252B84">
        <w:rPr>
          <w:spacing w:val="-11"/>
        </w:rPr>
        <w:t xml:space="preserve"> </w:t>
      </w:r>
      <w:r w:rsidR="00476A54" w:rsidRPr="00252B84">
        <w:t>this transformation</w:t>
      </w:r>
      <w:r w:rsidR="00FC4665" w:rsidRPr="00252B84">
        <w:t xml:space="preserve"> signalling </w:t>
      </w:r>
      <w:r w:rsidR="008A5F22" w:rsidRPr="00252B84">
        <w:t>something new and exciting that becomes part of the fabric</w:t>
      </w:r>
      <w:r w:rsidR="000271D8" w:rsidRPr="00252B84">
        <w:t xml:space="preserve">, </w:t>
      </w:r>
      <w:r w:rsidR="008A5F22" w:rsidRPr="00252B84">
        <w:t>connection</w:t>
      </w:r>
      <w:r w:rsidR="000271D8" w:rsidRPr="00252B84">
        <w:t xml:space="preserve"> and </w:t>
      </w:r>
      <w:r w:rsidR="00440D1B" w:rsidRPr="00252B84">
        <w:t>experience</w:t>
      </w:r>
      <w:r w:rsidR="008A5F22" w:rsidRPr="00252B84">
        <w:t xml:space="preserve"> of community in the years to come.</w:t>
      </w:r>
    </w:p>
    <w:p w14:paraId="6323CBD3" w14:textId="35169CEA" w:rsidR="00AA6070" w:rsidRPr="00252B84" w:rsidRDefault="003E4F8F" w:rsidP="00476BC1">
      <w:pPr>
        <w:jc w:val="both"/>
        <w:rPr>
          <w:rFonts w:ascii="Calibri" w:eastAsia="Calibri" w:hAnsi="Calibri" w:cs="Calibri"/>
        </w:rPr>
      </w:pPr>
      <w:r w:rsidRPr="00252B84">
        <w:t xml:space="preserve">There is </w:t>
      </w:r>
      <w:r w:rsidR="00060AA1" w:rsidRPr="00252B84">
        <w:t xml:space="preserve">an opportunity to </w:t>
      </w:r>
      <w:r w:rsidR="35142E83" w:rsidRPr="00252B84">
        <w:t>incorporate the</w:t>
      </w:r>
      <w:r w:rsidR="37D356F1" w:rsidRPr="00252B84">
        <w:t xml:space="preserve"> landscape as a structural component and feature of the art project. </w:t>
      </w:r>
      <w:r w:rsidR="37D356F1" w:rsidRPr="00252B84">
        <w:rPr>
          <w:rFonts w:ascii="Calibri" w:eastAsia="Calibri" w:hAnsi="Calibri" w:cs="Calibri"/>
        </w:rPr>
        <w:t>Manipulating the topography and using earthworks to both draw attention to the artwork and hold the space together as a place of safety, learning and care, but also as part of the broader environment. Similarly, we are keen to expand of the usage of local indigenous plant species.  We are seeking a site driven work that can incorporate art, context and environment.</w:t>
      </w:r>
    </w:p>
    <w:p w14:paraId="5EAC504A" w14:textId="069C4A8C" w:rsidR="00AA6070" w:rsidRPr="00252B84" w:rsidRDefault="00AA6070" w:rsidP="00476BC1">
      <w:pPr>
        <w:jc w:val="both"/>
      </w:pPr>
      <w:r w:rsidRPr="00252B84">
        <w:t>This artwork should draw connections between growth, place and the cosmos while being grounded in the environment and open space for curiosity, reflection and imagination.</w:t>
      </w:r>
      <w:r w:rsidR="000B7DEA" w:rsidRPr="00252B84">
        <w:t xml:space="preserve"> Like Blake’s idea about seeing the world in a grain of sand, the artwork will bring </w:t>
      </w:r>
      <w:r w:rsidR="008260D7" w:rsidRPr="00252B84">
        <w:t>attention to connections and linkages between the intangible</w:t>
      </w:r>
      <w:r w:rsidR="004D4776" w:rsidRPr="00252B84">
        <w:t xml:space="preserve"> and </w:t>
      </w:r>
      <w:r w:rsidR="71717546" w:rsidRPr="00252B84">
        <w:t>unseen, the</w:t>
      </w:r>
      <w:r w:rsidR="00725E19" w:rsidRPr="00252B84">
        <w:t xml:space="preserve"> environment and community.</w:t>
      </w:r>
    </w:p>
    <w:p w14:paraId="0A0F656A" w14:textId="00AFA508" w:rsidR="00627A92" w:rsidRPr="00252B84" w:rsidRDefault="002C63F8" w:rsidP="00476BC1">
      <w:pPr>
        <w:jc w:val="both"/>
      </w:pPr>
      <w:r w:rsidRPr="00252B84">
        <w:t>The artwork creates opportunities to</w:t>
      </w:r>
      <w:r w:rsidR="00A00B76" w:rsidRPr="00252B84">
        <w:t>-</w:t>
      </w:r>
    </w:p>
    <w:p w14:paraId="763D1152" w14:textId="49D6434A" w:rsidR="00C36F74" w:rsidRPr="00252B84" w:rsidRDefault="00C36F74" w:rsidP="00476BC1">
      <w:pPr>
        <w:pStyle w:val="ListParagraph"/>
        <w:numPr>
          <w:ilvl w:val="0"/>
          <w:numId w:val="3"/>
        </w:numPr>
        <w:jc w:val="both"/>
      </w:pPr>
      <w:r w:rsidRPr="00252B84">
        <w:t>Make invisible processes</w:t>
      </w:r>
      <w:r w:rsidR="00A00B76" w:rsidRPr="00252B84">
        <w:t xml:space="preserve"> like the ones inherent in </w:t>
      </w:r>
      <w:r w:rsidR="00275D3A" w:rsidRPr="00252B84">
        <w:t>education</w:t>
      </w:r>
      <w:r w:rsidR="00A00B76" w:rsidRPr="00252B84">
        <w:t xml:space="preserve"> </w:t>
      </w:r>
      <w:r w:rsidR="00275D3A" w:rsidRPr="00252B84">
        <w:t>a</w:t>
      </w:r>
      <w:r w:rsidR="00A00B76" w:rsidRPr="00252B84">
        <w:t>nd learning tangible.</w:t>
      </w:r>
    </w:p>
    <w:p w14:paraId="7C6855FE" w14:textId="77777777" w:rsidR="00275D3A" w:rsidRPr="00252B84" w:rsidRDefault="00275D3A" w:rsidP="00476BC1">
      <w:pPr>
        <w:jc w:val="both"/>
      </w:pPr>
      <w:r w:rsidRPr="00252B84">
        <w:t>Learning is not merely the accumulation of information but the shifting of perception. It is the development of new ways of seeing, understanding, and engaging with the world.</w:t>
      </w:r>
    </w:p>
    <w:p w14:paraId="49B7DFA4" w14:textId="77777777" w:rsidR="00275D3A" w:rsidRPr="00252B84" w:rsidRDefault="00275D3A" w:rsidP="00476BC1">
      <w:pPr>
        <w:jc w:val="both"/>
      </w:pPr>
      <w:r w:rsidRPr="00252B84">
        <w:t>Learning uncovers the hidden relationships between nature and human experience.</w:t>
      </w:r>
    </w:p>
    <w:p w14:paraId="2E0B85D9" w14:textId="77777777" w:rsidR="00275D3A" w:rsidRPr="00252B84" w:rsidRDefault="00275D3A" w:rsidP="00476BC1">
      <w:pPr>
        <w:jc w:val="both"/>
      </w:pPr>
      <w:r w:rsidRPr="00252B84">
        <w:t xml:space="preserve">Accumulating information increases what you know. Learning, in a deeper philosophical sense, changes </w:t>
      </w:r>
      <w:r w:rsidRPr="00252B84">
        <w:rPr>
          <w:i/>
          <w:iCs/>
        </w:rPr>
        <w:t>how</w:t>
      </w:r>
      <w:r w:rsidRPr="00252B84">
        <w:t xml:space="preserve"> you know. It reshapes the frameworks through which you interpret experience, make judgments, and act in the world. Rather than simply adding facts to the mind, genuine learning expands perception, refines understanding, and opens new possibilities for thought and action.</w:t>
      </w:r>
    </w:p>
    <w:p w14:paraId="5FEDDCE5" w14:textId="57AF6517" w:rsidR="006C7DF2" w:rsidRPr="00252B84" w:rsidRDefault="007206F8" w:rsidP="00476BC1">
      <w:pPr>
        <w:pStyle w:val="ListParagraph"/>
        <w:numPr>
          <w:ilvl w:val="0"/>
          <w:numId w:val="3"/>
        </w:numPr>
        <w:jc w:val="both"/>
      </w:pPr>
      <w:r w:rsidRPr="00252B84">
        <w:t>Draw connections between learning and fun.</w:t>
      </w:r>
    </w:p>
    <w:p w14:paraId="0E3E6571" w14:textId="588E1782" w:rsidR="007206F8" w:rsidRPr="00252B84" w:rsidRDefault="004040FB" w:rsidP="00476BC1">
      <w:pPr>
        <w:jc w:val="both"/>
      </w:pPr>
      <w:r w:rsidRPr="00252B84">
        <w:t xml:space="preserve">There is substantial literature on the connections between learning and fun. </w:t>
      </w:r>
      <w:r w:rsidR="000040B8" w:rsidRPr="00252B84">
        <w:t xml:space="preserve">This artwork should spark curiosity and invite </w:t>
      </w:r>
      <w:r w:rsidR="00357CD1" w:rsidRPr="00252B84">
        <w:t xml:space="preserve">movement and play for young people as well as their </w:t>
      </w:r>
      <w:proofErr w:type="spellStart"/>
      <w:r w:rsidR="00357CD1" w:rsidRPr="00252B84">
        <w:t>carers</w:t>
      </w:r>
      <w:proofErr w:type="spellEnd"/>
      <w:r w:rsidR="00357CD1" w:rsidRPr="00252B84">
        <w:t>.</w:t>
      </w:r>
    </w:p>
    <w:p w14:paraId="56B07BC9" w14:textId="42B214DD" w:rsidR="00C82644" w:rsidRDefault="00016AA9" w:rsidP="00476BC1">
      <w:pPr>
        <w:pStyle w:val="ListParagraph"/>
        <w:numPr>
          <w:ilvl w:val="0"/>
          <w:numId w:val="3"/>
        </w:numPr>
        <w:jc w:val="both"/>
        <w:rPr>
          <w:lang w:val="en-US"/>
        </w:rPr>
      </w:pPr>
      <w:r w:rsidRPr="00252B84">
        <w:rPr>
          <w:lang w:val="en-US"/>
        </w:rPr>
        <w:t>A</w:t>
      </w:r>
      <w:r w:rsidR="00C52EB2" w:rsidRPr="00252B84">
        <w:rPr>
          <w:lang w:val="en-US"/>
        </w:rPr>
        <w:t xml:space="preserve">cknowledge the evolving story of the </w:t>
      </w:r>
      <w:proofErr w:type="spellStart"/>
      <w:r w:rsidR="00C52EB2" w:rsidRPr="00252B84">
        <w:rPr>
          <w:lang w:val="en-US"/>
        </w:rPr>
        <w:t>Biyala</w:t>
      </w:r>
      <w:proofErr w:type="spellEnd"/>
      <w:r w:rsidR="00C52EB2" w:rsidRPr="00252B84">
        <w:rPr>
          <w:lang w:val="en-US"/>
        </w:rPr>
        <w:t xml:space="preserve"> community, both past and present while celebrating new directions and aspirations for the future.</w:t>
      </w:r>
    </w:p>
    <w:p w14:paraId="4EAA93A5" w14:textId="3D143044" w:rsidR="007D5F03" w:rsidRPr="007D5F03" w:rsidRDefault="007D5F03" w:rsidP="007D5F03">
      <w:pPr>
        <w:jc w:val="both"/>
        <w:rPr>
          <w:b/>
          <w:bCs/>
          <w:i/>
          <w:iCs/>
          <w:lang w:val="en-US"/>
        </w:rPr>
      </w:pPr>
      <w:r w:rsidRPr="007D5F03">
        <w:rPr>
          <w:b/>
          <w:bCs/>
          <w:i/>
          <w:iCs/>
          <w:lang w:val="en-US"/>
        </w:rPr>
        <w:t>Note: Power is available on site.</w:t>
      </w:r>
    </w:p>
    <w:p w14:paraId="60C813FA" w14:textId="27857670" w:rsidR="00C82644" w:rsidRPr="00252B84" w:rsidRDefault="00887DA1" w:rsidP="00476BC1">
      <w:pPr>
        <w:jc w:val="both"/>
        <w:rPr>
          <w:b/>
          <w:bCs/>
        </w:rPr>
      </w:pPr>
      <w:r w:rsidRPr="00252B84">
        <w:rPr>
          <w:b/>
          <w:bCs/>
        </w:rPr>
        <w:t>Commissioning Process</w:t>
      </w:r>
    </w:p>
    <w:p w14:paraId="2BE5CB79" w14:textId="5BD94433" w:rsidR="00887DA1" w:rsidRPr="00252B84" w:rsidRDefault="00887DA1" w:rsidP="00476BC1">
      <w:pPr>
        <w:pStyle w:val="ListParagraph"/>
        <w:numPr>
          <w:ilvl w:val="0"/>
          <w:numId w:val="4"/>
        </w:numPr>
        <w:jc w:val="both"/>
      </w:pPr>
      <w:r w:rsidRPr="00252B84">
        <w:t>Expression of Interest (EOI) process: as outlined below</w:t>
      </w:r>
      <w:r w:rsidR="005D4571">
        <w:t>.</w:t>
      </w:r>
    </w:p>
    <w:p w14:paraId="4A448565" w14:textId="329FB796" w:rsidR="00887DA1" w:rsidRPr="00252B84" w:rsidRDefault="00887DA1" w:rsidP="00476BC1">
      <w:pPr>
        <w:pStyle w:val="ListParagraph"/>
        <w:numPr>
          <w:ilvl w:val="0"/>
          <w:numId w:val="4"/>
        </w:numPr>
        <w:jc w:val="both"/>
      </w:pPr>
      <w:r w:rsidRPr="00252B84">
        <w:t>Preliminary design stage</w:t>
      </w:r>
      <w:r w:rsidR="005D0D10" w:rsidRPr="00252B84">
        <w:t xml:space="preserve">:  three short-listed artists will be paid to develop and present a design proposals that reflects the project’s aspirations, informed by </w:t>
      </w:r>
      <w:r w:rsidR="00D915B3" w:rsidRPr="00252B84">
        <w:t>this brief</w:t>
      </w:r>
      <w:r w:rsidR="00B63D2A" w:rsidRPr="00252B84">
        <w:t xml:space="preserve"> to the project team/public art panel.</w:t>
      </w:r>
    </w:p>
    <w:p w14:paraId="1BABF0D0" w14:textId="62537942" w:rsidR="00D915B3" w:rsidRPr="00252B84" w:rsidRDefault="00D915B3" w:rsidP="00476BC1">
      <w:pPr>
        <w:pStyle w:val="ListParagraph"/>
        <w:numPr>
          <w:ilvl w:val="0"/>
          <w:numId w:val="4"/>
        </w:numPr>
        <w:jc w:val="both"/>
      </w:pPr>
      <w:r w:rsidRPr="00252B84">
        <w:t>Final design:  selected artist / team to refine the concept, incorporating feedback from the project team</w:t>
      </w:r>
      <w:r w:rsidR="00076E0E" w:rsidRPr="00252B84">
        <w:t>/public art panel</w:t>
      </w:r>
      <w:r w:rsidR="00A047D1" w:rsidRPr="00252B84">
        <w:t>.</w:t>
      </w:r>
    </w:p>
    <w:p w14:paraId="09CCD58F" w14:textId="68FE7086" w:rsidR="00A047D1" w:rsidRPr="00252B84" w:rsidRDefault="00A047D1" w:rsidP="00476BC1">
      <w:pPr>
        <w:pStyle w:val="ListParagraph"/>
        <w:numPr>
          <w:ilvl w:val="0"/>
          <w:numId w:val="4"/>
        </w:numPr>
        <w:jc w:val="both"/>
      </w:pPr>
      <w:r w:rsidRPr="00252B84">
        <w:t>Project delivery: Develop a plan for project delivery in consultation with the Public Art Team.</w:t>
      </w:r>
      <w:r w:rsidR="00A17F76" w:rsidRPr="00252B84">
        <w:t xml:space="preserve">  Design and delivery contracts and budgets will be separate</w:t>
      </w:r>
      <w:r w:rsidR="008F57DE" w:rsidRPr="00252B84">
        <w:t xml:space="preserve"> and negotiated with the Public Art Team.</w:t>
      </w:r>
    </w:p>
    <w:p w14:paraId="34F2E9BC" w14:textId="76AAD3EC" w:rsidR="4EE69F52" w:rsidRPr="00252B84" w:rsidRDefault="4EE69F52" w:rsidP="00476BC1">
      <w:pPr>
        <w:jc w:val="both"/>
        <w:rPr>
          <w:b/>
          <w:bCs/>
        </w:rPr>
      </w:pPr>
      <w:r w:rsidRPr="00252B84">
        <w:rPr>
          <w:b/>
          <w:bCs/>
        </w:rPr>
        <w:t>Budget:</w:t>
      </w:r>
    </w:p>
    <w:p w14:paraId="0A4282C0" w14:textId="2798E3FC" w:rsidR="4EE69F52" w:rsidRPr="00252B84" w:rsidRDefault="4EE69F52" w:rsidP="00476BC1">
      <w:pPr>
        <w:jc w:val="both"/>
      </w:pPr>
      <w:r w:rsidRPr="00252B84">
        <w:t>The total budget for this commission is $200,000</w:t>
      </w:r>
      <w:r w:rsidR="72A3EF67" w:rsidRPr="00252B84">
        <w:t xml:space="preserve">. </w:t>
      </w:r>
      <w:r w:rsidR="00AE5576" w:rsidRPr="00252B84">
        <w:t>This</w:t>
      </w:r>
      <w:r w:rsidR="72A3EF67" w:rsidRPr="00252B84">
        <w:t xml:space="preserve"> includes the artist/ design fee and all other costs.</w:t>
      </w:r>
    </w:p>
    <w:p w14:paraId="5A018431" w14:textId="2E67D7A1" w:rsidR="007F2CE4" w:rsidRPr="00252B84" w:rsidRDefault="00967C9E" w:rsidP="00476BC1">
      <w:pPr>
        <w:jc w:val="both"/>
      </w:pPr>
      <w:r w:rsidRPr="00252B84">
        <w:rPr>
          <w:b/>
          <w:bCs/>
        </w:rPr>
        <w:t>Timeline:</w:t>
      </w:r>
    </w:p>
    <w:p w14:paraId="3D263FBD" w14:textId="77777777" w:rsidR="0052131E" w:rsidRPr="00252B84" w:rsidRDefault="0052131E" w:rsidP="00476BC1">
      <w:pPr>
        <w:jc w:val="both"/>
        <w:rPr>
          <w:b/>
          <w:bCs/>
        </w:rPr>
      </w:pPr>
      <w:r w:rsidRPr="00252B84">
        <w:rPr>
          <w:b/>
          <w:bCs/>
        </w:rPr>
        <w:t>2026</w:t>
      </w:r>
    </w:p>
    <w:p w14:paraId="124B4071" w14:textId="03CA0384" w:rsidR="00967C9E" w:rsidRPr="00252B84" w:rsidRDefault="00320191" w:rsidP="00476BC1">
      <w:pPr>
        <w:jc w:val="both"/>
      </w:pPr>
      <w:r w:rsidRPr="00252B84">
        <w:t xml:space="preserve">EOI opens: </w:t>
      </w:r>
      <w:r w:rsidR="00F752AF" w:rsidRPr="00252B84">
        <w:t>2</w:t>
      </w:r>
      <w:r w:rsidR="00782DB7">
        <w:t>9</w:t>
      </w:r>
      <w:r w:rsidR="00EF73FB" w:rsidRPr="00252B84">
        <w:t xml:space="preserve"> July</w:t>
      </w:r>
    </w:p>
    <w:p w14:paraId="36629144" w14:textId="24528860" w:rsidR="00CC0170" w:rsidRPr="00252B84" w:rsidRDefault="00CC0170" w:rsidP="00476BC1">
      <w:pPr>
        <w:jc w:val="both"/>
      </w:pPr>
      <w:r w:rsidRPr="00252B84">
        <w:t xml:space="preserve">EOI closes: </w:t>
      </w:r>
      <w:r w:rsidR="2E53EC51" w:rsidRPr="00252B84">
        <w:t>1</w:t>
      </w:r>
      <w:r w:rsidR="00782DB7">
        <w:t>2</w:t>
      </w:r>
      <w:r w:rsidR="003F02A6" w:rsidRPr="00252B84">
        <w:t xml:space="preserve"> August</w:t>
      </w:r>
    </w:p>
    <w:p w14:paraId="3F77C4A8" w14:textId="1DA4AA64" w:rsidR="00363F61" w:rsidRPr="00252B84" w:rsidRDefault="0098632F" w:rsidP="00476BC1">
      <w:pPr>
        <w:jc w:val="both"/>
      </w:pPr>
      <w:r w:rsidRPr="00252B84">
        <w:t xml:space="preserve">Shortlisted artists notified: </w:t>
      </w:r>
      <w:r w:rsidR="00E81A45" w:rsidRPr="00252B84">
        <w:t>1</w:t>
      </w:r>
      <w:r w:rsidR="3913E078" w:rsidRPr="00252B84">
        <w:t>4</w:t>
      </w:r>
      <w:r w:rsidR="001C4ABB" w:rsidRPr="00252B84">
        <w:t xml:space="preserve"> August</w:t>
      </w:r>
    </w:p>
    <w:p w14:paraId="2C4225A6" w14:textId="053546DB" w:rsidR="009C6922" w:rsidRPr="00252B84" w:rsidRDefault="009C6922" w:rsidP="00476BC1">
      <w:pPr>
        <w:jc w:val="both"/>
      </w:pPr>
      <w:r w:rsidRPr="00252B84">
        <w:t xml:space="preserve">Information session for shortlisted artists: </w:t>
      </w:r>
      <w:r w:rsidR="0034274D" w:rsidRPr="00252B84">
        <w:t>1</w:t>
      </w:r>
      <w:r w:rsidR="726B9AEB" w:rsidRPr="00252B84">
        <w:t>7</w:t>
      </w:r>
      <w:r w:rsidR="003F2456" w:rsidRPr="00252B84">
        <w:t xml:space="preserve"> August</w:t>
      </w:r>
    </w:p>
    <w:p w14:paraId="66DF3A2F" w14:textId="7EB14A5E" w:rsidR="00E40B2B" w:rsidRPr="00252B84" w:rsidRDefault="004270D3" w:rsidP="00476BC1">
      <w:pPr>
        <w:jc w:val="both"/>
      </w:pPr>
      <w:r w:rsidRPr="00252B84">
        <w:t xml:space="preserve">Shortlisted concepts due: </w:t>
      </w:r>
      <w:r w:rsidR="0034274D" w:rsidRPr="00252B84">
        <w:t>28</w:t>
      </w:r>
      <w:r w:rsidR="00E40B2B" w:rsidRPr="00252B84">
        <w:t xml:space="preserve"> </w:t>
      </w:r>
      <w:r w:rsidR="0034274D" w:rsidRPr="00252B84">
        <w:t>August</w:t>
      </w:r>
    </w:p>
    <w:p w14:paraId="1B594B46" w14:textId="0D48C6C5" w:rsidR="004934FC" w:rsidRPr="00252B84" w:rsidRDefault="004934FC" w:rsidP="00476BC1">
      <w:pPr>
        <w:jc w:val="both"/>
      </w:pPr>
      <w:r w:rsidRPr="00252B84">
        <w:t xml:space="preserve">Artist awarded: </w:t>
      </w:r>
      <w:r w:rsidR="006B7882" w:rsidRPr="00252B84">
        <w:t>4</w:t>
      </w:r>
      <w:r w:rsidRPr="00252B84">
        <w:t xml:space="preserve"> September</w:t>
      </w:r>
    </w:p>
    <w:p w14:paraId="65D7FE81" w14:textId="7D03CC82" w:rsidR="009248E0" w:rsidRPr="00252B84" w:rsidRDefault="004934FC" w:rsidP="00476BC1">
      <w:pPr>
        <w:jc w:val="both"/>
      </w:pPr>
      <w:r w:rsidRPr="00252B84">
        <w:t>Design Developmen</w:t>
      </w:r>
      <w:r w:rsidR="00414EC3" w:rsidRPr="00252B84">
        <w:t>t</w:t>
      </w:r>
      <w:r w:rsidR="00942251" w:rsidRPr="00252B84">
        <w:t>/ Engineering</w:t>
      </w:r>
      <w:r w:rsidR="00414EC3" w:rsidRPr="00252B84">
        <w:t xml:space="preserve">: </w:t>
      </w:r>
      <w:r w:rsidR="006B7882" w:rsidRPr="00252B84">
        <w:t>4</w:t>
      </w:r>
      <w:r w:rsidR="009248E0" w:rsidRPr="00252B84">
        <w:t xml:space="preserve"> September – </w:t>
      </w:r>
      <w:r w:rsidR="00942251" w:rsidRPr="00252B84">
        <w:t>28</w:t>
      </w:r>
      <w:r w:rsidR="009248E0" w:rsidRPr="00252B84">
        <w:t xml:space="preserve"> October</w:t>
      </w:r>
    </w:p>
    <w:p w14:paraId="16908663" w14:textId="1348760D" w:rsidR="00942251" w:rsidRPr="00252B84" w:rsidRDefault="00942251" w:rsidP="00476BC1">
      <w:pPr>
        <w:jc w:val="both"/>
      </w:pPr>
      <w:r w:rsidRPr="00252B84">
        <w:t>Engineering complete: 30 October</w:t>
      </w:r>
    </w:p>
    <w:p w14:paraId="41175057" w14:textId="6DC525E0" w:rsidR="001B0CB9" w:rsidRPr="00252B84" w:rsidRDefault="001B0CB9" w:rsidP="00476BC1">
      <w:pPr>
        <w:jc w:val="both"/>
        <w:rPr>
          <w:b/>
          <w:bCs/>
        </w:rPr>
      </w:pPr>
      <w:r w:rsidRPr="00252B84">
        <w:rPr>
          <w:b/>
          <w:bCs/>
        </w:rPr>
        <w:t>2027</w:t>
      </w:r>
    </w:p>
    <w:p w14:paraId="1C57FC46" w14:textId="22F6024F" w:rsidR="008629CF" w:rsidRPr="00252B84" w:rsidRDefault="009248E0" w:rsidP="00476BC1">
      <w:pPr>
        <w:jc w:val="both"/>
      </w:pPr>
      <w:r w:rsidRPr="00252B84">
        <w:t xml:space="preserve">Fabrication and </w:t>
      </w:r>
      <w:r w:rsidR="00520D4B" w:rsidRPr="00252B84">
        <w:t>s</w:t>
      </w:r>
      <w:r w:rsidRPr="00252B84">
        <w:t xml:space="preserve">ite preparation: </w:t>
      </w:r>
      <w:r w:rsidR="0049039B" w:rsidRPr="00252B84">
        <w:t>30</w:t>
      </w:r>
      <w:r w:rsidR="00C10AB7" w:rsidRPr="00252B84">
        <w:t xml:space="preserve"> October </w:t>
      </w:r>
      <w:r w:rsidR="008629CF" w:rsidRPr="00252B84">
        <w:t>–</w:t>
      </w:r>
      <w:r w:rsidR="00C10AB7" w:rsidRPr="00252B84">
        <w:t xml:space="preserve"> </w:t>
      </w:r>
      <w:r w:rsidR="002D085D" w:rsidRPr="00252B84">
        <w:t>2</w:t>
      </w:r>
      <w:r w:rsidR="008629CF" w:rsidRPr="00252B84">
        <w:t>8 January 2027</w:t>
      </w:r>
    </w:p>
    <w:p w14:paraId="1B4E48F8" w14:textId="671D9300" w:rsidR="003E6BF9" w:rsidRPr="00252B84" w:rsidRDefault="008629CF" w:rsidP="00476BC1">
      <w:pPr>
        <w:jc w:val="both"/>
      </w:pPr>
      <w:r w:rsidRPr="00252B84">
        <w:t xml:space="preserve">Installation: </w:t>
      </w:r>
      <w:r w:rsidR="003E6BF9" w:rsidRPr="00252B84">
        <w:t>1 February-1</w:t>
      </w:r>
      <w:r w:rsidR="00236C2F" w:rsidRPr="00252B84">
        <w:t>9</w:t>
      </w:r>
      <w:r w:rsidR="003E6BF9" w:rsidRPr="00252B84">
        <w:t xml:space="preserve"> February</w:t>
      </w:r>
    </w:p>
    <w:p w14:paraId="4FA4BD9C" w14:textId="240277EF" w:rsidR="00EF73FB" w:rsidRPr="00252B84" w:rsidRDefault="003E6BF9" w:rsidP="00476BC1">
      <w:pPr>
        <w:jc w:val="both"/>
      </w:pPr>
      <w:r w:rsidRPr="00252B84">
        <w:t xml:space="preserve">Commission complete: </w:t>
      </w:r>
      <w:r w:rsidR="00A570EA" w:rsidRPr="00252B84">
        <w:t>22 February</w:t>
      </w:r>
    </w:p>
    <w:p w14:paraId="50CD6CE8" w14:textId="34BCCCA9" w:rsidR="0053414A" w:rsidRPr="00252B84" w:rsidRDefault="00CF49B1" w:rsidP="00476BC1">
      <w:pPr>
        <w:jc w:val="both"/>
      </w:pPr>
      <w:r w:rsidRPr="00252B84">
        <w:t>Note:  Dates may be subject to change</w:t>
      </w:r>
    </w:p>
    <w:p w14:paraId="1D7A7EEC" w14:textId="685A40CD" w:rsidR="0053414A" w:rsidRPr="00252B84" w:rsidRDefault="00B031A0" w:rsidP="00476BC1">
      <w:pPr>
        <w:jc w:val="both"/>
      </w:pPr>
      <w:r w:rsidRPr="00252B84">
        <w:rPr>
          <w:b/>
          <w:bCs/>
        </w:rPr>
        <w:t xml:space="preserve">EOI </w:t>
      </w:r>
      <w:r w:rsidR="00D17824" w:rsidRPr="00252B84">
        <w:rPr>
          <w:b/>
          <w:bCs/>
        </w:rPr>
        <w:t>Application Process:</w:t>
      </w:r>
    </w:p>
    <w:p w14:paraId="6C5199ED" w14:textId="0D25D823" w:rsidR="0053414A" w:rsidRPr="00252B84" w:rsidRDefault="0053414A" w:rsidP="00476BC1">
      <w:pPr>
        <w:jc w:val="both"/>
      </w:pPr>
      <w:r w:rsidRPr="00252B84">
        <w:t>If you are expressing int</w:t>
      </w:r>
      <w:r w:rsidR="00C63D99" w:rsidRPr="00252B84">
        <w:t>erest in this commission, we require:</w:t>
      </w:r>
    </w:p>
    <w:p w14:paraId="06DE9E07" w14:textId="1193C5FD" w:rsidR="00C63D99" w:rsidRPr="00252B84" w:rsidRDefault="00C63D99" w:rsidP="00476BC1">
      <w:pPr>
        <w:pStyle w:val="ListParagraph"/>
        <w:numPr>
          <w:ilvl w:val="0"/>
          <w:numId w:val="3"/>
        </w:numPr>
        <w:jc w:val="both"/>
      </w:pPr>
      <w:r w:rsidRPr="00252B84">
        <w:t>Examples of your work that</w:t>
      </w:r>
      <w:r w:rsidR="0012341F" w:rsidRPr="00252B84">
        <w:t xml:space="preserve"> align with this brief.</w:t>
      </w:r>
    </w:p>
    <w:p w14:paraId="61E42AE2" w14:textId="73D0DD98" w:rsidR="0012341F" w:rsidRPr="00252B84" w:rsidRDefault="0012341F" w:rsidP="00476BC1">
      <w:pPr>
        <w:pStyle w:val="ListParagraph"/>
        <w:numPr>
          <w:ilvl w:val="0"/>
          <w:numId w:val="3"/>
        </w:numPr>
        <w:jc w:val="both"/>
      </w:pPr>
      <w:r w:rsidRPr="00252B84">
        <w:t>A current CV</w:t>
      </w:r>
    </w:p>
    <w:p w14:paraId="1BE1259F" w14:textId="09EDB338" w:rsidR="07882D2D" w:rsidRPr="00252B84" w:rsidRDefault="0012341F" w:rsidP="00476BC1">
      <w:pPr>
        <w:pStyle w:val="ListParagraph"/>
        <w:numPr>
          <w:ilvl w:val="0"/>
          <w:numId w:val="3"/>
        </w:numPr>
        <w:jc w:val="both"/>
      </w:pPr>
      <w:r w:rsidRPr="00252B84">
        <w:t xml:space="preserve">A short statement (max 500 words) </w:t>
      </w:r>
      <w:r w:rsidR="004F250A" w:rsidRPr="00252B84">
        <w:t>responding to the key concepts in this brief.</w:t>
      </w:r>
    </w:p>
    <w:p w14:paraId="1756571B" w14:textId="77777777" w:rsidR="00352233" w:rsidRDefault="00895C56" w:rsidP="00476BC1">
      <w:pPr>
        <w:jc w:val="both"/>
        <w:rPr>
          <w:b/>
          <w:bCs/>
        </w:rPr>
      </w:pPr>
      <w:r w:rsidRPr="00252B84">
        <w:rPr>
          <w:b/>
          <w:bCs/>
        </w:rPr>
        <w:t>Contact: Katharine Oliver</w:t>
      </w:r>
    </w:p>
    <w:p w14:paraId="799D80DB" w14:textId="7217D514" w:rsidR="00895C56" w:rsidRPr="00252B84" w:rsidRDefault="00895C56" w:rsidP="00476BC1">
      <w:pPr>
        <w:jc w:val="both"/>
        <w:rPr>
          <w:b/>
          <w:bCs/>
        </w:rPr>
      </w:pPr>
      <w:r w:rsidRPr="00252B84">
        <w:rPr>
          <w:b/>
          <w:bCs/>
        </w:rPr>
        <w:t>publicart@geelongcity.vic.gov.au</w:t>
      </w:r>
    </w:p>
    <w:sectPr w:rsidR="00895C56" w:rsidRPr="00252B84">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9FFBA" w14:textId="77777777" w:rsidR="00C100F6" w:rsidRDefault="00C100F6" w:rsidP="00641F27">
      <w:pPr>
        <w:spacing w:after="0" w:line="240" w:lineRule="auto"/>
      </w:pPr>
      <w:r>
        <w:separator/>
      </w:r>
    </w:p>
  </w:endnote>
  <w:endnote w:type="continuationSeparator" w:id="0">
    <w:p w14:paraId="3C139230" w14:textId="77777777" w:rsidR="00C100F6" w:rsidRDefault="00C100F6" w:rsidP="00641F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AABDF" w14:textId="77777777" w:rsidR="00641F27" w:rsidRDefault="00641F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2B105" w14:textId="77777777" w:rsidR="00641F27" w:rsidRDefault="00641F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8A7A8" w14:textId="77777777" w:rsidR="00641F27" w:rsidRDefault="00641F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F856A" w14:textId="77777777" w:rsidR="00C100F6" w:rsidRDefault="00C100F6" w:rsidP="00641F27">
      <w:pPr>
        <w:spacing w:after="0" w:line="240" w:lineRule="auto"/>
      </w:pPr>
      <w:r>
        <w:separator/>
      </w:r>
    </w:p>
  </w:footnote>
  <w:footnote w:type="continuationSeparator" w:id="0">
    <w:p w14:paraId="71B19879" w14:textId="77777777" w:rsidR="00C100F6" w:rsidRDefault="00C100F6" w:rsidP="00641F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F98BF" w14:textId="77777777" w:rsidR="00641F27" w:rsidRDefault="00641F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28946" w14:textId="77777777" w:rsidR="00641F27" w:rsidRDefault="00641F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E6364" w14:textId="77777777" w:rsidR="00641F27" w:rsidRDefault="00641F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26832"/>
    <w:multiLevelType w:val="multilevel"/>
    <w:tmpl w:val="392A5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A634390"/>
    <w:multiLevelType w:val="hybridMultilevel"/>
    <w:tmpl w:val="E7B220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5E34439B"/>
    <w:multiLevelType w:val="hybridMultilevel"/>
    <w:tmpl w:val="A61C2E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F102A9A"/>
    <w:multiLevelType w:val="hybridMultilevel"/>
    <w:tmpl w:val="6910FF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20142727">
    <w:abstractNumId w:val="0"/>
  </w:num>
  <w:num w:numId="2" w16cid:durableId="2003316861">
    <w:abstractNumId w:val="2"/>
  </w:num>
  <w:num w:numId="3" w16cid:durableId="1035469328">
    <w:abstractNumId w:val="3"/>
  </w:num>
  <w:num w:numId="4" w16cid:durableId="18548029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F27"/>
    <w:rsid w:val="000040B8"/>
    <w:rsid w:val="00007C17"/>
    <w:rsid w:val="000151D2"/>
    <w:rsid w:val="00016AA9"/>
    <w:rsid w:val="00017E10"/>
    <w:rsid w:val="00021D56"/>
    <w:rsid w:val="00023407"/>
    <w:rsid w:val="000238B1"/>
    <w:rsid w:val="00023D22"/>
    <w:rsid w:val="000246C8"/>
    <w:rsid w:val="00025D10"/>
    <w:rsid w:val="000271D8"/>
    <w:rsid w:val="000332C4"/>
    <w:rsid w:val="00037D96"/>
    <w:rsid w:val="00046EB9"/>
    <w:rsid w:val="00060AA1"/>
    <w:rsid w:val="00060B95"/>
    <w:rsid w:val="000646EA"/>
    <w:rsid w:val="00076E0E"/>
    <w:rsid w:val="000858C5"/>
    <w:rsid w:val="000A032F"/>
    <w:rsid w:val="000B3161"/>
    <w:rsid w:val="000B52EA"/>
    <w:rsid w:val="000B541B"/>
    <w:rsid w:val="000B76BF"/>
    <w:rsid w:val="000B7DEA"/>
    <w:rsid w:val="000C0C8B"/>
    <w:rsid w:val="000D1EC0"/>
    <w:rsid w:val="000D43A7"/>
    <w:rsid w:val="000D5C1B"/>
    <w:rsid w:val="000E1C97"/>
    <w:rsid w:val="000E5AF9"/>
    <w:rsid w:val="000F060B"/>
    <w:rsid w:val="000F094B"/>
    <w:rsid w:val="000F14B0"/>
    <w:rsid w:val="00100823"/>
    <w:rsid w:val="00103C35"/>
    <w:rsid w:val="00106D15"/>
    <w:rsid w:val="001121DE"/>
    <w:rsid w:val="0012267E"/>
    <w:rsid w:val="0012341F"/>
    <w:rsid w:val="00125F28"/>
    <w:rsid w:val="00135F5D"/>
    <w:rsid w:val="00141A6F"/>
    <w:rsid w:val="00141A94"/>
    <w:rsid w:val="0014465F"/>
    <w:rsid w:val="00152C8A"/>
    <w:rsid w:val="00154F77"/>
    <w:rsid w:val="00162E0C"/>
    <w:rsid w:val="00170C0F"/>
    <w:rsid w:val="00180A7B"/>
    <w:rsid w:val="00182743"/>
    <w:rsid w:val="00183FB9"/>
    <w:rsid w:val="00187A96"/>
    <w:rsid w:val="001A534A"/>
    <w:rsid w:val="001A631A"/>
    <w:rsid w:val="001B0CB9"/>
    <w:rsid w:val="001B5D48"/>
    <w:rsid w:val="001C07A9"/>
    <w:rsid w:val="001C4ABB"/>
    <w:rsid w:val="001D643A"/>
    <w:rsid w:val="001E4022"/>
    <w:rsid w:val="00225B64"/>
    <w:rsid w:val="00226216"/>
    <w:rsid w:val="002271BB"/>
    <w:rsid w:val="00236C2F"/>
    <w:rsid w:val="00237B14"/>
    <w:rsid w:val="00252B84"/>
    <w:rsid w:val="002542F2"/>
    <w:rsid w:val="00275D3A"/>
    <w:rsid w:val="00284DD0"/>
    <w:rsid w:val="00291BA2"/>
    <w:rsid w:val="00294806"/>
    <w:rsid w:val="002A4865"/>
    <w:rsid w:val="002A5EE8"/>
    <w:rsid w:val="002B0D59"/>
    <w:rsid w:val="002B2926"/>
    <w:rsid w:val="002B2D33"/>
    <w:rsid w:val="002C1A2A"/>
    <w:rsid w:val="002C63F8"/>
    <w:rsid w:val="002D085D"/>
    <w:rsid w:val="002D22A0"/>
    <w:rsid w:val="002D7D53"/>
    <w:rsid w:val="002E28C2"/>
    <w:rsid w:val="002E3ED2"/>
    <w:rsid w:val="00303A6C"/>
    <w:rsid w:val="00314695"/>
    <w:rsid w:val="00320191"/>
    <w:rsid w:val="00324D28"/>
    <w:rsid w:val="003317BF"/>
    <w:rsid w:val="0034274D"/>
    <w:rsid w:val="00352233"/>
    <w:rsid w:val="00357CD1"/>
    <w:rsid w:val="0036193F"/>
    <w:rsid w:val="003623C0"/>
    <w:rsid w:val="00363DA8"/>
    <w:rsid w:val="00363F61"/>
    <w:rsid w:val="00370785"/>
    <w:rsid w:val="00377F36"/>
    <w:rsid w:val="00390D4A"/>
    <w:rsid w:val="00390FFF"/>
    <w:rsid w:val="0039437C"/>
    <w:rsid w:val="00396332"/>
    <w:rsid w:val="003A70AD"/>
    <w:rsid w:val="003B3E5D"/>
    <w:rsid w:val="003C04DF"/>
    <w:rsid w:val="003C2D39"/>
    <w:rsid w:val="003C4EC6"/>
    <w:rsid w:val="003D4F45"/>
    <w:rsid w:val="003E119E"/>
    <w:rsid w:val="003E4F8F"/>
    <w:rsid w:val="003E6BF9"/>
    <w:rsid w:val="003F02A6"/>
    <w:rsid w:val="003F1A0B"/>
    <w:rsid w:val="003F2456"/>
    <w:rsid w:val="003F6B46"/>
    <w:rsid w:val="004040FB"/>
    <w:rsid w:val="00414EC3"/>
    <w:rsid w:val="0041741A"/>
    <w:rsid w:val="004176E2"/>
    <w:rsid w:val="00424C06"/>
    <w:rsid w:val="004270D3"/>
    <w:rsid w:val="00437342"/>
    <w:rsid w:val="00440D1B"/>
    <w:rsid w:val="00444E06"/>
    <w:rsid w:val="00445ABC"/>
    <w:rsid w:val="00446275"/>
    <w:rsid w:val="00460E50"/>
    <w:rsid w:val="00462717"/>
    <w:rsid w:val="00472046"/>
    <w:rsid w:val="004741E3"/>
    <w:rsid w:val="00476A54"/>
    <w:rsid w:val="00476BC1"/>
    <w:rsid w:val="004811F0"/>
    <w:rsid w:val="00486F4A"/>
    <w:rsid w:val="0049039B"/>
    <w:rsid w:val="00491E0B"/>
    <w:rsid w:val="004934FC"/>
    <w:rsid w:val="004D4776"/>
    <w:rsid w:val="004D4AB7"/>
    <w:rsid w:val="004F250A"/>
    <w:rsid w:val="004F3A00"/>
    <w:rsid w:val="005120EC"/>
    <w:rsid w:val="0052035B"/>
    <w:rsid w:val="00520D4B"/>
    <w:rsid w:val="0052131E"/>
    <w:rsid w:val="0053196F"/>
    <w:rsid w:val="0053414A"/>
    <w:rsid w:val="00542EF8"/>
    <w:rsid w:val="00544838"/>
    <w:rsid w:val="00544BE5"/>
    <w:rsid w:val="0054557B"/>
    <w:rsid w:val="005474A5"/>
    <w:rsid w:val="00557CEE"/>
    <w:rsid w:val="005678D2"/>
    <w:rsid w:val="00574815"/>
    <w:rsid w:val="0058001A"/>
    <w:rsid w:val="0058049D"/>
    <w:rsid w:val="005805B1"/>
    <w:rsid w:val="00583B0C"/>
    <w:rsid w:val="00595F04"/>
    <w:rsid w:val="005A185D"/>
    <w:rsid w:val="005A3BC6"/>
    <w:rsid w:val="005A43C3"/>
    <w:rsid w:val="005B203A"/>
    <w:rsid w:val="005C4885"/>
    <w:rsid w:val="005D0D10"/>
    <w:rsid w:val="005D4571"/>
    <w:rsid w:val="005E2D3F"/>
    <w:rsid w:val="005E3550"/>
    <w:rsid w:val="005F5683"/>
    <w:rsid w:val="00603284"/>
    <w:rsid w:val="00604F04"/>
    <w:rsid w:val="00610EBA"/>
    <w:rsid w:val="006129E4"/>
    <w:rsid w:val="0061650A"/>
    <w:rsid w:val="00622A23"/>
    <w:rsid w:val="00627A92"/>
    <w:rsid w:val="00627E19"/>
    <w:rsid w:val="00630275"/>
    <w:rsid w:val="00634EB9"/>
    <w:rsid w:val="00641C86"/>
    <w:rsid w:val="00641DBA"/>
    <w:rsid w:val="00641F27"/>
    <w:rsid w:val="006442DD"/>
    <w:rsid w:val="00656364"/>
    <w:rsid w:val="00674FD4"/>
    <w:rsid w:val="00682A74"/>
    <w:rsid w:val="00686BBC"/>
    <w:rsid w:val="006B017D"/>
    <w:rsid w:val="006B7882"/>
    <w:rsid w:val="006C7DF2"/>
    <w:rsid w:val="006D02E5"/>
    <w:rsid w:val="006D154F"/>
    <w:rsid w:val="006F4FB8"/>
    <w:rsid w:val="007206F8"/>
    <w:rsid w:val="007212E8"/>
    <w:rsid w:val="0072145A"/>
    <w:rsid w:val="00724A56"/>
    <w:rsid w:val="00725E19"/>
    <w:rsid w:val="00732666"/>
    <w:rsid w:val="00733122"/>
    <w:rsid w:val="00734514"/>
    <w:rsid w:val="007353FF"/>
    <w:rsid w:val="007360AF"/>
    <w:rsid w:val="00740B4D"/>
    <w:rsid w:val="0074185E"/>
    <w:rsid w:val="00746335"/>
    <w:rsid w:val="00753724"/>
    <w:rsid w:val="0076202C"/>
    <w:rsid w:val="00765BD9"/>
    <w:rsid w:val="007674E1"/>
    <w:rsid w:val="00774E69"/>
    <w:rsid w:val="00776A6B"/>
    <w:rsid w:val="00777009"/>
    <w:rsid w:val="00782DB7"/>
    <w:rsid w:val="007A00E2"/>
    <w:rsid w:val="007B051B"/>
    <w:rsid w:val="007B772D"/>
    <w:rsid w:val="007D1374"/>
    <w:rsid w:val="007D5F03"/>
    <w:rsid w:val="007E50CB"/>
    <w:rsid w:val="007E5232"/>
    <w:rsid w:val="007F2CE4"/>
    <w:rsid w:val="008067BE"/>
    <w:rsid w:val="0081042B"/>
    <w:rsid w:val="00825C4E"/>
    <w:rsid w:val="008260D7"/>
    <w:rsid w:val="00826D2E"/>
    <w:rsid w:val="008319C4"/>
    <w:rsid w:val="00833E08"/>
    <w:rsid w:val="00835A2E"/>
    <w:rsid w:val="0084321D"/>
    <w:rsid w:val="00856472"/>
    <w:rsid w:val="008629CF"/>
    <w:rsid w:val="0087105C"/>
    <w:rsid w:val="00872E6C"/>
    <w:rsid w:val="00887B6E"/>
    <w:rsid w:val="00887DA1"/>
    <w:rsid w:val="00895C56"/>
    <w:rsid w:val="008A4051"/>
    <w:rsid w:val="008A5F22"/>
    <w:rsid w:val="008A629D"/>
    <w:rsid w:val="008C196F"/>
    <w:rsid w:val="008C54B9"/>
    <w:rsid w:val="008C6F9A"/>
    <w:rsid w:val="008E4188"/>
    <w:rsid w:val="008F1C60"/>
    <w:rsid w:val="008F57DE"/>
    <w:rsid w:val="008F797C"/>
    <w:rsid w:val="00900089"/>
    <w:rsid w:val="0092031B"/>
    <w:rsid w:val="009248E0"/>
    <w:rsid w:val="0094021D"/>
    <w:rsid w:val="00942251"/>
    <w:rsid w:val="00945E41"/>
    <w:rsid w:val="009620A2"/>
    <w:rsid w:val="00967C9E"/>
    <w:rsid w:val="00982EA4"/>
    <w:rsid w:val="00984F2E"/>
    <w:rsid w:val="0098632F"/>
    <w:rsid w:val="009967A1"/>
    <w:rsid w:val="009A1A8B"/>
    <w:rsid w:val="009A3B84"/>
    <w:rsid w:val="009B29AB"/>
    <w:rsid w:val="009B2C45"/>
    <w:rsid w:val="009B3212"/>
    <w:rsid w:val="009C37E5"/>
    <w:rsid w:val="009C6922"/>
    <w:rsid w:val="009E04AE"/>
    <w:rsid w:val="009E6CE9"/>
    <w:rsid w:val="00A00B76"/>
    <w:rsid w:val="00A047D1"/>
    <w:rsid w:val="00A05030"/>
    <w:rsid w:val="00A137DC"/>
    <w:rsid w:val="00A17F76"/>
    <w:rsid w:val="00A24E40"/>
    <w:rsid w:val="00A26119"/>
    <w:rsid w:val="00A30366"/>
    <w:rsid w:val="00A335AC"/>
    <w:rsid w:val="00A350B3"/>
    <w:rsid w:val="00A370DF"/>
    <w:rsid w:val="00A50BD1"/>
    <w:rsid w:val="00A52403"/>
    <w:rsid w:val="00A570EA"/>
    <w:rsid w:val="00A66319"/>
    <w:rsid w:val="00A66935"/>
    <w:rsid w:val="00A7625B"/>
    <w:rsid w:val="00A777B0"/>
    <w:rsid w:val="00A947E9"/>
    <w:rsid w:val="00A96A1D"/>
    <w:rsid w:val="00AA6070"/>
    <w:rsid w:val="00AB6281"/>
    <w:rsid w:val="00AC0143"/>
    <w:rsid w:val="00AC0D29"/>
    <w:rsid w:val="00AC2C55"/>
    <w:rsid w:val="00AC6FCB"/>
    <w:rsid w:val="00AD03D7"/>
    <w:rsid w:val="00AD3E75"/>
    <w:rsid w:val="00AE5576"/>
    <w:rsid w:val="00AF641B"/>
    <w:rsid w:val="00AF6A74"/>
    <w:rsid w:val="00B00082"/>
    <w:rsid w:val="00B031A0"/>
    <w:rsid w:val="00B041F8"/>
    <w:rsid w:val="00B1027F"/>
    <w:rsid w:val="00B1095A"/>
    <w:rsid w:val="00B27440"/>
    <w:rsid w:val="00B317DF"/>
    <w:rsid w:val="00B31977"/>
    <w:rsid w:val="00B33E6D"/>
    <w:rsid w:val="00B34772"/>
    <w:rsid w:val="00B452B0"/>
    <w:rsid w:val="00B56621"/>
    <w:rsid w:val="00B63D2A"/>
    <w:rsid w:val="00B8628B"/>
    <w:rsid w:val="00B87D12"/>
    <w:rsid w:val="00B87F61"/>
    <w:rsid w:val="00B9260F"/>
    <w:rsid w:val="00BA419A"/>
    <w:rsid w:val="00BB20EB"/>
    <w:rsid w:val="00BB740B"/>
    <w:rsid w:val="00BC5CDE"/>
    <w:rsid w:val="00BD0966"/>
    <w:rsid w:val="00BD62D6"/>
    <w:rsid w:val="00BD7267"/>
    <w:rsid w:val="00BE22AF"/>
    <w:rsid w:val="00BE62BD"/>
    <w:rsid w:val="00BF16E9"/>
    <w:rsid w:val="00BF2700"/>
    <w:rsid w:val="00C040CA"/>
    <w:rsid w:val="00C043F8"/>
    <w:rsid w:val="00C07B64"/>
    <w:rsid w:val="00C100F6"/>
    <w:rsid w:val="00C109DF"/>
    <w:rsid w:val="00C10AB7"/>
    <w:rsid w:val="00C23565"/>
    <w:rsid w:val="00C31AF3"/>
    <w:rsid w:val="00C3538E"/>
    <w:rsid w:val="00C36F74"/>
    <w:rsid w:val="00C52EB2"/>
    <w:rsid w:val="00C60428"/>
    <w:rsid w:val="00C614FF"/>
    <w:rsid w:val="00C63D99"/>
    <w:rsid w:val="00C776DE"/>
    <w:rsid w:val="00C77767"/>
    <w:rsid w:val="00C82644"/>
    <w:rsid w:val="00C84841"/>
    <w:rsid w:val="00C868F2"/>
    <w:rsid w:val="00C930BD"/>
    <w:rsid w:val="00C97E32"/>
    <w:rsid w:val="00CB328F"/>
    <w:rsid w:val="00CB6418"/>
    <w:rsid w:val="00CC0170"/>
    <w:rsid w:val="00CC7231"/>
    <w:rsid w:val="00CD0B61"/>
    <w:rsid w:val="00CD6AF2"/>
    <w:rsid w:val="00CD7E06"/>
    <w:rsid w:val="00CE01FC"/>
    <w:rsid w:val="00CE02EA"/>
    <w:rsid w:val="00CE096E"/>
    <w:rsid w:val="00CE2C30"/>
    <w:rsid w:val="00CE7007"/>
    <w:rsid w:val="00CF1D9C"/>
    <w:rsid w:val="00CF49B1"/>
    <w:rsid w:val="00D03D93"/>
    <w:rsid w:val="00D057A5"/>
    <w:rsid w:val="00D13D2B"/>
    <w:rsid w:val="00D1623D"/>
    <w:rsid w:val="00D17824"/>
    <w:rsid w:val="00D24520"/>
    <w:rsid w:val="00D25D55"/>
    <w:rsid w:val="00D365FE"/>
    <w:rsid w:val="00D444A4"/>
    <w:rsid w:val="00D45B89"/>
    <w:rsid w:val="00D751E6"/>
    <w:rsid w:val="00D76807"/>
    <w:rsid w:val="00D86955"/>
    <w:rsid w:val="00D9080F"/>
    <w:rsid w:val="00D915B3"/>
    <w:rsid w:val="00D9209D"/>
    <w:rsid w:val="00D961F6"/>
    <w:rsid w:val="00DA6D46"/>
    <w:rsid w:val="00DA6DEA"/>
    <w:rsid w:val="00DA784B"/>
    <w:rsid w:val="00DB43DA"/>
    <w:rsid w:val="00DB47B0"/>
    <w:rsid w:val="00DC13BA"/>
    <w:rsid w:val="00DD0B96"/>
    <w:rsid w:val="00DD0FFA"/>
    <w:rsid w:val="00DE2F18"/>
    <w:rsid w:val="00DE639C"/>
    <w:rsid w:val="00DF6A90"/>
    <w:rsid w:val="00E021D5"/>
    <w:rsid w:val="00E034D5"/>
    <w:rsid w:val="00E051C3"/>
    <w:rsid w:val="00E14F06"/>
    <w:rsid w:val="00E24F3A"/>
    <w:rsid w:val="00E2542E"/>
    <w:rsid w:val="00E2702D"/>
    <w:rsid w:val="00E32953"/>
    <w:rsid w:val="00E35588"/>
    <w:rsid w:val="00E40B2B"/>
    <w:rsid w:val="00E414BA"/>
    <w:rsid w:val="00E545F9"/>
    <w:rsid w:val="00E548E3"/>
    <w:rsid w:val="00E609FC"/>
    <w:rsid w:val="00E745D7"/>
    <w:rsid w:val="00E81A45"/>
    <w:rsid w:val="00E955B4"/>
    <w:rsid w:val="00E95DCF"/>
    <w:rsid w:val="00EA131A"/>
    <w:rsid w:val="00EA31C9"/>
    <w:rsid w:val="00EA39B3"/>
    <w:rsid w:val="00EB31C5"/>
    <w:rsid w:val="00EC1E11"/>
    <w:rsid w:val="00EC522A"/>
    <w:rsid w:val="00EC75F7"/>
    <w:rsid w:val="00ED1A5B"/>
    <w:rsid w:val="00EF2E3C"/>
    <w:rsid w:val="00EF3728"/>
    <w:rsid w:val="00EF73FB"/>
    <w:rsid w:val="00F02D51"/>
    <w:rsid w:val="00F17E0F"/>
    <w:rsid w:val="00F208BE"/>
    <w:rsid w:val="00F26B2C"/>
    <w:rsid w:val="00F304EC"/>
    <w:rsid w:val="00F330C3"/>
    <w:rsid w:val="00F3529E"/>
    <w:rsid w:val="00F37C24"/>
    <w:rsid w:val="00F41D01"/>
    <w:rsid w:val="00F514FA"/>
    <w:rsid w:val="00F64794"/>
    <w:rsid w:val="00F752AF"/>
    <w:rsid w:val="00F956A6"/>
    <w:rsid w:val="00FB49AA"/>
    <w:rsid w:val="00FC3B36"/>
    <w:rsid w:val="00FC4665"/>
    <w:rsid w:val="0336D948"/>
    <w:rsid w:val="04D5FB02"/>
    <w:rsid w:val="0773D911"/>
    <w:rsid w:val="07882D2D"/>
    <w:rsid w:val="099F8BEC"/>
    <w:rsid w:val="0F9118F6"/>
    <w:rsid w:val="17447C34"/>
    <w:rsid w:val="1BDDC395"/>
    <w:rsid w:val="1F1B7DD3"/>
    <w:rsid w:val="20368FC6"/>
    <w:rsid w:val="25389C94"/>
    <w:rsid w:val="2965CC75"/>
    <w:rsid w:val="2E53EC51"/>
    <w:rsid w:val="2F058C40"/>
    <w:rsid w:val="32B89577"/>
    <w:rsid w:val="35142E83"/>
    <w:rsid w:val="37D356F1"/>
    <w:rsid w:val="3913E078"/>
    <w:rsid w:val="3ACE33C7"/>
    <w:rsid w:val="3DD64B09"/>
    <w:rsid w:val="3F53A28A"/>
    <w:rsid w:val="423BCD45"/>
    <w:rsid w:val="4DE40FD1"/>
    <w:rsid w:val="4EE69F52"/>
    <w:rsid w:val="50590923"/>
    <w:rsid w:val="5EC982BB"/>
    <w:rsid w:val="5F86366F"/>
    <w:rsid w:val="68CBE2CE"/>
    <w:rsid w:val="70000CC8"/>
    <w:rsid w:val="70127FF1"/>
    <w:rsid w:val="71717546"/>
    <w:rsid w:val="71CCA796"/>
    <w:rsid w:val="72352641"/>
    <w:rsid w:val="726B9AEB"/>
    <w:rsid w:val="72A3EF67"/>
    <w:rsid w:val="7B37586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3ED8BC"/>
  <w15:chartTrackingRefBased/>
  <w15:docId w15:val="{CFF5AD5E-BC2D-45E3-8BFD-6AA39D05E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F2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41F2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41F2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41F2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41F2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41F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F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F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F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F2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41F2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41F2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41F2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41F2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41F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F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F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F27"/>
    <w:rPr>
      <w:rFonts w:eastAsiaTheme="majorEastAsia" w:cstheme="majorBidi"/>
      <w:color w:val="272727" w:themeColor="text1" w:themeTint="D8"/>
    </w:rPr>
  </w:style>
  <w:style w:type="paragraph" w:styleId="Title">
    <w:name w:val="Title"/>
    <w:basedOn w:val="Normal"/>
    <w:next w:val="Normal"/>
    <w:link w:val="TitleChar"/>
    <w:uiPriority w:val="10"/>
    <w:qFormat/>
    <w:rsid w:val="00641F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F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F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F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F27"/>
    <w:pPr>
      <w:spacing w:before="160"/>
      <w:jc w:val="center"/>
    </w:pPr>
    <w:rPr>
      <w:i/>
      <w:iCs/>
      <w:color w:val="404040" w:themeColor="text1" w:themeTint="BF"/>
    </w:rPr>
  </w:style>
  <w:style w:type="character" w:customStyle="1" w:styleId="QuoteChar">
    <w:name w:val="Quote Char"/>
    <w:basedOn w:val="DefaultParagraphFont"/>
    <w:link w:val="Quote"/>
    <w:uiPriority w:val="29"/>
    <w:rsid w:val="00641F27"/>
    <w:rPr>
      <w:i/>
      <w:iCs/>
      <w:color w:val="404040" w:themeColor="text1" w:themeTint="BF"/>
    </w:rPr>
  </w:style>
  <w:style w:type="paragraph" w:styleId="ListParagraph">
    <w:name w:val="List Paragraph"/>
    <w:basedOn w:val="Normal"/>
    <w:uiPriority w:val="34"/>
    <w:qFormat/>
    <w:rsid w:val="00641F27"/>
    <w:pPr>
      <w:ind w:left="720"/>
      <w:contextualSpacing/>
    </w:pPr>
  </w:style>
  <w:style w:type="character" w:styleId="IntenseEmphasis">
    <w:name w:val="Intense Emphasis"/>
    <w:basedOn w:val="DefaultParagraphFont"/>
    <w:uiPriority w:val="21"/>
    <w:qFormat/>
    <w:rsid w:val="00641F27"/>
    <w:rPr>
      <w:i/>
      <w:iCs/>
      <w:color w:val="2F5496" w:themeColor="accent1" w:themeShade="BF"/>
    </w:rPr>
  </w:style>
  <w:style w:type="paragraph" w:styleId="IntenseQuote">
    <w:name w:val="Intense Quote"/>
    <w:basedOn w:val="Normal"/>
    <w:next w:val="Normal"/>
    <w:link w:val="IntenseQuoteChar"/>
    <w:uiPriority w:val="30"/>
    <w:qFormat/>
    <w:rsid w:val="00641F2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41F27"/>
    <w:rPr>
      <w:i/>
      <w:iCs/>
      <w:color w:val="2F5496" w:themeColor="accent1" w:themeShade="BF"/>
    </w:rPr>
  </w:style>
  <w:style w:type="character" w:styleId="IntenseReference">
    <w:name w:val="Intense Reference"/>
    <w:basedOn w:val="DefaultParagraphFont"/>
    <w:uiPriority w:val="32"/>
    <w:qFormat/>
    <w:rsid w:val="00641F27"/>
    <w:rPr>
      <w:b/>
      <w:bCs/>
      <w:smallCaps/>
      <w:color w:val="2F5496" w:themeColor="accent1" w:themeShade="BF"/>
      <w:spacing w:val="5"/>
    </w:rPr>
  </w:style>
  <w:style w:type="paragraph" w:styleId="Header">
    <w:name w:val="header"/>
    <w:basedOn w:val="Normal"/>
    <w:link w:val="HeaderChar"/>
    <w:uiPriority w:val="99"/>
    <w:unhideWhenUsed/>
    <w:rsid w:val="00641F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1F27"/>
  </w:style>
  <w:style w:type="paragraph" w:styleId="Footer">
    <w:name w:val="footer"/>
    <w:basedOn w:val="Normal"/>
    <w:link w:val="FooterChar"/>
    <w:uiPriority w:val="99"/>
    <w:unhideWhenUsed/>
    <w:rsid w:val="00641F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1F27"/>
  </w:style>
  <w:style w:type="character" w:styleId="Hyperlink">
    <w:name w:val="Hyperlink"/>
    <w:basedOn w:val="DefaultParagraphFont"/>
    <w:uiPriority w:val="99"/>
    <w:unhideWhenUsed/>
    <w:rsid w:val="00732666"/>
    <w:rPr>
      <w:color w:val="0563C1" w:themeColor="hyperlink"/>
      <w:u w:val="single"/>
    </w:rPr>
  </w:style>
  <w:style w:type="character" w:styleId="UnresolvedMention">
    <w:name w:val="Unresolved Mention"/>
    <w:basedOn w:val="DefaultParagraphFont"/>
    <w:uiPriority w:val="99"/>
    <w:semiHidden/>
    <w:unhideWhenUsed/>
    <w:rsid w:val="00732666"/>
    <w:rPr>
      <w:color w:val="605E5C"/>
      <w:shd w:val="clear" w:color="auto" w:fill="E1DFDD"/>
    </w:rPr>
  </w:style>
  <w:style w:type="character" w:styleId="FollowedHyperlink">
    <w:name w:val="FollowedHyperlink"/>
    <w:basedOn w:val="DefaultParagraphFont"/>
    <w:uiPriority w:val="99"/>
    <w:semiHidden/>
    <w:unhideWhenUsed/>
    <w:rsid w:val="00F37C24"/>
    <w:rPr>
      <w:color w:val="954F72" w:themeColor="followedHyperlink"/>
      <w:u w:val="single"/>
    </w:rPr>
  </w:style>
  <w:style w:type="paragraph" w:styleId="Caption">
    <w:name w:val="caption"/>
    <w:basedOn w:val="Normal"/>
    <w:next w:val="Normal"/>
    <w:uiPriority w:val="35"/>
    <w:unhideWhenUsed/>
    <w:qFormat/>
    <w:rsid w:val="00E955B4"/>
    <w:pPr>
      <w:spacing w:after="200" w:line="240" w:lineRule="auto"/>
    </w:pPr>
    <w:rPr>
      <w:i/>
      <w:iCs/>
      <w:color w:val="44546A" w:themeColor="text2"/>
      <w:sz w:val="18"/>
      <w:szCs w:val="18"/>
    </w:rPr>
  </w:style>
  <w:style w:type="paragraph" w:styleId="Revision">
    <w:name w:val="Revision"/>
    <w:hidden/>
    <w:uiPriority w:val="99"/>
    <w:semiHidden/>
    <w:rsid w:val="00BE62BD"/>
    <w:pPr>
      <w:spacing w:after="0" w:line="240" w:lineRule="auto"/>
    </w:pPr>
  </w:style>
  <w:style w:type="character" w:styleId="CommentReference">
    <w:name w:val="annotation reference"/>
    <w:basedOn w:val="DefaultParagraphFont"/>
    <w:uiPriority w:val="99"/>
    <w:semiHidden/>
    <w:unhideWhenUsed/>
    <w:rsid w:val="00F208BE"/>
    <w:rPr>
      <w:sz w:val="16"/>
      <w:szCs w:val="16"/>
    </w:rPr>
  </w:style>
  <w:style w:type="paragraph" w:styleId="CommentText">
    <w:name w:val="annotation text"/>
    <w:basedOn w:val="Normal"/>
    <w:link w:val="CommentTextChar"/>
    <w:uiPriority w:val="99"/>
    <w:unhideWhenUsed/>
    <w:rsid w:val="00F208BE"/>
    <w:pPr>
      <w:spacing w:line="240" w:lineRule="auto"/>
    </w:pPr>
    <w:rPr>
      <w:sz w:val="20"/>
      <w:szCs w:val="20"/>
    </w:rPr>
  </w:style>
  <w:style w:type="character" w:customStyle="1" w:styleId="CommentTextChar">
    <w:name w:val="Comment Text Char"/>
    <w:basedOn w:val="DefaultParagraphFont"/>
    <w:link w:val="CommentText"/>
    <w:uiPriority w:val="99"/>
    <w:rsid w:val="00F208BE"/>
    <w:rPr>
      <w:sz w:val="20"/>
      <w:szCs w:val="20"/>
    </w:rPr>
  </w:style>
  <w:style w:type="paragraph" w:styleId="CommentSubject">
    <w:name w:val="annotation subject"/>
    <w:basedOn w:val="CommentText"/>
    <w:next w:val="CommentText"/>
    <w:link w:val="CommentSubjectChar"/>
    <w:uiPriority w:val="99"/>
    <w:semiHidden/>
    <w:unhideWhenUsed/>
    <w:rsid w:val="00F208BE"/>
    <w:rPr>
      <w:b/>
      <w:bCs/>
    </w:rPr>
  </w:style>
  <w:style w:type="character" w:customStyle="1" w:styleId="CommentSubjectChar">
    <w:name w:val="Comment Subject Char"/>
    <w:basedOn w:val="CommentTextChar"/>
    <w:link w:val="CommentSubject"/>
    <w:uiPriority w:val="99"/>
    <w:semiHidden/>
    <w:rsid w:val="00F208BE"/>
    <w:rPr>
      <w:b/>
      <w:bCs/>
      <w:sz w:val="20"/>
      <w:szCs w:val="20"/>
    </w:rPr>
  </w:style>
  <w:style w:type="paragraph" w:styleId="NoSpacing">
    <w:name w:val="No Spacing"/>
    <w:uiPriority w:val="1"/>
    <w:qFormat/>
    <w:rsid w:val="00252B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595455">
      <w:bodyDiv w:val="1"/>
      <w:marLeft w:val="0"/>
      <w:marRight w:val="0"/>
      <w:marTop w:val="0"/>
      <w:marBottom w:val="0"/>
      <w:divBdr>
        <w:top w:val="none" w:sz="0" w:space="0" w:color="auto"/>
        <w:left w:val="none" w:sz="0" w:space="0" w:color="auto"/>
        <w:bottom w:val="none" w:sz="0" w:space="0" w:color="auto"/>
        <w:right w:val="none" w:sz="0" w:space="0" w:color="auto"/>
      </w:divBdr>
    </w:div>
    <w:div w:id="237905880">
      <w:bodyDiv w:val="1"/>
      <w:marLeft w:val="0"/>
      <w:marRight w:val="0"/>
      <w:marTop w:val="0"/>
      <w:marBottom w:val="0"/>
      <w:divBdr>
        <w:top w:val="none" w:sz="0" w:space="0" w:color="auto"/>
        <w:left w:val="none" w:sz="0" w:space="0" w:color="auto"/>
        <w:bottom w:val="none" w:sz="0" w:space="0" w:color="auto"/>
        <w:right w:val="none" w:sz="0" w:space="0" w:color="auto"/>
      </w:divBdr>
    </w:div>
    <w:div w:id="438523141">
      <w:bodyDiv w:val="1"/>
      <w:marLeft w:val="0"/>
      <w:marRight w:val="0"/>
      <w:marTop w:val="0"/>
      <w:marBottom w:val="0"/>
      <w:divBdr>
        <w:top w:val="none" w:sz="0" w:space="0" w:color="auto"/>
        <w:left w:val="none" w:sz="0" w:space="0" w:color="auto"/>
        <w:bottom w:val="none" w:sz="0" w:space="0" w:color="auto"/>
        <w:right w:val="none" w:sz="0" w:space="0" w:color="auto"/>
      </w:divBdr>
      <w:divsChild>
        <w:div w:id="4408452">
          <w:marLeft w:val="0"/>
          <w:marRight w:val="0"/>
          <w:marTop w:val="0"/>
          <w:marBottom w:val="0"/>
          <w:divBdr>
            <w:top w:val="none" w:sz="0" w:space="0" w:color="auto"/>
            <w:left w:val="none" w:sz="0" w:space="0" w:color="auto"/>
            <w:bottom w:val="none" w:sz="0" w:space="0" w:color="auto"/>
            <w:right w:val="none" w:sz="0" w:space="0" w:color="auto"/>
          </w:divBdr>
        </w:div>
        <w:div w:id="641233678">
          <w:marLeft w:val="0"/>
          <w:marRight w:val="0"/>
          <w:marTop w:val="0"/>
          <w:marBottom w:val="0"/>
          <w:divBdr>
            <w:top w:val="none" w:sz="0" w:space="0" w:color="auto"/>
            <w:left w:val="none" w:sz="0" w:space="0" w:color="auto"/>
            <w:bottom w:val="none" w:sz="0" w:space="0" w:color="auto"/>
            <w:right w:val="none" w:sz="0" w:space="0" w:color="auto"/>
          </w:divBdr>
        </w:div>
      </w:divsChild>
    </w:div>
    <w:div w:id="824392989">
      <w:bodyDiv w:val="1"/>
      <w:marLeft w:val="0"/>
      <w:marRight w:val="0"/>
      <w:marTop w:val="0"/>
      <w:marBottom w:val="0"/>
      <w:divBdr>
        <w:top w:val="none" w:sz="0" w:space="0" w:color="auto"/>
        <w:left w:val="none" w:sz="0" w:space="0" w:color="auto"/>
        <w:bottom w:val="none" w:sz="0" w:space="0" w:color="auto"/>
        <w:right w:val="none" w:sz="0" w:space="0" w:color="auto"/>
      </w:divBdr>
    </w:div>
    <w:div w:id="867716549">
      <w:bodyDiv w:val="1"/>
      <w:marLeft w:val="0"/>
      <w:marRight w:val="0"/>
      <w:marTop w:val="0"/>
      <w:marBottom w:val="0"/>
      <w:divBdr>
        <w:top w:val="none" w:sz="0" w:space="0" w:color="auto"/>
        <w:left w:val="none" w:sz="0" w:space="0" w:color="auto"/>
        <w:bottom w:val="none" w:sz="0" w:space="0" w:color="auto"/>
        <w:right w:val="none" w:sz="0" w:space="0" w:color="auto"/>
      </w:divBdr>
    </w:div>
    <w:div w:id="927083607">
      <w:bodyDiv w:val="1"/>
      <w:marLeft w:val="0"/>
      <w:marRight w:val="0"/>
      <w:marTop w:val="0"/>
      <w:marBottom w:val="0"/>
      <w:divBdr>
        <w:top w:val="none" w:sz="0" w:space="0" w:color="auto"/>
        <w:left w:val="none" w:sz="0" w:space="0" w:color="auto"/>
        <w:bottom w:val="none" w:sz="0" w:space="0" w:color="auto"/>
        <w:right w:val="none" w:sz="0" w:space="0" w:color="auto"/>
      </w:divBdr>
    </w:div>
    <w:div w:id="961350265">
      <w:bodyDiv w:val="1"/>
      <w:marLeft w:val="0"/>
      <w:marRight w:val="0"/>
      <w:marTop w:val="0"/>
      <w:marBottom w:val="0"/>
      <w:divBdr>
        <w:top w:val="none" w:sz="0" w:space="0" w:color="auto"/>
        <w:left w:val="none" w:sz="0" w:space="0" w:color="auto"/>
        <w:bottom w:val="none" w:sz="0" w:space="0" w:color="auto"/>
        <w:right w:val="none" w:sz="0" w:space="0" w:color="auto"/>
      </w:divBdr>
    </w:div>
    <w:div w:id="972253027">
      <w:bodyDiv w:val="1"/>
      <w:marLeft w:val="0"/>
      <w:marRight w:val="0"/>
      <w:marTop w:val="0"/>
      <w:marBottom w:val="0"/>
      <w:divBdr>
        <w:top w:val="none" w:sz="0" w:space="0" w:color="auto"/>
        <w:left w:val="none" w:sz="0" w:space="0" w:color="auto"/>
        <w:bottom w:val="none" w:sz="0" w:space="0" w:color="auto"/>
        <w:right w:val="none" w:sz="0" w:space="0" w:color="auto"/>
      </w:divBdr>
      <w:divsChild>
        <w:div w:id="250164307">
          <w:marLeft w:val="0"/>
          <w:marRight w:val="0"/>
          <w:marTop w:val="0"/>
          <w:marBottom w:val="0"/>
          <w:divBdr>
            <w:top w:val="none" w:sz="0" w:space="0" w:color="auto"/>
            <w:left w:val="none" w:sz="0" w:space="0" w:color="auto"/>
            <w:bottom w:val="none" w:sz="0" w:space="0" w:color="auto"/>
            <w:right w:val="none" w:sz="0" w:space="0" w:color="auto"/>
          </w:divBdr>
        </w:div>
        <w:div w:id="1890024888">
          <w:marLeft w:val="0"/>
          <w:marRight w:val="0"/>
          <w:marTop w:val="0"/>
          <w:marBottom w:val="0"/>
          <w:divBdr>
            <w:top w:val="none" w:sz="0" w:space="0" w:color="auto"/>
            <w:left w:val="none" w:sz="0" w:space="0" w:color="auto"/>
            <w:bottom w:val="none" w:sz="0" w:space="0" w:color="auto"/>
            <w:right w:val="none" w:sz="0" w:space="0" w:color="auto"/>
          </w:divBdr>
        </w:div>
      </w:divsChild>
    </w:div>
    <w:div w:id="1233659206">
      <w:bodyDiv w:val="1"/>
      <w:marLeft w:val="0"/>
      <w:marRight w:val="0"/>
      <w:marTop w:val="0"/>
      <w:marBottom w:val="0"/>
      <w:divBdr>
        <w:top w:val="none" w:sz="0" w:space="0" w:color="auto"/>
        <w:left w:val="none" w:sz="0" w:space="0" w:color="auto"/>
        <w:bottom w:val="none" w:sz="0" w:space="0" w:color="auto"/>
        <w:right w:val="none" w:sz="0" w:space="0" w:color="auto"/>
      </w:divBdr>
    </w:div>
    <w:div w:id="1460998414">
      <w:bodyDiv w:val="1"/>
      <w:marLeft w:val="0"/>
      <w:marRight w:val="0"/>
      <w:marTop w:val="0"/>
      <w:marBottom w:val="0"/>
      <w:divBdr>
        <w:top w:val="none" w:sz="0" w:space="0" w:color="auto"/>
        <w:left w:val="none" w:sz="0" w:space="0" w:color="auto"/>
        <w:bottom w:val="none" w:sz="0" w:space="0" w:color="auto"/>
        <w:right w:val="none" w:sz="0" w:space="0" w:color="auto"/>
      </w:divBdr>
    </w:div>
    <w:div w:id="1840189409">
      <w:bodyDiv w:val="1"/>
      <w:marLeft w:val="0"/>
      <w:marRight w:val="0"/>
      <w:marTop w:val="0"/>
      <w:marBottom w:val="0"/>
      <w:divBdr>
        <w:top w:val="none" w:sz="0" w:space="0" w:color="auto"/>
        <w:left w:val="none" w:sz="0" w:space="0" w:color="auto"/>
        <w:bottom w:val="none" w:sz="0" w:space="0" w:color="auto"/>
        <w:right w:val="none" w:sz="0" w:space="0" w:color="auto"/>
      </w:divBdr>
    </w:div>
    <w:div w:id="1843467655">
      <w:bodyDiv w:val="1"/>
      <w:marLeft w:val="0"/>
      <w:marRight w:val="0"/>
      <w:marTop w:val="0"/>
      <w:marBottom w:val="0"/>
      <w:divBdr>
        <w:top w:val="none" w:sz="0" w:space="0" w:color="auto"/>
        <w:left w:val="none" w:sz="0" w:space="0" w:color="auto"/>
        <w:bottom w:val="none" w:sz="0" w:space="0" w:color="auto"/>
        <w:right w:val="none" w:sz="0" w:space="0" w:color="auto"/>
      </w:divBdr>
    </w:div>
    <w:div w:id="1885291691">
      <w:bodyDiv w:val="1"/>
      <w:marLeft w:val="0"/>
      <w:marRight w:val="0"/>
      <w:marTop w:val="0"/>
      <w:marBottom w:val="0"/>
      <w:divBdr>
        <w:top w:val="none" w:sz="0" w:space="0" w:color="auto"/>
        <w:left w:val="none" w:sz="0" w:space="0" w:color="auto"/>
        <w:bottom w:val="none" w:sz="0" w:space="0" w:color="auto"/>
        <w:right w:val="none" w:sz="0" w:space="0" w:color="auto"/>
      </w:divBdr>
    </w:div>
    <w:div w:id="205712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cid:image004.png@01DCABBD.020FC9B0"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cid:ii_ms5a0aso9"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K a p i s h F i l e n a m e T o U r i M a p p i n g s   x m l n s : x s d = " h t t p : / / w w w . w 3 . o r g / 2 0 0 1 / X M L S c h e m a "   x m l n s : x s i = " h t t p : / / w w w . w 3 . o r g / 2 0 0 1 / X M L S c h e m a - i n s t a n c e " / > 
</file>

<file path=customXml/itemProps1.xml><?xml version="1.0" encoding="utf-8"?>
<ds:datastoreItem xmlns:ds="http://schemas.openxmlformats.org/officeDocument/2006/customXml" ds:itemID="{AC016330-FFD5-4FDA-8301-B776CA1A60B5}">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1509</Words>
  <Characters>8515</Characters>
  <Application>Microsoft Office Word</Application>
  <DocSecurity>4</DocSecurity>
  <Lines>149</Lines>
  <Paragraphs>76</Paragraphs>
  <ScaleCrop>false</ScaleCrop>
  <HeadingPairs>
    <vt:vector size="2" baseType="variant">
      <vt:variant>
        <vt:lpstr>Title</vt:lpstr>
      </vt:variant>
      <vt:variant>
        <vt:i4>1</vt:i4>
      </vt:variant>
    </vt:vector>
  </HeadingPairs>
  <TitlesOfParts>
    <vt:vector size="1" baseType="lpstr">
      <vt:lpstr/>
    </vt:vector>
  </TitlesOfParts>
  <Company>City of Greater Geelong</Company>
  <LinksUpToDate>false</LinksUpToDate>
  <CharactersWithSpaces>9948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Katharine Oliver</dc:creator>
  <cp:keywords/>
  <dc:description/>
  <cp:lastModifiedBy>Damien Laing</cp:lastModifiedBy>
  <cp:revision>41</cp:revision>
  <dcterms:created xsi:type="dcterms:W3CDTF">2026-07-29T16:46:00Z</dcterms:created>
  <dcterms:modified xsi:type="dcterms:W3CDTF">2026-07-29T00:07:00Z</dcterms:modified>
</cp:coreProperties>
</file>